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FB5" w:rsidRPr="00CD6FB5" w:rsidRDefault="00CD6FB5" w:rsidP="00CD6FB5">
      <w:pPr>
        <w:pStyle w:val="Heading2"/>
        <w:spacing w:line="240" w:lineRule="auto"/>
        <w:jc w:val="both"/>
        <w:rPr>
          <w:rFonts w:ascii="Times New Roman" w:hAnsi="Times New Roman" w:cs="Times New Roman"/>
          <w:sz w:val="26"/>
          <w:szCs w:val="26"/>
          <w:u w:val="single"/>
        </w:rPr>
      </w:pPr>
      <w:bookmarkStart w:id="0" w:name="_Toc100584121"/>
      <w:r w:rsidRPr="00CD6FB5">
        <w:rPr>
          <w:rFonts w:ascii="Times New Roman" w:hAnsi="Times New Roman" w:cs="Times New Roman"/>
          <w:sz w:val="26"/>
          <w:szCs w:val="26"/>
          <w:u w:val="single"/>
        </w:rPr>
        <w:t xml:space="preserve">Materials for Report concerning </w:t>
      </w:r>
      <w:bookmarkEnd w:id="0"/>
      <w:r>
        <w:rPr>
          <w:rFonts w:ascii="Times New Roman" w:hAnsi="Times New Roman" w:cs="Times New Roman"/>
          <w:sz w:val="26"/>
          <w:szCs w:val="26"/>
          <w:u w:val="single"/>
        </w:rPr>
        <w:t>“Moratorium on the use of the death penalty” pursuant to resolution 75/183 of the General Assembly</w:t>
      </w:r>
    </w:p>
    <w:p w:rsidR="00CD6FB5" w:rsidRPr="00CD6FB5" w:rsidRDefault="00CD6FB5" w:rsidP="00CD6FB5">
      <w:pPr>
        <w:jc w:val="both"/>
        <w:rPr>
          <w:rFonts w:ascii="Times New Roman" w:hAnsi="Times New Roman" w:cs="Times New Roman"/>
          <w:sz w:val="26"/>
          <w:szCs w:val="26"/>
        </w:rPr>
      </w:pPr>
      <w:r w:rsidRPr="00CD6FB5">
        <w:rPr>
          <w:rFonts w:ascii="Times New Roman" w:hAnsi="Times New Roman" w:cs="Times New Roman"/>
          <w:sz w:val="26"/>
          <w:szCs w:val="26"/>
        </w:rPr>
        <w:t xml:space="preserve">The death penalty was abolished in the State of Mauritius by way of the enactment of the Abolition of Death Penalty Act 1995. All death sentences imposed prior to the said enactment have been commuted to sentences of penal servitude for life. The Supreme Court may now inflict sentences of penal servitude for life or sentences for terms not exceeding 60 years where the law so provides. </w:t>
      </w:r>
    </w:p>
    <w:p w:rsidR="008F72E8" w:rsidRDefault="00CD6FB5" w:rsidP="00CD6FB5">
      <w:pPr>
        <w:jc w:val="both"/>
        <w:rPr>
          <w:rFonts w:ascii="Times New Roman" w:hAnsi="Times New Roman" w:cs="Times New Roman"/>
          <w:sz w:val="26"/>
          <w:szCs w:val="26"/>
        </w:rPr>
      </w:pPr>
      <w:r w:rsidRPr="00CD6FB5">
        <w:rPr>
          <w:rFonts w:ascii="Times New Roman" w:hAnsi="Times New Roman" w:cs="Times New Roman"/>
          <w:sz w:val="26"/>
          <w:szCs w:val="26"/>
        </w:rPr>
        <w:t>However, Section 4 (1) of the Constitution provides that “</w:t>
      </w:r>
      <w:r w:rsidRPr="008F72E8">
        <w:rPr>
          <w:rFonts w:ascii="Times New Roman" w:hAnsi="Times New Roman" w:cs="Times New Roman"/>
          <w:i/>
          <w:sz w:val="26"/>
          <w:szCs w:val="26"/>
        </w:rPr>
        <w:t>No person shall be deprived of his life intentionally save in the execution of the sentence of a Court in respect of a criminal offence of which he has been convicted</w:t>
      </w:r>
      <w:r w:rsidR="008F72E8">
        <w:rPr>
          <w:rFonts w:ascii="Times New Roman" w:hAnsi="Times New Roman" w:cs="Times New Roman"/>
          <w:sz w:val="26"/>
          <w:szCs w:val="26"/>
        </w:rPr>
        <w:t>”.</w:t>
      </w:r>
    </w:p>
    <w:p w:rsidR="008F72E8" w:rsidRDefault="00CD6FB5" w:rsidP="00CD6FB5">
      <w:pPr>
        <w:jc w:val="both"/>
        <w:rPr>
          <w:rFonts w:ascii="Times New Roman" w:hAnsi="Times New Roman" w:cs="Times New Roman"/>
          <w:sz w:val="26"/>
          <w:szCs w:val="26"/>
        </w:rPr>
      </w:pPr>
      <w:r w:rsidRPr="00CD6FB5">
        <w:rPr>
          <w:rFonts w:ascii="Times New Roman" w:hAnsi="Times New Roman" w:cs="Times New Roman"/>
          <w:sz w:val="26"/>
          <w:szCs w:val="26"/>
        </w:rPr>
        <w:t xml:space="preserve">This section has not yet been amended to prohibit the imposition of death sentences. An amendment to Section 4(1) of the Constitution would need to be supported at the final voting in the Assembly by the votes of not less than three quarters </w:t>
      </w:r>
      <w:r w:rsidR="008F72E8">
        <w:rPr>
          <w:rFonts w:ascii="Times New Roman" w:hAnsi="Times New Roman" w:cs="Times New Roman"/>
          <w:sz w:val="26"/>
          <w:szCs w:val="26"/>
        </w:rPr>
        <w:t>of all members of the Assembly.</w:t>
      </w:r>
    </w:p>
    <w:p w:rsidR="00CD6FB5" w:rsidRPr="00CD6FB5" w:rsidRDefault="00CD6FB5" w:rsidP="00CD6FB5">
      <w:pPr>
        <w:jc w:val="both"/>
        <w:rPr>
          <w:rFonts w:ascii="Times New Roman" w:hAnsi="Times New Roman" w:cs="Times New Roman"/>
          <w:sz w:val="26"/>
          <w:szCs w:val="26"/>
        </w:rPr>
      </w:pPr>
      <w:r w:rsidRPr="00CD6FB5">
        <w:rPr>
          <w:rFonts w:ascii="Times New Roman" w:hAnsi="Times New Roman" w:cs="Times New Roman"/>
          <w:sz w:val="26"/>
          <w:szCs w:val="26"/>
        </w:rPr>
        <w:t>It is</w:t>
      </w:r>
      <w:r w:rsidR="008F72E8">
        <w:rPr>
          <w:rFonts w:ascii="Times New Roman" w:hAnsi="Times New Roman" w:cs="Times New Roman"/>
          <w:sz w:val="26"/>
          <w:szCs w:val="26"/>
        </w:rPr>
        <w:t xml:space="preserve"> worth noting </w:t>
      </w:r>
      <w:bookmarkStart w:id="1" w:name="_GoBack"/>
      <w:bookmarkEnd w:id="1"/>
      <w:r w:rsidRPr="00CD6FB5">
        <w:rPr>
          <w:rFonts w:ascii="Times New Roman" w:hAnsi="Times New Roman" w:cs="Times New Roman"/>
          <w:sz w:val="26"/>
          <w:szCs w:val="26"/>
        </w:rPr>
        <w:t xml:space="preserve">that the last execution of death penalty was on 10 October 1987. </w:t>
      </w:r>
    </w:p>
    <w:p w:rsidR="00AB34A3" w:rsidRDefault="00AB34A3"/>
    <w:p w:rsidR="00CD6FB5" w:rsidRDefault="00CD6FB5"/>
    <w:p w:rsidR="00CD6FB5" w:rsidRDefault="00CD6FB5"/>
    <w:p w:rsidR="00CD6FB5" w:rsidRDefault="00CD6FB5"/>
    <w:p w:rsidR="00CD6FB5" w:rsidRDefault="00CD6FB5"/>
    <w:p w:rsidR="00CD6FB5" w:rsidRDefault="00CD6FB5"/>
    <w:p w:rsidR="00CD6FB5" w:rsidRDefault="00CD6FB5"/>
    <w:p w:rsidR="00CD6FB5" w:rsidRDefault="00CD6FB5"/>
    <w:p w:rsidR="00CD6FB5" w:rsidRDefault="00CD6FB5"/>
    <w:p w:rsidR="00CD6FB5" w:rsidRDefault="00CD6FB5"/>
    <w:p w:rsidR="00CD6FB5" w:rsidRDefault="00CD6FB5"/>
    <w:p w:rsidR="00CD6FB5" w:rsidRDefault="00CD6FB5"/>
    <w:p w:rsidR="00CD6FB5" w:rsidRDefault="00CD6FB5"/>
    <w:p w:rsidR="00CD6FB5" w:rsidRPr="00CD6FB5" w:rsidRDefault="00CD6FB5" w:rsidP="00CD6FB5">
      <w:pPr>
        <w:jc w:val="right"/>
        <w:rPr>
          <w:rFonts w:ascii="Times New Roman" w:hAnsi="Times New Roman" w:cs="Times New Roman"/>
          <w:b/>
          <w:sz w:val="26"/>
          <w:szCs w:val="26"/>
        </w:rPr>
      </w:pPr>
      <w:r w:rsidRPr="00CD6FB5">
        <w:rPr>
          <w:rFonts w:ascii="Times New Roman" w:hAnsi="Times New Roman" w:cs="Times New Roman"/>
          <w:b/>
          <w:sz w:val="26"/>
          <w:szCs w:val="26"/>
        </w:rPr>
        <w:t>15.04.2022</w:t>
      </w:r>
    </w:p>
    <w:sectPr w:rsidR="00CD6FB5" w:rsidRPr="00CD6FB5" w:rsidSect="00CD6FB5">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B5"/>
    <w:rsid w:val="008F72E8"/>
    <w:rsid w:val="00AB34A3"/>
    <w:rsid w:val="00CD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A0A2"/>
  <w15:chartTrackingRefBased/>
  <w15:docId w15:val="{0CEA8547-39A9-484C-8658-2AC89542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FB5"/>
    <w:rPr>
      <w:lang w:val="en-GB"/>
    </w:rPr>
  </w:style>
  <w:style w:type="paragraph" w:styleId="Heading2">
    <w:name w:val="heading 2"/>
    <w:basedOn w:val="Normal"/>
    <w:next w:val="Normal"/>
    <w:link w:val="Heading2Char"/>
    <w:unhideWhenUsed/>
    <w:qFormat/>
    <w:rsid w:val="00CD6FB5"/>
    <w:pPr>
      <w:keepNext/>
      <w:keepLines/>
      <w:spacing w:before="260" w:after="260" w:line="416" w:lineRule="auto"/>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6FB5"/>
    <w:rPr>
      <w:b/>
      <w:bCs/>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962</Characters>
  <Application>Microsoft Office Word</Application>
  <DocSecurity>0</DocSecurity>
  <Lines>8</Lines>
  <Paragraphs>2</Paragraphs>
  <ScaleCrop>false</ScaleCrop>
  <Company>HP</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2022-04-15T09:39:00Z</dcterms:created>
  <dcterms:modified xsi:type="dcterms:W3CDTF">2022-04-15T09:42:00Z</dcterms:modified>
</cp:coreProperties>
</file>