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224088" cy="89603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24088" cy="8960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Right to Participate in Sport</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Outright International works with partners around the globe to strengthen the capacity of the lesbian, gay, bisexual, trans, intersex, and queer (LGBTIQ) human rights movement, document and expose human rights violations against LGBTIQ people, and advocate for inclusion and equality. Founded in 1990, with staff in over a dozen countries, Outright works with the United Nations, regional human rights monitoring bodies, and civil society partners. Outright holds consultative status at the United Nations, where it serves as the secretariat of the UN LGBTI Core Group.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submission is a response to the call for inputs from the Special Rapporteur in the Field of Cultural Rights for the upcoming thematic report on the right to participate in sports. This submission will primarily focus on the rights of transgender and intersex women to participate in sports.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a protected activity under the right to culture, all persons have a right to participate in sports without discrimination, including transgender and intersex women. </w:t>
      </w:r>
    </w:p>
    <w:p w:rsidR="00000000" w:rsidDel="00000000" w:rsidP="00000000" w:rsidRDefault="00000000" w:rsidRPr="00000000" w14:paraId="0000000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resolution "Elimination of Discrimination against Women and Girls in Sport," the Human Rights Council recognized "the potential value of sport as a universal language that contributes to educating people on the values of respect, dignity, diversity, equality, tolerance and fairness and as a means to combat all forms of discrimination and to promote social inclusion for all."</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Sports enable social development and cohesion, provide a way to enjoy health and well-being, and create shared values and meanings for communities.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human rights framework, the right to participate in cultural life encompasses the right to participate in sports.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As a protected activity under human rights law, sport must be available to all without discrimination, including women in all their diversity.</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The rights to privacy, dignity, and bodily autonomy must be respected alongside the right to culture.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Violence and discrimination against LGBTIQ persons in sports violate international human rights standards, including the right to culture. </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Violence, discrimination, harassment, and bullying can prevent persons from participating in sports in contravention of their rights, including the right to culture. While all women and girls are at risk of violence, women and girls belonging to marginalized groups are at a heightened risk for discrimination, harassment, and abuse. UN Women has found that LGBTIQ athletes at all levels report discrimination and</w:t>
      </w:r>
      <w:r w:rsidDel="00000000" w:rsidR="00000000" w:rsidRPr="00000000">
        <w:rPr>
          <w:rFonts w:ascii="Times New Roman" w:cs="Times New Roman" w:eastAsia="Times New Roman" w:hAnsi="Times New Roman"/>
          <w:rtl w:val="0"/>
        </w:rPr>
        <w:t xml:space="preserve"> abuse.</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People who do not conform to gender norms report bullying in sports played in schools, sports clubs, and other communities.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Intersex and transgender persons, as well as lesbian, gay, bisexual, and non-binary individuals, face particular prejudice based on their sexual orientations, gender identities, and sex characteristics.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examples of violence and discrimination against LGBTIQ people in sports include: </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2018 OUT-SPORT Survey of 5500 LGBTI people in Europe, almost 90% of respondents considered homophobia and transphobia in sports a current problem. Of the respondents, 20% had experienced physical violence in sports as a result of their sexual orientation or gender identity. Eighty-two percent said they had witnessed homophobic or transphobic language in sports in the last 12 months. Twenty percent of respondents said they refrain from participating in a sport of interest due to their sexual orientation or gender identity, and 33% said they remain completely closeted in their sports context.</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United States, researchers have found that “nonaccidental violence is a pervasive and protracted issue affecting athletes of all types and ages, though children, elite athletes and those from stigmatized groups (e.g., women, LGBTQ, gender non-conforming, and athletes with disabilities) are more vulnerable to non-accidental violence.”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2018 FIFA World Cup, fans in Brazil, Peru, Chile, Mexico, and Argentina chanted anti-gay slurs during football matches.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tl w:val="0"/>
        </w:rPr>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lead-up to the 2021 Olympic games in Japan, a fencer who came out to his coach as a transgender man was told that he had “just never had sex with a real man” and offered to do this himself.</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tl w:val="0"/>
        </w:rPr>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Nigerian Football Federation (NFF) removed players from its women’s national team because they were perceived as lesbian. The NFF vice president claimed that “lesbianism kills teams.”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tl w:val="0"/>
        </w:rPr>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years, World Athletics–the governing body for the sport of track and field athletics, formerly known as The International Association of Athletics (IAAF)–has tried to prevent female athletes with various intersex traits from participating in its global competitions, including through the issuance of guidelines barring intersex women with higher testosterone levels from competing in the women’s category unless they undergo unnecessary medical procedures.</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Persistent violence and discrimination against LGBTIQ people in sports prevent them from fully enjoying their right to culture. </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Blanket exclusions and required medical procedures for transgender and intersex women as a condition to participate in sports violate international human rights standards.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years, World Athletics–the governing body for the sport of track and field athletics, formerly known as The International Association of Athletics (IAAF)–has tried to prevent female athletes with various intersex traits, also known as differences in sex development, from participating in its global competitions. Specifically, World Athletics has targeted women with </w:t>
      </w:r>
      <w:r w:rsidDel="00000000" w:rsidR="00000000" w:rsidRPr="00000000">
        <w:rPr>
          <w:rFonts w:ascii="Times New Roman" w:cs="Times New Roman" w:eastAsia="Times New Roman" w:hAnsi="Times New Roman"/>
          <w:sz w:val="24"/>
          <w:szCs w:val="24"/>
          <w:rtl w:val="0"/>
        </w:rPr>
        <w:t xml:space="preserve">hypergonadism</w:t>
      </w:r>
      <w:r w:rsidDel="00000000" w:rsidR="00000000" w:rsidRPr="00000000">
        <w:rPr>
          <w:rFonts w:ascii="Times New Roman" w:cs="Times New Roman" w:eastAsia="Times New Roman" w:hAnsi="Times New Roman"/>
          <w:sz w:val="24"/>
          <w:szCs w:val="24"/>
          <w:rtl w:val="0"/>
        </w:rPr>
        <w:t xml:space="preserve">, a natural variation that involves possessing higher than typical levels of androgens such as testosterone. World Athletics has accused them of having an unfair substantial advantage due to their natural sex variations. A series of revisions of World Athletics regulations have failed to end medical violence against female intersex athletes and have demonstrated the determination of World Athletics to exclude them.</w:t>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2011 World Athletics regulations established ten nanomoles per liter of blood (10 nmol/L) “as a scientifically specious threshold for functional endogenous testosterone that they deemed confers a performance advantage” and barred intersex women with higher testosterone levels from competing in the women’s category. Under these regulations, World Athletics identified  four women, aged 18 to 21, from “rural and mountainous regions of developing countries”'and referred them to physicians at Nice and Montpellier University Hospitals in France, World Athletics-approved specialist centers for sex testing.</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There, French physicians recommended the women submit to medical violence in order to continue to compete: </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4 athletes wished to maintain their female identity and had many questions about menstruation, sexual activity, and child-bearing. Although leaving male gonads in SDRD5A2 patients carries no health risk, each athlete was informed that gonadectomy would most likely decrease their performance level but allow them to continue elite sport in the female category. We thus proposed a partial clitoridectomy with a bilateral gonadectomy, followed by a deferred feminizing vaginoplasty and estrogen replacement therapy.</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four young women underwent these medically unnecessary procedures, World Athletics allowed them to compete.</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Other intersex women have challenged these abusive regulations rather than submitting to coercive medical interventions in order to compete. </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rtl w:val="0"/>
        </w:rPr>
        <w:t xml:space="preserve">n the </w:t>
      </w:r>
      <w:r w:rsidDel="00000000" w:rsidR="00000000" w:rsidRPr="00000000">
        <w:rPr>
          <w:rFonts w:ascii="Times New Roman" w:cs="Times New Roman" w:eastAsia="Times New Roman" w:hAnsi="Times New Roman"/>
          <w:i w:val="1"/>
          <w:rtl w:val="0"/>
        </w:rPr>
        <w:t xml:space="preserve">Journal of the Philosophy of Sport</w:t>
      </w:r>
      <w:r w:rsidDel="00000000" w:rsidR="00000000" w:rsidRPr="00000000">
        <w:rPr>
          <w:rFonts w:ascii="Times New Roman" w:cs="Times New Roman" w:eastAsia="Times New Roman" w:hAnsi="Times New Roman"/>
          <w:rtl w:val="0"/>
        </w:rPr>
        <w:t xml:space="preserve"> article “World Athletics Regulations Unfairly Affect Female Athletes with Differences in Sex Development,” the authors point out: </w:t>
      </w:r>
    </w:p>
    <w:p w:rsidR="00000000" w:rsidDel="00000000" w:rsidP="00000000" w:rsidRDefault="00000000" w:rsidRPr="00000000" w14:paraId="00000028">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Reducing or suppressing testosterone involves risk…When this reduction in functioning is not even for the benefit of that specific individual, it becomes highly ethically suspect.</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sporting bodies have claimed these interventions are voluntary, they cannot be seen as consensual because “they present a perverse choice for women to either compromise their health and their sense of self, identity, and integrity as women by accepting the interventions; or compromising their careers and indeed their livelihoods and socio-economic wellbeing by rejecting them.”</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The Human Rights Council has expressed concern that regulations, rules, and practices that require women and girls with differences of sex development to reduce their testosterone levels may violate international human rights standards, including the rights to equality, non-discrimination, physical, mental, sexual and reproductive health, work, privacy, freedom from torture or other cruel, inhuman or degrading treatment, and dignity, bodily integrity and autonomy of the person.</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Furthermore, the scrutiny of transgender and intersex women's bodies relies on pernicious stereotypes about how all women should look and perform. Sport governance bodies based in the Global North have historically targeted women perceived as "masculine" with scrutiny and demonstrate racial bias in their standards for "femininity."</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All women suffer from the mapping of sexist stereotypes onto their bodies, and all will suffer violations of their human rights if compliance with these norms is a condition for their participation in sports.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Many factors influence sporting performance. Heightened scrutiny of and focus on the bodies of intersex and trans women athletes and women athletes who do not conform to stereotypical notions of “femininity” are overly simplistic and misleading.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joint policy statement, five Special Procedures recognized that sport is: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celebration of the abilities of the human body: each human body is unique, and differences exist because of factors as varied as nutrition, proximity to coaches and training, access to adequate sports facilities, belonging to families or communities with resources and commitment to sport excellence as well as genetic differences.</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Special Procedures observe, sporting performance is affected by many factors. A person's ability to play sports varies widely based on the other demands on their time, including home and family obligations, which are often unevenly distributed by gender, race, and ethnicity.</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Diverse women's abilities to participate in sports are also impacted by inequality and violence against women athletes, the history of barring women from certain sports, racist narratives, and intrusive gender verification processes.</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same time, claims that the bodies of intersex and transgender women put them at an advantage over endosex and cisgender women in sports are both unsubstantiated and overstated. No evidence has established a causal relationship between elevated testosterone levels and performance in elite female athletes.</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Studies focused on biological data have been both limited and methodologically flawed - for example, there are almost no studies on the effects of testosterone suppression on transgender trained athletes, and most studies on the impact of testosterone on sports performance examine individuals who use performance-enhancing drugs, not natural levels of testosterone or its suppression.</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lack of biological evidence that intersex and transgender women have any advantage over their peers athletically, arguments for excluding these women from sports have almost entirely relied on biological arguments, without attention to the multiplicity of factors affecting athletic performance. While there is a discussion to be had on how biological factors may influence performance, it must be one part of a more extensive dialogue. Critically, these arguments must never be used to violate the human rights of intersex and transgender women. </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commercialization of sports and subsequent alignment of elite sporting events with educational and financial opportunities exacerbates </w:t>
      </w:r>
      <w:r w:rsidDel="00000000" w:rsidR="00000000" w:rsidRPr="00000000">
        <w:rPr>
          <w:rFonts w:ascii="Times New Roman" w:cs="Times New Roman" w:eastAsia="Times New Roman" w:hAnsi="Times New Roman"/>
          <w:b w:val="1"/>
          <w:rtl w:val="0"/>
        </w:rPr>
        <w:t xml:space="preserve">concerns over “fairness” and derails essential discussions on the rights of all persons to participate in sports.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commercialization of sports has increasingly aligned elite levels of </w:t>
      </w:r>
      <w:r w:rsidDel="00000000" w:rsidR="00000000" w:rsidRPr="00000000">
        <w:rPr>
          <w:rFonts w:ascii="Times New Roman" w:cs="Times New Roman" w:eastAsia="Times New Roman" w:hAnsi="Times New Roman"/>
          <w:rtl w:val="0"/>
        </w:rPr>
        <w:t xml:space="preserve">sporting achievement</w:t>
      </w:r>
      <w:r w:rsidDel="00000000" w:rsidR="00000000" w:rsidRPr="00000000">
        <w:rPr>
          <w:rFonts w:ascii="Times New Roman" w:cs="Times New Roman" w:eastAsia="Times New Roman" w:hAnsi="Times New Roman"/>
          <w:rtl w:val="0"/>
        </w:rPr>
        <w:t xml:space="preserve"> with educational and financial opportunities for that individual. This alignment exacerbates pre-existing inequities between persons and profoundly shifts </w:t>
      </w:r>
      <w:r w:rsidDel="00000000" w:rsidR="00000000" w:rsidRPr="00000000">
        <w:rPr>
          <w:rFonts w:ascii="Times New Roman" w:cs="Times New Roman" w:eastAsia="Times New Roman" w:hAnsi="Times New Roman"/>
          <w:rtl w:val="0"/>
        </w:rPr>
        <w:t xml:space="preserve">understandings</w:t>
      </w:r>
      <w:r w:rsidDel="00000000" w:rsidR="00000000" w:rsidRPr="00000000">
        <w:rPr>
          <w:rFonts w:ascii="Times New Roman" w:cs="Times New Roman" w:eastAsia="Times New Roman" w:hAnsi="Times New Roman"/>
          <w:rtl w:val="0"/>
        </w:rPr>
        <w:t xml:space="preserve"> of sports. When playing sports is seen not as a right to play in itself, with various health, social cohesion and recreation benefits, but rather as a funded-gateway to acquiring education and income, claims that gender non</w:t>
      </w:r>
      <w:r w:rsidDel="00000000" w:rsidR="00000000" w:rsidRPr="00000000">
        <w:rPr>
          <w:rFonts w:ascii="Times New Roman" w:cs="Times New Roman" w:eastAsia="Times New Roman" w:hAnsi="Times New Roman"/>
          <w:rtl w:val="0"/>
        </w:rPr>
        <w:t xml:space="preserve">conforming</w:t>
      </w:r>
      <w:r w:rsidDel="00000000" w:rsidR="00000000" w:rsidRPr="00000000">
        <w:rPr>
          <w:rFonts w:ascii="Times New Roman" w:cs="Times New Roman" w:eastAsia="Times New Roman" w:hAnsi="Times New Roman"/>
          <w:rtl w:val="0"/>
        </w:rPr>
        <w:t xml:space="preserve"> people’s bodies create an “unfair” playing field inevitably </w:t>
      </w:r>
      <w:r w:rsidDel="00000000" w:rsidR="00000000" w:rsidRPr="00000000">
        <w:rPr>
          <w:rFonts w:ascii="Times New Roman" w:cs="Times New Roman" w:eastAsia="Times New Roman" w:hAnsi="Times New Roman"/>
          <w:rtl w:val="0"/>
        </w:rPr>
        <w:t xml:space="preserve">take</w:t>
      </w:r>
      <w:r w:rsidDel="00000000" w:rsidR="00000000" w:rsidRPr="00000000">
        <w:rPr>
          <w:rFonts w:ascii="Times New Roman" w:cs="Times New Roman" w:eastAsia="Times New Roman" w:hAnsi="Times New Roman"/>
          <w:rtl w:val="0"/>
        </w:rPr>
        <w:t xml:space="preserve"> on a new fervor. Such conversations drown out all the benefits of sport that persons can experience when it is not extremely commercialised: personal development, social bonding, health, and leisure.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global sports economy has been estimated at $408.12 billion U.S dollars in 2023, with expected increases in 2024.</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With so much money to be made, countries have joined with the private sector in looking to sports for revenue generation, making significant public investments into professional sports, often at the expense of local sporting activities and other social needs.</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 As Wolfram Manreitzer points out in </w:t>
      </w:r>
      <w:r w:rsidDel="00000000" w:rsidR="00000000" w:rsidRPr="00000000">
        <w:rPr>
          <w:rFonts w:ascii="Times New Roman" w:cs="Times New Roman" w:eastAsia="Times New Roman" w:hAnsi="Times New Roman"/>
          <w:i w:val="1"/>
          <w:rtl w:val="0"/>
        </w:rPr>
        <w:t xml:space="preserve">The Business of Sports and the Manufacturing of Global Social Inequality</w:t>
      </w:r>
      <w:r w:rsidDel="00000000" w:rsidR="00000000" w:rsidRPr="00000000">
        <w:rPr>
          <w:rFonts w:ascii="Times New Roman" w:cs="Times New Roman" w:eastAsia="Times New Roman" w:hAnsi="Times New Roman"/>
          <w:rtl w:val="0"/>
        </w:rPr>
        <w:t xml:space="preserve">: “all over the world governments have taken steps to flatten the public sector and reduce social benefits; sport is no longer viewed as part of a welfare policy pursued by the state, with the aim to make sport for all a reality.”</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United States of America alone, over 1000 colleges and universities offer athletic scholarships.</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As such, sports have become a pipeline to educational opportunity. Youth sports in the United States have become far more competitive, resource-intensive, and resource-dependent as parents and children from families who can afford it have sunk increasing costs into sports training. In 2022, youth sports in the United States were estimated to be a $19.2 billion-a-year business.</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commercialization of sports distracts from the many benefits of amateur sports to individuals, communities, and societies: health, social development, youth empowerment, reconciliation and peace, and the promotion of values such as fairness, equality, honesty, commitment, teamwork, respect, and solidarity.</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All persons, of all sexual orientations, gender identities, and sex characteristics must be able to benefit from and contribute to these valuable outcomes. </w:t>
      </w:r>
      <w:r w:rsidDel="00000000" w:rsidR="00000000" w:rsidRPr="00000000">
        <w:rPr>
          <w:rtl w:val="0"/>
        </w:rPr>
      </w:r>
    </w:p>
    <w:p w:rsidR="00000000" w:rsidDel="00000000" w:rsidP="00000000" w:rsidRDefault="00000000" w:rsidRPr="00000000" w14:paraId="00000042">
      <w:pPr>
        <w:numPr>
          <w:ilvl w:val="0"/>
          <w:numId w:val="1"/>
        </w:numPr>
        <w:shd w:fill="ffffff" w:val="clear"/>
        <w:spacing w:after="0" w:afterAutospacing="0" w:befor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Recommendations</w:t>
      </w:r>
    </w:p>
    <w:p w:rsidR="00000000" w:rsidDel="00000000" w:rsidP="00000000" w:rsidRDefault="00000000" w:rsidRPr="00000000" w14:paraId="00000043">
      <w:pPr>
        <w:numPr>
          <w:ilvl w:val="0"/>
          <w:numId w:val="4"/>
        </w:numPr>
        <w:shd w:fill="ffffff"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 should address discrimination and violence in all cultural activities, including in sports, through legislation for and enforcement of equal treatment of all athletes, including women and girls in all their diversity and LGBTIQ persons. </w:t>
      </w:r>
    </w:p>
    <w:p w:rsidR="00000000" w:rsidDel="00000000" w:rsidP="00000000" w:rsidRDefault="00000000" w:rsidRPr="00000000" w14:paraId="00000044">
      <w:pPr>
        <w:numPr>
          <w:ilvl w:val="0"/>
          <w:numId w:val="4"/>
        </w:numPr>
        <w:shd w:fill="ffffff"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 should take steps to address misinformation and fear-based campaigns insinuating that intersex and transgender women and girls present a threat to endosex and/or cisgender women and girls in sports and should conduct evidence-based public education campaigns to promote inclusion.</w:t>
      </w:r>
    </w:p>
    <w:p w:rsidR="00000000" w:rsidDel="00000000" w:rsidP="00000000" w:rsidRDefault="00000000" w:rsidRPr="00000000" w14:paraId="00000045">
      <w:pPr>
        <w:numPr>
          <w:ilvl w:val="0"/>
          <w:numId w:val="4"/>
        </w:numPr>
        <w:shd w:fill="ffffff"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 and international sports governing bodies should ensure compliance with human rights standards in all sporting events, rules, and procedures, especially concerning women and girls in all their diversity and LGBTIQ persons. </w:t>
      </w:r>
    </w:p>
    <w:p w:rsidR="00000000" w:rsidDel="00000000" w:rsidP="00000000" w:rsidRDefault="00000000" w:rsidRPr="00000000" w14:paraId="00000046">
      <w:pPr>
        <w:numPr>
          <w:ilvl w:val="0"/>
          <w:numId w:val="4"/>
        </w:numPr>
        <w:shd w:fill="ffffff"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sports governing bodies, including World Athletics, should rescind discriminatory regulations that force intersex women to undergo invasive and unnecessary medical interventions as a condition of participation in women’s sports.</w:t>
      </w:r>
    </w:p>
    <w:p w:rsidR="00000000" w:rsidDel="00000000" w:rsidP="00000000" w:rsidRDefault="00000000" w:rsidRPr="00000000" w14:paraId="00000047">
      <w:pPr>
        <w:numPr>
          <w:ilvl w:val="0"/>
          <w:numId w:val="4"/>
        </w:numPr>
        <w:shd w:fill="ffffff" w:val="clea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 should engage in discussions with organizations advocating for the rights of LGBTIQ persons when designing laws, policies, and regulations to ensure all persons can participate in cultural activities. </w:t>
      </w:r>
    </w:p>
    <w:p w:rsidR="00000000" w:rsidDel="00000000" w:rsidP="00000000" w:rsidRDefault="00000000" w:rsidRPr="00000000" w14:paraId="00000048">
      <w:pPr>
        <w:shd w:fill="ffffff" w:val="clear"/>
        <w:spacing w:after="240" w:before="240" w:lineRule="auto"/>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HRC, Res. 40/5 </w:t>
      </w:r>
      <w:r w:rsidDel="00000000" w:rsidR="00000000" w:rsidRPr="00000000">
        <w:rPr>
          <w:rFonts w:ascii="Times New Roman" w:cs="Times New Roman" w:eastAsia="Times New Roman" w:hAnsi="Times New Roman"/>
          <w:i w:val="1"/>
          <w:sz w:val="20"/>
          <w:szCs w:val="20"/>
          <w:rtl w:val="0"/>
        </w:rPr>
        <w:t xml:space="preserve">Elimination of discrimination against women and girls in sport</w:t>
      </w:r>
      <w:r w:rsidDel="00000000" w:rsidR="00000000" w:rsidRPr="00000000">
        <w:rPr>
          <w:rFonts w:ascii="Times New Roman" w:cs="Times New Roman" w:eastAsia="Times New Roman" w:hAnsi="Times New Roman"/>
          <w:sz w:val="20"/>
          <w:szCs w:val="20"/>
          <w:rtl w:val="0"/>
        </w:rPr>
        <w:t xml:space="preserve">, A/HRC/RES/40/5 (2019). </w:t>
      </w:r>
    </w:p>
  </w:footnote>
  <w:footnote w:id="21">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OHCHR, Intersection of race and gender discrimination in sport - Report of the United Nations High Commissioner for Human Rights, A/HRC/44/26 (2020) ¶13. </w:t>
      </w:r>
    </w:p>
  </w:footnote>
  <w:footnote w:id="5">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 Women, Tackling Violence against Women and Girls in Sport, p. 46 at </w:t>
      </w:r>
      <w:hyperlink r:id="rId1">
        <w:r w:rsidDel="00000000" w:rsidR="00000000" w:rsidRPr="00000000">
          <w:rPr>
            <w:rFonts w:ascii="Times New Roman" w:cs="Times New Roman" w:eastAsia="Times New Roman" w:hAnsi="Times New Roman"/>
            <w:color w:val="1155cc"/>
            <w:sz w:val="20"/>
            <w:szCs w:val="20"/>
            <w:u w:val="single"/>
            <w:rtl w:val="0"/>
          </w:rPr>
          <w:t xml:space="preserve">https://www.unwomen.org/sites/default/files/2023-07/3343_unwomen_unesco_vawg_handbook_6a_singlepage.pdf</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 Women, Tackling Violence against Women and Girls in Sport, p. 46 at </w:t>
      </w:r>
      <w:hyperlink r:id="rId2">
        <w:r w:rsidDel="00000000" w:rsidR="00000000" w:rsidRPr="00000000">
          <w:rPr>
            <w:rFonts w:ascii="Times New Roman" w:cs="Times New Roman" w:eastAsia="Times New Roman" w:hAnsi="Times New Roman"/>
            <w:color w:val="1155cc"/>
            <w:sz w:val="20"/>
            <w:szCs w:val="20"/>
            <w:u w:val="single"/>
            <w:rtl w:val="0"/>
          </w:rPr>
          <w:t xml:space="preserve">https://www.unwomen.org/sites/default/files/2023-07/3343_unwomen_unesco_vawg_handbook_6a_singlepage.pdf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3">
    <w:p w:rsidR="00000000" w:rsidDel="00000000" w:rsidP="00000000" w:rsidRDefault="00000000" w:rsidRPr="00000000" w14:paraId="0000004D">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 </w:t>
      </w:r>
    </w:p>
  </w:footnote>
  <w:footnote w:id="22">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E-Alliance, Transgender Athletes and Elite Sport: A Scientific Review (Executive Summary) p. 1 </w:t>
      </w:r>
      <w:hyperlink r:id="rId3">
        <w:r w:rsidDel="00000000" w:rsidR="00000000" w:rsidRPr="00000000">
          <w:rPr>
            <w:rFonts w:ascii="Times New Roman" w:cs="Times New Roman" w:eastAsia="Times New Roman" w:hAnsi="Times New Roman"/>
            <w:color w:val="1155cc"/>
            <w:sz w:val="20"/>
            <w:szCs w:val="20"/>
            <w:u w:val="single"/>
            <w:rtl w:val="0"/>
          </w:rPr>
          <w:t xml:space="preserve">https://www.cces.ca/sites/default/files/content/docs/pdf/transgenderwomenathletesandelitesport-ascientificreview-executivesummary-e_0.pdf</w:t>
        </w:r>
      </w:hyperlink>
      <w:r w:rsidDel="00000000" w:rsidR="00000000" w:rsidRPr="00000000">
        <w:rPr>
          <w:rFonts w:ascii="Times New Roman" w:cs="Times New Roman" w:eastAsia="Times New Roman" w:hAnsi="Times New Roman"/>
          <w:sz w:val="20"/>
          <w:szCs w:val="20"/>
          <w:rtl w:val="0"/>
        </w:rPr>
        <w:t xml:space="preserve">. </w:t>
      </w:r>
    </w:p>
  </w:footnote>
  <w:footnote w:id="24">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 </w:t>
      </w:r>
      <w:r w:rsidDel="00000000" w:rsidR="00000000" w:rsidRPr="00000000">
        <w:rPr>
          <w:rtl w:val="0"/>
        </w:rPr>
      </w:r>
    </w:p>
  </w:footnote>
  <w:footnote w:id="3">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International Covenant on Economic, Social and Cultural Rights (1966) at art. 2(2). </w:t>
      </w:r>
    </w:p>
  </w:footnote>
  <w:footnote w:id="4">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HRC, Res. 40/5 Elimination of discrimination against women and girls in sport, A/HRC/RES/40/5 (2019) </w:t>
      </w:r>
    </w:p>
  </w:footnote>
  <w:footnote w:id="1">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Policy position by United Nations Special Procedures mandate holders in relation to the protection of human rights in sport without discrimination based on sexual orientation, gender identity, and sex characteristics </w:t>
      </w:r>
      <w:r w:rsidDel="00000000" w:rsidR="00000000" w:rsidRPr="00000000">
        <w:rPr>
          <w:rFonts w:ascii="Times New Roman" w:cs="Times New Roman" w:eastAsia="Times New Roman" w:hAnsi="Times New Roman"/>
          <w:sz w:val="20"/>
          <w:szCs w:val="20"/>
          <w:rtl w:val="0"/>
        </w:rPr>
        <w:t xml:space="preserve">(31 Oct 2023) </w:t>
      </w:r>
      <w:r w:rsidDel="00000000" w:rsidR="00000000" w:rsidRPr="00000000">
        <w:rPr>
          <w:rFonts w:ascii="Times New Roman" w:cs="Times New Roman" w:eastAsia="Times New Roman" w:hAnsi="Times New Roman"/>
          <w:sz w:val="20"/>
          <w:szCs w:val="20"/>
          <w:rtl w:val="0"/>
        </w:rPr>
        <w:t xml:space="preserve">at 2. Available at: </w:t>
      </w:r>
      <w:hyperlink r:id="rId4">
        <w:r w:rsidDel="00000000" w:rsidR="00000000" w:rsidRPr="00000000">
          <w:rPr>
            <w:rFonts w:ascii="Times New Roman" w:cs="Times New Roman" w:eastAsia="Times New Roman" w:hAnsi="Times New Roman"/>
            <w:color w:val="1155cc"/>
            <w:sz w:val="20"/>
            <w:szCs w:val="20"/>
            <w:u w:val="single"/>
            <w:rtl w:val="0"/>
          </w:rPr>
          <w:t xml:space="preserve">https://www.ohchr.org/sites/default/files/documents/issues/sexualorientation/iesogi/2023-10-31-stm-sogi-policy-en.pdf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6">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Policy position by United Nations Special Procedures mandate holders in relation to the protection of human rights in sport without discrimination based on sexual orientation, gender identity, and sex characteristics </w:t>
      </w:r>
      <w:r w:rsidDel="00000000" w:rsidR="00000000" w:rsidRPr="00000000">
        <w:rPr>
          <w:rFonts w:ascii="Times New Roman" w:cs="Times New Roman" w:eastAsia="Times New Roman" w:hAnsi="Times New Roman"/>
          <w:sz w:val="20"/>
          <w:szCs w:val="20"/>
          <w:rtl w:val="0"/>
        </w:rPr>
        <w:t xml:space="preserve">(31 Oct 2023) at 6. Available at: </w:t>
      </w:r>
      <w:hyperlink r:id="rId5">
        <w:r w:rsidDel="00000000" w:rsidR="00000000" w:rsidRPr="00000000">
          <w:rPr>
            <w:rFonts w:ascii="Times New Roman" w:cs="Times New Roman" w:eastAsia="Times New Roman" w:hAnsi="Times New Roman"/>
            <w:color w:val="1155cc"/>
            <w:sz w:val="20"/>
            <w:szCs w:val="20"/>
            <w:u w:val="single"/>
            <w:rtl w:val="0"/>
          </w:rPr>
          <w:t xml:space="preserve">https://www.ohchr.org/sites/default/files/documents/issues/sexualorientation/iesogi/2023-10-31-stm-sogi-policy-en.pdf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9">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Eric Flack &amp; Ruth Morton, </w:t>
      </w:r>
      <w:r w:rsidDel="00000000" w:rsidR="00000000" w:rsidRPr="00000000">
        <w:rPr>
          <w:rFonts w:ascii="Times New Roman" w:cs="Times New Roman" w:eastAsia="Times New Roman" w:hAnsi="Times New Roman"/>
          <w:i w:val="1"/>
          <w:sz w:val="20"/>
          <w:szCs w:val="20"/>
          <w:rtl w:val="0"/>
        </w:rPr>
        <w:t xml:space="preserve">Youth sports are creating an uneven playing field</w:t>
      </w:r>
      <w:r w:rsidDel="00000000" w:rsidR="00000000" w:rsidRPr="00000000">
        <w:rPr>
          <w:rFonts w:ascii="Times New Roman" w:cs="Times New Roman" w:eastAsia="Times New Roman" w:hAnsi="Times New Roman"/>
          <w:sz w:val="20"/>
          <w:szCs w:val="20"/>
          <w:rtl w:val="0"/>
        </w:rPr>
        <w:t xml:space="preserve">, WUSA (2022) </w:t>
      </w:r>
      <w:hyperlink r:id="rId6">
        <w:r w:rsidDel="00000000" w:rsidR="00000000" w:rsidRPr="00000000">
          <w:rPr>
            <w:rFonts w:ascii="Times New Roman" w:cs="Times New Roman" w:eastAsia="Times New Roman" w:hAnsi="Times New Roman"/>
            <w:color w:val="1155cc"/>
            <w:sz w:val="20"/>
            <w:szCs w:val="20"/>
            <w:u w:val="single"/>
            <w:rtl w:val="0"/>
          </w:rPr>
          <w:t xml:space="preserve">https://www.wusa9.com/article/sports/youth-sports-19-billion-dollar-industry-spirling-out-of-control-a1-performance-training/65-e5106ee2-2ad3-4369-b7cc-b3919fbbd438</w:t>
        </w:r>
      </w:hyperlink>
      <w:r w:rsidDel="00000000" w:rsidR="00000000" w:rsidRPr="00000000">
        <w:rPr>
          <w:rFonts w:ascii="Times New Roman" w:cs="Times New Roman" w:eastAsia="Times New Roman" w:hAnsi="Times New Roman"/>
          <w:sz w:val="20"/>
          <w:szCs w:val="20"/>
          <w:rtl w:val="0"/>
        </w:rPr>
        <w:t xml:space="preserve">. </w:t>
      </w:r>
    </w:p>
  </w:footnote>
  <w:footnote w:id="26">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Wolfram Manzenreiter, “The business of sports and the manufacturing of global social inequality,” </w:t>
      </w:r>
      <w:r w:rsidDel="00000000" w:rsidR="00000000" w:rsidRPr="00000000">
        <w:rPr>
          <w:rFonts w:ascii="Times New Roman" w:cs="Times New Roman" w:eastAsia="Times New Roman" w:hAnsi="Times New Roman"/>
          <w:i w:val="1"/>
          <w:sz w:val="20"/>
          <w:szCs w:val="20"/>
          <w:rtl w:val="0"/>
        </w:rPr>
        <w:t xml:space="preserve">Esporte e Sociedade</w:t>
      </w:r>
      <w:r w:rsidDel="00000000" w:rsidR="00000000" w:rsidRPr="00000000">
        <w:rPr>
          <w:rFonts w:ascii="Times New Roman" w:cs="Times New Roman" w:eastAsia="Times New Roman" w:hAnsi="Times New Roman"/>
          <w:sz w:val="20"/>
          <w:szCs w:val="20"/>
          <w:rtl w:val="0"/>
        </w:rPr>
        <w:t xml:space="preserve">, vol. 2, No. 6 (2007) at p. 10. </w:t>
      </w:r>
      <w:r w:rsidDel="00000000" w:rsidR="00000000" w:rsidRPr="00000000">
        <w:rPr>
          <w:rtl w:val="0"/>
        </w:rPr>
      </w:r>
    </w:p>
  </w:footnote>
  <w:footnote w:id="27">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Id. at p. 19. </w:t>
      </w:r>
    </w:p>
  </w:footnote>
  <w:footnote w:id="25">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Business Research Company, </w:t>
      </w:r>
      <w:r w:rsidDel="00000000" w:rsidR="00000000" w:rsidRPr="00000000">
        <w:rPr>
          <w:rFonts w:ascii="Times New Roman" w:cs="Times New Roman" w:eastAsia="Times New Roman" w:hAnsi="Times New Roman"/>
          <w:i w:val="1"/>
          <w:sz w:val="20"/>
          <w:szCs w:val="20"/>
          <w:rtl w:val="0"/>
        </w:rPr>
        <w:t xml:space="preserve">Sports Global Market Report</w:t>
      </w:r>
      <w:r w:rsidDel="00000000" w:rsidR="00000000" w:rsidRPr="00000000">
        <w:rPr>
          <w:rFonts w:ascii="Times New Roman" w:cs="Times New Roman" w:eastAsia="Times New Roman" w:hAnsi="Times New Roman"/>
          <w:sz w:val="20"/>
          <w:szCs w:val="20"/>
          <w:rtl w:val="0"/>
        </w:rPr>
        <w:t xml:space="preserve"> (2024) </w:t>
      </w:r>
      <w:hyperlink r:id="rId7">
        <w:r w:rsidDel="00000000" w:rsidR="00000000" w:rsidRPr="00000000">
          <w:rPr>
            <w:rFonts w:ascii="Times New Roman" w:cs="Times New Roman" w:eastAsia="Times New Roman" w:hAnsi="Times New Roman"/>
            <w:color w:val="1155cc"/>
            <w:sz w:val="20"/>
            <w:szCs w:val="20"/>
            <w:u w:val="single"/>
            <w:rtl w:val="0"/>
          </w:rPr>
          <w:t xml:space="preserve">https://www.thebusinessresearchcompany.com/report/sports-global-market-report</w:t>
        </w:r>
      </w:hyperlink>
      <w:r w:rsidDel="00000000" w:rsidR="00000000" w:rsidRPr="00000000">
        <w:rPr>
          <w:rFonts w:ascii="Times New Roman" w:cs="Times New Roman" w:eastAsia="Times New Roman" w:hAnsi="Times New Roman"/>
          <w:sz w:val="20"/>
          <w:szCs w:val="20"/>
          <w:rtl w:val="0"/>
        </w:rPr>
        <w:t xml:space="preserve">. </w:t>
      </w:r>
    </w:p>
  </w:footnote>
  <w:footnote w:id="28">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State Department, </w:t>
      </w:r>
      <w:r w:rsidDel="00000000" w:rsidR="00000000" w:rsidRPr="00000000">
        <w:rPr>
          <w:rFonts w:ascii="Times New Roman" w:cs="Times New Roman" w:eastAsia="Times New Roman" w:hAnsi="Times New Roman"/>
          <w:i w:val="1"/>
          <w:sz w:val="20"/>
          <w:szCs w:val="20"/>
          <w:rtl w:val="0"/>
        </w:rPr>
        <w:t xml:space="preserve">Athletic Scholarships</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https://educationusa.state.gov/athletic-scholarships#:~:text=Over%20one%20thousand%20U.S.%20colleges,of%20paying%20for%20their%20education</w:t>
        </w:r>
      </w:hyperlink>
      <w:r w:rsidDel="00000000" w:rsidR="00000000" w:rsidRPr="00000000">
        <w:rPr>
          <w:rFonts w:ascii="Times New Roman" w:cs="Times New Roman" w:eastAsia="Times New Roman" w:hAnsi="Times New Roman"/>
          <w:sz w:val="20"/>
          <w:szCs w:val="20"/>
          <w:rtl w:val="0"/>
        </w:rPr>
        <w:t xml:space="preserve">. </w:t>
      </w:r>
    </w:p>
  </w:footnote>
  <w:footnote w:id="30">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UNESCO, </w:t>
      </w:r>
      <w:r w:rsidDel="00000000" w:rsidR="00000000" w:rsidRPr="00000000">
        <w:rPr>
          <w:rFonts w:ascii="Times New Roman" w:cs="Times New Roman" w:eastAsia="Times New Roman" w:hAnsi="Times New Roman"/>
          <w:i w:val="1"/>
          <w:sz w:val="20"/>
          <w:szCs w:val="20"/>
          <w:rtl w:val="0"/>
        </w:rPr>
        <w:t xml:space="preserve">International Charter of Physical Education, Physical Activity and Sport </w:t>
      </w:r>
      <w:hyperlink r:id="rId9">
        <w:r w:rsidDel="00000000" w:rsidR="00000000" w:rsidRPr="00000000">
          <w:rPr>
            <w:rFonts w:ascii="Times New Roman" w:cs="Times New Roman" w:eastAsia="Times New Roman" w:hAnsi="Times New Roman"/>
            <w:color w:val="1155cc"/>
            <w:sz w:val="20"/>
            <w:szCs w:val="20"/>
            <w:u w:val="single"/>
            <w:rtl w:val="0"/>
          </w:rPr>
          <w:t xml:space="preserve">https://www.unesco.org/en/sport-and-anti-doping/international-charter-sport</w:t>
        </w:r>
      </w:hyperlink>
      <w:r w:rsidDel="00000000" w:rsidR="00000000" w:rsidRPr="00000000">
        <w:rPr>
          <w:rFonts w:ascii="Times New Roman" w:cs="Times New Roman" w:eastAsia="Times New Roman" w:hAnsi="Times New Roman"/>
          <w:sz w:val="20"/>
          <w:szCs w:val="20"/>
          <w:rtl w:val="0"/>
        </w:rPr>
        <w:t xml:space="preserve">. </w:t>
      </w:r>
    </w:p>
  </w:footnote>
  <w:footnote w:id="20">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Policy position by United Nations Special Procedures mandate holders in relation to the protection of human rights in sport without discrimination based on sexual orientation, gender identity, and sex characteristics </w:t>
      </w:r>
      <w:r w:rsidDel="00000000" w:rsidR="00000000" w:rsidRPr="00000000">
        <w:rPr>
          <w:rFonts w:ascii="Times New Roman" w:cs="Times New Roman" w:eastAsia="Times New Roman" w:hAnsi="Times New Roman"/>
          <w:sz w:val="20"/>
          <w:szCs w:val="20"/>
          <w:rtl w:val="0"/>
        </w:rPr>
        <w:t xml:space="preserve">(31 Oct 2023).. Available at: </w:t>
      </w:r>
      <w:hyperlink r:id="rId10">
        <w:r w:rsidDel="00000000" w:rsidR="00000000" w:rsidRPr="00000000">
          <w:rPr>
            <w:rFonts w:ascii="Times New Roman" w:cs="Times New Roman" w:eastAsia="Times New Roman" w:hAnsi="Times New Roman"/>
            <w:color w:val="1155cc"/>
            <w:sz w:val="20"/>
            <w:szCs w:val="20"/>
            <w:u w:val="single"/>
            <w:rtl w:val="0"/>
          </w:rPr>
          <w:t xml:space="preserve">https://www.ohchr.org/sites/default/files/documents/issues/sexualorientation/iesogi/2023-10-31-stm-sogi-policy-en.pdf</w:t>
        </w:r>
      </w:hyperlink>
      <w:r w:rsidDel="00000000" w:rsidR="00000000" w:rsidRPr="00000000">
        <w:rPr>
          <w:rFonts w:ascii="Times New Roman" w:cs="Times New Roman" w:eastAsia="Times New Roman" w:hAnsi="Times New Roman"/>
          <w:sz w:val="20"/>
          <w:szCs w:val="20"/>
          <w:rtl w:val="0"/>
        </w:rPr>
        <w:t xml:space="preserve">. </w:t>
      </w:r>
    </w:p>
  </w:footnote>
  <w:footnote w:id="16">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Hilary Bowman-Smart, Julian Savulescu, Michele O’Connell &amp; Andrew Sinclair,</w:t>
      </w:r>
      <w:r w:rsidDel="00000000" w:rsidR="00000000" w:rsidRPr="00000000">
        <w:rPr>
          <w:rFonts w:ascii="Times New Roman" w:cs="Times New Roman" w:eastAsia="Times New Roman" w:hAnsi="Times New Roman"/>
          <w:i w:val="1"/>
          <w:sz w:val="20"/>
          <w:szCs w:val="20"/>
          <w:rtl w:val="0"/>
        </w:rPr>
        <w:t xml:space="preserve"> World Athletics regulations unfairly affect female athletes with differences in sex development, </w:t>
      </w:r>
      <w:r w:rsidDel="00000000" w:rsidR="00000000" w:rsidRPr="00000000">
        <w:rPr>
          <w:rFonts w:ascii="Times New Roman" w:cs="Times New Roman" w:eastAsia="Times New Roman" w:hAnsi="Times New Roman"/>
          <w:sz w:val="20"/>
          <w:szCs w:val="20"/>
          <w:rtl w:val="0"/>
        </w:rPr>
        <w:t xml:space="preserve">Journal of the Philosophy of Sport (5 March 2024). </w:t>
      </w:r>
    </w:p>
  </w:footnote>
  <w:footnote w:id="17">
    <w:p w:rsidR="00000000" w:rsidDel="00000000" w:rsidP="00000000" w:rsidRDefault="00000000" w:rsidRPr="00000000" w14:paraId="0000005C">
      <w:pPr>
        <w:spacing w:line="240" w:lineRule="auto"/>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Policy position by United Nations Special Procedures mandate holders in relation to the protection of human rights in sport without discrimination based on sexual orientation, gender identity, and sex characteristics </w:t>
      </w:r>
      <w:r w:rsidDel="00000000" w:rsidR="00000000" w:rsidRPr="00000000">
        <w:rPr>
          <w:rFonts w:ascii="Times New Roman" w:cs="Times New Roman" w:eastAsia="Times New Roman" w:hAnsi="Times New Roman"/>
          <w:sz w:val="20"/>
          <w:szCs w:val="20"/>
          <w:rtl w:val="0"/>
        </w:rPr>
        <w:t xml:space="preserve">(31 Oct 2023) at ¶10. Available at: </w:t>
      </w:r>
      <w:hyperlink r:id="rId11">
        <w:r w:rsidDel="00000000" w:rsidR="00000000" w:rsidRPr="00000000">
          <w:rPr>
            <w:rFonts w:ascii="Times New Roman" w:cs="Times New Roman" w:eastAsia="Times New Roman" w:hAnsi="Times New Roman"/>
            <w:color w:val="1155cc"/>
            <w:sz w:val="20"/>
            <w:szCs w:val="20"/>
            <w:u w:val="single"/>
            <w:rtl w:val="0"/>
          </w:rPr>
          <w:t xml:space="preserve">https://www.ohchr.org/sites/default/files/documents/issues/sexualorientation/iesogi/2023-10-31-stm-sogi-policy-en.pdf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8">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HRC, Elimination of discrimination against women and girls in sport, A/HRC/RES/40/5 (21 March 2019) ¶1. </w:t>
      </w:r>
    </w:p>
  </w:footnote>
  <w:footnote w:id="10">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Saba Aziz, </w:t>
      </w:r>
      <w:r w:rsidDel="00000000" w:rsidR="00000000" w:rsidRPr="00000000">
        <w:rPr>
          <w:rFonts w:ascii="Times New Roman" w:cs="Times New Roman" w:eastAsia="Times New Roman" w:hAnsi="Times New Roman"/>
          <w:i w:val="1"/>
          <w:sz w:val="20"/>
          <w:szCs w:val="20"/>
          <w:rtl w:val="0"/>
        </w:rPr>
        <w:t xml:space="preserve">FIFA Urged to Step Up Fight Against Homophobia</w:t>
      </w:r>
      <w:r w:rsidDel="00000000" w:rsidR="00000000" w:rsidRPr="00000000">
        <w:rPr>
          <w:rFonts w:ascii="Times New Roman" w:cs="Times New Roman" w:eastAsia="Times New Roman" w:hAnsi="Times New Roman"/>
          <w:sz w:val="20"/>
          <w:szCs w:val="20"/>
          <w:rtl w:val="0"/>
        </w:rPr>
        <w:t xml:space="preserve">, Al Jazeera (2017) </w:t>
      </w:r>
      <w:hyperlink r:id="rId12">
        <w:r w:rsidDel="00000000" w:rsidR="00000000" w:rsidRPr="00000000">
          <w:rPr>
            <w:rFonts w:ascii="Times New Roman" w:cs="Times New Roman" w:eastAsia="Times New Roman" w:hAnsi="Times New Roman"/>
            <w:color w:val="1155cc"/>
            <w:sz w:val="20"/>
            <w:szCs w:val="20"/>
            <w:u w:val="single"/>
            <w:rtl w:val="0"/>
          </w:rPr>
          <w:t xml:space="preserve">https://www.aljazeera.com/sports/2017/11/9/fifa-urged-to-step-up-fight-against-homophobia</w:t>
        </w:r>
      </w:hyperlink>
      <w:r w:rsidDel="00000000" w:rsidR="00000000" w:rsidRPr="00000000">
        <w:rPr>
          <w:rFonts w:ascii="Times New Roman" w:cs="Times New Roman" w:eastAsia="Times New Roman" w:hAnsi="Times New Roman"/>
          <w:sz w:val="20"/>
          <w:szCs w:val="20"/>
          <w:rtl w:val="0"/>
        </w:rPr>
        <w:t xml:space="preserve"> </w:t>
      </w:r>
    </w:p>
  </w:footnote>
  <w:footnote w:id="11">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Motoko Rich &amp; Hikari Hida, </w:t>
      </w:r>
      <w:r w:rsidDel="00000000" w:rsidR="00000000" w:rsidRPr="00000000">
        <w:rPr>
          <w:rFonts w:ascii="Times New Roman" w:cs="Times New Roman" w:eastAsia="Times New Roman" w:hAnsi="Times New Roman"/>
          <w:i w:val="1"/>
          <w:sz w:val="20"/>
          <w:szCs w:val="20"/>
          <w:rtl w:val="0"/>
        </w:rPr>
        <w:t xml:space="preserve">Olympics Gave Hope to Japan’s L.G.B.T.Q. Activists. But Old Prejudices Die Hard. </w:t>
      </w:r>
      <w:r w:rsidDel="00000000" w:rsidR="00000000" w:rsidRPr="00000000">
        <w:rPr>
          <w:rFonts w:ascii="Times New Roman" w:cs="Times New Roman" w:eastAsia="Times New Roman" w:hAnsi="Times New Roman"/>
          <w:sz w:val="20"/>
          <w:szCs w:val="20"/>
          <w:rtl w:val="0"/>
        </w:rPr>
        <w:t xml:space="preserve">N.Y. Times (June 2021) </w:t>
      </w:r>
      <w:hyperlink r:id="rId13">
        <w:r w:rsidDel="00000000" w:rsidR="00000000" w:rsidRPr="00000000">
          <w:rPr>
            <w:rFonts w:ascii="Times New Roman" w:cs="Times New Roman" w:eastAsia="Times New Roman" w:hAnsi="Times New Roman"/>
            <w:color w:val="1155cc"/>
            <w:sz w:val="20"/>
            <w:szCs w:val="20"/>
            <w:u w:val="single"/>
            <w:rtl w:val="0"/>
          </w:rPr>
          <w:t xml:space="preserve">https://www.nytimes.com/2021/06/05/world/asia/olympics-japan-lgbtq.html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2">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4">
        <w:r w:rsidDel="00000000" w:rsidR="00000000" w:rsidRPr="00000000">
          <w:rPr>
            <w:rFonts w:ascii="Times New Roman" w:cs="Times New Roman" w:eastAsia="Times New Roman" w:hAnsi="Times New Roman"/>
            <w:sz w:val="20"/>
            <w:szCs w:val="20"/>
            <w:rtl w:val="0"/>
          </w:rPr>
          <w:t xml:space="preserve">Oluwashina Okeleji</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In African women’s football, homophobia still poses a barrier</w:t>
      </w:r>
      <w:r w:rsidDel="00000000" w:rsidR="00000000" w:rsidRPr="00000000">
        <w:rPr>
          <w:rFonts w:ascii="Times New Roman" w:cs="Times New Roman" w:eastAsia="Times New Roman" w:hAnsi="Times New Roman"/>
          <w:sz w:val="20"/>
          <w:szCs w:val="20"/>
          <w:rtl w:val="0"/>
        </w:rPr>
        <w:t xml:space="preserve">, Al Jazeera (2022) </w:t>
      </w:r>
      <w:hyperlink r:id="rId15">
        <w:r w:rsidDel="00000000" w:rsidR="00000000" w:rsidRPr="00000000">
          <w:rPr>
            <w:rFonts w:ascii="Times New Roman" w:cs="Times New Roman" w:eastAsia="Times New Roman" w:hAnsi="Times New Roman"/>
            <w:sz w:val="20"/>
            <w:szCs w:val="20"/>
            <w:u w:val="single"/>
            <w:rtl w:val="0"/>
          </w:rPr>
          <w:t xml:space="preserve">https://www.aljazeera.com/features/2022/7/29/in-african-womens-football-homophobia-still-impedes-progress</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Committee on Economic, Social and Cultural Rights, </w:t>
      </w:r>
      <w:r w:rsidDel="00000000" w:rsidR="00000000" w:rsidRPr="00000000">
        <w:rPr>
          <w:rFonts w:ascii="Times New Roman" w:cs="Times New Roman" w:eastAsia="Times New Roman" w:hAnsi="Times New Roman"/>
          <w:i w:val="1"/>
          <w:sz w:val="20"/>
          <w:szCs w:val="20"/>
          <w:rtl w:val="0"/>
        </w:rPr>
        <w:t xml:space="preserve">Right of everyone to take part in cultural life (art. 15, para. 1 (a), of the International Covenant on Economic, Social and Cultural Rights)</w:t>
      </w:r>
      <w:r w:rsidDel="00000000" w:rsidR="00000000" w:rsidRPr="00000000">
        <w:rPr>
          <w:rFonts w:ascii="Times New Roman" w:cs="Times New Roman" w:eastAsia="Times New Roman" w:hAnsi="Times New Roman"/>
          <w:sz w:val="20"/>
          <w:szCs w:val="20"/>
          <w:rtl w:val="0"/>
        </w:rPr>
        <w:t xml:space="preserve">, E/C.12/GC/21 (2009) </w:t>
      </w:r>
      <w:r w:rsidDel="00000000" w:rsidR="00000000" w:rsidRPr="00000000">
        <w:rPr>
          <w:rtl w:val="0"/>
        </w:rPr>
      </w:r>
    </w:p>
  </w:footnote>
  <w:footnote w:id="8">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Tobias Menzel, Birgit Braumüller &amp;Ilse Hartmann-Tews,</w:t>
      </w:r>
      <w:r w:rsidDel="00000000" w:rsidR="00000000" w:rsidRPr="00000000">
        <w:rPr>
          <w:rFonts w:ascii="Times New Roman" w:cs="Times New Roman" w:eastAsia="Times New Roman" w:hAnsi="Times New Roman"/>
          <w:i w:val="1"/>
          <w:sz w:val="20"/>
          <w:szCs w:val="20"/>
          <w:rtl w:val="0"/>
        </w:rPr>
        <w:t xml:space="preserve"> The Relevance of Sexual Orientation andGender Identity in Sport in Europe: Findings from the Outsport Survey</w:t>
      </w:r>
      <w:r w:rsidDel="00000000" w:rsidR="00000000" w:rsidRPr="00000000">
        <w:rPr>
          <w:rFonts w:ascii="Times New Roman" w:cs="Times New Roman" w:eastAsia="Times New Roman" w:hAnsi="Times New Roman"/>
          <w:sz w:val="20"/>
          <w:szCs w:val="20"/>
          <w:rtl w:val="0"/>
        </w:rPr>
        <w:t xml:space="preserve"> (2019). Available at: </w:t>
      </w:r>
      <w:hyperlink r:id="rId16">
        <w:r w:rsidDel="00000000" w:rsidR="00000000" w:rsidRPr="00000000">
          <w:rPr>
            <w:rFonts w:ascii="Times New Roman" w:cs="Times New Roman" w:eastAsia="Times New Roman" w:hAnsi="Times New Roman"/>
            <w:color w:val="1155cc"/>
            <w:sz w:val="20"/>
            <w:szCs w:val="20"/>
            <w:u w:val="single"/>
            <w:rtl w:val="0"/>
          </w:rPr>
          <w:t xml:space="preserve">https://www.out-sport.eu/wp-content/uploads/2019/05/OUTSPORT-Report-Relevance-of-SOGI-in-Sport-in-Europe-3.pdf</w:t>
        </w:r>
      </w:hyperlink>
      <w:r w:rsidDel="00000000" w:rsidR="00000000" w:rsidRPr="00000000">
        <w:rPr>
          <w:rFonts w:ascii="Times New Roman" w:cs="Times New Roman" w:eastAsia="Times New Roman" w:hAnsi="Times New Roman"/>
          <w:sz w:val="20"/>
          <w:szCs w:val="20"/>
          <w:rtl w:val="0"/>
        </w:rPr>
        <w:t xml:space="preserve">. </w:t>
      </w:r>
    </w:p>
  </w:footnote>
  <w:footnote w:id="9">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Roberts, V., Sojo, V., &amp; Grant, F. (2019).</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Organisational</w:t>
      </w:r>
      <w:r w:rsidDel="00000000" w:rsidR="00000000" w:rsidRPr="00000000">
        <w:rPr>
          <w:rFonts w:ascii="Times New Roman" w:cs="Times New Roman" w:eastAsia="Times New Roman" w:hAnsi="Times New Roman"/>
          <w:i w:val="1"/>
          <w:sz w:val="20"/>
          <w:szCs w:val="20"/>
          <w:rtl w:val="0"/>
        </w:rPr>
        <w:t xml:space="preserve"> factors and non-accidental violence in sport: A systematic review</w:t>
      </w:r>
      <w:r w:rsidDel="00000000" w:rsidR="00000000" w:rsidRPr="00000000">
        <w:rPr>
          <w:rFonts w:ascii="Times New Roman" w:cs="Times New Roman" w:eastAsia="Times New Roman" w:hAnsi="Times New Roman"/>
          <w:sz w:val="20"/>
          <w:szCs w:val="20"/>
          <w:rtl w:val="0"/>
        </w:rPr>
        <w:t xml:space="preserve">, Sport Management Review. </w:t>
      </w:r>
      <w:hyperlink r:id="rId17">
        <w:r w:rsidDel="00000000" w:rsidR="00000000" w:rsidRPr="00000000">
          <w:rPr>
            <w:rFonts w:ascii="Times New Roman" w:cs="Times New Roman" w:eastAsia="Times New Roman" w:hAnsi="Times New Roman"/>
            <w:color w:val="1155cc"/>
            <w:sz w:val="20"/>
            <w:szCs w:val="20"/>
            <w:u w:val="single"/>
            <w:rtl w:val="0"/>
          </w:rPr>
          <w:t xml:space="preserve">https://doi.org/10.1016/j.smr.2019.03.001</w:t>
        </w:r>
      </w:hyperlink>
      <w:r w:rsidDel="00000000" w:rsidR="00000000" w:rsidRPr="00000000">
        <w:rPr>
          <w:rFonts w:ascii="Times New Roman" w:cs="Times New Roman" w:eastAsia="Times New Roman" w:hAnsi="Times New Roman"/>
          <w:sz w:val="20"/>
          <w:szCs w:val="20"/>
          <w:rtl w:val="0"/>
        </w:rPr>
        <w:t xml:space="preserve">, as cited in Women’s Sports Foundation, </w:t>
      </w:r>
      <w:r w:rsidDel="00000000" w:rsidR="00000000" w:rsidRPr="00000000">
        <w:rPr>
          <w:rFonts w:ascii="Times New Roman" w:cs="Times New Roman" w:eastAsia="Times New Roman" w:hAnsi="Times New Roman"/>
          <w:i w:val="1"/>
          <w:sz w:val="20"/>
          <w:szCs w:val="20"/>
          <w:rtl w:val="0"/>
        </w:rPr>
        <w:t xml:space="preserve">Chasing Equity: The Triumphs, Challenges, and Opportunities in Sports for Girls and Women</w:t>
      </w:r>
      <w:r w:rsidDel="00000000" w:rsidR="00000000" w:rsidRPr="00000000">
        <w:rPr>
          <w:rFonts w:ascii="Times New Roman" w:cs="Times New Roman" w:eastAsia="Times New Roman" w:hAnsi="Times New Roman"/>
          <w:sz w:val="20"/>
          <w:szCs w:val="20"/>
          <w:rtl w:val="0"/>
        </w:rPr>
        <w:t xml:space="preserve">, January 2020, p. 25.</w:t>
      </w:r>
    </w:p>
  </w:footnote>
  <w:footnote w:id="13">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Karkazis, K., Carpenter, M.</w:t>
      </w:r>
      <w:r w:rsidDel="00000000" w:rsidR="00000000" w:rsidRPr="00000000">
        <w:rPr>
          <w:rFonts w:ascii="Times New Roman" w:cs="Times New Roman" w:eastAsia="Times New Roman" w:hAnsi="Times New Roman"/>
          <w:i w:val="1"/>
          <w:sz w:val="20"/>
          <w:szCs w:val="20"/>
          <w:rtl w:val="0"/>
        </w:rPr>
        <w:t xml:space="preserve"> Impossible “Choices”: The Inherent Harms of Regulating Women’s Testosterone in Sport</w:t>
      </w:r>
      <w:r w:rsidDel="00000000" w:rsidR="00000000" w:rsidRPr="00000000">
        <w:rPr>
          <w:rFonts w:ascii="Times New Roman" w:cs="Times New Roman" w:eastAsia="Times New Roman" w:hAnsi="Times New Roman"/>
          <w:sz w:val="20"/>
          <w:szCs w:val="20"/>
          <w:rtl w:val="0"/>
        </w:rPr>
        <w:t xml:space="preserve">. Bioethical Inquiry 15, 579–587 (2018). https://doi.org/10.1007/s11673-018-9876-3</w:t>
      </w:r>
    </w:p>
  </w:footnote>
  <w:footnote w:id="19">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Human Rights Watch, “They’re Chasing Us Away from Sport”: Human Rights Violations in Sex Testing of Elite Women Athletes” (December 2020) </w:t>
      </w:r>
      <w:hyperlink r:id="rId18">
        <w:r w:rsidDel="00000000" w:rsidR="00000000" w:rsidRPr="00000000">
          <w:rPr>
            <w:rFonts w:ascii="Times New Roman" w:cs="Times New Roman" w:eastAsia="Times New Roman" w:hAnsi="Times New Roman"/>
            <w:color w:val="1155cc"/>
            <w:sz w:val="20"/>
            <w:szCs w:val="20"/>
            <w:u w:val="single"/>
            <w:rtl w:val="0"/>
          </w:rPr>
          <w:t xml:space="preserve">https://www.hrw.org/report/2020/12/04/theyre-chasing-us-away-sport/human-rights-violations-sex-testing-elite-women</w:t>
        </w:r>
      </w:hyperlink>
      <w:r w:rsidDel="00000000" w:rsidR="00000000" w:rsidRPr="00000000">
        <w:rPr>
          <w:rFonts w:ascii="Times New Roman" w:cs="Times New Roman" w:eastAsia="Times New Roman" w:hAnsi="Times New Roman"/>
          <w:sz w:val="20"/>
          <w:szCs w:val="20"/>
          <w:rtl w:val="0"/>
        </w:rPr>
        <w:t xml:space="preserve">. </w:t>
      </w:r>
    </w:p>
  </w:footnote>
  <w:footnote w:id="14">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Karkazis, K., Carpenter, M. Impossible “Choices”: The Inherent Harms of Regulating Women’s Testosterone in Sport. Bioethical Inquiry 15, 579–587 (2018). https://doi.org/10.1007/s11673-018-9876-3</w:t>
      </w:r>
    </w:p>
  </w:footnote>
  <w:footnote w:id="15">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Patrick Fénichel, Françoise Paris, Pascal Philibert, Sylvie Hiéronimus, Laura Gaspari, Jean-Yves Kurzenne, Patrick Chevallier, Stéphane Bermon, Nicolas Chevalier, Charles Sultan, </w:t>
      </w:r>
      <w:r w:rsidDel="00000000" w:rsidR="00000000" w:rsidRPr="00000000">
        <w:rPr>
          <w:rFonts w:ascii="Times New Roman" w:cs="Times New Roman" w:eastAsia="Times New Roman" w:hAnsi="Times New Roman"/>
          <w:i w:val="1"/>
          <w:sz w:val="20"/>
          <w:szCs w:val="20"/>
          <w:rtl w:val="0"/>
        </w:rPr>
        <w:t xml:space="preserve">Molecular Diagnosis of 5α-Reductase Deficiency in 4 Elite Young Female Athletes Through Hormonal Screening for Hyperandrogenism</w:t>
      </w:r>
      <w:r w:rsidDel="00000000" w:rsidR="00000000" w:rsidRPr="00000000">
        <w:rPr>
          <w:rFonts w:ascii="Times New Roman" w:cs="Times New Roman" w:eastAsia="Times New Roman" w:hAnsi="Times New Roman"/>
          <w:sz w:val="20"/>
          <w:szCs w:val="20"/>
          <w:rtl w:val="0"/>
        </w:rPr>
        <w:t xml:space="preserve">, The Journal of Clinical Endocrinology &amp; Metabolism, Volume 98, Issue 6, 1 June 2013, Pages E1055–E1059, https://doi.org/10.1210/jc.2012-3893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 Type="http://schemas.openxmlformats.org/officeDocument/2006/relationships/hyperlink" Target="https://www.ohchr.org/sites/default/files/documents/issues/sexualorientation/iesogi/2023-10-31-stm-sogi-policy-en.pdf" TargetMode="External"/><Relationship Id="rId10" Type="http://schemas.openxmlformats.org/officeDocument/2006/relationships/hyperlink" Target="https://www.ohchr.org/sites/default/files/documents/issues/sexualorientation/iesogi/2023-10-31-stm-sogi-policy-en.pdf" TargetMode="External"/><Relationship Id="rId13" Type="http://schemas.openxmlformats.org/officeDocument/2006/relationships/hyperlink" Target="https://www.nytimes.com/2021/06/05/world/asia/olympics-japan-lgbtq.html" TargetMode="External"/><Relationship Id="rId12" Type="http://schemas.openxmlformats.org/officeDocument/2006/relationships/hyperlink" Target="https://www.aljazeera.com/sports/2017/11/9/fifa-urged-to-step-up-fight-against-homophobia" TargetMode="External"/><Relationship Id="rId1" Type="http://schemas.openxmlformats.org/officeDocument/2006/relationships/hyperlink" Target="https://www.unwomen.org/sites/default/files/2023-07/3343_unwomen_unesco_vawg_handbook_6a_singlepage.pdf" TargetMode="External"/><Relationship Id="rId2" Type="http://schemas.openxmlformats.org/officeDocument/2006/relationships/hyperlink" Target="https://www.unwomen.org/sites/default/files/2023-07/3343_unwomen_unesco_vawg_handbook_6a_singlepage.pdf" TargetMode="External"/><Relationship Id="rId3" Type="http://schemas.openxmlformats.org/officeDocument/2006/relationships/hyperlink" Target="https://www.cces.ca/sites/default/files/content/docs/pdf/transgenderwomenathletesandelitesport-ascientificreview-executivesummary-e_0.pdf" TargetMode="External"/><Relationship Id="rId4" Type="http://schemas.openxmlformats.org/officeDocument/2006/relationships/hyperlink" Target="https://www.ohchr.org/sites/default/files/documents/issues/sexualorientation/iesogi/2023-10-31-stm-sogi-policy-en.pdf" TargetMode="External"/><Relationship Id="rId9" Type="http://schemas.openxmlformats.org/officeDocument/2006/relationships/hyperlink" Target="https://www.unesco.org/en/sport-and-anti-doping/international-charter-sport" TargetMode="External"/><Relationship Id="rId15" Type="http://schemas.openxmlformats.org/officeDocument/2006/relationships/hyperlink" Target="https://www.aljazeera.com/features/2022/7/29/in-african-womens-football-homophobia-still-impedes-progress" TargetMode="External"/><Relationship Id="rId14" Type="http://schemas.openxmlformats.org/officeDocument/2006/relationships/hyperlink" Target="https://www.aljazeera.com/author/oluwashina_okeleji_2014520123513233299" TargetMode="External"/><Relationship Id="rId17" Type="http://schemas.openxmlformats.org/officeDocument/2006/relationships/hyperlink" Target="https://doi.org/10.1016/j.smr.2019.03.001" TargetMode="External"/><Relationship Id="rId16" Type="http://schemas.openxmlformats.org/officeDocument/2006/relationships/hyperlink" Target="https://www.out-sport.eu/wp-content/uploads/2019/05/OUTSPORT-Report-Relevance-of-SOGI-in-Sport-in-Europe-3.pdf" TargetMode="External"/><Relationship Id="rId5" Type="http://schemas.openxmlformats.org/officeDocument/2006/relationships/hyperlink" Target="https://www.ohchr.org/sites/default/files/documents/issues/sexualorientation/iesogi/2023-10-31-stm-sogi-policy-en.pdf" TargetMode="External"/><Relationship Id="rId6" Type="http://schemas.openxmlformats.org/officeDocument/2006/relationships/hyperlink" Target="https://www.wusa9.com/article/sports/youth-sports-19-billion-dollar-industry-spirling-out-of-control-a1-performance-training/65-e5106ee2-2ad3-4369-b7cc-b3919fbbd438" TargetMode="External"/><Relationship Id="rId18" Type="http://schemas.openxmlformats.org/officeDocument/2006/relationships/hyperlink" Target="https://www.hrw.org/report/2020/12/04/theyre-chasing-us-away-sport/human-rights-violations-sex-testing-elite-women" TargetMode="External"/><Relationship Id="rId7" Type="http://schemas.openxmlformats.org/officeDocument/2006/relationships/hyperlink" Target="https://www.thebusinessresearchcompany.com/report/sports-global-market-report" TargetMode="External"/><Relationship Id="rId8" Type="http://schemas.openxmlformats.org/officeDocument/2006/relationships/hyperlink" Target="https://educationusa.state.gov/athletic-scholarships#:~:text=Over%20one%20thousand%20U.S.%20colleges,of%20paying%20for%20their%20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Outright International</Contributor>
  </documentManagement>
</p:properties>
</file>

<file path=customXml/itemProps1.xml><?xml version="1.0" encoding="utf-8"?>
<ds:datastoreItem xmlns:ds="http://schemas.openxmlformats.org/officeDocument/2006/customXml" ds:itemID="{5EB4DE0E-9CC7-4118-A0C5-53C147F25FE3}"/>
</file>

<file path=customXml/itemProps2.xml><?xml version="1.0" encoding="utf-8"?>
<ds:datastoreItem xmlns:ds="http://schemas.openxmlformats.org/officeDocument/2006/customXml" ds:itemID="{D6CCE782-33FD-4419-A35A-AA3C5BF94684}"/>
</file>

<file path=customXml/itemProps3.xml><?xml version="1.0" encoding="utf-8"?>
<ds:datastoreItem xmlns:ds="http://schemas.openxmlformats.org/officeDocument/2006/customXml" ds:itemID="{6785AB73-9131-4ED2-A0AB-5CCCE3957C6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