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E72AA" w14:textId="611D4F71" w:rsidR="009B1E49" w:rsidRPr="00FD1AB4" w:rsidRDefault="002B0539" w:rsidP="00F41469">
      <w:pPr>
        <w:spacing w:before="100" w:beforeAutospacing="1" w:after="100" w:afterAutospacing="1" w:line="240" w:lineRule="auto"/>
        <w:jc w:val="both"/>
        <w:rPr>
          <w:rFonts w:ascii="Helvetica" w:eastAsia="Times New Roman" w:hAnsi="Helvetica" w:cs="Helvetica"/>
        </w:rPr>
      </w:pPr>
      <w:r>
        <w:rPr>
          <w:rFonts w:ascii="Helvetica" w:eastAsia="Times New Roman" w:hAnsi="Helvetica" w:cs="Helvetica"/>
          <w:noProof/>
        </w:rPr>
        <w:drawing>
          <wp:anchor distT="0" distB="0" distL="114300" distR="114300" simplePos="0" relativeHeight="251664384" behindDoc="1" locked="0" layoutInCell="1" allowOverlap="1" wp14:anchorId="2A6BC2F9" wp14:editId="7A0AA14D">
            <wp:simplePos x="0" y="0"/>
            <wp:positionH relativeFrom="column">
              <wp:posOffset>2725420</wp:posOffset>
            </wp:positionH>
            <wp:positionV relativeFrom="paragraph">
              <wp:posOffset>-678048</wp:posOffset>
            </wp:positionV>
            <wp:extent cx="639918" cy="603849"/>
            <wp:effectExtent l="0" t="0" r="825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9918" cy="603849"/>
                    </a:xfrm>
                    <a:prstGeom prst="rect">
                      <a:avLst/>
                    </a:prstGeom>
                  </pic:spPr>
                </pic:pic>
              </a:graphicData>
            </a:graphic>
            <wp14:sizeRelH relativeFrom="page">
              <wp14:pctWidth>0</wp14:pctWidth>
            </wp14:sizeRelH>
            <wp14:sizeRelV relativeFrom="page">
              <wp14:pctHeight>0</wp14:pctHeight>
            </wp14:sizeRelV>
          </wp:anchor>
        </w:drawing>
      </w:r>
      <w:r w:rsidR="009B1E49" w:rsidRPr="00FD1AB4">
        <w:rPr>
          <w:rFonts w:ascii="Helvetica" w:eastAsia="Times New Roman" w:hAnsi="Helvetica" w:cs="Helvetica"/>
        </w:rPr>
        <w:t>Papua New Guinea (</w:t>
      </w:r>
      <w:r w:rsidR="009B1E49" w:rsidRPr="00FD1AB4">
        <w:rPr>
          <w:rFonts w:ascii="Helvetica" w:eastAsia="Times New Roman" w:hAnsi="Helvetica" w:cs="Helvetica"/>
          <w:b/>
        </w:rPr>
        <w:t>PNG</w:t>
      </w:r>
      <w:r w:rsidR="009B1E49" w:rsidRPr="00FD1AB4">
        <w:rPr>
          <w:rFonts w:ascii="Helvetica" w:eastAsia="Times New Roman" w:hAnsi="Helvetica" w:cs="Helvetica"/>
        </w:rPr>
        <w:t xml:space="preserve">), the largest and most populated island in the Pacific is under enormous threat from the impacts of global warming and climate change. PNG is located in the Pacific ‘Ring of Fire’ and as a result, frequently experiences </w:t>
      </w:r>
      <w:r w:rsidR="00F37996" w:rsidRPr="00FD1AB4">
        <w:rPr>
          <w:rFonts w:ascii="Helvetica" w:eastAsia="Times New Roman" w:hAnsi="Helvetica" w:cs="Helvetica"/>
        </w:rPr>
        <w:t xml:space="preserve">seismic and volcanic activity </w:t>
      </w:r>
      <w:r w:rsidR="009B1E49" w:rsidRPr="00FD1AB4">
        <w:rPr>
          <w:rFonts w:ascii="Helvetica" w:eastAsia="Times New Roman" w:hAnsi="Helvetica" w:cs="Helvetica"/>
        </w:rPr>
        <w:t>and landslides</w:t>
      </w:r>
      <w:r w:rsidR="00F37996" w:rsidRPr="00FD1AB4">
        <w:rPr>
          <w:rFonts w:ascii="Helvetica" w:eastAsia="Times New Roman" w:hAnsi="Helvetica" w:cs="Helvetica"/>
        </w:rPr>
        <w:t xml:space="preserve"> with the</w:t>
      </w:r>
      <w:r w:rsidR="009B1E49" w:rsidRPr="00FD1AB4">
        <w:rPr>
          <w:rFonts w:ascii="Helvetica" w:eastAsia="Times New Roman" w:hAnsi="Helvetica" w:cs="Helvetica"/>
        </w:rPr>
        <w:t xml:space="preserve"> coastal areas are prone to tsunamis, king tides and floods</w:t>
      </w:r>
      <w:sdt>
        <w:sdtPr>
          <w:rPr>
            <w:rFonts w:ascii="Helvetica" w:eastAsia="Times New Roman" w:hAnsi="Helvetica" w:cs="Helvetica"/>
          </w:rPr>
          <w:id w:val="-362296559"/>
          <w:citation/>
        </w:sdtPr>
        <w:sdtContent>
          <w:r w:rsidR="00495572" w:rsidRPr="00FD1AB4">
            <w:rPr>
              <w:rFonts w:ascii="Helvetica" w:eastAsia="Times New Roman" w:hAnsi="Helvetica" w:cs="Helvetica"/>
            </w:rPr>
            <w:fldChar w:fldCharType="begin"/>
          </w:r>
          <w:r w:rsidR="00495572" w:rsidRPr="00FD1AB4">
            <w:rPr>
              <w:rFonts w:ascii="Helvetica" w:eastAsia="Times New Roman" w:hAnsi="Helvetica" w:cs="Helvetica"/>
            </w:rPr>
            <w:instrText xml:space="preserve">CITATION Ram15 \l 1033 </w:instrText>
          </w:r>
          <w:r w:rsidR="00495572"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(Ramakrishna, 2015)</w:t>
          </w:r>
          <w:r w:rsidR="00495572" w:rsidRPr="00FD1AB4">
            <w:rPr>
              <w:rFonts w:ascii="Helvetica" w:eastAsia="Times New Roman" w:hAnsi="Helvetica" w:cs="Helvetica"/>
            </w:rPr>
            <w:fldChar w:fldCharType="end"/>
          </w:r>
        </w:sdtContent>
      </w:sdt>
      <w:r w:rsidR="00495572" w:rsidRPr="00FD1AB4">
        <w:rPr>
          <w:rFonts w:ascii="Helvetica" w:eastAsia="Times New Roman" w:hAnsi="Helvetica" w:cs="Helvetica"/>
        </w:rPr>
        <w:t xml:space="preserve">. </w:t>
      </w:r>
      <w:r w:rsidR="00495A56" w:rsidRPr="00FD1AB4">
        <w:rPr>
          <w:rFonts w:ascii="Helvetica" w:eastAsia="Times New Roman" w:hAnsi="Helvetica" w:cs="Helvetica"/>
        </w:rPr>
        <w:t xml:space="preserve">As </w:t>
      </w:r>
      <w:r w:rsidR="00495572" w:rsidRPr="00FD1AB4">
        <w:rPr>
          <w:rFonts w:ascii="Helvetica" w:eastAsia="Times New Roman" w:hAnsi="Helvetica" w:cs="Helvetica"/>
        </w:rPr>
        <w:t>the Centre for Environmental Law &amp; Community Rights (</w:t>
      </w:r>
      <w:r w:rsidR="00495572" w:rsidRPr="00FD1AB4">
        <w:rPr>
          <w:rFonts w:ascii="Helvetica" w:eastAsia="Times New Roman" w:hAnsi="Helvetica" w:cs="Helvetica"/>
          <w:b/>
        </w:rPr>
        <w:t>CELCOR</w:t>
      </w:r>
      <w:r w:rsidR="00495572" w:rsidRPr="00FD1AB4">
        <w:rPr>
          <w:rFonts w:ascii="Helvetica" w:eastAsia="Times New Roman" w:hAnsi="Helvetica" w:cs="Helvetica"/>
        </w:rPr>
        <w:t>) Inc.</w:t>
      </w:r>
      <w:r w:rsidR="00495A56" w:rsidRPr="00FD1AB4">
        <w:rPr>
          <w:rFonts w:ascii="Helvetica" w:eastAsia="Times New Roman" w:hAnsi="Helvetica" w:cs="Helvetica"/>
        </w:rPr>
        <w:t xml:space="preserve"> is based in PNG, we have </w:t>
      </w:r>
      <w:r w:rsidR="003129FF" w:rsidRPr="00FD1AB4">
        <w:rPr>
          <w:rFonts w:ascii="Helvetica" w:eastAsia="Times New Roman" w:hAnsi="Helvetica" w:cs="Helvetica"/>
        </w:rPr>
        <w:t xml:space="preserve">responded to the questions </w:t>
      </w:r>
      <w:r w:rsidR="00FD1AB4">
        <w:rPr>
          <w:rFonts w:ascii="Helvetica" w:eastAsia="Times New Roman" w:hAnsi="Helvetica" w:cs="Helvetica"/>
        </w:rPr>
        <w:t xml:space="preserve">primarily </w:t>
      </w:r>
      <w:r w:rsidR="003129FF" w:rsidRPr="00FD1AB4">
        <w:rPr>
          <w:rFonts w:ascii="Helvetica" w:eastAsia="Times New Roman" w:hAnsi="Helvetica" w:cs="Helvetica"/>
        </w:rPr>
        <w:t>from that perspective</w:t>
      </w:r>
      <w:r w:rsidR="00FD1AB4">
        <w:rPr>
          <w:rFonts w:ascii="Helvetica" w:eastAsia="Times New Roman" w:hAnsi="Helvetica" w:cs="Helvetica"/>
        </w:rPr>
        <w:t>.</w:t>
      </w:r>
    </w:p>
    <w:p w14:paraId="661FF138" w14:textId="2A4EBE99" w:rsidR="00634E40" w:rsidRPr="00FD1AB4" w:rsidRDefault="009B1E49" w:rsidP="00005188">
      <w:pPr>
        <w:spacing w:before="120" w:after="240" w:line="240" w:lineRule="auto"/>
        <w:jc w:val="both"/>
        <w:rPr>
          <w:rFonts w:ascii="Helvetica" w:hAnsi="Helvetica"/>
          <w:b/>
        </w:rPr>
      </w:pPr>
      <w:r w:rsidRPr="00FD1AB4">
        <w:rPr>
          <w:rFonts w:ascii="Helvetica" w:hAnsi="Helvetica"/>
          <w:b/>
        </w:rPr>
        <w:t>Question 1</w:t>
      </w:r>
    </w:p>
    <w:p w14:paraId="6784B64B" w14:textId="2F1E714C" w:rsidR="009B1E49" w:rsidRPr="00FD1AB4" w:rsidRDefault="009B1E49" w:rsidP="00005188">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 xml:space="preserve">PNG’s volatile environment makes its citizens prone to many hazards such as volcanic eruptions, earthquakes, landslides, tropical cyclones, floods, king tides and droughts. The recent El Nino </w:t>
      </w:r>
      <w:r w:rsidR="00F37996" w:rsidRPr="00FD1AB4">
        <w:rPr>
          <w:rFonts w:ascii="Helvetica" w:eastAsia="Times New Roman" w:hAnsi="Helvetica" w:cs="Helvetica"/>
        </w:rPr>
        <w:t xml:space="preserve">(2015) </w:t>
      </w:r>
      <w:r w:rsidRPr="00FD1AB4">
        <w:rPr>
          <w:rFonts w:ascii="Helvetica" w:eastAsia="Times New Roman" w:hAnsi="Helvetica" w:cs="Helvetica"/>
        </w:rPr>
        <w:t>has introduced a level of unpredictability into PNG’s weather patterns which presents its’ own host of issues.</w:t>
      </w:r>
    </w:p>
    <w:p w14:paraId="160A8AFE" w14:textId="2D82F316" w:rsidR="009B1E49" w:rsidRPr="00FD1AB4" w:rsidRDefault="009B1E49" w:rsidP="00005188">
      <w:pPr>
        <w:pStyle w:val="ListParagraph"/>
        <w:spacing w:before="120" w:after="240" w:line="240" w:lineRule="auto"/>
        <w:ind w:left="0"/>
        <w:jc w:val="both"/>
        <w:rPr>
          <w:rFonts w:ascii="Helvetica" w:eastAsia="Times New Roman" w:hAnsi="Helvetica" w:cs="Helvetica"/>
        </w:rPr>
      </w:pPr>
    </w:p>
    <w:p w14:paraId="13B47168" w14:textId="175E79B3" w:rsidR="009B1E49" w:rsidRPr="00FD1AB4" w:rsidRDefault="009B1E49" w:rsidP="00005188">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Several low-lying islands in the Manus Island</w:t>
      </w:r>
      <w:r w:rsidR="00F37996" w:rsidRPr="00FD1AB4">
        <w:rPr>
          <w:rFonts w:ascii="Helvetica" w:eastAsia="Times New Roman" w:hAnsi="Helvetica" w:cs="Helvetica"/>
        </w:rPr>
        <w:t>s</w:t>
      </w:r>
      <w:r w:rsidRPr="00FD1AB4">
        <w:rPr>
          <w:rFonts w:ascii="Helvetica" w:eastAsia="Times New Roman" w:hAnsi="Helvetica" w:cs="Helvetica"/>
        </w:rPr>
        <w:t xml:space="preserve"> of </w:t>
      </w:r>
      <w:r w:rsidR="00A578F6" w:rsidRPr="00FD1AB4">
        <w:rPr>
          <w:rFonts w:ascii="Helvetica" w:eastAsia="Times New Roman" w:hAnsi="Helvetica" w:cs="Helvetica"/>
        </w:rPr>
        <w:t>PNG have recently experienced unseasonal storms and king tides which have flooded traditional villages and forced local inhabitants inland. A recent study by the Australian Bureau of Meteorology has revealed that approximately one-fifth of the land in PNG is subject to impending inundation (Australian Bureau of Meteorology and CSIRO, 2014:220).</w:t>
      </w:r>
    </w:p>
    <w:p w14:paraId="1E6F7416" w14:textId="34C54257" w:rsidR="00B6143D" w:rsidRPr="00FD1AB4" w:rsidRDefault="00B6143D" w:rsidP="00005188">
      <w:pPr>
        <w:pStyle w:val="ListParagraph"/>
        <w:spacing w:before="120" w:after="240" w:line="240" w:lineRule="auto"/>
        <w:ind w:left="0"/>
        <w:jc w:val="both"/>
        <w:rPr>
          <w:rFonts w:ascii="Helvetica" w:eastAsia="Times New Roman" w:hAnsi="Helvetica" w:cs="Helvetica"/>
        </w:rPr>
      </w:pPr>
    </w:p>
    <w:p w14:paraId="0E8ECEFD" w14:textId="7C928273" w:rsidR="00B6143D" w:rsidRPr="00FD1AB4" w:rsidRDefault="00B6143D" w:rsidP="00005188">
      <w:pPr>
        <w:pStyle w:val="ListParagraph"/>
        <w:spacing w:before="120" w:after="240" w:line="240" w:lineRule="auto"/>
        <w:ind w:left="0"/>
        <w:jc w:val="both"/>
        <w:rPr>
          <w:rFonts w:ascii="Helvetica" w:eastAsia="Times New Roman" w:hAnsi="Helvetica" w:cs="Helvetica"/>
          <w:u w:val="single"/>
        </w:rPr>
      </w:pPr>
      <w:r w:rsidRPr="00FD1AB4">
        <w:rPr>
          <w:rFonts w:ascii="Helvetica" w:eastAsia="Times New Roman" w:hAnsi="Helvetica" w:cs="Helvetica"/>
          <w:u w:val="single"/>
        </w:rPr>
        <w:t>Orokolo Bay, Gulf Province, Papua New Guinea</w:t>
      </w:r>
    </w:p>
    <w:p w14:paraId="7848AB4D" w14:textId="6C1B8CB3" w:rsidR="00C96222" w:rsidRPr="00FD1AB4" w:rsidRDefault="00C96222" w:rsidP="00005188">
      <w:pPr>
        <w:pStyle w:val="ListParagraph"/>
        <w:spacing w:before="120" w:after="240" w:line="240" w:lineRule="auto"/>
        <w:ind w:left="0"/>
        <w:jc w:val="both"/>
        <w:rPr>
          <w:rFonts w:ascii="Helvetica" w:eastAsia="Times New Roman" w:hAnsi="Helvetica" w:cs="Helvetica"/>
        </w:rPr>
      </w:pPr>
    </w:p>
    <w:p w14:paraId="3D423531" w14:textId="19F319B8" w:rsidR="00C96222" w:rsidRPr="00FD1AB4" w:rsidRDefault="00C96222" w:rsidP="00005188">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 xml:space="preserve">Most recently, through a series of environmental and human rights justice interventions, </w:t>
      </w:r>
      <w:r w:rsidR="00B6143D" w:rsidRPr="00FD1AB4">
        <w:rPr>
          <w:rFonts w:ascii="Helvetica" w:eastAsia="Times New Roman" w:hAnsi="Helvetica" w:cs="Helvetica"/>
        </w:rPr>
        <w:t>CECLOR</w:t>
      </w:r>
      <w:r w:rsidR="00B6143D" w:rsidRPr="00FD1AB4">
        <w:rPr>
          <w:rStyle w:val="FootnoteReference"/>
          <w:rFonts w:ascii="Helvetica" w:eastAsia="Times New Roman" w:hAnsi="Helvetica" w:cs="Helvetica"/>
        </w:rPr>
        <w:footnoteReference w:id="1"/>
      </w:r>
      <w:r w:rsidR="00B6143D" w:rsidRPr="00FD1AB4">
        <w:rPr>
          <w:rFonts w:ascii="Helvetica" w:eastAsia="Times New Roman" w:hAnsi="Helvetica" w:cs="Helvetica"/>
        </w:rPr>
        <w:t xml:space="preserve"> </w:t>
      </w:r>
      <w:r w:rsidRPr="00FD1AB4">
        <w:rPr>
          <w:rFonts w:ascii="Helvetica" w:eastAsia="Times New Roman" w:hAnsi="Helvetica" w:cs="Helvetica"/>
        </w:rPr>
        <w:t xml:space="preserve">observed a community </w:t>
      </w:r>
      <w:r w:rsidR="00C83D08" w:rsidRPr="00FD1AB4">
        <w:rPr>
          <w:rFonts w:ascii="Helvetica" w:eastAsia="Times New Roman" w:hAnsi="Helvetica" w:cs="Helvetica"/>
        </w:rPr>
        <w:t xml:space="preserve">in </w:t>
      </w:r>
      <w:r w:rsidRPr="00FD1AB4">
        <w:rPr>
          <w:rFonts w:ascii="Helvetica" w:eastAsia="Times New Roman" w:hAnsi="Helvetica" w:cs="Helvetica"/>
        </w:rPr>
        <w:t>the Orokolo Bay,</w:t>
      </w:r>
      <w:r w:rsidR="00C83D08" w:rsidRPr="00FD1AB4">
        <w:rPr>
          <w:rFonts w:ascii="Helvetica" w:eastAsia="Times New Roman" w:hAnsi="Helvetica" w:cs="Helvetica"/>
        </w:rPr>
        <w:t xml:space="preserve"> situated along the coastal area of the Kikori district,</w:t>
      </w:r>
      <w:r w:rsidRPr="00FD1AB4">
        <w:rPr>
          <w:rFonts w:ascii="Helvetica" w:eastAsia="Times New Roman" w:hAnsi="Helvetica" w:cs="Helvetica"/>
        </w:rPr>
        <w:t xml:space="preserve"> in the Gulf Province of Papua New Guinea. The Orokolo Bay is situated along the coast and between the mouths of two large rivers, the Vailala on the east and the Purari on the west. It is a community </w:t>
      </w:r>
      <w:r w:rsidR="00D34166" w:rsidRPr="00FD1AB4">
        <w:rPr>
          <w:rFonts w:ascii="Helvetica" w:eastAsia="Times New Roman" w:hAnsi="Helvetica" w:cs="Helvetica"/>
        </w:rPr>
        <w:t>that</w:t>
      </w:r>
      <w:r w:rsidRPr="00FD1AB4">
        <w:rPr>
          <w:rFonts w:ascii="Helvetica" w:eastAsia="Times New Roman" w:hAnsi="Helvetica" w:cs="Helvetica"/>
        </w:rPr>
        <w:t xml:space="preserve"> is landlocked, meaning no </w:t>
      </w:r>
      <w:r w:rsidR="00D34166" w:rsidRPr="00FD1AB4">
        <w:rPr>
          <w:rFonts w:ascii="Helvetica" w:eastAsia="Times New Roman" w:hAnsi="Helvetica" w:cs="Helvetica"/>
        </w:rPr>
        <w:t>access</w:t>
      </w:r>
      <w:r w:rsidRPr="00FD1AB4">
        <w:rPr>
          <w:rFonts w:ascii="Helvetica" w:eastAsia="Times New Roman" w:hAnsi="Helvetica" w:cs="Helvetica"/>
        </w:rPr>
        <w:t xml:space="preserve"> roads and only accessible by sea travel or walking through the terrain </w:t>
      </w:r>
      <w:r w:rsidR="00B6143D" w:rsidRPr="00FD1AB4">
        <w:rPr>
          <w:rFonts w:ascii="Helvetica" w:eastAsia="Times New Roman" w:hAnsi="Helvetica" w:cs="Helvetica"/>
        </w:rPr>
        <w:t xml:space="preserve">in </w:t>
      </w:r>
      <w:r w:rsidRPr="00FD1AB4">
        <w:rPr>
          <w:rFonts w:ascii="Helvetica" w:eastAsia="Times New Roman" w:hAnsi="Helvetica" w:cs="Helvetica"/>
        </w:rPr>
        <w:t xml:space="preserve">which the water table is very high, due to its location between two tributaries and smaller rivers and creeks. Due to the nature of its terrain, the main source is food is the sago, which </w:t>
      </w:r>
      <w:r w:rsidR="00D34166" w:rsidRPr="00FD1AB4">
        <w:rPr>
          <w:rFonts w:ascii="Helvetica" w:eastAsia="Times New Roman" w:hAnsi="Helvetica" w:cs="Helvetica"/>
        </w:rPr>
        <w:t>can</w:t>
      </w:r>
      <w:r w:rsidRPr="00FD1AB4">
        <w:rPr>
          <w:rFonts w:ascii="Helvetica" w:eastAsia="Times New Roman" w:hAnsi="Helvetica" w:cs="Helvetica"/>
        </w:rPr>
        <w:t xml:space="preserve"> grow in swampy/high water tabled </w:t>
      </w:r>
      <w:r w:rsidR="00D34166" w:rsidRPr="00FD1AB4">
        <w:rPr>
          <w:rFonts w:ascii="Helvetica" w:eastAsia="Times New Roman" w:hAnsi="Helvetica" w:cs="Helvetica"/>
        </w:rPr>
        <w:t>areas</w:t>
      </w:r>
      <w:r w:rsidRPr="00FD1AB4">
        <w:rPr>
          <w:rFonts w:ascii="Helvetica" w:eastAsia="Times New Roman" w:hAnsi="Helvetica" w:cs="Helvetica"/>
        </w:rPr>
        <w:t xml:space="preserve"> and also the marine food sources from the ocean and rivers, however not many other alternate crops can grow there. Fresh drinkable water is accessible through </w:t>
      </w:r>
      <w:r w:rsidR="00D34166" w:rsidRPr="00FD1AB4">
        <w:rPr>
          <w:rFonts w:ascii="Helvetica" w:eastAsia="Times New Roman" w:hAnsi="Helvetica" w:cs="Helvetica"/>
        </w:rPr>
        <w:t>colonial-built</w:t>
      </w:r>
      <w:r w:rsidRPr="00FD1AB4">
        <w:rPr>
          <w:rFonts w:ascii="Helvetica" w:eastAsia="Times New Roman" w:hAnsi="Helvetica" w:cs="Helvetica"/>
        </w:rPr>
        <w:t xml:space="preserve"> water wells and </w:t>
      </w:r>
      <w:r w:rsidR="00B6143D" w:rsidRPr="00FD1AB4">
        <w:rPr>
          <w:rFonts w:ascii="Helvetica" w:eastAsia="Times New Roman" w:hAnsi="Helvetica" w:cs="Helvetica"/>
        </w:rPr>
        <w:t>rainwater</w:t>
      </w:r>
      <w:r w:rsidRPr="00FD1AB4">
        <w:rPr>
          <w:rFonts w:ascii="Helvetica" w:eastAsia="Times New Roman" w:hAnsi="Helvetica" w:cs="Helvetica"/>
        </w:rPr>
        <w:t xml:space="preserve">. The main source of revenue is </w:t>
      </w:r>
      <w:r w:rsidR="00B6143D" w:rsidRPr="00FD1AB4">
        <w:rPr>
          <w:rFonts w:ascii="Helvetica" w:eastAsia="Times New Roman" w:hAnsi="Helvetica" w:cs="Helvetica"/>
        </w:rPr>
        <w:t xml:space="preserve">the </w:t>
      </w:r>
      <w:r w:rsidRPr="00FD1AB4">
        <w:rPr>
          <w:rFonts w:ascii="Helvetica" w:eastAsia="Times New Roman" w:hAnsi="Helvetica" w:cs="Helvetica"/>
        </w:rPr>
        <w:t>betelnut and sago trade which they ta</w:t>
      </w:r>
      <w:r w:rsidR="00C83D08" w:rsidRPr="00FD1AB4">
        <w:rPr>
          <w:rFonts w:ascii="Helvetica" w:eastAsia="Times New Roman" w:hAnsi="Helvetica" w:cs="Helvetica"/>
        </w:rPr>
        <w:t>k</w:t>
      </w:r>
      <w:r w:rsidRPr="00FD1AB4">
        <w:rPr>
          <w:rFonts w:ascii="Helvetica" w:eastAsia="Times New Roman" w:hAnsi="Helvetica" w:cs="Helvetica"/>
        </w:rPr>
        <w:t xml:space="preserve">e to the main town of Kerema, about two hours boat ride away. </w:t>
      </w:r>
    </w:p>
    <w:p w14:paraId="37CAF453" w14:textId="77777777" w:rsidR="00C96222" w:rsidRPr="00FD1AB4" w:rsidRDefault="00C96222" w:rsidP="003129FF">
      <w:pPr>
        <w:pStyle w:val="ListParagraph"/>
        <w:spacing w:before="120" w:after="240" w:line="240" w:lineRule="auto"/>
        <w:jc w:val="both"/>
        <w:rPr>
          <w:rFonts w:ascii="Helvetica" w:eastAsia="Times New Roman" w:hAnsi="Helvetica" w:cs="Helvetica"/>
        </w:rPr>
      </w:pPr>
    </w:p>
    <w:p w14:paraId="2FFF6B13" w14:textId="7121E38C" w:rsidR="00C96222" w:rsidRPr="00FD1AB4" w:rsidRDefault="00C96222" w:rsidP="00005188">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 xml:space="preserve">Through these series of observations, it was noted the exponential rate of the sea level </w:t>
      </w:r>
      <w:r w:rsidR="00B6143D" w:rsidRPr="00FD1AB4">
        <w:rPr>
          <w:rFonts w:ascii="Helvetica" w:eastAsia="Times New Roman" w:hAnsi="Helvetica" w:cs="Helvetica"/>
        </w:rPr>
        <w:t>rise</w:t>
      </w:r>
      <w:r w:rsidRPr="00FD1AB4">
        <w:rPr>
          <w:rFonts w:ascii="Helvetica" w:eastAsia="Times New Roman" w:hAnsi="Helvetica" w:cs="Helvetica"/>
        </w:rPr>
        <w:t xml:space="preserve">, loss of buffer mangroves along the coastline due to coastal erosion and the migration of locals from the coastline further inland, were all indicators of climate change. </w:t>
      </w:r>
      <w:r w:rsidR="00B6143D" w:rsidRPr="00FD1AB4">
        <w:rPr>
          <w:rFonts w:ascii="Helvetica" w:eastAsia="Times New Roman" w:hAnsi="Helvetica" w:cs="Helvetica"/>
        </w:rPr>
        <w:t>W</w:t>
      </w:r>
      <w:r w:rsidRPr="00FD1AB4">
        <w:rPr>
          <w:rFonts w:ascii="Helvetica" w:eastAsia="Times New Roman" w:hAnsi="Helvetica" w:cs="Helvetica"/>
        </w:rPr>
        <w:t>ithin</w:t>
      </w:r>
      <w:r w:rsidR="00C83D08" w:rsidRPr="00FD1AB4">
        <w:rPr>
          <w:rFonts w:ascii="Helvetica" w:eastAsia="Times New Roman" w:hAnsi="Helvetica" w:cs="Helvetica"/>
        </w:rPr>
        <w:t xml:space="preserve"> a</w:t>
      </w:r>
      <w:r w:rsidRPr="00FD1AB4">
        <w:rPr>
          <w:rFonts w:ascii="Helvetica" w:eastAsia="Times New Roman" w:hAnsi="Helvetica" w:cs="Helvetica"/>
        </w:rPr>
        <w:t xml:space="preserve"> </w:t>
      </w:r>
      <w:r w:rsidR="00B6143D" w:rsidRPr="00FD1AB4">
        <w:rPr>
          <w:rFonts w:ascii="Helvetica" w:eastAsia="Times New Roman" w:hAnsi="Helvetica" w:cs="Helvetica"/>
        </w:rPr>
        <w:t>ten-month</w:t>
      </w:r>
      <w:r w:rsidR="00C83D08" w:rsidRPr="00FD1AB4">
        <w:rPr>
          <w:rFonts w:ascii="Helvetica" w:eastAsia="Times New Roman" w:hAnsi="Helvetica" w:cs="Helvetica"/>
        </w:rPr>
        <w:t xml:space="preserve"> period</w:t>
      </w:r>
      <w:r w:rsidRPr="00FD1AB4">
        <w:rPr>
          <w:rFonts w:ascii="Helvetica" w:eastAsia="Times New Roman" w:hAnsi="Helvetica" w:cs="Helvetica"/>
        </w:rPr>
        <w:t>, there were drastic changes in the shoreline biodiversity. Mangrove species at the forefront of the shoreline mangrove buffer were noted to be</w:t>
      </w:r>
      <w:r w:rsidR="00C83D08" w:rsidRPr="00FD1AB4">
        <w:rPr>
          <w:rFonts w:ascii="Helvetica" w:eastAsia="Times New Roman" w:hAnsi="Helvetica" w:cs="Helvetica"/>
        </w:rPr>
        <w:t xml:space="preserve"> in a</w:t>
      </w:r>
      <w:r w:rsidRPr="00FD1AB4">
        <w:rPr>
          <w:rFonts w:ascii="Helvetica" w:eastAsia="Times New Roman" w:hAnsi="Helvetica" w:cs="Helvetica"/>
        </w:rPr>
        <w:t xml:space="preserve"> decaying state due to the rising seas washing away the coastline</w:t>
      </w:r>
      <w:r w:rsidR="00B6143D" w:rsidRPr="00FD1AB4">
        <w:rPr>
          <w:rFonts w:ascii="Helvetica" w:eastAsia="Times New Roman" w:hAnsi="Helvetica" w:cs="Helvetica"/>
        </w:rPr>
        <w:t>.</w:t>
      </w:r>
      <w:r w:rsidR="004C766D" w:rsidRPr="00FD1AB4">
        <w:rPr>
          <w:rFonts w:ascii="Helvetica" w:eastAsia="Times New Roman" w:hAnsi="Helvetica" w:cs="Helvetica"/>
        </w:rPr>
        <w:t xml:space="preserve"> </w:t>
      </w:r>
      <w:r w:rsidRPr="00FD1AB4">
        <w:rPr>
          <w:rFonts w:ascii="Helvetica" w:eastAsia="Times New Roman" w:hAnsi="Helvetica" w:cs="Helvetica"/>
        </w:rPr>
        <w:t xml:space="preserve">This also threatens the </w:t>
      </w:r>
      <w:r w:rsidR="00D34166" w:rsidRPr="00FD1AB4">
        <w:rPr>
          <w:rFonts w:ascii="Helvetica" w:eastAsia="Times New Roman" w:hAnsi="Helvetica" w:cs="Helvetica"/>
        </w:rPr>
        <w:t>freshwater</w:t>
      </w:r>
      <w:r w:rsidRPr="00FD1AB4">
        <w:rPr>
          <w:rFonts w:ascii="Helvetica" w:eastAsia="Times New Roman" w:hAnsi="Helvetica" w:cs="Helvetica"/>
        </w:rPr>
        <w:t xml:space="preserve"> supply that is accessible via water wells. Crops are noted to have changed their growing pattern due to the changing weather pattern</w:t>
      </w:r>
      <w:r w:rsidR="004C766D" w:rsidRPr="00FD1AB4">
        <w:rPr>
          <w:rFonts w:ascii="Helvetica" w:eastAsia="Times New Roman" w:hAnsi="Helvetica" w:cs="Helvetica"/>
        </w:rPr>
        <w:t xml:space="preserve"> </w:t>
      </w:r>
      <w:r w:rsidR="00B6143D" w:rsidRPr="00FD1AB4">
        <w:rPr>
          <w:rFonts w:ascii="Helvetica" w:eastAsia="Times New Roman" w:hAnsi="Helvetica" w:cs="Helvetica"/>
        </w:rPr>
        <w:t xml:space="preserve">and storms </w:t>
      </w:r>
      <w:r w:rsidRPr="00FD1AB4">
        <w:rPr>
          <w:rFonts w:ascii="Helvetica" w:eastAsia="Times New Roman" w:hAnsi="Helvetica" w:cs="Helvetica"/>
        </w:rPr>
        <w:t xml:space="preserve">on the ocean during storm season were also noted to become more severe in nature and unpredictable. Locals have observed over decades the receding of their shoreline which they indicate began in the 1960s, previously, the shoreline stretched out at least two (2) </w:t>
      </w:r>
      <w:r w:rsidR="00B6143D" w:rsidRPr="00FD1AB4">
        <w:rPr>
          <w:rFonts w:ascii="Helvetica" w:eastAsia="Times New Roman" w:hAnsi="Helvetica" w:cs="Helvetica"/>
        </w:rPr>
        <w:t xml:space="preserve">kilometres </w:t>
      </w:r>
      <w:r w:rsidRPr="00FD1AB4">
        <w:rPr>
          <w:rFonts w:ascii="Helvetica" w:eastAsia="Times New Roman" w:hAnsi="Helvetica" w:cs="Helvetica"/>
        </w:rPr>
        <w:t xml:space="preserve">out from where the current shore is at </w:t>
      </w:r>
      <w:r w:rsidR="00D34166" w:rsidRPr="00FD1AB4">
        <w:rPr>
          <w:rFonts w:ascii="Helvetica" w:eastAsia="Times New Roman" w:hAnsi="Helvetica" w:cs="Helvetica"/>
        </w:rPr>
        <w:t xml:space="preserve">the </w:t>
      </w:r>
      <w:r w:rsidRPr="00FD1AB4">
        <w:rPr>
          <w:rFonts w:ascii="Helvetica" w:eastAsia="Times New Roman" w:hAnsi="Helvetica" w:cs="Helvetica"/>
        </w:rPr>
        <w:t xml:space="preserve">present day, which used to be rich in biodiversity, tributaries, flora, fauns, marine life </w:t>
      </w:r>
      <w:r w:rsidR="004C766D" w:rsidRPr="00FD1AB4">
        <w:rPr>
          <w:rFonts w:ascii="Helvetica" w:eastAsia="Times New Roman" w:hAnsi="Helvetica" w:cs="Helvetica"/>
        </w:rPr>
        <w:t>etc.</w:t>
      </w:r>
      <w:r w:rsidRPr="00FD1AB4">
        <w:rPr>
          <w:rFonts w:ascii="Helvetica" w:eastAsia="Times New Roman" w:hAnsi="Helvetica" w:cs="Helvetica"/>
        </w:rPr>
        <w:t xml:space="preserve">, </w:t>
      </w:r>
      <w:r w:rsidR="004C766D" w:rsidRPr="00FD1AB4">
        <w:rPr>
          <w:rFonts w:ascii="Helvetica" w:eastAsia="Times New Roman" w:hAnsi="Helvetica" w:cs="Helvetica"/>
        </w:rPr>
        <w:t xml:space="preserve">are </w:t>
      </w:r>
      <w:r w:rsidRPr="00FD1AB4">
        <w:rPr>
          <w:rFonts w:ascii="Helvetica" w:eastAsia="Times New Roman" w:hAnsi="Helvetica" w:cs="Helvetica"/>
        </w:rPr>
        <w:t xml:space="preserve">now </w:t>
      </w:r>
      <w:r w:rsidR="00B6143D" w:rsidRPr="00FD1AB4">
        <w:rPr>
          <w:rFonts w:ascii="Helvetica" w:eastAsia="Times New Roman" w:hAnsi="Helvetica" w:cs="Helvetica"/>
        </w:rPr>
        <w:t>underwater</w:t>
      </w:r>
      <w:r w:rsidRPr="00FD1AB4">
        <w:rPr>
          <w:rFonts w:ascii="Helvetica" w:eastAsia="Times New Roman" w:hAnsi="Helvetica" w:cs="Helvetica"/>
        </w:rPr>
        <w:t xml:space="preserve">. </w:t>
      </w:r>
    </w:p>
    <w:p w14:paraId="3DBE72CC" w14:textId="6353641C" w:rsidR="00B6143D" w:rsidRPr="00FD1AB4" w:rsidRDefault="00C96222" w:rsidP="00005188">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 xml:space="preserve">The people of Orokolo Bay are also in a dire situation as although landlocked and with accessibility issues, the Ihu LLG (of which they </w:t>
      </w:r>
      <w:r w:rsidR="00D34166" w:rsidRPr="00FD1AB4">
        <w:rPr>
          <w:rFonts w:ascii="Helvetica" w:eastAsia="Times New Roman" w:hAnsi="Helvetica" w:cs="Helvetica"/>
        </w:rPr>
        <w:t xml:space="preserve">are </w:t>
      </w:r>
      <w:r w:rsidRPr="00FD1AB4">
        <w:rPr>
          <w:rFonts w:ascii="Helvetica" w:eastAsia="Times New Roman" w:hAnsi="Helvetica" w:cs="Helvetica"/>
        </w:rPr>
        <w:t xml:space="preserve">a part) is very rich in natural resources such </w:t>
      </w:r>
      <w:r w:rsidR="0018519E">
        <w:rPr>
          <w:rFonts w:ascii="Helvetica" w:eastAsia="Times New Roman" w:hAnsi="Helvetica" w:cs="Helvetica"/>
          <w:noProof/>
        </w:rPr>
        <w:lastRenderedPageBreak/>
        <w:drawing>
          <wp:anchor distT="0" distB="0" distL="114300" distR="114300" simplePos="0" relativeHeight="251678720" behindDoc="1" locked="0" layoutInCell="1" allowOverlap="1" wp14:anchorId="47BD3EE4" wp14:editId="2CAA9983">
            <wp:simplePos x="0" y="0"/>
            <wp:positionH relativeFrom="column">
              <wp:posOffset>2728348</wp:posOffset>
            </wp:positionH>
            <wp:positionV relativeFrom="paragraph">
              <wp:posOffset>-717995</wp:posOffset>
            </wp:positionV>
            <wp:extent cx="639918" cy="603849"/>
            <wp:effectExtent l="0" t="0" r="825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9918" cy="603849"/>
                    </a:xfrm>
                    <a:prstGeom prst="rect">
                      <a:avLst/>
                    </a:prstGeom>
                  </pic:spPr>
                </pic:pic>
              </a:graphicData>
            </a:graphic>
            <wp14:sizeRelH relativeFrom="page">
              <wp14:pctWidth>0</wp14:pctWidth>
            </wp14:sizeRelH>
            <wp14:sizeRelV relativeFrom="page">
              <wp14:pctHeight>0</wp14:pctHeight>
            </wp14:sizeRelV>
          </wp:anchor>
        </w:drawing>
      </w:r>
      <w:r w:rsidRPr="00FD1AB4">
        <w:rPr>
          <w:rFonts w:ascii="Helvetica" w:eastAsia="Times New Roman" w:hAnsi="Helvetica" w:cs="Helvetica"/>
        </w:rPr>
        <w:t>as petroleum,</w:t>
      </w:r>
      <w:r w:rsidR="00B6143D" w:rsidRPr="00FD1AB4">
        <w:rPr>
          <w:rFonts w:ascii="Helvetica" w:eastAsia="Times New Roman" w:hAnsi="Helvetica" w:cs="Helvetica"/>
        </w:rPr>
        <w:t xml:space="preserve"> and </w:t>
      </w:r>
      <w:r w:rsidRPr="00FD1AB4">
        <w:rPr>
          <w:rFonts w:ascii="Helvetica" w:eastAsia="Times New Roman" w:hAnsi="Helvetica" w:cs="Helvetica"/>
        </w:rPr>
        <w:t xml:space="preserve">iron ore sand, coal and gas. There is much national and international interest in extracting raw resources from their land with some projects being permitted and granted licenses already. Projects like the Mayur Resources </w:t>
      </w:r>
      <w:r w:rsidR="00D34166" w:rsidRPr="00FD1AB4">
        <w:rPr>
          <w:rFonts w:ascii="Helvetica" w:eastAsia="Times New Roman" w:hAnsi="Helvetica" w:cs="Helvetica"/>
        </w:rPr>
        <w:t>Ltd’s</w:t>
      </w:r>
      <w:r w:rsidRPr="00FD1AB4">
        <w:rPr>
          <w:rFonts w:ascii="Helvetica" w:eastAsia="Times New Roman" w:hAnsi="Helvetica" w:cs="Helvetica"/>
        </w:rPr>
        <w:t xml:space="preserve"> Orokolo Sands Bay Project and the Ihu Special Economic Zone Project</w:t>
      </w:r>
      <w:r w:rsidR="004C766D" w:rsidRPr="00FD1AB4">
        <w:rPr>
          <w:rFonts w:ascii="Helvetica" w:eastAsia="Times New Roman" w:hAnsi="Helvetica" w:cs="Helvetica"/>
        </w:rPr>
        <w:t xml:space="preserve">, </w:t>
      </w:r>
      <w:r w:rsidRPr="00FD1AB4">
        <w:rPr>
          <w:rFonts w:ascii="Helvetica" w:eastAsia="Times New Roman" w:hAnsi="Helvetica" w:cs="Helvetica"/>
        </w:rPr>
        <w:t xml:space="preserve">form a boundary around the eight (8) wards which make up the Orokolo Bay community. Mayur Resources </w:t>
      </w:r>
      <w:r w:rsidR="00D34166" w:rsidRPr="00FD1AB4">
        <w:rPr>
          <w:rFonts w:ascii="Helvetica" w:eastAsia="Times New Roman" w:hAnsi="Helvetica" w:cs="Helvetica"/>
        </w:rPr>
        <w:t>Ltd</w:t>
      </w:r>
      <w:r w:rsidRPr="00FD1AB4">
        <w:rPr>
          <w:rFonts w:ascii="Helvetica" w:eastAsia="Times New Roman" w:hAnsi="Helvetica" w:cs="Helvetica"/>
        </w:rPr>
        <w:t xml:space="preserve"> has been granted a license (2021) to mine iron ore sand which will project to see</w:t>
      </w:r>
      <w:r w:rsidR="004C766D" w:rsidRPr="00FD1AB4">
        <w:rPr>
          <w:rFonts w:ascii="Helvetica" w:eastAsia="Times New Roman" w:hAnsi="Helvetica" w:cs="Helvetica"/>
        </w:rPr>
        <w:t xml:space="preserve"> </w:t>
      </w:r>
      <w:r w:rsidRPr="00FD1AB4">
        <w:rPr>
          <w:rFonts w:ascii="Helvetica" w:eastAsia="Times New Roman" w:hAnsi="Helvetica" w:cs="Helvetica"/>
        </w:rPr>
        <w:t xml:space="preserve">a total of one hundred and twenty million </w:t>
      </w:r>
      <w:proofErr w:type="spellStart"/>
      <w:r w:rsidRPr="00FD1AB4">
        <w:rPr>
          <w:rFonts w:ascii="Helvetica" w:eastAsia="Times New Roman" w:hAnsi="Helvetica" w:cs="Helvetica"/>
        </w:rPr>
        <w:t>tonnes</w:t>
      </w:r>
      <w:proofErr w:type="spellEnd"/>
      <w:r w:rsidRPr="00FD1AB4">
        <w:rPr>
          <w:rFonts w:ascii="Helvetica" w:eastAsia="Times New Roman" w:hAnsi="Helvetica" w:cs="Helvetica"/>
        </w:rPr>
        <w:t xml:space="preserve"> of sand (not including the waste) being extracted from an already swampy area, over the next twenty years. This project area is situated directly behind the Orokolo Bay Community and a fear that was expressed by the locals was that due to the encroaching sea and with migration already happening with people moving further inland, they are unsure whether the effects and impacts of climate change were taken into account in the permitting and licensing of this project. They now fear that they would now have no place to migrate to as their traditional land has been licensed for sand mining and earmarked for another project the </w:t>
      </w:r>
      <w:proofErr w:type="spellStart"/>
      <w:r w:rsidRPr="00FD1AB4">
        <w:rPr>
          <w:rFonts w:ascii="Helvetica" w:eastAsia="Times New Roman" w:hAnsi="Helvetica" w:cs="Helvetica"/>
        </w:rPr>
        <w:t>Ihu</w:t>
      </w:r>
      <w:proofErr w:type="spellEnd"/>
      <w:r w:rsidRPr="00FD1AB4">
        <w:rPr>
          <w:rFonts w:ascii="Helvetica" w:eastAsia="Times New Roman" w:hAnsi="Helvetica" w:cs="Helvetica"/>
        </w:rPr>
        <w:t xml:space="preserve"> Special Economic Zone.</w:t>
      </w:r>
    </w:p>
    <w:p w14:paraId="7B1FBCDB" w14:textId="7BE6C0FF" w:rsidR="00B6143D" w:rsidRPr="00FD1AB4" w:rsidRDefault="00B6143D" w:rsidP="00005188">
      <w:pPr>
        <w:pStyle w:val="ListParagraph"/>
        <w:spacing w:before="120" w:after="240" w:line="240" w:lineRule="auto"/>
        <w:ind w:left="0"/>
        <w:jc w:val="both"/>
        <w:rPr>
          <w:rFonts w:ascii="Helvetica" w:eastAsia="Times New Roman" w:hAnsi="Helvetica" w:cs="Helvetica"/>
        </w:rPr>
      </w:pPr>
    </w:p>
    <w:p w14:paraId="6DE72BCA" w14:textId="4C556B5E" w:rsidR="00B6143D" w:rsidRPr="00FD1AB4" w:rsidRDefault="00B6143D" w:rsidP="00005188">
      <w:pPr>
        <w:pStyle w:val="ListParagraph"/>
        <w:spacing w:before="120" w:after="240" w:line="240" w:lineRule="auto"/>
        <w:ind w:left="0"/>
        <w:jc w:val="both"/>
        <w:rPr>
          <w:rFonts w:ascii="Helvetica" w:eastAsia="Times New Roman" w:hAnsi="Helvetica" w:cs="Helvetica"/>
          <w:u w:val="single"/>
        </w:rPr>
      </w:pPr>
      <w:r w:rsidRPr="00FD1AB4">
        <w:rPr>
          <w:rFonts w:ascii="Helvetica" w:eastAsia="Times New Roman" w:hAnsi="Helvetica" w:cs="Helvetica"/>
          <w:u w:val="single"/>
        </w:rPr>
        <w:t>Carteret Islands, Autonomous Region of Bougainville</w:t>
      </w:r>
    </w:p>
    <w:p w14:paraId="77F19680" w14:textId="77777777" w:rsidR="00C96222" w:rsidRPr="00FD1AB4" w:rsidRDefault="00C96222" w:rsidP="00005188">
      <w:pPr>
        <w:pStyle w:val="ListParagraph"/>
        <w:spacing w:before="120" w:after="240" w:line="240" w:lineRule="auto"/>
        <w:ind w:left="0"/>
        <w:jc w:val="both"/>
        <w:rPr>
          <w:rFonts w:ascii="Helvetica" w:eastAsia="Times New Roman" w:hAnsi="Helvetica" w:cs="Helvetica"/>
        </w:rPr>
      </w:pPr>
    </w:p>
    <w:p w14:paraId="26F04599" w14:textId="3A91DA8C" w:rsidR="00F20FBC" w:rsidRPr="00FD1AB4" w:rsidRDefault="00A90C8E" w:rsidP="00005188">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 xml:space="preserve">The Carteret Islands </w:t>
      </w:r>
      <w:r w:rsidR="00F20FBC" w:rsidRPr="00FD1AB4">
        <w:rPr>
          <w:rFonts w:ascii="Helvetica" w:eastAsia="Times New Roman" w:hAnsi="Helvetica" w:cs="Helvetica"/>
        </w:rPr>
        <w:t xml:space="preserve">– also known as the Carteret Atoll - </w:t>
      </w:r>
      <w:r w:rsidR="00D34166" w:rsidRPr="00FD1AB4">
        <w:rPr>
          <w:rFonts w:ascii="Helvetica" w:eastAsia="Times New Roman" w:hAnsi="Helvetica" w:cs="Helvetica"/>
        </w:rPr>
        <w:t>are</w:t>
      </w:r>
      <w:r w:rsidRPr="00FD1AB4">
        <w:rPr>
          <w:rFonts w:ascii="Helvetica" w:eastAsia="Times New Roman" w:hAnsi="Helvetica" w:cs="Helvetica"/>
        </w:rPr>
        <w:t xml:space="preserve"> located in the Autonomous Region of Bougainville in Papua New Guinea and were among one of the first (known) places in the world to have their populace relocated due to a rise in sea levels. </w:t>
      </w:r>
    </w:p>
    <w:p w14:paraId="5B4EDEC8" w14:textId="77777777" w:rsidR="00005188" w:rsidRPr="00FD1AB4" w:rsidRDefault="00005188" w:rsidP="00005188">
      <w:pPr>
        <w:pStyle w:val="ListParagraph"/>
        <w:spacing w:before="120" w:after="240" w:line="240" w:lineRule="auto"/>
        <w:ind w:left="0"/>
        <w:jc w:val="both"/>
        <w:rPr>
          <w:rFonts w:ascii="Helvetica" w:eastAsia="Times New Roman" w:hAnsi="Helvetica" w:cs="Helvetica"/>
        </w:rPr>
      </w:pPr>
    </w:p>
    <w:p w14:paraId="2495BBBD" w14:textId="11B66710" w:rsidR="00F20FBC" w:rsidRPr="00FD1AB4" w:rsidRDefault="00A90C8E" w:rsidP="00005188">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 xml:space="preserve">Inhabitants of the island were initially relocated to the main island of Bougainville, however, many drifted back to what is being termed the ‘sinking islands’ due to various conflicts on the mainland over land, resources, money etc. </w:t>
      </w:r>
      <w:r w:rsidR="00F20FBC" w:rsidRPr="00FD1AB4">
        <w:rPr>
          <w:rFonts w:ascii="Helvetica" w:eastAsia="Times New Roman" w:hAnsi="Helvetica" w:cs="Helvetica"/>
        </w:rPr>
        <w:t xml:space="preserve">The resettled people of the Carteret Islands have been </w:t>
      </w:r>
      <w:r w:rsidR="00B6143D" w:rsidRPr="00FD1AB4">
        <w:rPr>
          <w:rFonts w:ascii="Helvetica" w:eastAsia="Times New Roman" w:hAnsi="Helvetica" w:cs="Helvetica"/>
        </w:rPr>
        <w:t xml:space="preserve">called </w:t>
      </w:r>
      <w:r w:rsidR="00F20FBC" w:rsidRPr="00FD1AB4">
        <w:rPr>
          <w:rFonts w:ascii="Helvetica" w:eastAsia="Times New Roman" w:hAnsi="Helvetica" w:cs="Helvetica"/>
        </w:rPr>
        <w:t>the “world’s first climate change refugees” (Island Business, 2008).</w:t>
      </w:r>
    </w:p>
    <w:p w14:paraId="38152B2C" w14:textId="5449D129" w:rsidR="00005188" w:rsidRPr="00FD1AB4" w:rsidRDefault="00005188" w:rsidP="00005188">
      <w:pPr>
        <w:pStyle w:val="ListParagraph"/>
        <w:spacing w:before="120" w:after="240" w:line="240" w:lineRule="auto"/>
        <w:ind w:left="0"/>
        <w:jc w:val="both"/>
        <w:rPr>
          <w:rFonts w:ascii="Helvetica" w:eastAsia="Times New Roman" w:hAnsi="Helvetica" w:cs="Helvetica"/>
        </w:rPr>
      </w:pPr>
    </w:p>
    <w:p w14:paraId="7FC1630B" w14:textId="1A2D33C6" w:rsidR="00830095" w:rsidRPr="00FD1AB4" w:rsidRDefault="00A578F6" w:rsidP="00830095">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 xml:space="preserve">Historically, migration has never been a major concern in PNG, with over 90% of land owned by customary landowners. However, </w:t>
      </w:r>
      <w:r w:rsidR="00B6143D" w:rsidRPr="00FD1AB4">
        <w:rPr>
          <w:rFonts w:ascii="Helvetica" w:eastAsia="Times New Roman" w:hAnsi="Helvetica" w:cs="Helvetica"/>
          <w:i/>
        </w:rPr>
        <w:t xml:space="preserve">forced </w:t>
      </w:r>
      <w:r w:rsidRPr="00FD1AB4">
        <w:rPr>
          <w:rFonts w:ascii="Helvetica" w:eastAsia="Times New Roman" w:hAnsi="Helvetica" w:cs="Helvetica"/>
          <w:i/>
        </w:rPr>
        <w:t>migration</w:t>
      </w:r>
      <w:r w:rsidRPr="00FD1AB4">
        <w:rPr>
          <w:rFonts w:ascii="Helvetica" w:eastAsia="Times New Roman" w:hAnsi="Helvetica" w:cs="Helvetica"/>
        </w:rPr>
        <w:t xml:space="preserve"> as a result of climate change</w:t>
      </w:r>
      <w:r w:rsidR="00B6143D" w:rsidRPr="00FD1AB4">
        <w:rPr>
          <w:rFonts w:ascii="Helvetica" w:eastAsia="Times New Roman" w:hAnsi="Helvetica" w:cs="Helvetica"/>
        </w:rPr>
        <w:t xml:space="preserve"> and environmental degradation</w:t>
      </w:r>
      <w:r w:rsidRPr="00FD1AB4">
        <w:rPr>
          <w:rFonts w:ascii="Helvetica" w:eastAsia="Times New Roman" w:hAnsi="Helvetica" w:cs="Helvetica"/>
        </w:rPr>
        <w:t xml:space="preserve"> </w:t>
      </w:r>
      <w:r w:rsidR="00B6143D" w:rsidRPr="00FD1AB4">
        <w:rPr>
          <w:rFonts w:ascii="Helvetica" w:eastAsia="Times New Roman" w:hAnsi="Helvetica" w:cs="Helvetica"/>
        </w:rPr>
        <w:t xml:space="preserve">has </w:t>
      </w:r>
      <w:r w:rsidRPr="00FD1AB4">
        <w:rPr>
          <w:rFonts w:ascii="Helvetica" w:eastAsia="Times New Roman" w:hAnsi="Helvetica" w:cs="Helvetica"/>
        </w:rPr>
        <w:t xml:space="preserve">gradually been making </w:t>
      </w:r>
      <w:r w:rsidR="00B6143D" w:rsidRPr="00FD1AB4">
        <w:rPr>
          <w:rFonts w:ascii="Helvetica" w:eastAsia="Times New Roman" w:hAnsi="Helvetica" w:cs="Helvetica"/>
        </w:rPr>
        <w:t xml:space="preserve">its </w:t>
      </w:r>
      <w:r w:rsidRPr="00FD1AB4">
        <w:rPr>
          <w:rFonts w:ascii="Helvetica" w:eastAsia="Times New Roman" w:hAnsi="Helvetica" w:cs="Helvetica"/>
        </w:rPr>
        <w:t xml:space="preserve">way to the forefront of national conversations. </w:t>
      </w:r>
      <w:r w:rsidR="00830095" w:rsidRPr="00FD1AB4">
        <w:rPr>
          <w:rFonts w:ascii="Helvetica" w:eastAsia="Times New Roman" w:hAnsi="Helvetica" w:cs="Helvetica"/>
        </w:rPr>
        <w:t>Relocation of displaced peoples continues to be an issue in Papua New Guinea – one which the national government has neglected to adequately and permanently address thus far.</w:t>
      </w:r>
    </w:p>
    <w:p w14:paraId="7275E0AF" w14:textId="739A6316" w:rsidR="00634E40" w:rsidRPr="00FD1AB4" w:rsidRDefault="009B1E49" w:rsidP="00005188">
      <w:pPr>
        <w:spacing w:before="120" w:after="240" w:line="240" w:lineRule="auto"/>
        <w:jc w:val="both"/>
        <w:rPr>
          <w:rFonts w:ascii="Helvetica" w:hAnsi="Helvetica"/>
          <w:b/>
        </w:rPr>
      </w:pPr>
      <w:r w:rsidRPr="00FD1AB4">
        <w:rPr>
          <w:rFonts w:ascii="Helvetica" w:hAnsi="Helvetica"/>
          <w:b/>
        </w:rPr>
        <w:t>Question 2</w:t>
      </w:r>
    </w:p>
    <w:p w14:paraId="3BB8F560" w14:textId="3ECDBDB8" w:rsidR="00B6143D" w:rsidRPr="00FD1AB4" w:rsidRDefault="00B6143D" w:rsidP="00B6143D">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A review of the existing policy framework in PNG reveals that environment and climate change-related migration has not been addressed in climate change adaptation plans or disaster risk management plans or policies. Similarly, migration-related policies do not deal with climate change and environmental migration</w:t>
      </w:r>
      <w:sdt>
        <w:sdtPr>
          <w:rPr>
            <w:rFonts w:ascii="Helvetica" w:eastAsia="Times New Roman" w:hAnsi="Helvetica" w:cs="Helvetica"/>
          </w:rPr>
          <w:id w:val="-366757079"/>
          <w:citation/>
        </w:sdtPr>
        <w:sdtContent>
          <w:r w:rsidRPr="00FD1AB4">
            <w:rPr>
              <w:rFonts w:ascii="Helvetica" w:eastAsia="Times New Roman" w:hAnsi="Helvetica" w:cs="Helvetica"/>
            </w:rPr>
            <w:fldChar w:fldCharType="begin"/>
          </w:r>
          <w:r w:rsidRPr="00FD1AB4">
            <w:rPr>
              <w:rFonts w:ascii="Helvetica" w:eastAsia="Times New Roman" w:hAnsi="Helvetica" w:cs="Helvetica"/>
            </w:rPr>
            <w:instrText xml:space="preserve"> CITATION Nas15 \l 1033 </w:instrText>
          </w:r>
          <w:r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(Naser, 2015)</w:t>
          </w:r>
          <w:r w:rsidRPr="00FD1AB4">
            <w:rPr>
              <w:rFonts w:ascii="Helvetica" w:eastAsia="Times New Roman" w:hAnsi="Helvetica" w:cs="Helvetica"/>
            </w:rPr>
            <w:fldChar w:fldCharType="end"/>
          </w:r>
        </w:sdtContent>
      </w:sdt>
      <w:r w:rsidR="00FD1AB4">
        <w:rPr>
          <w:rFonts w:ascii="Helvetica" w:eastAsia="Times New Roman" w:hAnsi="Helvetica" w:cs="Helvetica"/>
        </w:rPr>
        <w:t>.</w:t>
      </w:r>
    </w:p>
    <w:p w14:paraId="0EABC074" w14:textId="224B8E5D" w:rsidR="00B6143D" w:rsidRPr="00FD1AB4" w:rsidRDefault="00B6143D" w:rsidP="00B6143D">
      <w:pPr>
        <w:pStyle w:val="ListParagraph"/>
        <w:spacing w:before="120" w:after="240" w:line="240" w:lineRule="auto"/>
        <w:ind w:left="0"/>
        <w:jc w:val="both"/>
        <w:rPr>
          <w:rFonts w:ascii="Helvetica" w:eastAsia="Times New Roman" w:hAnsi="Helvetica" w:cs="Helvetica"/>
        </w:rPr>
      </w:pPr>
    </w:p>
    <w:p w14:paraId="47A13FEE" w14:textId="03349395" w:rsidR="00B6143D" w:rsidRPr="00FD1AB4" w:rsidRDefault="00B6143D" w:rsidP="00B6143D">
      <w:pPr>
        <w:pStyle w:val="ListParagraph"/>
        <w:spacing w:before="120" w:after="240" w:line="240" w:lineRule="auto"/>
        <w:ind w:left="0"/>
        <w:jc w:val="both"/>
        <w:rPr>
          <w:rFonts w:ascii="Helvetica" w:eastAsia="Times New Roman" w:hAnsi="Helvetica" w:cs="Helvetica"/>
          <w:u w:val="single"/>
        </w:rPr>
      </w:pPr>
      <w:r w:rsidRPr="00FD1AB4">
        <w:rPr>
          <w:rFonts w:ascii="Helvetica" w:eastAsia="Times New Roman" w:hAnsi="Helvetica" w:cs="Helvetica"/>
          <w:u w:val="single"/>
        </w:rPr>
        <w:t>Loss of land and displaced communities</w:t>
      </w:r>
    </w:p>
    <w:p w14:paraId="2253396E" w14:textId="7AB7A214" w:rsidR="00830095" w:rsidRPr="00FD1AB4" w:rsidRDefault="00830095" w:rsidP="00B6143D">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The main issue </w:t>
      </w:r>
      <w:r w:rsidR="00B6143D" w:rsidRPr="00FD1AB4">
        <w:rPr>
          <w:rFonts w:ascii="Helvetica" w:eastAsia="Times New Roman" w:hAnsi="Helvetica" w:cs="Helvetica"/>
        </w:rPr>
        <w:t>encountered</w:t>
      </w:r>
      <w:r w:rsidRPr="00FD1AB4">
        <w:rPr>
          <w:rFonts w:ascii="Helvetica" w:eastAsia="Times New Roman" w:hAnsi="Helvetica" w:cs="Helvetica"/>
        </w:rPr>
        <w:t xml:space="preserve"> by the Government of PNG when confronted with issues related to climate change is the relocation of </w:t>
      </w:r>
      <w:r w:rsidR="00B6143D" w:rsidRPr="00FD1AB4">
        <w:rPr>
          <w:rFonts w:ascii="Helvetica" w:eastAsia="Times New Roman" w:hAnsi="Helvetica" w:cs="Helvetica"/>
        </w:rPr>
        <w:t>displaced persons</w:t>
      </w:r>
      <w:r w:rsidRPr="00FD1AB4">
        <w:rPr>
          <w:rFonts w:ascii="Helvetica" w:eastAsia="Times New Roman" w:hAnsi="Helvetica" w:cs="Helvetica"/>
        </w:rPr>
        <w:t>. The</w:t>
      </w:r>
      <w:r w:rsidR="00B6143D" w:rsidRPr="00FD1AB4">
        <w:rPr>
          <w:rFonts w:ascii="Helvetica" w:eastAsia="Times New Roman" w:hAnsi="Helvetica" w:cs="Helvetica"/>
        </w:rPr>
        <w:t xml:space="preserve"> most</w:t>
      </w:r>
      <w:r w:rsidRPr="00FD1AB4">
        <w:rPr>
          <w:rFonts w:ascii="Helvetica" w:eastAsia="Times New Roman" w:hAnsi="Helvetica" w:cs="Helvetica"/>
        </w:rPr>
        <w:t xml:space="preserve"> </w:t>
      </w:r>
      <w:r w:rsidR="00B6143D" w:rsidRPr="00FD1AB4">
        <w:rPr>
          <w:rFonts w:ascii="Helvetica" w:eastAsia="Times New Roman" w:hAnsi="Helvetica" w:cs="Helvetica"/>
        </w:rPr>
        <w:t>immediate and arguably the biggest loss</w:t>
      </w:r>
      <w:r w:rsidRPr="00FD1AB4">
        <w:rPr>
          <w:rFonts w:ascii="Helvetica" w:eastAsia="Times New Roman" w:hAnsi="Helvetica" w:cs="Helvetica"/>
        </w:rPr>
        <w:t xml:space="preserve"> faced by displaced groups is </w:t>
      </w:r>
      <w:r w:rsidR="00B6143D" w:rsidRPr="00FD1AB4">
        <w:rPr>
          <w:rFonts w:ascii="Helvetica" w:eastAsia="Times New Roman" w:hAnsi="Helvetica" w:cs="Helvetica"/>
        </w:rPr>
        <w:t xml:space="preserve">that </w:t>
      </w:r>
      <w:r w:rsidRPr="00FD1AB4">
        <w:rPr>
          <w:rFonts w:ascii="Helvetica" w:eastAsia="Times New Roman" w:hAnsi="Helvetica" w:cs="Helvetica"/>
        </w:rPr>
        <w:t>of access to their land, whether for subsistence gardening, growing of food crops for sale, or merely for security. The majority of Papua New Guineans, particularly those who will be most affected by climate change, are subsistence farmers who rely on their land for survival.</w:t>
      </w:r>
    </w:p>
    <w:p w14:paraId="494FA0CF" w14:textId="3F3DA3F3" w:rsidR="00CA41F1" w:rsidRPr="00FD1AB4" w:rsidRDefault="00CA41F1" w:rsidP="00CA41F1">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Land in PNG is predominantly vested in customary landowners, with a small portion allocated as state land. Historically, the movement of local people due to climate change (for example, the rise in sea levels) was a matter of agreement between </w:t>
      </w:r>
      <w:r w:rsidR="00B6143D" w:rsidRPr="00FD1AB4">
        <w:rPr>
          <w:rFonts w:ascii="Helvetica" w:eastAsia="Times New Roman" w:hAnsi="Helvetica" w:cs="Helvetica"/>
        </w:rPr>
        <w:t xml:space="preserve">neighbouring </w:t>
      </w:r>
      <w:r w:rsidRPr="00FD1AB4">
        <w:rPr>
          <w:rFonts w:ascii="Helvetica" w:eastAsia="Times New Roman" w:hAnsi="Helvetica" w:cs="Helvetica"/>
        </w:rPr>
        <w:t xml:space="preserve">customary groups. </w:t>
      </w:r>
    </w:p>
    <w:p w14:paraId="2B00FE3E" w14:textId="6E393158" w:rsidR="007C2EE6" w:rsidRPr="00FD1AB4" w:rsidRDefault="0018519E" w:rsidP="007C2EE6">
      <w:pPr>
        <w:spacing w:before="120" w:after="240" w:line="240" w:lineRule="auto"/>
        <w:jc w:val="both"/>
        <w:rPr>
          <w:rFonts w:ascii="Helvetica" w:eastAsia="Times New Roman" w:hAnsi="Helvetica" w:cs="Helvetica"/>
        </w:rPr>
      </w:pPr>
      <w:r>
        <w:rPr>
          <w:rFonts w:ascii="Helvetica" w:eastAsia="Times New Roman" w:hAnsi="Helvetica" w:cs="Helvetica"/>
          <w:noProof/>
        </w:rPr>
        <w:lastRenderedPageBreak/>
        <w:drawing>
          <wp:anchor distT="0" distB="0" distL="114300" distR="114300" simplePos="0" relativeHeight="251680768" behindDoc="1" locked="0" layoutInCell="1" allowOverlap="1" wp14:anchorId="7B63613F" wp14:editId="1E8E2C8D">
            <wp:simplePos x="0" y="0"/>
            <wp:positionH relativeFrom="column">
              <wp:posOffset>2715953</wp:posOffset>
            </wp:positionH>
            <wp:positionV relativeFrom="paragraph">
              <wp:posOffset>-728980</wp:posOffset>
            </wp:positionV>
            <wp:extent cx="639918" cy="603849"/>
            <wp:effectExtent l="0" t="0" r="825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9918" cy="603849"/>
                    </a:xfrm>
                    <a:prstGeom prst="rect">
                      <a:avLst/>
                    </a:prstGeom>
                  </pic:spPr>
                </pic:pic>
              </a:graphicData>
            </a:graphic>
            <wp14:sizeRelH relativeFrom="page">
              <wp14:pctWidth>0</wp14:pctWidth>
            </wp14:sizeRelH>
            <wp14:sizeRelV relativeFrom="page">
              <wp14:pctHeight>0</wp14:pctHeight>
            </wp14:sizeRelV>
          </wp:anchor>
        </w:drawing>
      </w:r>
      <w:r w:rsidR="007C2EE6" w:rsidRPr="00FD1AB4">
        <w:rPr>
          <w:rFonts w:ascii="Helvetica" w:eastAsia="Times New Roman" w:hAnsi="Helvetica" w:cs="Helvetica"/>
        </w:rPr>
        <w:t xml:space="preserve">In the Madang province of PNG, vast numbers of inhabitants of a volcanic island named Manam Island were evacuated by the PNG Government and relocated to various shelters within the </w:t>
      </w:r>
      <w:r w:rsidR="00B6143D" w:rsidRPr="00FD1AB4">
        <w:rPr>
          <w:rFonts w:ascii="Helvetica" w:eastAsia="Times New Roman" w:hAnsi="Helvetica" w:cs="Helvetica"/>
        </w:rPr>
        <w:t>p</w:t>
      </w:r>
      <w:r w:rsidR="007C2EE6" w:rsidRPr="00FD1AB4">
        <w:rPr>
          <w:rFonts w:ascii="Helvetica" w:eastAsia="Times New Roman" w:hAnsi="Helvetica" w:cs="Helvetica"/>
        </w:rPr>
        <w:t xml:space="preserve">rovince termed </w:t>
      </w:r>
      <w:r w:rsidR="007C2EE6" w:rsidRPr="00FD1AB4">
        <w:rPr>
          <w:rFonts w:ascii="Helvetica" w:eastAsia="Times New Roman" w:hAnsi="Helvetica" w:cs="Helvetica"/>
          <w:i/>
        </w:rPr>
        <w:t>care centres</w:t>
      </w:r>
      <w:r w:rsidR="007C2EE6" w:rsidRPr="00FD1AB4">
        <w:rPr>
          <w:rFonts w:ascii="Helvetica" w:eastAsia="Times New Roman" w:hAnsi="Helvetica" w:cs="Helvetica"/>
        </w:rPr>
        <w:t xml:space="preserve">. Almost two decades later, the PNG Government has yet to create a permanent solution for these displaced </w:t>
      </w:r>
      <w:r w:rsidR="00B6143D" w:rsidRPr="00FD1AB4">
        <w:rPr>
          <w:rFonts w:ascii="Helvetica" w:eastAsia="Times New Roman" w:hAnsi="Helvetica" w:cs="Helvetica"/>
        </w:rPr>
        <w:t xml:space="preserve">groups </w:t>
      </w:r>
      <w:r w:rsidR="007C2EE6" w:rsidRPr="00FD1AB4">
        <w:rPr>
          <w:rFonts w:ascii="Helvetica" w:eastAsia="Times New Roman" w:hAnsi="Helvetica" w:cs="Helvetica"/>
        </w:rPr>
        <w:t>who have had to settle on land that is traditionally not theirs. This has created tensions amongst customary landowners and has resulted in many tribal wars since.</w:t>
      </w:r>
    </w:p>
    <w:p w14:paraId="2A9B7D0A" w14:textId="36AD4746" w:rsidR="007C2EE6" w:rsidRPr="00FD1AB4" w:rsidRDefault="007C2EE6" w:rsidP="007C2EE6">
      <w:pPr>
        <w:spacing w:before="120" w:after="240" w:line="240" w:lineRule="auto"/>
        <w:jc w:val="both"/>
        <w:rPr>
          <w:rFonts w:ascii="Helvetica" w:eastAsia="Times New Roman" w:hAnsi="Helvetica" w:cs="Helvetica"/>
        </w:rPr>
      </w:pPr>
      <w:r w:rsidRPr="00FD1AB4">
        <w:rPr>
          <w:rFonts w:ascii="Helvetica" w:eastAsia="Times New Roman" w:hAnsi="Helvetica" w:cs="Helvetica"/>
        </w:rPr>
        <w:t>In almost all cases in PNG, the immediate issue is the evacuation of the affected population. However, planned evacuations are usually short-term solutions and are not linked to longer-term management plans</w:t>
      </w:r>
      <w:sdt>
        <w:sdtPr>
          <w:rPr>
            <w:rFonts w:ascii="Helvetica" w:eastAsia="Times New Roman" w:hAnsi="Helvetica" w:cs="Helvetica"/>
          </w:rPr>
          <w:id w:val="-1261602339"/>
          <w:citation/>
        </w:sdtPr>
        <w:sdtContent>
          <w:r w:rsidRPr="00FD1AB4">
            <w:rPr>
              <w:rFonts w:ascii="Helvetica" w:eastAsia="Times New Roman" w:hAnsi="Helvetica" w:cs="Helvetica"/>
            </w:rPr>
            <w:fldChar w:fldCharType="begin"/>
          </w:r>
          <w:r w:rsidRPr="00FD1AB4">
            <w:rPr>
              <w:rFonts w:ascii="Helvetica" w:eastAsia="Times New Roman" w:hAnsi="Helvetica" w:cs="Helvetica"/>
            </w:rPr>
            <w:instrText xml:space="preserve"> CITATION Nas15 \l 1033 </w:instrText>
          </w:r>
          <w:r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(Naser, 2015)</w:t>
          </w:r>
          <w:r w:rsidRPr="00FD1AB4">
            <w:rPr>
              <w:rFonts w:ascii="Helvetica" w:eastAsia="Times New Roman" w:hAnsi="Helvetica" w:cs="Helvetica"/>
            </w:rPr>
            <w:fldChar w:fldCharType="end"/>
          </w:r>
        </w:sdtContent>
      </w:sdt>
      <w:r w:rsidRPr="00FD1AB4">
        <w:rPr>
          <w:rFonts w:ascii="Helvetica" w:eastAsia="Times New Roman" w:hAnsi="Helvetica" w:cs="Helvetica"/>
        </w:rPr>
        <w:t>. Evacuations are usually considered a solution to a temporary problem, with the option seemingly remaining for displaced persons to return to their homes. In cases such as that of the inhabitants of the Carteret and Manam Islanders, this is not a possibility.</w:t>
      </w:r>
    </w:p>
    <w:p w14:paraId="110294E0" w14:textId="0E633750" w:rsidR="00B6143D" w:rsidRPr="00FD1AB4" w:rsidRDefault="00B6143D" w:rsidP="007C2EE6">
      <w:pPr>
        <w:spacing w:before="120" w:after="240" w:line="240" w:lineRule="auto"/>
        <w:jc w:val="both"/>
        <w:rPr>
          <w:rFonts w:ascii="Helvetica" w:eastAsia="Times New Roman" w:hAnsi="Helvetica" w:cs="Helvetica"/>
          <w:u w:val="single"/>
        </w:rPr>
      </w:pPr>
      <w:r w:rsidRPr="00FD1AB4">
        <w:rPr>
          <w:rFonts w:ascii="Helvetica" w:eastAsia="Times New Roman" w:hAnsi="Helvetica" w:cs="Helvetica"/>
          <w:u w:val="single"/>
        </w:rPr>
        <w:t>Acquisition of customary land for resettlement</w:t>
      </w:r>
    </w:p>
    <w:p w14:paraId="2A18B49D" w14:textId="2F714E57" w:rsidR="007C2EE6" w:rsidRPr="00FD1AB4" w:rsidRDefault="007C2EE6" w:rsidP="007C2EE6">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The </w:t>
      </w:r>
      <w:r w:rsidR="00B6143D" w:rsidRPr="00FD1AB4">
        <w:rPr>
          <w:rFonts w:ascii="Helvetica" w:eastAsia="Times New Roman" w:hAnsi="Helvetica" w:cs="Helvetica"/>
          <w:i/>
        </w:rPr>
        <w:t xml:space="preserve">Land Act </w:t>
      </w:r>
      <w:r w:rsidR="00B6143D" w:rsidRPr="00FD1AB4">
        <w:rPr>
          <w:rFonts w:ascii="Helvetica" w:eastAsia="Times New Roman" w:hAnsi="Helvetica" w:cs="Helvetica"/>
        </w:rPr>
        <w:t xml:space="preserve">1996, the </w:t>
      </w:r>
      <w:r w:rsidRPr="00FD1AB4">
        <w:rPr>
          <w:rFonts w:ascii="Helvetica" w:eastAsia="Times New Roman" w:hAnsi="Helvetica" w:cs="Helvetica"/>
          <w:i/>
        </w:rPr>
        <w:t>Land (Tenure) Conversion) Act</w:t>
      </w:r>
      <w:r w:rsidRPr="00FD1AB4">
        <w:rPr>
          <w:rFonts w:ascii="Helvetica" w:eastAsia="Times New Roman" w:hAnsi="Helvetica" w:cs="Helvetica"/>
        </w:rPr>
        <w:t xml:space="preserve"> 1963, the </w:t>
      </w:r>
      <w:r w:rsidRPr="00FD1AB4">
        <w:rPr>
          <w:rFonts w:ascii="Helvetica" w:eastAsia="Times New Roman" w:hAnsi="Helvetica" w:cs="Helvetica"/>
          <w:i/>
        </w:rPr>
        <w:t>Land Groups Incorporated Act</w:t>
      </w:r>
      <w:r w:rsidRPr="00FD1AB4">
        <w:rPr>
          <w:rFonts w:ascii="Helvetica" w:eastAsia="Times New Roman" w:hAnsi="Helvetica" w:cs="Helvetica"/>
        </w:rPr>
        <w:t xml:space="preserve"> 1974</w:t>
      </w:r>
      <w:r w:rsidR="00B6143D" w:rsidRPr="00FD1AB4">
        <w:rPr>
          <w:rFonts w:ascii="Helvetica" w:eastAsia="Times New Roman" w:hAnsi="Helvetica" w:cs="Helvetica"/>
        </w:rPr>
        <w:t>,</w:t>
      </w:r>
      <w:r w:rsidRPr="00FD1AB4">
        <w:rPr>
          <w:rFonts w:ascii="Helvetica" w:eastAsia="Times New Roman" w:hAnsi="Helvetica" w:cs="Helvetica"/>
        </w:rPr>
        <w:t xml:space="preserve"> the </w:t>
      </w:r>
      <w:r w:rsidRPr="00FD1AB4">
        <w:rPr>
          <w:rFonts w:ascii="Helvetica" w:eastAsia="Times New Roman" w:hAnsi="Helvetica" w:cs="Helvetica"/>
          <w:i/>
        </w:rPr>
        <w:t>Land Disputes Settlement Act</w:t>
      </w:r>
      <w:r w:rsidRPr="00FD1AB4">
        <w:rPr>
          <w:rFonts w:ascii="Helvetica" w:eastAsia="Times New Roman" w:hAnsi="Helvetica" w:cs="Helvetica"/>
        </w:rPr>
        <w:t xml:space="preserve"> 1975 and the </w:t>
      </w:r>
      <w:r w:rsidRPr="00FD1AB4">
        <w:rPr>
          <w:rFonts w:ascii="Helvetica" w:eastAsia="Times New Roman" w:hAnsi="Helvetica" w:cs="Helvetica"/>
          <w:i/>
        </w:rPr>
        <w:t>Land Registration Act</w:t>
      </w:r>
      <w:r w:rsidRPr="00FD1AB4">
        <w:rPr>
          <w:rFonts w:ascii="Helvetica" w:eastAsia="Times New Roman" w:hAnsi="Helvetica" w:cs="Helvetica"/>
        </w:rPr>
        <w:t xml:space="preserve"> 1981 all have provisions relating to the use of customary land. These acts do not provide for the compulsory acquisition of customary land by the government to use for resettlement of people displaced by climate change, environmental degradation or natural disasters. </w:t>
      </w:r>
      <w:r w:rsidR="00AB4AA9">
        <w:rPr>
          <w:rFonts w:ascii="Helvetica" w:eastAsia="Times New Roman" w:hAnsi="Helvetica" w:cs="Helvetica"/>
        </w:rPr>
        <w:t xml:space="preserve">The government would be remiss if it didn’t </w:t>
      </w:r>
      <w:r w:rsidRPr="00FD1AB4">
        <w:rPr>
          <w:rFonts w:ascii="Helvetica" w:eastAsia="Times New Roman" w:hAnsi="Helvetica" w:cs="Helvetica"/>
        </w:rPr>
        <w:t xml:space="preserve">consider the options in our laws </w:t>
      </w:r>
      <w:r w:rsidR="00BA2F67" w:rsidRPr="00FD1AB4">
        <w:rPr>
          <w:rFonts w:ascii="Helvetica" w:eastAsia="Times New Roman" w:hAnsi="Helvetica" w:cs="Helvetica"/>
        </w:rPr>
        <w:t>that</w:t>
      </w:r>
      <w:r w:rsidRPr="00FD1AB4">
        <w:rPr>
          <w:rFonts w:ascii="Helvetica" w:eastAsia="Times New Roman" w:hAnsi="Helvetica" w:cs="Helvetica"/>
        </w:rPr>
        <w:t xml:space="preserve"> provide for </w:t>
      </w:r>
      <w:r w:rsidR="00AB4AA9">
        <w:rPr>
          <w:rFonts w:ascii="Helvetica" w:eastAsia="Times New Roman" w:hAnsi="Helvetica" w:cs="Helvetica"/>
        </w:rPr>
        <w:t xml:space="preserve">the </w:t>
      </w:r>
      <w:r w:rsidRPr="00FD1AB4">
        <w:rPr>
          <w:rFonts w:ascii="Helvetica" w:eastAsia="Times New Roman" w:hAnsi="Helvetica" w:cs="Helvetica"/>
        </w:rPr>
        <w:t xml:space="preserve">acquisition of land from landowners </w:t>
      </w:r>
      <w:r w:rsidR="00EE44AB" w:rsidRPr="00FD1AB4">
        <w:rPr>
          <w:rFonts w:ascii="Helvetica" w:eastAsia="Times New Roman" w:hAnsi="Helvetica" w:cs="Helvetica"/>
        </w:rPr>
        <w:t>to resettle</w:t>
      </w:r>
      <w:r w:rsidRPr="00FD1AB4">
        <w:rPr>
          <w:rFonts w:ascii="Helvetica" w:eastAsia="Times New Roman" w:hAnsi="Helvetica" w:cs="Helvetica"/>
        </w:rPr>
        <w:t xml:space="preserve"> displaced people.</w:t>
      </w:r>
    </w:p>
    <w:p w14:paraId="5F3AEA18" w14:textId="5033D4B0" w:rsidR="007C2EE6" w:rsidRPr="00FD1AB4" w:rsidRDefault="007C2EE6" w:rsidP="007C2EE6">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In May 2022, the National Executive Council of PNG endorsed a National Sustainable Land Use Policy which recognizes the threats of climate change to the environment, biodiversity and land use in PNG. It highlights the importance of incorporating climate concerns in land use planning as a form of risk management and sustainable development. </w:t>
      </w:r>
    </w:p>
    <w:p w14:paraId="570B6D0C" w14:textId="2876BCE4" w:rsidR="00FB2469" w:rsidRPr="00FD1AB4" w:rsidRDefault="00CA41F1" w:rsidP="00CA41F1">
      <w:pPr>
        <w:pStyle w:val="ListParagraph"/>
        <w:spacing w:before="120" w:after="240" w:line="240" w:lineRule="auto"/>
        <w:ind w:left="0"/>
        <w:contextualSpacing w:val="0"/>
        <w:jc w:val="both"/>
        <w:rPr>
          <w:rFonts w:ascii="Helvetica" w:hAnsi="Helvetica"/>
        </w:rPr>
      </w:pPr>
      <w:r w:rsidRPr="00FD1AB4">
        <w:rPr>
          <w:rFonts w:ascii="Helvetica" w:eastAsia="Times New Roman" w:hAnsi="Helvetica" w:cs="Helvetica"/>
        </w:rPr>
        <w:t>Immediate actions must be taken to address local issues relating to the displacement of people due to climate change and environmental degradation. We suggest that these</w:t>
      </w:r>
      <w:r w:rsidR="00FB2469" w:rsidRPr="00FD1AB4">
        <w:rPr>
          <w:rFonts w:ascii="Helvetica" w:eastAsia="Times New Roman" w:hAnsi="Helvetica" w:cs="Helvetica"/>
        </w:rPr>
        <w:t xml:space="preserve"> actions could be:</w:t>
      </w:r>
    </w:p>
    <w:p w14:paraId="6C6339F3" w14:textId="4919C123" w:rsidR="00FB2469" w:rsidRPr="00FD1AB4" w:rsidRDefault="00FB2469" w:rsidP="00FB2469">
      <w:pPr>
        <w:pStyle w:val="ListParagraph"/>
        <w:numPr>
          <w:ilvl w:val="1"/>
          <w:numId w:val="2"/>
        </w:numPr>
        <w:spacing w:before="120" w:after="240" w:line="240" w:lineRule="auto"/>
        <w:ind w:left="709" w:hanging="425"/>
        <w:jc w:val="both"/>
        <w:rPr>
          <w:rFonts w:ascii="Helvetica" w:hAnsi="Helvetica"/>
        </w:rPr>
      </w:pPr>
      <w:r w:rsidRPr="00FD1AB4">
        <w:rPr>
          <w:rFonts w:ascii="Helvetica" w:eastAsia="Times New Roman" w:hAnsi="Helvetica" w:cs="Helvetica"/>
        </w:rPr>
        <w:t>Government-led initiatives and resettlement programs;</w:t>
      </w:r>
    </w:p>
    <w:p w14:paraId="35B32241" w14:textId="5D08DDAD" w:rsidR="00FB2469" w:rsidRPr="00FD1AB4" w:rsidRDefault="00FB2469" w:rsidP="00FB2469">
      <w:pPr>
        <w:pStyle w:val="ListParagraph"/>
        <w:numPr>
          <w:ilvl w:val="1"/>
          <w:numId w:val="2"/>
        </w:numPr>
        <w:spacing w:before="120" w:after="240" w:line="240" w:lineRule="auto"/>
        <w:ind w:left="709" w:hanging="425"/>
        <w:jc w:val="both"/>
        <w:rPr>
          <w:rFonts w:ascii="Helvetica" w:hAnsi="Helvetica"/>
        </w:rPr>
      </w:pPr>
      <w:r w:rsidRPr="00FD1AB4">
        <w:rPr>
          <w:rFonts w:ascii="Helvetica" w:eastAsia="Times New Roman" w:hAnsi="Helvetica" w:cs="Helvetica"/>
        </w:rPr>
        <w:t>Compulsory acquisition of land for resettlement and/or temporary relocation of people displaced by climate change and/or natural disasters;</w:t>
      </w:r>
    </w:p>
    <w:p w14:paraId="3435DE92" w14:textId="6A68EEC2" w:rsidR="00FB2469" w:rsidRPr="00FD1AB4" w:rsidRDefault="00FB2469" w:rsidP="00FB2469">
      <w:pPr>
        <w:pStyle w:val="ListParagraph"/>
        <w:numPr>
          <w:ilvl w:val="1"/>
          <w:numId w:val="2"/>
        </w:numPr>
        <w:spacing w:before="120" w:after="240" w:line="240" w:lineRule="auto"/>
        <w:ind w:left="709" w:hanging="425"/>
        <w:jc w:val="both"/>
        <w:rPr>
          <w:rFonts w:ascii="Helvetica" w:hAnsi="Helvetica"/>
        </w:rPr>
      </w:pPr>
      <w:r w:rsidRPr="00FD1AB4">
        <w:rPr>
          <w:rFonts w:ascii="Helvetica" w:eastAsia="Times New Roman" w:hAnsi="Helvetica" w:cs="Helvetica"/>
        </w:rPr>
        <w:t>Enactment of legislation/policies to address climate-related emergencies and other natural hazards.</w:t>
      </w:r>
    </w:p>
    <w:p w14:paraId="355D3166" w14:textId="26AAFAB3" w:rsidR="007C2EE6" w:rsidRPr="00FD1AB4" w:rsidRDefault="007C2EE6" w:rsidP="007C2EE6">
      <w:pPr>
        <w:pStyle w:val="ListParagraph"/>
        <w:spacing w:before="120" w:after="240" w:line="240" w:lineRule="auto"/>
        <w:ind w:left="709"/>
        <w:jc w:val="both"/>
        <w:rPr>
          <w:rFonts w:ascii="Helvetica" w:hAnsi="Helvetica"/>
        </w:rPr>
      </w:pPr>
    </w:p>
    <w:p w14:paraId="6DC5895B" w14:textId="15599DB0" w:rsidR="007C2EE6" w:rsidRPr="00FD1AB4" w:rsidRDefault="00830095" w:rsidP="00830095">
      <w:pPr>
        <w:pStyle w:val="ListParagraph"/>
        <w:spacing w:before="120" w:after="240" w:line="240" w:lineRule="auto"/>
        <w:ind w:left="0"/>
        <w:jc w:val="both"/>
        <w:rPr>
          <w:rFonts w:ascii="Helvetica" w:eastAsia="Times New Roman" w:hAnsi="Helvetica" w:cs="Helvetica"/>
        </w:rPr>
      </w:pPr>
      <w:r w:rsidRPr="00FD1AB4">
        <w:rPr>
          <w:rFonts w:ascii="Helvetica" w:eastAsia="Times New Roman" w:hAnsi="Helvetica" w:cs="Helvetica"/>
        </w:rPr>
        <w:t>If the recent trend is to be taken as an indication of PNG’s future, more formal arrangements will have to be put in place by the government to quell any tensions between customary landowning groups.</w:t>
      </w:r>
    </w:p>
    <w:p w14:paraId="698BAE0E" w14:textId="58206857" w:rsidR="00830095" w:rsidRPr="00FD1AB4" w:rsidRDefault="00B6143D" w:rsidP="00B6143D">
      <w:pPr>
        <w:spacing w:before="120" w:after="240" w:line="240" w:lineRule="auto"/>
        <w:jc w:val="both"/>
      </w:pPr>
      <w:r w:rsidRPr="00FD1AB4">
        <w:rPr>
          <w:rFonts w:ascii="Helvetica" w:eastAsia="Times New Roman" w:hAnsi="Helvetica" w:cs="Helvetica"/>
        </w:rPr>
        <w:t>While community-initiated relocation and assistance programmes can be part of an initial response to addressing the needs of those displaced and otherwise affected by climate change</w:t>
      </w:r>
      <w:r w:rsidR="00FD1AB4">
        <w:rPr>
          <w:rFonts w:ascii="Helvetica" w:eastAsia="Times New Roman" w:hAnsi="Helvetica" w:cs="Helvetica"/>
        </w:rPr>
        <w:t>, t</w:t>
      </w:r>
      <w:r w:rsidRPr="00FD1AB4">
        <w:rPr>
          <w:rFonts w:ascii="Helvetica" w:eastAsia="Times New Roman" w:hAnsi="Helvetica" w:cs="Helvetica"/>
        </w:rPr>
        <w:t xml:space="preserve">hese initiatives can only supplement any formal system resettlement program put in place by the government. </w:t>
      </w:r>
      <w:r w:rsidR="007C2EE6" w:rsidRPr="00FD1AB4">
        <w:rPr>
          <w:rFonts w:ascii="Arial" w:hAnsi="Arial" w:cs="Arial"/>
        </w:rPr>
        <w:t>The PNG Government must reconsider national laws and policies on disaster risk management and climate change adaptation plans in terms of damage, loss and displacement and integrate these risks into national laws and policies.</w:t>
      </w:r>
    </w:p>
    <w:p w14:paraId="2F3996A2" w14:textId="6F2C0636" w:rsidR="00634E40" w:rsidRPr="00FD1AB4" w:rsidRDefault="009B1E49" w:rsidP="00005188">
      <w:pPr>
        <w:spacing w:before="120" w:after="240" w:line="240" w:lineRule="auto"/>
        <w:jc w:val="both"/>
        <w:rPr>
          <w:rFonts w:ascii="Helvetica" w:hAnsi="Helvetica"/>
          <w:b/>
        </w:rPr>
      </w:pPr>
      <w:r w:rsidRPr="00FD1AB4">
        <w:rPr>
          <w:rFonts w:ascii="Helvetica" w:hAnsi="Helvetica"/>
          <w:b/>
        </w:rPr>
        <w:t>Question 3</w:t>
      </w:r>
    </w:p>
    <w:p w14:paraId="20EBC980" w14:textId="4B86BB18" w:rsidR="009C4666" w:rsidRPr="00FD1AB4" w:rsidRDefault="0018519E" w:rsidP="00005188">
      <w:pPr>
        <w:spacing w:before="120" w:after="240" w:line="240" w:lineRule="auto"/>
        <w:jc w:val="both"/>
        <w:rPr>
          <w:rFonts w:ascii="Helvetica" w:eastAsia="Times New Roman" w:hAnsi="Helvetica" w:cs="Helvetica"/>
        </w:rPr>
      </w:pPr>
      <w:r>
        <w:rPr>
          <w:rFonts w:ascii="Helvetica" w:eastAsia="Times New Roman" w:hAnsi="Helvetica" w:cs="Helvetica"/>
          <w:noProof/>
        </w:rPr>
        <w:lastRenderedPageBreak/>
        <w:drawing>
          <wp:anchor distT="0" distB="0" distL="114300" distR="114300" simplePos="0" relativeHeight="251682816" behindDoc="1" locked="0" layoutInCell="1" allowOverlap="1" wp14:anchorId="67C3C102" wp14:editId="49DDF2DF">
            <wp:simplePos x="0" y="0"/>
            <wp:positionH relativeFrom="column">
              <wp:posOffset>2719232</wp:posOffset>
            </wp:positionH>
            <wp:positionV relativeFrom="paragraph">
              <wp:posOffset>-719455</wp:posOffset>
            </wp:positionV>
            <wp:extent cx="639918" cy="603849"/>
            <wp:effectExtent l="0" t="0" r="825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9918" cy="603849"/>
                    </a:xfrm>
                    <a:prstGeom prst="rect">
                      <a:avLst/>
                    </a:prstGeom>
                  </pic:spPr>
                </pic:pic>
              </a:graphicData>
            </a:graphic>
            <wp14:sizeRelH relativeFrom="page">
              <wp14:pctWidth>0</wp14:pctWidth>
            </wp14:sizeRelH>
            <wp14:sizeRelV relativeFrom="page">
              <wp14:pctHeight>0</wp14:pctHeight>
            </wp14:sizeRelV>
          </wp:anchor>
        </w:drawing>
      </w:r>
      <w:r w:rsidR="00A27056" w:rsidRPr="00FD1AB4">
        <w:rPr>
          <w:rFonts w:ascii="Helvetica" w:eastAsia="Times New Roman" w:hAnsi="Helvetica" w:cs="Helvetica"/>
        </w:rPr>
        <w:t xml:space="preserve">While PNG experiences a significant amount of displacement caused by environmental degradation and climate change-related effects, </w:t>
      </w:r>
      <w:r w:rsidR="00EE44AB" w:rsidRPr="00FD1AB4">
        <w:rPr>
          <w:rFonts w:ascii="Helvetica" w:eastAsia="Times New Roman" w:hAnsi="Helvetica" w:cs="Helvetica"/>
        </w:rPr>
        <w:t>no policy framework specifically deals</w:t>
      </w:r>
      <w:r w:rsidR="00A27056" w:rsidRPr="00FD1AB4">
        <w:rPr>
          <w:rFonts w:ascii="Helvetica" w:eastAsia="Times New Roman" w:hAnsi="Helvetica" w:cs="Helvetica"/>
        </w:rPr>
        <w:t xml:space="preserve"> with people displaced due to the adverse impacts of climate change</w:t>
      </w:r>
      <w:sdt>
        <w:sdtPr>
          <w:rPr>
            <w:rFonts w:ascii="Helvetica" w:eastAsia="Times New Roman" w:hAnsi="Helvetica" w:cs="Helvetica"/>
          </w:rPr>
          <w:id w:val="174861150"/>
          <w:citation/>
        </w:sdtPr>
        <w:sdtContent>
          <w:r w:rsidR="00A27056" w:rsidRPr="00FD1AB4">
            <w:rPr>
              <w:rFonts w:ascii="Helvetica" w:eastAsia="Times New Roman" w:hAnsi="Helvetica" w:cs="Helvetica"/>
            </w:rPr>
            <w:fldChar w:fldCharType="begin"/>
          </w:r>
          <w:r w:rsidR="00A27056" w:rsidRPr="00FD1AB4">
            <w:rPr>
              <w:rFonts w:ascii="Helvetica" w:eastAsia="Times New Roman" w:hAnsi="Helvetica" w:cs="Helvetica"/>
            </w:rPr>
            <w:instrText xml:space="preserve"> CITATION Nas15 \l 1033 </w:instrText>
          </w:r>
          <w:r w:rsidR="00A27056"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(Naser, 2015)</w:t>
          </w:r>
          <w:r w:rsidR="00A27056" w:rsidRPr="00FD1AB4">
            <w:rPr>
              <w:rFonts w:ascii="Helvetica" w:eastAsia="Times New Roman" w:hAnsi="Helvetica" w:cs="Helvetica"/>
            </w:rPr>
            <w:fldChar w:fldCharType="end"/>
          </w:r>
        </w:sdtContent>
      </w:sdt>
      <w:r w:rsidR="00A27056" w:rsidRPr="00FD1AB4">
        <w:rPr>
          <w:rFonts w:ascii="Helvetica" w:eastAsia="Times New Roman" w:hAnsi="Helvetica" w:cs="Helvetica"/>
        </w:rPr>
        <w:t xml:space="preserve">. </w:t>
      </w:r>
      <w:r w:rsidR="00495A56" w:rsidRPr="00FD1AB4">
        <w:rPr>
          <w:rFonts w:ascii="Helvetica" w:eastAsia="Times New Roman" w:hAnsi="Helvetica" w:cs="Helvetica"/>
        </w:rPr>
        <w:t>In PNG, businesses, civil societies and individuals are usually the first to respond to displaced persons</w:t>
      </w:r>
      <w:r w:rsidR="00A27056" w:rsidRPr="00FD1AB4">
        <w:rPr>
          <w:rFonts w:ascii="Helvetica" w:eastAsia="Times New Roman" w:hAnsi="Helvetica" w:cs="Helvetica"/>
        </w:rPr>
        <w:t xml:space="preserve">, with </w:t>
      </w:r>
      <w:r w:rsidR="00495A56" w:rsidRPr="00FD1AB4">
        <w:rPr>
          <w:rFonts w:ascii="Helvetica" w:eastAsia="Times New Roman" w:hAnsi="Helvetica" w:cs="Helvetica"/>
        </w:rPr>
        <w:t xml:space="preserve">churches and </w:t>
      </w:r>
      <w:r w:rsidR="00E5711D" w:rsidRPr="00FD1AB4">
        <w:rPr>
          <w:rFonts w:ascii="Helvetica" w:eastAsia="Times New Roman" w:hAnsi="Helvetica" w:cs="Helvetica"/>
        </w:rPr>
        <w:t>church-run</w:t>
      </w:r>
      <w:r w:rsidR="00495A56" w:rsidRPr="00FD1AB4">
        <w:rPr>
          <w:rFonts w:ascii="Helvetica" w:eastAsia="Times New Roman" w:hAnsi="Helvetica" w:cs="Helvetica"/>
        </w:rPr>
        <w:t xml:space="preserve"> organizations at t</w:t>
      </w:r>
      <w:r w:rsidR="00A27056" w:rsidRPr="00FD1AB4">
        <w:rPr>
          <w:rFonts w:ascii="Helvetica" w:eastAsia="Times New Roman" w:hAnsi="Helvetica" w:cs="Helvetica"/>
        </w:rPr>
        <w:t>he forefront of relief efforts.</w:t>
      </w:r>
    </w:p>
    <w:p w14:paraId="1899E4F1" w14:textId="50003CD4" w:rsidR="00495A56" w:rsidRPr="00FD1AB4" w:rsidRDefault="00495A56"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Coordination of these efforts can more readily and easily be done through the assistance of PNG’s National Disaster </w:t>
      </w:r>
      <w:r w:rsidR="004C766D" w:rsidRPr="00FD1AB4">
        <w:rPr>
          <w:rFonts w:ascii="Helvetica" w:eastAsia="Times New Roman" w:hAnsi="Helvetica" w:cs="Helvetica"/>
        </w:rPr>
        <w:t>Centre;</w:t>
      </w:r>
      <w:r w:rsidR="00C96222" w:rsidRPr="00FD1AB4">
        <w:rPr>
          <w:rFonts w:ascii="Helvetica" w:eastAsia="Times New Roman" w:hAnsi="Helvetica" w:cs="Helvetica"/>
        </w:rPr>
        <w:t xml:space="preserve"> however, </w:t>
      </w:r>
      <w:r w:rsidR="00AE6139" w:rsidRPr="00FD1AB4">
        <w:rPr>
          <w:rFonts w:ascii="Helvetica" w:eastAsia="Times New Roman" w:hAnsi="Helvetica" w:cs="Helvetica"/>
        </w:rPr>
        <w:t>this coordination has been lacking in the past few years</w:t>
      </w:r>
      <w:r w:rsidRPr="00FD1AB4">
        <w:rPr>
          <w:rFonts w:ascii="Helvetica" w:eastAsia="Times New Roman" w:hAnsi="Helvetica" w:cs="Helvetica"/>
        </w:rPr>
        <w:t>.</w:t>
      </w:r>
      <w:r w:rsidR="00FE2FA3" w:rsidRPr="00FD1AB4">
        <w:rPr>
          <w:rFonts w:ascii="Helvetica" w:eastAsia="Times New Roman" w:hAnsi="Helvetica" w:cs="Helvetica"/>
        </w:rPr>
        <w:t xml:space="preserve"> The National Disaster Centre falls under the Department of Provincial &amp; Local-level Government Affairs</w:t>
      </w:r>
      <w:r w:rsidR="00FD1AB4">
        <w:rPr>
          <w:rFonts w:ascii="Helvetica" w:eastAsia="Times New Roman" w:hAnsi="Helvetica" w:cs="Helvetica"/>
        </w:rPr>
        <w:t xml:space="preserve"> (</w:t>
      </w:r>
      <w:r w:rsidR="00FD1AB4" w:rsidRPr="00FD1AB4">
        <w:rPr>
          <w:rFonts w:ascii="Helvetica" w:eastAsia="Times New Roman" w:hAnsi="Helvetica" w:cs="Helvetica"/>
          <w:b/>
        </w:rPr>
        <w:t>DPLGA</w:t>
      </w:r>
      <w:r w:rsidR="00FD1AB4">
        <w:rPr>
          <w:rFonts w:ascii="Helvetica" w:eastAsia="Times New Roman" w:hAnsi="Helvetica" w:cs="Helvetica"/>
        </w:rPr>
        <w:t>)</w:t>
      </w:r>
      <w:r w:rsidR="00FE2FA3" w:rsidRPr="00FD1AB4">
        <w:rPr>
          <w:rFonts w:ascii="Helvetica" w:eastAsia="Times New Roman" w:hAnsi="Helvetica" w:cs="Helvetica"/>
        </w:rPr>
        <w:t>.</w:t>
      </w:r>
      <w:r w:rsidR="00FD1AB4">
        <w:rPr>
          <w:rFonts w:ascii="Helvetica" w:eastAsia="Times New Roman" w:hAnsi="Helvetica" w:cs="Helvetica"/>
        </w:rPr>
        <w:t xml:space="preserve"> The DPLGA is the agency responsible for intergovernmental relations. I</w:t>
      </w:r>
      <w:r w:rsidR="00C24FD8" w:rsidRPr="00FD1AB4">
        <w:rPr>
          <w:rFonts w:ascii="Helvetica" w:eastAsia="Times New Roman" w:hAnsi="Helvetica" w:cs="Helvetica"/>
        </w:rPr>
        <w:t>n the absence of a coordinated and consistent national effort, provincial governments are addressing disaster at their levels.</w:t>
      </w:r>
    </w:p>
    <w:p w14:paraId="6C6A3C65" w14:textId="2DE4C6F6" w:rsidR="00A27056" w:rsidRPr="00FD1AB4" w:rsidRDefault="00C24FD8"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For example, i</w:t>
      </w:r>
      <w:r w:rsidR="00A27056" w:rsidRPr="00FD1AB4">
        <w:rPr>
          <w:rFonts w:ascii="Helvetica" w:eastAsia="Times New Roman" w:hAnsi="Helvetica" w:cs="Helvetica"/>
        </w:rPr>
        <w:t xml:space="preserve">n 2007, the Autonomous Region of Bougainville in PNG (where the Carteret Islands are located) adopted the </w:t>
      </w:r>
      <w:r w:rsidRPr="00FD1AB4">
        <w:rPr>
          <w:rFonts w:ascii="Helvetica" w:eastAsia="Times New Roman" w:hAnsi="Helvetica" w:cs="Helvetica"/>
          <w:i/>
        </w:rPr>
        <w:t>Atolls Integrated Development Policy</w:t>
      </w:r>
      <w:r w:rsidRPr="00FD1AB4">
        <w:rPr>
          <w:rFonts w:ascii="Helvetica" w:eastAsia="Times New Roman" w:hAnsi="Helvetica" w:cs="Helvetica"/>
        </w:rPr>
        <w:t xml:space="preserve"> (</w:t>
      </w:r>
      <w:r w:rsidRPr="00FD1AB4">
        <w:rPr>
          <w:rFonts w:ascii="Helvetica" w:eastAsia="Times New Roman" w:hAnsi="Helvetica" w:cs="Helvetica"/>
          <w:b/>
        </w:rPr>
        <w:t>AIDP</w:t>
      </w:r>
      <w:r w:rsidRPr="00FD1AB4">
        <w:rPr>
          <w:rFonts w:ascii="Helvetica" w:eastAsia="Times New Roman" w:hAnsi="Helvetica" w:cs="Helvetica"/>
        </w:rPr>
        <w:t xml:space="preserve">). The AIDP focuses on ensuring the ongoing sustainability of the settlement and the long-term welfare of both settlers and host communities. The AIDP includes the voluntary resettlement of Carteret Islanders to designated resettlement sites on Buka Island or mainland Bougainville as well as support for communities remaining on the islands. According to this policy, </w:t>
      </w:r>
      <w:r w:rsidR="00B6143D" w:rsidRPr="00FD1AB4">
        <w:rPr>
          <w:rFonts w:ascii="Helvetica" w:eastAsia="Times New Roman" w:hAnsi="Helvetica" w:cs="Helvetica"/>
        </w:rPr>
        <w:t xml:space="preserve">the </w:t>
      </w:r>
      <w:r w:rsidRPr="00FD1AB4">
        <w:rPr>
          <w:rFonts w:ascii="Helvetica" w:eastAsia="Times New Roman" w:hAnsi="Helvetica" w:cs="Helvetica"/>
        </w:rPr>
        <w:t>land will be purchased and registered and allocated to displaced families</w:t>
      </w:r>
      <w:sdt>
        <w:sdtPr>
          <w:rPr>
            <w:rFonts w:ascii="Helvetica" w:eastAsia="Times New Roman" w:hAnsi="Helvetica" w:cs="Helvetica"/>
          </w:rPr>
          <w:id w:val="-1450009157"/>
          <w:citation/>
        </w:sdtPr>
        <w:sdtContent>
          <w:r w:rsidR="00570F8A" w:rsidRPr="00FD1AB4">
            <w:rPr>
              <w:rFonts w:ascii="Helvetica" w:eastAsia="Times New Roman" w:hAnsi="Helvetica" w:cs="Helvetica"/>
            </w:rPr>
            <w:fldChar w:fldCharType="begin"/>
          </w:r>
          <w:r w:rsidR="00570F8A" w:rsidRPr="00FD1AB4">
            <w:rPr>
              <w:rFonts w:ascii="Helvetica" w:eastAsia="Times New Roman" w:hAnsi="Helvetica" w:cs="Helvetica"/>
            </w:rPr>
            <w:instrText xml:space="preserve"> CITATION Nas15 \l 1033 </w:instrText>
          </w:r>
          <w:r w:rsidR="00570F8A"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(Naser, 2015)</w:t>
          </w:r>
          <w:r w:rsidR="00570F8A" w:rsidRPr="00FD1AB4">
            <w:rPr>
              <w:rFonts w:ascii="Helvetica" w:eastAsia="Times New Roman" w:hAnsi="Helvetica" w:cs="Helvetica"/>
            </w:rPr>
            <w:fldChar w:fldCharType="end"/>
          </w:r>
        </w:sdtContent>
      </w:sdt>
      <w:r w:rsidRPr="00FD1AB4">
        <w:rPr>
          <w:rFonts w:ascii="Helvetica" w:eastAsia="Times New Roman" w:hAnsi="Helvetica" w:cs="Helvetica"/>
        </w:rPr>
        <w:t>.</w:t>
      </w:r>
    </w:p>
    <w:p w14:paraId="5A406B7C" w14:textId="422B1101" w:rsidR="00570F8A" w:rsidRPr="00FD1AB4" w:rsidRDefault="00570F8A"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Local government initiatives and policies such as these are necessary to address displacement issues given the present level of coordination at the national level at present.</w:t>
      </w:r>
    </w:p>
    <w:p w14:paraId="256BF1AD" w14:textId="42CCEE81" w:rsidR="00D61AEE" w:rsidRPr="00FD1AB4" w:rsidRDefault="009B1E49" w:rsidP="00005188">
      <w:pPr>
        <w:spacing w:before="120" w:after="240" w:line="240" w:lineRule="auto"/>
        <w:jc w:val="both"/>
        <w:rPr>
          <w:rFonts w:ascii="Helvetica" w:hAnsi="Helvetica"/>
          <w:b/>
        </w:rPr>
      </w:pPr>
      <w:r w:rsidRPr="00FD1AB4">
        <w:rPr>
          <w:rFonts w:ascii="Helvetica" w:hAnsi="Helvetica"/>
          <w:b/>
        </w:rPr>
        <w:t>Question 4</w:t>
      </w:r>
    </w:p>
    <w:p w14:paraId="2B426F62" w14:textId="40381615" w:rsidR="00BF4F9D" w:rsidRPr="00FD1AB4" w:rsidRDefault="00AE6139"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As previously mentioned,</w:t>
      </w:r>
      <w:r w:rsidR="005F0047" w:rsidRPr="00FD1AB4">
        <w:rPr>
          <w:rFonts w:ascii="Helvetica" w:eastAsia="Times New Roman" w:hAnsi="Helvetica" w:cs="Helvetica"/>
        </w:rPr>
        <w:t xml:space="preserve"> in PNG, </w:t>
      </w:r>
      <w:r w:rsidR="00BF4F9D" w:rsidRPr="00FD1AB4">
        <w:rPr>
          <w:rFonts w:ascii="Helvetica" w:eastAsia="Times New Roman" w:hAnsi="Helvetica" w:cs="Helvetica"/>
        </w:rPr>
        <w:t xml:space="preserve">businesses and civil society organizations are </w:t>
      </w:r>
      <w:r w:rsidRPr="00FD1AB4">
        <w:rPr>
          <w:rFonts w:ascii="Helvetica" w:eastAsia="Times New Roman" w:hAnsi="Helvetica" w:cs="Helvetica"/>
        </w:rPr>
        <w:t xml:space="preserve">often </w:t>
      </w:r>
      <w:r w:rsidR="00BF4F9D" w:rsidRPr="00FD1AB4">
        <w:rPr>
          <w:rFonts w:ascii="Helvetica" w:eastAsia="Times New Roman" w:hAnsi="Helvetica" w:cs="Helvetica"/>
        </w:rPr>
        <w:t xml:space="preserve">the first to respond to disaster efforts. </w:t>
      </w:r>
      <w:r w:rsidR="005F0047" w:rsidRPr="00FD1AB4">
        <w:rPr>
          <w:rFonts w:ascii="Helvetica" w:eastAsia="Times New Roman" w:hAnsi="Helvetica" w:cs="Helvetica"/>
        </w:rPr>
        <w:t>These</w:t>
      </w:r>
      <w:r w:rsidR="00BF4F9D" w:rsidRPr="00FD1AB4">
        <w:rPr>
          <w:rFonts w:ascii="Helvetica" w:eastAsia="Times New Roman" w:hAnsi="Helvetica" w:cs="Helvetica"/>
        </w:rPr>
        <w:t xml:space="preserve"> disaster relief efforts include responses to climate migration</w:t>
      </w:r>
      <w:r w:rsidR="005F0047" w:rsidRPr="00FD1AB4">
        <w:rPr>
          <w:rFonts w:ascii="Helvetica" w:eastAsia="Times New Roman" w:hAnsi="Helvetica" w:cs="Helvetica"/>
        </w:rPr>
        <w:t>.</w:t>
      </w:r>
      <w:r w:rsidR="00BF4F9D" w:rsidRPr="00FD1AB4">
        <w:rPr>
          <w:rFonts w:ascii="Helvetica" w:eastAsia="Times New Roman" w:hAnsi="Helvetica" w:cs="Helvetica"/>
        </w:rPr>
        <w:t xml:space="preserve"> </w:t>
      </w:r>
    </w:p>
    <w:p w14:paraId="133D2A1B" w14:textId="1354BD1E" w:rsidR="00BF4F9D" w:rsidRPr="00FD1AB4" w:rsidRDefault="00BF4F9D"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An example of this is the response of mining industry participants who responded swiftly to disaster efforts in the Southern Highlands province of PNG following an earthquake measuring 7.5 on the Richter scale in February 2018</w:t>
      </w:r>
      <w:sdt>
        <w:sdtPr>
          <w:rPr>
            <w:rFonts w:ascii="Helvetica" w:eastAsia="Times New Roman" w:hAnsi="Helvetica" w:cs="Helvetica"/>
          </w:rPr>
          <w:id w:val="-1125763582"/>
          <w:citation/>
        </w:sdtPr>
        <w:sdtContent>
          <w:r w:rsidR="00F05648" w:rsidRPr="00FD1AB4">
            <w:rPr>
              <w:rFonts w:ascii="Helvetica" w:eastAsia="Times New Roman" w:hAnsi="Helvetica" w:cs="Helvetica"/>
            </w:rPr>
            <w:fldChar w:fldCharType="begin"/>
          </w:r>
          <w:r w:rsidR="00F05648" w:rsidRPr="00FD1AB4">
            <w:rPr>
              <w:rFonts w:ascii="Helvetica" w:eastAsia="Times New Roman" w:hAnsi="Helvetica" w:cs="Helvetica"/>
            </w:rPr>
            <w:instrText xml:space="preserve"> CITATION Wat18 \l 1033 </w:instrText>
          </w:r>
          <w:r w:rsidR="00F05648"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(Mori, 2018)</w:t>
          </w:r>
          <w:r w:rsidR="00F05648" w:rsidRPr="00FD1AB4">
            <w:rPr>
              <w:rFonts w:ascii="Helvetica" w:eastAsia="Times New Roman" w:hAnsi="Helvetica" w:cs="Helvetica"/>
            </w:rPr>
            <w:fldChar w:fldCharType="end"/>
          </w:r>
        </w:sdtContent>
      </w:sdt>
      <w:r w:rsidR="00F05648" w:rsidRPr="00FD1AB4">
        <w:rPr>
          <w:rFonts w:ascii="Helvetica" w:eastAsia="Times New Roman" w:hAnsi="Helvetica" w:cs="Helvetica"/>
        </w:rPr>
        <w:t>.</w:t>
      </w:r>
      <w:r w:rsidR="00CD1574" w:rsidRPr="00FD1AB4">
        <w:rPr>
          <w:rFonts w:ascii="Helvetica" w:eastAsia="Times New Roman" w:hAnsi="Helvetica" w:cs="Helvetica"/>
        </w:rPr>
        <w:t xml:space="preserve"> The mines in the </w:t>
      </w:r>
      <w:r w:rsidRPr="00FD1AB4">
        <w:rPr>
          <w:rFonts w:ascii="Helvetica" w:eastAsia="Times New Roman" w:hAnsi="Helvetica" w:cs="Helvetica"/>
        </w:rPr>
        <w:t>surrounding area immediately began evacuating staff and those in affected areas, whereas the PNG Government responded days following the earthquake, announcing a multi-</w:t>
      </w:r>
      <w:r w:rsidR="004C766D" w:rsidRPr="00FD1AB4">
        <w:rPr>
          <w:rFonts w:ascii="Helvetica" w:eastAsia="Times New Roman" w:hAnsi="Helvetica" w:cs="Helvetica"/>
        </w:rPr>
        <w:t>million-kina</w:t>
      </w:r>
      <w:r w:rsidRPr="00FD1AB4">
        <w:rPr>
          <w:rFonts w:ascii="Helvetica" w:eastAsia="Times New Roman" w:hAnsi="Helvetica" w:cs="Helvetica"/>
        </w:rPr>
        <w:t xml:space="preserve"> disaste</w:t>
      </w:r>
      <w:r w:rsidR="00CD1574" w:rsidRPr="00FD1AB4">
        <w:rPr>
          <w:rFonts w:ascii="Helvetica" w:eastAsia="Times New Roman" w:hAnsi="Helvetica" w:cs="Helvetica"/>
        </w:rPr>
        <w:t>r fund</w:t>
      </w:r>
      <w:sdt>
        <w:sdtPr>
          <w:rPr>
            <w:rFonts w:ascii="Helvetica" w:eastAsia="Times New Roman" w:hAnsi="Helvetica" w:cs="Helvetica"/>
          </w:rPr>
          <w:id w:val="-627237359"/>
          <w:citation/>
        </w:sdtPr>
        <w:sdtContent>
          <w:r w:rsidR="00CD1574" w:rsidRPr="00FD1AB4">
            <w:rPr>
              <w:rFonts w:ascii="Helvetica" w:eastAsia="Times New Roman" w:hAnsi="Helvetica" w:cs="Helvetica"/>
            </w:rPr>
            <w:fldChar w:fldCharType="begin"/>
          </w:r>
          <w:r w:rsidR="00CD1574" w:rsidRPr="00FD1AB4">
            <w:rPr>
              <w:rFonts w:ascii="Helvetica" w:eastAsia="Times New Roman" w:hAnsi="Helvetica" w:cs="Helvetica"/>
            </w:rPr>
            <w:instrText xml:space="preserve"> CITATION Wat18 \l 1033 </w:instrText>
          </w:r>
          <w:r w:rsidR="00CD1574"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(Mori, 2018)</w:t>
          </w:r>
          <w:r w:rsidR="00CD1574" w:rsidRPr="00FD1AB4">
            <w:rPr>
              <w:rFonts w:ascii="Helvetica" w:eastAsia="Times New Roman" w:hAnsi="Helvetica" w:cs="Helvetica"/>
            </w:rPr>
            <w:fldChar w:fldCharType="end"/>
          </w:r>
        </w:sdtContent>
      </w:sdt>
      <w:r w:rsidR="00CD1574" w:rsidRPr="00FD1AB4">
        <w:rPr>
          <w:rFonts w:ascii="Helvetica" w:eastAsia="Times New Roman" w:hAnsi="Helvetica" w:cs="Helvetica"/>
        </w:rPr>
        <w:t>.</w:t>
      </w:r>
      <w:r w:rsidRPr="00FD1AB4">
        <w:rPr>
          <w:rFonts w:ascii="Helvetica" w:eastAsia="Times New Roman" w:hAnsi="Helvetica" w:cs="Helvetica"/>
        </w:rPr>
        <w:t xml:space="preserve"> </w:t>
      </w:r>
      <w:r w:rsidR="00CD1574" w:rsidRPr="00FD1AB4">
        <w:rPr>
          <w:rFonts w:ascii="Helvetica" w:eastAsia="Times New Roman" w:hAnsi="Helvetica" w:cs="Helvetica"/>
        </w:rPr>
        <w:t>Government response time, whether through the provincial governments or the PNG National Disaster Centre, must be boosted.</w:t>
      </w:r>
    </w:p>
    <w:p w14:paraId="4FAAE7E6" w14:textId="6788C7A6" w:rsidR="001A15BA" w:rsidRPr="00FD1AB4" w:rsidRDefault="00B6143D"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The government of PNG must work with</w:t>
      </w:r>
      <w:r w:rsidR="00D67B4A" w:rsidRPr="00FD1AB4">
        <w:rPr>
          <w:rFonts w:ascii="Helvetica" w:eastAsia="Times New Roman" w:hAnsi="Helvetica" w:cs="Helvetica"/>
        </w:rPr>
        <w:t xml:space="preserve"> business houses and </w:t>
      </w:r>
      <w:r w:rsidR="003B7041" w:rsidRPr="00FD1AB4">
        <w:rPr>
          <w:rFonts w:ascii="Helvetica" w:eastAsia="Times New Roman" w:hAnsi="Helvetica" w:cs="Helvetica"/>
        </w:rPr>
        <w:t xml:space="preserve">civil societies </w:t>
      </w:r>
      <w:r w:rsidRPr="00FD1AB4">
        <w:rPr>
          <w:rFonts w:ascii="Helvetica" w:eastAsia="Times New Roman" w:hAnsi="Helvetica" w:cs="Helvetica"/>
        </w:rPr>
        <w:t>to</w:t>
      </w:r>
      <w:r w:rsidR="003B7041" w:rsidRPr="00FD1AB4">
        <w:rPr>
          <w:rFonts w:ascii="Helvetica" w:eastAsia="Times New Roman" w:hAnsi="Helvetica" w:cs="Helvetica"/>
        </w:rPr>
        <w:t xml:space="preserve"> support </w:t>
      </w:r>
      <w:r w:rsidR="00A8262F" w:rsidRPr="00FD1AB4">
        <w:rPr>
          <w:rFonts w:ascii="Helvetica" w:eastAsia="Times New Roman" w:hAnsi="Helvetica" w:cs="Helvetica"/>
        </w:rPr>
        <w:t>vulnerable communities</w:t>
      </w:r>
      <w:r w:rsidR="00D67B4A" w:rsidRPr="00FD1AB4">
        <w:rPr>
          <w:rFonts w:ascii="Helvetica" w:eastAsia="Times New Roman" w:hAnsi="Helvetica" w:cs="Helvetica"/>
        </w:rPr>
        <w:t xml:space="preserve"> in the following ways:</w:t>
      </w:r>
    </w:p>
    <w:p w14:paraId="5960CD17" w14:textId="61CDFC57" w:rsidR="00A8262F" w:rsidRPr="00FD1AB4" w:rsidRDefault="00E5711D" w:rsidP="003129FF">
      <w:pPr>
        <w:pStyle w:val="ListParagraph"/>
        <w:numPr>
          <w:ilvl w:val="0"/>
          <w:numId w:val="5"/>
        </w:numPr>
        <w:spacing w:before="120" w:after="240" w:line="240" w:lineRule="auto"/>
        <w:ind w:left="851"/>
        <w:jc w:val="both"/>
        <w:rPr>
          <w:rFonts w:ascii="Helvetica" w:eastAsia="Times New Roman" w:hAnsi="Helvetica" w:cs="Helvetica"/>
        </w:rPr>
      </w:pPr>
      <w:r w:rsidRPr="00FD1AB4">
        <w:rPr>
          <w:rFonts w:ascii="Helvetica" w:eastAsia="Times New Roman" w:hAnsi="Helvetica" w:cs="Helvetica"/>
        </w:rPr>
        <w:t>Provid</w:t>
      </w:r>
      <w:r w:rsidR="00B6143D" w:rsidRPr="00FD1AB4">
        <w:rPr>
          <w:rFonts w:ascii="Helvetica" w:eastAsia="Times New Roman" w:hAnsi="Helvetica" w:cs="Helvetica"/>
        </w:rPr>
        <w:t>e</w:t>
      </w:r>
      <w:r w:rsidR="00D67B4A" w:rsidRPr="00FD1AB4">
        <w:rPr>
          <w:rFonts w:ascii="Helvetica" w:eastAsia="Times New Roman" w:hAnsi="Helvetica" w:cs="Helvetica"/>
        </w:rPr>
        <w:t xml:space="preserve"> </w:t>
      </w:r>
      <w:r w:rsidR="00CA7C36" w:rsidRPr="00FD1AB4">
        <w:rPr>
          <w:rFonts w:ascii="Helvetica" w:eastAsia="Times New Roman" w:hAnsi="Helvetica" w:cs="Helvetica"/>
        </w:rPr>
        <w:t xml:space="preserve">funding to </w:t>
      </w:r>
      <w:r w:rsidR="00CD1574" w:rsidRPr="00FD1AB4">
        <w:rPr>
          <w:rFonts w:ascii="Helvetica" w:eastAsia="Times New Roman" w:hAnsi="Helvetica" w:cs="Helvetica"/>
        </w:rPr>
        <w:t xml:space="preserve">the PNG National Disaster Centre </w:t>
      </w:r>
      <w:r w:rsidR="00CA7C36" w:rsidRPr="00FD1AB4">
        <w:rPr>
          <w:rFonts w:ascii="Helvetica" w:eastAsia="Times New Roman" w:hAnsi="Helvetica" w:cs="Helvetica"/>
        </w:rPr>
        <w:t>to better respond to crises</w:t>
      </w:r>
      <w:r w:rsidR="00B6143D" w:rsidRPr="00FD1AB4">
        <w:rPr>
          <w:rFonts w:ascii="Helvetica" w:eastAsia="Times New Roman" w:hAnsi="Helvetica" w:cs="Helvetica"/>
        </w:rPr>
        <w:t>;</w:t>
      </w:r>
    </w:p>
    <w:p w14:paraId="6998BF7B" w14:textId="1B90E931" w:rsidR="00E67B8E" w:rsidRPr="00FD1AB4" w:rsidRDefault="00B21556" w:rsidP="003129FF">
      <w:pPr>
        <w:pStyle w:val="ListParagraph"/>
        <w:numPr>
          <w:ilvl w:val="0"/>
          <w:numId w:val="5"/>
        </w:numPr>
        <w:spacing w:before="120" w:after="240" w:line="240" w:lineRule="auto"/>
        <w:ind w:left="851"/>
        <w:jc w:val="both"/>
        <w:rPr>
          <w:rFonts w:ascii="Helvetica" w:eastAsia="Times New Roman" w:hAnsi="Helvetica" w:cs="Helvetica"/>
        </w:rPr>
      </w:pPr>
      <w:r w:rsidRPr="00FD1AB4">
        <w:rPr>
          <w:rFonts w:ascii="Helvetica" w:eastAsia="Times New Roman" w:hAnsi="Helvetica" w:cs="Helvetica"/>
        </w:rPr>
        <w:t>Donat</w:t>
      </w:r>
      <w:r w:rsidR="00B6143D" w:rsidRPr="00FD1AB4">
        <w:rPr>
          <w:rFonts w:ascii="Helvetica" w:eastAsia="Times New Roman" w:hAnsi="Helvetica" w:cs="Helvetica"/>
        </w:rPr>
        <w:t>e</w:t>
      </w:r>
      <w:r w:rsidRPr="00FD1AB4">
        <w:rPr>
          <w:rFonts w:ascii="Helvetica" w:eastAsia="Times New Roman" w:hAnsi="Helvetica" w:cs="Helvetica"/>
        </w:rPr>
        <w:t xml:space="preserve"> food, clothing and assistance in relocation exercise of </w:t>
      </w:r>
      <w:r w:rsidR="00E119A5" w:rsidRPr="00FD1AB4">
        <w:rPr>
          <w:rFonts w:ascii="Helvetica" w:eastAsia="Times New Roman" w:hAnsi="Helvetica" w:cs="Helvetica"/>
        </w:rPr>
        <w:t xml:space="preserve">vulnerable and </w:t>
      </w:r>
      <w:r w:rsidRPr="00FD1AB4">
        <w:rPr>
          <w:rFonts w:ascii="Helvetica" w:eastAsia="Times New Roman" w:hAnsi="Helvetica" w:cs="Helvetica"/>
        </w:rPr>
        <w:t>impacted communities</w:t>
      </w:r>
      <w:r w:rsidR="00B6143D" w:rsidRPr="00FD1AB4">
        <w:rPr>
          <w:rFonts w:ascii="Helvetica" w:eastAsia="Times New Roman" w:hAnsi="Helvetica" w:cs="Helvetica"/>
        </w:rPr>
        <w:t>;</w:t>
      </w:r>
    </w:p>
    <w:p w14:paraId="7D419804" w14:textId="2625AB3F" w:rsidR="00B21556" w:rsidRPr="00FD1AB4" w:rsidRDefault="00B21556" w:rsidP="003129FF">
      <w:pPr>
        <w:pStyle w:val="ListParagraph"/>
        <w:numPr>
          <w:ilvl w:val="0"/>
          <w:numId w:val="5"/>
        </w:numPr>
        <w:spacing w:before="120" w:after="240" w:line="240" w:lineRule="auto"/>
        <w:ind w:left="851"/>
        <w:jc w:val="both"/>
        <w:rPr>
          <w:rFonts w:ascii="Helvetica" w:eastAsia="Times New Roman" w:hAnsi="Helvetica" w:cs="Helvetica"/>
        </w:rPr>
      </w:pPr>
      <w:r w:rsidRPr="00FD1AB4">
        <w:rPr>
          <w:rFonts w:ascii="Helvetica" w:eastAsia="Times New Roman" w:hAnsi="Helvetica" w:cs="Helvetica"/>
        </w:rPr>
        <w:t>Fund restoration exercise</w:t>
      </w:r>
      <w:r w:rsidR="00E5711D" w:rsidRPr="00FD1AB4">
        <w:rPr>
          <w:rFonts w:ascii="Helvetica" w:eastAsia="Times New Roman" w:hAnsi="Helvetica" w:cs="Helvetica"/>
        </w:rPr>
        <w:t>s</w:t>
      </w:r>
      <w:r w:rsidRPr="00FD1AB4">
        <w:rPr>
          <w:rFonts w:ascii="Helvetica" w:eastAsia="Times New Roman" w:hAnsi="Helvetica" w:cs="Helvetica"/>
        </w:rPr>
        <w:t xml:space="preserve"> </w:t>
      </w:r>
      <w:r w:rsidR="00E5711D" w:rsidRPr="00FD1AB4">
        <w:rPr>
          <w:rFonts w:ascii="Helvetica" w:eastAsia="Times New Roman" w:hAnsi="Helvetica" w:cs="Helvetica"/>
        </w:rPr>
        <w:t>for</w:t>
      </w:r>
      <w:r w:rsidRPr="00FD1AB4">
        <w:rPr>
          <w:rFonts w:ascii="Helvetica" w:eastAsia="Times New Roman" w:hAnsi="Helvetica" w:cs="Helvetica"/>
        </w:rPr>
        <w:t xml:space="preserve"> essential services disrupted by natural disasters as a result of </w:t>
      </w:r>
      <w:r w:rsidR="00A5085F" w:rsidRPr="00FD1AB4">
        <w:rPr>
          <w:rFonts w:ascii="Helvetica" w:eastAsia="Times New Roman" w:hAnsi="Helvetica" w:cs="Helvetica"/>
        </w:rPr>
        <w:t>changes</w:t>
      </w:r>
      <w:r w:rsidRPr="00FD1AB4">
        <w:rPr>
          <w:rFonts w:ascii="Helvetica" w:eastAsia="Times New Roman" w:hAnsi="Helvetica" w:cs="Helvetica"/>
        </w:rPr>
        <w:t xml:space="preserve"> in weather conditions.</w:t>
      </w:r>
    </w:p>
    <w:p w14:paraId="7784B594" w14:textId="4C4AFBFA" w:rsidR="00634E40" w:rsidRPr="00FD1AB4" w:rsidRDefault="009B1E49" w:rsidP="00005188">
      <w:pPr>
        <w:spacing w:before="120" w:after="240" w:line="240" w:lineRule="auto"/>
        <w:jc w:val="both"/>
        <w:rPr>
          <w:rFonts w:ascii="Helvetica" w:hAnsi="Helvetica"/>
          <w:b/>
        </w:rPr>
      </w:pPr>
      <w:r w:rsidRPr="00FD1AB4">
        <w:rPr>
          <w:rFonts w:ascii="Helvetica" w:hAnsi="Helvetica"/>
          <w:b/>
        </w:rPr>
        <w:t>Question 5</w:t>
      </w:r>
    </w:p>
    <w:p w14:paraId="76105CD8" w14:textId="3CF71437" w:rsidR="007C2EE6" w:rsidRPr="00FD1AB4" w:rsidRDefault="00134AB6"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The </w:t>
      </w:r>
      <w:r w:rsidRPr="00FD1AB4">
        <w:rPr>
          <w:rFonts w:ascii="Helvetica" w:eastAsia="Times New Roman" w:hAnsi="Helvetica" w:cs="Helvetica"/>
          <w:i/>
        </w:rPr>
        <w:t>Disaster Management Act</w:t>
      </w:r>
      <w:r w:rsidRPr="00FD1AB4">
        <w:rPr>
          <w:rFonts w:ascii="Helvetica" w:eastAsia="Times New Roman" w:hAnsi="Helvetica" w:cs="Helvetica"/>
        </w:rPr>
        <w:t xml:space="preserve"> 1987 provides legislative and regulatory provisions for disaster management in PNG. It describes the basic disaster management structure and responsibilities and requires disaster plans to be prepared. However, the PNG Government’s approach to </w:t>
      </w:r>
      <w:r w:rsidR="0018519E">
        <w:rPr>
          <w:rFonts w:ascii="Helvetica" w:eastAsia="Times New Roman" w:hAnsi="Helvetica" w:cs="Helvetica"/>
          <w:noProof/>
        </w:rPr>
        <w:lastRenderedPageBreak/>
        <w:drawing>
          <wp:anchor distT="0" distB="0" distL="114300" distR="114300" simplePos="0" relativeHeight="251684864" behindDoc="1" locked="0" layoutInCell="1" allowOverlap="1" wp14:anchorId="5001636A" wp14:editId="13452B67">
            <wp:simplePos x="0" y="0"/>
            <wp:positionH relativeFrom="column">
              <wp:posOffset>2716530</wp:posOffset>
            </wp:positionH>
            <wp:positionV relativeFrom="paragraph">
              <wp:posOffset>-717682</wp:posOffset>
            </wp:positionV>
            <wp:extent cx="639918" cy="603849"/>
            <wp:effectExtent l="0" t="0" r="825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9918" cy="603849"/>
                    </a:xfrm>
                    <a:prstGeom prst="rect">
                      <a:avLst/>
                    </a:prstGeom>
                  </pic:spPr>
                </pic:pic>
              </a:graphicData>
            </a:graphic>
            <wp14:sizeRelH relativeFrom="page">
              <wp14:pctWidth>0</wp14:pctWidth>
            </wp14:sizeRelH>
            <wp14:sizeRelV relativeFrom="page">
              <wp14:pctHeight>0</wp14:pctHeight>
            </wp14:sizeRelV>
          </wp:anchor>
        </w:drawing>
      </w:r>
      <w:r w:rsidRPr="00FD1AB4">
        <w:rPr>
          <w:rFonts w:ascii="Helvetica" w:eastAsia="Times New Roman" w:hAnsi="Helvetica" w:cs="Helvetica"/>
        </w:rPr>
        <w:t xml:space="preserve">disasters has significantly changed over the past few years, which is reflected in the </w:t>
      </w:r>
      <w:r w:rsidRPr="00FD1AB4">
        <w:rPr>
          <w:rFonts w:ascii="Helvetica" w:eastAsia="Times New Roman" w:hAnsi="Helvetica" w:cs="Helvetica"/>
          <w:i/>
        </w:rPr>
        <w:t>Disaster Risk Reduction and Disaster Management National Framework for Action</w:t>
      </w:r>
      <w:r w:rsidRPr="00FD1AB4">
        <w:rPr>
          <w:rFonts w:ascii="Helvetica" w:eastAsia="Times New Roman" w:hAnsi="Helvetica" w:cs="Helvetica"/>
        </w:rPr>
        <w:t>, Vision 2050 and the Climate Compatible Development Strategy</w:t>
      </w:r>
      <w:sdt>
        <w:sdtPr>
          <w:rPr>
            <w:rFonts w:ascii="Helvetica" w:eastAsia="Times New Roman" w:hAnsi="Helvetica" w:cs="Helvetica"/>
          </w:rPr>
          <w:id w:val="-127778871"/>
          <w:citation/>
        </w:sdtPr>
        <w:sdtContent>
          <w:r w:rsidRPr="00FD1AB4">
            <w:rPr>
              <w:rFonts w:ascii="Helvetica" w:eastAsia="Times New Roman" w:hAnsi="Helvetica" w:cs="Helvetica"/>
            </w:rPr>
            <w:fldChar w:fldCharType="begin"/>
          </w:r>
          <w:r w:rsidRPr="00FD1AB4">
            <w:rPr>
              <w:rFonts w:ascii="Helvetica" w:eastAsia="Times New Roman" w:hAnsi="Helvetica" w:cs="Helvetica"/>
            </w:rPr>
            <w:instrText xml:space="preserve"> CITATION Nas15 \l 1033 </w:instrText>
          </w:r>
          <w:r w:rsidRPr="00FD1AB4">
            <w:rPr>
              <w:rFonts w:ascii="Helvetica" w:eastAsia="Times New Roman" w:hAnsi="Helvetica" w:cs="Helvetica"/>
            </w:rPr>
            <w:fldChar w:fldCharType="separate"/>
          </w:r>
          <w:r w:rsidR="003B032E" w:rsidRPr="00FD1AB4">
            <w:rPr>
              <w:rFonts w:ascii="Helvetica" w:eastAsia="Times New Roman" w:hAnsi="Helvetica" w:cs="Helvetica"/>
              <w:noProof/>
            </w:rPr>
            <w:t xml:space="preserve"> (Naser, 2015)</w:t>
          </w:r>
          <w:r w:rsidRPr="00FD1AB4">
            <w:rPr>
              <w:rFonts w:ascii="Helvetica" w:eastAsia="Times New Roman" w:hAnsi="Helvetica" w:cs="Helvetica"/>
            </w:rPr>
            <w:fldChar w:fldCharType="end"/>
          </w:r>
        </w:sdtContent>
      </w:sdt>
      <w:r w:rsidR="00BA2F67" w:rsidRPr="00FD1AB4">
        <w:rPr>
          <w:rFonts w:ascii="Helvetica" w:eastAsia="Times New Roman" w:hAnsi="Helvetica" w:cs="Helvetica"/>
        </w:rPr>
        <w:t>.</w:t>
      </w:r>
    </w:p>
    <w:p w14:paraId="3A05BCC7" w14:textId="5089AE80" w:rsidR="00134AB6" w:rsidRPr="00FD1AB4" w:rsidRDefault="00134AB6"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While there are numerous policies, plans and strategies to address disasters in </w:t>
      </w:r>
      <w:r w:rsidR="00EE44AB" w:rsidRPr="00FD1AB4">
        <w:rPr>
          <w:rFonts w:ascii="Helvetica" w:eastAsia="Times New Roman" w:hAnsi="Helvetica" w:cs="Helvetica"/>
        </w:rPr>
        <w:t>P</w:t>
      </w:r>
      <w:r w:rsidR="00FD1AB4">
        <w:rPr>
          <w:rFonts w:ascii="Helvetica" w:eastAsia="Times New Roman" w:hAnsi="Helvetica" w:cs="Helvetica"/>
        </w:rPr>
        <w:t>N</w:t>
      </w:r>
      <w:r w:rsidRPr="00FD1AB4">
        <w:rPr>
          <w:rFonts w:ascii="Helvetica" w:eastAsia="Times New Roman" w:hAnsi="Helvetica" w:cs="Helvetica"/>
        </w:rPr>
        <w:t xml:space="preserve">G, the focus is on emergency responses as opposed to proactive planning and </w:t>
      </w:r>
      <w:r w:rsidR="00BA2F67" w:rsidRPr="00FD1AB4">
        <w:rPr>
          <w:rFonts w:ascii="Helvetica" w:eastAsia="Times New Roman" w:hAnsi="Helvetica" w:cs="Helvetica"/>
        </w:rPr>
        <w:t>long-term</w:t>
      </w:r>
      <w:r w:rsidRPr="00FD1AB4">
        <w:rPr>
          <w:rFonts w:ascii="Helvetica" w:eastAsia="Times New Roman" w:hAnsi="Helvetica" w:cs="Helvetica"/>
        </w:rPr>
        <w:t xml:space="preserve"> solutions. No strategies have been devised for displacement, loss, damage to property, livelihood and lifestyles, whether short or long term. Similarly, the PNG National Disaster Centre is not equipped to manage displacement, damage or loss sustained by those affected by climate change. </w:t>
      </w:r>
    </w:p>
    <w:p w14:paraId="00EA52C3" w14:textId="1D66D86E" w:rsidR="00134AB6" w:rsidRPr="00FD1AB4" w:rsidRDefault="00134AB6"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Reform</w:t>
      </w:r>
      <w:r w:rsidR="00A65B52" w:rsidRPr="00FD1AB4">
        <w:rPr>
          <w:rFonts w:ascii="Helvetica" w:eastAsia="Times New Roman" w:hAnsi="Helvetica" w:cs="Helvetica"/>
        </w:rPr>
        <w:t xml:space="preserve"> of national policy </w:t>
      </w:r>
      <w:r w:rsidRPr="00FD1AB4">
        <w:rPr>
          <w:rFonts w:ascii="Helvetica" w:eastAsia="Times New Roman" w:hAnsi="Helvetica" w:cs="Helvetica"/>
        </w:rPr>
        <w:t>relating to land use and the</w:t>
      </w:r>
      <w:r w:rsidR="00A65B52" w:rsidRPr="00FD1AB4">
        <w:rPr>
          <w:rFonts w:ascii="Helvetica" w:eastAsia="Times New Roman" w:hAnsi="Helvetica" w:cs="Helvetica"/>
        </w:rPr>
        <w:t xml:space="preserve"> environment </w:t>
      </w:r>
      <w:r w:rsidR="00EE44AB" w:rsidRPr="00FD1AB4">
        <w:rPr>
          <w:rFonts w:ascii="Helvetica" w:eastAsia="Times New Roman" w:hAnsi="Helvetica" w:cs="Helvetica"/>
        </w:rPr>
        <w:t xml:space="preserve">to reflect international treaties and conventions </w:t>
      </w:r>
      <w:r w:rsidRPr="00FD1AB4">
        <w:rPr>
          <w:rFonts w:ascii="Helvetica" w:eastAsia="Times New Roman" w:hAnsi="Helvetica" w:cs="Helvetica"/>
        </w:rPr>
        <w:t xml:space="preserve">is long overdue. </w:t>
      </w:r>
    </w:p>
    <w:p w14:paraId="0C82E5F2" w14:textId="7F92372B" w:rsidR="00634E40" w:rsidRPr="00FD1AB4" w:rsidRDefault="009B1E49" w:rsidP="0018519E">
      <w:pPr>
        <w:spacing w:before="120" w:after="240" w:line="240" w:lineRule="auto"/>
        <w:jc w:val="both"/>
        <w:rPr>
          <w:rFonts w:ascii="Helvetica" w:hAnsi="Helvetica"/>
          <w:b/>
          <w:i/>
        </w:rPr>
      </w:pPr>
      <w:r w:rsidRPr="00FD1AB4">
        <w:rPr>
          <w:rFonts w:ascii="Helvetica" w:hAnsi="Helvetica"/>
          <w:b/>
        </w:rPr>
        <w:t>Question 6</w:t>
      </w:r>
    </w:p>
    <w:p w14:paraId="59FB85B8" w14:textId="07A17F58" w:rsidR="00493144" w:rsidRPr="0018519E" w:rsidRDefault="00A5085F" w:rsidP="0018519E">
      <w:pPr>
        <w:spacing w:before="120" w:after="240" w:line="240" w:lineRule="auto"/>
        <w:jc w:val="both"/>
        <w:rPr>
          <w:rFonts w:ascii="Helvetica" w:eastAsia="Times New Roman" w:hAnsi="Helvetica" w:cs="Helvetica"/>
        </w:rPr>
      </w:pPr>
      <w:r w:rsidRPr="0018519E">
        <w:rPr>
          <w:rFonts w:ascii="Helvetica" w:eastAsia="Times New Roman" w:hAnsi="Helvetica" w:cs="Helvetica"/>
        </w:rPr>
        <w:t>The ‘polluter-</w:t>
      </w:r>
      <w:r w:rsidR="00CF4F30" w:rsidRPr="0018519E">
        <w:rPr>
          <w:rFonts w:ascii="Helvetica" w:eastAsia="Times New Roman" w:hAnsi="Helvetica" w:cs="Helvetica"/>
        </w:rPr>
        <w:t>pay</w:t>
      </w:r>
      <w:r w:rsidRPr="0018519E">
        <w:rPr>
          <w:rFonts w:ascii="Helvetica" w:eastAsia="Times New Roman" w:hAnsi="Helvetica" w:cs="Helvetica"/>
        </w:rPr>
        <w:t>s’</w:t>
      </w:r>
      <w:r w:rsidR="00CF4F30" w:rsidRPr="0018519E">
        <w:rPr>
          <w:rFonts w:ascii="Helvetica" w:eastAsia="Times New Roman" w:hAnsi="Helvetica" w:cs="Helvetica"/>
        </w:rPr>
        <w:t xml:space="preserve"> principle is a good concept. </w:t>
      </w:r>
      <w:r w:rsidR="00CD269F" w:rsidRPr="0018519E">
        <w:rPr>
          <w:rFonts w:ascii="Helvetica" w:eastAsia="Times New Roman" w:hAnsi="Helvetica" w:cs="Helvetica"/>
        </w:rPr>
        <w:t xml:space="preserve">Multinational corporations and industrialized nations should be paying </w:t>
      </w:r>
      <w:r w:rsidR="003129FF" w:rsidRPr="0018519E">
        <w:rPr>
          <w:rFonts w:ascii="Helvetica" w:eastAsia="Times New Roman" w:hAnsi="Helvetica" w:cs="Helvetica"/>
        </w:rPr>
        <w:t>money</w:t>
      </w:r>
      <w:r w:rsidR="00CD269F" w:rsidRPr="0018519E">
        <w:rPr>
          <w:rFonts w:ascii="Helvetica" w:eastAsia="Times New Roman" w:hAnsi="Helvetica" w:cs="Helvetica"/>
        </w:rPr>
        <w:t xml:space="preserve"> </w:t>
      </w:r>
      <w:r w:rsidRPr="0018519E">
        <w:rPr>
          <w:rFonts w:ascii="Helvetica" w:eastAsia="Times New Roman" w:hAnsi="Helvetica" w:cs="Helvetica"/>
        </w:rPr>
        <w:t>to</w:t>
      </w:r>
      <w:r w:rsidR="001D100B" w:rsidRPr="0018519E">
        <w:rPr>
          <w:rFonts w:ascii="Helvetica" w:eastAsia="Times New Roman" w:hAnsi="Helvetica" w:cs="Helvetica"/>
        </w:rPr>
        <w:t xml:space="preserve"> </w:t>
      </w:r>
      <w:r w:rsidR="00AC1815" w:rsidRPr="0018519E">
        <w:rPr>
          <w:rFonts w:ascii="Helvetica" w:eastAsia="Times New Roman" w:hAnsi="Helvetica" w:cs="Helvetica"/>
        </w:rPr>
        <w:t xml:space="preserve">the </w:t>
      </w:r>
      <w:r w:rsidR="001D100B" w:rsidRPr="0018519E">
        <w:rPr>
          <w:rFonts w:ascii="Helvetica" w:eastAsia="Times New Roman" w:hAnsi="Helvetica" w:cs="Helvetica"/>
        </w:rPr>
        <w:t>Green Climate Fund or an entity of a similar nature to support loss and damage</w:t>
      </w:r>
      <w:r w:rsidR="00AC1815" w:rsidRPr="0018519E">
        <w:rPr>
          <w:rFonts w:ascii="Helvetica" w:eastAsia="Times New Roman" w:hAnsi="Helvetica" w:cs="Helvetica"/>
        </w:rPr>
        <w:t xml:space="preserve"> </w:t>
      </w:r>
      <w:r w:rsidR="00C208C4" w:rsidRPr="0018519E">
        <w:rPr>
          <w:rFonts w:ascii="Helvetica" w:eastAsia="Times New Roman" w:hAnsi="Helvetica" w:cs="Helvetica"/>
        </w:rPr>
        <w:t xml:space="preserve">experienced </w:t>
      </w:r>
      <w:r w:rsidR="00AC1815" w:rsidRPr="0018519E">
        <w:rPr>
          <w:rFonts w:ascii="Helvetica" w:eastAsia="Times New Roman" w:hAnsi="Helvetica" w:cs="Helvetica"/>
        </w:rPr>
        <w:t>by vulnerable communities.</w:t>
      </w:r>
    </w:p>
    <w:p w14:paraId="2725F652" w14:textId="03E6D5FB" w:rsidR="00493144" w:rsidRPr="0018519E" w:rsidRDefault="0068638A" w:rsidP="0018519E">
      <w:pPr>
        <w:spacing w:before="120" w:after="240" w:line="240" w:lineRule="auto"/>
        <w:jc w:val="both"/>
        <w:rPr>
          <w:rFonts w:ascii="Helvetica" w:eastAsia="Times New Roman" w:hAnsi="Helvetica" w:cs="Helvetica"/>
        </w:rPr>
      </w:pPr>
      <w:r w:rsidRPr="0018519E">
        <w:rPr>
          <w:rFonts w:ascii="Helvetica" w:eastAsia="Times New Roman" w:hAnsi="Helvetica" w:cs="Helvetica"/>
        </w:rPr>
        <w:t>Communities in vulnerable situations and or impacted communities will be able to access the funds through thei</w:t>
      </w:r>
      <w:r w:rsidR="00A5085F" w:rsidRPr="0018519E">
        <w:rPr>
          <w:rFonts w:ascii="Helvetica" w:eastAsia="Times New Roman" w:hAnsi="Helvetica" w:cs="Helvetica"/>
        </w:rPr>
        <w:t>r respective government agencies</w:t>
      </w:r>
      <w:r w:rsidRPr="0018519E">
        <w:rPr>
          <w:rFonts w:ascii="Helvetica" w:eastAsia="Times New Roman" w:hAnsi="Helvetica" w:cs="Helvetica"/>
        </w:rPr>
        <w:t xml:space="preserve"> and not directly or through private arrangements.</w:t>
      </w:r>
      <w:r w:rsidR="00AC1815" w:rsidRPr="0018519E">
        <w:rPr>
          <w:rFonts w:ascii="Helvetica" w:eastAsia="Times New Roman" w:hAnsi="Helvetica" w:cs="Helvetica"/>
        </w:rPr>
        <w:t xml:space="preserve"> </w:t>
      </w:r>
      <w:r w:rsidR="00A5085F" w:rsidRPr="0018519E">
        <w:rPr>
          <w:rFonts w:ascii="Helvetica" w:eastAsia="Times New Roman" w:hAnsi="Helvetica" w:cs="Helvetica"/>
        </w:rPr>
        <w:t>In Papua New Guinea, legislation like the</w:t>
      </w:r>
      <w:r w:rsidR="00AC1815" w:rsidRPr="0018519E">
        <w:rPr>
          <w:rFonts w:ascii="Helvetica" w:eastAsia="Times New Roman" w:hAnsi="Helvetica" w:cs="Helvetica"/>
        </w:rPr>
        <w:t xml:space="preserve"> </w:t>
      </w:r>
      <w:r w:rsidR="00AC1815" w:rsidRPr="0018519E">
        <w:rPr>
          <w:rFonts w:ascii="Helvetica" w:eastAsia="Times New Roman" w:hAnsi="Helvetica" w:cs="Helvetica"/>
          <w:i/>
          <w:iCs/>
        </w:rPr>
        <w:t>Cl</w:t>
      </w:r>
      <w:r w:rsidR="00A5085F" w:rsidRPr="0018519E">
        <w:rPr>
          <w:rFonts w:ascii="Helvetica" w:eastAsia="Times New Roman" w:hAnsi="Helvetica" w:cs="Helvetica"/>
          <w:i/>
          <w:iCs/>
        </w:rPr>
        <w:t>imate Change Management Act 2020</w:t>
      </w:r>
      <w:r w:rsidR="00AC1815" w:rsidRPr="0018519E">
        <w:rPr>
          <w:rFonts w:ascii="Helvetica" w:eastAsia="Times New Roman" w:hAnsi="Helvetica" w:cs="Helvetica"/>
        </w:rPr>
        <w:t xml:space="preserve">, must </w:t>
      </w:r>
      <w:r w:rsidR="00881F5B" w:rsidRPr="0018519E">
        <w:rPr>
          <w:rFonts w:ascii="Helvetica" w:eastAsia="Times New Roman" w:hAnsi="Helvetica" w:cs="Helvetica"/>
        </w:rPr>
        <w:t xml:space="preserve">make provisions to </w:t>
      </w:r>
      <w:r w:rsidR="00AC1815" w:rsidRPr="0018519E">
        <w:rPr>
          <w:rFonts w:ascii="Helvetica" w:eastAsia="Times New Roman" w:hAnsi="Helvetica" w:cs="Helvetica"/>
        </w:rPr>
        <w:t xml:space="preserve">regulate such arrangements. </w:t>
      </w:r>
      <w:bookmarkStart w:id="0" w:name="_GoBack"/>
      <w:bookmarkEnd w:id="0"/>
    </w:p>
    <w:p w14:paraId="130CE2FE" w14:textId="2825F860" w:rsidR="00634E40" w:rsidRPr="00FD1AB4" w:rsidRDefault="009B1E49" w:rsidP="00005188">
      <w:pPr>
        <w:spacing w:before="120" w:after="240" w:line="240" w:lineRule="auto"/>
        <w:jc w:val="both"/>
        <w:rPr>
          <w:rFonts w:ascii="Helvetica" w:hAnsi="Helvetica"/>
          <w:b/>
        </w:rPr>
      </w:pPr>
      <w:r w:rsidRPr="00FD1AB4">
        <w:rPr>
          <w:rFonts w:ascii="Helvetica" w:hAnsi="Helvetica"/>
          <w:b/>
        </w:rPr>
        <w:t>Question 7</w:t>
      </w:r>
    </w:p>
    <w:p w14:paraId="38D3B2CA" w14:textId="1D0B034C" w:rsidR="00115EA5" w:rsidRPr="00FD1AB4" w:rsidRDefault="00115EA5"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With climate change now being a cross-cutting development issue, it is important that all actors within the development, service delivery, corporate and civil society spaces, as well as the general populace, be well aware of and have mitigation and adaptation plans for climate change, in place at all facets. For instance, with the newly launched Connect PNG Road Plan 2020-2040, plans to cater for impacts/effects of climate change must be captured with close to accurate estimations of climate data modelling and forecasted impacts. The same should be applied to all major infrastructure development of national interest such as the extractive industry projects and any other projects/activities that require an environmental permit to function. This should be a requirement by all state agencies and actors to factor the impacts and effects of climate change </w:t>
      </w:r>
      <w:r w:rsidR="003129FF" w:rsidRPr="00FD1AB4">
        <w:rPr>
          <w:rFonts w:ascii="Helvetica" w:eastAsia="Times New Roman" w:hAnsi="Helvetica" w:cs="Helvetica"/>
        </w:rPr>
        <w:t>into</w:t>
      </w:r>
      <w:r w:rsidRPr="00FD1AB4">
        <w:rPr>
          <w:rFonts w:ascii="Helvetica" w:eastAsia="Times New Roman" w:hAnsi="Helvetica" w:cs="Helvetica"/>
        </w:rPr>
        <w:t xml:space="preserve"> policy, regulatory requirements and safeguards to ensure </w:t>
      </w:r>
      <w:r w:rsidR="003129FF" w:rsidRPr="00FD1AB4">
        <w:rPr>
          <w:rFonts w:ascii="Helvetica" w:eastAsia="Times New Roman" w:hAnsi="Helvetica" w:cs="Helvetica"/>
        </w:rPr>
        <w:t xml:space="preserve">the </w:t>
      </w:r>
      <w:r w:rsidRPr="00FD1AB4">
        <w:rPr>
          <w:rFonts w:ascii="Helvetica" w:eastAsia="Times New Roman" w:hAnsi="Helvetica" w:cs="Helvetica"/>
        </w:rPr>
        <w:t xml:space="preserve">sustainability of the intended development and sustainable service delivery.  Stricter regulation on fossil fuel emissions must be implemented and harsher penalties for those </w:t>
      </w:r>
      <w:r w:rsidR="003129FF" w:rsidRPr="00FD1AB4">
        <w:rPr>
          <w:rFonts w:ascii="Helvetica" w:eastAsia="Times New Roman" w:hAnsi="Helvetica" w:cs="Helvetica"/>
        </w:rPr>
        <w:t>who</w:t>
      </w:r>
      <w:r w:rsidRPr="00FD1AB4">
        <w:rPr>
          <w:rFonts w:ascii="Helvetica" w:eastAsia="Times New Roman" w:hAnsi="Helvetica" w:cs="Helvetica"/>
        </w:rPr>
        <w:t xml:space="preserve"> do not comply </w:t>
      </w:r>
      <w:r w:rsidR="003129FF" w:rsidRPr="00FD1AB4">
        <w:rPr>
          <w:rFonts w:ascii="Helvetica" w:eastAsia="Times New Roman" w:hAnsi="Helvetica" w:cs="Helvetica"/>
        </w:rPr>
        <w:t>with</w:t>
      </w:r>
      <w:r w:rsidRPr="00FD1AB4">
        <w:rPr>
          <w:rFonts w:ascii="Helvetica" w:eastAsia="Times New Roman" w:hAnsi="Helvetica" w:cs="Helvetica"/>
        </w:rPr>
        <w:t xml:space="preserve"> the country’s laws. </w:t>
      </w:r>
    </w:p>
    <w:p w14:paraId="2C7EB811" w14:textId="71D0BCD0" w:rsidR="00115EA5" w:rsidRPr="00FD1AB4" w:rsidRDefault="00115EA5" w:rsidP="00005188">
      <w:pPr>
        <w:spacing w:before="120" w:after="240" w:line="240" w:lineRule="auto"/>
        <w:jc w:val="both"/>
        <w:rPr>
          <w:rFonts w:ascii="Helvetica" w:eastAsia="Times New Roman" w:hAnsi="Helvetica" w:cs="Helvetica"/>
        </w:rPr>
      </w:pPr>
      <w:r w:rsidRPr="00FD1AB4">
        <w:rPr>
          <w:rFonts w:ascii="Helvetica" w:eastAsia="Times New Roman" w:hAnsi="Helvetica" w:cs="Helvetica"/>
        </w:rPr>
        <w:t xml:space="preserve">There also needs to be direct penalties/sanctions on those nations </w:t>
      </w:r>
      <w:r w:rsidR="003129FF" w:rsidRPr="00FD1AB4">
        <w:rPr>
          <w:rFonts w:ascii="Helvetica" w:eastAsia="Times New Roman" w:hAnsi="Helvetica" w:cs="Helvetica"/>
        </w:rPr>
        <w:t>who</w:t>
      </w:r>
      <w:r w:rsidRPr="00FD1AB4">
        <w:rPr>
          <w:rFonts w:ascii="Helvetica" w:eastAsia="Times New Roman" w:hAnsi="Helvetica" w:cs="Helvetica"/>
        </w:rPr>
        <w:t xml:space="preserve"> have agreed and signed on to international agreements/commitments but continue to permit projects that contradict their National Determined Contributions and climate goals </w:t>
      </w:r>
      <w:r w:rsidR="004C766D" w:rsidRPr="00FD1AB4">
        <w:rPr>
          <w:rFonts w:ascii="Helvetica" w:eastAsia="Times New Roman" w:hAnsi="Helvetica" w:cs="Helvetica"/>
        </w:rPr>
        <w:t>i.e.,</w:t>
      </w:r>
      <w:r w:rsidRPr="00FD1AB4">
        <w:rPr>
          <w:rFonts w:ascii="Helvetica" w:eastAsia="Times New Roman" w:hAnsi="Helvetica" w:cs="Helvetica"/>
        </w:rPr>
        <w:t xml:space="preserve"> restrict climate financing to those nations. </w:t>
      </w:r>
    </w:p>
    <w:p w14:paraId="2381778A" w14:textId="771DF69F" w:rsidR="00115EA5" w:rsidRPr="00FD1AB4" w:rsidRDefault="00115EA5" w:rsidP="00005188">
      <w:pPr>
        <w:spacing w:before="120" w:after="240" w:line="240" w:lineRule="auto"/>
        <w:jc w:val="both"/>
        <w:rPr>
          <w:rFonts w:ascii="Helvetica" w:hAnsi="Helvetica"/>
          <w:b/>
          <w:highlight w:val="yellow"/>
        </w:rPr>
      </w:pPr>
      <w:r w:rsidRPr="00FD1AB4">
        <w:rPr>
          <w:rFonts w:ascii="Helvetica" w:eastAsia="Times New Roman" w:hAnsi="Helvetica" w:cs="Helvetica"/>
        </w:rPr>
        <w:t xml:space="preserve">The business fraternity and the corporate sector </w:t>
      </w:r>
      <w:r w:rsidR="00B6143D" w:rsidRPr="00FD1AB4">
        <w:rPr>
          <w:rFonts w:ascii="Helvetica" w:eastAsia="Times New Roman" w:hAnsi="Helvetica" w:cs="Helvetica"/>
        </w:rPr>
        <w:t>must</w:t>
      </w:r>
      <w:r w:rsidRPr="00FD1AB4">
        <w:rPr>
          <w:rFonts w:ascii="Helvetica" w:eastAsia="Times New Roman" w:hAnsi="Helvetica" w:cs="Helvetica"/>
        </w:rPr>
        <w:t xml:space="preserve"> take into consideration and plan for climate change and its impact and effects </w:t>
      </w:r>
      <w:r w:rsidR="003129FF" w:rsidRPr="00FD1AB4">
        <w:rPr>
          <w:rFonts w:ascii="Helvetica" w:eastAsia="Times New Roman" w:hAnsi="Helvetica" w:cs="Helvetica"/>
        </w:rPr>
        <w:t>on</w:t>
      </w:r>
      <w:r w:rsidRPr="00FD1AB4">
        <w:rPr>
          <w:rFonts w:ascii="Helvetica" w:eastAsia="Times New Roman" w:hAnsi="Helvetica" w:cs="Helvetica"/>
        </w:rPr>
        <w:t xml:space="preserve"> their business models and operational standards. For instance, an Australian company, Mayur Resources Limited has been </w:t>
      </w:r>
      <w:r w:rsidR="00B6143D" w:rsidRPr="00FD1AB4">
        <w:rPr>
          <w:rFonts w:ascii="Helvetica" w:eastAsia="Times New Roman" w:hAnsi="Helvetica" w:cs="Helvetica"/>
        </w:rPr>
        <w:t xml:space="preserve">attempting </w:t>
      </w:r>
      <w:r w:rsidRPr="00FD1AB4">
        <w:rPr>
          <w:rFonts w:ascii="Helvetica" w:eastAsia="Times New Roman" w:hAnsi="Helvetica" w:cs="Helvetica"/>
        </w:rPr>
        <w:t>to develop a coal industry in Papua New Guinea (and would be the 1</w:t>
      </w:r>
      <w:r w:rsidRPr="00FD1AB4">
        <w:rPr>
          <w:rFonts w:ascii="Helvetica" w:eastAsia="Times New Roman" w:hAnsi="Helvetica" w:cs="Helvetica"/>
          <w:vertAlign w:val="superscript"/>
        </w:rPr>
        <w:t>st</w:t>
      </w:r>
      <w:r w:rsidRPr="00FD1AB4">
        <w:rPr>
          <w:rFonts w:ascii="Helvetica" w:eastAsia="Times New Roman" w:hAnsi="Helvetica" w:cs="Helvetica"/>
        </w:rPr>
        <w:t xml:space="preserve"> in the Pacific) since 2016</w:t>
      </w:r>
      <w:r w:rsidR="00B6143D" w:rsidRPr="00FD1AB4">
        <w:rPr>
          <w:rFonts w:ascii="Helvetica" w:eastAsia="Times New Roman" w:hAnsi="Helvetica" w:cs="Helvetica"/>
        </w:rPr>
        <w:t>. Al</w:t>
      </w:r>
      <w:r w:rsidRPr="00FD1AB4">
        <w:rPr>
          <w:rFonts w:ascii="Helvetica" w:eastAsia="Times New Roman" w:hAnsi="Helvetica" w:cs="Helvetica"/>
        </w:rPr>
        <w:t>though Papua New Guinea has signed on to the Paris Climate Agreement</w:t>
      </w:r>
      <w:r w:rsidR="00B6143D" w:rsidRPr="00FD1AB4">
        <w:rPr>
          <w:rFonts w:ascii="Helvetica" w:eastAsia="Times New Roman" w:hAnsi="Helvetica" w:cs="Helvetica"/>
        </w:rPr>
        <w:t>,</w:t>
      </w:r>
      <w:r w:rsidRPr="00FD1AB4">
        <w:rPr>
          <w:rFonts w:ascii="Helvetica" w:eastAsia="Times New Roman" w:hAnsi="Helvetica" w:cs="Helvetica"/>
        </w:rPr>
        <w:t xml:space="preserve"> </w:t>
      </w:r>
      <w:r w:rsidR="00B6143D" w:rsidRPr="00FD1AB4">
        <w:rPr>
          <w:rFonts w:ascii="Helvetica" w:eastAsia="Times New Roman" w:hAnsi="Helvetica" w:cs="Helvetica"/>
        </w:rPr>
        <w:t xml:space="preserve">submitted </w:t>
      </w:r>
      <w:r w:rsidRPr="00FD1AB4">
        <w:rPr>
          <w:rFonts w:ascii="Helvetica" w:eastAsia="Times New Roman" w:hAnsi="Helvetica" w:cs="Helvetica"/>
        </w:rPr>
        <w:t>the Nationally Determined Contributions</w:t>
      </w:r>
      <w:r w:rsidR="00B6143D" w:rsidRPr="00FD1AB4">
        <w:rPr>
          <w:rFonts w:ascii="Helvetica" w:eastAsia="Times New Roman" w:hAnsi="Helvetica" w:cs="Helvetica"/>
        </w:rPr>
        <w:t>, and signed various</w:t>
      </w:r>
      <w:r w:rsidR="003129FF" w:rsidRPr="00FD1AB4">
        <w:rPr>
          <w:rFonts w:ascii="Helvetica" w:eastAsia="Times New Roman" w:hAnsi="Helvetica" w:cs="Helvetica"/>
        </w:rPr>
        <w:t xml:space="preserve"> Agreements from the COP26 in Glasgow (2021), the PNG Environment Authority (Conservation and Environmental Protection Authority),</w:t>
      </w:r>
      <w:r w:rsidRPr="00FD1AB4">
        <w:rPr>
          <w:rFonts w:ascii="Helvetica" w:eastAsia="Times New Roman" w:hAnsi="Helvetica" w:cs="Helvetica"/>
        </w:rPr>
        <w:t xml:space="preserve"> granted </w:t>
      </w:r>
      <w:r w:rsidR="0018519E">
        <w:rPr>
          <w:rFonts w:ascii="Helvetica" w:eastAsia="Times New Roman" w:hAnsi="Helvetica" w:cs="Helvetica"/>
          <w:noProof/>
        </w:rPr>
        <w:lastRenderedPageBreak/>
        <w:drawing>
          <wp:anchor distT="0" distB="0" distL="114300" distR="114300" simplePos="0" relativeHeight="251686912" behindDoc="1" locked="0" layoutInCell="1" allowOverlap="1" wp14:anchorId="3F73830A" wp14:editId="7471610F">
            <wp:simplePos x="0" y="0"/>
            <wp:positionH relativeFrom="column">
              <wp:posOffset>2713517</wp:posOffset>
            </wp:positionH>
            <wp:positionV relativeFrom="paragraph">
              <wp:posOffset>-699827</wp:posOffset>
            </wp:positionV>
            <wp:extent cx="639918" cy="603849"/>
            <wp:effectExtent l="0" t="0" r="825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9918" cy="603849"/>
                    </a:xfrm>
                    <a:prstGeom prst="rect">
                      <a:avLst/>
                    </a:prstGeom>
                  </pic:spPr>
                </pic:pic>
              </a:graphicData>
            </a:graphic>
            <wp14:sizeRelH relativeFrom="page">
              <wp14:pctWidth>0</wp14:pctWidth>
            </wp14:sizeRelH>
            <wp14:sizeRelV relativeFrom="page">
              <wp14:pctHeight>0</wp14:pctHeight>
            </wp14:sizeRelV>
          </wp:anchor>
        </w:drawing>
      </w:r>
      <w:r w:rsidRPr="00FD1AB4">
        <w:rPr>
          <w:rFonts w:ascii="Helvetica" w:eastAsia="Times New Roman" w:hAnsi="Helvetica" w:cs="Helvetica"/>
        </w:rPr>
        <w:t xml:space="preserve">an environmental permit for a coal plant to be built in the </w:t>
      </w:r>
      <w:r w:rsidR="003129FF" w:rsidRPr="00FD1AB4">
        <w:rPr>
          <w:rFonts w:ascii="Helvetica" w:eastAsia="Times New Roman" w:hAnsi="Helvetica" w:cs="Helvetica"/>
        </w:rPr>
        <w:t>second-largest</w:t>
      </w:r>
      <w:r w:rsidRPr="00FD1AB4">
        <w:rPr>
          <w:rFonts w:ascii="Helvetica" w:eastAsia="Times New Roman" w:hAnsi="Helvetica" w:cs="Helvetica"/>
        </w:rPr>
        <w:t xml:space="preserve"> city </w:t>
      </w:r>
      <w:r w:rsidR="00B6143D" w:rsidRPr="00FD1AB4">
        <w:rPr>
          <w:rFonts w:ascii="Helvetica" w:eastAsia="Times New Roman" w:hAnsi="Helvetica" w:cs="Helvetica"/>
        </w:rPr>
        <w:t>PNG</w:t>
      </w:r>
      <w:r w:rsidRPr="00FD1AB4">
        <w:rPr>
          <w:rFonts w:ascii="Helvetica" w:eastAsia="Times New Roman" w:hAnsi="Helvetica" w:cs="Helvetica"/>
        </w:rPr>
        <w:t xml:space="preserve">. This is a clear indication of a disregard </w:t>
      </w:r>
      <w:r w:rsidR="003129FF" w:rsidRPr="00FD1AB4">
        <w:rPr>
          <w:rFonts w:ascii="Helvetica" w:eastAsia="Times New Roman" w:hAnsi="Helvetica" w:cs="Helvetica"/>
        </w:rPr>
        <w:t>for</w:t>
      </w:r>
      <w:r w:rsidRPr="00FD1AB4">
        <w:rPr>
          <w:rFonts w:ascii="Helvetica" w:eastAsia="Times New Roman" w:hAnsi="Helvetica" w:cs="Helvetica"/>
        </w:rPr>
        <w:t xml:space="preserve"> the climate emergency faced by smaller island states and the international agreements that PNG committed itself to</w:t>
      </w:r>
      <w:r w:rsidR="00B6143D" w:rsidRPr="00FD1AB4">
        <w:rPr>
          <w:rStyle w:val="FootnoteReference"/>
          <w:rFonts w:ascii="Helvetica" w:eastAsia="Times New Roman" w:hAnsi="Helvetica" w:cs="Helvetica"/>
        </w:rPr>
        <w:footnoteReference w:id="2"/>
      </w:r>
      <w:r w:rsidR="00B6143D" w:rsidRPr="00FD1AB4">
        <w:rPr>
          <w:rFonts w:ascii="Helvetica" w:eastAsia="Times New Roman" w:hAnsi="Helvetica" w:cs="Helvetica"/>
        </w:rPr>
        <w:t>, and</w:t>
      </w:r>
      <w:r w:rsidRPr="00FD1AB4">
        <w:rPr>
          <w:rFonts w:ascii="Helvetica" w:eastAsia="Times New Roman" w:hAnsi="Helvetica" w:cs="Helvetica"/>
        </w:rPr>
        <w:t xml:space="preserve"> an indication of disregard to international commitments and/or respect to the climate emergencies faced in the country/region and planet. </w:t>
      </w:r>
    </w:p>
    <w:p w14:paraId="706CE550" w14:textId="207FE136" w:rsidR="00634E40" w:rsidRPr="00FD1AB4" w:rsidRDefault="009B1E49" w:rsidP="00005188">
      <w:pPr>
        <w:spacing w:before="100" w:beforeAutospacing="1" w:after="100" w:afterAutospacing="1" w:line="240" w:lineRule="auto"/>
        <w:jc w:val="both"/>
        <w:rPr>
          <w:rFonts w:ascii="Helvetica" w:hAnsi="Helvetica"/>
          <w:b/>
        </w:rPr>
      </w:pPr>
      <w:r w:rsidRPr="00FD1AB4">
        <w:rPr>
          <w:rFonts w:ascii="Helvetica" w:hAnsi="Helvetica"/>
          <w:b/>
        </w:rPr>
        <w:t>Question 8</w:t>
      </w:r>
    </w:p>
    <w:p w14:paraId="249DD730" w14:textId="1CB86A35" w:rsidR="003129FF" w:rsidRPr="00FD1AB4" w:rsidRDefault="00EA0EC4" w:rsidP="00005188">
      <w:pPr>
        <w:spacing w:before="100" w:beforeAutospacing="1" w:after="100" w:afterAutospacing="1" w:line="240" w:lineRule="auto"/>
        <w:jc w:val="both"/>
        <w:rPr>
          <w:rFonts w:ascii="Helvetica" w:eastAsia="Times New Roman" w:hAnsi="Helvetica" w:cs="Helvetica"/>
        </w:rPr>
      </w:pPr>
      <w:r w:rsidRPr="00FD1AB4">
        <w:rPr>
          <w:rFonts w:ascii="Helvetica" w:eastAsia="Times New Roman" w:hAnsi="Helvetica" w:cs="Helvetica"/>
        </w:rPr>
        <w:t>Increase f</w:t>
      </w:r>
      <w:r w:rsidR="002F3E67" w:rsidRPr="00FD1AB4">
        <w:rPr>
          <w:rFonts w:ascii="Helvetica" w:eastAsia="Times New Roman" w:hAnsi="Helvetica" w:cs="Helvetica"/>
        </w:rPr>
        <w:t xml:space="preserve">inancial support </w:t>
      </w:r>
      <w:r w:rsidR="003F6B54" w:rsidRPr="00FD1AB4">
        <w:rPr>
          <w:rFonts w:ascii="Helvetica" w:eastAsia="Times New Roman" w:hAnsi="Helvetica" w:cs="Helvetica"/>
        </w:rPr>
        <w:t xml:space="preserve">to </w:t>
      </w:r>
      <w:r w:rsidR="002F3E67" w:rsidRPr="00FD1AB4">
        <w:rPr>
          <w:rFonts w:ascii="Helvetica" w:eastAsia="Times New Roman" w:hAnsi="Helvetica" w:cs="Helvetica"/>
        </w:rPr>
        <w:t xml:space="preserve">government, civil society and intergovernmental organizations to enhance actions </w:t>
      </w:r>
      <w:r w:rsidR="002C7D34" w:rsidRPr="00FD1AB4">
        <w:rPr>
          <w:rFonts w:ascii="Helvetica" w:eastAsia="Times New Roman" w:hAnsi="Helvetica" w:cs="Helvetica"/>
        </w:rPr>
        <w:t xml:space="preserve">directed </w:t>
      </w:r>
      <w:r w:rsidR="002F3E67" w:rsidRPr="00FD1AB4">
        <w:rPr>
          <w:rFonts w:ascii="Helvetica" w:eastAsia="Times New Roman" w:hAnsi="Helvetica" w:cs="Helvetica"/>
        </w:rPr>
        <w:t>to reduce the climate change impacts on vulnerable individuals and communities.</w:t>
      </w:r>
      <w:r w:rsidR="002C7D34" w:rsidRPr="00FD1AB4">
        <w:rPr>
          <w:rFonts w:ascii="Helvetica" w:eastAsia="Times New Roman" w:hAnsi="Helvetica" w:cs="Helvetica"/>
        </w:rPr>
        <w:t xml:space="preserve"> For instance, financing NGOs who are working with vulnerable communities on mangrove restoration programs. </w:t>
      </w:r>
      <w:r w:rsidR="00FD1AB4">
        <w:rPr>
          <w:rFonts w:ascii="Helvetica" w:eastAsia="Times New Roman" w:hAnsi="Helvetica" w:cs="Helvetica"/>
        </w:rPr>
        <w:t>Collaboration</w:t>
      </w:r>
      <w:r w:rsidR="002C7D34" w:rsidRPr="00FD1AB4">
        <w:rPr>
          <w:rFonts w:ascii="Helvetica" w:eastAsia="Times New Roman" w:hAnsi="Helvetica" w:cs="Helvetica"/>
        </w:rPr>
        <w:t xml:space="preserve"> is required in the space of awareness and advocacy </w:t>
      </w:r>
      <w:r w:rsidR="00EC57CD" w:rsidRPr="00FD1AB4">
        <w:rPr>
          <w:rFonts w:ascii="Helvetica" w:eastAsia="Times New Roman" w:hAnsi="Helvetica" w:cs="Helvetica"/>
        </w:rPr>
        <w:t xml:space="preserve">on the importance of climate change and its cascading effects on </w:t>
      </w:r>
      <w:r w:rsidR="00695A9B" w:rsidRPr="00FD1AB4">
        <w:rPr>
          <w:rFonts w:ascii="Helvetica" w:eastAsia="Times New Roman" w:hAnsi="Helvetica" w:cs="Helvetica"/>
        </w:rPr>
        <w:t>livelihoods</w:t>
      </w:r>
      <w:r w:rsidR="002C7D34" w:rsidRPr="00FD1AB4">
        <w:rPr>
          <w:rFonts w:ascii="Helvetica" w:eastAsia="Times New Roman" w:hAnsi="Helvetica" w:cs="Helvetica"/>
        </w:rPr>
        <w:t xml:space="preserve">. </w:t>
      </w:r>
    </w:p>
    <w:p w14:paraId="19128913" w14:textId="473E3A14" w:rsidR="00A27056" w:rsidRPr="00FD1AB4" w:rsidRDefault="00FD1AB4" w:rsidP="00830095">
      <w:pPr>
        <w:spacing w:before="100" w:beforeAutospacing="1" w:after="100" w:afterAutospacing="1" w:line="240" w:lineRule="auto"/>
        <w:jc w:val="both"/>
        <w:rPr>
          <w:rFonts w:ascii="Helvetica" w:eastAsia="Times New Roman" w:hAnsi="Helvetica" w:cs="Helvetica"/>
        </w:rPr>
      </w:pPr>
      <w:r>
        <w:rPr>
          <w:rFonts w:ascii="Helvetica" w:eastAsia="Times New Roman" w:hAnsi="Helvetica" w:cs="Helvetica"/>
        </w:rPr>
        <w:t>There must be immediate</w:t>
      </w:r>
      <w:r w:rsidR="00695A9B" w:rsidRPr="00FD1AB4">
        <w:rPr>
          <w:rFonts w:ascii="Helvetica" w:eastAsia="Times New Roman" w:hAnsi="Helvetica" w:cs="Helvetica"/>
        </w:rPr>
        <w:t xml:space="preserve"> policy change</w:t>
      </w:r>
      <w:r>
        <w:rPr>
          <w:rFonts w:ascii="Helvetica" w:eastAsia="Times New Roman" w:hAnsi="Helvetica" w:cs="Helvetica"/>
        </w:rPr>
        <w:t>s</w:t>
      </w:r>
      <w:r w:rsidR="00695A9B" w:rsidRPr="00FD1AB4">
        <w:rPr>
          <w:rFonts w:ascii="Helvetica" w:eastAsia="Times New Roman" w:hAnsi="Helvetica" w:cs="Helvetica"/>
        </w:rPr>
        <w:t xml:space="preserve"> and legislative </w:t>
      </w:r>
      <w:r w:rsidR="00A5085F" w:rsidRPr="00FD1AB4">
        <w:rPr>
          <w:rFonts w:ascii="Helvetica" w:eastAsia="Times New Roman" w:hAnsi="Helvetica" w:cs="Helvetica"/>
        </w:rPr>
        <w:t>efforts</w:t>
      </w:r>
      <w:r w:rsidR="00695A9B" w:rsidRPr="00FD1AB4">
        <w:rPr>
          <w:rFonts w:ascii="Helvetica" w:eastAsia="Times New Roman" w:hAnsi="Helvetica" w:cs="Helvetica"/>
        </w:rPr>
        <w:t xml:space="preserve"> to regulate activities that </w:t>
      </w:r>
      <w:r w:rsidR="00A5085F" w:rsidRPr="00FD1AB4">
        <w:rPr>
          <w:rFonts w:ascii="Helvetica" w:eastAsia="Times New Roman" w:hAnsi="Helvetica" w:cs="Helvetica"/>
        </w:rPr>
        <w:t>exacerbate</w:t>
      </w:r>
      <w:r w:rsidR="00EF7906" w:rsidRPr="00FD1AB4">
        <w:rPr>
          <w:rFonts w:ascii="Helvetica" w:eastAsia="Times New Roman" w:hAnsi="Helvetica" w:cs="Helvetica"/>
        </w:rPr>
        <w:t xml:space="preserve"> harm</w:t>
      </w:r>
      <w:r w:rsidR="00695A9B" w:rsidRPr="00FD1AB4">
        <w:rPr>
          <w:rFonts w:ascii="Helvetica" w:eastAsia="Times New Roman" w:hAnsi="Helvetica" w:cs="Helvetica"/>
        </w:rPr>
        <w:t xml:space="preserve"> to the environment. </w:t>
      </w:r>
      <w:r w:rsidR="00096EF9" w:rsidRPr="00FD1AB4">
        <w:rPr>
          <w:rFonts w:ascii="Helvetica" w:eastAsia="Times New Roman" w:hAnsi="Helvetica" w:cs="Helvetica"/>
        </w:rPr>
        <w:t xml:space="preserve">An example of such in PNG saw a ban on the Special Agriculture and </w:t>
      </w:r>
      <w:r w:rsidR="00A5085F" w:rsidRPr="00FD1AB4">
        <w:rPr>
          <w:rFonts w:ascii="Helvetica" w:eastAsia="Times New Roman" w:hAnsi="Helvetica" w:cs="Helvetica"/>
        </w:rPr>
        <w:t>Business</w:t>
      </w:r>
      <w:r w:rsidR="00096EF9" w:rsidRPr="00FD1AB4">
        <w:rPr>
          <w:rFonts w:ascii="Helvetica" w:eastAsia="Times New Roman" w:hAnsi="Helvetica" w:cs="Helvetica"/>
        </w:rPr>
        <w:t xml:space="preserve"> Lease (SABL) putting </w:t>
      </w:r>
      <w:r w:rsidR="00A5085F" w:rsidRPr="00FD1AB4">
        <w:rPr>
          <w:rFonts w:ascii="Helvetica" w:eastAsia="Times New Roman" w:hAnsi="Helvetica" w:cs="Helvetica"/>
        </w:rPr>
        <w:t xml:space="preserve">an </w:t>
      </w:r>
      <w:r w:rsidR="00096EF9" w:rsidRPr="00FD1AB4">
        <w:rPr>
          <w:rFonts w:ascii="Helvetica" w:eastAsia="Times New Roman" w:hAnsi="Helvetica" w:cs="Helvetica"/>
        </w:rPr>
        <w:t xml:space="preserve">immediate stop </w:t>
      </w:r>
      <w:r w:rsidR="00A5085F" w:rsidRPr="00FD1AB4">
        <w:rPr>
          <w:rFonts w:ascii="Helvetica" w:eastAsia="Times New Roman" w:hAnsi="Helvetica" w:cs="Helvetica"/>
        </w:rPr>
        <w:t>to</w:t>
      </w:r>
      <w:r w:rsidR="00096EF9" w:rsidRPr="00FD1AB4">
        <w:rPr>
          <w:rFonts w:ascii="Helvetica" w:eastAsia="Times New Roman" w:hAnsi="Helvetica" w:cs="Helvetica"/>
        </w:rPr>
        <w:t xml:space="preserve"> further deforestatio</w:t>
      </w:r>
      <w:r w:rsidR="003F6B54" w:rsidRPr="00FD1AB4">
        <w:rPr>
          <w:rFonts w:ascii="Helvetica" w:eastAsia="Times New Roman" w:hAnsi="Helvetica" w:cs="Helvetica"/>
        </w:rPr>
        <w:t>n</w:t>
      </w:r>
      <w:r w:rsidR="00096EF9" w:rsidRPr="00FD1AB4">
        <w:rPr>
          <w:rFonts w:ascii="Helvetica" w:eastAsia="Times New Roman" w:hAnsi="Helvetica" w:cs="Helvetica"/>
        </w:rPr>
        <w:t xml:space="preserve">. </w:t>
      </w:r>
      <w:r w:rsidR="005E5412" w:rsidRPr="00FD1AB4">
        <w:rPr>
          <w:rFonts w:ascii="Helvetica" w:eastAsia="Times New Roman" w:hAnsi="Helvetica" w:cs="Helvetica"/>
        </w:rPr>
        <w:t>Better interventions were then considered w</w:t>
      </w:r>
      <w:r w:rsidR="003F6B54" w:rsidRPr="00FD1AB4">
        <w:rPr>
          <w:rFonts w:ascii="Helvetica" w:eastAsia="Times New Roman" w:hAnsi="Helvetica" w:cs="Helvetica"/>
        </w:rPr>
        <w:t xml:space="preserve">ith the </w:t>
      </w:r>
      <w:r w:rsidR="00B6143D" w:rsidRPr="00FD1AB4">
        <w:rPr>
          <w:rFonts w:ascii="Helvetica" w:eastAsia="Times New Roman" w:hAnsi="Helvetica" w:cs="Helvetica"/>
        </w:rPr>
        <w:t xml:space="preserve">endorsement </w:t>
      </w:r>
      <w:r w:rsidR="003F6B54" w:rsidRPr="00FD1AB4">
        <w:rPr>
          <w:rFonts w:ascii="Helvetica" w:eastAsia="Times New Roman" w:hAnsi="Helvetica" w:cs="Helvetica"/>
        </w:rPr>
        <w:t>of the</w:t>
      </w:r>
      <w:r w:rsidR="005E5412" w:rsidRPr="00FD1AB4">
        <w:rPr>
          <w:rFonts w:ascii="Helvetica" w:eastAsia="Times New Roman" w:hAnsi="Helvetica" w:cs="Helvetica"/>
        </w:rPr>
        <w:t xml:space="preserve"> </w:t>
      </w:r>
      <w:r w:rsidR="005E5412" w:rsidRPr="00FD1AB4">
        <w:rPr>
          <w:rFonts w:ascii="Helvetica" w:eastAsia="Times New Roman" w:hAnsi="Helvetica" w:cs="Helvetica"/>
          <w:i/>
          <w:iCs/>
        </w:rPr>
        <w:t>National Sustainable Land Use Policy</w:t>
      </w:r>
      <w:r w:rsidR="005E5412" w:rsidRPr="00FD1AB4">
        <w:rPr>
          <w:rFonts w:ascii="Helvetica" w:eastAsia="Times New Roman" w:hAnsi="Helvetica" w:cs="Helvetica"/>
        </w:rPr>
        <w:t xml:space="preserve"> and the </w:t>
      </w:r>
      <w:r w:rsidR="005E5412" w:rsidRPr="00FD1AB4">
        <w:rPr>
          <w:rFonts w:ascii="Helvetica" w:eastAsia="Times New Roman" w:hAnsi="Helvetica" w:cs="Helvetica"/>
          <w:i/>
          <w:iCs/>
        </w:rPr>
        <w:t>Protected Area</w:t>
      </w:r>
      <w:r>
        <w:rPr>
          <w:rFonts w:ascii="Helvetica" w:eastAsia="Times New Roman" w:hAnsi="Helvetica" w:cs="Helvetica"/>
          <w:i/>
          <w:iCs/>
        </w:rPr>
        <w:t>s</w:t>
      </w:r>
      <w:r w:rsidR="005E5412" w:rsidRPr="00FD1AB4">
        <w:rPr>
          <w:rFonts w:ascii="Helvetica" w:eastAsia="Times New Roman" w:hAnsi="Helvetica" w:cs="Helvetica"/>
          <w:i/>
          <w:iCs/>
        </w:rPr>
        <w:t xml:space="preserve"> Policy</w:t>
      </w:r>
      <w:r w:rsidR="005E5412" w:rsidRPr="00FD1AB4">
        <w:rPr>
          <w:rFonts w:ascii="Helvetica" w:eastAsia="Times New Roman" w:hAnsi="Helvetica" w:cs="Helvetica"/>
        </w:rPr>
        <w:t xml:space="preserve">. </w:t>
      </w:r>
      <w:r w:rsidR="00002E98" w:rsidRPr="00FD1AB4">
        <w:rPr>
          <w:rFonts w:ascii="Helvetica" w:eastAsia="Times New Roman" w:hAnsi="Helvetica" w:cs="Helvetica"/>
        </w:rPr>
        <w:t>More a</w:t>
      </w:r>
      <w:r w:rsidR="00EF7906" w:rsidRPr="00FD1AB4">
        <w:rPr>
          <w:rFonts w:ascii="Helvetica" w:eastAsia="Times New Roman" w:hAnsi="Helvetica" w:cs="Helvetica"/>
        </w:rPr>
        <w:t xml:space="preserve">ction </w:t>
      </w:r>
      <w:r w:rsidR="00002E98" w:rsidRPr="00FD1AB4">
        <w:rPr>
          <w:rFonts w:ascii="Helvetica" w:eastAsia="Times New Roman" w:hAnsi="Helvetica" w:cs="Helvetica"/>
        </w:rPr>
        <w:t xml:space="preserve">and funding </w:t>
      </w:r>
      <w:r w:rsidR="003F6B54" w:rsidRPr="00FD1AB4">
        <w:rPr>
          <w:rFonts w:ascii="Helvetica" w:eastAsia="Times New Roman" w:hAnsi="Helvetica" w:cs="Helvetica"/>
        </w:rPr>
        <w:t>are</w:t>
      </w:r>
      <w:r w:rsidR="00EF7906" w:rsidRPr="00FD1AB4">
        <w:rPr>
          <w:rFonts w:ascii="Helvetica" w:eastAsia="Times New Roman" w:hAnsi="Helvetica" w:cs="Helvetica"/>
        </w:rPr>
        <w:t xml:space="preserve"> needed to implement such policy </w:t>
      </w:r>
      <w:r w:rsidR="00A5085F" w:rsidRPr="00FD1AB4">
        <w:rPr>
          <w:rFonts w:ascii="Helvetica" w:eastAsia="Times New Roman" w:hAnsi="Helvetica" w:cs="Helvetica"/>
        </w:rPr>
        <w:t>interventions</w:t>
      </w:r>
      <w:r w:rsidR="00EF7906" w:rsidRPr="00FD1AB4">
        <w:rPr>
          <w:rFonts w:ascii="Helvetica" w:eastAsia="Times New Roman" w:hAnsi="Helvetica" w:cs="Helvetica"/>
        </w:rPr>
        <w:t xml:space="preserve">. </w:t>
      </w:r>
    </w:p>
    <w:p w14:paraId="14395887" w14:textId="09E3F30B" w:rsidR="00A27056" w:rsidRPr="00FD1AB4" w:rsidRDefault="00A27056">
      <w:pPr>
        <w:rPr>
          <w:rFonts w:ascii="Helvetica" w:eastAsia="Times New Roman" w:hAnsi="Helvetica" w:cs="Helvetica"/>
        </w:rPr>
      </w:pPr>
    </w:p>
    <w:sdt>
      <w:sdtPr>
        <w:rPr>
          <w:rFonts w:asciiTheme="minorHAnsi" w:eastAsiaTheme="minorHAnsi" w:hAnsiTheme="minorHAnsi" w:cstheme="minorBidi"/>
          <w:color w:val="auto"/>
          <w:sz w:val="22"/>
          <w:szCs w:val="22"/>
        </w:rPr>
        <w:id w:val="-1487697689"/>
        <w:docPartObj>
          <w:docPartGallery w:val="Bibliographies"/>
          <w:docPartUnique/>
        </w:docPartObj>
      </w:sdtPr>
      <w:sdtContent>
        <w:p w14:paraId="17D81467" w14:textId="08EF9696" w:rsidR="00830095" w:rsidRPr="00FD1AB4" w:rsidRDefault="00830095">
          <w:pPr>
            <w:pStyle w:val="Heading1"/>
            <w:rPr>
              <w:sz w:val="22"/>
              <w:szCs w:val="22"/>
            </w:rPr>
          </w:pPr>
          <w:r w:rsidRPr="00FD1AB4">
            <w:rPr>
              <w:sz w:val="22"/>
              <w:szCs w:val="22"/>
            </w:rPr>
            <w:t>References</w:t>
          </w:r>
        </w:p>
        <w:sdt>
          <w:sdtPr>
            <w:id w:val="901802265"/>
            <w:bibliography/>
          </w:sdtPr>
          <w:sdtContent>
            <w:p w14:paraId="54881F9B" w14:textId="77777777" w:rsidR="003B032E" w:rsidRPr="00FD1AB4" w:rsidRDefault="00830095" w:rsidP="003B032E">
              <w:pPr>
                <w:pStyle w:val="Bibliography"/>
                <w:ind w:left="720" w:hanging="720"/>
                <w:rPr>
                  <w:noProof/>
                </w:rPr>
              </w:pPr>
              <w:r w:rsidRPr="00FD1AB4">
                <w:fldChar w:fldCharType="begin"/>
              </w:r>
              <w:r w:rsidRPr="00FD1AB4">
                <w:instrText xml:space="preserve"> BIBLIOGRAPHY </w:instrText>
              </w:r>
              <w:r w:rsidRPr="00FD1AB4">
                <w:fldChar w:fldCharType="separate"/>
              </w:r>
              <w:r w:rsidR="003B032E" w:rsidRPr="00FD1AB4">
                <w:rPr>
                  <w:noProof/>
                </w:rPr>
                <w:t xml:space="preserve">Mori, W. (2018, March 6). </w:t>
              </w:r>
              <w:r w:rsidR="003B032E" w:rsidRPr="00FD1AB4">
                <w:rPr>
                  <w:i/>
                  <w:iCs/>
                  <w:noProof/>
                </w:rPr>
                <w:t>The Interpreter</w:t>
              </w:r>
              <w:r w:rsidR="003B032E" w:rsidRPr="00FD1AB4">
                <w:rPr>
                  <w:noProof/>
                </w:rPr>
                <w:t>. Retrieved from Lowy Institute: https://www.lowyinstitute.org/the-interpreter/natural-disaster-mismanagement-png</w:t>
              </w:r>
            </w:p>
            <w:p w14:paraId="05315C79" w14:textId="77777777" w:rsidR="003B032E" w:rsidRPr="00FD1AB4" w:rsidRDefault="003B032E" w:rsidP="003B032E">
              <w:pPr>
                <w:pStyle w:val="Bibliography"/>
                <w:ind w:left="720" w:hanging="720"/>
                <w:rPr>
                  <w:noProof/>
                </w:rPr>
              </w:pPr>
              <w:r w:rsidRPr="00FD1AB4">
                <w:rPr>
                  <w:noProof/>
                </w:rPr>
                <w:t xml:space="preserve">Naser, M. M. (2015). </w:t>
              </w:r>
              <w:r w:rsidRPr="00FD1AB4">
                <w:rPr>
                  <w:i/>
                  <w:iCs/>
                  <w:noProof/>
                </w:rPr>
                <w:t>Assessing the Evidence: Migration, Environment &amp; Climate Change in Papua New Guinea.</w:t>
              </w:r>
              <w:r w:rsidRPr="00FD1AB4">
                <w:rPr>
                  <w:noProof/>
                </w:rPr>
                <w:t xml:space="preserve"> Switzerland: International Organization for Migration.</w:t>
              </w:r>
            </w:p>
            <w:p w14:paraId="51B5354B" w14:textId="3F04871D" w:rsidR="003B032E" w:rsidRPr="00FD1AB4" w:rsidRDefault="003B032E" w:rsidP="003B032E">
              <w:pPr>
                <w:pStyle w:val="Bibliography"/>
                <w:ind w:left="720" w:hanging="720"/>
                <w:rPr>
                  <w:noProof/>
                </w:rPr>
              </w:pPr>
              <w:r w:rsidRPr="00FD1AB4">
                <w:rPr>
                  <w:noProof/>
                </w:rPr>
                <w:t xml:space="preserve">Ramakrishna, A. a. (2015). The impacts of climate change on food security and management in Papua New Guinea. </w:t>
              </w:r>
              <w:r w:rsidRPr="00FD1AB4">
                <w:rPr>
                  <w:i/>
                  <w:iCs/>
                  <w:noProof/>
                </w:rPr>
                <w:t xml:space="preserve">Impacts of Climate </w:t>
              </w:r>
              <w:r w:rsidR="00FD1AB4">
                <w:rPr>
                  <w:i/>
                  <w:iCs/>
                  <w:noProof/>
                </w:rPr>
                <w:t>Change</w:t>
              </w:r>
              <w:r w:rsidR="00FD1AB4" w:rsidRPr="00FD1AB4">
                <w:rPr>
                  <w:i/>
                  <w:iCs/>
                  <w:noProof/>
                </w:rPr>
                <w:t xml:space="preserve"> </w:t>
              </w:r>
              <w:r w:rsidRPr="00FD1AB4">
                <w:rPr>
                  <w:i/>
                  <w:iCs/>
                  <w:noProof/>
                </w:rPr>
                <w:t>on Food Security in Small Island Developing States</w:t>
              </w:r>
              <w:r w:rsidRPr="00FD1AB4">
                <w:rPr>
                  <w:noProof/>
                </w:rPr>
                <w:t>, 68.</w:t>
              </w:r>
            </w:p>
            <w:p w14:paraId="57936C5D" w14:textId="06B5EFE3" w:rsidR="00830095" w:rsidRPr="00FD1AB4" w:rsidRDefault="00830095" w:rsidP="003B032E">
              <w:r w:rsidRPr="00FD1AB4">
                <w:rPr>
                  <w:b/>
                  <w:bCs/>
                  <w:noProof/>
                </w:rPr>
                <w:fldChar w:fldCharType="end"/>
              </w:r>
            </w:p>
          </w:sdtContent>
        </w:sdt>
      </w:sdtContent>
    </w:sdt>
    <w:p w14:paraId="1CA6335D" w14:textId="77777777" w:rsidR="00634E40" w:rsidRPr="00FD1AB4" w:rsidRDefault="00634E40" w:rsidP="007B0BD2">
      <w:pPr>
        <w:tabs>
          <w:tab w:val="num" w:pos="426"/>
        </w:tabs>
        <w:jc w:val="both"/>
      </w:pPr>
    </w:p>
    <w:sectPr w:rsidR="00634E40" w:rsidRPr="00FD1A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5F06" w14:textId="77777777" w:rsidR="003B5944" w:rsidRDefault="003B5944" w:rsidP="00BF4F9D">
      <w:pPr>
        <w:spacing w:after="0" w:line="240" w:lineRule="auto"/>
      </w:pPr>
      <w:r>
        <w:separator/>
      </w:r>
    </w:p>
  </w:endnote>
  <w:endnote w:type="continuationSeparator" w:id="0">
    <w:p w14:paraId="774128BE" w14:textId="77777777" w:rsidR="003B5944" w:rsidRDefault="003B5944" w:rsidP="00BF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0C1E" w14:textId="77777777" w:rsidR="002B0539" w:rsidRDefault="002B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3E98" w14:textId="77777777" w:rsidR="002B0539" w:rsidRDefault="002B0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06A2" w14:textId="77777777" w:rsidR="002B0539" w:rsidRDefault="002B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1268" w14:textId="77777777" w:rsidR="003B5944" w:rsidRDefault="003B5944" w:rsidP="00BF4F9D">
      <w:pPr>
        <w:spacing w:after="0" w:line="240" w:lineRule="auto"/>
      </w:pPr>
      <w:r>
        <w:separator/>
      </w:r>
    </w:p>
  </w:footnote>
  <w:footnote w:type="continuationSeparator" w:id="0">
    <w:p w14:paraId="2B89E7A0" w14:textId="77777777" w:rsidR="003B5944" w:rsidRDefault="003B5944" w:rsidP="00BF4F9D">
      <w:pPr>
        <w:spacing w:after="0" w:line="240" w:lineRule="auto"/>
      </w:pPr>
      <w:r>
        <w:continuationSeparator/>
      </w:r>
    </w:p>
  </w:footnote>
  <w:footnote w:id="1">
    <w:p w14:paraId="44A5FA21" w14:textId="6C1C7FC0" w:rsidR="003B032E" w:rsidRDefault="003B032E">
      <w:pPr>
        <w:pStyle w:val="FootnoteText"/>
      </w:pPr>
      <w:r>
        <w:rPr>
          <w:rStyle w:val="FootnoteReference"/>
        </w:rPr>
        <w:footnoteRef/>
      </w:r>
      <w:r>
        <w:t xml:space="preserve"> www.celcor.org</w:t>
      </w:r>
    </w:p>
  </w:footnote>
  <w:footnote w:id="2">
    <w:p w14:paraId="35EA8614" w14:textId="7A5D2159" w:rsidR="003B032E" w:rsidRDefault="003B032E" w:rsidP="00B6143D">
      <w:pPr>
        <w:pStyle w:val="FootnoteText"/>
      </w:pPr>
      <w:r>
        <w:rPr>
          <w:rStyle w:val="FootnoteReference"/>
        </w:rPr>
        <w:footnoteRef/>
      </w:r>
      <w:r>
        <w:t xml:space="preserve"> </w:t>
      </w:r>
      <w:r>
        <w:rPr>
          <w:rFonts w:ascii="Helvetica" w:eastAsia="Times New Roman" w:hAnsi="Helvetica" w:cs="Helvetica"/>
          <w:szCs w:val="24"/>
        </w:rPr>
        <w:t>A</w:t>
      </w:r>
      <w:r w:rsidRPr="00B6143D">
        <w:rPr>
          <w:rFonts w:ascii="Helvetica" w:eastAsia="Times New Roman" w:hAnsi="Helvetica" w:cs="Helvetica"/>
          <w:szCs w:val="24"/>
        </w:rPr>
        <w:t xml:space="preserve"> campaign was launched at </w:t>
      </w:r>
      <w:hyperlink r:id="rId1" w:history="1">
        <w:r w:rsidRPr="00B6143D">
          <w:rPr>
            <w:rStyle w:val="Hyperlink"/>
            <w:rFonts w:ascii="Helvetica" w:eastAsia="Times New Roman" w:hAnsi="Helvetica" w:cs="Helvetica"/>
            <w:szCs w:val="24"/>
          </w:rPr>
          <w:t>www.nogatcoal.org</w:t>
        </w:r>
      </w:hyperlink>
      <w:r w:rsidRPr="00B6143D">
        <w:rPr>
          <w:rFonts w:ascii="Helvetica" w:eastAsia="Times New Roman" w:hAnsi="Helvetica" w:cs="Helvetica"/>
          <w:szCs w:val="24"/>
        </w:rPr>
        <w:t xml:space="preserve"> in protest to the Mayur Resources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DC29" w14:textId="7EDA28E5" w:rsidR="002B0539" w:rsidRDefault="002B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6EE5" w14:textId="125FC923" w:rsidR="002B0539" w:rsidRDefault="002B0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EC58" w14:textId="4439F789" w:rsidR="002B0539" w:rsidRDefault="002B0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7C4"/>
    <w:multiLevelType w:val="multilevel"/>
    <w:tmpl w:val="E5B27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2024A"/>
    <w:multiLevelType w:val="hybridMultilevel"/>
    <w:tmpl w:val="C4A6A0D6"/>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3707F8"/>
    <w:multiLevelType w:val="hybridMultilevel"/>
    <w:tmpl w:val="EEEA309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46444C5"/>
    <w:multiLevelType w:val="hybridMultilevel"/>
    <w:tmpl w:val="F9A031F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C7519DA"/>
    <w:multiLevelType w:val="hybridMultilevel"/>
    <w:tmpl w:val="A1445E4C"/>
    <w:lvl w:ilvl="0" w:tplc="A35EDE24">
      <w:start w:val="1"/>
      <w:numFmt w:val="lowerLetter"/>
      <w:lvlText w:val="%1)"/>
      <w:lvlJc w:val="left"/>
      <w:pPr>
        <w:ind w:left="1080" w:hanging="360"/>
      </w:pPr>
      <w:rPr>
        <w:rFonts w:eastAsia="Times New Roman"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9939A1"/>
    <w:multiLevelType w:val="hybridMultilevel"/>
    <w:tmpl w:val="153ABA2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MrU0NDE2NDK0NDBV0lEKTi0uzszPAykwqgUAgyla1ywAAAA="/>
  </w:docVars>
  <w:rsids>
    <w:rsidRoot w:val="00634E40"/>
    <w:rsid w:val="00002E98"/>
    <w:rsid w:val="00005188"/>
    <w:rsid w:val="00043F24"/>
    <w:rsid w:val="00054276"/>
    <w:rsid w:val="00096EF9"/>
    <w:rsid w:val="000B2905"/>
    <w:rsid w:val="00115220"/>
    <w:rsid w:val="00115EA5"/>
    <w:rsid w:val="001234E6"/>
    <w:rsid w:val="00134AB6"/>
    <w:rsid w:val="00153830"/>
    <w:rsid w:val="00154444"/>
    <w:rsid w:val="0018519E"/>
    <w:rsid w:val="001A15BA"/>
    <w:rsid w:val="001C3F5F"/>
    <w:rsid w:val="001D100B"/>
    <w:rsid w:val="001D1664"/>
    <w:rsid w:val="00205A35"/>
    <w:rsid w:val="002858E9"/>
    <w:rsid w:val="002B0539"/>
    <w:rsid w:val="002B768E"/>
    <w:rsid w:val="002C6955"/>
    <w:rsid w:val="002C7D34"/>
    <w:rsid w:val="002F3E67"/>
    <w:rsid w:val="002F7282"/>
    <w:rsid w:val="00310556"/>
    <w:rsid w:val="003129FF"/>
    <w:rsid w:val="003429E9"/>
    <w:rsid w:val="00377817"/>
    <w:rsid w:val="00386B92"/>
    <w:rsid w:val="003B032E"/>
    <w:rsid w:val="003B5944"/>
    <w:rsid w:val="003B7041"/>
    <w:rsid w:val="003D64AE"/>
    <w:rsid w:val="003F6B54"/>
    <w:rsid w:val="00405698"/>
    <w:rsid w:val="00431818"/>
    <w:rsid w:val="00460E9D"/>
    <w:rsid w:val="0046461F"/>
    <w:rsid w:val="004702C3"/>
    <w:rsid w:val="00493144"/>
    <w:rsid w:val="00495572"/>
    <w:rsid w:val="00495A56"/>
    <w:rsid w:val="004B1226"/>
    <w:rsid w:val="004C766D"/>
    <w:rsid w:val="004D0E79"/>
    <w:rsid w:val="004F77FC"/>
    <w:rsid w:val="00505A6F"/>
    <w:rsid w:val="0056422B"/>
    <w:rsid w:val="00570F8A"/>
    <w:rsid w:val="005A0D9D"/>
    <w:rsid w:val="005C2A8A"/>
    <w:rsid w:val="005E5412"/>
    <w:rsid w:val="005F0047"/>
    <w:rsid w:val="005F4669"/>
    <w:rsid w:val="00634E40"/>
    <w:rsid w:val="00637839"/>
    <w:rsid w:val="00651542"/>
    <w:rsid w:val="0068638A"/>
    <w:rsid w:val="00690736"/>
    <w:rsid w:val="00695A9B"/>
    <w:rsid w:val="006C4B5F"/>
    <w:rsid w:val="00721B09"/>
    <w:rsid w:val="00725E90"/>
    <w:rsid w:val="00751002"/>
    <w:rsid w:val="0076652B"/>
    <w:rsid w:val="007672F5"/>
    <w:rsid w:val="007A234A"/>
    <w:rsid w:val="007B0BD2"/>
    <w:rsid w:val="007C2EE6"/>
    <w:rsid w:val="007E2CC9"/>
    <w:rsid w:val="00830095"/>
    <w:rsid w:val="00866056"/>
    <w:rsid w:val="00874450"/>
    <w:rsid w:val="00881F5B"/>
    <w:rsid w:val="008B0593"/>
    <w:rsid w:val="008C4B3B"/>
    <w:rsid w:val="008D205D"/>
    <w:rsid w:val="008D32F1"/>
    <w:rsid w:val="008E52C3"/>
    <w:rsid w:val="008F7B27"/>
    <w:rsid w:val="00907FAE"/>
    <w:rsid w:val="00911279"/>
    <w:rsid w:val="00920054"/>
    <w:rsid w:val="00944A99"/>
    <w:rsid w:val="0096376C"/>
    <w:rsid w:val="00964645"/>
    <w:rsid w:val="009938FF"/>
    <w:rsid w:val="009B1E49"/>
    <w:rsid w:val="009C31BB"/>
    <w:rsid w:val="009C4666"/>
    <w:rsid w:val="009C4E2F"/>
    <w:rsid w:val="00A112C2"/>
    <w:rsid w:val="00A27056"/>
    <w:rsid w:val="00A5085F"/>
    <w:rsid w:val="00A578F6"/>
    <w:rsid w:val="00A65B52"/>
    <w:rsid w:val="00A8262F"/>
    <w:rsid w:val="00A90C8E"/>
    <w:rsid w:val="00AA5238"/>
    <w:rsid w:val="00AB4AA9"/>
    <w:rsid w:val="00AC1815"/>
    <w:rsid w:val="00AC2E05"/>
    <w:rsid w:val="00AE6139"/>
    <w:rsid w:val="00AE7EEF"/>
    <w:rsid w:val="00AF303A"/>
    <w:rsid w:val="00AF37C1"/>
    <w:rsid w:val="00B000E8"/>
    <w:rsid w:val="00B21556"/>
    <w:rsid w:val="00B343F9"/>
    <w:rsid w:val="00B6143D"/>
    <w:rsid w:val="00B97027"/>
    <w:rsid w:val="00BA2F67"/>
    <w:rsid w:val="00BA5EB9"/>
    <w:rsid w:val="00BB1EC6"/>
    <w:rsid w:val="00BE54D6"/>
    <w:rsid w:val="00BF4F9D"/>
    <w:rsid w:val="00C1436E"/>
    <w:rsid w:val="00C208C4"/>
    <w:rsid w:val="00C24FD8"/>
    <w:rsid w:val="00C83D08"/>
    <w:rsid w:val="00C918FF"/>
    <w:rsid w:val="00C96222"/>
    <w:rsid w:val="00CA41F1"/>
    <w:rsid w:val="00CA7C36"/>
    <w:rsid w:val="00CB01E6"/>
    <w:rsid w:val="00CB26CF"/>
    <w:rsid w:val="00CD1574"/>
    <w:rsid w:val="00CD269F"/>
    <w:rsid w:val="00CD31A5"/>
    <w:rsid w:val="00CF4F30"/>
    <w:rsid w:val="00D34166"/>
    <w:rsid w:val="00D357ED"/>
    <w:rsid w:val="00D61AEE"/>
    <w:rsid w:val="00D67B4A"/>
    <w:rsid w:val="00DC00AC"/>
    <w:rsid w:val="00E119A5"/>
    <w:rsid w:val="00E2663B"/>
    <w:rsid w:val="00E5711D"/>
    <w:rsid w:val="00E67B8E"/>
    <w:rsid w:val="00E8362E"/>
    <w:rsid w:val="00EA0EC4"/>
    <w:rsid w:val="00EA5091"/>
    <w:rsid w:val="00EA5F34"/>
    <w:rsid w:val="00EC57CD"/>
    <w:rsid w:val="00EE44AB"/>
    <w:rsid w:val="00EE509A"/>
    <w:rsid w:val="00EF7906"/>
    <w:rsid w:val="00F05648"/>
    <w:rsid w:val="00F20FBC"/>
    <w:rsid w:val="00F25AE3"/>
    <w:rsid w:val="00F37996"/>
    <w:rsid w:val="00F41469"/>
    <w:rsid w:val="00F817CC"/>
    <w:rsid w:val="00F86BA1"/>
    <w:rsid w:val="00FB2469"/>
    <w:rsid w:val="00FD1AB4"/>
    <w:rsid w:val="00FD3F4C"/>
    <w:rsid w:val="00FE08BE"/>
    <w:rsid w:val="00FE22A5"/>
    <w:rsid w:val="00FE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6CA3"/>
  <w15:chartTrackingRefBased/>
  <w15:docId w15:val="{8679DD86-CE0B-417D-A29D-BE49B534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4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4E40"/>
    <w:rPr>
      <w:color w:val="0000FF"/>
      <w:u w:val="single"/>
    </w:rPr>
  </w:style>
  <w:style w:type="character" w:customStyle="1" w:styleId="Heading1Char">
    <w:name w:val="Heading 1 Char"/>
    <w:basedOn w:val="DefaultParagraphFont"/>
    <w:link w:val="Heading1"/>
    <w:uiPriority w:val="9"/>
    <w:rsid w:val="00634E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4E4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34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E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34E40"/>
    <w:pPr>
      <w:ind w:left="720"/>
      <w:contextualSpacing/>
    </w:pPr>
  </w:style>
  <w:style w:type="character" w:customStyle="1" w:styleId="UnresolvedMention1">
    <w:name w:val="Unresolved Mention1"/>
    <w:basedOn w:val="DefaultParagraphFont"/>
    <w:uiPriority w:val="99"/>
    <w:semiHidden/>
    <w:unhideWhenUsed/>
    <w:rsid w:val="007A234A"/>
    <w:rPr>
      <w:color w:val="605E5C"/>
      <w:shd w:val="clear" w:color="auto" w:fill="E1DFDD"/>
    </w:rPr>
  </w:style>
  <w:style w:type="character" w:styleId="FollowedHyperlink">
    <w:name w:val="FollowedHyperlink"/>
    <w:basedOn w:val="DefaultParagraphFont"/>
    <w:uiPriority w:val="99"/>
    <w:semiHidden/>
    <w:unhideWhenUsed/>
    <w:rsid w:val="00154444"/>
    <w:rPr>
      <w:color w:val="954F72" w:themeColor="followedHyperlink"/>
      <w:u w:val="single"/>
    </w:rPr>
  </w:style>
  <w:style w:type="paragraph" w:styleId="BalloonText">
    <w:name w:val="Balloon Text"/>
    <w:basedOn w:val="Normal"/>
    <w:link w:val="BalloonTextChar"/>
    <w:uiPriority w:val="99"/>
    <w:semiHidden/>
    <w:unhideWhenUsed/>
    <w:rsid w:val="004D0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79"/>
    <w:rPr>
      <w:rFonts w:ascii="Segoe UI" w:hAnsi="Segoe UI" w:cs="Segoe UI"/>
      <w:sz w:val="18"/>
      <w:szCs w:val="18"/>
    </w:rPr>
  </w:style>
  <w:style w:type="paragraph" w:styleId="Revision">
    <w:name w:val="Revision"/>
    <w:hidden/>
    <w:uiPriority w:val="99"/>
    <w:semiHidden/>
    <w:rsid w:val="004D0E79"/>
    <w:pPr>
      <w:spacing w:after="0" w:line="240" w:lineRule="auto"/>
    </w:pPr>
  </w:style>
  <w:style w:type="paragraph" w:styleId="FootnoteText">
    <w:name w:val="footnote text"/>
    <w:basedOn w:val="Normal"/>
    <w:link w:val="FootnoteTextChar"/>
    <w:uiPriority w:val="99"/>
    <w:semiHidden/>
    <w:unhideWhenUsed/>
    <w:rsid w:val="00BF4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F9D"/>
    <w:rPr>
      <w:sz w:val="20"/>
      <w:szCs w:val="20"/>
    </w:rPr>
  </w:style>
  <w:style w:type="character" w:styleId="FootnoteReference">
    <w:name w:val="footnote reference"/>
    <w:basedOn w:val="DefaultParagraphFont"/>
    <w:uiPriority w:val="99"/>
    <w:semiHidden/>
    <w:unhideWhenUsed/>
    <w:rsid w:val="00BF4F9D"/>
    <w:rPr>
      <w:vertAlign w:val="superscript"/>
    </w:rPr>
  </w:style>
  <w:style w:type="paragraph" w:styleId="Bibliography">
    <w:name w:val="Bibliography"/>
    <w:basedOn w:val="Normal"/>
    <w:next w:val="Normal"/>
    <w:uiPriority w:val="37"/>
    <w:unhideWhenUsed/>
    <w:rsid w:val="00495572"/>
  </w:style>
  <w:style w:type="paragraph" w:styleId="Header">
    <w:name w:val="header"/>
    <w:basedOn w:val="Normal"/>
    <w:link w:val="HeaderChar"/>
    <w:uiPriority w:val="99"/>
    <w:unhideWhenUsed/>
    <w:rsid w:val="002B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539"/>
  </w:style>
  <w:style w:type="paragraph" w:styleId="Footer">
    <w:name w:val="footer"/>
    <w:basedOn w:val="Normal"/>
    <w:link w:val="FooterChar"/>
    <w:uiPriority w:val="99"/>
    <w:unhideWhenUsed/>
    <w:rsid w:val="002B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23">
      <w:bodyDiv w:val="1"/>
      <w:marLeft w:val="0"/>
      <w:marRight w:val="0"/>
      <w:marTop w:val="0"/>
      <w:marBottom w:val="0"/>
      <w:divBdr>
        <w:top w:val="none" w:sz="0" w:space="0" w:color="auto"/>
        <w:left w:val="none" w:sz="0" w:space="0" w:color="auto"/>
        <w:bottom w:val="none" w:sz="0" w:space="0" w:color="auto"/>
        <w:right w:val="none" w:sz="0" w:space="0" w:color="auto"/>
      </w:divBdr>
    </w:div>
    <w:div w:id="89931867">
      <w:bodyDiv w:val="1"/>
      <w:marLeft w:val="0"/>
      <w:marRight w:val="0"/>
      <w:marTop w:val="0"/>
      <w:marBottom w:val="0"/>
      <w:divBdr>
        <w:top w:val="none" w:sz="0" w:space="0" w:color="auto"/>
        <w:left w:val="none" w:sz="0" w:space="0" w:color="auto"/>
        <w:bottom w:val="none" w:sz="0" w:space="0" w:color="auto"/>
        <w:right w:val="none" w:sz="0" w:space="0" w:color="auto"/>
      </w:divBdr>
      <w:divsChild>
        <w:div w:id="782843562">
          <w:marLeft w:val="0"/>
          <w:marRight w:val="0"/>
          <w:marTop w:val="0"/>
          <w:marBottom w:val="0"/>
          <w:divBdr>
            <w:top w:val="none" w:sz="0" w:space="0" w:color="auto"/>
            <w:left w:val="none" w:sz="0" w:space="0" w:color="auto"/>
            <w:bottom w:val="none" w:sz="0" w:space="0" w:color="auto"/>
            <w:right w:val="none" w:sz="0" w:space="0" w:color="auto"/>
          </w:divBdr>
          <w:divsChild>
            <w:div w:id="696926457">
              <w:marLeft w:val="0"/>
              <w:marRight w:val="0"/>
              <w:marTop w:val="0"/>
              <w:marBottom w:val="0"/>
              <w:divBdr>
                <w:top w:val="none" w:sz="0" w:space="0" w:color="auto"/>
                <w:left w:val="none" w:sz="0" w:space="0" w:color="auto"/>
                <w:bottom w:val="none" w:sz="0" w:space="0" w:color="auto"/>
                <w:right w:val="none" w:sz="0" w:space="0" w:color="auto"/>
              </w:divBdr>
            </w:div>
          </w:divsChild>
        </w:div>
        <w:div w:id="2017028422">
          <w:marLeft w:val="0"/>
          <w:marRight w:val="0"/>
          <w:marTop w:val="0"/>
          <w:marBottom w:val="0"/>
          <w:divBdr>
            <w:top w:val="none" w:sz="0" w:space="0" w:color="auto"/>
            <w:left w:val="none" w:sz="0" w:space="0" w:color="auto"/>
            <w:bottom w:val="none" w:sz="0" w:space="0" w:color="auto"/>
            <w:right w:val="none" w:sz="0" w:space="0" w:color="auto"/>
          </w:divBdr>
          <w:divsChild>
            <w:div w:id="72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8887">
      <w:bodyDiv w:val="1"/>
      <w:marLeft w:val="0"/>
      <w:marRight w:val="0"/>
      <w:marTop w:val="0"/>
      <w:marBottom w:val="0"/>
      <w:divBdr>
        <w:top w:val="none" w:sz="0" w:space="0" w:color="auto"/>
        <w:left w:val="none" w:sz="0" w:space="0" w:color="auto"/>
        <w:bottom w:val="none" w:sz="0" w:space="0" w:color="auto"/>
        <w:right w:val="none" w:sz="0" w:space="0" w:color="auto"/>
      </w:divBdr>
    </w:div>
    <w:div w:id="192883487">
      <w:bodyDiv w:val="1"/>
      <w:marLeft w:val="0"/>
      <w:marRight w:val="0"/>
      <w:marTop w:val="0"/>
      <w:marBottom w:val="0"/>
      <w:divBdr>
        <w:top w:val="none" w:sz="0" w:space="0" w:color="auto"/>
        <w:left w:val="none" w:sz="0" w:space="0" w:color="auto"/>
        <w:bottom w:val="none" w:sz="0" w:space="0" w:color="auto"/>
        <w:right w:val="none" w:sz="0" w:space="0" w:color="auto"/>
      </w:divBdr>
    </w:div>
    <w:div w:id="203177695">
      <w:bodyDiv w:val="1"/>
      <w:marLeft w:val="0"/>
      <w:marRight w:val="0"/>
      <w:marTop w:val="0"/>
      <w:marBottom w:val="0"/>
      <w:divBdr>
        <w:top w:val="none" w:sz="0" w:space="0" w:color="auto"/>
        <w:left w:val="none" w:sz="0" w:space="0" w:color="auto"/>
        <w:bottom w:val="none" w:sz="0" w:space="0" w:color="auto"/>
        <w:right w:val="none" w:sz="0" w:space="0" w:color="auto"/>
      </w:divBdr>
    </w:div>
    <w:div w:id="277835133">
      <w:bodyDiv w:val="1"/>
      <w:marLeft w:val="0"/>
      <w:marRight w:val="0"/>
      <w:marTop w:val="0"/>
      <w:marBottom w:val="0"/>
      <w:divBdr>
        <w:top w:val="none" w:sz="0" w:space="0" w:color="auto"/>
        <w:left w:val="none" w:sz="0" w:space="0" w:color="auto"/>
        <w:bottom w:val="none" w:sz="0" w:space="0" w:color="auto"/>
        <w:right w:val="none" w:sz="0" w:space="0" w:color="auto"/>
      </w:divBdr>
    </w:div>
    <w:div w:id="316418594">
      <w:bodyDiv w:val="1"/>
      <w:marLeft w:val="0"/>
      <w:marRight w:val="0"/>
      <w:marTop w:val="0"/>
      <w:marBottom w:val="0"/>
      <w:divBdr>
        <w:top w:val="none" w:sz="0" w:space="0" w:color="auto"/>
        <w:left w:val="none" w:sz="0" w:space="0" w:color="auto"/>
        <w:bottom w:val="none" w:sz="0" w:space="0" w:color="auto"/>
        <w:right w:val="none" w:sz="0" w:space="0" w:color="auto"/>
      </w:divBdr>
    </w:div>
    <w:div w:id="355623444">
      <w:bodyDiv w:val="1"/>
      <w:marLeft w:val="0"/>
      <w:marRight w:val="0"/>
      <w:marTop w:val="0"/>
      <w:marBottom w:val="0"/>
      <w:divBdr>
        <w:top w:val="none" w:sz="0" w:space="0" w:color="auto"/>
        <w:left w:val="none" w:sz="0" w:space="0" w:color="auto"/>
        <w:bottom w:val="none" w:sz="0" w:space="0" w:color="auto"/>
        <w:right w:val="none" w:sz="0" w:space="0" w:color="auto"/>
      </w:divBdr>
    </w:div>
    <w:div w:id="380204903">
      <w:bodyDiv w:val="1"/>
      <w:marLeft w:val="0"/>
      <w:marRight w:val="0"/>
      <w:marTop w:val="0"/>
      <w:marBottom w:val="0"/>
      <w:divBdr>
        <w:top w:val="none" w:sz="0" w:space="0" w:color="auto"/>
        <w:left w:val="none" w:sz="0" w:space="0" w:color="auto"/>
        <w:bottom w:val="none" w:sz="0" w:space="0" w:color="auto"/>
        <w:right w:val="none" w:sz="0" w:space="0" w:color="auto"/>
      </w:divBdr>
    </w:div>
    <w:div w:id="411004903">
      <w:bodyDiv w:val="1"/>
      <w:marLeft w:val="0"/>
      <w:marRight w:val="0"/>
      <w:marTop w:val="0"/>
      <w:marBottom w:val="0"/>
      <w:divBdr>
        <w:top w:val="none" w:sz="0" w:space="0" w:color="auto"/>
        <w:left w:val="none" w:sz="0" w:space="0" w:color="auto"/>
        <w:bottom w:val="none" w:sz="0" w:space="0" w:color="auto"/>
        <w:right w:val="none" w:sz="0" w:space="0" w:color="auto"/>
      </w:divBdr>
    </w:div>
    <w:div w:id="415177501">
      <w:bodyDiv w:val="1"/>
      <w:marLeft w:val="0"/>
      <w:marRight w:val="0"/>
      <w:marTop w:val="0"/>
      <w:marBottom w:val="0"/>
      <w:divBdr>
        <w:top w:val="none" w:sz="0" w:space="0" w:color="auto"/>
        <w:left w:val="none" w:sz="0" w:space="0" w:color="auto"/>
        <w:bottom w:val="none" w:sz="0" w:space="0" w:color="auto"/>
        <w:right w:val="none" w:sz="0" w:space="0" w:color="auto"/>
      </w:divBdr>
    </w:div>
    <w:div w:id="433868485">
      <w:bodyDiv w:val="1"/>
      <w:marLeft w:val="0"/>
      <w:marRight w:val="0"/>
      <w:marTop w:val="0"/>
      <w:marBottom w:val="0"/>
      <w:divBdr>
        <w:top w:val="none" w:sz="0" w:space="0" w:color="auto"/>
        <w:left w:val="none" w:sz="0" w:space="0" w:color="auto"/>
        <w:bottom w:val="none" w:sz="0" w:space="0" w:color="auto"/>
        <w:right w:val="none" w:sz="0" w:space="0" w:color="auto"/>
      </w:divBdr>
    </w:div>
    <w:div w:id="462114898">
      <w:bodyDiv w:val="1"/>
      <w:marLeft w:val="0"/>
      <w:marRight w:val="0"/>
      <w:marTop w:val="0"/>
      <w:marBottom w:val="0"/>
      <w:divBdr>
        <w:top w:val="none" w:sz="0" w:space="0" w:color="auto"/>
        <w:left w:val="none" w:sz="0" w:space="0" w:color="auto"/>
        <w:bottom w:val="none" w:sz="0" w:space="0" w:color="auto"/>
        <w:right w:val="none" w:sz="0" w:space="0" w:color="auto"/>
      </w:divBdr>
    </w:div>
    <w:div w:id="469640706">
      <w:bodyDiv w:val="1"/>
      <w:marLeft w:val="0"/>
      <w:marRight w:val="0"/>
      <w:marTop w:val="0"/>
      <w:marBottom w:val="0"/>
      <w:divBdr>
        <w:top w:val="none" w:sz="0" w:space="0" w:color="auto"/>
        <w:left w:val="none" w:sz="0" w:space="0" w:color="auto"/>
        <w:bottom w:val="none" w:sz="0" w:space="0" w:color="auto"/>
        <w:right w:val="none" w:sz="0" w:space="0" w:color="auto"/>
      </w:divBdr>
    </w:div>
    <w:div w:id="515922392">
      <w:bodyDiv w:val="1"/>
      <w:marLeft w:val="0"/>
      <w:marRight w:val="0"/>
      <w:marTop w:val="0"/>
      <w:marBottom w:val="0"/>
      <w:divBdr>
        <w:top w:val="none" w:sz="0" w:space="0" w:color="auto"/>
        <w:left w:val="none" w:sz="0" w:space="0" w:color="auto"/>
        <w:bottom w:val="none" w:sz="0" w:space="0" w:color="auto"/>
        <w:right w:val="none" w:sz="0" w:space="0" w:color="auto"/>
      </w:divBdr>
    </w:div>
    <w:div w:id="524028098">
      <w:bodyDiv w:val="1"/>
      <w:marLeft w:val="0"/>
      <w:marRight w:val="0"/>
      <w:marTop w:val="0"/>
      <w:marBottom w:val="0"/>
      <w:divBdr>
        <w:top w:val="none" w:sz="0" w:space="0" w:color="auto"/>
        <w:left w:val="none" w:sz="0" w:space="0" w:color="auto"/>
        <w:bottom w:val="none" w:sz="0" w:space="0" w:color="auto"/>
        <w:right w:val="none" w:sz="0" w:space="0" w:color="auto"/>
      </w:divBdr>
    </w:div>
    <w:div w:id="534388590">
      <w:bodyDiv w:val="1"/>
      <w:marLeft w:val="0"/>
      <w:marRight w:val="0"/>
      <w:marTop w:val="0"/>
      <w:marBottom w:val="0"/>
      <w:divBdr>
        <w:top w:val="none" w:sz="0" w:space="0" w:color="auto"/>
        <w:left w:val="none" w:sz="0" w:space="0" w:color="auto"/>
        <w:bottom w:val="none" w:sz="0" w:space="0" w:color="auto"/>
        <w:right w:val="none" w:sz="0" w:space="0" w:color="auto"/>
      </w:divBdr>
    </w:div>
    <w:div w:id="560405240">
      <w:bodyDiv w:val="1"/>
      <w:marLeft w:val="0"/>
      <w:marRight w:val="0"/>
      <w:marTop w:val="0"/>
      <w:marBottom w:val="0"/>
      <w:divBdr>
        <w:top w:val="none" w:sz="0" w:space="0" w:color="auto"/>
        <w:left w:val="none" w:sz="0" w:space="0" w:color="auto"/>
        <w:bottom w:val="none" w:sz="0" w:space="0" w:color="auto"/>
        <w:right w:val="none" w:sz="0" w:space="0" w:color="auto"/>
      </w:divBdr>
    </w:div>
    <w:div w:id="610627893">
      <w:bodyDiv w:val="1"/>
      <w:marLeft w:val="0"/>
      <w:marRight w:val="0"/>
      <w:marTop w:val="0"/>
      <w:marBottom w:val="0"/>
      <w:divBdr>
        <w:top w:val="none" w:sz="0" w:space="0" w:color="auto"/>
        <w:left w:val="none" w:sz="0" w:space="0" w:color="auto"/>
        <w:bottom w:val="none" w:sz="0" w:space="0" w:color="auto"/>
        <w:right w:val="none" w:sz="0" w:space="0" w:color="auto"/>
      </w:divBdr>
    </w:div>
    <w:div w:id="617641248">
      <w:bodyDiv w:val="1"/>
      <w:marLeft w:val="0"/>
      <w:marRight w:val="0"/>
      <w:marTop w:val="0"/>
      <w:marBottom w:val="0"/>
      <w:divBdr>
        <w:top w:val="none" w:sz="0" w:space="0" w:color="auto"/>
        <w:left w:val="none" w:sz="0" w:space="0" w:color="auto"/>
        <w:bottom w:val="none" w:sz="0" w:space="0" w:color="auto"/>
        <w:right w:val="none" w:sz="0" w:space="0" w:color="auto"/>
      </w:divBdr>
    </w:div>
    <w:div w:id="656229939">
      <w:bodyDiv w:val="1"/>
      <w:marLeft w:val="0"/>
      <w:marRight w:val="0"/>
      <w:marTop w:val="0"/>
      <w:marBottom w:val="0"/>
      <w:divBdr>
        <w:top w:val="none" w:sz="0" w:space="0" w:color="auto"/>
        <w:left w:val="none" w:sz="0" w:space="0" w:color="auto"/>
        <w:bottom w:val="none" w:sz="0" w:space="0" w:color="auto"/>
        <w:right w:val="none" w:sz="0" w:space="0" w:color="auto"/>
      </w:divBdr>
    </w:div>
    <w:div w:id="674265922">
      <w:bodyDiv w:val="1"/>
      <w:marLeft w:val="0"/>
      <w:marRight w:val="0"/>
      <w:marTop w:val="0"/>
      <w:marBottom w:val="0"/>
      <w:divBdr>
        <w:top w:val="none" w:sz="0" w:space="0" w:color="auto"/>
        <w:left w:val="none" w:sz="0" w:space="0" w:color="auto"/>
        <w:bottom w:val="none" w:sz="0" w:space="0" w:color="auto"/>
        <w:right w:val="none" w:sz="0" w:space="0" w:color="auto"/>
      </w:divBdr>
    </w:div>
    <w:div w:id="702942100">
      <w:bodyDiv w:val="1"/>
      <w:marLeft w:val="0"/>
      <w:marRight w:val="0"/>
      <w:marTop w:val="0"/>
      <w:marBottom w:val="0"/>
      <w:divBdr>
        <w:top w:val="none" w:sz="0" w:space="0" w:color="auto"/>
        <w:left w:val="none" w:sz="0" w:space="0" w:color="auto"/>
        <w:bottom w:val="none" w:sz="0" w:space="0" w:color="auto"/>
        <w:right w:val="none" w:sz="0" w:space="0" w:color="auto"/>
      </w:divBdr>
    </w:div>
    <w:div w:id="751589772">
      <w:bodyDiv w:val="1"/>
      <w:marLeft w:val="0"/>
      <w:marRight w:val="0"/>
      <w:marTop w:val="0"/>
      <w:marBottom w:val="0"/>
      <w:divBdr>
        <w:top w:val="none" w:sz="0" w:space="0" w:color="auto"/>
        <w:left w:val="none" w:sz="0" w:space="0" w:color="auto"/>
        <w:bottom w:val="none" w:sz="0" w:space="0" w:color="auto"/>
        <w:right w:val="none" w:sz="0" w:space="0" w:color="auto"/>
      </w:divBdr>
    </w:div>
    <w:div w:id="788549355">
      <w:bodyDiv w:val="1"/>
      <w:marLeft w:val="0"/>
      <w:marRight w:val="0"/>
      <w:marTop w:val="0"/>
      <w:marBottom w:val="0"/>
      <w:divBdr>
        <w:top w:val="none" w:sz="0" w:space="0" w:color="auto"/>
        <w:left w:val="none" w:sz="0" w:space="0" w:color="auto"/>
        <w:bottom w:val="none" w:sz="0" w:space="0" w:color="auto"/>
        <w:right w:val="none" w:sz="0" w:space="0" w:color="auto"/>
      </w:divBdr>
    </w:div>
    <w:div w:id="818544716">
      <w:bodyDiv w:val="1"/>
      <w:marLeft w:val="0"/>
      <w:marRight w:val="0"/>
      <w:marTop w:val="0"/>
      <w:marBottom w:val="0"/>
      <w:divBdr>
        <w:top w:val="none" w:sz="0" w:space="0" w:color="auto"/>
        <w:left w:val="none" w:sz="0" w:space="0" w:color="auto"/>
        <w:bottom w:val="none" w:sz="0" w:space="0" w:color="auto"/>
        <w:right w:val="none" w:sz="0" w:space="0" w:color="auto"/>
      </w:divBdr>
    </w:div>
    <w:div w:id="882250858">
      <w:bodyDiv w:val="1"/>
      <w:marLeft w:val="0"/>
      <w:marRight w:val="0"/>
      <w:marTop w:val="0"/>
      <w:marBottom w:val="0"/>
      <w:divBdr>
        <w:top w:val="none" w:sz="0" w:space="0" w:color="auto"/>
        <w:left w:val="none" w:sz="0" w:space="0" w:color="auto"/>
        <w:bottom w:val="none" w:sz="0" w:space="0" w:color="auto"/>
        <w:right w:val="none" w:sz="0" w:space="0" w:color="auto"/>
      </w:divBdr>
    </w:div>
    <w:div w:id="927739329">
      <w:bodyDiv w:val="1"/>
      <w:marLeft w:val="0"/>
      <w:marRight w:val="0"/>
      <w:marTop w:val="0"/>
      <w:marBottom w:val="0"/>
      <w:divBdr>
        <w:top w:val="none" w:sz="0" w:space="0" w:color="auto"/>
        <w:left w:val="none" w:sz="0" w:space="0" w:color="auto"/>
        <w:bottom w:val="none" w:sz="0" w:space="0" w:color="auto"/>
        <w:right w:val="none" w:sz="0" w:space="0" w:color="auto"/>
      </w:divBdr>
    </w:div>
    <w:div w:id="977221013">
      <w:bodyDiv w:val="1"/>
      <w:marLeft w:val="0"/>
      <w:marRight w:val="0"/>
      <w:marTop w:val="0"/>
      <w:marBottom w:val="0"/>
      <w:divBdr>
        <w:top w:val="none" w:sz="0" w:space="0" w:color="auto"/>
        <w:left w:val="none" w:sz="0" w:space="0" w:color="auto"/>
        <w:bottom w:val="none" w:sz="0" w:space="0" w:color="auto"/>
        <w:right w:val="none" w:sz="0" w:space="0" w:color="auto"/>
      </w:divBdr>
    </w:div>
    <w:div w:id="993068892">
      <w:bodyDiv w:val="1"/>
      <w:marLeft w:val="0"/>
      <w:marRight w:val="0"/>
      <w:marTop w:val="0"/>
      <w:marBottom w:val="0"/>
      <w:divBdr>
        <w:top w:val="none" w:sz="0" w:space="0" w:color="auto"/>
        <w:left w:val="none" w:sz="0" w:space="0" w:color="auto"/>
        <w:bottom w:val="none" w:sz="0" w:space="0" w:color="auto"/>
        <w:right w:val="none" w:sz="0" w:space="0" w:color="auto"/>
      </w:divBdr>
    </w:div>
    <w:div w:id="994333008">
      <w:bodyDiv w:val="1"/>
      <w:marLeft w:val="0"/>
      <w:marRight w:val="0"/>
      <w:marTop w:val="0"/>
      <w:marBottom w:val="0"/>
      <w:divBdr>
        <w:top w:val="none" w:sz="0" w:space="0" w:color="auto"/>
        <w:left w:val="none" w:sz="0" w:space="0" w:color="auto"/>
        <w:bottom w:val="none" w:sz="0" w:space="0" w:color="auto"/>
        <w:right w:val="none" w:sz="0" w:space="0" w:color="auto"/>
      </w:divBdr>
    </w:div>
    <w:div w:id="995575448">
      <w:bodyDiv w:val="1"/>
      <w:marLeft w:val="0"/>
      <w:marRight w:val="0"/>
      <w:marTop w:val="0"/>
      <w:marBottom w:val="0"/>
      <w:divBdr>
        <w:top w:val="none" w:sz="0" w:space="0" w:color="auto"/>
        <w:left w:val="none" w:sz="0" w:space="0" w:color="auto"/>
        <w:bottom w:val="none" w:sz="0" w:space="0" w:color="auto"/>
        <w:right w:val="none" w:sz="0" w:space="0" w:color="auto"/>
      </w:divBdr>
    </w:div>
    <w:div w:id="999886260">
      <w:bodyDiv w:val="1"/>
      <w:marLeft w:val="0"/>
      <w:marRight w:val="0"/>
      <w:marTop w:val="0"/>
      <w:marBottom w:val="0"/>
      <w:divBdr>
        <w:top w:val="none" w:sz="0" w:space="0" w:color="auto"/>
        <w:left w:val="none" w:sz="0" w:space="0" w:color="auto"/>
        <w:bottom w:val="none" w:sz="0" w:space="0" w:color="auto"/>
        <w:right w:val="none" w:sz="0" w:space="0" w:color="auto"/>
      </w:divBdr>
    </w:div>
    <w:div w:id="1036925737">
      <w:bodyDiv w:val="1"/>
      <w:marLeft w:val="0"/>
      <w:marRight w:val="0"/>
      <w:marTop w:val="0"/>
      <w:marBottom w:val="0"/>
      <w:divBdr>
        <w:top w:val="none" w:sz="0" w:space="0" w:color="auto"/>
        <w:left w:val="none" w:sz="0" w:space="0" w:color="auto"/>
        <w:bottom w:val="none" w:sz="0" w:space="0" w:color="auto"/>
        <w:right w:val="none" w:sz="0" w:space="0" w:color="auto"/>
      </w:divBdr>
    </w:div>
    <w:div w:id="1042553930">
      <w:bodyDiv w:val="1"/>
      <w:marLeft w:val="0"/>
      <w:marRight w:val="0"/>
      <w:marTop w:val="0"/>
      <w:marBottom w:val="0"/>
      <w:divBdr>
        <w:top w:val="none" w:sz="0" w:space="0" w:color="auto"/>
        <w:left w:val="none" w:sz="0" w:space="0" w:color="auto"/>
        <w:bottom w:val="none" w:sz="0" w:space="0" w:color="auto"/>
        <w:right w:val="none" w:sz="0" w:space="0" w:color="auto"/>
      </w:divBdr>
    </w:div>
    <w:div w:id="1086726816">
      <w:bodyDiv w:val="1"/>
      <w:marLeft w:val="0"/>
      <w:marRight w:val="0"/>
      <w:marTop w:val="0"/>
      <w:marBottom w:val="0"/>
      <w:divBdr>
        <w:top w:val="none" w:sz="0" w:space="0" w:color="auto"/>
        <w:left w:val="none" w:sz="0" w:space="0" w:color="auto"/>
        <w:bottom w:val="none" w:sz="0" w:space="0" w:color="auto"/>
        <w:right w:val="none" w:sz="0" w:space="0" w:color="auto"/>
      </w:divBdr>
    </w:div>
    <w:div w:id="1158964044">
      <w:bodyDiv w:val="1"/>
      <w:marLeft w:val="0"/>
      <w:marRight w:val="0"/>
      <w:marTop w:val="0"/>
      <w:marBottom w:val="0"/>
      <w:divBdr>
        <w:top w:val="none" w:sz="0" w:space="0" w:color="auto"/>
        <w:left w:val="none" w:sz="0" w:space="0" w:color="auto"/>
        <w:bottom w:val="none" w:sz="0" w:space="0" w:color="auto"/>
        <w:right w:val="none" w:sz="0" w:space="0" w:color="auto"/>
      </w:divBdr>
    </w:div>
    <w:div w:id="1196116727">
      <w:bodyDiv w:val="1"/>
      <w:marLeft w:val="0"/>
      <w:marRight w:val="0"/>
      <w:marTop w:val="0"/>
      <w:marBottom w:val="0"/>
      <w:divBdr>
        <w:top w:val="none" w:sz="0" w:space="0" w:color="auto"/>
        <w:left w:val="none" w:sz="0" w:space="0" w:color="auto"/>
        <w:bottom w:val="none" w:sz="0" w:space="0" w:color="auto"/>
        <w:right w:val="none" w:sz="0" w:space="0" w:color="auto"/>
      </w:divBdr>
    </w:div>
    <w:div w:id="1199902058">
      <w:bodyDiv w:val="1"/>
      <w:marLeft w:val="0"/>
      <w:marRight w:val="0"/>
      <w:marTop w:val="0"/>
      <w:marBottom w:val="0"/>
      <w:divBdr>
        <w:top w:val="none" w:sz="0" w:space="0" w:color="auto"/>
        <w:left w:val="none" w:sz="0" w:space="0" w:color="auto"/>
        <w:bottom w:val="none" w:sz="0" w:space="0" w:color="auto"/>
        <w:right w:val="none" w:sz="0" w:space="0" w:color="auto"/>
      </w:divBdr>
    </w:div>
    <w:div w:id="1208107603">
      <w:bodyDiv w:val="1"/>
      <w:marLeft w:val="0"/>
      <w:marRight w:val="0"/>
      <w:marTop w:val="0"/>
      <w:marBottom w:val="0"/>
      <w:divBdr>
        <w:top w:val="none" w:sz="0" w:space="0" w:color="auto"/>
        <w:left w:val="none" w:sz="0" w:space="0" w:color="auto"/>
        <w:bottom w:val="none" w:sz="0" w:space="0" w:color="auto"/>
        <w:right w:val="none" w:sz="0" w:space="0" w:color="auto"/>
      </w:divBdr>
    </w:div>
    <w:div w:id="1216695263">
      <w:bodyDiv w:val="1"/>
      <w:marLeft w:val="0"/>
      <w:marRight w:val="0"/>
      <w:marTop w:val="0"/>
      <w:marBottom w:val="0"/>
      <w:divBdr>
        <w:top w:val="none" w:sz="0" w:space="0" w:color="auto"/>
        <w:left w:val="none" w:sz="0" w:space="0" w:color="auto"/>
        <w:bottom w:val="none" w:sz="0" w:space="0" w:color="auto"/>
        <w:right w:val="none" w:sz="0" w:space="0" w:color="auto"/>
      </w:divBdr>
    </w:div>
    <w:div w:id="1253664884">
      <w:bodyDiv w:val="1"/>
      <w:marLeft w:val="0"/>
      <w:marRight w:val="0"/>
      <w:marTop w:val="0"/>
      <w:marBottom w:val="0"/>
      <w:divBdr>
        <w:top w:val="none" w:sz="0" w:space="0" w:color="auto"/>
        <w:left w:val="none" w:sz="0" w:space="0" w:color="auto"/>
        <w:bottom w:val="none" w:sz="0" w:space="0" w:color="auto"/>
        <w:right w:val="none" w:sz="0" w:space="0" w:color="auto"/>
      </w:divBdr>
    </w:div>
    <w:div w:id="1264337156">
      <w:bodyDiv w:val="1"/>
      <w:marLeft w:val="0"/>
      <w:marRight w:val="0"/>
      <w:marTop w:val="0"/>
      <w:marBottom w:val="0"/>
      <w:divBdr>
        <w:top w:val="none" w:sz="0" w:space="0" w:color="auto"/>
        <w:left w:val="none" w:sz="0" w:space="0" w:color="auto"/>
        <w:bottom w:val="none" w:sz="0" w:space="0" w:color="auto"/>
        <w:right w:val="none" w:sz="0" w:space="0" w:color="auto"/>
      </w:divBdr>
    </w:div>
    <w:div w:id="1303386999">
      <w:bodyDiv w:val="1"/>
      <w:marLeft w:val="0"/>
      <w:marRight w:val="0"/>
      <w:marTop w:val="0"/>
      <w:marBottom w:val="0"/>
      <w:divBdr>
        <w:top w:val="none" w:sz="0" w:space="0" w:color="auto"/>
        <w:left w:val="none" w:sz="0" w:space="0" w:color="auto"/>
        <w:bottom w:val="none" w:sz="0" w:space="0" w:color="auto"/>
        <w:right w:val="none" w:sz="0" w:space="0" w:color="auto"/>
      </w:divBdr>
    </w:div>
    <w:div w:id="1352487106">
      <w:bodyDiv w:val="1"/>
      <w:marLeft w:val="0"/>
      <w:marRight w:val="0"/>
      <w:marTop w:val="0"/>
      <w:marBottom w:val="0"/>
      <w:divBdr>
        <w:top w:val="none" w:sz="0" w:space="0" w:color="auto"/>
        <w:left w:val="none" w:sz="0" w:space="0" w:color="auto"/>
        <w:bottom w:val="none" w:sz="0" w:space="0" w:color="auto"/>
        <w:right w:val="none" w:sz="0" w:space="0" w:color="auto"/>
      </w:divBdr>
    </w:div>
    <w:div w:id="1354921359">
      <w:bodyDiv w:val="1"/>
      <w:marLeft w:val="0"/>
      <w:marRight w:val="0"/>
      <w:marTop w:val="0"/>
      <w:marBottom w:val="0"/>
      <w:divBdr>
        <w:top w:val="none" w:sz="0" w:space="0" w:color="auto"/>
        <w:left w:val="none" w:sz="0" w:space="0" w:color="auto"/>
        <w:bottom w:val="none" w:sz="0" w:space="0" w:color="auto"/>
        <w:right w:val="none" w:sz="0" w:space="0" w:color="auto"/>
      </w:divBdr>
    </w:div>
    <w:div w:id="1418942951">
      <w:bodyDiv w:val="1"/>
      <w:marLeft w:val="0"/>
      <w:marRight w:val="0"/>
      <w:marTop w:val="0"/>
      <w:marBottom w:val="0"/>
      <w:divBdr>
        <w:top w:val="none" w:sz="0" w:space="0" w:color="auto"/>
        <w:left w:val="none" w:sz="0" w:space="0" w:color="auto"/>
        <w:bottom w:val="none" w:sz="0" w:space="0" w:color="auto"/>
        <w:right w:val="none" w:sz="0" w:space="0" w:color="auto"/>
      </w:divBdr>
    </w:div>
    <w:div w:id="1457795929">
      <w:bodyDiv w:val="1"/>
      <w:marLeft w:val="0"/>
      <w:marRight w:val="0"/>
      <w:marTop w:val="0"/>
      <w:marBottom w:val="0"/>
      <w:divBdr>
        <w:top w:val="none" w:sz="0" w:space="0" w:color="auto"/>
        <w:left w:val="none" w:sz="0" w:space="0" w:color="auto"/>
        <w:bottom w:val="none" w:sz="0" w:space="0" w:color="auto"/>
        <w:right w:val="none" w:sz="0" w:space="0" w:color="auto"/>
      </w:divBdr>
    </w:div>
    <w:div w:id="1476029238">
      <w:bodyDiv w:val="1"/>
      <w:marLeft w:val="0"/>
      <w:marRight w:val="0"/>
      <w:marTop w:val="0"/>
      <w:marBottom w:val="0"/>
      <w:divBdr>
        <w:top w:val="none" w:sz="0" w:space="0" w:color="auto"/>
        <w:left w:val="none" w:sz="0" w:space="0" w:color="auto"/>
        <w:bottom w:val="none" w:sz="0" w:space="0" w:color="auto"/>
        <w:right w:val="none" w:sz="0" w:space="0" w:color="auto"/>
      </w:divBdr>
    </w:div>
    <w:div w:id="1483232561">
      <w:bodyDiv w:val="1"/>
      <w:marLeft w:val="0"/>
      <w:marRight w:val="0"/>
      <w:marTop w:val="0"/>
      <w:marBottom w:val="0"/>
      <w:divBdr>
        <w:top w:val="none" w:sz="0" w:space="0" w:color="auto"/>
        <w:left w:val="none" w:sz="0" w:space="0" w:color="auto"/>
        <w:bottom w:val="none" w:sz="0" w:space="0" w:color="auto"/>
        <w:right w:val="none" w:sz="0" w:space="0" w:color="auto"/>
      </w:divBdr>
    </w:div>
    <w:div w:id="1519542580">
      <w:bodyDiv w:val="1"/>
      <w:marLeft w:val="0"/>
      <w:marRight w:val="0"/>
      <w:marTop w:val="0"/>
      <w:marBottom w:val="0"/>
      <w:divBdr>
        <w:top w:val="none" w:sz="0" w:space="0" w:color="auto"/>
        <w:left w:val="none" w:sz="0" w:space="0" w:color="auto"/>
        <w:bottom w:val="none" w:sz="0" w:space="0" w:color="auto"/>
        <w:right w:val="none" w:sz="0" w:space="0" w:color="auto"/>
      </w:divBdr>
    </w:div>
    <w:div w:id="1569921102">
      <w:bodyDiv w:val="1"/>
      <w:marLeft w:val="0"/>
      <w:marRight w:val="0"/>
      <w:marTop w:val="0"/>
      <w:marBottom w:val="0"/>
      <w:divBdr>
        <w:top w:val="none" w:sz="0" w:space="0" w:color="auto"/>
        <w:left w:val="none" w:sz="0" w:space="0" w:color="auto"/>
        <w:bottom w:val="none" w:sz="0" w:space="0" w:color="auto"/>
        <w:right w:val="none" w:sz="0" w:space="0" w:color="auto"/>
      </w:divBdr>
    </w:div>
    <w:div w:id="1624384981">
      <w:bodyDiv w:val="1"/>
      <w:marLeft w:val="0"/>
      <w:marRight w:val="0"/>
      <w:marTop w:val="0"/>
      <w:marBottom w:val="0"/>
      <w:divBdr>
        <w:top w:val="none" w:sz="0" w:space="0" w:color="auto"/>
        <w:left w:val="none" w:sz="0" w:space="0" w:color="auto"/>
        <w:bottom w:val="none" w:sz="0" w:space="0" w:color="auto"/>
        <w:right w:val="none" w:sz="0" w:space="0" w:color="auto"/>
      </w:divBdr>
    </w:div>
    <w:div w:id="1745490967">
      <w:bodyDiv w:val="1"/>
      <w:marLeft w:val="0"/>
      <w:marRight w:val="0"/>
      <w:marTop w:val="0"/>
      <w:marBottom w:val="0"/>
      <w:divBdr>
        <w:top w:val="none" w:sz="0" w:space="0" w:color="auto"/>
        <w:left w:val="none" w:sz="0" w:space="0" w:color="auto"/>
        <w:bottom w:val="none" w:sz="0" w:space="0" w:color="auto"/>
        <w:right w:val="none" w:sz="0" w:space="0" w:color="auto"/>
      </w:divBdr>
    </w:div>
    <w:div w:id="1766461283">
      <w:bodyDiv w:val="1"/>
      <w:marLeft w:val="0"/>
      <w:marRight w:val="0"/>
      <w:marTop w:val="0"/>
      <w:marBottom w:val="0"/>
      <w:divBdr>
        <w:top w:val="none" w:sz="0" w:space="0" w:color="auto"/>
        <w:left w:val="none" w:sz="0" w:space="0" w:color="auto"/>
        <w:bottom w:val="none" w:sz="0" w:space="0" w:color="auto"/>
        <w:right w:val="none" w:sz="0" w:space="0" w:color="auto"/>
      </w:divBdr>
    </w:div>
    <w:div w:id="1908999887">
      <w:bodyDiv w:val="1"/>
      <w:marLeft w:val="0"/>
      <w:marRight w:val="0"/>
      <w:marTop w:val="0"/>
      <w:marBottom w:val="0"/>
      <w:divBdr>
        <w:top w:val="none" w:sz="0" w:space="0" w:color="auto"/>
        <w:left w:val="none" w:sz="0" w:space="0" w:color="auto"/>
        <w:bottom w:val="none" w:sz="0" w:space="0" w:color="auto"/>
        <w:right w:val="none" w:sz="0" w:space="0" w:color="auto"/>
      </w:divBdr>
    </w:div>
    <w:div w:id="1940915446">
      <w:bodyDiv w:val="1"/>
      <w:marLeft w:val="0"/>
      <w:marRight w:val="0"/>
      <w:marTop w:val="0"/>
      <w:marBottom w:val="0"/>
      <w:divBdr>
        <w:top w:val="none" w:sz="0" w:space="0" w:color="auto"/>
        <w:left w:val="none" w:sz="0" w:space="0" w:color="auto"/>
        <w:bottom w:val="none" w:sz="0" w:space="0" w:color="auto"/>
        <w:right w:val="none" w:sz="0" w:space="0" w:color="auto"/>
      </w:divBdr>
    </w:div>
    <w:div w:id="1955096674">
      <w:bodyDiv w:val="1"/>
      <w:marLeft w:val="0"/>
      <w:marRight w:val="0"/>
      <w:marTop w:val="0"/>
      <w:marBottom w:val="0"/>
      <w:divBdr>
        <w:top w:val="none" w:sz="0" w:space="0" w:color="auto"/>
        <w:left w:val="none" w:sz="0" w:space="0" w:color="auto"/>
        <w:bottom w:val="none" w:sz="0" w:space="0" w:color="auto"/>
        <w:right w:val="none" w:sz="0" w:space="0" w:color="auto"/>
      </w:divBdr>
    </w:div>
    <w:div w:id="1998608305">
      <w:bodyDiv w:val="1"/>
      <w:marLeft w:val="0"/>
      <w:marRight w:val="0"/>
      <w:marTop w:val="0"/>
      <w:marBottom w:val="0"/>
      <w:divBdr>
        <w:top w:val="none" w:sz="0" w:space="0" w:color="auto"/>
        <w:left w:val="none" w:sz="0" w:space="0" w:color="auto"/>
        <w:bottom w:val="none" w:sz="0" w:space="0" w:color="auto"/>
        <w:right w:val="none" w:sz="0" w:space="0" w:color="auto"/>
      </w:divBdr>
    </w:div>
    <w:div w:id="2050907217">
      <w:bodyDiv w:val="1"/>
      <w:marLeft w:val="0"/>
      <w:marRight w:val="0"/>
      <w:marTop w:val="0"/>
      <w:marBottom w:val="0"/>
      <w:divBdr>
        <w:top w:val="none" w:sz="0" w:space="0" w:color="auto"/>
        <w:left w:val="none" w:sz="0" w:space="0" w:color="auto"/>
        <w:bottom w:val="none" w:sz="0" w:space="0" w:color="auto"/>
        <w:right w:val="none" w:sz="0" w:space="0" w:color="auto"/>
      </w:divBdr>
    </w:div>
    <w:div w:id="20619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ogatco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Ram15</b:Tag>
    <b:SourceType>JournalArticle</b:SourceType>
    <b:Guid>{2FB85BDF-3668-4EB8-9DBD-2130FE3D77BC}</b:Guid>
    <b:Title>The impacts of climate change on food security and management in Papua New Guinea</b:Title>
    <b:Year>2015</b:Year>
    <b:Author>
      <b:Author>
        <b:NameList>
          <b:Person>
            <b:Last>Ramakrishna</b:Last>
            <b:First>A</b:First>
            <b:Middle>and S. Bang</b:Middle>
          </b:Person>
        </b:NameList>
      </b:Author>
    </b:Author>
    <b:JournalName>Impacts of Climate CHange on Food Security in Small Island Developing States</b:JournalName>
    <b:Pages>68</b:Pages>
    <b:RefOrder>1</b:RefOrder>
  </b:Source>
  <b:Source>
    <b:Tag>Wat18</b:Tag>
    <b:SourceType>InternetSite</b:SourceType>
    <b:Guid>{E04422B5-2848-47D8-819C-0C2D4F2BCF2E}</b:Guid>
    <b:Title>The Interpreter</b:Title>
    <b:Year>2018</b:Year>
    <b:Author>
      <b:Author>
        <b:NameList>
          <b:Person>
            <b:Last>Mori</b:Last>
            <b:First>Watna</b:First>
          </b:Person>
        </b:NameList>
      </b:Author>
    </b:Author>
    <b:InternetSiteTitle>Lowy Institute</b:InternetSiteTitle>
    <b:Month>March</b:Month>
    <b:Day>6</b:Day>
    <b:URL>https://www.lowyinstitute.org/the-interpreter/natural-disaster-mismanagement-png</b:URL>
    <b:RefOrder>3</b:RefOrder>
  </b:Source>
  <b:Source>
    <b:Tag>Nas15</b:Tag>
    <b:SourceType>Book</b:SourceType>
    <b:Guid>{13F834E4-1B62-4CAB-8E05-72B8B4E24751}</b:Guid>
    <b:Title>Assessing the Evidence: Migration, Environment &amp; Climate Change in Papua New Guinea</b:Title>
    <b:Year>2015</b:Year>
    <b:Author>
      <b:Author>
        <b:NameList>
          <b:Person>
            <b:Last>Naser</b:Last>
            <b:First>Mostafer</b:First>
            <b:Middle>M.</b:Middle>
          </b:Person>
        </b:NameList>
      </b:Author>
      <b:BookAuthor>
        <b:NameList>
          <b:Person>
            <b:Last>Naser</b:Last>
            <b:First>Mostafer</b:First>
            <b:Middle>M.</b:Middle>
          </b:Person>
        </b:NameList>
      </b:BookAuthor>
    </b:Author>
    <b:City>Switzerland</b:City>
    <b:Publisher>International Organization for Migration</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83744FF-24DA-4D8B-9856-AB8B013BB01B}">
  <ds:schemaRefs>
    <ds:schemaRef ds:uri="http://schemas.openxmlformats.org/officeDocument/2006/bibliography"/>
  </ds:schemaRefs>
</ds:datastoreItem>
</file>

<file path=customXml/itemProps2.xml><?xml version="1.0" encoding="utf-8"?>
<ds:datastoreItem xmlns:ds="http://schemas.openxmlformats.org/officeDocument/2006/customXml" ds:itemID="{3071B2E5-432D-44F7-892E-259C7C7E2C7F}"/>
</file>

<file path=customXml/itemProps3.xml><?xml version="1.0" encoding="utf-8"?>
<ds:datastoreItem xmlns:ds="http://schemas.openxmlformats.org/officeDocument/2006/customXml" ds:itemID="{0B8435C5-A5F6-43EB-8B2C-79BA8A9206CD}"/>
</file>

<file path=customXml/itemProps4.xml><?xml version="1.0" encoding="utf-8"?>
<ds:datastoreItem xmlns:ds="http://schemas.openxmlformats.org/officeDocument/2006/customXml" ds:itemID="{33B49DA0-1914-458C-A1B6-13388B47FDB7}"/>
</file>

<file path=docProps/app.xml><?xml version="1.0" encoding="utf-8"?>
<Properties xmlns="http://schemas.openxmlformats.org/officeDocument/2006/extended-properties" xmlns:vt="http://schemas.openxmlformats.org/officeDocument/2006/docPropsVTypes">
  <Template>Normal</Template>
  <TotalTime>230</TotalTime>
  <Pages>6</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SKS. Kirriwom Sawong</dc:creator>
  <cp:keywords/>
  <dc:description/>
  <cp:lastModifiedBy>Stephannie SKS. Kirriwom Sawong</cp:lastModifiedBy>
  <cp:revision>9</cp:revision>
  <cp:lastPrinted>2022-06-23T02:09:00Z</cp:lastPrinted>
  <dcterms:created xsi:type="dcterms:W3CDTF">2022-06-22T23:52:00Z</dcterms:created>
  <dcterms:modified xsi:type="dcterms:W3CDTF">2022-06-23T05:31:00Z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