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A07E" w14:textId="17B1F278" w:rsidR="002D4217" w:rsidRPr="006C0059" w:rsidRDefault="002D4217" w:rsidP="002D4217">
      <w:pPr>
        <w:rPr>
          <w:rFonts w:eastAsia="Times New Roman" w:cstheme="minorHAnsi"/>
          <w:color w:val="000000"/>
          <w:lang w:eastAsia="en-GB"/>
        </w:rPr>
      </w:pPr>
    </w:p>
    <w:p w14:paraId="26495846" w14:textId="053C90A5" w:rsidR="00FE426D" w:rsidRPr="006E01DE" w:rsidRDefault="00FE426D" w:rsidP="00FE426D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6E01D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ActionAid International</w:t>
      </w:r>
      <w:r w:rsidRPr="006E01D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s</w:t>
      </w:r>
      <w:r w:rsidR="002D4217" w:rsidRPr="006E01D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ubmission </w:t>
      </w:r>
      <w:r w:rsidRPr="006E01D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on loss and damage</w:t>
      </w:r>
    </w:p>
    <w:p w14:paraId="20AFA044" w14:textId="043FFFEA" w:rsidR="002D4217" w:rsidRPr="006E01DE" w:rsidRDefault="002D4217" w:rsidP="00FE426D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6E01D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to UN Special Rapporteur on Climate Change and Human Rights</w:t>
      </w:r>
    </w:p>
    <w:p w14:paraId="2CC2739B" w14:textId="0A7A63DB" w:rsidR="002D4217" w:rsidRPr="00465B88" w:rsidRDefault="00BD1866" w:rsidP="00FE426D">
      <w:pPr>
        <w:jc w:val="center"/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22</w:t>
      </w:r>
      <w:r w:rsidRPr="00BD1866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en-GB"/>
        </w:rPr>
        <w:t>nd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 June 2022</w:t>
      </w:r>
    </w:p>
    <w:p w14:paraId="7CA65041" w14:textId="366C69E4" w:rsidR="002D4217" w:rsidRPr="00465B88" w:rsidRDefault="002D4217" w:rsidP="002D4217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38784EF6" w14:textId="7A79FFB7" w:rsidR="00431ABD" w:rsidRPr="00465B88" w:rsidRDefault="002D4217" w:rsidP="00431ABD">
      <w:pPr>
        <w:jc w:val="center"/>
        <w:rPr>
          <w:rFonts w:eastAsia="Times New Roman" w:cstheme="minorHAnsi"/>
          <w:sz w:val="22"/>
          <w:szCs w:val="22"/>
          <w:lang w:eastAsia="en-GB"/>
        </w:rPr>
      </w:pPr>
      <w:r w:rsidRPr="002D4217">
        <w:rPr>
          <w:rFonts w:eastAsia="Times New Roman" w:cstheme="minorHAnsi"/>
          <w:sz w:val="22"/>
          <w:szCs w:val="22"/>
          <w:lang w:eastAsia="en-GB"/>
        </w:rPr>
        <w:t>“</w:t>
      </w:r>
      <w:r w:rsidRPr="002D4217">
        <w:rPr>
          <w:rFonts w:eastAsia="Times New Roman" w:cstheme="minorHAnsi"/>
          <w:i/>
          <w:iCs/>
          <w:sz w:val="22"/>
          <w:szCs w:val="22"/>
          <w:lang w:eastAsia="en-GB"/>
        </w:rPr>
        <w:t>Even if current [climate] targets are met,</w:t>
      </w:r>
      <w:r w:rsidRPr="006E01DE">
        <w:rPr>
          <w:rFonts w:eastAsia="Times New Roman" w:cstheme="minorHAnsi"/>
          <w:i/>
          <w:iCs/>
          <w:sz w:val="22"/>
          <w:szCs w:val="22"/>
          <w:lang w:eastAsia="en-GB"/>
        </w:rPr>
        <w:t xml:space="preserve"> </w:t>
      </w:r>
      <w:r w:rsidRPr="002D4217">
        <w:rPr>
          <w:rFonts w:eastAsia="Times New Roman" w:cstheme="minorHAnsi"/>
          <w:i/>
          <w:iCs/>
          <w:sz w:val="22"/>
          <w:szCs w:val="22"/>
          <w:lang w:eastAsia="en-GB"/>
        </w:rPr>
        <w:t>tens of millions will be impoverished,</w:t>
      </w:r>
      <w:r w:rsidRPr="002D4217">
        <w:rPr>
          <w:rFonts w:eastAsia="Times New Roman" w:cstheme="minorHAnsi"/>
          <w:i/>
          <w:iCs/>
          <w:sz w:val="22"/>
          <w:szCs w:val="22"/>
          <w:lang w:eastAsia="en-GB"/>
        </w:rPr>
        <w:br/>
        <w:t>leading to widespread displacement and</w:t>
      </w:r>
      <w:r w:rsidRPr="006E01DE">
        <w:rPr>
          <w:rFonts w:eastAsia="Times New Roman" w:cstheme="minorHAnsi"/>
          <w:i/>
          <w:iCs/>
          <w:sz w:val="22"/>
          <w:szCs w:val="22"/>
          <w:lang w:eastAsia="en-GB"/>
        </w:rPr>
        <w:t xml:space="preserve"> </w:t>
      </w:r>
      <w:r w:rsidRPr="002D4217">
        <w:rPr>
          <w:rFonts w:eastAsia="Times New Roman" w:cstheme="minorHAnsi"/>
          <w:i/>
          <w:iCs/>
          <w:sz w:val="22"/>
          <w:szCs w:val="22"/>
          <w:lang w:eastAsia="en-GB"/>
        </w:rPr>
        <w:t>hunger...[Climate change] could push more</w:t>
      </w:r>
      <w:r w:rsidRPr="002D4217">
        <w:rPr>
          <w:rFonts w:eastAsia="Times New Roman" w:cstheme="minorHAnsi"/>
          <w:i/>
          <w:iCs/>
          <w:sz w:val="22"/>
          <w:szCs w:val="22"/>
          <w:lang w:eastAsia="en-GB"/>
        </w:rPr>
        <w:br/>
        <w:t>than 120 million more people into poverty</w:t>
      </w:r>
      <w:r w:rsidRPr="006E01DE">
        <w:rPr>
          <w:rFonts w:eastAsia="Times New Roman" w:cstheme="minorHAnsi"/>
          <w:i/>
          <w:iCs/>
          <w:sz w:val="22"/>
          <w:szCs w:val="22"/>
          <w:lang w:eastAsia="en-GB"/>
        </w:rPr>
        <w:t xml:space="preserve"> </w:t>
      </w:r>
      <w:r w:rsidRPr="002D4217">
        <w:rPr>
          <w:rFonts w:eastAsia="Times New Roman" w:cstheme="minorHAnsi"/>
          <w:i/>
          <w:iCs/>
          <w:sz w:val="22"/>
          <w:szCs w:val="22"/>
          <w:lang w:eastAsia="en-GB"/>
        </w:rPr>
        <w:t>by 2030 and will have the most severe</w:t>
      </w:r>
      <w:r w:rsidRPr="002D4217">
        <w:rPr>
          <w:rFonts w:eastAsia="Times New Roman" w:cstheme="minorHAnsi"/>
          <w:i/>
          <w:iCs/>
          <w:sz w:val="22"/>
          <w:szCs w:val="22"/>
          <w:lang w:eastAsia="en-GB"/>
        </w:rPr>
        <w:br/>
        <w:t>impact in poor countries, regions, and the</w:t>
      </w:r>
      <w:r w:rsidRPr="006E01DE">
        <w:rPr>
          <w:rFonts w:eastAsia="Times New Roman" w:cstheme="minorHAnsi"/>
          <w:i/>
          <w:iCs/>
          <w:sz w:val="22"/>
          <w:szCs w:val="22"/>
          <w:lang w:eastAsia="en-GB"/>
        </w:rPr>
        <w:t xml:space="preserve"> </w:t>
      </w:r>
      <w:r w:rsidRPr="002D4217">
        <w:rPr>
          <w:rFonts w:eastAsia="Times New Roman" w:cstheme="minorHAnsi"/>
          <w:i/>
          <w:iCs/>
          <w:sz w:val="22"/>
          <w:szCs w:val="22"/>
          <w:lang w:eastAsia="en-GB"/>
        </w:rPr>
        <w:t>places poor people live and work...A robust</w:t>
      </w:r>
      <w:r w:rsidRPr="002D4217">
        <w:rPr>
          <w:rFonts w:eastAsia="Times New Roman" w:cstheme="minorHAnsi"/>
          <w:i/>
          <w:iCs/>
          <w:sz w:val="22"/>
          <w:szCs w:val="22"/>
          <w:lang w:eastAsia="en-GB"/>
        </w:rPr>
        <w:br/>
        <w:t>social safety net will be the best response</w:t>
      </w:r>
      <w:r w:rsidRPr="006E01DE">
        <w:rPr>
          <w:rFonts w:eastAsia="Times New Roman" w:cstheme="minorHAnsi"/>
          <w:i/>
          <w:iCs/>
          <w:sz w:val="22"/>
          <w:szCs w:val="22"/>
          <w:lang w:eastAsia="en-GB"/>
        </w:rPr>
        <w:t xml:space="preserve"> </w:t>
      </w:r>
      <w:r w:rsidRPr="002D4217">
        <w:rPr>
          <w:rFonts w:eastAsia="Times New Roman" w:cstheme="minorHAnsi"/>
          <w:i/>
          <w:iCs/>
          <w:sz w:val="22"/>
          <w:szCs w:val="22"/>
          <w:lang w:eastAsia="en-GB"/>
        </w:rPr>
        <w:t>to the unavoidable harms that climate</w:t>
      </w:r>
      <w:r w:rsidRPr="002D4217">
        <w:rPr>
          <w:rFonts w:eastAsia="Times New Roman" w:cstheme="minorHAnsi"/>
          <w:i/>
          <w:iCs/>
          <w:sz w:val="22"/>
          <w:szCs w:val="22"/>
          <w:lang w:eastAsia="en-GB"/>
        </w:rPr>
        <w:br/>
        <w:t>change will bring</w:t>
      </w:r>
      <w:r w:rsidRPr="002D4217">
        <w:rPr>
          <w:rFonts w:eastAsia="Times New Roman" w:cstheme="minorHAnsi"/>
          <w:sz w:val="22"/>
          <w:szCs w:val="22"/>
          <w:lang w:eastAsia="en-GB"/>
        </w:rPr>
        <w:t>.”</w:t>
      </w:r>
    </w:p>
    <w:p w14:paraId="3A1DAC40" w14:textId="16F9B870" w:rsidR="002D4217" w:rsidRPr="002D4217" w:rsidRDefault="002D4217" w:rsidP="00431ABD">
      <w:pPr>
        <w:jc w:val="center"/>
        <w:rPr>
          <w:rFonts w:eastAsia="Times New Roman" w:cstheme="minorHAnsi"/>
          <w:sz w:val="22"/>
          <w:szCs w:val="22"/>
          <w:lang w:eastAsia="en-GB"/>
        </w:rPr>
      </w:pPr>
      <w:r w:rsidRPr="002D4217">
        <w:rPr>
          <w:rFonts w:eastAsia="Times New Roman" w:cstheme="minorHAnsi"/>
          <w:sz w:val="22"/>
          <w:szCs w:val="22"/>
          <w:lang w:eastAsia="en-GB"/>
        </w:rPr>
        <w:t>Philip Alston, UN Special</w:t>
      </w:r>
      <w:r w:rsidR="00431ABD"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2D4217">
        <w:rPr>
          <w:rFonts w:eastAsia="Times New Roman" w:cstheme="minorHAnsi"/>
          <w:sz w:val="22"/>
          <w:szCs w:val="22"/>
          <w:lang w:eastAsia="en-GB"/>
        </w:rPr>
        <w:t>Rapporteur on extreme poverty and human</w:t>
      </w:r>
      <w:r w:rsidRPr="002D4217">
        <w:rPr>
          <w:rFonts w:eastAsia="Times New Roman" w:cstheme="minorHAnsi"/>
          <w:sz w:val="22"/>
          <w:szCs w:val="22"/>
          <w:lang w:eastAsia="en-GB"/>
        </w:rPr>
        <w:br/>
        <w:t>rights, 25 June 2019.</w:t>
      </w:r>
      <w:r w:rsidR="00A67E95">
        <w:rPr>
          <w:rStyle w:val="EndnoteReference"/>
          <w:rFonts w:eastAsia="Times New Roman" w:cstheme="minorHAnsi"/>
          <w:sz w:val="22"/>
          <w:szCs w:val="22"/>
          <w:lang w:eastAsia="en-GB"/>
        </w:rPr>
        <w:endnoteReference w:id="1"/>
      </w:r>
    </w:p>
    <w:p w14:paraId="782720D3" w14:textId="1023260E" w:rsidR="002D4217" w:rsidRPr="00465B88" w:rsidRDefault="002D4217" w:rsidP="002D4217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7ECDDAC2" w14:textId="4E3036C6" w:rsidR="002D4217" w:rsidRPr="00CE4633" w:rsidRDefault="00431ABD" w:rsidP="00CE4633">
      <w:pPr>
        <w:rPr>
          <w:rFonts w:eastAsia="Times New Roman" w:cstheme="minorHAnsi"/>
          <w:b/>
          <w:bCs/>
          <w:color w:val="000000"/>
          <w:sz w:val="22"/>
          <w:szCs w:val="22"/>
          <w:u w:val="single"/>
          <w:lang w:eastAsia="en-GB"/>
        </w:rPr>
      </w:pPr>
      <w:r w:rsidRPr="00CE4633">
        <w:rPr>
          <w:rFonts w:eastAsia="Times New Roman" w:cstheme="minorHAnsi"/>
          <w:b/>
          <w:bCs/>
          <w:color w:val="000000"/>
          <w:sz w:val="22"/>
          <w:szCs w:val="22"/>
          <w:u w:val="single"/>
          <w:lang w:eastAsia="en-GB"/>
        </w:rPr>
        <w:t>EXECUTIVE SUMMARY</w:t>
      </w:r>
    </w:p>
    <w:p w14:paraId="265C696B" w14:textId="06161923" w:rsidR="002D4217" w:rsidRPr="002D4217" w:rsidRDefault="002D4217" w:rsidP="002D4217">
      <w:pPr>
        <w:rPr>
          <w:rFonts w:eastAsia="Times New Roman" w:cstheme="minorHAnsi"/>
          <w:sz w:val="22"/>
          <w:szCs w:val="22"/>
          <w:lang w:eastAsia="en-GB"/>
        </w:rPr>
      </w:pPr>
      <w:r w:rsidRPr="002D4217">
        <w:rPr>
          <w:rFonts w:eastAsia="Times New Roman" w:cstheme="minorHAnsi"/>
          <w:sz w:val="22"/>
          <w:szCs w:val="22"/>
          <w:lang w:eastAsia="en-GB"/>
        </w:rPr>
        <w:t>In a world facing the escalating impacts of global warming, social protection has a crucial role to play</w:t>
      </w:r>
      <w:r w:rsidRPr="002D4217">
        <w:rPr>
          <w:rFonts w:eastAsia="Times New Roman" w:cstheme="minorHAnsi"/>
          <w:sz w:val="22"/>
          <w:szCs w:val="22"/>
          <w:lang w:eastAsia="en-GB"/>
        </w:rPr>
        <w:br/>
        <w:t xml:space="preserve">in protecting women, </w:t>
      </w:r>
      <w:proofErr w:type="gramStart"/>
      <w:r w:rsidRPr="002D4217">
        <w:rPr>
          <w:rFonts w:eastAsia="Times New Roman" w:cstheme="minorHAnsi"/>
          <w:sz w:val="22"/>
          <w:szCs w:val="22"/>
          <w:lang w:eastAsia="en-GB"/>
        </w:rPr>
        <w:t>communities</w:t>
      </w:r>
      <w:proofErr w:type="gramEnd"/>
      <w:r w:rsidRPr="002D4217">
        <w:rPr>
          <w:rFonts w:eastAsia="Times New Roman" w:cstheme="minorHAnsi"/>
          <w:sz w:val="22"/>
          <w:szCs w:val="22"/>
          <w:lang w:eastAsia="en-GB"/>
        </w:rPr>
        <w:t xml:space="preserve"> and economies from catastrophic climate impacts, and avoiding the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2D4217">
        <w:rPr>
          <w:rFonts w:eastAsia="Times New Roman" w:cstheme="minorHAnsi"/>
          <w:sz w:val="22"/>
          <w:szCs w:val="22"/>
          <w:lang w:eastAsia="en-GB"/>
        </w:rPr>
        <w:t>climate poverty spiral. Social protection tools can be used to address climate-induced loss and damage,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2D4217">
        <w:rPr>
          <w:rFonts w:eastAsia="Times New Roman" w:cstheme="minorHAnsi"/>
          <w:sz w:val="22"/>
          <w:szCs w:val="22"/>
          <w:lang w:eastAsia="en-GB"/>
        </w:rPr>
        <w:t>strengthen resilience, and advance development goals and human rights.</w:t>
      </w:r>
    </w:p>
    <w:p w14:paraId="279C49BF" w14:textId="4244F487" w:rsidR="002D4217" w:rsidRPr="00465B88" w:rsidRDefault="002D4217" w:rsidP="002D4217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084E0D1A" w14:textId="45DD8A4A" w:rsidR="002D4217" w:rsidRPr="002D4217" w:rsidRDefault="002D4217" w:rsidP="002D4217">
      <w:pPr>
        <w:rPr>
          <w:rFonts w:eastAsia="Times New Roman" w:cstheme="minorHAnsi"/>
          <w:sz w:val="22"/>
          <w:szCs w:val="22"/>
          <w:lang w:eastAsia="en-GB"/>
        </w:rPr>
      </w:pPr>
      <w:r w:rsidRPr="002D4217">
        <w:rPr>
          <w:rFonts w:eastAsia="Times New Roman" w:cstheme="minorHAnsi"/>
          <w:sz w:val="22"/>
          <w:szCs w:val="22"/>
          <w:lang w:eastAsia="en-GB"/>
        </w:rPr>
        <w:t>Social protection can be used to address a range of human rights infringements related to loss and</w:t>
      </w:r>
      <w:r w:rsidRPr="002D4217">
        <w:rPr>
          <w:rFonts w:eastAsia="Times New Roman" w:cstheme="minorHAnsi"/>
          <w:sz w:val="22"/>
          <w:szCs w:val="22"/>
          <w:lang w:eastAsia="en-GB"/>
        </w:rPr>
        <w:br/>
        <w:t>damage scenarios including: reduced income and food insecurity from crop losses or reduced fish catch;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2D4217">
        <w:rPr>
          <w:rFonts w:eastAsia="Times New Roman" w:cstheme="minorHAnsi"/>
          <w:sz w:val="22"/>
          <w:szCs w:val="22"/>
          <w:lang w:eastAsia="en-GB"/>
        </w:rPr>
        <w:t>loss or damage to homes and possessions; loss of livelihood options caused by sudden climate disasters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2D4217">
        <w:rPr>
          <w:rFonts w:eastAsia="Times New Roman" w:cstheme="minorHAnsi"/>
          <w:sz w:val="22"/>
          <w:szCs w:val="22"/>
          <w:lang w:eastAsia="en-GB"/>
        </w:rPr>
        <w:t>and slow-onset changes; temporary displacement, distress migration or planned relocation as a result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2D4217">
        <w:rPr>
          <w:rFonts w:eastAsia="Times New Roman" w:cstheme="minorHAnsi"/>
          <w:sz w:val="22"/>
          <w:szCs w:val="22"/>
          <w:lang w:eastAsia="en-GB"/>
        </w:rPr>
        <w:t>of climate impacts; as well as when women and families are left behind by migrating husbands or family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2D4217">
        <w:rPr>
          <w:rFonts w:eastAsia="Times New Roman" w:cstheme="minorHAnsi"/>
          <w:sz w:val="22"/>
          <w:szCs w:val="22"/>
          <w:lang w:eastAsia="en-GB"/>
        </w:rPr>
        <w:t>members and have no reliable income</w:t>
      </w:r>
    </w:p>
    <w:p w14:paraId="6A65C3E5" w14:textId="35594183" w:rsidR="002D4217" w:rsidRPr="00465B88" w:rsidRDefault="002D4217" w:rsidP="002D4217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5622CB9B" w14:textId="6B34692E" w:rsidR="002D4217" w:rsidRPr="002D4217" w:rsidRDefault="002D4217" w:rsidP="002D4217">
      <w:pPr>
        <w:rPr>
          <w:rFonts w:eastAsia="Times New Roman" w:cstheme="minorHAnsi"/>
          <w:sz w:val="22"/>
          <w:szCs w:val="22"/>
          <w:lang w:eastAsia="en-GB"/>
        </w:rPr>
      </w:pPr>
      <w:r w:rsidRPr="002D4217">
        <w:rPr>
          <w:rFonts w:eastAsia="Times New Roman" w:cstheme="minorHAnsi"/>
          <w:sz w:val="22"/>
          <w:szCs w:val="22"/>
          <w:lang w:eastAsia="en-GB"/>
        </w:rPr>
        <w:t>Social protection tools such as unconditional cash and food transfers, minimum crop price guarantees, job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2D4217">
        <w:rPr>
          <w:rFonts w:eastAsia="Times New Roman" w:cstheme="minorHAnsi"/>
          <w:sz w:val="22"/>
          <w:szCs w:val="22"/>
          <w:lang w:eastAsia="en-GB"/>
        </w:rPr>
        <w:t>guarantees, cash or food for work, asset building, replacement school meals, housing support and support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2D4217">
        <w:rPr>
          <w:rFonts w:eastAsia="Times New Roman" w:cstheme="minorHAnsi"/>
          <w:sz w:val="22"/>
          <w:szCs w:val="22"/>
          <w:lang w:eastAsia="en-GB"/>
        </w:rPr>
        <w:t>for retraining, reskilling and investments for new livelihood options, can all be used strategically to help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2D4217">
        <w:rPr>
          <w:rFonts w:eastAsia="Times New Roman" w:cstheme="minorHAnsi"/>
          <w:sz w:val="22"/>
          <w:szCs w:val="22"/>
          <w:lang w:eastAsia="en-GB"/>
        </w:rPr>
        <w:t>families and communities cope with the loss and damage from the impacts of climate change</w:t>
      </w:r>
    </w:p>
    <w:p w14:paraId="3C3318BB" w14:textId="0FE9D420" w:rsidR="002D4217" w:rsidRPr="00465B88" w:rsidRDefault="002D4217" w:rsidP="002D4217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49130186" w14:textId="0EA4D305" w:rsidR="002D4217" w:rsidRPr="002D4217" w:rsidRDefault="002D4217" w:rsidP="002D4217">
      <w:pPr>
        <w:rPr>
          <w:rFonts w:eastAsia="Times New Roman" w:cstheme="minorHAnsi"/>
          <w:sz w:val="22"/>
          <w:szCs w:val="22"/>
          <w:lang w:eastAsia="en-GB"/>
        </w:rPr>
      </w:pPr>
      <w:r w:rsidRPr="002D4217">
        <w:rPr>
          <w:rFonts w:eastAsia="Times New Roman" w:cstheme="minorHAnsi"/>
          <w:sz w:val="22"/>
          <w:szCs w:val="22"/>
          <w:lang w:eastAsia="en-GB"/>
        </w:rPr>
        <w:t>The Covid-19 pandemic and the rapid and widespread adoption of social protection tools such as food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2D4217">
        <w:rPr>
          <w:rFonts w:eastAsia="Times New Roman" w:cstheme="minorHAnsi"/>
          <w:sz w:val="22"/>
          <w:szCs w:val="22"/>
          <w:lang w:eastAsia="en-GB"/>
        </w:rPr>
        <w:t>relief, cash transfers and furlough payments to help people survive while preventing further disaster have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2D4217">
        <w:rPr>
          <w:rFonts w:eastAsia="Times New Roman" w:cstheme="minorHAnsi"/>
          <w:sz w:val="22"/>
          <w:szCs w:val="22"/>
          <w:lang w:eastAsia="en-GB"/>
        </w:rPr>
        <w:t xml:space="preserve">shown the necessity of social protection schemes to help individuals, especially women, </w:t>
      </w:r>
      <w:proofErr w:type="gramStart"/>
      <w:r w:rsidRPr="002D4217">
        <w:rPr>
          <w:rFonts w:eastAsia="Times New Roman" w:cstheme="minorHAnsi"/>
          <w:sz w:val="22"/>
          <w:szCs w:val="22"/>
          <w:lang w:eastAsia="en-GB"/>
        </w:rPr>
        <w:t>households</w:t>
      </w:r>
      <w:proofErr w:type="gramEnd"/>
      <w:r w:rsidRPr="002D4217">
        <w:rPr>
          <w:rFonts w:eastAsia="Times New Roman" w:cstheme="minorHAnsi"/>
          <w:sz w:val="22"/>
          <w:szCs w:val="22"/>
          <w:lang w:eastAsia="en-GB"/>
        </w:rPr>
        <w:t xml:space="preserve"> and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2D4217">
        <w:rPr>
          <w:rFonts w:eastAsia="Times New Roman" w:cstheme="minorHAnsi"/>
          <w:sz w:val="22"/>
          <w:szCs w:val="22"/>
          <w:lang w:eastAsia="en-GB"/>
        </w:rPr>
        <w:t>national economies when crises strike. Key lessons must be learned from this response.</w:t>
      </w:r>
    </w:p>
    <w:p w14:paraId="3B8E8074" w14:textId="77777777" w:rsidR="002D4217" w:rsidRPr="00465B88" w:rsidRDefault="002D4217" w:rsidP="002D4217">
      <w:pPr>
        <w:rPr>
          <w:rFonts w:eastAsia="Times New Roman" w:cstheme="minorHAnsi"/>
          <w:sz w:val="22"/>
          <w:szCs w:val="22"/>
          <w:lang w:eastAsia="en-GB"/>
        </w:rPr>
      </w:pPr>
    </w:p>
    <w:p w14:paraId="405B57F6" w14:textId="5DEEA1F0" w:rsidR="002D4217" w:rsidRPr="002D4217" w:rsidRDefault="002D4217" w:rsidP="002D4217">
      <w:pPr>
        <w:rPr>
          <w:rFonts w:eastAsia="Times New Roman" w:cstheme="minorHAnsi"/>
          <w:sz w:val="22"/>
          <w:szCs w:val="22"/>
          <w:lang w:eastAsia="en-GB"/>
        </w:rPr>
      </w:pPr>
      <w:r w:rsidRPr="002D4217">
        <w:rPr>
          <w:rFonts w:eastAsia="Times New Roman" w:cstheme="minorHAnsi"/>
          <w:sz w:val="22"/>
          <w:szCs w:val="22"/>
          <w:lang w:eastAsia="en-GB"/>
        </w:rPr>
        <w:t>Governments must systematise national social protection systems and plans that provide basic coverage,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2D4217">
        <w:rPr>
          <w:rFonts w:eastAsia="Times New Roman" w:cstheme="minorHAnsi"/>
          <w:sz w:val="22"/>
          <w:szCs w:val="22"/>
          <w:lang w:eastAsia="en-GB"/>
        </w:rPr>
        <w:t>ensure universal access, are proactively gender-responsive, and are shock-responsive in that they are able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2D4217">
        <w:rPr>
          <w:rFonts w:eastAsia="Times New Roman" w:cstheme="minorHAnsi"/>
          <w:sz w:val="22"/>
          <w:szCs w:val="22"/>
          <w:lang w:eastAsia="en-GB"/>
        </w:rPr>
        <w:t>to respond quickly to meet climate challenges, including slow-onset impacts. If done well, social protection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2D4217">
        <w:rPr>
          <w:rFonts w:eastAsia="Times New Roman" w:cstheme="minorHAnsi"/>
          <w:sz w:val="22"/>
          <w:szCs w:val="22"/>
          <w:lang w:eastAsia="en-GB"/>
        </w:rPr>
        <w:t>measures can bring profound development and human rights benefits while also scaling-up to address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2D4217">
        <w:rPr>
          <w:rFonts w:eastAsia="Times New Roman" w:cstheme="minorHAnsi"/>
          <w:sz w:val="22"/>
          <w:szCs w:val="22"/>
          <w:lang w:eastAsia="en-GB"/>
        </w:rPr>
        <w:t>climate impacts and strengthen resilience as needed.</w:t>
      </w:r>
    </w:p>
    <w:p w14:paraId="187B88CC" w14:textId="77777777" w:rsidR="002D4217" w:rsidRPr="00465B88" w:rsidRDefault="002D4217" w:rsidP="002D4217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07A8475E" w14:textId="37FEB040" w:rsidR="002D4217" w:rsidRPr="002D4217" w:rsidRDefault="002D4217" w:rsidP="002D4217">
      <w:pPr>
        <w:rPr>
          <w:rFonts w:eastAsia="Times New Roman" w:cstheme="minorHAnsi"/>
          <w:sz w:val="22"/>
          <w:szCs w:val="22"/>
          <w:lang w:eastAsia="en-GB"/>
        </w:rPr>
      </w:pPr>
      <w:r w:rsidRPr="002D4217">
        <w:rPr>
          <w:rFonts w:eastAsia="Times New Roman" w:cstheme="minorHAnsi"/>
          <w:sz w:val="22"/>
          <w:szCs w:val="22"/>
          <w:lang w:eastAsia="en-GB"/>
        </w:rPr>
        <w:t>Addressing the multiple inequalities and disproportionate impacts faced by women, girls and marginalised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2D4217">
        <w:rPr>
          <w:rFonts w:eastAsia="Times New Roman" w:cstheme="minorHAnsi"/>
          <w:sz w:val="22"/>
          <w:szCs w:val="22"/>
          <w:lang w:eastAsia="en-GB"/>
        </w:rPr>
        <w:t>communities must be central to addressing climate-induced loss and damage. Policies must make a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2D4217">
        <w:rPr>
          <w:rFonts w:eastAsia="Times New Roman" w:cstheme="minorHAnsi"/>
          <w:sz w:val="22"/>
          <w:szCs w:val="22"/>
          <w:lang w:eastAsia="en-GB"/>
        </w:rPr>
        <w:t>specific effort to target women, otherwise they are likely to miss out on the support they need</w:t>
      </w:r>
      <w:r w:rsidRPr="00465B88">
        <w:rPr>
          <w:rFonts w:eastAsia="Times New Roman" w:cstheme="minorHAnsi"/>
          <w:sz w:val="22"/>
          <w:szCs w:val="22"/>
          <w:lang w:eastAsia="en-GB"/>
        </w:rPr>
        <w:t>.</w:t>
      </w:r>
    </w:p>
    <w:p w14:paraId="57A1B7BF" w14:textId="5DC6A449" w:rsidR="00494E96" w:rsidRPr="00465B88" w:rsidRDefault="00494E96">
      <w:pPr>
        <w:rPr>
          <w:rFonts w:cstheme="minorHAnsi"/>
          <w:sz w:val="22"/>
          <w:szCs w:val="22"/>
        </w:rPr>
      </w:pPr>
    </w:p>
    <w:p w14:paraId="7940D3DB" w14:textId="77777777" w:rsidR="00CE4633" w:rsidRDefault="002D4217" w:rsidP="002D4217">
      <w:pPr>
        <w:rPr>
          <w:rFonts w:eastAsia="Times New Roman" w:cstheme="minorHAnsi"/>
          <w:sz w:val="22"/>
          <w:szCs w:val="22"/>
          <w:lang w:eastAsia="en-GB"/>
        </w:rPr>
      </w:pPr>
      <w:r w:rsidRPr="002D4217">
        <w:rPr>
          <w:rFonts w:eastAsia="Times New Roman" w:cstheme="minorHAnsi"/>
          <w:sz w:val="22"/>
          <w:szCs w:val="22"/>
          <w:lang w:eastAsia="en-GB"/>
        </w:rPr>
        <w:lastRenderedPageBreak/>
        <w:t>Social protection deserves far greater attention under national and international climate discussions,</w:t>
      </w:r>
      <w:r w:rsidRPr="002D4217">
        <w:rPr>
          <w:rFonts w:eastAsia="Times New Roman" w:cstheme="minorHAnsi"/>
          <w:sz w:val="22"/>
          <w:szCs w:val="22"/>
          <w:lang w:eastAsia="en-GB"/>
        </w:rPr>
        <w:br/>
        <w:t>although it is currently overlooked in favour of riskier approaches such as private insurance. The</w:t>
      </w:r>
      <w:r w:rsidRPr="002D4217">
        <w:rPr>
          <w:rFonts w:eastAsia="Times New Roman" w:cstheme="minorHAnsi"/>
          <w:sz w:val="22"/>
          <w:szCs w:val="22"/>
          <w:lang w:eastAsia="en-GB"/>
        </w:rPr>
        <w:br/>
        <w:t>international community, particularly under the UN Framework Convention on Climate Change (UNFCCC),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2D4217">
        <w:rPr>
          <w:rFonts w:eastAsia="Times New Roman" w:cstheme="minorHAnsi"/>
          <w:sz w:val="22"/>
          <w:szCs w:val="22"/>
          <w:lang w:eastAsia="en-GB"/>
        </w:rPr>
        <w:t>its Warsaw International Mechanism on Loss and Damage (WIM) and Technical Expert Group on Climate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2D4217">
        <w:rPr>
          <w:rFonts w:eastAsia="Times New Roman" w:cstheme="minorHAnsi"/>
          <w:sz w:val="22"/>
          <w:szCs w:val="22"/>
          <w:lang w:eastAsia="en-GB"/>
        </w:rPr>
        <w:t>Risk Management (TEG-CRM) must move forward an agenda to scale up climate-proofed social protection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2D4217">
        <w:rPr>
          <w:rFonts w:eastAsia="Times New Roman" w:cstheme="minorHAnsi"/>
          <w:sz w:val="22"/>
          <w:szCs w:val="22"/>
          <w:lang w:eastAsia="en-GB"/>
        </w:rPr>
        <w:t xml:space="preserve">systems. </w:t>
      </w:r>
      <w:r w:rsidR="00CE4633">
        <w:rPr>
          <w:rFonts w:eastAsia="Times New Roman" w:cstheme="minorHAnsi"/>
          <w:sz w:val="22"/>
          <w:szCs w:val="22"/>
          <w:lang w:eastAsia="en-GB"/>
        </w:rPr>
        <w:t xml:space="preserve"> </w:t>
      </w:r>
    </w:p>
    <w:p w14:paraId="429338D5" w14:textId="77777777" w:rsidR="00CE4633" w:rsidRDefault="00CE4633" w:rsidP="002D4217">
      <w:pPr>
        <w:rPr>
          <w:rFonts w:eastAsia="Times New Roman" w:cstheme="minorHAnsi"/>
          <w:sz w:val="22"/>
          <w:szCs w:val="22"/>
          <w:lang w:eastAsia="en-GB"/>
        </w:rPr>
      </w:pPr>
    </w:p>
    <w:p w14:paraId="7C0844C5" w14:textId="470C6BE0" w:rsidR="002D4217" w:rsidRPr="002D4217" w:rsidRDefault="002D4217" w:rsidP="002D4217">
      <w:pPr>
        <w:rPr>
          <w:rFonts w:eastAsia="Times New Roman" w:cstheme="minorHAnsi"/>
          <w:sz w:val="22"/>
          <w:szCs w:val="22"/>
          <w:lang w:eastAsia="en-GB"/>
        </w:rPr>
      </w:pPr>
      <w:r w:rsidRPr="002D4217">
        <w:rPr>
          <w:rFonts w:eastAsia="Times New Roman" w:cstheme="minorHAnsi"/>
          <w:sz w:val="22"/>
          <w:szCs w:val="22"/>
          <w:lang w:eastAsia="en-GB"/>
        </w:rPr>
        <w:t>Governments and the WIM must ensure that social protection measures to address loss and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2D4217">
        <w:rPr>
          <w:rFonts w:eastAsia="Times New Roman" w:cstheme="minorHAnsi"/>
          <w:sz w:val="22"/>
          <w:szCs w:val="22"/>
          <w:lang w:eastAsia="en-GB"/>
        </w:rPr>
        <w:t>damage are adequately financed through approaches including international climate finance, debt relief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2D4217">
        <w:rPr>
          <w:rFonts w:eastAsia="Times New Roman" w:cstheme="minorHAnsi"/>
          <w:sz w:val="22"/>
          <w:szCs w:val="22"/>
          <w:lang w:eastAsia="en-GB"/>
        </w:rPr>
        <w:t>and progressive taxation</w:t>
      </w:r>
      <w:r w:rsidR="00D365D3" w:rsidRPr="00465B88">
        <w:rPr>
          <w:rFonts w:eastAsia="Times New Roman" w:cstheme="minorHAnsi"/>
          <w:sz w:val="22"/>
          <w:szCs w:val="22"/>
          <w:lang w:eastAsia="en-GB"/>
        </w:rPr>
        <w:t xml:space="preserve">. </w:t>
      </w:r>
    </w:p>
    <w:p w14:paraId="28996045" w14:textId="2A7B096E" w:rsidR="002D4217" w:rsidRPr="00465B88" w:rsidRDefault="002D4217">
      <w:pPr>
        <w:rPr>
          <w:rFonts w:cstheme="minorHAnsi"/>
          <w:sz w:val="22"/>
          <w:szCs w:val="22"/>
        </w:rPr>
      </w:pPr>
    </w:p>
    <w:p w14:paraId="0EE23071" w14:textId="16690B69" w:rsidR="00CE4633" w:rsidRPr="00CE4633" w:rsidRDefault="00D365D3" w:rsidP="00CE4633">
      <w:pPr>
        <w:rPr>
          <w:rFonts w:cstheme="minorHAnsi"/>
          <w:b/>
          <w:bCs/>
          <w:sz w:val="22"/>
          <w:szCs w:val="22"/>
          <w:u w:val="single"/>
        </w:rPr>
      </w:pPr>
      <w:r w:rsidRPr="00CE4633">
        <w:rPr>
          <w:rFonts w:cstheme="minorHAnsi"/>
          <w:b/>
          <w:bCs/>
          <w:sz w:val="22"/>
          <w:szCs w:val="22"/>
          <w:u w:val="single"/>
        </w:rPr>
        <w:t>AVOIDING THE CLIMATE POVERY SPIRAL:</w:t>
      </w:r>
    </w:p>
    <w:p w14:paraId="4D257B54" w14:textId="2AB2227F" w:rsidR="00D365D3" w:rsidRPr="00CE4633" w:rsidRDefault="00D365D3" w:rsidP="00CE4633">
      <w:pPr>
        <w:rPr>
          <w:rFonts w:cstheme="minorHAnsi"/>
          <w:b/>
          <w:bCs/>
          <w:sz w:val="22"/>
          <w:szCs w:val="22"/>
          <w:u w:val="single"/>
        </w:rPr>
      </w:pPr>
      <w:r w:rsidRPr="00CE4633">
        <w:rPr>
          <w:rFonts w:cstheme="minorHAnsi"/>
          <w:b/>
          <w:bCs/>
          <w:sz w:val="22"/>
          <w:szCs w:val="22"/>
          <w:u w:val="single"/>
        </w:rPr>
        <w:t>Social protection to address climate-induced loss and damage</w:t>
      </w:r>
    </w:p>
    <w:p w14:paraId="2A74E138" w14:textId="60C4EF9D" w:rsidR="00D365D3" w:rsidRPr="00465B88" w:rsidRDefault="00D365D3">
      <w:pPr>
        <w:rPr>
          <w:rFonts w:cstheme="minorHAnsi"/>
          <w:sz w:val="22"/>
          <w:szCs w:val="22"/>
        </w:rPr>
      </w:pPr>
    </w:p>
    <w:p w14:paraId="005CDF79" w14:textId="329F2159" w:rsidR="00D365D3" w:rsidRDefault="00D365D3" w:rsidP="00D365D3">
      <w:pPr>
        <w:rPr>
          <w:rFonts w:eastAsia="Times New Roman" w:cstheme="minorHAnsi"/>
          <w:sz w:val="22"/>
          <w:szCs w:val="22"/>
          <w:lang w:eastAsia="en-GB"/>
        </w:rPr>
      </w:pPr>
      <w:r w:rsidRPr="00D365D3">
        <w:rPr>
          <w:rFonts w:eastAsia="Times New Roman" w:cstheme="minorHAnsi"/>
          <w:sz w:val="22"/>
          <w:szCs w:val="22"/>
          <w:lang w:eastAsia="en-GB"/>
        </w:rPr>
        <w:t>Many communities are dealing with crop losses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>due to erratic rainfall patterns.</w:t>
      </w:r>
      <w:r w:rsidR="00CB73C6">
        <w:rPr>
          <w:rStyle w:val="EndnoteReference"/>
          <w:rFonts w:eastAsia="Times New Roman" w:cstheme="minorHAnsi"/>
          <w:sz w:val="22"/>
          <w:szCs w:val="22"/>
          <w:lang w:eastAsia="en-GB"/>
        </w:rPr>
        <w:endnoteReference w:id="2"/>
      </w:r>
      <w:r w:rsidRPr="00D365D3">
        <w:rPr>
          <w:rFonts w:eastAsia="Times New Roman" w:cstheme="minorHAnsi"/>
          <w:sz w:val="22"/>
          <w:szCs w:val="22"/>
          <w:lang w:eastAsia="en-GB"/>
        </w:rPr>
        <w:t xml:space="preserve"> They may need to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 xml:space="preserve">recover and rebuild after disasters such as </w:t>
      </w:r>
      <w:proofErr w:type="gramStart"/>
      <w:r w:rsidRPr="00D365D3">
        <w:rPr>
          <w:rFonts w:eastAsia="Times New Roman" w:cstheme="minorHAnsi"/>
          <w:sz w:val="22"/>
          <w:szCs w:val="22"/>
          <w:lang w:eastAsia="en-GB"/>
        </w:rPr>
        <w:t>cyclones,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>or</w:t>
      </w:r>
      <w:proofErr w:type="gramEnd"/>
      <w:r w:rsidRPr="00D365D3">
        <w:rPr>
          <w:rFonts w:eastAsia="Times New Roman" w:cstheme="minorHAnsi"/>
          <w:sz w:val="22"/>
          <w:szCs w:val="22"/>
          <w:lang w:eastAsia="en-GB"/>
        </w:rPr>
        <w:t xml:space="preserve"> take action in the face of slow-onset climate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>impacts such as rising sea levels and desertification.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>For vulnerable households with minimal economic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>buffers (which is often the situation for women-</w:t>
      </w:r>
      <w:r w:rsidR="00CE4633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>headed households) the loss of home, land, crops,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proofErr w:type="gramStart"/>
      <w:r w:rsidRPr="00D365D3">
        <w:rPr>
          <w:rFonts w:eastAsia="Times New Roman" w:cstheme="minorHAnsi"/>
          <w:sz w:val="22"/>
          <w:szCs w:val="22"/>
          <w:lang w:eastAsia="en-GB"/>
        </w:rPr>
        <w:t>food</w:t>
      </w:r>
      <w:proofErr w:type="gramEnd"/>
      <w:r w:rsidRPr="00D365D3">
        <w:rPr>
          <w:rFonts w:eastAsia="Times New Roman" w:cstheme="minorHAnsi"/>
          <w:sz w:val="22"/>
          <w:szCs w:val="22"/>
          <w:lang w:eastAsia="en-GB"/>
        </w:rPr>
        <w:t xml:space="preserve"> or livelihood as a result of climate-induced loss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and damage can push people into spiralling poverty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and destitution.</w:t>
      </w:r>
    </w:p>
    <w:p w14:paraId="415A0061" w14:textId="34CD6A1F" w:rsidR="00CE4633" w:rsidRDefault="00CE4633" w:rsidP="00D365D3">
      <w:pPr>
        <w:rPr>
          <w:rFonts w:eastAsia="Times New Roman" w:cstheme="minorHAnsi"/>
          <w:sz w:val="22"/>
          <w:szCs w:val="22"/>
          <w:lang w:eastAsia="en-GB"/>
        </w:rPr>
      </w:pPr>
    </w:p>
    <w:p w14:paraId="3B03FD4D" w14:textId="05E2B43B" w:rsidR="00CE4633" w:rsidRPr="00465B88" w:rsidRDefault="00CE4633" w:rsidP="00CE4633">
      <w:pPr>
        <w:rPr>
          <w:rFonts w:eastAsia="Times New Roman" w:cstheme="minorHAnsi"/>
          <w:sz w:val="22"/>
          <w:szCs w:val="22"/>
          <w:lang w:eastAsia="en-GB"/>
        </w:rPr>
      </w:pPr>
      <w:r w:rsidRPr="00F723DF">
        <w:rPr>
          <w:rFonts w:eastAsia="Times New Roman" w:cstheme="minorHAnsi"/>
          <w:sz w:val="22"/>
          <w:szCs w:val="22"/>
          <w:lang w:eastAsia="en-GB"/>
        </w:rPr>
        <w:t>Women are especially vulnerable to the impacts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of climate change. In the global South nearly half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of the agricultural workforce are women.</w:t>
      </w:r>
      <w:r w:rsidR="00CB73C6">
        <w:rPr>
          <w:rStyle w:val="EndnoteReference"/>
          <w:rFonts w:eastAsia="Times New Roman" w:cstheme="minorHAnsi"/>
          <w:sz w:val="22"/>
          <w:szCs w:val="22"/>
          <w:lang w:eastAsia="en-GB"/>
        </w:rPr>
        <w:endnoteReference w:id="3"/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However women farmers face multiple challenges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that increase their vulnerability to climate change.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These include discriminatory patriarchal norms and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gender-blind or gender-biased policies, which prevail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in virtually every country in the world. These place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an unequal burden of care on women while reducing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their access to land, markets, finance, extension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services, climate information, and decision-making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processes.</w:t>
      </w:r>
      <w:r w:rsidR="00CB73C6">
        <w:rPr>
          <w:rStyle w:val="EndnoteReference"/>
          <w:rFonts w:eastAsia="Times New Roman" w:cstheme="minorHAnsi"/>
          <w:sz w:val="22"/>
          <w:szCs w:val="22"/>
          <w:lang w:eastAsia="en-GB"/>
        </w:rPr>
        <w:endnoteReference w:id="4"/>
      </w:r>
      <w:r w:rsidRPr="00F723DF">
        <w:rPr>
          <w:rFonts w:eastAsia="Times New Roman" w:cstheme="minorHAnsi"/>
          <w:sz w:val="22"/>
          <w:szCs w:val="22"/>
          <w:lang w:eastAsia="en-GB"/>
        </w:rPr>
        <w:t>Women farmers are thus less able to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invest in resilience, while earning less for their efforts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than male farmers.</w:t>
      </w:r>
    </w:p>
    <w:p w14:paraId="23193E0E" w14:textId="00EC7D45" w:rsidR="00CE4633" w:rsidRPr="00465B88" w:rsidRDefault="00CE4633" w:rsidP="00CE4633">
      <w:pPr>
        <w:rPr>
          <w:rFonts w:eastAsia="Times New Roman" w:cstheme="minorHAnsi"/>
          <w:sz w:val="22"/>
          <w:szCs w:val="22"/>
          <w:lang w:eastAsia="en-GB"/>
        </w:rPr>
      </w:pPr>
      <w:r w:rsidRPr="00F723DF">
        <w:rPr>
          <w:rFonts w:eastAsia="Times New Roman" w:cstheme="minorHAnsi"/>
          <w:sz w:val="22"/>
          <w:szCs w:val="22"/>
          <w:lang w:eastAsia="en-GB"/>
        </w:rPr>
        <w:br/>
        <w:t>Multiple studies show that women are several times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more likely to die from climate disasters as men,50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and the greater the gender and economic inequality,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the greater the disparity</w:t>
      </w:r>
      <w:r w:rsidR="00CB73C6">
        <w:rPr>
          <w:rFonts w:eastAsia="Times New Roman" w:cstheme="minorHAnsi"/>
          <w:sz w:val="22"/>
          <w:szCs w:val="22"/>
          <w:lang w:eastAsia="en-GB"/>
        </w:rPr>
        <w:t>.</w:t>
      </w:r>
      <w:r w:rsidR="00CB73C6">
        <w:rPr>
          <w:rStyle w:val="EndnoteReference"/>
          <w:rFonts w:eastAsia="Times New Roman" w:cstheme="minorHAnsi"/>
          <w:sz w:val="22"/>
          <w:szCs w:val="22"/>
          <w:lang w:eastAsia="en-GB"/>
        </w:rPr>
        <w:endnoteReference w:id="5"/>
      </w:r>
      <w:r w:rsidRPr="00F723DF">
        <w:rPr>
          <w:rFonts w:eastAsia="Times New Roman" w:cstheme="minorHAnsi"/>
          <w:sz w:val="22"/>
          <w:szCs w:val="22"/>
          <w:lang w:eastAsia="en-GB"/>
        </w:rPr>
        <w:t xml:space="preserve"> 80% of people displaced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by climate disasters are women.</w:t>
      </w:r>
      <w:r w:rsidR="00CB73C6" w:rsidRPr="00CB73C6">
        <w:rPr>
          <w:rStyle w:val="EndnoteReference"/>
          <w:rFonts w:eastAsia="Times New Roman" w:cstheme="minorHAnsi"/>
          <w:sz w:val="22"/>
          <w:szCs w:val="22"/>
          <w:lang w:eastAsia="en-GB"/>
        </w:rPr>
        <w:endnoteReference w:id="6"/>
      </w:r>
      <w:r w:rsidRPr="00F723DF">
        <w:rPr>
          <w:rFonts w:eastAsia="Times New Roman" w:cstheme="minorHAnsi"/>
          <w:sz w:val="22"/>
          <w:szCs w:val="22"/>
          <w:lang w:eastAsia="en-GB"/>
        </w:rPr>
        <w:t xml:space="preserve"> If water sources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dry up, women and girls must walk further to fetch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water. When crop failure impacts on family income,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women tend to skip meals more than men, and girls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are pulled out of schooling before their brothers,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setting them on an unequal path for life. When climate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change leaves families hungry, women report higher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incidences of domestic violence.</w:t>
      </w:r>
      <w:r w:rsidR="007906CD">
        <w:rPr>
          <w:rStyle w:val="EndnoteReference"/>
          <w:rFonts w:eastAsia="Times New Roman" w:cstheme="minorHAnsi"/>
          <w:sz w:val="22"/>
          <w:szCs w:val="22"/>
          <w:lang w:eastAsia="en-GB"/>
        </w:rPr>
        <w:endnoteReference w:id="7"/>
      </w:r>
      <w:r w:rsidRPr="00F723DF">
        <w:rPr>
          <w:rFonts w:eastAsia="Times New Roman" w:cstheme="minorHAnsi"/>
          <w:sz w:val="22"/>
          <w:szCs w:val="22"/>
          <w:lang w:eastAsia="en-GB"/>
        </w:rPr>
        <w:t xml:space="preserve"> Hunger and poverty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can leave women feeling they have no choice but to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undertake transactional sex work in desperation to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feed their families, exposing themselves to violence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and HIV.</w:t>
      </w:r>
      <w:r w:rsidR="007906CD">
        <w:rPr>
          <w:rStyle w:val="EndnoteReference"/>
          <w:rFonts w:eastAsia="Times New Roman" w:cstheme="minorHAnsi"/>
          <w:sz w:val="22"/>
          <w:szCs w:val="22"/>
          <w:lang w:eastAsia="en-GB"/>
        </w:rPr>
        <w:endnoteReference w:id="8"/>
      </w:r>
      <w:r w:rsidRPr="00F723DF">
        <w:rPr>
          <w:rFonts w:eastAsia="Times New Roman" w:cstheme="minorHAnsi"/>
          <w:sz w:val="22"/>
          <w:szCs w:val="22"/>
          <w:lang w:eastAsia="en-GB"/>
        </w:rPr>
        <w:t xml:space="preserve"> Meanwhile, the impacts of hunger and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malnutrition on children can be deeply damaging to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their lifelong health, learning, and future employment.</w:t>
      </w:r>
      <w:r w:rsidR="007906CD">
        <w:rPr>
          <w:rStyle w:val="EndnoteReference"/>
          <w:rFonts w:eastAsia="Times New Roman" w:cstheme="minorHAnsi"/>
          <w:sz w:val="22"/>
          <w:szCs w:val="22"/>
          <w:lang w:eastAsia="en-GB"/>
        </w:rPr>
        <w:endnoteReference w:id="9"/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This can thus have long-term impacts on poverty,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well-being and development.</w:t>
      </w:r>
    </w:p>
    <w:p w14:paraId="1A6E52B7" w14:textId="2900EEFB" w:rsidR="00CE4633" w:rsidRPr="00465B88" w:rsidRDefault="00CE4633" w:rsidP="00CE4633">
      <w:pPr>
        <w:rPr>
          <w:rFonts w:eastAsia="Times New Roman" w:cstheme="minorHAnsi"/>
          <w:sz w:val="22"/>
          <w:szCs w:val="22"/>
          <w:lang w:eastAsia="en-GB"/>
        </w:rPr>
      </w:pPr>
      <w:r w:rsidRPr="00F723DF">
        <w:rPr>
          <w:rFonts w:eastAsia="Times New Roman" w:cstheme="minorHAnsi"/>
          <w:sz w:val="22"/>
          <w:szCs w:val="22"/>
          <w:lang w:eastAsia="en-GB"/>
        </w:rPr>
        <w:br/>
        <w:t>The toll on agriculture and rural livelihoods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from climate change is accelerating rural-urban</w:t>
      </w:r>
      <w:r w:rsidRPr="00F723DF">
        <w:rPr>
          <w:rFonts w:eastAsia="Times New Roman" w:cstheme="minorHAnsi"/>
          <w:sz w:val="22"/>
          <w:szCs w:val="22"/>
          <w:lang w:eastAsia="en-GB"/>
        </w:rPr>
        <w:br/>
        <w:t>migration. Young women in South Asia driven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to rural-urban migration have been found to be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vulnerable to trafficking and exploitation.</w:t>
      </w:r>
      <w:r w:rsidR="007906CD" w:rsidRPr="007906CD">
        <w:rPr>
          <w:rStyle w:val="EndnoteReference"/>
          <w:rFonts w:eastAsia="Times New Roman" w:cstheme="minorHAnsi"/>
          <w:sz w:val="22"/>
          <w:szCs w:val="22"/>
          <w:lang w:eastAsia="en-GB"/>
        </w:rPr>
        <w:endnoteReference w:id="10"/>
      </w:r>
      <w:r w:rsidRPr="00F723DF">
        <w:rPr>
          <w:rFonts w:eastAsia="Times New Roman" w:cstheme="minorHAnsi"/>
          <w:sz w:val="22"/>
          <w:szCs w:val="22"/>
          <w:lang w:eastAsia="en-GB"/>
        </w:rPr>
        <w:t>It is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more common, however, for men of working age,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particularly young men, to migrate from rural areas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in search of employment. This trend is leaving many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 xml:space="preserve">communities across Africa, </w:t>
      </w:r>
      <w:proofErr w:type="gramStart"/>
      <w:r w:rsidRPr="00F723DF">
        <w:rPr>
          <w:rFonts w:eastAsia="Times New Roman" w:cstheme="minorHAnsi"/>
          <w:sz w:val="22"/>
          <w:szCs w:val="22"/>
          <w:lang w:eastAsia="en-GB"/>
        </w:rPr>
        <w:t>Asia</w:t>
      </w:r>
      <w:proofErr w:type="gramEnd"/>
      <w:r w:rsidRPr="00F723DF">
        <w:rPr>
          <w:rFonts w:eastAsia="Times New Roman" w:cstheme="minorHAnsi"/>
          <w:sz w:val="22"/>
          <w:szCs w:val="22"/>
          <w:lang w:eastAsia="en-GB"/>
        </w:rPr>
        <w:t xml:space="preserve"> and Latin America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with few men, driving the feminisation of agriculture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and further increasing the burdens on women.</w:t>
      </w:r>
      <w:r w:rsidR="007906CD" w:rsidRPr="007906CD">
        <w:rPr>
          <w:rStyle w:val="EndnoteReference"/>
          <w:rFonts w:eastAsia="Times New Roman" w:cstheme="minorHAnsi"/>
          <w:sz w:val="22"/>
          <w:szCs w:val="22"/>
          <w:lang w:eastAsia="en-GB"/>
        </w:rPr>
        <w:endnoteReference w:id="11"/>
      </w:r>
      <w:r w:rsidRPr="007906CD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Women report increased exhaustion, poverty and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hunger, and some communities report that the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absence of their husbands means that are at greater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risk of harassment and sexual and violent assault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outside of their homes.</w:t>
      </w:r>
      <w:r w:rsidR="007906CD" w:rsidRPr="007906CD">
        <w:rPr>
          <w:rStyle w:val="EndnoteReference"/>
          <w:rFonts w:eastAsia="Times New Roman" w:cstheme="minorHAnsi"/>
          <w:sz w:val="22"/>
          <w:szCs w:val="22"/>
          <w:lang w:eastAsia="en-GB"/>
        </w:rPr>
        <w:endnoteReference w:id="12"/>
      </w:r>
      <w:r w:rsidRPr="00F723DF">
        <w:rPr>
          <w:rFonts w:eastAsia="Times New Roman" w:cstheme="minorHAnsi"/>
          <w:sz w:val="22"/>
          <w:szCs w:val="22"/>
          <w:lang w:eastAsia="en-GB"/>
        </w:rPr>
        <w:br/>
      </w:r>
    </w:p>
    <w:p w14:paraId="476CFBC8" w14:textId="77DFFCBB" w:rsidR="00CE4633" w:rsidRPr="00465B88" w:rsidRDefault="00CE4633" w:rsidP="00D365D3">
      <w:pPr>
        <w:rPr>
          <w:rFonts w:eastAsia="Times New Roman" w:cstheme="minorHAnsi"/>
          <w:sz w:val="22"/>
          <w:szCs w:val="22"/>
          <w:lang w:eastAsia="en-GB"/>
        </w:rPr>
      </w:pPr>
      <w:r w:rsidRPr="00F723DF">
        <w:rPr>
          <w:rFonts w:eastAsia="Times New Roman" w:cstheme="minorHAnsi"/>
          <w:sz w:val="22"/>
          <w:szCs w:val="22"/>
          <w:lang w:eastAsia="en-GB"/>
        </w:rPr>
        <w:lastRenderedPageBreak/>
        <w:t>The climate crisis is thus rolling back development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gains in many parts of the world, and women, girls,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 xml:space="preserve">marginalised </w:t>
      </w:r>
      <w:proofErr w:type="gramStart"/>
      <w:r w:rsidRPr="00F723DF">
        <w:rPr>
          <w:rFonts w:eastAsia="Times New Roman" w:cstheme="minorHAnsi"/>
          <w:sz w:val="22"/>
          <w:szCs w:val="22"/>
          <w:lang w:eastAsia="en-GB"/>
        </w:rPr>
        <w:t>people</w:t>
      </w:r>
      <w:proofErr w:type="gramEnd"/>
      <w:r w:rsidRPr="00F723DF">
        <w:rPr>
          <w:rFonts w:eastAsia="Times New Roman" w:cstheme="minorHAnsi"/>
          <w:sz w:val="22"/>
          <w:szCs w:val="22"/>
          <w:lang w:eastAsia="en-GB"/>
        </w:rPr>
        <w:t xml:space="preserve"> and people living in poverty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tend to be disproportionately affected by its impacts.</w:t>
      </w:r>
    </w:p>
    <w:p w14:paraId="01143C3A" w14:textId="30C4520C" w:rsidR="00D365D3" w:rsidRPr="00465B88" w:rsidRDefault="00D365D3" w:rsidP="00D365D3">
      <w:pPr>
        <w:rPr>
          <w:rFonts w:eastAsia="Times New Roman" w:cstheme="minorHAnsi"/>
          <w:sz w:val="22"/>
          <w:szCs w:val="22"/>
          <w:lang w:eastAsia="en-GB"/>
        </w:rPr>
      </w:pPr>
    </w:p>
    <w:p w14:paraId="08986513" w14:textId="34319F3B" w:rsidR="00D365D3" w:rsidRPr="00D365D3" w:rsidRDefault="00D365D3" w:rsidP="00D365D3">
      <w:pPr>
        <w:rPr>
          <w:rFonts w:eastAsia="Times New Roman" w:cstheme="minorHAnsi"/>
          <w:sz w:val="22"/>
          <w:szCs w:val="22"/>
          <w:lang w:eastAsia="en-GB"/>
        </w:rPr>
      </w:pPr>
      <w:r w:rsidRPr="00D365D3">
        <w:rPr>
          <w:rFonts w:eastAsia="Times New Roman" w:cstheme="minorHAnsi"/>
          <w:sz w:val="22"/>
          <w:szCs w:val="22"/>
          <w:lang w:eastAsia="en-GB"/>
        </w:rPr>
        <w:t>Social protection can make a huge difference to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>people’s lives as they deal with these challenges.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>Resilience to climate change relies on the ability of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>people and communities to cope with shocks and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>stresses. Social protection that ensures that people’s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>human rights are met - for example by providing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>help in the form of income support, unconditional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>cash transfers, employment guarantees and food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>support - can play a key role in helping vulnerable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>individuals - especially women - and communities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>to get through crises and avoid exacerbating poverty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 xml:space="preserve">in the face of climate change. For some, </w:t>
      </w:r>
      <w:r w:rsidR="006423BB" w:rsidRPr="006423BB">
        <w:rPr>
          <w:rFonts w:eastAsia="Times New Roman" w:cstheme="minorHAnsi"/>
          <w:b/>
          <w:bCs/>
          <w:sz w:val="22"/>
          <w:szCs w:val="22"/>
          <w:lang w:eastAsia="en-GB"/>
        </w:rPr>
        <w:t>social protection</w:t>
      </w:r>
      <w:r w:rsidRPr="00D365D3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can mean</w:t>
      </w:r>
      <w:r w:rsidRPr="006423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b/>
          <w:bCs/>
          <w:sz w:val="22"/>
          <w:szCs w:val="22"/>
          <w:lang w:eastAsia="en-GB"/>
        </w:rPr>
        <w:t>the difference between being able to continue in</w:t>
      </w:r>
      <w:r w:rsidRPr="006423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b/>
          <w:bCs/>
          <w:sz w:val="22"/>
          <w:szCs w:val="22"/>
          <w:lang w:eastAsia="en-GB"/>
        </w:rPr>
        <w:t>agriculture, or facing debt, poverty and hunger that</w:t>
      </w:r>
      <w:r w:rsidR="00CE4633" w:rsidRPr="006423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b/>
          <w:bCs/>
          <w:sz w:val="22"/>
          <w:szCs w:val="22"/>
          <w:lang w:eastAsia="en-GB"/>
        </w:rPr>
        <w:t>forces them to migrate in search of work and food</w:t>
      </w:r>
      <w:r w:rsidRPr="00D365D3">
        <w:rPr>
          <w:rFonts w:eastAsia="Times New Roman" w:cstheme="minorHAnsi"/>
          <w:sz w:val="22"/>
          <w:szCs w:val="22"/>
          <w:lang w:eastAsia="en-GB"/>
        </w:rPr>
        <w:t>.</w:t>
      </w:r>
    </w:p>
    <w:p w14:paraId="768C62A2" w14:textId="77777777" w:rsidR="00D365D3" w:rsidRPr="00D365D3" w:rsidRDefault="00D365D3" w:rsidP="00D365D3">
      <w:pPr>
        <w:rPr>
          <w:rFonts w:eastAsia="Times New Roman" w:cstheme="minorHAnsi"/>
          <w:sz w:val="22"/>
          <w:szCs w:val="22"/>
          <w:lang w:eastAsia="en-GB"/>
        </w:rPr>
      </w:pPr>
    </w:p>
    <w:p w14:paraId="0115DE33" w14:textId="5FC98B6D" w:rsidR="00F06AF8" w:rsidRPr="00F06AF8" w:rsidRDefault="00D365D3" w:rsidP="00F06AF8">
      <w:pPr>
        <w:rPr>
          <w:rFonts w:eastAsia="Times New Roman" w:cstheme="minorHAnsi"/>
          <w:sz w:val="22"/>
          <w:szCs w:val="22"/>
          <w:lang w:eastAsia="en-GB"/>
        </w:rPr>
      </w:pPr>
      <w:r w:rsidRPr="00D365D3">
        <w:rPr>
          <w:rFonts w:eastAsia="Times New Roman" w:cstheme="minorHAnsi"/>
          <w:sz w:val="22"/>
          <w:szCs w:val="22"/>
          <w:lang w:eastAsia="en-GB"/>
        </w:rPr>
        <w:t>In addition to being a tool for resilience and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>addressing climate-induced loss and damage, social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>protection systems can also deliver many more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>development benefits by addressing inequality,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>empowering marginalised people, and creating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>transformative opportunities for sustainable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>development. National social protection floors</w:t>
      </w:r>
      <w:r w:rsidR="007906CD">
        <w:rPr>
          <w:rFonts w:eastAsia="Times New Roman" w:cstheme="minorHAnsi"/>
          <w:sz w:val="22"/>
          <w:szCs w:val="22"/>
          <w:lang w:eastAsia="en-GB"/>
        </w:rPr>
        <w:t>,</w:t>
      </w:r>
      <w:r w:rsidR="007906CD">
        <w:rPr>
          <w:rStyle w:val="EndnoteReference"/>
          <w:rFonts w:eastAsia="Times New Roman" w:cstheme="minorHAnsi"/>
          <w:sz w:val="22"/>
          <w:szCs w:val="22"/>
          <w:lang w:eastAsia="en-GB"/>
        </w:rPr>
        <w:endnoteReference w:id="13"/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>which states have committed to under the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>Sustainable Development Goals (SDGs)</w:t>
      </w:r>
      <w:r w:rsidR="007906CD">
        <w:rPr>
          <w:rStyle w:val="EndnoteReference"/>
          <w:rFonts w:eastAsia="Times New Roman" w:cstheme="minorHAnsi"/>
          <w:sz w:val="22"/>
          <w:szCs w:val="22"/>
          <w:lang w:eastAsia="en-GB"/>
        </w:rPr>
        <w:endnoteReference w:id="14"/>
      </w:r>
      <w:r w:rsidRPr="00D365D3">
        <w:rPr>
          <w:rFonts w:eastAsia="Times New Roman" w:cstheme="minorHAnsi"/>
          <w:sz w:val="22"/>
          <w:szCs w:val="22"/>
          <w:lang w:eastAsia="en-GB"/>
        </w:rPr>
        <w:t>and the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>human right to social security,</w:t>
      </w:r>
      <w:r w:rsidR="007906CD">
        <w:rPr>
          <w:rStyle w:val="EndnoteReference"/>
          <w:rFonts w:eastAsia="Times New Roman" w:cstheme="minorHAnsi"/>
          <w:sz w:val="22"/>
          <w:szCs w:val="22"/>
          <w:lang w:eastAsia="en-GB"/>
        </w:rPr>
        <w:endnoteReference w:id="15"/>
      </w:r>
      <w:r w:rsidRPr="00D365D3">
        <w:rPr>
          <w:rFonts w:eastAsia="Times New Roman" w:cstheme="minorHAnsi"/>
          <w:sz w:val="22"/>
          <w:szCs w:val="22"/>
          <w:lang w:eastAsia="en-GB"/>
        </w:rPr>
        <w:t xml:space="preserve"> can offer basic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>security for livelihoods and income for everyone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>over the whole of their lifetime,</w:t>
      </w:r>
      <w:r w:rsidR="007906CD">
        <w:rPr>
          <w:rStyle w:val="EndnoteReference"/>
          <w:rFonts w:eastAsia="Times New Roman" w:cstheme="minorHAnsi"/>
          <w:sz w:val="22"/>
          <w:szCs w:val="22"/>
          <w:lang w:eastAsia="en-GB"/>
        </w:rPr>
        <w:endnoteReference w:id="16"/>
      </w:r>
      <w:r w:rsidRPr="00D365D3">
        <w:rPr>
          <w:rFonts w:eastAsia="Times New Roman" w:cstheme="minorHAnsi"/>
          <w:sz w:val="22"/>
          <w:szCs w:val="22"/>
          <w:lang w:eastAsia="en-GB"/>
        </w:rPr>
        <w:t xml:space="preserve"> ensuring that no-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>one is left behind. Similarly, under the Convention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>on the Elimination of All Forms of Discrimination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365D3">
        <w:rPr>
          <w:rFonts w:eastAsia="Times New Roman" w:cstheme="minorHAnsi"/>
          <w:sz w:val="22"/>
          <w:szCs w:val="22"/>
          <w:lang w:eastAsia="en-GB"/>
        </w:rPr>
        <w:t>Against Women (CEDAW), provisions for maternit</w:t>
      </w:r>
      <w:r w:rsidRPr="00465B88">
        <w:rPr>
          <w:rFonts w:eastAsia="Times New Roman" w:cstheme="minorHAnsi"/>
          <w:sz w:val="22"/>
          <w:szCs w:val="22"/>
          <w:lang w:eastAsia="en-GB"/>
        </w:rPr>
        <w:t>y</w:t>
      </w:r>
      <w:r w:rsidR="00F06AF8" w:rsidRPr="00465B88">
        <w:rPr>
          <w:rFonts w:cstheme="minorHAnsi"/>
          <w:sz w:val="22"/>
          <w:szCs w:val="22"/>
        </w:rPr>
        <w:t xml:space="preserve"> </w:t>
      </w:r>
      <w:r w:rsidR="00F06AF8" w:rsidRPr="00465B88">
        <w:rPr>
          <w:rFonts w:eastAsia="Times New Roman" w:cstheme="minorHAnsi"/>
          <w:sz w:val="22"/>
          <w:szCs w:val="22"/>
          <w:lang w:eastAsia="en-GB"/>
        </w:rPr>
        <w:t>protection and child-care are proclaimed as</w:t>
      </w:r>
      <w:r w:rsidR="00F06AF8"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F06AF8" w:rsidRPr="00465B88">
        <w:rPr>
          <w:rFonts w:eastAsia="Times New Roman" w:cstheme="minorHAnsi"/>
          <w:sz w:val="22"/>
          <w:szCs w:val="22"/>
          <w:lang w:eastAsia="en-GB"/>
        </w:rPr>
        <w:t>essential rights and are incorporated into all areas of</w:t>
      </w:r>
      <w:r w:rsidR="00F06AF8"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F06AF8" w:rsidRPr="00465B88">
        <w:rPr>
          <w:rFonts w:eastAsia="Times New Roman" w:cstheme="minorHAnsi"/>
          <w:sz w:val="22"/>
          <w:szCs w:val="22"/>
          <w:lang w:eastAsia="en-GB"/>
        </w:rPr>
        <w:t>the Convention, whether dealing with employment,</w:t>
      </w:r>
      <w:r w:rsidR="00F06AF8"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F06AF8" w:rsidRPr="00465B88">
        <w:rPr>
          <w:rFonts w:eastAsia="Times New Roman" w:cstheme="minorHAnsi"/>
          <w:sz w:val="22"/>
          <w:szCs w:val="22"/>
          <w:lang w:eastAsia="en-GB"/>
        </w:rPr>
        <w:t xml:space="preserve">family law, </w:t>
      </w:r>
      <w:proofErr w:type="gramStart"/>
      <w:r w:rsidR="00F06AF8" w:rsidRPr="00465B88">
        <w:rPr>
          <w:rFonts w:eastAsia="Times New Roman" w:cstheme="minorHAnsi"/>
          <w:sz w:val="22"/>
          <w:szCs w:val="22"/>
          <w:lang w:eastAsia="en-GB"/>
        </w:rPr>
        <w:t>health</w:t>
      </w:r>
      <w:proofErr w:type="gramEnd"/>
      <w:r w:rsidR="00F06AF8" w:rsidRPr="00465B88">
        <w:rPr>
          <w:rFonts w:eastAsia="Times New Roman" w:cstheme="minorHAnsi"/>
          <w:sz w:val="22"/>
          <w:szCs w:val="22"/>
          <w:lang w:eastAsia="en-GB"/>
        </w:rPr>
        <w:t xml:space="preserve"> or education. Moreover, CEDAW</w:t>
      </w:r>
      <w:r w:rsidR="00F06AF8"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F06AF8" w:rsidRPr="00465B88">
        <w:rPr>
          <w:rFonts w:eastAsia="Times New Roman" w:cstheme="minorHAnsi"/>
          <w:sz w:val="22"/>
          <w:szCs w:val="22"/>
          <w:lang w:eastAsia="en-GB"/>
        </w:rPr>
        <w:t>calls for states to implement special measures to</w:t>
      </w:r>
      <w:r w:rsidR="00F06AF8"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F06AF8" w:rsidRPr="00465B88">
        <w:rPr>
          <w:rFonts w:eastAsia="Times New Roman" w:cstheme="minorHAnsi"/>
          <w:sz w:val="22"/>
          <w:szCs w:val="22"/>
          <w:lang w:eastAsia="en-GB"/>
        </w:rPr>
        <w:t>address the substantive inequalities that women</w:t>
      </w:r>
      <w:r w:rsidR="00F06AF8"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F06AF8" w:rsidRPr="00465B88">
        <w:rPr>
          <w:rFonts w:eastAsia="Times New Roman" w:cstheme="minorHAnsi"/>
          <w:sz w:val="22"/>
          <w:szCs w:val="22"/>
          <w:lang w:eastAsia="en-GB"/>
        </w:rPr>
        <w:t>face, and in recognition of the gender-blind nature</w:t>
      </w:r>
      <w:r w:rsidR="00F06AF8"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F06AF8" w:rsidRPr="00465B88">
        <w:rPr>
          <w:rFonts w:eastAsia="Times New Roman" w:cstheme="minorHAnsi"/>
          <w:sz w:val="22"/>
          <w:szCs w:val="22"/>
          <w:lang w:eastAsia="en-GB"/>
        </w:rPr>
        <w:t>of most policies. This clearly mandates States to</w:t>
      </w:r>
      <w:r w:rsidR="00F06AF8"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F06AF8" w:rsidRPr="00465B88">
        <w:rPr>
          <w:rFonts w:eastAsia="Times New Roman" w:cstheme="minorHAnsi"/>
          <w:sz w:val="22"/>
          <w:szCs w:val="22"/>
          <w:lang w:eastAsia="en-GB"/>
        </w:rPr>
        <w:t>ensure that, amongst other things, social protection</w:t>
      </w:r>
      <w:r w:rsidR="00F06AF8"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F06AF8" w:rsidRPr="00465B88">
        <w:rPr>
          <w:rFonts w:eastAsia="Times New Roman" w:cstheme="minorHAnsi"/>
          <w:sz w:val="22"/>
          <w:szCs w:val="22"/>
          <w:lang w:eastAsia="en-GB"/>
        </w:rPr>
        <w:t>policies are designed in gender-responsive ways that</w:t>
      </w:r>
      <w:r w:rsidR="00F06AF8"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F06AF8" w:rsidRPr="00465B88">
        <w:rPr>
          <w:rFonts w:eastAsia="Times New Roman" w:cstheme="minorHAnsi"/>
          <w:sz w:val="22"/>
          <w:szCs w:val="22"/>
          <w:lang w:eastAsia="en-GB"/>
        </w:rPr>
        <w:t>specifically seek to support and advance the rights</w:t>
      </w:r>
      <w:r w:rsidR="00F06AF8"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F06AF8" w:rsidRPr="00465B88">
        <w:rPr>
          <w:rFonts w:eastAsia="Times New Roman" w:cstheme="minorHAnsi"/>
          <w:sz w:val="22"/>
          <w:szCs w:val="22"/>
          <w:lang w:eastAsia="en-GB"/>
        </w:rPr>
        <w:t>of women.</w:t>
      </w:r>
      <w:r w:rsidR="007906CD">
        <w:rPr>
          <w:rStyle w:val="EndnoteReference"/>
          <w:rFonts w:eastAsia="Times New Roman" w:cstheme="minorHAnsi"/>
          <w:sz w:val="22"/>
          <w:szCs w:val="22"/>
          <w:lang w:eastAsia="en-GB"/>
        </w:rPr>
        <w:endnoteReference w:id="17"/>
      </w:r>
      <w:r w:rsidR="00CE4633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F06AF8" w:rsidRPr="00F06AF8">
        <w:rPr>
          <w:rFonts w:eastAsia="Times New Roman" w:cstheme="minorHAnsi"/>
          <w:sz w:val="22"/>
          <w:szCs w:val="22"/>
          <w:lang w:eastAsia="en-GB"/>
        </w:rPr>
        <w:t>If done well, social protection measures can be a</w:t>
      </w:r>
      <w:r w:rsidR="00F06AF8"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F06AF8" w:rsidRPr="00F06AF8">
        <w:rPr>
          <w:rFonts w:eastAsia="Times New Roman" w:cstheme="minorHAnsi"/>
          <w:sz w:val="22"/>
          <w:szCs w:val="22"/>
          <w:lang w:eastAsia="en-GB"/>
        </w:rPr>
        <w:t>critical way for States to fulfil their commitments</w:t>
      </w:r>
      <w:r w:rsidR="00F06AF8"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F06AF8" w:rsidRPr="00F06AF8">
        <w:rPr>
          <w:rFonts w:eastAsia="Times New Roman" w:cstheme="minorHAnsi"/>
          <w:sz w:val="22"/>
          <w:szCs w:val="22"/>
          <w:lang w:eastAsia="en-GB"/>
        </w:rPr>
        <w:t>to protect human rights and advance sustainable</w:t>
      </w:r>
      <w:r w:rsidR="00F06AF8"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F06AF8" w:rsidRPr="00F06AF8">
        <w:rPr>
          <w:rFonts w:eastAsia="Times New Roman" w:cstheme="minorHAnsi"/>
          <w:sz w:val="22"/>
          <w:szCs w:val="22"/>
          <w:lang w:eastAsia="en-GB"/>
        </w:rPr>
        <w:t>development, including through approaches that</w:t>
      </w:r>
      <w:r w:rsidR="00F06AF8"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F06AF8" w:rsidRPr="00F06AF8">
        <w:rPr>
          <w:rFonts w:eastAsia="Times New Roman" w:cstheme="minorHAnsi"/>
          <w:sz w:val="22"/>
          <w:szCs w:val="22"/>
          <w:lang w:eastAsia="en-GB"/>
        </w:rPr>
        <w:t>respond to and scale-up to address climate impacts</w:t>
      </w:r>
      <w:r w:rsidR="00F06AF8" w:rsidRPr="00F06AF8">
        <w:rPr>
          <w:rFonts w:eastAsia="Times New Roman" w:cstheme="minorHAnsi"/>
          <w:sz w:val="22"/>
          <w:szCs w:val="22"/>
          <w:lang w:eastAsia="en-GB"/>
        </w:rPr>
        <w:br/>
        <w:t>and strengthen resilience as needed.</w:t>
      </w:r>
    </w:p>
    <w:p w14:paraId="32698CE1" w14:textId="1ED5B73D" w:rsidR="00D365D3" w:rsidRPr="00465B88" w:rsidRDefault="00D365D3" w:rsidP="00D365D3">
      <w:pPr>
        <w:rPr>
          <w:rFonts w:eastAsia="Times New Roman" w:cstheme="minorHAnsi"/>
          <w:sz w:val="22"/>
          <w:szCs w:val="22"/>
          <w:lang w:eastAsia="en-GB"/>
        </w:rPr>
      </w:pPr>
    </w:p>
    <w:p w14:paraId="0B65898C" w14:textId="01904ABE" w:rsidR="00F06AF8" w:rsidRPr="00F06AF8" w:rsidRDefault="00F06AF8" w:rsidP="00F06AF8">
      <w:pPr>
        <w:rPr>
          <w:rFonts w:eastAsia="Times New Roman" w:cstheme="minorHAnsi"/>
          <w:sz w:val="22"/>
          <w:szCs w:val="22"/>
          <w:lang w:eastAsia="en-GB"/>
        </w:rPr>
      </w:pPr>
      <w:r w:rsidRPr="00F06AF8">
        <w:rPr>
          <w:rFonts w:eastAsia="Times New Roman" w:cstheme="minorHAnsi"/>
          <w:sz w:val="22"/>
          <w:szCs w:val="22"/>
          <w:lang w:eastAsia="en-GB"/>
        </w:rPr>
        <w:t>So far, however, only 29% of the world’s population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are covered by the full range of social security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benefits, most of whom are in the Global North.</w:t>
      </w:r>
      <w:r w:rsidR="00761F73">
        <w:rPr>
          <w:rStyle w:val="EndnoteReference"/>
          <w:rFonts w:eastAsia="Times New Roman" w:cstheme="minorHAnsi"/>
          <w:sz w:val="22"/>
          <w:szCs w:val="22"/>
          <w:lang w:eastAsia="en-GB"/>
        </w:rPr>
        <w:endnoteReference w:id="18"/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Only 45% of people are effectively covered by at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least one social protection benefit and four billion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people do not benefit from any form of social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protection whatsoever.</w:t>
      </w:r>
      <w:r w:rsidR="00761F73">
        <w:rPr>
          <w:rStyle w:val="EndnoteReference"/>
          <w:rFonts w:eastAsia="Times New Roman" w:cstheme="minorHAnsi"/>
          <w:sz w:val="22"/>
          <w:szCs w:val="22"/>
          <w:lang w:eastAsia="en-GB"/>
        </w:rPr>
        <w:endnoteReference w:id="19"/>
      </w:r>
    </w:p>
    <w:p w14:paraId="07E361ED" w14:textId="515A77FB" w:rsidR="00F06AF8" w:rsidRPr="00465B88" w:rsidRDefault="00F06AF8" w:rsidP="00D365D3">
      <w:pPr>
        <w:rPr>
          <w:rFonts w:eastAsia="Times New Roman" w:cstheme="minorHAnsi"/>
          <w:sz w:val="22"/>
          <w:szCs w:val="22"/>
          <w:lang w:eastAsia="en-GB"/>
        </w:rPr>
      </w:pPr>
    </w:p>
    <w:p w14:paraId="039E18FE" w14:textId="788BA7DC" w:rsidR="00F06AF8" w:rsidRPr="00465B88" w:rsidRDefault="00F06AF8" w:rsidP="00F06AF8">
      <w:pPr>
        <w:rPr>
          <w:rFonts w:eastAsia="Times New Roman" w:cstheme="minorHAnsi"/>
          <w:sz w:val="22"/>
          <w:szCs w:val="22"/>
          <w:lang w:eastAsia="en-GB"/>
        </w:rPr>
      </w:pPr>
      <w:r w:rsidRPr="00F06AF8">
        <w:rPr>
          <w:rFonts w:eastAsia="Times New Roman" w:cstheme="minorHAnsi"/>
          <w:sz w:val="22"/>
          <w:szCs w:val="22"/>
          <w:lang w:eastAsia="en-GB"/>
        </w:rPr>
        <w:t xml:space="preserve">Furthermore, </w:t>
      </w:r>
      <w:r w:rsidRPr="00F06AF8">
        <w:rPr>
          <w:rFonts w:eastAsia="Times New Roman" w:cstheme="minorHAnsi"/>
          <w:b/>
          <w:bCs/>
          <w:sz w:val="22"/>
          <w:szCs w:val="22"/>
          <w:lang w:eastAsia="en-GB"/>
        </w:rPr>
        <w:t>few countries are using social</w:t>
      </w:r>
      <w:r w:rsidRPr="00A67E9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b/>
          <w:bCs/>
          <w:sz w:val="22"/>
          <w:szCs w:val="22"/>
          <w:lang w:eastAsia="en-GB"/>
        </w:rPr>
        <w:t>protection to reduce climate-related hardships.</w:t>
      </w:r>
      <w:r w:rsidRPr="00F06AF8">
        <w:rPr>
          <w:rFonts w:eastAsia="Times New Roman" w:cstheme="minorHAnsi"/>
          <w:b/>
          <w:bCs/>
          <w:sz w:val="22"/>
          <w:szCs w:val="22"/>
          <w:lang w:eastAsia="en-GB"/>
        </w:rPr>
        <w:br/>
        <w:t>Social protection is not yet being used at scale to</w:t>
      </w:r>
      <w:r w:rsidRPr="00A67E9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b/>
          <w:bCs/>
          <w:sz w:val="22"/>
          <w:szCs w:val="22"/>
          <w:lang w:eastAsia="en-GB"/>
        </w:rPr>
        <w:t>prepare for the current and incoming climate crisis,</w:t>
      </w:r>
      <w:r w:rsidRPr="00A67E9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b/>
          <w:bCs/>
          <w:sz w:val="22"/>
          <w:szCs w:val="22"/>
          <w:lang w:eastAsia="en-GB"/>
        </w:rPr>
        <w:t>and the disruption that is certain to result from</w:t>
      </w:r>
      <w:r w:rsidRPr="00A67E9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b/>
          <w:bCs/>
          <w:sz w:val="22"/>
          <w:szCs w:val="22"/>
          <w:lang w:eastAsia="en-GB"/>
        </w:rPr>
        <w:t>increased floods, droughts, cyclones, rising sea</w:t>
      </w:r>
      <w:r w:rsidRPr="00A67E9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b/>
          <w:bCs/>
          <w:sz w:val="22"/>
          <w:szCs w:val="22"/>
          <w:lang w:eastAsia="en-GB"/>
        </w:rPr>
        <w:t>levels, salination, forest fires, and the crop failures,</w:t>
      </w:r>
      <w:r w:rsidRPr="00A67E9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b/>
          <w:bCs/>
          <w:sz w:val="22"/>
          <w:szCs w:val="22"/>
          <w:lang w:eastAsia="en-GB"/>
        </w:rPr>
        <w:t>disappearing fresh water sources, loss of livelihoods</w:t>
      </w:r>
      <w:r w:rsidRPr="00A67E9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b/>
          <w:bCs/>
          <w:sz w:val="22"/>
          <w:szCs w:val="22"/>
          <w:lang w:eastAsia="en-GB"/>
        </w:rPr>
        <w:t xml:space="preserve">and migration that will result. </w:t>
      </w:r>
      <w:r w:rsidRPr="00F06AF8">
        <w:rPr>
          <w:rFonts w:eastAsia="Times New Roman" w:cstheme="minorHAnsi"/>
          <w:sz w:val="22"/>
          <w:szCs w:val="22"/>
          <w:lang w:eastAsia="en-GB"/>
        </w:rPr>
        <w:t>Government efforts</w:t>
      </w:r>
      <w:r w:rsidR="00CE4633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to respond to such crises tend to be ad-hoc,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insufficient and gender- blind, which often means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that the people in greatest need – women and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marginalised communities - are the ones that fall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through the cracks</w:t>
      </w:r>
      <w:r w:rsidRPr="00465B88">
        <w:rPr>
          <w:rFonts w:eastAsia="Times New Roman" w:cstheme="minorHAnsi"/>
          <w:sz w:val="22"/>
          <w:szCs w:val="22"/>
          <w:lang w:eastAsia="en-GB"/>
        </w:rPr>
        <w:t>.</w:t>
      </w:r>
    </w:p>
    <w:p w14:paraId="16B9B3E6" w14:textId="5CAA4A01" w:rsidR="00F06AF8" w:rsidRPr="00465B88" w:rsidRDefault="00F06AF8" w:rsidP="00D365D3">
      <w:pPr>
        <w:rPr>
          <w:rFonts w:eastAsia="Times New Roman" w:cstheme="minorHAnsi"/>
          <w:sz w:val="22"/>
          <w:szCs w:val="22"/>
          <w:lang w:eastAsia="en-GB"/>
        </w:rPr>
      </w:pPr>
    </w:p>
    <w:p w14:paraId="7613CFAF" w14:textId="4D018E18" w:rsidR="00F723DF" w:rsidRPr="00F723DF" w:rsidRDefault="00F723DF" w:rsidP="00F723DF">
      <w:pPr>
        <w:rPr>
          <w:rFonts w:eastAsia="Times New Roman" w:cstheme="minorHAnsi"/>
          <w:sz w:val="22"/>
          <w:szCs w:val="22"/>
          <w:lang w:eastAsia="en-GB"/>
        </w:rPr>
      </w:pPr>
      <w:r w:rsidRPr="00F723DF">
        <w:rPr>
          <w:rFonts w:eastAsia="Times New Roman" w:cstheme="minorHAnsi"/>
          <w:sz w:val="22"/>
          <w:szCs w:val="22"/>
          <w:lang w:eastAsia="en-GB"/>
        </w:rPr>
        <w:t>The Sendai Framework for Disaster Risk Reduction</w:t>
      </w:r>
      <w:r w:rsidR="00465B88"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encourages governments to use social protection</w:t>
      </w:r>
      <w:r w:rsidR="00465B88"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policies to build resilience to disasters.</w:t>
      </w:r>
      <w:r w:rsidR="00761F73">
        <w:rPr>
          <w:rStyle w:val="EndnoteReference"/>
          <w:rFonts w:eastAsia="Times New Roman" w:cstheme="minorHAnsi"/>
          <w:sz w:val="22"/>
          <w:szCs w:val="22"/>
          <w:lang w:eastAsia="en-GB"/>
        </w:rPr>
        <w:endnoteReference w:id="20"/>
      </w:r>
      <w:r w:rsidRPr="00F723DF">
        <w:rPr>
          <w:rFonts w:eastAsia="Times New Roman" w:cstheme="minorHAnsi"/>
          <w:sz w:val="22"/>
          <w:szCs w:val="22"/>
          <w:lang w:eastAsia="en-GB"/>
        </w:rPr>
        <w:t xml:space="preserve"> However</w:t>
      </w:r>
      <w:r w:rsidR="00465B88"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while there are examples of countries and</w:t>
      </w:r>
      <w:r w:rsidR="00465B88"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humanitarian agencies using social protection</w:t>
      </w:r>
      <w:r w:rsidR="00465B88"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tools for humanitarian response in the immediate</w:t>
      </w:r>
      <w:r w:rsidR="00465B88"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aftermath of sudden-onset climate disasters,</w:t>
      </w:r>
      <w:r w:rsidR="00465B88"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there is currently limited systematic use of social</w:t>
      </w:r>
      <w:r w:rsidR="00465B88"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protection by governments as a proactive tool for</w:t>
      </w:r>
      <w:r w:rsidR="00465B88"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preparedness, to strengthen resilience, or to address</w:t>
      </w:r>
      <w:r w:rsidR="00465B88"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723DF">
        <w:rPr>
          <w:rFonts w:eastAsia="Times New Roman" w:cstheme="minorHAnsi"/>
          <w:sz w:val="22"/>
          <w:szCs w:val="22"/>
          <w:lang w:eastAsia="en-GB"/>
        </w:rPr>
        <w:t>loss and damage caused by climate impacts.</w:t>
      </w:r>
      <w:r w:rsidR="00761F73">
        <w:rPr>
          <w:rStyle w:val="EndnoteReference"/>
          <w:rFonts w:eastAsia="Times New Roman" w:cstheme="minorHAnsi"/>
          <w:sz w:val="22"/>
          <w:szCs w:val="22"/>
          <w:lang w:eastAsia="en-GB"/>
        </w:rPr>
        <w:endnoteReference w:id="21"/>
      </w:r>
      <w:r w:rsidR="00761F73">
        <w:rPr>
          <w:rStyle w:val="EndnoteReference"/>
          <w:rFonts w:eastAsia="Times New Roman" w:cstheme="minorHAnsi"/>
          <w:sz w:val="22"/>
          <w:szCs w:val="22"/>
          <w:lang w:eastAsia="en-GB"/>
        </w:rPr>
        <w:endnoteReference w:id="22"/>
      </w:r>
    </w:p>
    <w:p w14:paraId="13217EF8" w14:textId="77777777" w:rsidR="00A67E95" w:rsidRPr="00465B88" w:rsidRDefault="00A67E95" w:rsidP="00D365D3">
      <w:pPr>
        <w:rPr>
          <w:rFonts w:eastAsia="Times New Roman" w:cstheme="minorHAnsi"/>
          <w:sz w:val="22"/>
          <w:szCs w:val="22"/>
          <w:lang w:eastAsia="en-GB"/>
        </w:rPr>
      </w:pPr>
    </w:p>
    <w:p w14:paraId="1974D05D" w14:textId="46AD4443" w:rsidR="00465B88" w:rsidRPr="00465B88" w:rsidRDefault="00465B88" w:rsidP="00465B88">
      <w:pPr>
        <w:rPr>
          <w:rFonts w:eastAsia="Times New Roman" w:cstheme="minorHAnsi"/>
          <w:sz w:val="22"/>
          <w:szCs w:val="22"/>
          <w:lang w:eastAsia="en-GB"/>
        </w:rPr>
      </w:pPr>
      <w:r w:rsidRPr="00465B88">
        <w:rPr>
          <w:rFonts w:eastAsia="Times New Roman" w:cstheme="minorHAnsi"/>
          <w:b/>
          <w:bCs/>
          <w:sz w:val="22"/>
          <w:szCs w:val="22"/>
          <w:lang w:eastAsia="en-GB"/>
        </w:rPr>
        <w:lastRenderedPageBreak/>
        <w:t>There is a particular lack of social protection</w:t>
      </w:r>
      <w:r w:rsidRPr="006423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b/>
          <w:bCs/>
          <w:sz w:val="22"/>
          <w:szCs w:val="22"/>
          <w:lang w:eastAsia="en-GB"/>
        </w:rPr>
        <w:t>schemes tailored to address slow-onset climate</w:t>
      </w:r>
      <w:r w:rsidRPr="00465B88">
        <w:rPr>
          <w:rFonts w:eastAsia="Times New Roman" w:cstheme="minorHAnsi"/>
          <w:b/>
          <w:bCs/>
          <w:sz w:val="22"/>
          <w:szCs w:val="22"/>
          <w:lang w:eastAsia="en-GB"/>
        </w:rPr>
        <w:br/>
        <w:t>impacts such as rising sea levels or changing</w:t>
      </w:r>
      <w:r w:rsidRPr="006423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b/>
          <w:bCs/>
          <w:sz w:val="22"/>
          <w:szCs w:val="22"/>
          <w:lang w:eastAsia="en-GB"/>
        </w:rPr>
        <w:t>weather patterns</w:t>
      </w:r>
      <w:r w:rsidRPr="00465B88">
        <w:rPr>
          <w:rFonts w:eastAsia="Times New Roman" w:cstheme="minorHAnsi"/>
          <w:sz w:val="22"/>
          <w:szCs w:val="22"/>
          <w:lang w:eastAsia="en-GB"/>
        </w:rPr>
        <w:t>.</w:t>
      </w:r>
      <w:r w:rsidR="00761F73">
        <w:rPr>
          <w:rStyle w:val="EndnoteReference"/>
          <w:rFonts w:eastAsia="Times New Roman" w:cstheme="minorHAnsi"/>
          <w:sz w:val="22"/>
          <w:szCs w:val="22"/>
          <w:lang w:eastAsia="en-GB"/>
        </w:rPr>
        <w:endnoteReference w:id="23"/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This is likely because </w:t>
      </w:r>
      <w:r w:rsidR="00A67E95" w:rsidRPr="00465B88">
        <w:rPr>
          <w:rFonts w:eastAsia="Times New Roman" w:cstheme="minorHAnsi"/>
          <w:sz w:val="22"/>
          <w:szCs w:val="22"/>
          <w:lang w:eastAsia="en-GB"/>
        </w:rPr>
        <w:t>the</w:t>
      </w:r>
    </w:p>
    <w:p w14:paraId="1CD3E8C2" w14:textId="249D2A5C" w:rsidR="00465B88" w:rsidRPr="00465B88" w:rsidRDefault="00465B88" w:rsidP="00465B88">
      <w:pPr>
        <w:rPr>
          <w:rFonts w:eastAsia="Times New Roman" w:cstheme="minorHAnsi"/>
          <w:sz w:val="22"/>
          <w:szCs w:val="22"/>
          <w:lang w:eastAsia="en-GB"/>
        </w:rPr>
      </w:pPr>
      <w:r w:rsidRPr="00465B88">
        <w:rPr>
          <w:rFonts w:eastAsia="Times New Roman" w:cstheme="minorHAnsi"/>
          <w:sz w:val="22"/>
          <w:szCs w:val="22"/>
          <w:lang w:eastAsia="en-GB"/>
        </w:rPr>
        <w:t>incremental nature of slow-onset climate impacts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often renders them less noticeable to communities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and governments. Communities may not fully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understand that climate change is a cause of their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troubles, may not ask government for help, and may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be </w:t>
      </w:r>
      <w:proofErr w:type="gramStart"/>
      <w:r w:rsidRPr="00465B88">
        <w:rPr>
          <w:rFonts w:eastAsia="Times New Roman" w:cstheme="minorHAnsi"/>
          <w:sz w:val="22"/>
          <w:szCs w:val="22"/>
          <w:lang w:eastAsia="en-GB"/>
        </w:rPr>
        <w:t>taking action</w:t>
      </w:r>
      <w:proofErr w:type="gramEnd"/>
      <w:r w:rsidRPr="00465B88">
        <w:rPr>
          <w:rFonts w:eastAsia="Times New Roman" w:cstheme="minorHAnsi"/>
          <w:sz w:val="22"/>
          <w:szCs w:val="22"/>
          <w:lang w:eastAsia="en-GB"/>
        </w:rPr>
        <w:t xml:space="preserve"> themselves, for example through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distress migration. Without the trigger of a sudden,</w:t>
      </w:r>
      <w:r w:rsidR="00CE4633">
        <w:rPr>
          <w:rFonts w:eastAsia="Times New Roman" w:cstheme="minorHAnsi"/>
          <w:sz w:val="22"/>
          <w:szCs w:val="22"/>
          <w:lang w:eastAsia="en-GB"/>
        </w:rPr>
        <w:t xml:space="preserve"> </w:t>
      </w:r>
      <w:proofErr w:type="gramStart"/>
      <w:r w:rsidRPr="00465B88">
        <w:rPr>
          <w:rFonts w:eastAsia="Times New Roman" w:cstheme="minorHAnsi"/>
          <w:sz w:val="22"/>
          <w:szCs w:val="22"/>
          <w:lang w:eastAsia="en-GB"/>
        </w:rPr>
        <w:t>noticeable</w:t>
      </w:r>
      <w:proofErr w:type="gramEnd"/>
      <w:r w:rsidRPr="00465B88">
        <w:rPr>
          <w:rFonts w:eastAsia="Times New Roman" w:cstheme="minorHAnsi"/>
          <w:sz w:val="22"/>
          <w:szCs w:val="22"/>
          <w:lang w:eastAsia="en-GB"/>
        </w:rPr>
        <w:t xml:space="preserve"> and visible extreme climate disaster,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governments may not realise the extent to which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communities are suffering. However even though the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impacts may only take effect gradually, they may be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even more devastating to communities if they are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not fully supported to understand these changes, or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to take action to protect themselves.</w:t>
      </w:r>
    </w:p>
    <w:p w14:paraId="549907DA" w14:textId="08950B1C" w:rsidR="00465B88" w:rsidRPr="00465B88" w:rsidRDefault="00465B88" w:rsidP="00D365D3">
      <w:pPr>
        <w:rPr>
          <w:rFonts w:eastAsia="Times New Roman" w:cstheme="minorHAnsi"/>
          <w:sz w:val="22"/>
          <w:szCs w:val="22"/>
          <w:lang w:eastAsia="en-GB"/>
        </w:rPr>
      </w:pPr>
    </w:p>
    <w:p w14:paraId="359BFEDA" w14:textId="69319DCE" w:rsidR="00F723DF" w:rsidRPr="00465B88" w:rsidRDefault="00465B88" w:rsidP="00D365D3">
      <w:pPr>
        <w:rPr>
          <w:rFonts w:eastAsia="Times New Roman" w:cstheme="minorHAnsi"/>
          <w:sz w:val="22"/>
          <w:szCs w:val="22"/>
          <w:lang w:eastAsia="en-GB"/>
        </w:rPr>
      </w:pPr>
      <w:r w:rsidRPr="00465B88">
        <w:rPr>
          <w:rFonts w:eastAsia="Times New Roman" w:cstheme="minorHAnsi"/>
          <w:sz w:val="22"/>
          <w:szCs w:val="22"/>
          <w:lang w:eastAsia="en-GB"/>
        </w:rPr>
        <w:t>Governments should therefore implement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comprehensive, universal gender-responsive social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protection schemes to protect human rights, promote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development, strengthen </w:t>
      </w:r>
      <w:proofErr w:type="gramStart"/>
      <w:r w:rsidRPr="00465B88">
        <w:rPr>
          <w:rFonts w:eastAsia="Times New Roman" w:cstheme="minorHAnsi"/>
          <w:sz w:val="22"/>
          <w:szCs w:val="22"/>
          <w:lang w:eastAsia="en-GB"/>
        </w:rPr>
        <w:t>resilience</w:t>
      </w:r>
      <w:proofErr w:type="gramEnd"/>
      <w:r w:rsidRPr="00465B88">
        <w:rPr>
          <w:rFonts w:eastAsia="Times New Roman" w:cstheme="minorHAnsi"/>
          <w:sz w:val="22"/>
          <w:szCs w:val="22"/>
          <w:lang w:eastAsia="en-GB"/>
        </w:rPr>
        <w:t xml:space="preserve"> and address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loss and damage from both sudden-and slow-onset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climate impacts. This should be considered as part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of national policies, and under the international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framework of the Warsaw International Mechanism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on Loss and Damage (WIM) under the UNFCCC.</w:t>
      </w:r>
    </w:p>
    <w:p w14:paraId="7ED4BB44" w14:textId="77777777" w:rsidR="00F723DF" w:rsidRPr="00465B88" w:rsidRDefault="00F723DF" w:rsidP="00D365D3">
      <w:pPr>
        <w:rPr>
          <w:rFonts w:eastAsia="Times New Roman" w:cstheme="minorHAnsi"/>
          <w:sz w:val="22"/>
          <w:szCs w:val="22"/>
          <w:lang w:eastAsia="en-GB"/>
        </w:rPr>
      </w:pPr>
    </w:p>
    <w:p w14:paraId="55D2A342" w14:textId="4D2E9C47" w:rsidR="008E2B93" w:rsidRPr="008E2B93" w:rsidRDefault="008E2B93" w:rsidP="008E2B93">
      <w:pPr>
        <w:rPr>
          <w:rFonts w:eastAsia="Times New Roman" w:cstheme="minorHAnsi"/>
          <w:sz w:val="22"/>
          <w:szCs w:val="22"/>
          <w:lang w:eastAsia="en-GB"/>
        </w:rPr>
      </w:pPr>
      <w:r w:rsidRPr="008E2B93">
        <w:rPr>
          <w:rFonts w:eastAsia="Times New Roman" w:cstheme="minorHAnsi"/>
          <w:sz w:val="22"/>
          <w:szCs w:val="22"/>
          <w:lang w:eastAsia="en-GB"/>
        </w:rPr>
        <w:t xml:space="preserve">Social protection schemes are rarely </w:t>
      </w:r>
      <w:r w:rsidRPr="008E2B93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perfect. Gaps in design </w:t>
      </w:r>
      <w:r w:rsidRPr="008E2B93">
        <w:rPr>
          <w:rFonts w:eastAsia="Times New Roman" w:cstheme="minorHAnsi"/>
          <w:sz w:val="22"/>
          <w:szCs w:val="22"/>
          <w:lang w:eastAsia="en-GB"/>
        </w:rPr>
        <w:t>can lead to exclusion.</w:t>
      </w:r>
      <w:r w:rsidR="006423BB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8E2B93">
        <w:rPr>
          <w:rFonts w:eastAsia="Times New Roman" w:cstheme="minorHAnsi"/>
          <w:sz w:val="22"/>
          <w:szCs w:val="22"/>
          <w:lang w:eastAsia="en-GB"/>
        </w:rPr>
        <w:t>Lack of</w:t>
      </w:r>
      <w:r w:rsidR="006423BB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8E2B93">
        <w:rPr>
          <w:rFonts w:eastAsia="Times New Roman" w:cstheme="minorHAnsi"/>
          <w:sz w:val="22"/>
          <w:szCs w:val="22"/>
          <w:lang w:eastAsia="en-GB"/>
        </w:rPr>
        <w:t>participation and consultation by women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8E2B93">
        <w:rPr>
          <w:rFonts w:eastAsia="Times New Roman" w:cstheme="minorHAnsi"/>
          <w:sz w:val="22"/>
          <w:szCs w:val="22"/>
          <w:lang w:eastAsia="en-GB"/>
        </w:rPr>
        <w:t>and marginalised including women, indigenous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8E2B93">
        <w:rPr>
          <w:rFonts w:eastAsia="Times New Roman" w:cstheme="minorHAnsi"/>
          <w:sz w:val="22"/>
          <w:szCs w:val="22"/>
          <w:lang w:eastAsia="en-GB"/>
        </w:rPr>
        <w:t>peoples, nomadic pastoralists, informal workers,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8E2B93">
        <w:rPr>
          <w:rFonts w:eastAsia="Times New Roman" w:cstheme="minorHAnsi"/>
          <w:sz w:val="22"/>
          <w:szCs w:val="22"/>
          <w:lang w:eastAsia="en-GB"/>
        </w:rPr>
        <w:t xml:space="preserve">bonded labourers, refugees, </w:t>
      </w:r>
      <w:proofErr w:type="gramStart"/>
      <w:r w:rsidRPr="008E2B93">
        <w:rPr>
          <w:rFonts w:eastAsia="Times New Roman" w:cstheme="minorHAnsi"/>
          <w:sz w:val="22"/>
          <w:szCs w:val="22"/>
          <w:lang w:eastAsia="en-GB"/>
        </w:rPr>
        <w:t>migrants</w:t>
      </w:r>
      <w:proofErr w:type="gramEnd"/>
      <w:r w:rsidRPr="008E2B93">
        <w:rPr>
          <w:rFonts w:eastAsia="Times New Roman" w:cstheme="minorHAnsi"/>
          <w:sz w:val="22"/>
          <w:szCs w:val="22"/>
          <w:lang w:eastAsia="en-GB"/>
        </w:rPr>
        <w:t xml:space="preserve"> and internally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8E2B93">
        <w:rPr>
          <w:rFonts w:eastAsia="Times New Roman" w:cstheme="minorHAnsi"/>
          <w:sz w:val="22"/>
          <w:szCs w:val="22"/>
          <w:lang w:eastAsia="en-GB"/>
        </w:rPr>
        <w:t>displaced persons (IDPs) at an early stage leads to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8E2B93">
        <w:rPr>
          <w:rFonts w:eastAsia="Times New Roman" w:cstheme="minorHAnsi"/>
          <w:sz w:val="22"/>
          <w:szCs w:val="22"/>
          <w:lang w:eastAsia="en-GB"/>
        </w:rPr>
        <w:t>poorly designed programmes and policies that are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8E2B93">
        <w:rPr>
          <w:rFonts w:eastAsia="Times New Roman" w:cstheme="minorHAnsi"/>
          <w:sz w:val="22"/>
          <w:szCs w:val="22"/>
          <w:lang w:eastAsia="en-GB"/>
        </w:rPr>
        <w:t>inaccessible to those that need it most.</w:t>
      </w:r>
    </w:p>
    <w:p w14:paraId="19518D80" w14:textId="68AE1F05" w:rsidR="008E2B93" w:rsidRPr="00465B88" w:rsidRDefault="008E2B93" w:rsidP="00D365D3">
      <w:pPr>
        <w:rPr>
          <w:rFonts w:eastAsia="Times New Roman" w:cstheme="minorHAnsi"/>
          <w:sz w:val="22"/>
          <w:szCs w:val="22"/>
          <w:lang w:eastAsia="en-GB"/>
        </w:rPr>
      </w:pPr>
    </w:p>
    <w:p w14:paraId="59C78587" w14:textId="2115D282" w:rsidR="00F06AF8" w:rsidRPr="00F06AF8" w:rsidRDefault="00F06AF8" w:rsidP="00F06AF8">
      <w:pPr>
        <w:rPr>
          <w:rFonts w:eastAsia="Times New Roman" w:cstheme="minorHAnsi"/>
          <w:sz w:val="22"/>
          <w:szCs w:val="22"/>
          <w:lang w:eastAsia="en-GB"/>
        </w:rPr>
      </w:pPr>
      <w:r w:rsidRPr="00F06AF8">
        <w:rPr>
          <w:rFonts w:eastAsia="Times New Roman" w:cstheme="minorHAnsi"/>
          <w:sz w:val="22"/>
          <w:szCs w:val="22"/>
          <w:lang w:eastAsia="en-GB"/>
        </w:rPr>
        <w:t>Addressing the multiple inequalities and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disproportionate impacts faced by women, girls</w:t>
      </w:r>
    </w:p>
    <w:p w14:paraId="7C391BAF" w14:textId="04982E82" w:rsidR="00F06AF8" w:rsidRPr="00F06AF8" w:rsidRDefault="00F06AF8" w:rsidP="00F06AF8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06AF8">
        <w:rPr>
          <w:rFonts w:eastAsia="Times New Roman" w:cstheme="minorHAnsi"/>
          <w:sz w:val="22"/>
          <w:szCs w:val="22"/>
          <w:lang w:eastAsia="en-GB"/>
        </w:rPr>
        <w:t>and marginalised communities must be central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to addressing climate-induced loss and damage.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Policies must make a specific effort to target women,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otherwise they are likely to miss out on the support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they need.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b/>
          <w:bCs/>
          <w:sz w:val="22"/>
          <w:szCs w:val="22"/>
          <w:lang w:eastAsia="en-GB"/>
        </w:rPr>
        <w:t>There is therefore an urgent need for governments</w:t>
      </w:r>
      <w:r w:rsidR="00CE4633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b/>
          <w:bCs/>
          <w:sz w:val="22"/>
          <w:szCs w:val="22"/>
          <w:lang w:eastAsia="en-GB"/>
        </w:rPr>
        <w:t>to systematise and increase coverage of gender-</w:t>
      </w:r>
      <w:r w:rsidRPr="00465B88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b/>
          <w:bCs/>
          <w:sz w:val="22"/>
          <w:szCs w:val="22"/>
          <w:lang w:eastAsia="en-GB"/>
        </w:rPr>
        <w:t>responsive social protection systems</w:t>
      </w:r>
      <w:r w:rsidR="00761F73">
        <w:rPr>
          <w:rStyle w:val="EndnoteReference"/>
          <w:rFonts w:eastAsia="Times New Roman" w:cstheme="minorHAnsi"/>
          <w:b/>
          <w:bCs/>
          <w:sz w:val="22"/>
          <w:szCs w:val="22"/>
          <w:lang w:eastAsia="en-GB"/>
        </w:rPr>
        <w:endnoteReference w:id="24"/>
      </w:r>
      <w:r w:rsidRPr="00F06AF8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that are</w:t>
      </w:r>
      <w:r w:rsidRPr="00465B88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b/>
          <w:bCs/>
          <w:sz w:val="22"/>
          <w:szCs w:val="22"/>
          <w:lang w:eastAsia="en-GB"/>
        </w:rPr>
        <w:t>accessible to all, and able to scale-up in the face of</w:t>
      </w:r>
      <w:r w:rsidRPr="00465B88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b/>
          <w:bCs/>
          <w:sz w:val="22"/>
          <w:szCs w:val="22"/>
          <w:lang w:eastAsia="en-GB"/>
        </w:rPr>
        <w:t>climate challenges</w:t>
      </w:r>
      <w:r w:rsidRPr="00465B88">
        <w:rPr>
          <w:rFonts w:eastAsia="Times New Roman" w:cstheme="minorHAnsi"/>
          <w:b/>
          <w:bCs/>
          <w:sz w:val="22"/>
          <w:szCs w:val="22"/>
          <w:lang w:eastAsia="en-GB"/>
        </w:rPr>
        <w:t>.</w:t>
      </w:r>
    </w:p>
    <w:p w14:paraId="7E29397E" w14:textId="038618F4" w:rsidR="00D365D3" w:rsidRPr="00465B88" w:rsidRDefault="00D365D3">
      <w:pPr>
        <w:rPr>
          <w:rFonts w:cstheme="minorHAnsi"/>
          <w:sz w:val="22"/>
          <w:szCs w:val="22"/>
        </w:rPr>
      </w:pPr>
    </w:p>
    <w:p w14:paraId="704C75EB" w14:textId="556653DF" w:rsidR="00F06AF8" w:rsidRPr="00F06AF8" w:rsidRDefault="00F06AF8" w:rsidP="00F06AF8">
      <w:pPr>
        <w:rPr>
          <w:rFonts w:eastAsia="Times New Roman" w:cstheme="minorHAnsi"/>
          <w:sz w:val="22"/>
          <w:szCs w:val="22"/>
          <w:lang w:eastAsia="en-GB"/>
        </w:rPr>
      </w:pPr>
      <w:r w:rsidRPr="00465B88">
        <w:rPr>
          <w:rFonts w:eastAsia="Times New Roman" w:cstheme="minorHAnsi"/>
          <w:sz w:val="22"/>
          <w:szCs w:val="22"/>
          <w:lang w:eastAsia="en-GB"/>
        </w:rPr>
        <w:t>I</w:t>
      </w:r>
      <w:r w:rsidRPr="00F06AF8">
        <w:rPr>
          <w:rFonts w:eastAsia="Times New Roman" w:cstheme="minorHAnsi"/>
          <w:sz w:val="22"/>
          <w:szCs w:val="22"/>
          <w:lang w:eastAsia="en-GB"/>
        </w:rPr>
        <w:t>f not designed to be gender-responsive, social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protection tools can also perpetuate and increase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gender inequalities.</w:t>
      </w:r>
      <w:r w:rsidR="00761F73">
        <w:rPr>
          <w:rStyle w:val="EndnoteReference"/>
          <w:rFonts w:eastAsia="Times New Roman" w:cstheme="minorHAnsi"/>
          <w:sz w:val="22"/>
          <w:szCs w:val="22"/>
          <w:lang w:eastAsia="en-GB"/>
        </w:rPr>
        <w:endnoteReference w:id="25"/>
      </w:r>
      <w:r w:rsidRPr="00F06AF8">
        <w:rPr>
          <w:rFonts w:eastAsia="Times New Roman" w:cstheme="minorHAnsi"/>
          <w:sz w:val="22"/>
          <w:szCs w:val="22"/>
          <w:lang w:eastAsia="en-GB"/>
        </w:rPr>
        <w:t xml:space="preserve"> This can happen if support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is targeted at men, or not specifically designed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to meet the needs of women; if programmes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fail to recognise or address that women take on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childrearing and care-oriented roles in their families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and communities and that their earnings are often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lower; or if they fail to ensure women’s inclusion in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processes, or their active participation in the design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and implementation of programmes. In countries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where women struggle to get access or ownership of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land, they can be barred from qualifying for support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provided to farmers.</w:t>
      </w:r>
      <w:r w:rsidR="00761F73">
        <w:rPr>
          <w:rStyle w:val="EndnoteReference"/>
          <w:rFonts w:eastAsia="Times New Roman" w:cstheme="minorHAnsi"/>
          <w:sz w:val="22"/>
          <w:szCs w:val="22"/>
          <w:lang w:eastAsia="en-GB"/>
        </w:rPr>
        <w:endnoteReference w:id="26"/>
      </w:r>
      <w:r w:rsidRPr="00F06AF8">
        <w:rPr>
          <w:rFonts w:eastAsia="Times New Roman" w:cstheme="minorHAnsi"/>
          <w:sz w:val="22"/>
          <w:szCs w:val="22"/>
          <w:lang w:eastAsia="en-GB"/>
        </w:rPr>
        <w:t xml:space="preserve"> Women are also more likely</w:t>
      </w:r>
      <w:r w:rsidR="00CE4633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to work in precarious, part-time roles in the informal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sector. Women are not homogeneous, however, and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programmes must be tailored in design and delivery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to address rights deprivations based on age, class,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proofErr w:type="gramStart"/>
      <w:r w:rsidRPr="00F06AF8">
        <w:rPr>
          <w:rFonts w:eastAsia="Times New Roman" w:cstheme="minorHAnsi"/>
          <w:sz w:val="22"/>
          <w:szCs w:val="22"/>
          <w:lang w:eastAsia="en-GB"/>
        </w:rPr>
        <w:t>race</w:t>
      </w:r>
      <w:proofErr w:type="gramEnd"/>
      <w:r w:rsidRPr="00F06AF8">
        <w:rPr>
          <w:rFonts w:eastAsia="Times New Roman" w:cstheme="minorHAnsi"/>
          <w:sz w:val="22"/>
          <w:szCs w:val="22"/>
          <w:lang w:eastAsia="en-GB"/>
        </w:rPr>
        <w:t xml:space="preserve"> and other factors.</w:t>
      </w:r>
    </w:p>
    <w:p w14:paraId="5FC4E026" w14:textId="1ED7E8B9" w:rsidR="008E2B93" w:rsidRPr="00465B88" w:rsidRDefault="008E2B93">
      <w:pPr>
        <w:rPr>
          <w:rFonts w:cstheme="minorHAnsi"/>
          <w:sz w:val="22"/>
          <w:szCs w:val="22"/>
        </w:rPr>
      </w:pPr>
    </w:p>
    <w:p w14:paraId="59FC1CA1" w14:textId="0486F2EC" w:rsidR="008E2B93" w:rsidRPr="008E2B93" w:rsidRDefault="008E2B93" w:rsidP="008E2B93">
      <w:pPr>
        <w:rPr>
          <w:rFonts w:eastAsia="Times New Roman" w:cstheme="minorHAnsi"/>
          <w:sz w:val="22"/>
          <w:szCs w:val="22"/>
          <w:lang w:eastAsia="en-GB"/>
        </w:rPr>
      </w:pPr>
      <w:r w:rsidRPr="008E2B93">
        <w:rPr>
          <w:rFonts w:eastAsia="Times New Roman" w:cstheme="minorHAnsi"/>
          <w:sz w:val="22"/>
          <w:szCs w:val="22"/>
          <w:lang w:eastAsia="en-GB"/>
        </w:rPr>
        <w:t>While humanitarian agencies and non-governmental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8E2B93">
        <w:rPr>
          <w:rFonts w:eastAsia="Times New Roman" w:cstheme="minorHAnsi"/>
          <w:sz w:val="22"/>
          <w:szCs w:val="22"/>
          <w:lang w:eastAsia="en-GB"/>
        </w:rPr>
        <w:t>organisations often play a role in responding to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8E2B93">
        <w:rPr>
          <w:rFonts w:eastAsia="Times New Roman" w:cstheme="minorHAnsi"/>
          <w:sz w:val="22"/>
          <w:szCs w:val="22"/>
          <w:lang w:eastAsia="en-GB"/>
        </w:rPr>
        <w:t>disasters with measures such as cash and food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8E2B93">
        <w:rPr>
          <w:rFonts w:eastAsia="Times New Roman" w:cstheme="minorHAnsi"/>
          <w:sz w:val="22"/>
          <w:szCs w:val="22"/>
          <w:lang w:eastAsia="en-GB"/>
        </w:rPr>
        <w:t>transfers, these interventions tend to be ad-hoc,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8E2B93">
        <w:rPr>
          <w:rFonts w:eastAsia="Times New Roman" w:cstheme="minorHAnsi"/>
          <w:sz w:val="22"/>
          <w:szCs w:val="22"/>
          <w:lang w:eastAsia="en-GB"/>
        </w:rPr>
        <w:t>reactive and gender-blind. And if not flexible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8E2B93">
        <w:rPr>
          <w:rFonts w:eastAsia="Times New Roman" w:cstheme="minorHAnsi"/>
          <w:sz w:val="22"/>
          <w:szCs w:val="22"/>
          <w:lang w:eastAsia="en-GB"/>
        </w:rPr>
        <w:t>enough to respond rapidly and scale-up, social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8E2B93">
        <w:rPr>
          <w:rFonts w:eastAsia="Times New Roman" w:cstheme="minorHAnsi"/>
          <w:sz w:val="22"/>
          <w:szCs w:val="22"/>
          <w:lang w:eastAsia="en-GB"/>
        </w:rPr>
        <w:t>protection schemes can also fail to spot emerging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8E2B93">
        <w:rPr>
          <w:rFonts w:eastAsia="Times New Roman" w:cstheme="minorHAnsi"/>
          <w:sz w:val="22"/>
          <w:szCs w:val="22"/>
          <w:lang w:eastAsia="en-GB"/>
        </w:rPr>
        <w:t xml:space="preserve">crises, reach new </w:t>
      </w:r>
      <w:proofErr w:type="gramStart"/>
      <w:r w:rsidRPr="008E2B93">
        <w:rPr>
          <w:rFonts w:eastAsia="Times New Roman" w:cstheme="minorHAnsi"/>
          <w:sz w:val="22"/>
          <w:szCs w:val="22"/>
          <w:lang w:eastAsia="en-GB"/>
        </w:rPr>
        <w:t>people</w:t>
      </w:r>
      <w:proofErr w:type="gramEnd"/>
      <w:r w:rsidRPr="008E2B93">
        <w:rPr>
          <w:rFonts w:eastAsia="Times New Roman" w:cstheme="minorHAnsi"/>
          <w:sz w:val="22"/>
          <w:szCs w:val="22"/>
          <w:lang w:eastAsia="en-GB"/>
        </w:rPr>
        <w:t xml:space="preserve"> or increase levels of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8E2B93">
        <w:rPr>
          <w:rFonts w:eastAsia="Times New Roman" w:cstheme="minorHAnsi"/>
          <w:sz w:val="22"/>
          <w:szCs w:val="22"/>
          <w:lang w:eastAsia="en-GB"/>
        </w:rPr>
        <w:t xml:space="preserve">support when disasters strike. </w:t>
      </w:r>
      <w:proofErr w:type="gramStart"/>
      <w:r w:rsidRPr="008E2B93">
        <w:rPr>
          <w:rFonts w:eastAsia="Times New Roman" w:cstheme="minorHAnsi"/>
          <w:sz w:val="22"/>
          <w:szCs w:val="22"/>
          <w:lang w:eastAsia="en-GB"/>
        </w:rPr>
        <w:t>Thus</w:t>
      </w:r>
      <w:proofErr w:type="gramEnd"/>
      <w:r w:rsidRPr="008E2B93">
        <w:rPr>
          <w:rFonts w:eastAsia="Times New Roman" w:cstheme="minorHAnsi"/>
          <w:sz w:val="22"/>
          <w:szCs w:val="22"/>
          <w:lang w:eastAsia="en-GB"/>
        </w:rPr>
        <w:t xml:space="preserve"> to truly address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8E2B93">
        <w:rPr>
          <w:rFonts w:eastAsia="Times New Roman" w:cstheme="minorHAnsi"/>
          <w:sz w:val="22"/>
          <w:szCs w:val="22"/>
          <w:lang w:eastAsia="en-GB"/>
        </w:rPr>
        <w:t>loss and damage, strengthen resilience, alleviate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8E2B93">
        <w:rPr>
          <w:rFonts w:eastAsia="Times New Roman" w:cstheme="minorHAnsi"/>
          <w:sz w:val="22"/>
          <w:szCs w:val="22"/>
          <w:lang w:eastAsia="en-GB"/>
        </w:rPr>
        <w:t>poverty and protect human rights, governments</w:t>
      </w:r>
      <w:r w:rsidR="00CE4633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8E2B93">
        <w:rPr>
          <w:rFonts w:eastAsia="Times New Roman" w:cstheme="minorHAnsi"/>
          <w:sz w:val="22"/>
          <w:szCs w:val="22"/>
          <w:lang w:eastAsia="en-GB"/>
        </w:rPr>
        <w:t>must systematically implement social protection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8E2B93">
        <w:rPr>
          <w:rFonts w:eastAsia="Times New Roman" w:cstheme="minorHAnsi"/>
          <w:sz w:val="22"/>
          <w:szCs w:val="22"/>
          <w:lang w:eastAsia="en-GB"/>
        </w:rPr>
        <w:t>schemes through the institutionalisation of basic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8E2B93">
        <w:rPr>
          <w:rFonts w:eastAsia="Times New Roman" w:cstheme="minorHAnsi"/>
          <w:sz w:val="22"/>
          <w:szCs w:val="22"/>
          <w:lang w:eastAsia="en-GB"/>
        </w:rPr>
        <w:t>levels of support. When designed in combinatio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n </w:t>
      </w:r>
      <w:r w:rsidRPr="008E2B93">
        <w:rPr>
          <w:rFonts w:eastAsia="Times New Roman" w:cstheme="minorHAnsi"/>
          <w:sz w:val="22"/>
          <w:szCs w:val="22"/>
          <w:lang w:eastAsia="en-GB"/>
        </w:rPr>
        <w:t>with progressive tax policies that ensure sufficient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8E2B93">
        <w:rPr>
          <w:rFonts w:eastAsia="Times New Roman" w:cstheme="minorHAnsi"/>
          <w:sz w:val="22"/>
          <w:szCs w:val="22"/>
          <w:lang w:eastAsia="en-GB"/>
        </w:rPr>
        <w:t>and sustainable financing, social protection can be a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8E2B93">
        <w:rPr>
          <w:rFonts w:eastAsia="Times New Roman" w:cstheme="minorHAnsi"/>
          <w:sz w:val="22"/>
          <w:szCs w:val="22"/>
          <w:lang w:eastAsia="en-GB"/>
        </w:rPr>
        <w:t>powerful tool for governments to meet their human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8E2B93">
        <w:rPr>
          <w:rFonts w:eastAsia="Times New Roman" w:cstheme="minorHAnsi"/>
          <w:sz w:val="22"/>
          <w:szCs w:val="22"/>
          <w:lang w:eastAsia="en-GB"/>
        </w:rPr>
        <w:t>rights obligations, address inequality, redistribute</w:t>
      </w:r>
      <w:r w:rsidR="00CE4633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8E2B93">
        <w:rPr>
          <w:rFonts w:eastAsia="Times New Roman" w:cstheme="minorHAnsi"/>
          <w:sz w:val="22"/>
          <w:szCs w:val="22"/>
          <w:lang w:eastAsia="en-GB"/>
        </w:rPr>
        <w:t>wealth and ensure wellbeing to those most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8E2B93">
        <w:rPr>
          <w:rFonts w:eastAsia="Times New Roman" w:cstheme="minorHAnsi"/>
          <w:sz w:val="22"/>
          <w:szCs w:val="22"/>
          <w:lang w:eastAsia="en-GB"/>
        </w:rPr>
        <w:t>marginalised and in need of suppor</w:t>
      </w:r>
      <w:r w:rsidRPr="00465B88">
        <w:rPr>
          <w:rFonts w:eastAsia="Times New Roman" w:cstheme="minorHAnsi"/>
          <w:sz w:val="22"/>
          <w:szCs w:val="22"/>
          <w:lang w:eastAsia="en-GB"/>
        </w:rPr>
        <w:t>t</w:t>
      </w:r>
    </w:p>
    <w:p w14:paraId="55833898" w14:textId="77777777" w:rsidR="008E2B93" w:rsidRPr="008E2B93" w:rsidRDefault="008E2B93" w:rsidP="008E2B93">
      <w:pPr>
        <w:rPr>
          <w:rFonts w:eastAsia="Times New Roman" w:cstheme="minorHAnsi"/>
          <w:sz w:val="22"/>
          <w:szCs w:val="22"/>
          <w:lang w:eastAsia="en-GB"/>
        </w:rPr>
      </w:pPr>
    </w:p>
    <w:p w14:paraId="061CF62C" w14:textId="6AF270BA" w:rsidR="00465B88" w:rsidRPr="00465B88" w:rsidRDefault="00465B88" w:rsidP="00465B88">
      <w:pPr>
        <w:rPr>
          <w:rFonts w:eastAsia="Times New Roman" w:cstheme="minorHAnsi"/>
          <w:sz w:val="22"/>
          <w:szCs w:val="22"/>
          <w:lang w:eastAsia="en-GB"/>
        </w:rPr>
      </w:pPr>
      <w:r w:rsidRPr="00465B88">
        <w:rPr>
          <w:rFonts w:eastAsia="Times New Roman" w:cstheme="minorHAnsi"/>
          <w:sz w:val="22"/>
          <w:szCs w:val="22"/>
          <w:lang w:eastAsia="en-GB"/>
        </w:rPr>
        <w:t>Setting up social protection systems to address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loss and damage will require planning, state</w:t>
      </w:r>
      <w:r w:rsidR="00A67E95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capacity and coordination across various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policy areas.</w:t>
      </w:r>
      <w:r w:rsidR="00761F73">
        <w:rPr>
          <w:rStyle w:val="EndnoteReference"/>
          <w:rFonts w:eastAsia="Times New Roman" w:cstheme="minorHAnsi"/>
          <w:sz w:val="22"/>
          <w:szCs w:val="22"/>
          <w:lang w:eastAsia="en-GB"/>
        </w:rPr>
        <w:endnoteReference w:id="27"/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Rather than relying on individual</w:t>
      </w:r>
      <w:r w:rsidR="00A67E95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tools, </w:t>
      </w:r>
      <w:r w:rsidRPr="00465B88">
        <w:rPr>
          <w:rFonts w:eastAsia="Times New Roman" w:cstheme="minorHAnsi"/>
          <w:b/>
          <w:bCs/>
          <w:sz w:val="22"/>
          <w:szCs w:val="22"/>
          <w:lang w:eastAsia="en-GB"/>
        </w:rPr>
        <w:t>governments should look to put in place</w:t>
      </w:r>
      <w:r w:rsidRPr="005802D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b/>
          <w:bCs/>
          <w:sz w:val="22"/>
          <w:szCs w:val="22"/>
          <w:lang w:eastAsia="en-GB"/>
        </w:rPr>
        <w:t>joined-up systems of multiple social protection</w:t>
      </w:r>
      <w:r w:rsidR="00A67E95" w:rsidRPr="005802D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measures </w:t>
      </w:r>
      <w:r w:rsidRPr="00465B88">
        <w:rPr>
          <w:rFonts w:eastAsia="Times New Roman" w:cstheme="minorHAnsi"/>
          <w:sz w:val="22"/>
          <w:szCs w:val="22"/>
          <w:lang w:eastAsia="en-GB"/>
        </w:rPr>
        <w:t>which use the full range of schemes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to meet </w:t>
      </w:r>
      <w:proofErr w:type="gramStart"/>
      <w:r w:rsidRPr="00465B88">
        <w:rPr>
          <w:rFonts w:eastAsia="Times New Roman" w:cstheme="minorHAnsi"/>
          <w:sz w:val="22"/>
          <w:szCs w:val="22"/>
          <w:lang w:eastAsia="en-GB"/>
        </w:rPr>
        <w:t>nationally-identified</w:t>
      </w:r>
      <w:proofErr w:type="gramEnd"/>
      <w:r w:rsidRPr="00465B88">
        <w:rPr>
          <w:rFonts w:eastAsia="Times New Roman" w:cstheme="minorHAnsi"/>
          <w:sz w:val="22"/>
          <w:szCs w:val="22"/>
          <w:lang w:eastAsia="en-GB"/>
        </w:rPr>
        <w:t xml:space="preserve"> challenges. This</w:t>
      </w:r>
      <w:r w:rsidR="00A67E95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should include a mix of </w:t>
      </w:r>
      <w:proofErr w:type="gramStart"/>
      <w:r w:rsidRPr="00465B88">
        <w:rPr>
          <w:rFonts w:eastAsia="Times New Roman" w:cstheme="minorHAnsi"/>
          <w:sz w:val="22"/>
          <w:szCs w:val="22"/>
          <w:lang w:eastAsia="en-GB"/>
        </w:rPr>
        <w:t>publicly-funded</w:t>
      </w:r>
      <w:proofErr w:type="gramEnd"/>
      <w:r w:rsidRPr="00465B88">
        <w:rPr>
          <w:rFonts w:eastAsia="Times New Roman" w:cstheme="minorHAnsi"/>
          <w:sz w:val="22"/>
          <w:szCs w:val="22"/>
          <w:lang w:eastAsia="en-GB"/>
        </w:rPr>
        <w:t xml:space="preserve"> social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assistance measures and social insurance for</w:t>
      </w:r>
      <w:r w:rsidR="00A67E95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those that can afford to pay into a </w:t>
      </w:r>
      <w:r w:rsidR="00A67E95">
        <w:rPr>
          <w:rFonts w:eastAsia="Times New Roman" w:cstheme="minorHAnsi"/>
          <w:sz w:val="22"/>
          <w:szCs w:val="22"/>
          <w:lang w:eastAsia="en-GB"/>
        </w:rPr>
        <w:t>s</w:t>
      </w:r>
      <w:r w:rsidRPr="00465B88">
        <w:rPr>
          <w:rFonts w:eastAsia="Times New Roman" w:cstheme="minorHAnsi"/>
          <w:sz w:val="22"/>
          <w:szCs w:val="22"/>
          <w:lang w:eastAsia="en-GB"/>
        </w:rPr>
        <w:t>ystem.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Social protection systems should be informed</w:t>
      </w:r>
      <w:r w:rsidR="00A67E95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by legal frameworks that guarantee the right to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social security, strengthen governance of social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protection systems, and enable accountability</w:t>
      </w:r>
      <w:r w:rsidR="00CE4633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for rights holders.</w:t>
      </w:r>
    </w:p>
    <w:p w14:paraId="01258E4C" w14:textId="201CAF62" w:rsidR="00465B88" w:rsidRPr="00465B88" w:rsidRDefault="00465B88">
      <w:pPr>
        <w:rPr>
          <w:rFonts w:cstheme="minorHAnsi"/>
          <w:sz w:val="22"/>
          <w:szCs w:val="22"/>
        </w:rPr>
      </w:pPr>
    </w:p>
    <w:p w14:paraId="22B82B37" w14:textId="59C55EB3" w:rsidR="00465B88" w:rsidRPr="00465B88" w:rsidRDefault="00465B88" w:rsidP="00465B88">
      <w:pPr>
        <w:rPr>
          <w:rFonts w:eastAsia="Times New Roman" w:cstheme="minorHAnsi"/>
          <w:sz w:val="22"/>
          <w:szCs w:val="22"/>
          <w:lang w:eastAsia="en-GB"/>
        </w:rPr>
      </w:pPr>
      <w:r w:rsidRPr="00465B88">
        <w:rPr>
          <w:rFonts w:eastAsia="Times New Roman" w:cstheme="minorHAnsi"/>
          <w:sz w:val="22"/>
          <w:szCs w:val="22"/>
          <w:lang w:eastAsia="en-GB"/>
        </w:rPr>
        <w:t>Rather than waiting for disaster to strike and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needing to react quickly, starting from scratch,</w:t>
      </w:r>
      <w:r w:rsidR="00A67E95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countries should look to establish systems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of social protection well before a crisis hits.</w:t>
      </w:r>
      <w:r w:rsidR="00A67E95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Preparedness is a no-regrets option that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improves coordination and effective response</w:t>
      </w:r>
      <w:r w:rsidR="00A67E95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to sudden disasters, while also helping to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strengthen communities’ ability to adapt.</w:t>
      </w:r>
      <w:r w:rsidR="00A67E95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This is in line with countries’ existing global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commitments under the SDGs and the UDHR,</w:t>
      </w:r>
      <w:r w:rsidR="00A67E95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which are needed to address not only the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impacts of disasters, but prevailing poverty and</w:t>
      </w:r>
      <w:r w:rsidR="00A67E95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inequality as well.</w:t>
      </w:r>
    </w:p>
    <w:p w14:paraId="0780FB53" w14:textId="0E5EA909" w:rsidR="00465B88" w:rsidRPr="00465B88" w:rsidRDefault="00465B88">
      <w:pPr>
        <w:rPr>
          <w:rFonts w:cstheme="minorHAnsi"/>
          <w:sz w:val="22"/>
          <w:szCs w:val="22"/>
        </w:rPr>
      </w:pPr>
    </w:p>
    <w:p w14:paraId="20EC4727" w14:textId="77777777" w:rsidR="00465B88" w:rsidRPr="00465B88" w:rsidRDefault="00465B88" w:rsidP="00465B88">
      <w:pPr>
        <w:rPr>
          <w:rFonts w:eastAsia="Times New Roman" w:cstheme="minorHAnsi"/>
          <w:sz w:val="22"/>
          <w:szCs w:val="22"/>
          <w:lang w:eastAsia="en-GB"/>
        </w:rPr>
      </w:pPr>
      <w:proofErr w:type="gramStart"/>
      <w:r w:rsidRPr="00465B88">
        <w:rPr>
          <w:rFonts w:eastAsia="Times New Roman" w:cstheme="minorHAnsi"/>
          <w:sz w:val="22"/>
          <w:szCs w:val="22"/>
          <w:lang w:eastAsia="en-GB"/>
        </w:rPr>
        <w:t>In order to</w:t>
      </w:r>
      <w:proofErr w:type="gramEnd"/>
      <w:r w:rsidRPr="00465B88">
        <w:rPr>
          <w:rFonts w:eastAsia="Times New Roman" w:cstheme="minorHAnsi"/>
          <w:sz w:val="22"/>
          <w:szCs w:val="22"/>
          <w:lang w:eastAsia="en-GB"/>
        </w:rPr>
        <w:t xml:space="preserve"> avoid inadvertent harm to vulnerable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465B88">
        <w:rPr>
          <w:rFonts w:eastAsia="Times New Roman" w:cstheme="minorHAnsi"/>
          <w:sz w:val="22"/>
          <w:szCs w:val="22"/>
          <w:lang w:eastAsia="en-GB"/>
        </w:rPr>
        <w:t>households, groups and communities, social</w:t>
      </w:r>
      <w:r w:rsidRPr="00465B88">
        <w:rPr>
          <w:rFonts w:eastAsia="Times New Roman" w:cstheme="minorHAnsi"/>
          <w:sz w:val="22"/>
          <w:szCs w:val="22"/>
          <w:lang w:eastAsia="en-GB"/>
        </w:rPr>
        <w:br/>
        <w:t>protection systems should also avoid:</w:t>
      </w:r>
    </w:p>
    <w:p w14:paraId="7449010E" w14:textId="5EA94F99" w:rsidR="00CB73C6" w:rsidRDefault="00465B88" w:rsidP="00CB73C6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n-GB"/>
        </w:rPr>
      </w:pPr>
      <w:r w:rsidRPr="00CB73C6">
        <w:rPr>
          <w:rFonts w:eastAsia="Times New Roman" w:cstheme="minorHAnsi"/>
          <w:sz w:val="22"/>
          <w:szCs w:val="22"/>
          <w:lang w:eastAsia="en-GB"/>
        </w:rPr>
        <w:t>Relying on means-testing to provide targeted</w:t>
      </w:r>
      <w:r w:rsidRPr="00CB73C6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CB73C6">
        <w:rPr>
          <w:rFonts w:eastAsia="Times New Roman" w:cstheme="minorHAnsi"/>
          <w:sz w:val="22"/>
          <w:szCs w:val="22"/>
          <w:lang w:eastAsia="en-GB"/>
        </w:rPr>
        <w:t>support only to those on a list who can prove</w:t>
      </w:r>
      <w:r w:rsidRPr="00CB73C6">
        <w:rPr>
          <w:rFonts w:eastAsia="Times New Roman" w:cstheme="minorHAnsi"/>
          <w:sz w:val="22"/>
          <w:szCs w:val="22"/>
          <w:lang w:eastAsia="en-GB"/>
        </w:rPr>
        <w:br/>
        <w:t>they are “poor enough”. Means-testing and</w:t>
      </w:r>
      <w:r w:rsidRPr="00CB73C6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CB73C6">
        <w:rPr>
          <w:rFonts w:eastAsia="Times New Roman" w:cstheme="minorHAnsi"/>
          <w:sz w:val="22"/>
          <w:szCs w:val="22"/>
          <w:lang w:eastAsia="en-GB"/>
        </w:rPr>
        <w:t>data- gathering processes are often</w:t>
      </w:r>
      <w:r w:rsidRPr="00CB73C6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CB73C6">
        <w:rPr>
          <w:rFonts w:eastAsia="Times New Roman" w:cstheme="minorHAnsi"/>
          <w:sz w:val="22"/>
          <w:szCs w:val="22"/>
          <w:lang w:eastAsia="en-GB"/>
        </w:rPr>
        <w:t>expensive, and frequently fail to gather</w:t>
      </w:r>
      <w:r w:rsidRPr="00CB73C6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CB73C6">
        <w:rPr>
          <w:rFonts w:eastAsia="Times New Roman" w:cstheme="minorHAnsi"/>
          <w:sz w:val="22"/>
          <w:szCs w:val="22"/>
          <w:lang w:eastAsia="en-GB"/>
        </w:rPr>
        <w:t>accurate data or deliver support to the</w:t>
      </w:r>
      <w:r w:rsidRPr="00CB73C6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CB73C6">
        <w:rPr>
          <w:rFonts w:eastAsia="Times New Roman" w:cstheme="minorHAnsi"/>
          <w:sz w:val="22"/>
          <w:szCs w:val="22"/>
          <w:lang w:eastAsia="en-GB"/>
        </w:rPr>
        <w:t xml:space="preserve">most marginalised households, </w:t>
      </w:r>
      <w:proofErr w:type="gramStart"/>
      <w:r w:rsidRPr="00CB73C6">
        <w:rPr>
          <w:rFonts w:eastAsia="Times New Roman" w:cstheme="minorHAnsi"/>
          <w:sz w:val="22"/>
          <w:szCs w:val="22"/>
          <w:lang w:eastAsia="en-GB"/>
        </w:rPr>
        <w:t>groups</w:t>
      </w:r>
      <w:proofErr w:type="gramEnd"/>
      <w:r w:rsidRPr="00CB73C6">
        <w:rPr>
          <w:rFonts w:eastAsia="Times New Roman" w:cstheme="minorHAnsi"/>
          <w:sz w:val="22"/>
          <w:szCs w:val="22"/>
          <w:lang w:eastAsia="en-GB"/>
        </w:rPr>
        <w:t xml:space="preserve"> and</w:t>
      </w:r>
      <w:r w:rsidRPr="00CB73C6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CB73C6">
        <w:rPr>
          <w:rFonts w:eastAsia="Times New Roman" w:cstheme="minorHAnsi"/>
          <w:sz w:val="22"/>
          <w:szCs w:val="22"/>
          <w:lang w:eastAsia="en-GB"/>
        </w:rPr>
        <w:t>communities, especially women. Thus,</w:t>
      </w:r>
      <w:r w:rsidRPr="00CB73C6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CB73C6">
        <w:rPr>
          <w:rFonts w:eastAsia="Times New Roman" w:cstheme="minorHAnsi"/>
          <w:sz w:val="22"/>
          <w:szCs w:val="22"/>
          <w:lang w:eastAsia="en-GB"/>
        </w:rPr>
        <w:t xml:space="preserve">although means-testing is </w:t>
      </w:r>
      <w:proofErr w:type="gramStart"/>
      <w:r w:rsidRPr="00CB73C6">
        <w:rPr>
          <w:rFonts w:eastAsia="Times New Roman" w:cstheme="minorHAnsi"/>
          <w:sz w:val="22"/>
          <w:szCs w:val="22"/>
          <w:lang w:eastAsia="en-GB"/>
        </w:rPr>
        <w:t>theoretical</w:t>
      </w:r>
      <w:r w:rsidRPr="00CB73C6">
        <w:rPr>
          <w:rFonts w:eastAsia="Times New Roman" w:cstheme="minorHAnsi"/>
          <w:sz w:val="22"/>
          <w:szCs w:val="22"/>
          <w:lang w:eastAsia="en-GB"/>
        </w:rPr>
        <w:t xml:space="preserve">ly  </w:t>
      </w:r>
      <w:r w:rsidRPr="00CB73C6">
        <w:rPr>
          <w:rFonts w:eastAsia="Times New Roman" w:cstheme="minorHAnsi"/>
          <w:sz w:val="22"/>
          <w:szCs w:val="22"/>
          <w:lang w:eastAsia="en-GB"/>
        </w:rPr>
        <w:t>intended</w:t>
      </w:r>
      <w:proofErr w:type="gramEnd"/>
      <w:r w:rsidRPr="00CB73C6">
        <w:rPr>
          <w:rFonts w:eastAsia="Times New Roman" w:cstheme="minorHAnsi"/>
          <w:sz w:val="22"/>
          <w:szCs w:val="22"/>
          <w:lang w:eastAsia="en-GB"/>
        </w:rPr>
        <w:t xml:space="preserve"> to save money by only targeting the</w:t>
      </w:r>
      <w:r w:rsidRPr="00CB73C6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CB73C6">
        <w:rPr>
          <w:rFonts w:eastAsia="Times New Roman" w:cstheme="minorHAnsi"/>
          <w:sz w:val="22"/>
          <w:szCs w:val="22"/>
          <w:lang w:eastAsia="en-GB"/>
        </w:rPr>
        <w:t>poorest, in practice it can be expensive than</w:t>
      </w:r>
      <w:r w:rsidRPr="00CB73C6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CB73C6">
        <w:rPr>
          <w:rFonts w:eastAsia="Times New Roman" w:cstheme="minorHAnsi"/>
          <w:sz w:val="22"/>
          <w:szCs w:val="22"/>
          <w:lang w:eastAsia="en-GB"/>
        </w:rPr>
        <w:t>universal schemes accessible to all. In almost</w:t>
      </w:r>
      <w:r w:rsidRPr="00CB73C6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CB73C6">
        <w:rPr>
          <w:rFonts w:eastAsia="Times New Roman" w:cstheme="minorHAnsi"/>
          <w:sz w:val="22"/>
          <w:szCs w:val="22"/>
          <w:lang w:eastAsia="en-GB"/>
        </w:rPr>
        <w:t>all cases, targeted support through means-</w:t>
      </w:r>
      <w:r w:rsidRPr="00CB73C6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CB73C6">
        <w:rPr>
          <w:rFonts w:eastAsia="Times New Roman" w:cstheme="minorHAnsi"/>
          <w:sz w:val="22"/>
          <w:szCs w:val="22"/>
          <w:lang w:eastAsia="en-GB"/>
        </w:rPr>
        <w:t>testing spreads discrimination and exclusion.</w:t>
      </w:r>
      <w:r w:rsidR="00761F73">
        <w:rPr>
          <w:rStyle w:val="EndnoteReference"/>
          <w:rFonts w:eastAsia="Times New Roman" w:cstheme="minorHAnsi"/>
          <w:sz w:val="22"/>
          <w:szCs w:val="22"/>
          <w:lang w:eastAsia="en-GB"/>
        </w:rPr>
        <w:endnoteReference w:id="28"/>
      </w:r>
    </w:p>
    <w:p w14:paraId="7E2C15FE" w14:textId="38B5A830" w:rsidR="00CB73C6" w:rsidRDefault="00465B88" w:rsidP="00CB73C6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n-GB"/>
        </w:rPr>
      </w:pPr>
      <w:r w:rsidRPr="00CB73C6">
        <w:rPr>
          <w:rFonts w:eastAsia="Times New Roman" w:cstheme="minorHAnsi"/>
          <w:sz w:val="22"/>
          <w:szCs w:val="22"/>
          <w:lang w:eastAsia="en-GB"/>
        </w:rPr>
        <w:t>Incentivising maladaptation in which</w:t>
      </w:r>
      <w:r w:rsidRPr="00CB73C6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CB73C6">
        <w:rPr>
          <w:rFonts w:eastAsia="Times New Roman" w:cstheme="minorHAnsi"/>
          <w:sz w:val="22"/>
          <w:szCs w:val="22"/>
          <w:lang w:eastAsia="en-GB"/>
        </w:rPr>
        <w:t>communities are induced to stay on in</w:t>
      </w:r>
      <w:r w:rsidRPr="00CB73C6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CB73C6">
        <w:rPr>
          <w:rFonts w:eastAsia="Times New Roman" w:cstheme="minorHAnsi"/>
          <w:sz w:val="22"/>
          <w:szCs w:val="22"/>
          <w:lang w:eastAsia="en-GB"/>
        </w:rPr>
        <w:t>climate-affected locations where the potential</w:t>
      </w:r>
      <w:r w:rsidRPr="00CB73C6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CB73C6">
        <w:rPr>
          <w:rFonts w:eastAsia="Times New Roman" w:cstheme="minorHAnsi"/>
          <w:sz w:val="22"/>
          <w:szCs w:val="22"/>
          <w:lang w:eastAsia="en-GB"/>
        </w:rPr>
        <w:t>for adaptation is soon likely to reach its limits,</w:t>
      </w:r>
      <w:r w:rsidR="00CB73C6" w:rsidRPr="00CB73C6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CB73C6">
        <w:rPr>
          <w:rFonts w:eastAsia="Times New Roman" w:cstheme="minorHAnsi"/>
          <w:sz w:val="22"/>
          <w:szCs w:val="22"/>
          <w:lang w:eastAsia="en-GB"/>
        </w:rPr>
        <w:t>thus increasing their vulnerability over the</w:t>
      </w:r>
      <w:r w:rsidRPr="00CB73C6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CB73C6">
        <w:rPr>
          <w:rFonts w:eastAsia="Times New Roman" w:cstheme="minorHAnsi"/>
          <w:sz w:val="22"/>
          <w:szCs w:val="22"/>
          <w:lang w:eastAsia="en-GB"/>
        </w:rPr>
        <w:t xml:space="preserve">long </w:t>
      </w:r>
      <w:proofErr w:type="gramStart"/>
      <w:r w:rsidRPr="00CB73C6">
        <w:rPr>
          <w:rFonts w:eastAsia="Times New Roman" w:cstheme="minorHAnsi"/>
          <w:sz w:val="22"/>
          <w:szCs w:val="22"/>
          <w:lang w:eastAsia="en-GB"/>
        </w:rPr>
        <w:t>term;</w:t>
      </w:r>
      <w:proofErr w:type="gramEnd"/>
    </w:p>
    <w:p w14:paraId="0A995DF1" w14:textId="77777777" w:rsidR="00CB73C6" w:rsidRDefault="00465B88" w:rsidP="00CB73C6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n-GB"/>
        </w:rPr>
      </w:pPr>
      <w:r w:rsidRPr="00CB73C6">
        <w:rPr>
          <w:rFonts w:eastAsia="Times New Roman" w:cstheme="minorHAnsi"/>
          <w:sz w:val="22"/>
          <w:szCs w:val="22"/>
          <w:lang w:eastAsia="en-GB"/>
        </w:rPr>
        <w:t>Being dismantled or undermined by austerity</w:t>
      </w:r>
      <w:r w:rsidRPr="00CB73C6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CB73C6">
        <w:rPr>
          <w:rFonts w:eastAsia="Times New Roman" w:cstheme="minorHAnsi"/>
          <w:sz w:val="22"/>
          <w:szCs w:val="22"/>
          <w:lang w:eastAsia="en-GB"/>
        </w:rPr>
        <w:t>measures and skewed spending priorities,</w:t>
      </w:r>
      <w:r w:rsidR="00CB73C6" w:rsidRPr="00CB73C6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CB73C6">
        <w:rPr>
          <w:rFonts w:eastAsia="Times New Roman" w:cstheme="minorHAnsi"/>
          <w:sz w:val="22"/>
          <w:szCs w:val="22"/>
          <w:lang w:eastAsia="en-GB"/>
        </w:rPr>
        <w:t>often as a result of aid and loan</w:t>
      </w:r>
      <w:r w:rsidRPr="00CB73C6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CB73C6">
        <w:rPr>
          <w:rFonts w:eastAsia="Times New Roman" w:cstheme="minorHAnsi"/>
          <w:sz w:val="22"/>
          <w:szCs w:val="22"/>
          <w:lang w:eastAsia="en-GB"/>
        </w:rPr>
        <w:t>conditionalities that wrongly assume market-</w:t>
      </w:r>
      <w:r w:rsidRPr="00CB73C6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CB73C6">
        <w:rPr>
          <w:rFonts w:eastAsia="Times New Roman" w:cstheme="minorHAnsi"/>
          <w:sz w:val="22"/>
          <w:szCs w:val="22"/>
          <w:lang w:eastAsia="en-GB"/>
        </w:rPr>
        <w:t xml:space="preserve">based solutions (which only </w:t>
      </w:r>
      <w:r w:rsidR="00CB73C6" w:rsidRPr="00CB73C6">
        <w:rPr>
          <w:rFonts w:eastAsia="Times New Roman" w:cstheme="minorHAnsi"/>
          <w:sz w:val="22"/>
          <w:szCs w:val="22"/>
          <w:lang w:eastAsia="en-GB"/>
        </w:rPr>
        <w:t>s</w:t>
      </w:r>
      <w:r w:rsidRPr="00CB73C6">
        <w:rPr>
          <w:rFonts w:eastAsia="Times New Roman" w:cstheme="minorHAnsi"/>
          <w:sz w:val="22"/>
          <w:szCs w:val="22"/>
          <w:lang w:eastAsia="en-GB"/>
        </w:rPr>
        <w:t>ome can afford)</w:t>
      </w:r>
      <w:r w:rsidRPr="00CB73C6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CB73C6">
        <w:rPr>
          <w:rFonts w:eastAsia="Times New Roman" w:cstheme="minorHAnsi"/>
          <w:sz w:val="22"/>
          <w:szCs w:val="22"/>
          <w:lang w:eastAsia="en-GB"/>
        </w:rPr>
        <w:t xml:space="preserve">can fill the </w:t>
      </w:r>
      <w:proofErr w:type="gramStart"/>
      <w:r w:rsidRPr="00CB73C6">
        <w:rPr>
          <w:rFonts w:eastAsia="Times New Roman" w:cstheme="minorHAnsi"/>
          <w:sz w:val="22"/>
          <w:szCs w:val="22"/>
          <w:lang w:eastAsia="en-GB"/>
        </w:rPr>
        <w:t>gaps;</w:t>
      </w:r>
      <w:proofErr w:type="gramEnd"/>
    </w:p>
    <w:p w14:paraId="03C07716" w14:textId="334F771D" w:rsidR="00465B88" w:rsidRPr="00CB73C6" w:rsidRDefault="00465B88" w:rsidP="00CB73C6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n-GB"/>
        </w:rPr>
      </w:pPr>
      <w:r w:rsidRPr="00CB73C6">
        <w:rPr>
          <w:rFonts w:eastAsia="Times New Roman" w:cstheme="minorHAnsi"/>
          <w:sz w:val="22"/>
          <w:szCs w:val="22"/>
          <w:lang w:eastAsia="en-GB"/>
        </w:rPr>
        <w:t>Promoting privatised insurance schemes for</w:t>
      </w:r>
      <w:r w:rsidRPr="00CB73C6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CB73C6">
        <w:rPr>
          <w:rFonts w:eastAsia="Times New Roman" w:cstheme="minorHAnsi"/>
          <w:sz w:val="22"/>
          <w:szCs w:val="22"/>
          <w:lang w:eastAsia="en-GB"/>
        </w:rPr>
        <w:t>poor communities, instead of providing tax-funded government-sponsored social</w:t>
      </w:r>
      <w:r w:rsidRPr="00CB73C6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CB73C6">
        <w:rPr>
          <w:rFonts w:eastAsia="Times New Roman" w:cstheme="minorHAnsi"/>
          <w:sz w:val="22"/>
          <w:szCs w:val="22"/>
          <w:lang w:eastAsia="en-GB"/>
        </w:rPr>
        <w:t>protection support. Insurance is not a quick</w:t>
      </w:r>
      <w:r w:rsidRPr="00CB73C6">
        <w:rPr>
          <w:rFonts w:eastAsia="Times New Roman" w:cstheme="minorHAnsi"/>
          <w:sz w:val="22"/>
          <w:szCs w:val="22"/>
          <w:lang w:eastAsia="en-GB"/>
        </w:rPr>
        <w:t xml:space="preserve"> </w:t>
      </w:r>
      <w:proofErr w:type="gramStart"/>
      <w:r w:rsidRPr="00CB73C6">
        <w:rPr>
          <w:rFonts w:eastAsia="Times New Roman" w:cstheme="minorHAnsi"/>
          <w:sz w:val="22"/>
          <w:szCs w:val="22"/>
          <w:lang w:eastAsia="en-GB"/>
        </w:rPr>
        <w:t>fix, and</w:t>
      </w:r>
      <w:proofErr w:type="gramEnd"/>
      <w:r w:rsidRPr="00CB73C6">
        <w:rPr>
          <w:rFonts w:eastAsia="Times New Roman" w:cstheme="minorHAnsi"/>
          <w:sz w:val="22"/>
          <w:szCs w:val="22"/>
          <w:lang w:eastAsia="en-GB"/>
        </w:rPr>
        <w:t xml:space="preserve"> has many</w:t>
      </w:r>
      <w:r w:rsidR="00CB73C6" w:rsidRPr="00CB73C6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CB73C6">
        <w:rPr>
          <w:rFonts w:eastAsia="Times New Roman" w:cstheme="minorHAnsi"/>
          <w:sz w:val="22"/>
          <w:szCs w:val="22"/>
          <w:lang w:eastAsia="en-GB"/>
        </w:rPr>
        <w:t>drawbacks and limitations. It</w:t>
      </w:r>
      <w:r w:rsidRPr="00CB73C6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CB73C6">
        <w:rPr>
          <w:rFonts w:eastAsia="Times New Roman" w:cstheme="minorHAnsi"/>
          <w:sz w:val="22"/>
          <w:szCs w:val="22"/>
          <w:lang w:eastAsia="en-GB"/>
        </w:rPr>
        <w:t>cannot address the gap in finance for</w:t>
      </w:r>
      <w:r w:rsidR="00CB73C6" w:rsidRPr="00CB73C6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CB73C6">
        <w:rPr>
          <w:rFonts w:eastAsia="Times New Roman" w:cstheme="minorHAnsi"/>
          <w:sz w:val="22"/>
          <w:szCs w:val="22"/>
          <w:lang w:eastAsia="en-GB"/>
        </w:rPr>
        <w:t>adaptation or loss and damage.</w:t>
      </w:r>
    </w:p>
    <w:p w14:paraId="55982582" w14:textId="77777777" w:rsidR="00A67E95" w:rsidRPr="00465B88" w:rsidRDefault="00A67E95" w:rsidP="00A67E95">
      <w:pPr>
        <w:rPr>
          <w:rFonts w:eastAsia="Times New Roman" w:cstheme="minorHAnsi"/>
          <w:sz w:val="22"/>
          <w:szCs w:val="22"/>
          <w:lang w:eastAsia="en-GB"/>
        </w:rPr>
      </w:pPr>
    </w:p>
    <w:p w14:paraId="48E3E0BD" w14:textId="03CEEAC6" w:rsidR="00A67E95" w:rsidRDefault="00A67E95" w:rsidP="00A67E95">
      <w:pPr>
        <w:rPr>
          <w:rFonts w:eastAsia="Times New Roman" w:cstheme="minorHAnsi"/>
          <w:sz w:val="22"/>
          <w:szCs w:val="22"/>
          <w:lang w:eastAsia="en-GB"/>
        </w:rPr>
      </w:pPr>
      <w:r w:rsidRPr="00F06AF8">
        <w:rPr>
          <w:rFonts w:eastAsia="Times New Roman" w:cstheme="minorHAnsi"/>
          <w:sz w:val="22"/>
          <w:szCs w:val="22"/>
          <w:lang w:eastAsia="en-GB"/>
        </w:rPr>
        <w:t>The Covid-19 pandemic has shown the vital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importance of social protection schemes to prevent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deepening poverty when crises strike, and key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lessons can be learned from this response. Not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least, the pandemic has exposed and exacerbated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 xml:space="preserve">the huge inequalities faced by women, </w:t>
      </w:r>
      <w:proofErr w:type="gramStart"/>
      <w:r w:rsidRPr="00F06AF8">
        <w:rPr>
          <w:rFonts w:eastAsia="Times New Roman" w:cstheme="minorHAnsi"/>
          <w:sz w:val="22"/>
          <w:szCs w:val="22"/>
          <w:lang w:eastAsia="en-GB"/>
        </w:rPr>
        <w:t>youth</w:t>
      </w:r>
      <w:proofErr w:type="gramEnd"/>
      <w:r w:rsidRPr="00F06AF8">
        <w:rPr>
          <w:rFonts w:eastAsia="Times New Roman" w:cstheme="minorHAnsi"/>
          <w:sz w:val="22"/>
          <w:szCs w:val="22"/>
          <w:lang w:eastAsia="en-GB"/>
        </w:rPr>
        <w:t xml:space="preserve"> and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informal sector workers; and there is a growing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realisation that coverage must expand rapidly, to</w:t>
      </w:r>
      <w:r w:rsidRPr="00465B88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06AF8">
        <w:rPr>
          <w:rFonts w:eastAsia="Times New Roman" w:cstheme="minorHAnsi"/>
          <w:sz w:val="22"/>
          <w:szCs w:val="22"/>
          <w:lang w:eastAsia="en-GB"/>
        </w:rPr>
        <w:t>better prepare for future crises.</w:t>
      </w:r>
    </w:p>
    <w:p w14:paraId="34115711" w14:textId="65D9AACC" w:rsidR="00A67E95" w:rsidRDefault="00A67E95" w:rsidP="00A67E95">
      <w:pPr>
        <w:rPr>
          <w:rFonts w:eastAsia="Times New Roman" w:cstheme="minorHAnsi"/>
          <w:sz w:val="22"/>
          <w:szCs w:val="22"/>
          <w:lang w:eastAsia="en-GB"/>
        </w:rPr>
      </w:pPr>
    </w:p>
    <w:p w14:paraId="7EBAF6F7" w14:textId="77777777" w:rsidR="00BD1866" w:rsidRDefault="00BD1866" w:rsidP="00BD1866">
      <w:pPr>
        <w:rPr>
          <w:rFonts w:eastAsia="Times New Roman" w:cstheme="minorHAnsi"/>
          <w:i/>
          <w:iCs/>
          <w:sz w:val="22"/>
          <w:szCs w:val="22"/>
          <w:lang w:eastAsia="en-GB"/>
        </w:rPr>
      </w:pPr>
      <w:r w:rsidRPr="00BD1866">
        <w:rPr>
          <w:rFonts w:eastAsia="Times New Roman" w:cstheme="minorHAnsi"/>
          <w:b/>
          <w:bCs/>
          <w:i/>
          <w:iCs/>
          <w:sz w:val="22"/>
          <w:szCs w:val="22"/>
          <w:lang w:eastAsia="en-GB"/>
        </w:rPr>
        <w:t>Contact:</w:t>
      </w:r>
      <w:r>
        <w:rPr>
          <w:rFonts w:eastAsia="Times New Roman" w:cstheme="minorHAnsi"/>
          <w:i/>
          <w:iCs/>
          <w:sz w:val="22"/>
          <w:szCs w:val="22"/>
          <w:lang w:eastAsia="en-GB"/>
        </w:rPr>
        <w:t xml:space="preserve"> Teresa Anderson, ActionAid International, </w:t>
      </w:r>
      <w:hyperlink r:id="rId7" w:history="1">
        <w:r w:rsidRPr="00DA235A">
          <w:rPr>
            <w:rStyle w:val="Hyperlink"/>
            <w:rFonts w:eastAsia="Times New Roman" w:cstheme="minorHAnsi"/>
            <w:i/>
            <w:iCs/>
            <w:sz w:val="22"/>
            <w:szCs w:val="22"/>
            <w:lang w:eastAsia="en-GB"/>
          </w:rPr>
          <w:t>tere</w:t>
        </w:r>
        <w:r w:rsidRPr="00DA235A">
          <w:rPr>
            <w:rStyle w:val="Hyperlink"/>
            <w:rFonts w:eastAsia="Times New Roman" w:cstheme="minorHAnsi"/>
            <w:i/>
            <w:iCs/>
            <w:sz w:val="22"/>
            <w:szCs w:val="22"/>
            <w:lang w:eastAsia="en-GB"/>
          </w:rPr>
          <w:t>s</w:t>
        </w:r>
        <w:r w:rsidRPr="00DA235A">
          <w:rPr>
            <w:rStyle w:val="Hyperlink"/>
            <w:rFonts w:eastAsia="Times New Roman" w:cstheme="minorHAnsi"/>
            <w:i/>
            <w:iCs/>
            <w:sz w:val="22"/>
            <w:szCs w:val="22"/>
            <w:lang w:eastAsia="en-GB"/>
          </w:rPr>
          <w:t>a.anderson@actionaid.org</w:t>
        </w:r>
      </w:hyperlink>
      <w:r>
        <w:rPr>
          <w:rFonts w:eastAsia="Times New Roman" w:cstheme="minorHAnsi"/>
          <w:i/>
          <w:iCs/>
          <w:sz w:val="22"/>
          <w:szCs w:val="22"/>
          <w:lang w:eastAsia="en-GB"/>
        </w:rPr>
        <w:t xml:space="preserve"> </w:t>
      </w:r>
    </w:p>
    <w:p w14:paraId="6A7A4600" w14:textId="77777777" w:rsidR="00FE426D" w:rsidRDefault="00FE426D" w:rsidP="00A67E95">
      <w:pPr>
        <w:rPr>
          <w:rFonts w:eastAsia="Times New Roman" w:cstheme="minorHAnsi"/>
          <w:sz w:val="22"/>
          <w:szCs w:val="22"/>
          <w:lang w:eastAsia="en-GB"/>
        </w:rPr>
      </w:pPr>
    </w:p>
    <w:p w14:paraId="0624645A" w14:textId="65A158A4" w:rsidR="00FE426D" w:rsidRPr="00BD1866" w:rsidRDefault="00FE426D" w:rsidP="00A67E95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***</w:t>
      </w:r>
    </w:p>
    <w:p w14:paraId="4F06BA9E" w14:textId="2113BC65" w:rsidR="00A67E95" w:rsidRPr="00FE426D" w:rsidRDefault="006B51A1" w:rsidP="00A67E95">
      <w:pPr>
        <w:rPr>
          <w:rFonts w:eastAsia="Times New Roman" w:cstheme="minorHAnsi"/>
          <w:i/>
          <w:iCs/>
          <w:sz w:val="22"/>
          <w:szCs w:val="22"/>
          <w:lang w:eastAsia="en-GB"/>
        </w:rPr>
      </w:pPr>
      <w:r w:rsidRPr="00FE426D">
        <w:rPr>
          <w:rFonts w:eastAsia="Times New Roman" w:cstheme="minorHAnsi"/>
          <w:i/>
          <w:iCs/>
          <w:sz w:val="22"/>
          <w:szCs w:val="22"/>
          <w:lang w:eastAsia="en-GB"/>
        </w:rPr>
        <w:t>This submission was extracted from the ActionAid International and Rosa Luxemburg Stiftung report “</w:t>
      </w:r>
      <w:hyperlink r:id="rId8" w:history="1">
        <w:r w:rsidRPr="00FE426D">
          <w:rPr>
            <w:rStyle w:val="Hyperlink"/>
            <w:rFonts w:eastAsia="Times New Roman" w:cstheme="minorHAnsi"/>
            <w:i/>
            <w:iCs/>
            <w:sz w:val="22"/>
            <w:szCs w:val="22"/>
            <w:lang w:eastAsia="en-GB"/>
          </w:rPr>
          <w:t>Avoiding the Climate Poverty Spiral</w:t>
        </w:r>
      </w:hyperlink>
      <w:r w:rsidRPr="00FE426D">
        <w:rPr>
          <w:rFonts w:eastAsia="Times New Roman" w:cstheme="minorHAnsi"/>
          <w:i/>
          <w:iCs/>
          <w:sz w:val="22"/>
          <w:szCs w:val="22"/>
          <w:lang w:eastAsia="en-GB"/>
        </w:rPr>
        <w:t>: Social protection to address climate induced loss and damage”.</w:t>
      </w:r>
    </w:p>
    <w:p w14:paraId="75F1BACC" w14:textId="7146CE91" w:rsidR="00A67E95" w:rsidRPr="00FE426D" w:rsidRDefault="006B51A1">
      <w:pPr>
        <w:rPr>
          <w:rFonts w:eastAsia="Times New Roman" w:cstheme="minorHAnsi"/>
          <w:i/>
          <w:iCs/>
          <w:sz w:val="22"/>
          <w:szCs w:val="22"/>
          <w:lang w:eastAsia="en-GB"/>
        </w:rPr>
      </w:pPr>
      <w:r w:rsidRPr="00FE426D">
        <w:rPr>
          <w:rFonts w:eastAsia="Times New Roman" w:cstheme="minorHAnsi"/>
          <w:i/>
          <w:iCs/>
          <w:sz w:val="22"/>
          <w:szCs w:val="22"/>
          <w:lang w:eastAsia="en-GB"/>
        </w:rPr>
        <w:t>For further reading on this topic, please also see “</w:t>
      </w:r>
      <w:hyperlink r:id="rId9" w:history="1">
        <w:r w:rsidRPr="00FE426D">
          <w:rPr>
            <w:rStyle w:val="Hyperlink"/>
            <w:rFonts w:eastAsia="Times New Roman" w:cstheme="minorHAnsi"/>
            <w:i/>
            <w:iCs/>
            <w:sz w:val="22"/>
            <w:szCs w:val="22"/>
            <w:lang w:eastAsia="en-GB"/>
          </w:rPr>
          <w:t>Social protection for climate-induced loss and damage</w:t>
        </w:r>
      </w:hyperlink>
      <w:r w:rsidRPr="00FE426D">
        <w:rPr>
          <w:rFonts w:eastAsia="Times New Roman" w:cstheme="minorHAnsi"/>
          <w:i/>
          <w:iCs/>
          <w:sz w:val="22"/>
          <w:szCs w:val="22"/>
          <w:lang w:eastAsia="en-GB"/>
        </w:rPr>
        <w:t xml:space="preserve">: priority areas for increasing capacity and investment in developing countries” by ActionAid </w:t>
      </w:r>
      <w:r w:rsidRPr="00FE426D">
        <w:rPr>
          <w:rFonts w:eastAsia="Times New Roman" w:cstheme="minorHAnsi"/>
          <w:i/>
          <w:iCs/>
          <w:sz w:val="22"/>
          <w:szCs w:val="22"/>
          <w:lang w:eastAsia="en-GB"/>
        </w:rPr>
        <w:lastRenderedPageBreak/>
        <w:t xml:space="preserve">International, Red Cross </w:t>
      </w:r>
      <w:r w:rsidR="00FE426D" w:rsidRPr="00FE426D">
        <w:rPr>
          <w:rFonts w:eastAsia="Times New Roman" w:cstheme="minorHAnsi"/>
          <w:i/>
          <w:iCs/>
          <w:sz w:val="22"/>
          <w:szCs w:val="22"/>
          <w:lang w:eastAsia="en-GB"/>
        </w:rPr>
        <w:t>Red Crescent Climate Centre (RCCC) and the German Development Institute (DIE)</w:t>
      </w:r>
      <w:r w:rsidR="00FE426D">
        <w:rPr>
          <w:rFonts w:eastAsia="Times New Roman" w:cstheme="minorHAnsi"/>
          <w:i/>
          <w:iCs/>
          <w:sz w:val="22"/>
          <w:szCs w:val="22"/>
          <w:lang w:eastAsia="en-GB"/>
        </w:rPr>
        <w:t xml:space="preserve">. </w:t>
      </w:r>
    </w:p>
    <w:sectPr w:rsidR="00A67E95" w:rsidRPr="00FE426D">
      <w:headerReference w:type="default" r:id="rId10"/>
      <w:footnotePr>
        <w:pos w:val="beneathText"/>
      </w:footnotePr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E1F7" w14:textId="77777777" w:rsidR="006B6F2B" w:rsidRDefault="006B6F2B" w:rsidP="00A67E95">
      <w:r>
        <w:separator/>
      </w:r>
    </w:p>
  </w:endnote>
  <w:endnote w:type="continuationSeparator" w:id="0">
    <w:p w14:paraId="2371F68F" w14:textId="77777777" w:rsidR="006B6F2B" w:rsidRDefault="006B6F2B" w:rsidP="00A67E95">
      <w:r>
        <w:continuationSeparator/>
      </w:r>
    </w:p>
  </w:endnote>
  <w:endnote w:id="1">
    <w:p w14:paraId="052558BD" w14:textId="421C8BC6" w:rsidR="00A67E95" w:rsidRPr="00CB73C6" w:rsidRDefault="00A67E95" w:rsidP="00CB73C6">
      <w:pPr>
        <w:rPr>
          <w:rFonts w:ascii="Times New Roman" w:eastAsia="Times New Roman" w:hAnsi="Times New Roman" w:cs="Times New Roman"/>
          <w:lang w:eastAsia="en-GB"/>
        </w:rPr>
      </w:pPr>
      <w:r>
        <w:rPr>
          <w:rStyle w:val="EndnoteReference"/>
        </w:rPr>
        <w:endnoteRef/>
      </w:r>
      <w:r>
        <w:t xml:space="preserve"> </w:t>
      </w:r>
      <w:r w:rsidRPr="00A67E95">
        <w:rPr>
          <w:rFonts w:ascii="Arial" w:eastAsia="Times New Roman" w:hAnsi="Arial" w:cs="Arial"/>
          <w:sz w:val="16"/>
          <w:szCs w:val="16"/>
          <w:lang w:eastAsia="en-GB"/>
        </w:rPr>
        <w:t>https://www.ohchr.org/EN/NewsEvents/Pages/DisplayNews.aspx?NewsID=24735</w:t>
      </w:r>
    </w:p>
  </w:endnote>
  <w:endnote w:id="2">
    <w:p w14:paraId="1DCF29E0" w14:textId="348C7F90" w:rsidR="00CB73C6" w:rsidRPr="006B51A1" w:rsidRDefault="00CB73C6" w:rsidP="006B51A1">
      <w:pPr>
        <w:rPr>
          <w:rFonts w:ascii="Times New Roman" w:eastAsia="Times New Roman" w:hAnsi="Times New Roman" w:cs="Times New Roman"/>
          <w:lang w:eastAsia="en-GB"/>
        </w:rPr>
      </w:pPr>
      <w:r>
        <w:rPr>
          <w:rStyle w:val="EndnoteReference"/>
        </w:rPr>
        <w:endnoteRef/>
      </w:r>
      <w:r w:rsidRPr="00CB73C6">
        <w:t xml:space="preserve"> </w:t>
      </w:r>
      <w:r w:rsidRPr="00CB73C6">
        <w:rPr>
          <w:rFonts w:ascii="Arial" w:eastAsia="Times New Roman" w:hAnsi="Arial" w:cs="Arial"/>
          <w:sz w:val="16"/>
          <w:szCs w:val="16"/>
          <w:lang w:eastAsia="en-GB"/>
        </w:rPr>
        <w:t>https://www.ipcc.ch/site/assets/uploads/2018/05/SYR_AR5_FINAL_full_wcover.pdf</w:t>
      </w:r>
    </w:p>
  </w:endnote>
  <w:endnote w:id="3">
    <w:p w14:paraId="3AA9A01F" w14:textId="0D067FEC" w:rsidR="00CB73C6" w:rsidRPr="006B51A1" w:rsidRDefault="00CB73C6" w:rsidP="006B51A1">
      <w:pPr>
        <w:rPr>
          <w:rFonts w:ascii="Times New Roman" w:eastAsia="Times New Roman" w:hAnsi="Times New Roman" w:cs="Times New Roman"/>
          <w:lang w:eastAsia="en-GB"/>
        </w:rPr>
      </w:pPr>
      <w:r>
        <w:rPr>
          <w:rStyle w:val="EndnoteReference"/>
        </w:rPr>
        <w:endnoteRef/>
      </w:r>
      <w:r>
        <w:t xml:space="preserve"> </w:t>
      </w:r>
      <w:r w:rsidRPr="00CB73C6">
        <w:rPr>
          <w:rFonts w:ascii="Arial" w:eastAsia="Times New Roman" w:hAnsi="Arial" w:cs="Arial"/>
          <w:sz w:val="16"/>
          <w:szCs w:val="16"/>
          <w:lang w:eastAsia="en-GB"/>
        </w:rPr>
        <w:t>Food and Agriculture Organization. “Smallholders and Family Farmers: Factsheet” 2012. http://www.fao.org/fileadmin/templates/nr/sustainability_pathways/docs/Factsheet_SMALLHOLDERS.pdf</w:t>
      </w:r>
    </w:p>
  </w:endnote>
  <w:endnote w:id="4">
    <w:p w14:paraId="6528EBE9" w14:textId="4D663496" w:rsidR="00CB73C6" w:rsidRPr="006B51A1" w:rsidRDefault="00CB73C6" w:rsidP="006B51A1">
      <w:pPr>
        <w:rPr>
          <w:rFonts w:ascii="Times New Roman" w:eastAsia="Times New Roman" w:hAnsi="Times New Roman" w:cs="Times New Roman"/>
          <w:lang w:eastAsia="en-GB"/>
        </w:rPr>
      </w:pPr>
      <w:r>
        <w:rPr>
          <w:rStyle w:val="EndnoteReference"/>
        </w:rPr>
        <w:endnoteRef/>
      </w:r>
      <w:r>
        <w:t xml:space="preserve"> </w:t>
      </w:r>
      <w:r w:rsidRPr="00CB73C6">
        <w:rPr>
          <w:rFonts w:ascii="Arial" w:eastAsia="Times New Roman" w:hAnsi="Arial" w:cs="Arial"/>
          <w:sz w:val="16"/>
          <w:szCs w:val="16"/>
          <w:lang w:eastAsia="en-GB"/>
        </w:rPr>
        <w:t>https://actionaid.org/publications/2019/principles-just-transition-agriculture</w:t>
      </w:r>
    </w:p>
  </w:endnote>
  <w:endnote w:id="5">
    <w:p w14:paraId="76A7A038" w14:textId="52F601AB" w:rsidR="00CB73C6" w:rsidRPr="006B51A1" w:rsidRDefault="00CB73C6" w:rsidP="006B51A1">
      <w:pPr>
        <w:rPr>
          <w:rFonts w:ascii="Times New Roman" w:eastAsia="Times New Roman" w:hAnsi="Times New Roman" w:cs="Times New Roman"/>
          <w:lang w:eastAsia="en-GB"/>
        </w:rPr>
      </w:pPr>
      <w:r>
        <w:rPr>
          <w:rStyle w:val="EndnoteReference"/>
        </w:rPr>
        <w:endnoteRef/>
      </w:r>
      <w:r w:rsidRPr="00CB73C6">
        <w:rPr>
          <w:rFonts w:ascii="Arial" w:eastAsia="Times New Roman" w:hAnsi="Arial" w:cs="Arial"/>
          <w:sz w:val="16"/>
          <w:szCs w:val="16"/>
          <w:lang w:eastAsia="en-GB"/>
        </w:rPr>
        <w:t>https://www.researchgate.net/publication/30523075_The_Gendered_Nature_of_Natural_Disasters_The_Impact_of_Catastrophic_Events_on_the_Gender_Gap_in_Life_Expectancy_1981-2002</w:t>
      </w:r>
    </w:p>
  </w:endnote>
  <w:endnote w:id="6">
    <w:p w14:paraId="6982D4CA" w14:textId="42AADDA1" w:rsidR="00CB73C6" w:rsidRPr="006B51A1" w:rsidRDefault="00CB73C6" w:rsidP="006B51A1">
      <w:pPr>
        <w:rPr>
          <w:rFonts w:ascii="Times New Roman" w:eastAsia="Times New Roman" w:hAnsi="Times New Roman" w:cs="Times New Roman"/>
          <w:lang w:eastAsia="en-GB"/>
        </w:rPr>
      </w:pPr>
      <w:r>
        <w:rPr>
          <w:rStyle w:val="EndnoteReference"/>
        </w:rPr>
        <w:endnoteRef/>
      </w:r>
      <w:r>
        <w:t xml:space="preserve"> </w:t>
      </w:r>
      <w:r w:rsidRPr="00CB73C6">
        <w:rPr>
          <w:rFonts w:ascii="Arial" w:eastAsia="Times New Roman" w:hAnsi="Arial" w:cs="Arial"/>
          <w:sz w:val="16"/>
          <w:szCs w:val="16"/>
          <w:lang w:eastAsia="en-GB"/>
        </w:rPr>
        <w:t>UNDP, 2016, Overview of linkages between gender and climate change,</w:t>
      </w:r>
    </w:p>
  </w:endnote>
  <w:endnote w:id="7">
    <w:p w14:paraId="17A54067" w14:textId="30054188" w:rsidR="007906CD" w:rsidRPr="006B51A1" w:rsidRDefault="007906CD" w:rsidP="006B51A1">
      <w:pPr>
        <w:rPr>
          <w:rFonts w:ascii="Times New Roman" w:eastAsia="Times New Roman" w:hAnsi="Times New Roman" w:cs="Times New Roman"/>
          <w:lang w:eastAsia="en-GB"/>
        </w:rPr>
      </w:pPr>
      <w:r>
        <w:rPr>
          <w:rStyle w:val="EndnoteReference"/>
        </w:rPr>
        <w:endnoteRef/>
      </w:r>
      <w:r>
        <w:t xml:space="preserve"> </w:t>
      </w:r>
      <w:r w:rsidRPr="007906CD">
        <w:rPr>
          <w:rFonts w:ascii="Arial" w:eastAsia="Times New Roman" w:hAnsi="Arial" w:cs="Arial"/>
          <w:sz w:val="16"/>
          <w:szCs w:val="16"/>
          <w:lang w:eastAsia="en-GB"/>
        </w:rPr>
        <w:t>https://actionaid.org/SAfricaFoodCrisis</w:t>
      </w:r>
    </w:p>
  </w:endnote>
  <w:endnote w:id="8">
    <w:p w14:paraId="34906A7E" w14:textId="54AFC24A" w:rsidR="007906CD" w:rsidRPr="006B51A1" w:rsidRDefault="007906CD" w:rsidP="006B51A1">
      <w:pPr>
        <w:rPr>
          <w:rFonts w:ascii="Times New Roman" w:eastAsia="Times New Roman" w:hAnsi="Times New Roman" w:cs="Times New Roman"/>
          <w:lang w:eastAsia="en-GB"/>
        </w:rPr>
      </w:pPr>
      <w:r>
        <w:rPr>
          <w:rStyle w:val="EndnoteReference"/>
        </w:rPr>
        <w:endnoteRef/>
      </w:r>
      <w:r>
        <w:t xml:space="preserve"> </w:t>
      </w:r>
      <w:r w:rsidRPr="007906CD">
        <w:rPr>
          <w:rFonts w:ascii="Arial" w:eastAsia="Times New Roman" w:hAnsi="Arial" w:cs="Arial"/>
          <w:sz w:val="16"/>
          <w:szCs w:val="16"/>
          <w:lang w:eastAsia="en-GB"/>
        </w:rPr>
        <w:t>ActionAid, 2016, Hotter Planet, Humanitarian Crisis https://actionaid.org/publications/2016/hotter-planet-humanitarian-crisis</w:t>
      </w:r>
    </w:p>
  </w:endnote>
  <w:endnote w:id="9">
    <w:p w14:paraId="1C113C45" w14:textId="75BD8073" w:rsidR="007906CD" w:rsidRPr="006B51A1" w:rsidRDefault="007906CD" w:rsidP="006B51A1">
      <w:pPr>
        <w:rPr>
          <w:rFonts w:ascii="Times New Roman" w:eastAsia="Times New Roman" w:hAnsi="Times New Roman" w:cs="Times New Roman"/>
          <w:lang w:eastAsia="en-GB"/>
        </w:rPr>
      </w:pPr>
      <w:r>
        <w:rPr>
          <w:rStyle w:val="EndnoteReference"/>
        </w:rPr>
        <w:endnoteRef/>
      </w:r>
      <w:r>
        <w:t xml:space="preserve"> </w:t>
      </w:r>
      <w:r w:rsidRPr="007906CD">
        <w:rPr>
          <w:rFonts w:ascii="Arial" w:eastAsia="Times New Roman" w:hAnsi="Arial" w:cs="Arial"/>
          <w:sz w:val="16"/>
          <w:szCs w:val="16"/>
          <w:lang w:eastAsia="en-GB"/>
        </w:rPr>
        <w:t>https://blogs.unicef.org/blog/child-hunger-and-its-long-term-effects/</w:t>
      </w:r>
    </w:p>
  </w:endnote>
  <w:endnote w:id="10">
    <w:p w14:paraId="7E75B7A8" w14:textId="01F5A761" w:rsidR="007906CD" w:rsidRPr="006B51A1" w:rsidRDefault="007906CD" w:rsidP="006B51A1">
      <w:pPr>
        <w:rPr>
          <w:rFonts w:ascii="Times New Roman" w:eastAsia="Times New Roman" w:hAnsi="Times New Roman" w:cs="Times New Roman"/>
          <w:lang w:eastAsia="en-GB"/>
        </w:rPr>
      </w:pPr>
      <w:r>
        <w:rPr>
          <w:rStyle w:val="EndnoteReference"/>
        </w:rPr>
        <w:endnoteRef/>
      </w:r>
      <w:r>
        <w:t xml:space="preserve"> </w:t>
      </w:r>
      <w:r w:rsidRPr="007906CD">
        <w:rPr>
          <w:rFonts w:ascii="Arial" w:eastAsia="Times New Roman" w:hAnsi="Arial" w:cs="Arial"/>
          <w:sz w:val="16"/>
          <w:szCs w:val="16"/>
          <w:lang w:eastAsia="en-GB"/>
        </w:rPr>
        <w:t>https://actionaid.org/publications/2016/climate-change-knows-no-borders#downloads</w:t>
      </w:r>
    </w:p>
  </w:endnote>
  <w:endnote w:id="11">
    <w:p w14:paraId="10174DBD" w14:textId="30C9F02C" w:rsidR="007906CD" w:rsidRPr="006B51A1" w:rsidRDefault="007906CD" w:rsidP="006B51A1">
      <w:pPr>
        <w:rPr>
          <w:rFonts w:ascii="Times New Roman" w:eastAsia="Times New Roman" w:hAnsi="Times New Roman" w:cs="Times New Roman"/>
          <w:lang w:eastAsia="en-GB"/>
        </w:rPr>
      </w:pPr>
      <w:r>
        <w:rPr>
          <w:rStyle w:val="EndnoteReference"/>
        </w:rPr>
        <w:endnoteRef/>
      </w:r>
      <w:r>
        <w:t xml:space="preserve"> </w:t>
      </w:r>
      <w:r w:rsidRPr="007906CD">
        <w:rPr>
          <w:rFonts w:ascii="Arial" w:eastAsia="Times New Roman" w:hAnsi="Arial" w:cs="Arial"/>
          <w:sz w:val="16"/>
          <w:szCs w:val="16"/>
          <w:lang w:eastAsia="en-GB"/>
        </w:rPr>
        <w:t xml:space="preserve">World Bank, 2016, Feminisation of Agriculture in the Context of Rural Transformations: What is the </w:t>
      </w:r>
      <w:proofErr w:type="gramStart"/>
      <w:r w:rsidRPr="007906CD">
        <w:rPr>
          <w:rFonts w:ascii="Arial" w:eastAsia="Times New Roman" w:hAnsi="Arial" w:cs="Arial"/>
          <w:sz w:val="16"/>
          <w:szCs w:val="16"/>
          <w:lang w:eastAsia="en-GB"/>
        </w:rPr>
        <w:t>Evidence?,</w:t>
      </w:r>
      <w:proofErr w:type="gramEnd"/>
      <w:r w:rsidRPr="007906CD">
        <w:rPr>
          <w:rFonts w:ascii="Arial" w:eastAsia="Times New Roman" w:hAnsi="Arial" w:cs="Arial"/>
          <w:sz w:val="16"/>
          <w:szCs w:val="16"/>
          <w:lang w:eastAsia="en-GB"/>
        </w:rPr>
        <w:t xml:space="preserve"> http://documents1.worldbank.org/curated/en/790991487093210959/pdf/ACS20815-WP-PUBLIC-Feminization-of-AgricultureWorld-BankFAO-FINAL.pdf</w:t>
      </w:r>
    </w:p>
  </w:endnote>
  <w:endnote w:id="12">
    <w:p w14:paraId="6329EF5C" w14:textId="4E0F9B4E" w:rsidR="007906CD" w:rsidRPr="006B51A1" w:rsidRDefault="007906CD" w:rsidP="006B51A1">
      <w:pPr>
        <w:rPr>
          <w:rFonts w:ascii="Times New Roman" w:eastAsia="Times New Roman" w:hAnsi="Times New Roman" w:cs="Times New Roman"/>
          <w:lang w:eastAsia="en-GB"/>
        </w:rPr>
      </w:pPr>
      <w:r>
        <w:rPr>
          <w:rStyle w:val="EndnoteReference"/>
        </w:rPr>
        <w:endnoteRef/>
      </w:r>
      <w:r>
        <w:t xml:space="preserve"> </w:t>
      </w:r>
      <w:r w:rsidRPr="007906CD">
        <w:rPr>
          <w:rFonts w:ascii="Arial" w:eastAsia="Times New Roman" w:hAnsi="Arial" w:cs="Arial"/>
          <w:sz w:val="16"/>
          <w:szCs w:val="16"/>
          <w:lang w:eastAsia="en-GB"/>
        </w:rPr>
        <w:t>https://actionaid.org/publications/2016/climate-change-knows-no-borders#downloads</w:t>
      </w:r>
    </w:p>
  </w:endnote>
  <w:endnote w:id="13">
    <w:p w14:paraId="0DEB0171" w14:textId="47C5D893" w:rsidR="007906CD" w:rsidRPr="006B51A1" w:rsidRDefault="007906CD" w:rsidP="006B51A1">
      <w:pPr>
        <w:rPr>
          <w:rFonts w:ascii="Times New Roman" w:eastAsia="Times New Roman" w:hAnsi="Times New Roman" w:cs="Times New Roman"/>
          <w:lang w:eastAsia="en-GB"/>
        </w:rPr>
      </w:pPr>
      <w:r>
        <w:rPr>
          <w:rStyle w:val="EndnoteReference"/>
        </w:rPr>
        <w:endnoteRef/>
      </w:r>
      <w:r>
        <w:t xml:space="preserve"> </w:t>
      </w:r>
      <w:r w:rsidRPr="007906CD">
        <w:rPr>
          <w:rFonts w:ascii="Arial" w:eastAsia="Times New Roman" w:hAnsi="Arial" w:cs="Arial"/>
          <w:sz w:val="16"/>
          <w:szCs w:val="16"/>
          <w:lang w:eastAsia="en-GB"/>
        </w:rPr>
        <w:t>http://www.socialprotectionfloorscoalition.org/civil-society-call/</w:t>
      </w:r>
    </w:p>
  </w:endnote>
  <w:endnote w:id="14">
    <w:p w14:paraId="10380B14" w14:textId="0C12660F" w:rsidR="007906CD" w:rsidRPr="006B51A1" w:rsidRDefault="007906CD" w:rsidP="006B51A1">
      <w:pPr>
        <w:rPr>
          <w:rFonts w:ascii="Times New Roman" w:eastAsia="Times New Roman" w:hAnsi="Times New Roman" w:cs="Times New Roman"/>
          <w:lang w:eastAsia="en-GB"/>
        </w:rPr>
      </w:pPr>
      <w:r>
        <w:rPr>
          <w:rStyle w:val="EndnoteReference"/>
        </w:rPr>
        <w:endnoteRef/>
      </w:r>
      <w:r>
        <w:t xml:space="preserve"> </w:t>
      </w:r>
      <w:r w:rsidRPr="007906CD">
        <w:rPr>
          <w:rFonts w:ascii="Arial" w:eastAsia="Times New Roman" w:hAnsi="Arial" w:cs="Arial"/>
          <w:sz w:val="16"/>
          <w:szCs w:val="16"/>
          <w:lang w:eastAsia="en-GB"/>
        </w:rPr>
        <w:t>SDG 1.3 commits to: “Implement nationally appropriate social protection systems and measures for all, including floors, and by 2030 achieve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7906CD">
        <w:rPr>
          <w:rFonts w:ascii="Arial" w:eastAsia="Times New Roman" w:hAnsi="Arial" w:cs="Arial"/>
          <w:sz w:val="16"/>
          <w:szCs w:val="16"/>
          <w:lang w:eastAsia="en-GB"/>
        </w:rPr>
        <w:t>substantial coverage of the poor and the vulnerable.</w:t>
      </w:r>
      <w:r>
        <w:rPr>
          <w:rFonts w:ascii="Arial" w:eastAsia="Times New Roman" w:hAnsi="Arial" w:cs="Arial"/>
          <w:sz w:val="16"/>
          <w:szCs w:val="16"/>
          <w:lang w:eastAsia="en-GB"/>
        </w:rPr>
        <w:t>”</w:t>
      </w:r>
    </w:p>
  </w:endnote>
  <w:endnote w:id="15">
    <w:p w14:paraId="3BBED2B6" w14:textId="4654CC68" w:rsidR="007906CD" w:rsidRPr="006B51A1" w:rsidRDefault="007906CD" w:rsidP="006B51A1">
      <w:pPr>
        <w:rPr>
          <w:rFonts w:ascii="Times New Roman" w:eastAsia="Times New Roman" w:hAnsi="Times New Roman" w:cs="Times New Roman"/>
          <w:lang w:eastAsia="en-GB"/>
        </w:rPr>
      </w:pPr>
      <w:r>
        <w:rPr>
          <w:rStyle w:val="EndnoteReference"/>
        </w:rPr>
        <w:endnoteRef/>
      </w:r>
      <w:r>
        <w:t xml:space="preserve"> </w:t>
      </w:r>
      <w:r w:rsidRPr="007906CD">
        <w:rPr>
          <w:rFonts w:ascii="Arial" w:eastAsia="Times New Roman" w:hAnsi="Arial" w:cs="Arial"/>
          <w:sz w:val="16"/>
          <w:szCs w:val="16"/>
          <w:lang w:eastAsia="en-GB"/>
        </w:rPr>
        <w:t>Article 22 of the Universal Declaration of Human Rights state that “everyone, as a member of society, has the right to social security.”, as the set</w:t>
      </w:r>
      <w:r w:rsidR="006B51A1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7906CD">
        <w:rPr>
          <w:rFonts w:ascii="Arial" w:eastAsia="Times New Roman" w:hAnsi="Arial" w:cs="Arial"/>
          <w:sz w:val="16"/>
          <w:szCs w:val="16"/>
          <w:lang w:eastAsia="en-GB"/>
        </w:rPr>
        <w:t>of policies and programmes designed to reduce and prevent poverty and vulnerability. The Committee on Economic, Social and Cultural Rights</w:t>
      </w:r>
      <w:r w:rsidR="006B51A1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7906CD">
        <w:rPr>
          <w:rFonts w:ascii="Arial" w:eastAsia="Times New Roman" w:hAnsi="Arial" w:cs="Arial"/>
          <w:sz w:val="16"/>
          <w:szCs w:val="16"/>
          <w:lang w:eastAsia="en-GB"/>
        </w:rPr>
        <w:t>also established this must be adequate, available, accessible, and should cover all social risks and contingencies.</w:t>
      </w:r>
    </w:p>
  </w:endnote>
  <w:endnote w:id="16">
    <w:p w14:paraId="78284E68" w14:textId="3E3279B6" w:rsidR="007906CD" w:rsidRPr="006B51A1" w:rsidRDefault="007906CD" w:rsidP="006B51A1">
      <w:pPr>
        <w:rPr>
          <w:rFonts w:ascii="Times New Roman" w:eastAsia="Times New Roman" w:hAnsi="Times New Roman" w:cs="Times New Roman"/>
          <w:lang w:eastAsia="en-GB"/>
        </w:rPr>
      </w:pPr>
      <w:r>
        <w:rPr>
          <w:rStyle w:val="EndnoteReference"/>
        </w:rPr>
        <w:endnoteRef/>
      </w:r>
      <w:r>
        <w:t xml:space="preserve"> </w:t>
      </w:r>
      <w:r w:rsidRPr="007906CD">
        <w:rPr>
          <w:rFonts w:ascii="Arial" w:eastAsia="Times New Roman" w:hAnsi="Arial" w:cs="Arial"/>
          <w:sz w:val="16"/>
          <w:szCs w:val="16"/>
          <w:lang w:eastAsia="en-GB"/>
        </w:rPr>
        <w:t>https://www.ohchr.org/en/professionalinterest/pages/cedaw.aspx</w:t>
      </w:r>
    </w:p>
  </w:endnote>
  <w:endnote w:id="17">
    <w:p w14:paraId="51F6BA93" w14:textId="31742358" w:rsidR="007906CD" w:rsidRPr="006B51A1" w:rsidRDefault="007906CD" w:rsidP="006B51A1">
      <w:pPr>
        <w:rPr>
          <w:rFonts w:ascii="Times New Roman" w:eastAsia="Times New Roman" w:hAnsi="Times New Roman" w:cs="Times New Roman"/>
          <w:lang w:eastAsia="en-GB"/>
        </w:rPr>
      </w:pPr>
      <w:r>
        <w:rPr>
          <w:rStyle w:val="EndnoteReference"/>
        </w:rPr>
        <w:endnoteRef/>
      </w:r>
      <w:r>
        <w:t xml:space="preserve"> </w:t>
      </w:r>
      <w:r w:rsidR="00761F73" w:rsidRPr="00761F73">
        <w:rPr>
          <w:rFonts w:ascii="Arial" w:eastAsia="Times New Roman" w:hAnsi="Arial" w:cs="Arial"/>
          <w:sz w:val="16"/>
          <w:szCs w:val="16"/>
          <w:lang w:eastAsia="en-GB"/>
        </w:rPr>
        <w:t>http://www.socialprotectionfloorscoalition.org/civil-society-call</w:t>
      </w:r>
    </w:p>
  </w:endnote>
  <w:endnote w:id="18">
    <w:p w14:paraId="65438110" w14:textId="400941D4" w:rsidR="00761F73" w:rsidRPr="006B51A1" w:rsidRDefault="00761F73" w:rsidP="006B51A1">
      <w:pPr>
        <w:rPr>
          <w:rFonts w:ascii="Times New Roman" w:eastAsia="Times New Roman" w:hAnsi="Times New Roman" w:cs="Times New Roman"/>
          <w:lang w:eastAsia="en-GB"/>
        </w:rPr>
      </w:pPr>
      <w:r>
        <w:rPr>
          <w:rStyle w:val="EndnoteReference"/>
        </w:rPr>
        <w:endnoteRef/>
      </w:r>
      <w:r>
        <w:t xml:space="preserve"> </w:t>
      </w:r>
      <w:r w:rsidRPr="00761F73">
        <w:rPr>
          <w:rFonts w:ascii="Arial" w:eastAsia="Times New Roman" w:hAnsi="Arial" w:cs="Arial"/>
          <w:sz w:val="16"/>
          <w:szCs w:val="16"/>
          <w:lang w:eastAsia="en-GB"/>
        </w:rPr>
        <w:t>Including child benefits, benefits in case of maternity, unemployment, employment injury, sickness, disability, old-</w:t>
      </w:r>
      <w:proofErr w:type="gramStart"/>
      <w:r w:rsidRPr="00761F73">
        <w:rPr>
          <w:rFonts w:ascii="Arial" w:eastAsia="Times New Roman" w:hAnsi="Arial" w:cs="Arial"/>
          <w:sz w:val="16"/>
          <w:szCs w:val="16"/>
          <w:lang w:eastAsia="en-GB"/>
        </w:rPr>
        <w:t>age</w:t>
      </w:r>
      <w:proofErr w:type="gramEnd"/>
      <w:r w:rsidRPr="00761F73">
        <w:rPr>
          <w:rFonts w:ascii="Arial" w:eastAsia="Times New Roman" w:hAnsi="Arial" w:cs="Arial"/>
          <w:sz w:val="16"/>
          <w:szCs w:val="16"/>
          <w:lang w:eastAsia="en-GB"/>
        </w:rPr>
        <w:t xml:space="preserve"> and survivors’ benefits,</w:t>
      </w:r>
      <w:r w:rsidR="006B51A1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761F73">
        <w:rPr>
          <w:rFonts w:ascii="Arial" w:eastAsia="Times New Roman" w:hAnsi="Arial" w:cs="Arial"/>
          <w:sz w:val="16"/>
          <w:szCs w:val="16"/>
          <w:lang w:eastAsia="en-GB"/>
        </w:rPr>
        <w:t xml:space="preserve">as well as health protection. ILO (2017): World Social Protection Report 2017-2019. Universal social protection to achieve the </w:t>
      </w:r>
      <w:proofErr w:type="spellStart"/>
      <w:r w:rsidRPr="00761F73">
        <w:rPr>
          <w:rFonts w:ascii="Arial" w:eastAsia="Times New Roman" w:hAnsi="Arial" w:cs="Arial"/>
          <w:sz w:val="16"/>
          <w:szCs w:val="16"/>
          <w:lang w:eastAsia="en-GB"/>
        </w:rPr>
        <w:t>SustainableDevelopment</w:t>
      </w:r>
      <w:proofErr w:type="spellEnd"/>
      <w:r w:rsidRPr="00761F73">
        <w:rPr>
          <w:rFonts w:ascii="Arial" w:eastAsia="Times New Roman" w:hAnsi="Arial" w:cs="Arial"/>
          <w:sz w:val="16"/>
          <w:szCs w:val="16"/>
          <w:lang w:eastAsia="en-GB"/>
        </w:rPr>
        <w:t xml:space="preserve"> Goal.</w:t>
      </w:r>
    </w:p>
  </w:endnote>
  <w:endnote w:id="19">
    <w:p w14:paraId="079FCFB5" w14:textId="3E2F31BD" w:rsidR="00761F73" w:rsidRPr="006B51A1" w:rsidRDefault="00761F7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B51A1">
        <w:t>Ibid</w:t>
      </w:r>
    </w:p>
  </w:endnote>
  <w:endnote w:id="20">
    <w:p w14:paraId="3D4D9C73" w14:textId="3AF7EA62" w:rsidR="00761F73" w:rsidRPr="006B51A1" w:rsidRDefault="00761F73" w:rsidP="006B51A1">
      <w:pPr>
        <w:rPr>
          <w:rFonts w:ascii="Times New Roman" w:eastAsia="Times New Roman" w:hAnsi="Times New Roman" w:cs="Times New Roman"/>
          <w:lang w:eastAsia="en-GB"/>
        </w:rPr>
      </w:pPr>
      <w:r>
        <w:rPr>
          <w:rStyle w:val="EndnoteReference"/>
        </w:rPr>
        <w:endnoteRef/>
      </w:r>
      <w:r>
        <w:t xml:space="preserve"> </w:t>
      </w:r>
      <w:r w:rsidRPr="00761F73">
        <w:rPr>
          <w:rFonts w:ascii="Arial" w:eastAsia="Times New Roman" w:hAnsi="Arial" w:cs="Arial"/>
          <w:sz w:val="16"/>
          <w:szCs w:val="16"/>
          <w:lang w:eastAsia="en-GB"/>
        </w:rPr>
        <w:t xml:space="preserve">United Nations Sendai Framework for </w:t>
      </w:r>
      <w:proofErr w:type="spellStart"/>
      <w:r w:rsidRPr="00761F73">
        <w:rPr>
          <w:rFonts w:ascii="Arial" w:eastAsia="Times New Roman" w:hAnsi="Arial" w:cs="Arial"/>
          <w:sz w:val="16"/>
          <w:szCs w:val="16"/>
          <w:lang w:eastAsia="en-GB"/>
        </w:rPr>
        <w:t>Disater</w:t>
      </w:r>
      <w:proofErr w:type="spellEnd"/>
      <w:r w:rsidRPr="00761F73">
        <w:rPr>
          <w:rFonts w:ascii="Arial" w:eastAsia="Times New Roman" w:hAnsi="Arial" w:cs="Arial"/>
          <w:sz w:val="16"/>
          <w:szCs w:val="16"/>
          <w:lang w:eastAsia="en-GB"/>
        </w:rPr>
        <w:t xml:space="preserve"> Risk Reduction 2015-2030, Priority 3, Para 31</w:t>
      </w:r>
      <w:proofErr w:type="gramStart"/>
      <w:r w:rsidRPr="00761F73">
        <w:rPr>
          <w:rFonts w:ascii="Arial" w:eastAsia="Times New Roman" w:hAnsi="Arial" w:cs="Arial"/>
          <w:sz w:val="16"/>
          <w:szCs w:val="16"/>
          <w:lang w:eastAsia="en-GB"/>
        </w:rPr>
        <w:t>g ”To</w:t>
      </w:r>
      <w:proofErr w:type="gramEnd"/>
      <w:r w:rsidRPr="00761F73">
        <w:rPr>
          <w:rFonts w:ascii="Arial" w:eastAsia="Times New Roman" w:hAnsi="Arial" w:cs="Arial"/>
          <w:sz w:val="16"/>
          <w:szCs w:val="16"/>
          <w:lang w:eastAsia="en-GB"/>
        </w:rPr>
        <w:t xml:space="preserve"> promote and support the development of social</w:t>
      </w:r>
      <w:r w:rsidR="006B51A1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761F73">
        <w:rPr>
          <w:rFonts w:ascii="Arial" w:eastAsia="Times New Roman" w:hAnsi="Arial" w:cs="Arial"/>
          <w:sz w:val="16"/>
          <w:szCs w:val="16"/>
          <w:lang w:eastAsia="en-GB"/>
        </w:rPr>
        <w:t xml:space="preserve">safety nets as disaster risk reduction measures linked to and integrated with livelihood </w:t>
      </w:r>
      <w:proofErr w:type="spellStart"/>
      <w:r w:rsidRPr="00761F73">
        <w:rPr>
          <w:rFonts w:ascii="Arial" w:eastAsia="Times New Roman" w:hAnsi="Arial" w:cs="Arial"/>
          <w:sz w:val="16"/>
          <w:szCs w:val="16"/>
          <w:lang w:eastAsia="en-GB"/>
        </w:rPr>
        <w:t>echancement</w:t>
      </w:r>
      <w:proofErr w:type="spellEnd"/>
      <w:r w:rsidRPr="00761F73">
        <w:rPr>
          <w:rFonts w:ascii="Arial" w:eastAsia="Times New Roman" w:hAnsi="Arial" w:cs="Arial"/>
          <w:sz w:val="16"/>
          <w:szCs w:val="16"/>
          <w:lang w:eastAsia="en-GB"/>
        </w:rPr>
        <w:t xml:space="preserve"> programs in order to ensure resilience to</w:t>
      </w:r>
      <w:r w:rsidR="006B51A1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761F73">
        <w:rPr>
          <w:rFonts w:ascii="Arial" w:eastAsia="Times New Roman" w:hAnsi="Arial" w:cs="Arial"/>
          <w:sz w:val="16"/>
          <w:szCs w:val="16"/>
          <w:lang w:eastAsia="en-GB"/>
        </w:rPr>
        <w:t>shocks at the household and community levels.” https://sustainabledevelopment.un.org/frameworks/sendaiframework</w:t>
      </w:r>
    </w:p>
  </w:endnote>
  <w:endnote w:id="21">
    <w:p w14:paraId="59CCB930" w14:textId="53E77BC8" w:rsidR="00761F73" w:rsidRPr="006B51A1" w:rsidRDefault="00761F73" w:rsidP="006B51A1">
      <w:pPr>
        <w:rPr>
          <w:rFonts w:ascii="Times New Roman" w:eastAsia="Times New Roman" w:hAnsi="Times New Roman" w:cs="Times New Roman"/>
          <w:lang w:eastAsia="en-GB"/>
        </w:rPr>
      </w:pPr>
      <w:r>
        <w:rPr>
          <w:rStyle w:val="EndnoteReference"/>
        </w:rPr>
        <w:endnoteRef/>
      </w:r>
      <w:r>
        <w:t xml:space="preserve"> </w:t>
      </w:r>
      <w:r w:rsidRPr="00761F73">
        <w:rPr>
          <w:rFonts w:ascii="Arial" w:eastAsia="Times New Roman" w:hAnsi="Arial" w:cs="Arial"/>
          <w:sz w:val="16"/>
          <w:szCs w:val="16"/>
          <w:lang w:eastAsia="en-GB"/>
        </w:rPr>
        <w:t>World Food Programme, Social Protection and Climate Change (2019)</w:t>
      </w:r>
    </w:p>
  </w:endnote>
  <w:endnote w:id="22">
    <w:p w14:paraId="4FB51C90" w14:textId="22DBE11E" w:rsidR="00761F73" w:rsidRPr="006B51A1" w:rsidRDefault="00761F73" w:rsidP="006B51A1">
      <w:pPr>
        <w:rPr>
          <w:rFonts w:ascii="Times New Roman" w:eastAsia="Times New Roman" w:hAnsi="Times New Roman" w:cs="Times New Roman"/>
          <w:lang w:eastAsia="en-GB"/>
        </w:rPr>
      </w:pPr>
      <w:r>
        <w:rPr>
          <w:rStyle w:val="EndnoteReference"/>
        </w:rPr>
        <w:endnoteRef/>
      </w:r>
      <w:r>
        <w:t xml:space="preserve"> </w:t>
      </w:r>
      <w:r w:rsidRPr="00761F73">
        <w:rPr>
          <w:rFonts w:ascii="Arial" w:eastAsia="Times New Roman" w:hAnsi="Arial" w:cs="Arial"/>
          <w:sz w:val="16"/>
          <w:szCs w:val="16"/>
          <w:lang w:eastAsia="en-GB"/>
        </w:rPr>
        <w:t xml:space="preserve">Climate and Development, Volume 12, Issue 6, </w:t>
      </w:r>
      <w:proofErr w:type="spellStart"/>
      <w:r w:rsidRPr="00761F73">
        <w:rPr>
          <w:rFonts w:ascii="Arial" w:eastAsia="Times New Roman" w:hAnsi="Arial" w:cs="Arial"/>
          <w:sz w:val="16"/>
          <w:szCs w:val="16"/>
          <w:lang w:eastAsia="en-GB"/>
        </w:rPr>
        <w:t>Alexandrova</w:t>
      </w:r>
      <w:proofErr w:type="spellEnd"/>
      <w:r w:rsidRPr="00761F73">
        <w:rPr>
          <w:rFonts w:ascii="Arial" w:eastAsia="Times New Roman" w:hAnsi="Arial" w:cs="Arial"/>
          <w:sz w:val="16"/>
          <w:szCs w:val="16"/>
          <w:lang w:eastAsia="en-GB"/>
        </w:rPr>
        <w:t xml:space="preserve">, M. 2020, </w:t>
      </w:r>
      <w:proofErr w:type="gramStart"/>
      <w:r w:rsidRPr="00761F73">
        <w:rPr>
          <w:rFonts w:ascii="Arial" w:eastAsia="Times New Roman" w:hAnsi="Arial" w:cs="Arial"/>
          <w:sz w:val="16"/>
          <w:szCs w:val="16"/>
          <w:lang w:eastAsia="en-GB"/>
        </w:rPr>
        <w:t>Principles</w:t>
      </w:r>
      <w:proofErr w:type="gramEnd"/>
      <w:r w:rsidRPr="00761F73">
        <w:rPr>
          <w:rFonts w:ascii="Arial" w:eastAsia="Times New Roman" w:hAnsi="Arial" w:cs="Arial"/>
          <w:sz w:val="16"/>
          <w:szCs w:val="16"/>
          <w:lang w:eastAsia="en-GB"/>
        </w:rPr>
        <w:t xml:space="preserve"> and considerations for mainstreaming climate change risk into</w:t>
      </w:r>
      <w:r w:rsidR="006B51A1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761F73">
        <w:rPr>
          <w:rFonts w:ascii="Arial" w:eastAsia="Times New Roman" w:hAnsi="Arial" w:cs="Arial"/>
          <w:sz w:val="16"/>
          <w:szCs w:val="16"/>
          <w:lang w:eastAsia="en-GB"/>
        </w:rPr>
        <w:t>national social protection frameworks in developing countries,</w:t>
      </w:r>
      <w:r w:rsidR="006B51A1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Pr="00761F73">
        <w:rPr>
          <w:rFonts w:ascii="Arial" w:eastAsia="Times New Roman" w:hAnsi="Arial" w:cs="Arial"/>
          <w:sz w:val="16"/>
          <w:szCs w:val="16"/>
          <w:lang w:eastAsia="en-GB"/>
        </w:rPr>
        <w:t>https://www.tandfonline.com/doi/full/10.1080/17565529.2019.1642180</w:t>
      </w:r>
    </w:p>
  </w:endnote>
  <w:endnote w:id="23">
    <w:p w14:paraId="00208D9E" w14:textId="16219EF5" w:rsidR="00761F73" w:rsidRPr="006B51A1" w:rsidRDefault="00761F73" w:rsidP="006B51A1">
      <w:pPr>
        <w:rPr>
          <w:rFonts w:ascii="Times New Roman" w:eastAsia="Times New Roman" w:hAnsi="Times New Roman" w:cs="Times New Roman"/>
          <w:lang w:eastAsia="en-GB"/>
        </w:rPr>
      </w:pPr>
      <w:r>
        <w:rPr>
          <w:rStyle w:val="EndnoteReference"/>
        </w:rPr>
        <w:endnoteRef/>
      </w:r>
      <w:r>
        <w:t xml:space="preserve"> </w:t>
      </w:r>
      <w:r w:rsidRPr="00761F73">
        <w:rPr>
          <w:rFonts w:ascii="Arial" w:eastAsia="Times New Roman" w:hAnsi="Arial" w:cs="Arial"/>
          <w:sz w:val="16"/>
          <w:szCs w:val="16"/>
          <w:lang w:eastAsia="en-GB"/>
        </w:rPr>
        <w:t>Stockholm Environment Institute, Slow-onset climate hazards in Southeast Asia: Enhancing the role of social protection to build resilience, 2021</w:t>
      </w:r>
      <w:r w:rsidR="006B51A1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761F73">
        <w:rPr>
          <w:rFonts w:ascii="Arial" w:eastAsia="Times New Roman" w:hAnsi="Arial" w:cs="Arial"/>
          <w:sz w:val="16"/>
          <w:szCs w:val="16"/>
          <w:lang w:eastAsia="en-GB"/>
        </w:rPr>
        <w:t>https://www.sei.org/publications/slow-onset-climate-hazards-southeast-asia-social-protection-resilience/</w:t>
      </w:r>
    </w:p>
  </w:endnote>
  <w:endnote w:id="24">
    <w:p w14:paraId="5D3CED64" w14:textId="473E501B" w:rsidR="00761F73" w:rsidRPr="006B51A1" w:rsidRDefault="00761F73" w:rsidP="006B51A1">
      <w:pPr>
        <w:rPr>
          <w:rFonts w:ascii="Times New Roman" w:eastAsia="Times New Roman" w:hAnsi="Times New Roman" w:cs="Times New Roman"/>
          <w:lang w:eastAsia="en-GB"/>
        </w:rPr>
      </w:pPr>
      <w:r>
        <w:rPr>
          <w:rStyle w:val="EndnoteReference"/>
        </w:rPr>
        <w:endnoteRef/>
      </w:r>
      <w:r>
        <w:t xml:space="preserve"> </w:t>
      </w:r>
      <w:r w:rsidRPr="00761F73">
        <w:rPr>
          <w:rFonts w:ascii="Arial" w:eastAsia="Times New Roman" w:hAnsi="Arial" w:cs="Arial"/>
          <w:sz w:val="16"/>
          <w:szCs w:val="16"/>
          <w:lang w:eastAsia="en-GB"/>
        </w:rPr>
        <w:t>ActionAid International calls for all governments to deliver on their promise to achieve universal social protection by 2030, and to achieve</w:t>
      </w:r>
      <w:r w:rsidR="006B51A1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761F73">
        <w:rPr>
          <w:rFonts w:ascii="Arial" w:eastAsia="Times New Roman" w:hAnsi="Arial" w:cs="Arial"/>
          <w:sz w:val="16"/>
          <w:szCs w:val="16"/>
          <w:lang w:eastAsia="en-GB"/>
        </w:rPr>
        <w:t>the long-held goal of delivering on the right to social security, by scaling up universal social protection systems and developing basic social</w:t>
      </w:r>
      <w:r w:rsidR="006B51A1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761F73">
        <w:rPr>
          <w:rFonts w:ascii="Arial" w:eastAsia="Times New Roman" w:hAnsi="Arial" w:cs="Arial"/>
          <w:sz w:val="16"/>
          <w:szCs w:val="16"/>
          <w:lang w:eastAsia="en-GB"/>
        </w:rPr>
        <w:t>protection floors for all.</w:t>
      </w:r>
    </w:p>
  </w:endnote>
  <w:endnote w:id="25">
    <w:p w14:paraId="51AC7B5C" w14:textId="3C93F68C" w:rsidR="00761F73" w:rsidRPr="006B51A1" w:rsidRDefault="00761F73" w:rsidP="006B51A1">
      <w:pPr>
        <w:rPr>
          <w:rFonts w:ascii="Times New Roman" w:eastAsia="Times New Roman" w:hAnsi="Times New Roman" w:cs="Times New Roman"/>
          <w:lang w:eastAsia="en-GB"/>
        </w:rPr>
      </w:pPr>
      <w:r>
        <w:rPr>
          <w:rStyle w:val="EndnoteReference"/>
        </w:rPr>
        <w:endnoteRef/>
      </w:r>
      <w:r>
        <w:t xml:space="preserve"> </w:t>
      </w:r>
      <w:r w:rsidRPr="00761F73">
        <w:rPr>
          <w:rFonts w:ascii="Arial" w:eastAsia="Times New Roman" w:hAnsi="Arial" w:cs="Arial"/>
          <w:sz w:val="16"/>
          <w:szCs w:val="16"/>
          <w:lang w:eastAsia="en-GB"/>
        </w:rPr>
        <w:t>https://www.unwomen.org/en/digital-library/publications/2017/2/making-social-protection-gender-responsive</w:t>
      </w:r>
    </w:p>
  </w:endnote>
  <w:endnote w:id="26">
    <w:p w14:paraId="21071C54" w14:textId="1366316D" w:rsidR="00761F73" w:rsidRPr="006B51A1" w:rsidRDefault="00761F73" w:rsidP="006B51A1">
      <w:pPr>
        <w:rPr>
          <w:rFonts w:ascii="Times New Roman" w:eastAsia="Times New Roman" w:hAnsi="Times New Roman" w:cs="Times New Roman"/>
          <w:lang w:eastAsia="en-GB"/>
        </w:rPr>
      </w:pPr>
      <w:r>
        <w:rPr>
          <w:rStyle w:val="EndnoteReference"/>
        </w:rPr>
        <w:endnoteRef/>
      </w:r>
      <w:r>
        <w:t xml:space="preserve"> </w:t>
      </w:r>
      <w:r w:rsidRPr="00761F73">
        <w:rPr>
          <w:rFonts w:ascii="Arial" w:eastAsia="Times New Roman" w:hAnsi="Arial" w:cs="Arial"/>
          <w:sz w:val="16"/>
          <w:szCs w:val="16"/>
          <w:lang w:eastAsia="en-GB"/>
        </w:rPr>
        <w:t>https://meas.illinois.edu/wp-content/uploads/2015/04/Manfre-et-al-2013-Gender-and-Extension-MEAS-Discussion-Paper.pdf</w:t>
      </w:r>
    </w:p>
  </w:endnote>
  <w:endnote w:id="27">
    <w:p w14:paraId="71DB776B" w14:textId="043FBDA7" w:rsidR="00761F73" w:rsidRPr="006B51A1" w:rsidRDefault="00761F73" w:rsidP="006B51A1">
      <w:pPr>
        <w:rPr>
          <w:rFonts w:ascii="Times New Roman" w:eastAsia="Times New Roman" w:hAnsi="Times New Roman" w:cs="Times New Roman"/>
          <w:lang w:eastAsia="en-GB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Pr="00761F73">
        <w:rPr>
          <w:rFonts w:ascii="Arial" w:eastAsia="Times New Roman" w:hAnsi="Arial" w:cs="Arial"/>
          <w:sz w:val="16"/>
          <w:szCs w:val="16"/>
          <w:lang w:eastAsia="en-GB"/>
        </w:rPr>
        <w:t>Béné</w:t>
      </w:r>
      <w:proofErr w:type="spellEnd"/>
      <w:r w:rsidRPr="00761F73">
        <w:rPr>
          <w:rFonts w:ascii="Arial" w:eastAsia="Times New Roman" w:hAnsi="Arial" w:cs="Arial"/>
          <w:sz w:val="16"/>
          <w:szCs w:val="16"/>
          <w:lang w:eastAsia="en-GB"/>
        </w:rPr>
        <w:t xml:space="preserve">, C., Cannon, T., Davies, M., </w:t>
      </w:r>
      <w:proofErr w:type="spellStart"/>
      <w:r w:rsidRPr="00761F73">
        <w:rPr>
          <w:rFonts w:ascii="Arial" w:eastAsia="Times New Roman" w:hAnsi="Arial" w:cs="Arial"/>
          <w:sz w:val="16"/>
          <w:szCs w:val="16"/>
          <w:lang w:eastAsia="en-GB"/>
        </w:rPr>
        <w:t>Newsham</w:t>
      </w:r>
      <w:proofErr w:type="spellEnd"/>
      <w:r w:rsidRPr="00761F73">
        <w:rPr>
          <w:rFonts w:ascii="Arial" w:eastAsia="Times New Roman" w:hAnsi="Arial" w:cs="Arial"/>
          <w:sz w:val="16"/>
          <w:szCs w:val="16"/>
          <w:lang w:eastAsia="en-GB"/>
        </w:rPr>
        <w:t xml:space="preserve">, A., and Tanner, T. </w:t>
      </w:r>
      <w:proofErr w:type="gramStart"/>
      <w:r w:rsidRPr="00761F73">
        <w:rPr>
          <w:rFonts w:ascii="Arial" w:eastAsia="Times New Roman" w:hAnsi="Arial" w:cs="Arial"/>
          <w:sz w:val="16"/>
          <w:szCs w:val="16"/>
          <w:lang w:eastAsia="en-GB"/>
        </w:rPr>
        <w:t>2014.“</w:t>
      </w:r>
      <w:proofErr w:type="gramEnd"/>
      <w:r w:rsidRPr="00761F73">
        <w:rPr>
          <w:rFonts w:ascii="Arial" w:eastAsia="Times New Roman" w:hAnsi="Arial" w:cs="Arial"/>
          <w:sz w:val="16"/>
          <w:szCs w:val="16"/>
          <w:lang w:eastAsia="en-GB"/>
        </w:rPr>
        <w:t>Social Protection and Climate Change.” OECD Development Cooperation</w:t>
      </w:r>
      <w:r w:rsidR="006B51A1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761F73">
        <w:rPr>
          <w:rFonts w:ascii="Arial" w:eastAsia="Times New Roman" w:hAnsi="Arial" w:cs="Arial"/>
          <w:sz w:val="16"/>
          <w:szCs w:val="16"/>
          <w:lang w:eastAsia="en-GB"/>
        </w:rPr>
        <w:t>Working Papers 16</w:t>
      </w:r>
    </w:p>
  </w:endnote>
  <w:endnote w:id="28">
    <w:p w14:paraId="205F9566" w14:textId="6FDC4B6F" w:rsidR="00761F73" w:rsidRPr="00FE426D" w:rsidRDefault="00761F73" w:rsidP="00FE426D">
      <w:pPr>
        <w:rPr>
          <w:rFonts w:ascii="Times New Roman" w:eastAsia="Times New Roman" w:hAnsi="Times New Roman" w:cs="Times New Roman"/>
          <w:lang w:eastAsia="en-GB"/>
        </w:rPr>
      </w:pPr>
      <w:r>
        <w:rPr>
          <w:rStyle w:val="EndnoteReference"/>
        </w:rPr>
        <w:endnoteRef/>
      </w:r>
      <w:r w:rsidRPr="006B51A1">
        <w:t xml:space="preserve"> </w:t>
      </w:r>
      <w:r w:rsidR="006B51A1" w:rsidRPr="006B51A1">
        <w:rPr>
          <w:rFonts w:ascii="Arial" w:eastAsia="Times New Roman" w:hAnsi="Arial" w:cs="Arial"/>
          <w:sz w:val="16"/>
          <w:szCs w:val="16"/>
          <w:lang w:eastAsia="en-GB"/>
        </w:rPr>
        <w:t>https://www.ilo.org/wcmsp5/groups/public/---</w:t>
      </w:r>
      <w:proofErr w:type="spellStart"/>
      <w:r w:rsidR="006B51A1" w:rsidRPr="006B51A1">
        <w:rPr>
          <w:rFonts w:ascii="Arial" w:eastAsia="Times New Roman" w:hAnsi="Arial" w:cs="Arial"/>
          <w:sz w:val="16"/>
          <w:szCs w:val="16"/>
          <w:lang w:eastAsia="en-GB"/>
        </w:rPr>
        <w:t>dgreports</w:t>
      </w:r>
      <w:proofErr w:type="spellEnd"/>
      <w:r w:rsidR="006B51A1" w:rsidRPr="006B51A1">
        <w:rPr>
          <w:rFonts w:ascii="Arial" w:eastAsia="Times New Roman" w:hAnsi="Arial" w:cs="Arial"/>
          <w:sz w:val="16"/>
          <w:szCs w:val="16"/>
          <w:lang w:eastAsia="en-GB"/>
        </w:rPr>
        <w:t>/---integration/documents/publication/wcms_568678.pdf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81F8" w14:textId="77777777" w:rsidR="006B6F2B" w:rsidRDefault="006B6F2B" w:rsidP="00A67E95">
      <w:r>
        <w:separator/>
      </w:r>
    </w:p>
  </w:footnote>
  <w:footnote w:type="continuationSeparator" w:id="0">
    <w:p w14:paraId="070AD0BA" w14:textId="77777777" w:rsidR="006B6F2B" w:rsidRDefault="006B6F2B" w:rsidP="00A6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B0CE" w14:textId="5B2407C7" w:rsidR="006C0059" w:rsidRDefault="006C0059" w:rsidP="006C0059">
    <w:pPr>
      <w:pStyle w:val="Header"/>
      <w:jc w:val="right"/>
    </w:pPr>
    <w:r>
      <w:rPr>
        <w:noProof/>
      </w:rPr>
      <w:drawing>
        <wp:inline distT="0" distB="0" distL="0" distR="0" wp14:anchorId="104B38B5" wp14:editId="27E224B5">
          <wp:extent cx="2757004" cy="574061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1925" cy="654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7BF"/>
    <w:multiLevelType w:val="hybridMultilevel"/>
    <w:tmpl w:val="4F722BFA"/>
    <w:lvl w:ilvl="0" w:tplc="4BA42BA8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802B4"/>
    <w:multiLevelType w:val="hybridMultilevel"/>
    <w:tmpl w:val="E9C2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96"/>
    <w:rsid w:val="002D4217"/>
    <w:rsid w:val="002E45B8"/>
    <w:rsid w:val="004010D7"/>
    <w:rsid w:val="00431ABD"/>
    <w:rsid w:val="00465B88"/>
    <w:rsid w:val="00494E96"/>
    <w:rsid w:val="005802DE"/>
    <w:rsid w:val="006423BB"/>
    <w:rsid w:val="006B51A1"/>
    <w:rsid w:val="006B6F2B"/>
    <w:rsid w:val="006C0059"/>
    <w:rsid w:val="006E01DE"/>
    <w:rsid w:val="00761F73"/>
    <w:rsid w:val="007906CD"/>
    <w:rsid w:val="008B7F4C"/>
    <w:rsid w:val="008E2B93"/>
    <w:rsid w:val="00A67E95"/>
    <w:rsid w:val="00B14CF3"/>
    <w:rsid w:val="00BD1866"/>
    <w:rsid w:val="00CB73C6"/>
    <w:rsid w:val="00CE4633"/>
    <w:rsid w:val="00D365D3"/>
    <w:rsid w:val="00E21AAE"/>
    <w:rsid w:val="00F06AF8"/>
    <w:rsid w:val="00F723DF"/>
    <w:rsid w:val="00F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E534B"/>
  <w15:chartTrackingRefBased/>
  <w15:docId w15:val="{4CE5C3A9-89BF-374A-A0E7-E6454026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67E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7E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7E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7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1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1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00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059"/>
  </w:style>
  <w:style w:type="paragraph" w:styleId="Footer">
    <w:name w:val="footer"/>
    <w:basedOn w:val="Normal"/>
    <w:link w:val="FooterChar"/>
    <w:uiPriority w:val="99"/>
    <w:unhideWhenUsed/>
    <w:rsid w:val="006C0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059"/>
  </w:style>
  <w:style w:type="character" w:styleId="FollowedHyperlink">
    <w:name w:val="FollowedHyperlink"/>
    <w:basedOn w:val="DefaultParagraphFont"/>
    <w:uiPriority w:val="99"/>
    <w:semiHidden/>
    <w:unhideWhenUsed/>
    <w:rsid w:val="00BD18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ionaid.org/publications/2021/avoiding-climate-poverty-spiral-social-protection-avoid-climate-induced-loss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teresa.anderson@actionai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limatecentre.org/wp-content/uploads/Social-protection-and-LD_RCCC_ActionAid_DIE-1.pdf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ECD4B93A-8515-4311-8236-D9434A84D1C1}"/>
</file>

<file path=customXml/itemProps2.xml><?xml version="1.0" encoding="utf-8"?>
<ds:datastoreItem xmlns:ds="http://schemas.openxmlformats.org/officeDocument/2006/customXml" ds:itemID="{610F0D98-22F0-4B9E-BA09-0ED27F068D54}"/>
</file>

<file path=customXml/itemProps3.xml><?xml version="1.0" encoding="utf-8"?>
<ds:datastoreItem xmlns:ds="http://schemas.openxmlformats.org/officeDocument/2006/customXml" ds:itemID="{BBD5081B-1FFD-41C0-9E7C-DDE3A04272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3054</Words>
  <Characters>16188</Characters>
  <Application>Microsoft Office Word</Application>
  <DocSecurity>0</DocSecurity>
  <Lines>622</Lines>
  <Paragraphs>356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Anderson</dc:creator>
  <cp:keywords/>
  <dc:description/>
  <cp:lastModifiedBy>Teresa Anderson</cp:lastModifiedBy>
  <cp:revision>4</cp:revision>
  <dcterms:created xsi:type="dcterms:W3CDTF">2022-06-22T11:35:00Z</dcterms:created>
  <dcterms:modified xsi:type="dcterms:W3CDTF">2022-06-22T13:30:00Z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