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B70D" w14:textId="77777777" w:rsidR="000C7535" w:rsidRPr="00E468CC" w:rsidRDefault="000C7535" w:rsidP="007177D7">
      <w:pPr>
        <w:jc w:val="both"/>
        <w:rPr>
          <w:rFonts w:ascii="Arial" w:hAnsi="Arial" w:cs="Arial"/>
          <w:sz w:val="22"/>
          <w:szCs w:val="22"/>
        </w:rPr>
      </w:pPr>
      <w:r w:rsidRPr="00E468CC">
        <w:rPr>
          <w:rFonts w:ascii="Arial" w:hAnsi="Arial" w:cs="Arial"/>
          <w:noProof/>
          <w:sz w:val="22"/>
          <w:szCs w:val="22"/>
          <w:lang w:eastAsia="en-GB"/>
        </w:rPr>
        <w:drawing>
          <wp:anchor distT="0" distB="0" distL="114300" distR="114300" simplePos="0" relativeHeight="251658240" behindDoc="0" locked="0" layoutInCell="1" allowOverlap="1" wp14:anchorId="6E6A8EA4" wp14:editId="4ECC73BD">
            <wp:simplePos x="0" y="0"/>
            <wp:positionH relativeFrom="column">
              <wp:posOffset>-922352</wp:posOffset>
            </wp:positionH>
            <wp:positionV relativeFrom="paragraph">
              <wp:posOffset>-922351</wp:posOffset>
            </wp:positionV>
            <wp:extent cx="3858768" cy="1085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8768" cy="1085088"/>
                    </a:xfrm>
                    <a:prstGeom prst="rect">
                      <a:avLst/>
                    </a:prstGeom>
                  </pic:spPr>
                </pic:pic>
              </a:graphicData>
            </a:graphic>
          </wp:anchor>
        </w:drawing>
      </w:r>
    </w:p>
    <w:p w14:paraId="1ED1A77A" w14:textId="2389C48F" w:rsidR="00D428D5" w:rsidRPr="00E468CC" w:rsidRDefault="00D428D5" w:rsidP="007177D7">
      <w:pPr>
        <w:jc w:val="center"/>
        <w:rPr>
          <w:rFonts w:ascii="Arial" w:hAnsi="Arial" w:cs="Arial"/>
          <w:b/>
          <w:u w:val="single"/>
        </w:rPr>
      </w:pPr>
      <w:r w:rsidRPr="00E468CC">
        <w:rPr>
          <w:rFonts w:ascii="Arial" w:hAnsi="Arial" w:cs="Arial"/>
          <w:b/>
          <w:u w:val="single"/>
        </w:rPr>
        <w:t>Submission by UNHCR</w:t>
      </w:r>
    </w:p>
    <w:p w14:paraId="73093FB4" w14:textId="77777777" w:rsidR="00D428D5" w:rsidRPr="00E468CC" w:rsidRDefault="00D428D5" w:rsidP="007177D7">
      <w:pPr>
        <w:jc w:val="center"/>
        <w:rPr>
          <w:rFonts w:ascii="Arial" w:hAnsi="Arial" w:cs="Arial"/>
          <w:b/>
        </w:rPr>
      </w:pPr>
    </w:p>
    <w:p w14:paraId="6EA22185" w14:textId="4284B198" w:rsidR="000C7535" w:rsidRPr="00E468CC" w:rsidRDefault="00D428D5" w:rsidP="007177D7">
      <w:pPr>
        <w:jc w:val="center"/>
        <w:rPr>
          <w:rFonts w:ascii="Arial" w:hAnsi="Arial" w:cs="Arial"/>
          <w:i/>
        </w:rPr>
      </w:pPr>
      <w:r w:rsidRPr="00E468CC">
        <w:rPr>
          <w:rFonts w:ascii="Arial" w:hAnsi="Arial" w:cs="Arial"/>
          <w:b/>
        </w:rPr>
        <w:t xml:space="preserve">UN </w:t>
      </w:r>
      <w:r w:rsidR="000C7535" w:rsidRPr="00E468CC">
        <w:rPr>
          <w:rFonts w:ascii="Arial" w:hAnsi="Arial" w:cs="Arial"/>
          <w:b/>
        </w:rPr>
        <w:t>Special Rapporteur on Climate Change</w:t>
      </w:r>
      <w:r w:rsidR="00E5434E" w:rsidRPr="00E468CC">
        <w:rPr>
          <w:rFonts w:ascii="Arial" w:hAnsi="Arial" w:cs="Arial"/>
          <w:b/>
        </w:rPr>
        <w:t xml:space="preserve">: </w:t>
      </w:r>
      <w:r w:rsidR="004D0898" w:rsidRPr="00E468CC">
        <w:rPr>
          <w:rFonts w:ascii="Arial" w:hAnsi="Arial" w:cs="Arial"/>
          <w:b/>
        </w:rPr>
        <w:t xml:space="preserve">Report on addressing the human rights implications of climate change displacement including legal protection of people displaced across international </w:t>
      </w:r>
      <w:proofErr w:type="gramStart"/>
      <w:r w:rsidR="004D0898" w:rsidRPr="00E468CC">
        <w:rPr>
          <w:rFonts w:ascii="Arial" w:hAnsi="Arial" w:cs="Arial"/>
          <w:b/>
        </w:rPr>
        <w:t>borders</w:t>
      </w:r>
      <w:proofErr w:type="gramEnd"/>
    </w:p>
    <w:p w14:paraId="0595FBC7" w14:textId="77777777" w:rsidR="000C7535" w:rsidRPr="00E468CC" w:rsidRDefault="000C7535" w:rsidP="007177D7">
      <w:pPr>
        <w:jc w:val="both"/>
        <w:rPr>
          <w:rFonts w:ascii="Arial" w:hAnsi="Arial" w:cs="Arial"/>
          <w:sz w:val="22"/>
          <w:szCs w:val="22"/>
        </w:rPr>
      </w:pPr>
    </w:p>
    <w:p w14:paraId="65E8B571" w14:textId="50BBF12C" w:rsidR="000C7535" w:rsidRPr="00E468CC" w:rsidRDefault="000C7535" w:rsidP="007177D7">
      <w:pPr>
        <w:jc w:val="both"/>
        <w:rPr>
          <w:rFonts w:ascii="Arial" w:hAnsi="Arial" w:cs="Arial"/>
          <w:sz w:val="22"/>
          <w:szCs w:val="22"/>
        </w:rPr>
      </w:pPr>
      <w:r w:rsidRPr="00E468CC">
        <w:rPr>
          <w:rFonts w:ascii="Arial" w:hAnsi="Arial" w:cs="Arial"/>
          <w:sz w:val="22"/>
          <w:szCs w:val="22"/>
        </w:rPr>
        <w:t xml:space="preserve">UNHCR welcomes the opportunity to provide </w:t>
      </w:r>
      <w:r w:rsidR="00B42F4D" w:rsidRPr="00E468CC">
        <w:rPr>
          <w:rFonts w:ascii="Arial" w:hAnsi="Arial" w:cs="Arial"/>
          <w:sz w:val="22"/>
          <w:szCs w:val="22"/>
        </w:rPr>
        <w:t xml:space="preserve">a submission </w:t>
      </w:r>
      <w:r w:rsidRPr="00E468CC">
        <w:rPr>
          <w:rFonts w:ascii="Arial" w:hAnsi="Arial" w:cs="Arial"/>
          <w:sz w:val="22"/>
          <w:szCs w:val="22"/>
        </w:rPr>
        <w:t>to the</w:t>
      </w:r>
      <w:r w:rsidR="00B42F4D" w:rsidRPr="00E468CC">
        <w:rPr>
          <w:rFonts w:ascii="Arial" w:hAnsi="Arial" w:cs="Arial"/>
          <w:sz w:val="22"/>
          <w:szCs w:val="22"/>
        </w:rPr>
        <w:t xml:space="preserve"> Special Rapporteur </w:t>
      </w:r>
      <w:r w:rsidR="004D0898" w:rsidRPr="00E468CC">
        <w:rPr>
          <w:rFonts w:ascii="Arial" w:hAnsi="Arial" w:cs="Arial"/>
          <w:sz w:val="22"/>
          <w:szCs w:val="22"/>
        </w:rPr>
        <w:t xml:space="preserve">on the promotion and protection of human rights in the context of climate change </w:t>
      </w:r>
      <w:r w:rsidRPr="00E468CC">
        <w:rPr>
          <w:rFonts w:ascii="Arial" w:hAnsi="Arial" w:cs="Arial"/>
          <w:sz w:val="22"/>
          <w:szCs w:val="22"/>
        </w:rPr>
        <w:t xml:space="preserve">for consideration in relation to the </w:t>
      </w:r>
      <w:r w:rsidR="00B42F4D" w:rsidRPr="00E468CC">
        <w:rPr>
          <w:rFonts w:ascii="Arial" w:hAnsi="Arial" w:cs="Arial"/>
          <w:sz w:val="22"/>
          <w:szCs w:val="22"/>
        </w:rPr>
        <w:t xml:space="preserve">forthcoming report on </w:t>
      </w:r>
      <w:r w:rsidR="004D0898" w:rsidRPr="00E468CC">
        <w:rPr>
          <w:rFonts w:ascii="Arial" w:hAnsi="Arial" w:cs="Arial"/>
          <w:sz w:val="22"/>
          <w:szCs w:val="22"/>
        </w:rPr>
        <w:t>addressing the human rights implications of climate change displacement including legal protection of people displaced across international borders</w:t>
      </w:r>
      <w:r w:rsidRPr="00E468CC">
        <w:rPr>
          <w:rFonts w:ascii="Arial" w:hAnsi="Arial" w:cs="Arial"/>
          <w:sz w:val="22"/>
          <w:szCs w:val="22"/>
        </w:rPr>
        <w:t>.</w:t>
      </w:r>
      <w:r w:rsidR="00B42F4D" w:rsidRPr="00E468CC">
        <w:rPr>
          <w:rFonts w:ascii="Arial" w:hAnsi="Arial" w:cs="Arial"/>
          <w:sz w:val="22"/>
          <w:szCs w:val="22"/>
        </w:rPr>
        <w:t xml:space="preserve"> </w:t>
      </w:r>
      <w:r w:rsidR="007926BA" w:rsidRPr="00E468CC">
        <w:rPr>
          <w:rFonts w:ascii="Arial" w:hAnsi="Arial" w:cs="Arial"/>
          <w:sz w:val="22"/>
          <w:szCs w:val="22"/>
        </w:rPr>
        <w:t>I</w:t>
      </w:r>
      <w:r w:rsidR="004E1F5E" w:rsidRPr="00E468CC">
        <w:rPr>
          <w:rFonts w:ascii="Arial" w:hAnsi="Arial" w:cs="Arial"/>
          <w:sz w:val="22"/>
          <w:szCs w:val="22"/>
        </w:rPr>
        <w:t xml:space="preserve">n </w:t>
      </w:r>
      <w:r w:rsidR="008A58A5">
        <w:rPr>
          <w:rFonts w:ascii="Arial" w:hAnsi="Arial" w:cs="Arial"/>
          <w:sz w:val="22"/>
          <w:szCs w:val="22"/>
        </w:rPr>
        <w:t>addition</w:t>
      </w:r>
      <w:r w:rsidR="008A58A5" w:rsidRPr="00E468CC">
        <w:rPr>
          <w:rFonts w:ascii="Arial" w:hAnsi="Arial" w:cs="Arial"/>
          <w:sz w:val="22"/>
          <w:szCs w:val="22"/>
        </w:rPr>
        <w:t xml:space="preserve"> </w:t>
      </w:r>
      <w:r w:rsidR="004E1F5E" w:rsidRPr="00E468CC">
        <w:rPr>
          <w:rFonts w:ascii="Arial" w:hAnsi="Arial" w:cs="Arial"/>
          <w:sz w:val="22"/>
          <w:szCs w:val="22"/>
        </w:rPr>
        <w:t xml:space="preserve">to this submission, </w:t>
      </w:r>
      <w:r w:rsidR="00B42F4D" w:rsidRPr="00E468CC">
        <w:rPr>
          <w:rFonts w:ascii="Arial" w:hAnsi="Arial" w:cs="Arial"/>
          <w:sz w:val="22"/>
          <w:szCs w:val="22"/>
        </w:rPr>
        <w:t xml:space="preserve">UNHCR </w:t>
      </w:r>
      <w:r w:rsidR="007926BA" w:rsidRPr="00E468CC">
        <w:rPr>
          <w:rFonts w:ascii="Arial" w:hAnsi="Arial" w:cs="Arial"/>
          <w:sz w:val="22"/>
          <w:szCs w:val="22"/>
        </w:rPr>
        <w:t>participated in an</w:t>
      </w:r>
      <w:r w:rsidR="004E1F5E" w:rsidRPr="00E468CC">
        <w:rPr>
          <w:rFonts w:ascii="Arial" w:hAnsi="Arial" w:cs="Arial"/>
          <w:sz w:val="22"/>
          <w:szCs w:val="22"/>
        </w:rPr>
        <w:t xml:space="preserve"> extensive interview with the consultant supporting the S</w:t>
      </w:r>
      <w:r w:rsidR="007926BA" w:rsidRPr="00E468CC">
        <w:rPr>
          <w:rFonts w:ascii="Arial" w:hAnsi="Arial" w:cs="Arial"/>
          <w:sz w:val="22"/>
          <w:szCs w:val="22"/>
        </w:rPr>
        <w:t>pecial Rapporteur</w:t>
      </w:r>
      <w:r w:rsidR="004E1F5E" w:rsidRPr="00E468CC">
        <w:rPr>
          <w:rFonts w:ascii="Arial" w:hAnsi="Arial" w:cs="Arial"/>
          <w:sz w:val="22"/>
          <w:szCs w:val="22"/>
        </w:rPr>
        <w:t xml:space="preserve"> in this work.</w:t>
      </w:r>
      <w:r w:rsidR="00E5434E" w:rsidRPr="00E468CC">
        <w:rPr>
          <w:rFonts w:ascii="Arial" w:hAnsi="Arial" w:cs="Arial"/>
          <w:sz w:val="22"/>
          <w:szCs w:val="22"/>
        </w:rPr>
        <w:t xml:space="preserve"> </w:t>
      </w:r>
    </w:p>
    <w:p w14:paraId="2B859A13" w14:textId="77777777" w:rsidR="000C7535" w:rsidRPr="00E468CC" w:rsidRDefault="000C7535" w:rsidP="007177D7">
      <w:pPr>
        <w:pStyle w:val="ListParagraph"/>
        <w:spacing w:after="0" w:line="240" w:lineRule="auto"/>
        <w:ind w:left="360"/>
        <w:jc w:val="both"/>
        <w:rPr>
          <w:rFonts w:ascii="Arial" w:hAnsi="Arial" w:cs="Arial"/>
        </w:rPr>
      </w:pPr>
    </w:p>
    <w:p w14:paraId="3F74A591" w14:textId="77777777" w:rsidR="000C7535" w:rsidRPr="00E468CC" w:rsidRDefault="000C7535" w:rsidP="007177D7">
      <w:pPr>
        <w:jc w:val="both"/>
        <w:rPr>
          <w:rFonts w:ascii="Arial" w:hAnsi="Arial" w:cs="Arial"/>
          <w:b/>
          <w:sz w:val="22"/>
          <w:szCs w:val="22"/>
        </w:rPr>
      </w:pPr>
      <w:r w:rsidRPr="00E468CC">
        <w:rPr>
          <w:rFonts w:ascii="Arial" w:hAnsi="Arial" w:cs="Arial"/>
          <w:b/>
          <w:sz w:val="22"/>
          <w:szCs w:val="22"/>
        </w:rPr>
        <w:t xml:space="preserve">UNHCR’s mandate </w:t>
      </w:r>
    </w:p>
    <w:p w14:paraId="79007D45" w14:textId="77777777" w:rsidR="000C7535" w:rsidRPr="00E468CC" w:rsidRDefault="000C7535" w:rsidP="007177D7">
      <w:pPr>
        <w:autoSpaceDE w:val="0"/>
        <w:autoSpaceDN w:val="0"/>
        <w:adjustRightInd w:val="0"/>
        <w:jc w:val="both"/>
        <w:rPr>
          <w:rFonts w:ascii="Arial" w:hAnsi="Arial" w:cs="Arial"/>
          <w:sz w:val="22"/>
          <w:szCs w:val="22"/>
        </w:rPr>
      </w:pPr>
    </w:p>
    <w:p w14:paraId="22D2B8DA" w14:textId="0E4A488A" w:rsidR="000C7535" w:rsidRPr="00E468CC" w:rsidRDefault="000C7535" w:rsidP="007177D7">
      <w:pPr>
        <w:autoSpaceDE w:val="0"/>
        <w:autoSpaceDN w:val="0"/>
        <w:adjustRightInd w:val="0"/>
        <w:jc w:val="both"/>
        <w:rPr>
          <w:rFonts w:ascii="Arial" w:hAnsi="Arial" w:cs="Arial"/>
          <w:sz w:val="22"/>
          <w:szCs w:val="22"/>
        </w:rPr>
      </w:pPr>
      <w:r w:rsidRPr="00E468CC">
        <w:rPr>
          <w:rFonts w:ascii="Arial" w:hAnsi="Arial" w:cs="Arial"/>
          <w:sz w:val="22"/>
          <w:szCs w:val="22"/>
        </w:rPr>
        <w:t xml:space="preserve">UNHCR is the global UN entity with a mandate to provide international protection and to work for solutions for refugees and asylum-seekers, among others. It has been granted the authority to supervise the application of international instruments for the protection of refugees and asylum-seekers, in particular the </w:t>
      </w:r>
      <w:r w:rsidRPr="00E468CC">
        <w:rPr>
          <w:rFonts w:ascii="Arial" w:hAnsi="Arial" w:cs="Arial"/>
          <w:i/>
          <w:sz w:val="22"/>
          <w:szCs w:val="22"/>
        </w:rPr>
        <w:t>1951 Convention</w:t>
      </w:r>
      <w:r w:rsidRPr="00E468CC">
        <w:rPr>
          <w:rFonts w:ascii="Arial" w:hAnsi="Arial" w:cs="Arial"/>
          <w:sz w:val="22"/>
          <w:szCs w:val="22"/>
        </w:rPr>
        <w:t xml:space="preserve"> </w:t>
      </w:r>
      <w:r w:rsidRPr="00E468CC">
        <w:rPr>
          <w:rFonts w:ascii="Arial" w:hAnsi="Arial" w:cs="Arial"/>
          <w:i/>
          <w:sz w:val="22"/>
          <w:szCs w:val="22"/>
        </w:rPr>
        <w:t xml:space="preserve">relating to the Status of Refugees </w:t>
      </w:r>
      <w:r w:rsidRPr="00E468CC">
        <w:rPr>
          <w:rFonts w:ascii="Arial" w:hAnsi="Arial" w:cs="Arial"/>
          <w:sz w:val="22"/>
          <w:szCs w:val="22"/>
        </w:rPr>
        <w:t xml:space="preserve">and its </w:t>
      </w:r>
      <w:r w:rsidRPr="00E468CC">
        <w:rPr>
          <w:rFonts w:ascii="Arial" w:hAnsi="Arial" w:cs="Arial"/>
          <w:i/>
          <w:sz w:val="22"/>
          <w:szCs w:val="22"/>
        </w:rPr>
        <w:t xml:space="preserve">1967 Protocol </w:t>
      </w:r>
      <w:r w:rsidRPr="00E468CC">
        <w:rPr>
          <w:rFonts w:ascii="Arial" w:hAnsi="Arial" w:cs="Arial"/>
          <w:sz w:val="22"/>
          <w:szCs w:val="22"/>
        </w:rPr>
        <w:t xml:space="preserve">(hereinafter jointly referred to as the </w:t>
      </w:r>
      <w:r w:rsidRPr="00E468CC">
        <w:rPr>
          <w:rFonts w:ascii="Arial" w:hAnsi="Arial" w:cs="Arial"/>
          <w:i/>
          <w:sz w:val="22"/>
          <w:szCs w:val="22"/>
        </w:rPr>
        <w:t>1951 Convention</w:t>
      </w:r>
      <w:r w:rsidRPr="00E468CC">
        <w:rPr>
          <w:rFonts w:ascii="Arial" w:hAnsi="Arial" w:cs="Arial"/>
          <w:sz w:val="22"/>
          <w:szCs w:val="22"/>
        </w:rPr>
        <w:t xml:space="preserve">). State parties to these instruments are required to cooperate with UNHCR in the exercise of its functions (Art.35 of the 1951 Convention). UNHCR’s role is also reflected in many regional refugee law instruments. </w:t>
      </w:r>
      <w:r w:rsidR="00E468CC" w:rsidRPr="00E468CC">
        <w:rPr>
          <w:rFonts w:ascii="Arial" w:eastAsia="Arial" w:hAnsi="Arial" w:cs="Arial"/>
          <w:sz w:val="22"/>
          <w:szCs w:val="22"/>
        </w:rPr>
        <w:t xml:space="preserve">Over the years, the UN General Assembly has extended UNHCR’s mandate to various groups of people, who are not covered by the </w:t>
      </w:r>
      <w:r w:rsidR="00E468CC" w:rsidRPr="00E468CC">
        <w:rPr>
          <w:rFonts w:ascii="Arial" w:eastAsia="Arial" w:hAnsi="Arial" w:cs="Arial"/>
          <w:i/>
          <w:sz w:val="22"/>
          <w:szCs w:val="22"/>
        </w:rPr>
        <w:t>1951 Convention</w:t>
      </w:r>
      <w:r w:rsidR="00E468CC" w:rsidRPr="00E468CC">
        <w:rPr>
          <w:rFonts w:ascii="Arial" w:eastAsia="Arial" w:hAnsi="Arial" w:cs="Arial"/>
          <w:sz w:val="22"/>
          <w:szCs w:val="22"/>
        </w:rPr>
        <w:t xml:space="preserve">. Some of these people are qualified as “mandate” refugees; others are returnees, stateless persons and, in some situations, internally displaced persons (IDPs). </w:t>
      </w:r>
    </w:p>
    <w:p w14:paraId="090A558C" w14:textId="77777777" w:rsidR="000C7535" w:rsidRPr="00E468CC" w:rsidRDefault="000C7535" w:rsidP="007177D7">
      <w:pPr>
        <w:pStyle w:val="ListParagraph"/>
        <w:autoSpaceDE w:val="0"/>
        <w:autoSpaceDN w:val="0"/>
        <w:adjustRightInd w:val="0"/>
        <w:spacing w:after="0" w:line="240" w:lineRule="auto"/>
        <w:ind w:left="360"/>
        <w:jc w:val="both"/>
        <w:rPr>
          <w:rFonts w:ascii="Arial" w:hAnsi="Arial" w:cs="Arial"/>
        </w:rPr>
      </w:pPr>
    </w:p>
    <w:p w14:paraId="6C8080DF" w14:textId="17743EA5" w:rsidR="000C7535" w:rsidRPr="00E468CC" w:rsidRDefault="000C7535" w:rsidP="007177D7">
      <w:pPr>
        <w:jc w:val="both"/>
        <w:rPr>
          <w:rFonts w:ascii="Arial" w:hAnsi="Arial" w:cs="Arial"/>
          <w:color w:val="000000"/>
          <w:sz w:val="22"/>
          <w:szCs w:val="22"/>
          <w:shd w:val="clear" w:color="auto" w:fill="FFFFFF"/>
        </w:rPr>
      </w:pPr>
      <w:r w:rsidRPr="00E468CC">
        <w:rPr>
          <w:rFonts w:ascii="Arial" w:hAnsi="Arial" w:cs="Arial"/>
          <w:sz w:val="22"/>
          <w:szCs w:val="22"/>
        </w:rPr>
        <w:t>There is now widespread recognition that th</w:t>
      </w:r>
      <w:r w:rsidR="00A2458D" w:rsidRPr="00E468CC">
        <w:rPr>
          <w:rFonts w:ascii="Arial" w:hAnsi="Arial" w:cs="Arial"/>
          <w:sz w:val="22"/>
          <w:szCs w:val="22"/>
        </w:rPr>
        <w:t xml:space="preserve">e </w:t>
      </w:r>
      <w:r w:rsidRPr="00E468CC">
        <w:rPr>
          <w:rFonts w:ascii="Arial" w:hAnsi="Arial" w:cs="Arial"/>
          <w:sz w:val="22"/>
          <w:szCs w:val="22"/>
        </w:rPr>
        <w:t>adverse effects of climate change and disasters act as</w:t>
      </w:r>
      <w:r w:rsidR="37281BB0" w:rsidRPr="00E468CC">
        <w:rPr>
          <w:rFonts w:ascii="Arial" w:hAnsi="Arial" w:cs="Arial"/>
          <w:sz w:val="22"/>
          <w:szCs w:val="22"/>
        </w:rPr>
        <w:t xml:space="preserve"> contributing</w:t>
      </w:r>
      <w:r w:rsidRPr="00E468CC">
        <w:rPr>
          <w:rFonts w:ascii="Arial" w:hAnsi="Arial" w:cs="Arial"/>
          <w:sz w:val="22"/>
          <w:szCs w:val="22"/>
        </w:rPr>
        <w:t xml:space="preserve"> drivers of displacement, both within countries and across borders. Furthermore, climate change may in some cases act as a ‘threat multiplier’ exacerbating tensions over depleted </w:t>
      </w:r>
      <w:r w:rsidR="004A6616" w:rsidRPr="00E468CC">
        <w:rPr>
          <w:rFonts w:ascii="Arial" w:hAnsi="Arial" w:cs="Arial"/>
          <w:sz w:val="22"/>
          <w:szCs w:val="22"/>
        </w:rPr>
        <w:t>resources or</w:t>
      </w:r>
      <w:r w:rsidRPr="00E468CC">
        <w:rPr>
          <w:rFonts w:ascii="Arial" w:hAnsi="Arial" w:cs="Arial"/>
          <w:sz w:val="22"/>
          <w:szCs w:val="22"/>
        </w:rPr>
        <w:t xml:space="preserve"> interact with elements of conflict or violence. </w:t>
      </w:r>
      <w:r w:rsidR="00DE1DDE">
        <w:rPr>
          <w:rStyle w:val="normaltextrun"/>
          <w:rFonts w:ascii="Arial" w:hAnsi="Arial" w:cs="Arial"/>
          <w:color w:val="000000" w:themeColor="text1"/>
          <w:sz w:val="22"/>
          <w:szCs w:val="22"/>
        </w:rPr>
        <w:t>Given</w:t>
      </w:r>
      <w:r w:rsidR="002D359D" w:rsidRPr="00E468CC">
        <w:rPr>
          <w:rStyle w:val="normaltextrun"/>
          <w:rFonts w:ascii="Arial" w:hAnsi="Arial" w:cs="Arial"/>
          <w:color w:val="000000" w:themeColor="text1"/>
          <w:sz w:val="22"/>
          <w:szCs w:val="22"/>
        </w:rPr>
        <w:t xml:space="preserve"> the disproportionate consequences of the climate crisis for most IDPs, </w:t>
      </w:r>
      <w:r w:rsidR="00936481" w:rsidRPr="00E468CC">
        <w:rPr>
          <w:rStyle w:val="normaltextrun"/>
          <w:rFonts w:ascii="Arial" w:hAnsi="Arial" w:cs="Arial"/>
          <w:color w:val="000000" w:themeColor="text1"/>
          <w:sz w:val="22"/>
          <w:szCs w:val="22"/>
        </w:rPr>
        <w:t xml:space="preserve">refugees </w:t>
      </w:r>
      <w:r w:rsidR="002D359D" w:rsidRPr="00E468CC">
        <w:rPr>
          <w:rStyle w:val="normaltextrun"/>
          <w:rFonts w:ascii="Arial" w:hAnsi="Arial" w:cs="Arial"/>
          <w:color w:val="000000" w:themeColor="text1"/>
          <w:sz w:val="22"/>
          <w:szCs w:val="22"/>
        </w:rPr>
        <w:t>and other cross-border displaced persons</w:t>
      </w:r>
      <w:r w:rsidR="004A6616" w:rsidRPr="00E468CC">
        <w:rPr>
          <w:rStyle w:val="normaltextrun"/>
          <w:rFonts w:ascii="Arial" w:hAnsi="Arial" w:cs="Arial"/>
          <w:color w:val="000000" w:themeColor="text1"/>
          <w:sz w:val="22"/>
          <w:szCs w:val="22"/>
        </w:rPr>
        <w:t>,</w:t>
      </w:r>
      <w:r w:rsidR="002D359D" w:rsidRPr="00E468CC">
        <w:rPr>
          <w:rStyle w:val="normaltextrun"/>
          <w:rFonts w:ascii="Arial" w:hAnsi="Arial" w:cs="Arial"/>
          <w:color w:val="000000" w:themeColor="text1"/>
          <w:sz w:val="22"/>
          <w:szCs w:val="22"/>
        </w:rPr>
        <w:t xml:space="preserve"> because of their vulnerabilities and situations, and recognising that most displaced people originate or are hosted in highly climate vulnerable and fragile contexts</w:t>
      </w:r>
      <w:r w:rsidR="00A7715B" w:rsidRPr="00E468CC">
        <w:rPr>
          <w:rStyle w:val="eop"/>
          <w:rFonts w:ascii="Arial" w:hAnsi="Arial" w:cs="Arial"/>
          <w:color w:val="000000" w:themeColor="text1"/>
          <w:sz w:val="22"/>
          <w:szCs w:val="22"/>
        </w:rPr>
        <w:t xml:space="preserve">, </w:t>
      </w:r>
      <w:r w:rsidRPr="00E468CC">
        <w:rPr>
          <w:rFonts w:ascii="Arial" w:hAnsi="Arial" w:cs="Arial"/>
          <w:sz w:val="22"/>
          <w:szCs w:val="22"/>
        </w:rPr>
        <w:t>UNHCR has a direct interest in climate change and human rights in relation to the protection</w:t>
      </w:r>
      <w:r w:rsidR="00936481" w:rsidRPr="00E468CC">
        <w:rPr>
          <w:rFonts w:ascii="Arial" w:hAnsi="Arial" w:cs="Arial"/>
          <w:sz w:val="22"/>
          <w:szCs w:val="22"/>
        </w:rPr>
        <w:t xml:space="preserve"> and assistance</w:t>
      </w:r>
      <w:r w:rsidRPr="00E468CC">
        <w:rPr>
          <w:rFonts w:ascii="Arial" w:hAnsi="Arial" w:cs="Arial"/>
          <w:sz w:val="22"/>
          <w:szCs w:val="22"/>
        </w:rPr>
        <w:t xml:space="preserve"> needs of displaced persons</w:t>
      </w:r>
      <w:r w:rsidR="00A7715B" w:rsidRPr="00E468CC">
        <w:rPr>
          <w:rFonts w:ascii="Arial" w:hAnsi="Arial" w:cs="Arial"/>
          <w:sz w:val="22"/>
          <w:szCs w:val="22"/>
        </w:rPr>
        <w:t>.</w:t>
      </w:r>
      <w:r w:rsidRPr="00E468CC">
        <w:rPr>
          <w:rFonts w:ascii="Arial" w:hAnsi="Arial" w:cs="Arial"/>
          <w:sz w:val="22"/>
          <w:szCs w:val="22"/>
        </w:rPr>
        <w:t xml:space="preserve"> </w:t>
      </w:r>
      <w:r w:rsidR="00DE1DDE">
        <w:rPr>
          <w:rFonts w:ascii="Arial" w:hAnsi="Arial" w:cs="Arial"/>
          <w:sz w:val="22"/>
          <w:szCs w:val="22"/>
        </w:rPr>
        <w:t xml:space="preserve">Based on its mandate, </w:t>
      </w:r>
      <w:r w:rsidR="00636C91" w:rsidRPr="00E468CC">
        <w:rPr>
          <w:rFonts w:ascii="Arial" w:hAnsi="Arial" w:cs="Arial"/>
          <w:sz w:val="22"/>
          <w:szCs w:val="22"/>
        </w:rPr>
        <w:t xml:space="preserve">UNHCR </w:t>
      </w:r>
      <w:r w:rsidR="00DE1DDE">
        <w:rPr>
          <w:rStyle w:val="normaltextrun"/>
          <w:rFonts w:ascii="Arial" w:hAnsi="Arial" w:cs="Arial"/>
          <w:color w:val="000000" w:themeColor="text1"/>
          <w:sz w:val="22"/>
          <w:szCs w:val="22"/>
        </w:rPr>
        <w:t xml:space="preserve">advises and works with </w:t>
      </w:r>
      <w:r w:rsidR="00636C91" w:rsidRPr="00E468CC">
        <w:rPr>
          <w:rStyle w:val="normaltextrun"/>
          <w:rFonts w:ascii="Arial" w:hAnsi="Arial" w:cs="Arial"/>
          <w:color w:val="000000" w:themeColor="text1"/>
          <w:sz w:val="22"/>
          <w:szCs w:val="22"/>
        </w:rPr>
        <w:t xml:space="preserve">Member States and partners </w:t>
      </w:r>
      <w:r w:rsidR="00DE1DDE">
        <w:rPr>
          <w:rStyle w:val="normaltextrun"/>
          <w:rFonts w:ascii="Arial" w:hAnsi="Arial" w:cs="Arial"/>
          <w:color w:val="000000" w:themeColor="text1"/>
          <w:sz w:val="22"/>
          <w:szCs w:val="22"/>
        </w:rPr>
        <w:t>on</w:t>
      </w:r>
      <w:r w:rsidR="00DE1DDE" w:rsidRPr="00E468CC">
        <w:rPr>
          <w:rStyle w:val="normaltextrun"/>
          <w:rFonts w:ascii="Arial" w:hAnsi="Arial" w:cs="Arial"/>
          <w:color w:val="000000" w:themeColor="text1"/>
          <w:sz w:val="22"/>
          <w:szCs w:val="22"/>
        </w:rPr>
        <w:t xml:space="preserve"> </w:t>
      </w:r>
      <w:r w:rsidR="00636C91" w:rsidRPr="00E468CC">
        <w:rPr>
          <w:rStyle w:val="normaltextrun"/>
          <w:rFonts w:ascii="Arial" w:hAnsi="Arial" w:cs="Arial"/>
          <w:color w:val="000000" w:themeColor="text1"/>
          <w:sz w:val="22"/>
          <w:szCs w:val="22"/>
        </w:rPr>
        <w:t xml:space="preserve">strengthened protection and solutions through inclusive, climate-risk informed and coherent policy and measures that include displaced and stateless people and returnees in climate vulnerable countries, </w:t>
      </w:r>
      <w:r w:rsidR="001176EC" w:rsidRPr="00E468CC">
        <w:rPr>
          <w:rStyle w:val="normaltextrun"/>
          <w:rFonts w:ascii="Arial" w:hAnsi="Arial" w:cs="Arial"/>
          <w:color w:val="000000" w:themeColor="text1"/>
          <w:sz w:val="22"/>
          <w:szCs w:val="22"/>
        </w:rPr>
        <w:t>and brings</w:t>
      </w:r>
      <w:r w:rsidR="00636C91" w:rsidRPr="00E468CC">
        <w:rPr>
          <w:rStyle w:val="normaltextrun"/>
          <w:rFonts w:ascii="Arial" w:hAnsi="Arial" w:cs="Arial"/>
          <w:color w:val="000000" w:themeColor="text1"/>
          <w:sz w:val="22"/>
          <w:szCs w:val="22"/>
        </w:rPr>
        <w:t xml:space="preserve"> protection, human rights-based and displacement expertise to support averting, </w:t>
      </w:r>
      <w:proofErr w:type="spellStart"/>
      <w:r w:rsidR="00636C91" w:rsidRPr="00E468CC">
        <w:rPr>
          <w:rStyle w:val="normaltextrun"/>
          <w:rFonts w:ascii="Arial" w:hAnsi="Arial" w:cs="Arial"/>
          <w:color w:val="000000" w:themeColor="text1"/>
          <w:sz w:val="22"/>
          <w:szCs w:val="22"/>
        </w:rPr>
        <w:t>minimising</w:t>
      </w:r>
      <w:proofErr w:type="spellEnd"/>
      <w:r w:rsidR="00636C91" w:rsidRPr="00E468CC">
        <w:rPr>
          <w:rStyle w:val="normaltextrun"/>
          <w:rFonts w:ascii="Arial" w:hAnsi="Arial" w:cs="Arial"/>
          <w:color w:val="000000" w:themeColor="text1"/>
          <w:sz w:val="22"/>
          <w:szCs w:val="22"/>
        </w:rPr>
        <w:t xml:space="preserve"> and addressing the contribution of climate shocks and environmental degradation to complex risks and crisis conditions</w:t>
      </w:r>
      <w:r w:rsidR="001176EC" w:rsidRPr="00E468CC">
        <w:rPr>
          <w:rStyle w:val="normaltextrun"/>
          <w:rFonts w:ascii="Arial" w:hAnsi="Arial" w:cs="Arial"/>
          <w:color w:val="000000" w:themeColor="text1"/>
          <w:sz w:val="22"/>
          <w:szCs w:val="22"/>
        </w:rPr>
        <w:t xml:space="preserve">. </w:t>
      </w:r>
      <w:r w:rsidR="00DE1DDE">
        <w:rPr>
          <w:rStyle w:val="normaltextrun"/>
          <w:rFonts w:ascii="Arial" w:hAnsi="Arial" w:cs="Arial"/>
          <w:color w:val="000000" w:themeColor="text1"/>
          <w:sz w:val="22"/>
          <w:szCs w:val="22"/>
        </w:rPr>
        <w:t>In addition to providing</w:t>
      </w:r>
      <w:r w:rsidRPr="00E468CC">
        <w:rPr>
          <w:rFonts w:ascii="Arial" w:hAnsi="Arial" w:cs="Arial"/>
          <w:sz w:val="22"/>
          <w:szCs w:val="22"/>
        </w:rPr>
        <w:t xml:space="preserve"> legal advice and guidance, </w:t>
      </w:r>
      <w:r w:rsidR="003B311C">
        <w:rPr>
          <w:rFonts w:ascii="Arial" w:hAnsi="Arial" w:cs="Arial"/>
          <w:sz w:val="22"/>
          <w:szCs w:val="22"/>
        </w:rPr>
        <w:t xml:space="preserve">UNHCR </w:t>
      </w:r>
      <w:r w:rsidRPr="00E468CC">
        <w:rPr>
          <w:rFonts w:ascii="Arial" w:hAnsi="Arial" w:cs="Arial"/>
          <w:sz w:val="22"/>
          <w:szCs w:val="22"/>
        </w:rPr>
        <w:t>contribut</w:t>
      </w:r>
      <w:r w:rsidR="003B311C">
        <w:rPr>
          <w:rFonts w:ascii="Arial" w:hAnsi="Arial" w:cs="Arial"/>
          <w:sz w:val="22"/>
          <w:szCs w:val="22"/>
        </w:rPr>
        <w:t>es</w:t>
      </w:r>
      <w:r w:rsidRPr="00E468CC">
        <w:rPr>
          <w:rFonts w:ascii="Arial" w:hAnsi="Arial" w:cs="Arial"/>
          <w:sz w:val="22"/>
          <w:szCs w:val="22"/>
        </w:rPr>
        <w:t xml:space="preserve"> to normative development at national, </w:t>
      </w:r>
      <w:proofErr w:type="gramStart"/>
      <w:r w:rsidRPr="00E468CC">
        <w:rPr>
          <w:rFonts w:ascii="Arial" w:hAnsi="Arial" w:cs="Arial"/>
          <w:sz w:val="22"/>
          <w:szCs w:val="22"/>
        </w:rPr>
        <w:t>regional</w:t>
      </w:r>
      <w:proofErr w:type="gramEnd"/>
      <w:r w:rsidRPr="00E468CC">
        <w:rPr>
          <w:rFonts w:ascii="Arial" w:hAnsi="Arial" w:cs="Arial"/>
          <w:sz w:val="22"/>
          <w:szCs w:val="22"/>
        </w:rPr>
        <w:t xml:space="preserve"> and international levels to support enhanced protection of the rights of people displaced in the context of climate change, environmental degradation and disasters, including application of refugee law when applicable. </w:t>
      </w:r>
      <w:r w:rsidR="003B311C">
        <w:rPr>
          <w:rFonts w:ascii="Arial" w:hAnsi="Arial" w:cs="Arial"/>
          <w:sz w:val="22"/>
          <w:szCs w:val="22"/>
        </w:rPr>
        <w:t xml:space="preserve">On this basis, </w:t>
      </w:r>
      <w:r w:rsidRPr="00E468CC">
        <w:rPr>
          <w:rFonts w:ascii="Arial" w:hAnsi="Arial" w:cs="Arial"/>
          <w:sz w:val="22"/>
          <w:szCs w:val="22"/>
        </w:rPr>
        <w:t xml:space="preserve">UNHCR </w:t>
      </w:r>
      <w:r w:rsidR="003B311C">
        <w:rPr>
          <w:rFonts w:ascii="Arial" w:hAnsi="Arial" w:cs="Arial"/>
          <w:sz w:val="22"/>
          <w:szCs w:val="22"/>
        </w:rPr>
        <w:t xml:space="preserve">provides information </w:t>
      </w:r>
      <w:r w:rsidRPr="00E468CC">
        <w:rPr>
          <w:rFonts w:ascii="Arial" w:hAnsi="Arial" w:cs="Arial"/>
          <w:sz w:val="22"/>
          <w:szCs w:val="22"/>
        </w:rPr>
        <w:t xml:space="preserve">observations on </w:t>
      </w:r>
      <w:r w:rsidR="00B42F4D" w:rsidRPr="00E468CC">
        <w:rPr>
          <w:rFonts w:ascii="Arial" w:hAnsi="Arial" w:cs="Arial"/>
          <w:sz w:val="22"/>
          <w:szCs w:val="22"/>
        </w:rPr>
        <w:t>issues relevant to the Special Rapporteur’s forthcoming report</w:t>
      </w:r>
      <w:r w:rsidRPr="00E468CC">
        <w:rPr>
          <w:rFonts w:ascii="Arial" w:hAnsi="Arial" w:cs="Arial"/>
          <w:sz w:val="22"/>
          <w:szCs w:val="22"/>
        </w:rPr>
        <w:t>.</w:t>
      </w:r>
    </w:p>
    <w:p w14:paraId="3793E4D4" w14:textId="761371A6" w:rsidR="00E5434E" w:rsidRDefault="00E5434E" w:rsidP="007177D7">
      <w:pPr>
        <w:rPr>
          <w:rFonts w:ascii="Arial" w:hAnsi="Arial" w:cs="Arial"/>
          <w:b/>
          <w:sz w:val="22"/>
          <w:szCs w:val="22"/>
          <w:u w:val="single"/>
        </w:rPr>
      </w:pPr>
    </w:p>
    <w:p w14:paraId="62FBEC75" w14:textId="75AB27C8" w:rsidR="00E468CC" w:rsidRDefault="00E468CC" w:rsidP="007177D7">
      <w:pPr>
        <w:rPr>
          <w:rFonts w:ascii="Arial" w:hAnsi="Arial" w:cs="Arial"/>
          <w:b/>
          <w:sz w:val="22"/>
          <w:szCs w:val="22"/>
          <w:u w:val="single"/>
        </w:rPr>
      </w:pPr>
    </w:p>
    <w:p w14:paraId="42221759" w14:textId="77777777" w:rsidR="00E468CC" w:rsidRPr="00E468CC" w:rsidRDefault="00E468CC" w:rsidP="007177D7">
      <w:pPr>
        <w:rPr>
          <w:rFonts w:ascii="Arial" w:hAnsi="Arial" w:cs="Arial"/>
          <w:b/>
          <w:sz w:val="22"/>
          <w:szCs w:val="22"/>
          <w:u w:val="single"/>
        </w:rPr>
      </w:pPr>
    </w:p>
    <w:p w14:paraId="6CABC092" w14:textId="34298303" w:rsidR="000C7535" w:rsidRPr="00E468CC" w:rsidRDefault="000C7535" w:rsidP="007177D7">
      <w:pPr>
        <w:jc w:val="center"/>
        <w:rPr>
          <w:rFonts w:ascii="Arial" w:hAnsi="Arial" w:cs="Arial"/>
          <w:b/>
          <w:sz w:val="22"/>
          <w:szCs w:val="22"/>
          <w:u w:val="single"/>
        </w:rPr>
      </w:pPr>
      <w:r w:rsidRPr="00E468CC">
        <w:rPr>
          <w:rFonts w:ascii="Arial" w:hAnsi="Arial" w:cs="Arial"/>
          <w:b/>
          <w:sz w:val="22"/>
          <w:szCs w:val="22"/>
          <w:u w:val="single"/>
        </w:rPr>
        <w:t>UNHCR’s preliminary observations</w:t>
      </w:r>
    </w:p>
    <w:p w14:paraId="03B8F996" w14:textId="77777777" w:rsidR="000C7535" w:rsidRPr="00E468CC" w:rsidRDefault="000C7535" w:rsidP="007177D7">
      <w:pPr>
        <w:pStyle w:val="Default"/>
        <w:jc w:val="both"/>
        <w:rPr>
          <w:sz w:val="22"/>
          <w:szCs w:val="22"/>
        </w:rPr>
      </w:pPr>
    </w:p>
    <w:p w14:paraId="07DDD119" w14:textId="3878FF71" w:rsidR="003431BA" w:rsidRPr="00E468CC" w:rsidRDefault="00BE7C2C" w:rsidP="007177D7">
      <w:pPr>
        <w:jc w:val="both"/>
        <w:rPr>
          <w:rFonts w:ascii="Arial" w:hAnsi="Arial" w:cs="Arial"/>
          <w:bCs/>
          <w:iCs/>
          <w:sz w:val="22"/>
          <w:szCs w:val="22"/>
        </w:rPr>
      </w:pPr>
      <w:r w:rsidRPr="00E468CC">
        <w:rPr>
          <w:rFonts w:ascii="Arial" w:hAnsi="Arial" w:cs="Arial"/>
          <w:color w:val="000000" w:themeColor="text1"/>
          <w:sz w:val="22"/>
          <w:szCs w:val="22"/>
          <w:lang w:val="en-AU"/>
        </w:rPr>
        <w:lastRenderedPageBreak/>
        <w:t>The climate crisis is a human crisis. The adverse effects of climate change and disasters are increasingly contributing to human movements,</w:t>
      </w:r>
      <w:r w:rsidRPr="00E468CC">
        <w:rPr>
          <w:rFonts w:ascii="Arial" w:hAnsi="Arial" w:cs="Arial"/>
          <w:color w:val="000000" w:themeColor="text1"/>
          <w:sz w:val="22"/>
          <w:szCs w:val="22"/>
          <w:vertAlign w:val="superscript"/>
          <w:lang w:val="en-AU"/>
        </w:rPr>
        <w:footnoteReference w:id="2"/>
      </w:r>
      <w:r w:rsidRPr="00E468CC">
        <w:rPr>
          <w:rFonts w:ascii="Arial" w:hAnsi="Arial" w:cs="Arial"/>
          <w:color w:val="000000" w:themeColor="text1"/>
          <w:sz w:val="22"/>
          <w:szCs w:val="22"/>
          <w:lang w:val="en-AU"/>
        </w:rPr>
        <w:t xml:space="preserve"> in the form </w:t>
      </w:r>
      <w:proofErr w:type="gramStart"/>
      <w:r w:rsidRPr="00E468CC">
        <w:rPr>
          <w:rFonts w:ascii="Arial" w:hAnsi="Arial" w:cs="Arial"/>
          <w:color w:val="000000" w:themeColor="text1"/>
          <w:sz w:val="22"/>
          <w:szCs w:val="22"/>
          <w:lang w:val="en-AU"/>
        </w:rPr>
        <w:t>of</w:t>
      </w:r>
      <w:r w:rsidR="00125107" w:rsidRPr="00E468CC">
        <w:rPr>
          <w:rFonts w:ascii="Arial" w:hAnsi="Arial" w:cs="Arial"/>
          <w:color w:val="000000" w:themeColor="text1"/>
          <w:sz w:val="22"/>
          <w:szCs w:val="22"/>
          <w:lang w:val="en-AU"/>
        </w:rPr>
        <w:t>:</w:t>
      </w:r>
      <w:proofErr w:type="gramEnd"/>
      <w:r w:rsidRPr="00E468CC">
        <w:rPr>
          <w:rFonts w:ascii="Arial" w:hAnsi="Arial" w:cs="Arial"/>
          <w:color w:val="000000" w:themeColor="text1"/>
          <w:sz w:val="22"/>
          <w:szCs w:val="22"/>
          <w:lang w:val="en-AU"/>
        </w:rPr>
        <w:t xml:space="preserve"> planned relocation of individuals or communities; migration, i.e. leading to the voluntary movement of people; or resulting in displacement, i.e. forcing people to leave their homes or even seek protection in other countries. Further, climate change and disasters act</w:t>
      </w:r>
      <w:r w:rsidRPr="00E468CC">
        <w:rPr>
          <w:rFonts w:ascii="Arial" w:hAnsi="Arial" w:cs="Arial"/>
          <w:color w:val="000000" w:themeColor="text1"/>
          <w:sz w:val="22"/>
          <w:szCs w:val="22"/>
        </w:rPr>
        <w:t xml:space="preserve"> as threat multipliers, adding to already prevailing stressors in a society or pre-existing vulnerabilities of people, exposing them in some cases to serious harm or human rights violations. </w:t>
      </w:r>
      <w:r w:rsidRPr="00E468CC">
        <w:rPr>
          <w:rStyle w:val="normaltextrun"/>
          <w:rFonts w:ascii="Arial" w:hAnsi="Arial" w:cs="Arial"/>
          <w:color w:val="242424"/>
          <w:sz w:val="22"/>
          <w:szCs w:val="22"/>
          <w:shd w:val="clear" w:color="auto" w:fill="FFFFFF"/>
        </w:rPr>
        <w:t xml:space="preserve">The adverse effects of climate change have the potential to </w:t>
      </w:r>
      <w:r w:rsidR="003431BA" w:rsidRPr="00E468CC">
        <w:rPr>
          <w:rFonts w:ascii="Arial" w:hAnsi="Arial" w:cs="Arial"/>
          <w:bCs/>
          <w:sz w:val="22"/>
          <w:szCs w:val="22"/>
        </w:rPr>
        <w:t>impact</w:t>
      </w:r>
      <w:r w:rsidRPr="00E468CC">
        <w:rPr>
          <w:rFonts w:ascii="Arial" w:hAnsi="Arial" w:cs="Arial"/>
          <w:bCs/>
          <w:sz w:val="22"/>
          <w:szCs w:val="22"/>
        </w:rPr>
        <w:t xml:space="preserve"> on</w:t>
      </w:r>
      <w:r w:rsidR="003431BA" w:rsidRPr="00E468CC">
        <w:rPr>
          <w:rFonts w:ascii="Arial" w:hAnsi="Arial" w:cs="Arial"/>
          <w:bCs/>
          <w:sz w:val="22"/>
          <w:szCs w:val="22"/>
        </w:rPr>
        <w:t xml:space="preserve"> a broad array of human rights, including the rights to education, means of subsistence and health. </w:t>
      </w:r>
      <w:r w:rsidR="003431BA" w:rsidRPr="00E468CC">
        <w:rPr>
          <w:rFonts w:ascii="Arial" w:hAnsi="Arial" w:cs="Arial"/>
          <w:bCs/>
          <w:iCs/>
          <w:sz w:val="22"/>
          <w:szCs w:val="22"/>
        </w:rPr>
        <w:t xml:space="preserve">Climate change has significant impacts on the enjoyment of the right to water and sanitation in camps and settlements. Increased precipitation can result in overflow and contamination of water supplies, and heatwaves may lead to malfunction or breakdown of sanitation systems. </w:t>
      </w:r>
    </w:p>
    <w:p w14:paraId="6AF4CBE9" w14:textId="77777777" w:rsidR="003431BA" w:rsidRPr="00E468CC" w:rsidRDefault="003431BA" w:rsidP="007177D7">
      <w:pPr>
        <w:jc w:val="both"/>
        <w:rPr>
          <w:rFonts w:ascii="Arial" w:hAnsi="Arial" w:cs="Arial"/>
          <w:bCs/>
          <w:iCs/>
          <w:sz w:val="22"/>
          <w:szCs w:val="22"/>
        </w:rPr>
      </w:pPr>
    </w:p>
    <w:p w14:paraId="37770C4F" w14:textId="7B407FEB" w:rsidR="00161117" w:rsidRPr="00E468CC" w:rsidRDefault="00BE7C2C" w:rsidP="007177D7">
      <w:pPr>
        <w:pStyle w:val="paragraph"/>
        <w:spacing w:before="0" w:beforeAutospacing="0" w:after="0" w:afterAutospacing="0"/>
        <w:jc w:val="both"/>
        <w:textAlignment w:val="baseline"/>
        <w:rPr>
          <w:rStyle w:val="eop"/>
          <w:rFonts w:ascii="Arial" w:hAnsi="Arial" w:cs="Arial"/>
          <w:color w:val="000000"/>
          <w:sz w:val="22"/>
          <w:szCs w:val="22"/>
        </w:rPr>
      </w:pPr>
      <w:r w:rsidRPr="00E468CC">
        <w:rPr>
          <w:rStyle w:val="normaltextrun"/>
          <w:rFonts w:ascii="Arial" w:eastAsiaTheme="majorEastAsia" w:hAnsi="Arial" w:cs="Arial"/>
          <w:color w:val="000000"/>
          <w:sz w:val="22"/>
          <w:szCs w:val="22"/>
          <w:lang w:val="en-US"/>
        </w:rPr>
        <w:t>Further, climate change</w:t>
      </w:r>
      <w:r w:rsidR="002F1F1B" w:rsidRPr="00E468CC">
        <w:rPr>
          <w:rStyle w:val="normaltextrun"/>
          <w:rFonts w:ascii="Arial" w:eastAsiaTheme="majorEastAsia" w:hAnsi="Arial" w:cs="Arial"/>
          <w:color w:val="000000"/>
          <w:sz w:val="22"/>
          <w:szCs w:val="22"/>
          <w:lang w:val="en-US"/>
        </w:rPr>
        <w:t xml:space="preserve"> is amplifying extreme weather events, exacerbating the vulnerability of subsistence livelihoods and food systems, </w:t>
      </w:r>
      <w:r w:rsidR="002F1F1B" w:rsidRPr="00E468CC">
        <w:rPr>
          <w:rStyle w:val="normaltextrun"/>
          <w:rFonts w:ascii="Arial" w:eastAsiaTheme="majorEastAsia" w:hAnsi="Arial" w:cs="Arial"/>
          <w:color w:val="000000"/>
          <w:sz w:val="22"/>
          <w:szCs w:val="22"/>
          <w:lang w:val="en"/>
        </w:rPr>
        <w:t>and testing peaceful</w:t>
      </w:r>
      <w:r w:rsidR="00976E14" w:rsidRPr="00E468CC">
        <w:rPr>
          <w:rStyle w:val="normaltextrun"/>
          <w:rFonts w:ascii="Arial" w:eastAsiaTheme="majorEastAsia" w:hAnsi="Arial" w:cs="Arial"/>
          <w:color w:val="000000"/>
          <w:sz w:val="22"/>
          <w:szCs w:val="22"/>
          <w:lang w:val="en"/>
        </w:rPr>
        <w:t xml:space="preserve"> </w:t>
      </w:r>
      <w:r w:rsidR="002F1F1B" w:rsidRPr="00E468CC">
        <w:rPr>
          <w:rStyle w:val="normaltextrun"/>
          <w:rFonts w:ascii="Arial" w:eastAsiaTheme="majorEastAsia" w:hAnsi="Arial" w:cs="Arial"/>
          <w:color w:val="000000"/>
          <w:sz w:val="22"/>
          <w:szCs w:val="22"/>
          <w:lang w:val="en"/>
        </w:rPr>
        <w:t>coexistence.</w:t>
      </w:r>
      <w:r w:rsidR="00E5434E" w:rsidRPr="00E468CC">
        <w:rPr>
          <w:rStyle w:val="normaltextrun"/>
          <w:rFonts w:ascii="Arial" w:eastAsiaTheme="majorEastAsia" w:hAnsi="Arial" w:cs="Arial"/>
          <w:color w:val="242424"/>
          <w:sz w:val="22"/>
          <w:szCs w:val="22"/>
          <w:lang w:val="en-US"/>
        </w:rPr>
        <w:t xml:space="preserve"> </w:t>
      </w:r>
      <w:r w:rsidR="002F1F1B" w:rsidRPr="00E468CC">
        <w:rPr>
          <w:rStyle w:val="normaltextrun"/>
          <w:rFonts w:ascii="Arial" w:eastAsiaTheme="majorEastAsia" w:hAnsi="Arial" w:cs="Arial"/>
          <w:color w:val="242424"/>
          <w:sz w:val="22"/>
          <w:szCs w:val="22"/>
          <w:lang w:val="en-US"/>
        </w:rPr>
        <w:t>Disaster risk is rising</w:t>
      </w:r>
      <w:r w:rsidR="00C77E9F" w:rsidRPr="00E468CC">
        <w:rPr>
          <w:rStyle w:val="normaltextrun"/>
          <w:rFonts w:ascii="Arial" w:eastAsiaTheme="majorEastAsia" w:hAnsi="Arial" w:cs="Arial"/>
          <w:color w:val="242424"/>
          <w:sz w:val="22"/>
          <w:szCs w:val="22"/>
          <w:lang w:val="en-US"/>
        </w:rPr>
        <w:t xml:space="preserve"> in the absence of proper action in many locations</w:t>
      </w:r>
      <w:r w:rsidR="002F1F1B" w:rsidRPr="00E468CC">
        <w:rPr>
          <w:rStyle w:val="normaltextrun"/>
          <w:rFonts w:ascii="Arial" w:eastAsiaTheme="majorEastAsia" w:hAnsi="Arial" w:cs="Arial"/>
          <w:color w:val="242424"/>
          <w:sz w:val="22"/>
          <w:szCs w:val="22"/>
          <w:lang w:val="en-US"/>
        </w:rPr>
        <w:t xml:space="preserve">. </w:t>
      </w:r>
      <w:r w:rsidR="002F1F1B" w:rsidRPr="00E468CC">
        <w:rPr>
          <w:rStyle w:val="normaltextrun"/>
          <w:rFonts w:ascii="Arial" w:eastAsiaTheme="majorEastAsia" w:hAnsi="Arial" w:cs="Arial"/>
          <w:color w:val="000000"/>
          <w:sz w:val="22"/>
          <w:szCs w:val="22"/>
          <w:lang w:val="en"/>
        </w:rPr>
        <w:t xml:space="preserve">Tensions between communities already living on the edge risk being aggravated by climate stress on water, food, pasture, </w:t>
      </w:r>
      <w:proofErr w:type="gramStart"/>
      <w:r w:rsidR="002F1F1B" w:rsidRPr="00E468CC">
        <w:rPr>
          <w:rStyle w:val="normaltextrun"/>
          <w:rFonts w:ascii="Arial" w:eastAsiaTheme="majorEastAsia" w:hAnsi="Arial" w:cs="Arial"/>
          <w:color w:val="000000"/>
          <w:sz w:val="22"/>
          <w:szCs w:val="22"/>
          <w:lang w:val="en"/>
        </w:rPr>
        <w:t>forests</w:t>
      </w:r>
      <w:proofErr w:type="gramEnd"/>
      <w:r w:rsidR="002F1F1B" w:rsidRPr="00E468CC">
        <w:rPr>
          <w:rStyle w:val="normaltextrun"/>
          <w:rFonts w:ascii="Arial" w:eastAsiaTheme="majorEastAsia" w:hAnsi="Arial" w:cs="Arial"/>
          <w:color w:val="000000"/>
          <w:sz w:val="22"/>
          <w:szCs w:val="22"/>
          <w:lang w:val="en"/>
        </w:rPr>
        <w:t xml:space="preserve"> and other resources key to their survival, sometimes leading to violence.</w:t>
      </w:r>
      <w:r w:rsidR="002F1F1B" w:rsidRPr="00E468CC">
        <w:rPr>
          <w:rStyle w:val="eop"/>
          <w:rFonts w:ascii="Arial" w:hAnsi="Arial" w:cs="Arial"/>
          <w:color w:val="000000"/>
          <w:sz w:val="22"/>
          <w:szCs w:val="22"/>
        </w:rPr>
        <w:t> </w:t>
      </w:r>
    </w:p>
    <w:p w14:paraId="2A522A52" w14:textId="77777777" w:rsidR="00C77E9F" w:rsidRPr="00E468CC" w:rsidRDefault="00C77E9F" w:rsidP="007177D7">
      <w:pPr>
        <w:pStyle w:val="paragraph"/>
        <w:spacing w:before="0" w:beforeAutospacing="0" w:after="0" w:afterAutospacing="0"/>
        <w:jc w:val="both"/>
        <w:textAlignment w:val="baseline"/>
        <w:rPr>
          <w:rStyle w:val="eop"/>
          <w:rFonts w:ascii="Arial" w:hAnsi="Arial" w:cs="Arial"/>
          <w:color w:val="000000"/>
          <w:sz w:val="22"/>
          <w:szCs w:val="22"/>
        </w:rPr>
      </w:pPr>
    </w:p>
    <w:p w14:paraId="4455A39D" w14:textId="7AA36A5B" w:rsidR="00161117" w:rsidRPr="00E468CC" w:rsidRDefault="00161117" w:rsidP="007177D7">
      <w:pPr>
        <w:pStyle w:val="paragraph"/>
        <w:spacing w:before="0" w:beforeAutospacing="0" w:after="0" w:afterAutospacing="0"/>
        <w:jc w:val="both"/>
        <w:textAlignment w:val="baseline"/>
        <w:rPr>
          <w:rFonts w:ascii="Arial" w:hAnsi="Arial" w:cs="Arial"/>
          <w:sz w:val="22"/>
          <w:szCs w:val="22"/>
        </w:rPr>
      </w:pPr>
      <w:r w:rsidRPr="00E468CC">
        <w:rPr>
          <w:rStyle w:val="normaltextrun"/>
          <w:rFonts w:ascii="Arial" w:eastAsiaTheme="majorEastAsia" w:hAnsi="Arial" w:cs="Arial"/>
          <w:color w:val="000000"/>
          <w:sz w:val="22"/>
          <w:szCs w:val="22"/>
          <w:lang w:val="en"/>
        </w:rPr>
        <w:t>M</w:t>
      </w:r>
      <w:r w:rsidR="002F1F1B" w:rsidRPr="00E468CC">
        <w:rPr>
          <w:rStyle w:val="normaltextrun"/>
          <w:rFonts w:ascii="Arial" w:eastAsiaTheme="majorEastAsia" w:hAnsi="Arial" w:cs="Arial"/>
          <w:color w:val="000000"/>
          <w:sz w:val="22"/>
          <w:szCs w:val="22"/>
          <w:lang w:val="en"/>
        </w:rPr>
        <w:t xml:space="preserve">ost refugees and internally displaced people are living or hosted in the most climate vulnerable countries and communities where time to adapt is running out. </w:t>
      </w:r>
      <w:r w:rsidR="00C77E9F" w:rsidRPr="00E468CC">
        <w:rPr>
          <w:rFonts w:ascii="Arial" w:hAnsi="Arial" w:cs="Arial"/>
          <w:sz w:val="22"/>
          <w:szCs w:val="22"/>
        </w:rPr>
        <w:t>Around 70% of refugees and 80% of people internally displaced by conflict come from countries that are also highly climate vulnerable.</w:t>
      </w:r>
      <w:r w:rsidR="00C77E9F" w:rsidRPr="00E468CC">
        <w:rPr>
          <w:rStyle w:val="FootnoteReference"/>
          <w:rFonts w:ascii="Arial" w:eastAsiaTheme="majorEastAsia" w:hAnsi="Arial" w:cs="Arial"/>
          <w:sz w:val="22"/>
          <w:szCs w:val="22"/>
        </w:rPr>
        <w:footnoteReference w:id="3"/>
      </w:r>
      <w:r w:rsidR="00C77E9F" w:rsidRPr="00E468CC">
        <w:rPr>
          <w:rFonts w:ascii="Arial" w:hAnsi="Arial" w:cs="Arial"/>
          <w:sz w:val="22"/>
          <w:szCs w:val="22"/>
        </w:rPr>
        <w:t xml:space="preserve"> </w:t>
      </w:r>
      <w:r w:rsidR="002F1F1B" w:rsidRPr="00E468CC">
        <w:rPr>
          <w:rStyle w:val="normaltextrun"/>
          <w:rFonts w:ascii="Arial" w:eastAsiaTheme="majorEastAsia" w:hAnsi="Arial" w:cs="Arial"/>
          <w:color w:val="000000"/>
          <w:sz w:val="22"/>
          <w:szCs w:val="22"/>
          <w:lang w:val="en"/>
        </w:rPr>
        <w:t xml:space="preserve">Many are living in precarious situations, without access to life-saving information and support to strengthen their resilience and preparedness for further shocks. </w:t>
      </w:r>
      <w:r w:rsidR="00976E14" w:rsidRPr="00E468CC">
        <w:rPr>
          <w:rFonts w:ascii="Arial" w:hAnsi="Arial" w:cs="Arial"/>
          <w:sz w:val="22"/>
          <w:szCs w:val="22"/>
        </w:rPr>
        <w:t>T</w:t>
      </w:r>
      <w:r w:rsidR="00402D98" w:rsidRPr="00E468CC">
        <w:rPr>
          <w:rFonts w:ascii="Arial" w:hAnsi="Arial" w:cs="Arial"/>
          <w:sz w:val="22"/>
          <w:szCs w:val="22"/>
        </w:rPr>
        <w:t xml:space="preserve">hese </w:t>
      </w:r>
      <w:r w:rsidR="00976E14" w:rsidRPr="00E468CC">
        <w:rPr>
          <w:rFonts w:ascii="Arial" w:hAnsi="Arial" w:cs="Arial"/>
          <w:sz w:val="22"/>
          <w:szCs w:val="22"/>
        </w:rPr>
        <w:t xml:space="preserve">highly exposed </w:t>
      </w:r>
      <w:r w:rsidR="00402D98" w:rsidRPr="00E468CC">
        <w:rPr>
          <w:rFonts w:ascii="Arial" w:hAnsi="Arial" w:cs="Arial"/>
          <w:sz w:val="22"/>
          <w:szCs w:val="22"/>
        </w:rPr>
        <w:t xml:space="preserve">populations </w:t>
      </w:r>
      <w:r w:rsidR="00976E14" w:rsidRPr="00E468CC">
        <w:rPr>
          <w:rFonts w:ascii="Arial" w:hAnsi="Arial" w:cs="Arial"/>
          <w:sz w:val="22"/>
          <w:szCs w:val="22"/>
        </w:rPr>
        <w:t>often</w:t>
      </w:r>
      <w:r w:rsidR="00402D98" w:rsidRPr="00E468CC">
        <w:rPr>
          <w:rFonts w:ascii="Arial" w:hAnsi="Arial" w:cs="Arial"/>
          <w:sz w:val="22"/>
          <w:szCs w:val="22"/>
        </w:rPr>
        <w:t xml:space="preserve"> have fewer resources and support to adapt to an increasingly hostile environment.</w:t>
      </w:r>
    </w:p>
    <w:p w14:paraId="6BEC6B54" w14:textId="77777777" w:rsidR="00A9599F" w:rsidRPr="00E468CC" w:rsidRDefault="00A9599F" w:rsidP="007177D7">
      <w:pPr>
        <w:pStyle w:val="paragraph"/>
        <w:spacing w:before="0" w:beforeAutospacing="0" w:after="0" w:afterAutospacing="0"/>
        <w:jc w:val="both"/>
        <w:textAlignment w:val="baseline"/>
        <w:rPr>
          <w:rStyle w:val="eop"/>
          <w:rFonts w:ascii="Arial" w:hAnsi="Arial" w:cs="Arial"/>
          <w:color w:val="000000"/>
          <w:sz w:val="22"/>
          <w:szCs w:val="22"/>
        </w:rPr>
      </w:pPr>
    </w:p>
    <w:p w14:paraId="6DFD7EF9" w14:textId="1B170FED" w:rsidR="002A21B1" w:rsidRDefault="00161117" w:rsidP="007177D7">
      <w:pPr>
        <w:pStyle w:val="paragraph"/>
        <w:spacing w:before="0" w:beforeAutospacing="0" w:after="0" w:afterAutospacing="0"/>
        <w:jc w:val="both"/>
        <w:textAlignment w:val="baseline"/>
        <w:rPr>
          <w:rFonts w:ascii="Arial" w:hAnsi="Arial" w:cs="Arial"/>
          <w:sz w:val="22"/>
          <w:szCs w:val="22"/>
        </w:rPr>
      </w:pPr>
      <w:r w:rsidRPr="00E468CC">
        <w:rPr>
          <w:rFonts w:ascii="Arial" w:hAnsi="Arial" w:cs="Arial"/>
          <w:sz w:val="22"/>
          <w:szCs w:val="22"/>
        </w:rPr>
        <w:t>In the most vulnerable countries and communities, access to life-saving information and support to community resilience and preparedness for further shocks is lacking. The consequences are particularly devastating for people living in conflict-affected and fragile situations. While resilience is being severely eroded, authorities in these contexts often lack the capacity or willingness to protect the most vulnerable, and financial and other support remains scarce relative to escalating needs.</w:t>
      </w:r>
      <w:r w:rsidR="00402D98" w:rsidRPr="00E468CC">
        <w:rPr>
          <w:rStyle w:val="FootnoteReference"/>
          <w:rFonts w:ascii="Arial" w:eastAsiaTheme="majorEastAsia" w:hAnsi="Arial" w:cs="Arial"/>
          <w:sz w:val="22"/>
          <w:szCs w:val="22"/>
        </w:rPr>
        <w:footnoteReference w:id="4"/>
      </w:r>
      <w:r w:rsidR="00E5434E" w:rsidRPr="00E468CC">
        <w:rPr>
          <w:rFonts w:ascii="Arial" w:hAnsi="Arial" w:cs="Arial"/>
          <w:sz w:val="22"/>
          <w:szCs w:val="22"/>
        </w:rPr>
        <w:t xml:space="preserve"> </w:t>
      </w:r>
    </w:p>
    <w:p w14:paraId="43700396" w14:textId="77777777" w:rsidR="00E468CC" w:rsidRPr="00E468CC" w:rsidRDefault="00E468CC" w:rsidP="007177D7">
      <w:pPr>
        <w:pStyle w:val="paragraph"/>
        <w:spacing w:before="0" w:beforeAutospacing="0" w:after="0" w:afterAutospacing="0"/>
        <w:jc w:val="both"/>
        <w:textAlignment w:val="baseline"/>
        <w:rPr>
          <w:rFonts w:ascii="Arial" w:hAnsi="Arial" w:cs="Arial"/>
          <w:sz w:val="22"/>
          <w:szCs w:val="22"/>
        </w:rPr>
      </w:pPr>
    </w:p>
    <w:p w14:paraId="0254E118" w14:textId="4E58DB17" w:rsidR="002A21B1" w:rsidRPr="00E468CC" w:rsidRDefault="002A21B1" w:rsidP="007177D7">
      <w:pPr>
        <w:jc w:val="both"/>
        <w:rPr>
          <w:rFonts w:ascii="Arial" w:hAnsi="Arial" w:cs="Arial"/>
          <w:sz w:val="22"/>
          <w:szCs w:val="22"/>
        </w:rPr>
      </w:pPr>
      <w:r w:rsidRPr="00E468CC">
        <w:rPr>
          <w:rFonts w:ascii="Arial" w:hAnsi="Arial" w:cs="Arial"/>
          <w:sz w:val="22"/>
          <w:szCs w:val="22"/>
        </w:rPr>
        <w:t>In the event of disasters</w:t>
      </w:r>
      <w:r w:rsidR="00BE7C2C" w:rsidRPr="00E468CC">
        <w:rPr>
          <w:rFonts w:ascii="Arial" w:hAnsi="Arial" w:cs="Arial"/>
          <w:sz w:val="22"/>
          <w:szCs w:val="22"/>
        </w:rPr>
        <w:t xml:space="preserve">, </w:t>
      </w:r>
      <w:r w:rsidRPr="00E468CC">
        <w:rPr>
          <w:rFonts w:ascii="Arial" w:hAnsi="Arial" w:cs="Arial"/>
          <w:sz w:val="22"/>
          <w:szCs w:val="22"/>
        </w:rPr>
        <w:t xml:space="preserve">people who are forced to flee </w:t>
      </w:r>
      <w:r w:rsidR="00C77E9F" w:rsidRPr="00E468CC">
        <w:rPr>
          <w:rFonts w:ascii="Arial" w:hAnsi="Arial" w:cs="Arial"/>
          <w:sz w:val="22"/>
          <w:szCs w:val="22"/>
        </w:rPr>
        <w:t>may</w:t>
      </w:r>
      <w:r w:rsidRPr="00E468CC">
        <w:rPr>
          <w:rFonts w:ascii="Arial" w:hAnsi="Arial" w:cs="Arial"/>
          <w:sz w:val="22"/>
          <w:szCs w:val="22"/>
        </w:rPr>
        <w:t xml:space="preserve"> </w:t>
      </w:r>
      <w:r w:rsidR="003B311C">
        <w:rPr>
          <w:rFonts w:ascii="Arial" w:hAnsi="Arial" w:cs="Arial"/>
          <w:sz w:val="22"/>
          <w:szCs w:val="22"/>
        </w:rPr>
        <w:t>b</w:t>
      </w:r>
      <w:r w:rsidRPr="00E468CC">
        <w:rPr>
          <w:rFonts w:ascii="Arial" w:hAnsi="Arial" w:cs="Arial"/>
          <w:sz w:val="22"/>
          <w:szCs w:val="22"/>
        </w:rPr>
        <w:t xml:space="preserve">e separated from their families, </w:t>
      </w:r>
      <w:r w:rsidR="003B311C">
        <w:rPr>
          <w:rFonts w:ascii="Arial" w:hAnsi="Arial" w:cs="Arial"/>
          <w:sz w:val="22"/>
          <w:szCs w:val="22"/>
        </w:rPr>
        <w:t xml:space="preserve">impacting their </w:t>
      </w:r>
      <w:r w:rsidRPr="00E468CC">
        <w:rPr>
          <w:rFonts w:ascii="Arial" w:hAnsi="Arial" w:cs="Arial"/>
          <w:sz w:val="22"/>
          <w:szCs w:val="22"/>
        </w:rPr>
        <w:t xml:space="preserve">right to </w:t>
      </w:r>
      <w:r w:rsidR="003B311C">
        <w:rPr>
          <w:rFonts w:ascii="Arial" w:hAnsi="Arial" w:cs="Arial"/>
          <w:sz w:val="22"/>
          <w:szCs w:val="22"/>
        </w:rPr>
        <w:t>enjoyment of family life</w:t>
      </w:r>
      <w:r w:rsidRPr="00E468CC">
        <w:rPr>
          <w:rFonts w:ascii="Arial" w:hAnsi="Arial" w:cs="Arial"/>
          <w:sz w:val="22"/>
          <w:szCs w:val="22"/>
        </w:rPr>
        <w:t xml:space="preserve">, </w:t>
      </w:r>
      <w:r w:rsidR="003B311C">
        <w:rPr>
          <w:rFonts w:ascii="Arial" w:hAnsi="Arial" w:cs="Arial"/>
          <w:sz w:val="22"/>
          <w:szCs w:val="22"/>
        </w:rPr>
        <w:t>with</w:t>
      </w:r>
      <w:r w:rsidRPr="00E468CC">
        <w:rPr>
          <w:rFonts w:ascii="Arial" w:hAnsi="Arial" w:cs="Arial"/>
          <w:sz w:val="22"/>
          <w:szCs w:val="22"/>
        </w:rPr>
        <w:t xml:space="preserve"> compounded impact on children, older persons and people with disabilities. Moreover, people displaced due to disasters and the adverse effects of climate change are often forced to live in substandard conditions as many flee leaving their sources of livelihood behind. This affects their right to maintain </w:t>
      </w:r>
      <w:r w:rsidR="00CB2A43" w:rsidRPr="00E468CC">
        <w:rPr>
          <w:rFonts w:ascii="Arial" w:hAnsi="Arial" w:cs="Arial"/>
          <w:sz w:val="22"/>
          <w:szCs w:val="22"/>
        </w:rPr>
        <w:t xml:space="preserve">an </w:t>
      </w:r>
      <w:r w:rsidRPr="00E468CC">
        <w:rPr>
          <w:rFonts w:ascii="Arial" w:hAnsi="Arial" w:cs="Arial"/>
          <w:sz w:val="22"/>
          <w:szCs w:val="22"/>
        </w:rPr>
        <w:t>adequate standard of living while amplifying their susceptibility to disease, gender-based violence, exploitation etc.</w:t>
      </w:r>
      <w:r w:rsidR="00E5434E" w:rsidRPr="00E468CC">
        <w:rPr>
          <w:rFonts w:ascii="Arial" w:hAnsi="Arial" w:cs="Arial"/>
          <w:sz w:val="22"/>
          <w:szCs w:val="22"/>
        </w:rPr>
        <w:t xml:space="preserve"> </w:t>
      </w:r>
    </w:p>
    <w:p w14:paraId="0ED74A62" w14:textId="744D3989" w:rsidR="00C77E9F" w:rsidRPr="00E468CC" w:rsidRDefault="00C77E9F" w:rsidP="007177D7">
      <w:pPr>
        <w:jc w:val="both"/>
        <w:rPr>
          <w:rFonts w:ascii="Arial" w:hAnsi="Arial" w:cs="Arial"/>
          <w:sz w:val="22"/>
          <w:szCs w:val="22"/>
        </w:rPr>
      </w:pPr>
    </w:p>
    <w:p w14:paraId="3AB021D4" w14:textId="41D9ECBA" w:rsidR="002A21B1" w:rsidRPr="00E468CC" w:rsidRDefault="00A9599F" w:rsidP="007177D7">
      <w:pPr>
        <w:jc w:val="both"/>
        <w:rPr>
          <w:rFonts w:ascii="Arial" w:hAnsi="Arial" w:cs="Arial"/>
          <w:sz w:val="22"/>
          <w:szCs w:val="22"/>
        </w:rPr>
      </w:pPr>
      <w:r w:rsidRPr="00E468CC">
        <w:rPr>
          <w:rFonts w:ascii="Arial" w:hAnsi="Arial" w:cs="Arial"/>
          <w:sz w:val="22"/>
          <w:szCs w:val="22"/>
        </w:rPr>
        <w:t>T</w:t>
      </w:r>
      <w:r w:rsidR="002A21B1" w:rsidRPr="00E468CC">
        <w:rPr>
          <w:rFonts w:ascii="Arial" w:hAnsi="Arial" w:cs="Arial"/>
          <w:sz w:val="22"/>
          <w:szCs w:val="22"/>
        </w:rPr>
        <w:t xml:space="preserve">he impact of climate change increasingly intersects with conflict, severely affecting people in fragile contexts including </w:t>
      </w:r>
      <w:r w:rsidR="00CB2A43" w:rsidRPr="00E468CC">
        <w:rPr>
          <w:rFonts w:ascii="Arial" w:hAnsi="Arial" w:cs="Arial"/>
          <w:sz w:val="22"/>
          <w:szCs w:val="22"/>
        </w:rPr>
        <w:t>IDPs</w:t>
      </w:r>
      <w:r w:rsidR="002A21B1" w:rsidRPr="00E468CC">
        <w:rPr>
          <w:rFonts w:ascii="Arial" w:hAnsi="Arial" w:cs="Arial"/>
          <w:sz w:val="22"/>
          <w:szCs w:val="22"/>
        </w:rPr>
        <w:t xml:space="preserve">. In many countries affected by conflict, displaced people are forced to reside in shelters with limited capacity to withstand the </w:t>
      </w:r>
      <w:r w:rsidR="00CB2A43" w:rsidRPr="00E468CC">
        <w:rPr>
          <w:rFonts w:ascii="Arial" w:hAnsi="Arial" w:cs="Arial"/>
          <w:sz w:val="22"/>
          <w:szCs w:val="22"/>
        </w:rPr>
        <w:t>impact</w:t>
      </w:r>
      <w:r w:rsidR="002A21B1" w:rsidRPr="00E468CC">
        <w:rPr>
          <w:rFonts w:ascii="Arial" w:hAnsi="Arial" w:cs="Arial"/>
          <w:sz w:val="22"/>
          <w:szCs w:val="22"/>
        </w:rPr>
        <w:t xml:space="preserve"> of disasters which have become more intense and frequent due to climate change. This erodes displaced people’s coping capacity while </w:t>
      </w:r>
      <w:r w:rsidR="003B311C">
        <w:rPr>
          <w:rFonts w:ascii="Arial" w:hAnsi="Arial" w:cs="Arial"/>
          <w:sz w:val="22"/>
          <w:szCs w:val="22"/>
        </w:rPr>
        <w:t>increasing risks of</w:t>
      </w:r>
      <w:r w:rsidR="002A21B1" w:rsidRPr="00E468CC">
        <w:rPr>
          <w:rFonts w:ascii="Arial" w:hAnsi="Arial" w:cs="Arial"/>
          <w:sz w:val="22"/>
          <w:szCs w:val="22"/>
        </w:rPr>
        <w:t xml:space="preserve"> negative coping mechanisms</w:t>
      </w:r>
      <w:r w:rsidR="003B311C">
        <w:rPr>
          <w:rFonts w:ascii="Arial" w:hAnsi="Arial" w:cs="Arial"/>
          <w:sz w:val="22"/>
          <w:szCs w:val="22"/>
        </w:rPr>
        <w:t>,</w:t>
      </w:r>
      <w:r w:rsidR="002A21B1" w:rsidRPr="00E468CC">
        <w:rPr>
          <w:rFonts w:ascii="Arial" w:hAnsi="Arial" w:cs="Arial"/>
          <w:sz w:val="22"/>
          <w:szCs w:val="22"/>
        </w:rPr>
        <w:t xml:space="preserve"> including child marriage. </w:t>
      </w:r>
    </w:p>
    <w:p w14:paraId="120E940E" w14:textId="77777777" w:rsidR="002A21B1" w:rsidRPr="00E468CC" w:rsidRDefault="002A21B1" w:rsidP="007177D7">
      <w:pPr>
        <w:pStyle w:val="NormalWeb"/>
        <w:spacing w:before="0" w:beforeAutospacing="0" w:after="0" w:afterAutospacing="0"/>
        <w:jc w:val="both"/>
        <w:rPr>
          <w:rFonts w:ascii="Arial" w:hAnsi="Arial" w:cs="Arial"/>
          <w:sz w:val="22"/>
          <w:szCs w:val="22"/>
        </w:rPr>
      </w:pPr>
    </w:p>
    <w:p w14:paraId="75627597" w14:textId="605B8092" w:rsidR="00E74DF4" w:rsidRPr="00E468CC" w:rsidRDefault="00956FAC" w:rsidP="007177D7">
      <w:pPr>
        <w:jc w:val="both"/>
        <w:rPr>
          <w:rFonts w:ascii="Arial" w:hAnsi="Arial" w:cs="Arial"/>
          <w:sz w:val="22"/>
          <w:szCs w:val="22"/>
        </w:rPr>
      </w:pPr>
      <w:r w:rsidRPr="00E468CC">
        <w:rPr>
          <w:rFonts w:ascii="Arial" w:hAnsi="Arial" w:cs="Arial"/>
          <w:sz w:val="22"/>
          <w:szCs w:val="22"/>
        </w:rPr>
        <w:t>D</w:t>
      </w:r>
      <w:r w:rsidR="00E74DF4" w:rsidRPr="00E468CC">
        <w:rPr>
          <w:rFonts w:ascii="Arial" w:hAnsi="Arial" w:cs="Arial"/>
          <w:sz w:val="22"/>
          <w:szCs w:val="22"/>
        </w:rPr>
        <w:t>isasters</w:t>
      </w:r>
      <w:r w:rsidRPr="00E468CC">
        <w:rPr>
          <w:rFonts w:ascii="Arial" w:hAnsi="Arial" w:cs="Arial"/>
          <w:sz w:val="22"/>
          <w:szCs w:val="22"/>
        </w:rPr>
        <w:t xml:space="preserve"> further have the potential to</w:t>
      </w:r>
      <w:r w:rsidR="00E74DF4" w:rsidRPr="00E468CC">
        <w:rPr>
          <w:rFonts w:ascii="Arial" w:hAnsi="Arial" w:cs="Arial"/>
          <w:sz w:val="22"/>
          <w:szCs w:val="22"/>
        </w:rPr>
        <w:t xml:space="preserve"> exacerbate the vulnerabilities of stateless people who, as non-citizens, risk loss of livelihoods and exclusion from disaster relief, health care a</w:t>
      </w:r>
      <w:r w:rsidR="003B311C">
        <w:rPr>
          <w:rFonts w:ascii="Arial" w:hAnsi="Arial" w:cs="Arial"/>
          <w:sz w:val="22"/>
          <w:szCs w:val="22"/>
        </w:rPr>
        <w:t>nd</w:t>
      </w:r>
      <w:r w:rsidR="00E74DF4" w:rsidRPr="00E468CC">
        <w:rPr>
          <w:rFonts w:ascii="Arial" w:hAnsi="Arial" w:cs="Arial"/>
          <w:sz w:val="22"/>
          <w:szCs w:val="22"/>
        </w:rPr>
        <w:t xml:space="preserve"> </w:t>
      </w:r>
      <w:r w:rsidR="00CB2A43" w:rsidRPr="00E468CC">
        <w:rPr>
          <w:rFonts w:ascii="Arial" w:hAnsi="Arial" w:cs="Arial"/>
          <w:sz w:val="22"/>
          <w:szCs w:val="22"/>
        </w:rPr>
        <w:t xml:space="preserve">governments’ </w:t>
      </w:r>
      <w:r w:rsidR="00E74DF4" w:rsidRPr="00E468CC">
        <w:rPr>
          <w:rFonts w:ascii="Arial" w:hAnsi="Arial" w:cs="Arial"/>
          <w:sz w:val="22"/>
          <w:szCs w:val="22"/>
        </w:rPr>
        <w:t>climate change mitigation and adaption plans.</w:t>
      </w:r>
      <w:r w:rsidR="00A2458D" w:rsidRPr="00E468CC">
        <w:rPr>
          <w:rFonts w:ascii="Arial" w:hAnsi="Arial" w:cs="Arial"/>
          <w:sz w:val="22"/>
          <w:szCs w:val="22"/>
        </w:rPr>
        <w:t xml:space="preserve"> </w:t>
      </w:r>
      <w:r w:rsidR="00E74DF4" w:rsidRPr="00E468CC">
        <w:rPr>
          <w:rFonts w:ascii="Arial" w:hAnsi="Arial" w:cs="Arial"/>
          <w:sz w:val="22"/>
          <w:szCs w:val="22"/>
        </w:rPr>
        <w:t xml:space="preserve">At the same time, </w:t>
      </w:r>
      <w:r w:rsidR="00BE7C2C" w:rsidRPr="00E468CC">
        <w:rPr>
          <w:rFonts w:ascii="Arial" w:hAnsi="Arial" w:cs="Arial"/>
          <w:sz w:val="22"/>
          <w:szCs w:val="22"/>
        </w:rPr>
        <w:t>r</w:t>
      </w:r>
      <w:r w:rsidR="00E74DF4" w:rsidRPr="00E468CC">
        <w:rPr>
          <w:rFonts w:ascii="Arial" w:hAnsi="Arial" w:cs="Arial"/>
          <w:sz w:val="22"/>
          <w:szCs w:val="22"/>
        </w:rPr>
        <w:t xml:space="preserve">isks of statelessness can arise in any situation where people are forced or choose to move because of the impacts of climate change. In these circumstances, statelessness may result in such situations where individuals are unable to prove their nationality due to loss of documentation, or the inability to obtain replacement documentation due to challenges accessing (or even the lack of availability of) consular services. Risks of statelessness may also arise </w:t>
      </w:r>
      <w:r w:rsidR="00CB2A43" w:rsidRPr="00E468CC">
        <w:rPr>
          <w:rFonts w:ascii="Arial" w:hAnsi="Arial" w:cs="Arial"/>
          <w:sz w:val="22"/>
          <w:szCs w:val="22"/>
        </w:rPr>
        <w:t>due to</w:t>
      </w:r>
      <w:r w:rsidR="00E74DF4" w:rsidRPr="00E468CC">
        <w:rPr>
          <w:rFonts w:ascii="Arial" w:hAnsi="Arial" w:cs="Arial"/>
          <w:sz w:val="22"/>
          <w:szCs w:val="22"/>
        </w:rPr>
        <w:t xml:space="preserve"> lack of access to birth registration or certification for displaced children. </w:t>
      </w:r>
    </w:p>
    <w:p w14:paraId="60E6A149" w14:textId="3B465D18" w:rsidR="00A2458D" w:rsidRDefault="00A2458D" w:rsidP="007177D7">
      <w:pPr>
        <w:jc w:val="both"/>
        <w:rPr>
          <w:rFonts w:ascii="Arial" w:hAnsi="Arial" w:cs="Arial"/>
          <w:sz w:val="22"/>
          <w:szCs w:val="22"/>
        </w:rPr>
      </w:pPr>
    </w:p>
    <w:p w14:paraId="156E4620" w14:textId="58A4E306" w:rsidR="00E468CC" w:rsidRDefault="00E468CC" w:rsidP="007177D7">
      <w:pPr>
        <w:jc w:val="both"/>
        <w:rPr>
          <w:rFonts w:ascii="Arial" w:hAnsi="Arial" w:cs="Arial"/>
          <w:sz w:val="22"/>
          <w:szCs w:val="22"/>
        </w:rPr>
      </w:pPr>
      <w:r w:rsidRPr="00E468CC">
        <w:rPr>
          <w:rFonts w:ascii="Arial" w:hAnsi="Arial" w:cs="Arial"/>
          <w:sz w:val="22"/>
          <w:szCs w:val="22"/>
        </w:rPr>
        <w:t xml:space="preserve">Climate shocks are </w:t>
      </w:r>
      <w:proofErr w:type="spellStart"/>
      <w:r w:rsidRPr="00E468CC">
        <w:rPr>
          <w:rFonts w:ascii="Arial" w:hAnsi="Arial" w:cs="Arial"/>
          <w:sz w:val="22"/>
          <w:szCs w:val="22"/>
        </w:rPr>
        <w:t>fuel</w:t>
      </w:r>
      <w:r w:rsidR="003B311C">
        <w:rPr>
          <w:rFonts w:ascii="Arial" w:hAnsi="Arial" w:cs="Arial"/>
          <w:sz w:val="22"/>
          <w:szCs w:val="22"/>
        </w:rPr>
        <w:t>ling</w:t>
      </w:r>
      <w:proofErr w:type="spellEnd"/>
      <w:r w:rsidRPr="00E468CC">
        <w:rPr>
          <w:rFonts w:ascii="Arial" w:hAnsi="Arial" w:cs="Arial"/>
          <w:sz w:val="22"/>
          <w:szCs w:val="22"/>
        </w:rPr>
        <w:t xml:space="preserve"> persistent cycles of crisis and displacement with safe and sustainable solutions for displaced people becoming harder to achieve as climate change adds to degraded and dangerous conditions in areas of origin and refuge. Nine in every ten conflict-displaced returnees in 2021 returned to highly climate vulnerable countries or situations.</w:t>
      </w:r>
      <w:r>
        <w:rPr>
          <w:rStyle w:val="FootnoteReference"/>
          <w:rFonts w:ascii="Arial" w:hAnsi="Arial" w:cs="Arial"/>
          <w:sz w:val="22"/>
          <w:szCs w:val="22"/>
        </w:rPr>
        <w:footnoteReference w:id="5"/>
      </w:r>
      <w:r>
        <w:rPr>
          <w:rFonts w:ascii="Arial" w:hAnsi="Arial" w:cs="Arial"/>
          <w:sz w:val="22"/>
          <w:szCs w:val="22"/>
        </w:rPr>
        <w:t xml:space="preserve"> </w:t>
      </w:r>
      <w:r w:rsidRPr="00E468CC">
        <w:rPr>
          <w:rFonts w:ascii="Arial" w:hAnsi="Arial" w:cs="Arial"/>
          <w:sz w:val="22"/>
          <w:szCs w:val="22"/>
        </w:rPr>
        <w:t>It is increasingly essential to reduce vulnerability to climate-related risks in areas of return or settlement for displaced people to enable safe, informed, and dignified solutions.</w:t>
      </w:r>
    </w:p>
    <w:p w14:paraId="02D335BD" w14:textId="77777777" w:rsidR="00E468CC" w:rsidRPr="00E468CC" w:rsidRDefault="00E468CC" w:rsidP="007177D7">
      <w:pPr>
        <w:jc w:val="both"/>
        <w:rPr>
          <w:rFonts w:ascii="Arial" w:hAnsi="Arial" w:cs="Arial"/>
          <w:sz w:val="22"/>
          <w:szCs w:val="22"/>
        </w:rPr>
      </w:pPr>
    </w:p>
    <w:p w14:paraId="1CE6BE45" w14:textId="7FF8908E" w:rsidR="00AA70DB" w:rsidRPr="00E468CC" w:rsidRDefault="00AA70DB" w:rsidP="007177D7">
      <w:pPr>
        <w:jc w:val="both"/>
        <w:rPr>
          <w:rFonts w:ascii="Arial" w:hAnsi="Arial" w:cs="Arial"/>
          <w:b/>
          <w:bCs/>
          <w:sz w:val="22"/>
          <w:szCs w:val="22"/>
        </w:rPr>
      </w:pPr>
      <w:r w:rsidRPr="00E468CC">
        <w:rPr>
          <w:rFonts w:ascii="Arial" w:hAnsi="Arial" w:cs="Arial"/>
          <w:sz w:val="22"/>
          <w:szCs w:val="22"/>
        </w:rPr>
        <w:t xml:space="preserve">At the same time, human mobility can also protect people and their human rights. This may be through well-prepared and timely emergency evacuations, assisting communities to plan for relocation to safer settlement areas as a measure of last resort, or facilitating safe, </w:t>
      </w:r>
      <w:proofErr w:type="gramStart"/>
      <w:r w:rsidRPr="00E468CC">
        <w:rPr>
          <w:rFonts w:ascii="Arial" w:hAnsi="Arial" w:cs="Arial"/>
          <w:sz w:val="22"/>
          <w:szCs w:val="22"/>
        </w:rPr>
        <w:t>orderly</w:t>
      </w:r>
      <w:proofErr w:type="gramEnd"/>
      <w:r w:rsidRPr="00E468CC">
        <w:rPr>
          <w:rFonts w:ascii="Arial" w:hAnsi="Arial" w:cs="Arial"/>
          <w:sz w:val="22"/>
          <w:szCs w:val="22"/>
        </w:rPr>
        <w:t xml:space="preserve"> and regular migration. The freedom and capacity to move is part of upholding human rights and contributes to climate change adaptation.</w:t>
      </w:r>
      <w:r w:rsidRPr="00E468CC">
        <w:rPr>
          <w:rFonts w:ascii="Arial" w:hAnsi="Arial" w:cs="Arial"/>
          <w:b/>
          <w:bCs/>
          <w:sz w:val="22"/>
          <w:szCs w:val="22"/>
        </w:rPr>
        <w:t xml:space="preserve"> </w:t>
      </w:r>
    </w:p>
    <w:p w14:paraId="6C553BDF" w14:textId="77777777" w:rsidR="00AA70DB" w:rsidRPr="00E468CC" w:rsidRDefault="00AA70DB" w:rsidP="007177D7">
      <w:pPr>
        <w:jc w:val="both"/>
        <w:rPr>
          <w:rFonts w:ascii="Arial" w:hAnsi="Arial" w:cs="Arial"/>
          <w:sz w:val="22"/>
          <w:szCs w:val="22"/>
        </w:rPr>
      </w:pPr>
    </w:p>
    <w:p w14:paraId="7579BD7A" w14:textId="77777777" w:rsidR="00E74DF4" w:rsidRPr="00E468CC" w:rsidRDefault="00E74DF4" w:rsidP="007177D7">
      <w:pPr>
        <w:jc w:val="both"/>
        <w:rPr>
          <w:rFonts w:ascii="Arial" w:hAnsi="Arial" w:cs="Arial"/>
          <w:sz w:val="22"/>
          <w:szCs w:val="22"/>
        </w:rPr>
      </w:pPr>
    </w:p>
    <w:p w14:paraId="4C1BAC3B" w14:textId="34BFB81F" w:rsidR="00E74DF4" w:rsidRPr="00E468CC" w:rsidRDefault="00E74DF4" w:rsidP="007177D7">
      <w:pPr>
        <w:jc w:val="center"/>
        <w:rPr>
          <w:rFonts w:ascii="Arial" w:hAnsi="Arial" w:cs="Arial"/>
          <w:b/>
          <w:sz w:val="22"/>
          <w:szCs w:val="22"/>
          <w:u w:val="single"/>
        </w:rPr>
      </w:pPr>
      <w:r w:rsidRPr="00E468CC">
        <w:rPr>
          <w:rFonts w:ascii="Arial" w:hAnsi="Arial" w:cs="Arial"/>
          <w:b/>
          <w:sz w:val="22"/>
          <w:szCs w:val="22"/>
          <w:u w:val="single"/>
        </w:rPr>
        <w:t>Questionnaire responses</w:t>
      </w:r>
    </w:p>
    <w:p w14:paraId="44638C1D" w14:textId="77777777" w:rsidR="00E74DF4" w:rsidRPr="000E246D" w:rsidRDefault="00E74DF4" w:rsidP="007177D7">
      <w:pPr>
        <w:jc w:val="center"/>
        <w:rPr>
          <w:rFonts w:ascii="Arial" w:hAnsi="Arial" w:cs="Arial"/>
          <w:sz w:val="22"/>
          <w:szCs w:val="22"/>
        </w:rPr>
      </w:pPr>
    </w:p>
    <w:p w14:paraId="1550AB16" w14:textId="2C75149A" w:rsidR="00774E9C" w:rsidRPr="000E246D" w:rsidRDefault="00994226" w:rsidP="007177D7">
      <w:pPr>
        <w:jc w:val="both"/>
        <w:rPr>
          <w:rFonts w:ascii="Arial" w:hAnsi="Arial" w:cs="Arial"/>
          <w:sz w:val="22"/>
          <w:szCs w:val="22"/>
        </w:rPr>
      </w:pPr>
      <w:r w:rsidRPr="000E246D">
        <w:rPr>
          <w:rFonts w:ascii="Arial" w:hAnsi="Arial" w:cs="Arial"/>
          <w:sz w:val="22"/>
          <w:szCs w:val="22"/>
        </w:rPr>
        <w:t xml:space="preserve">The </w:t>
      </w:r>
      <w:r w:rsidR="003B311C" w:rsidRPr="000E246D">
        <w:rPr>
          <w:rFonts w:ascii="Arial" w:hAnsi="Arial" w:cs="Arial"/>
          <w:sz w:val="22"/>
          <w:szCs w:val="22"/>
        </w:rPr>
        <w:t>information</w:t>
      </w:r>
      <w:r w:rsidRPr="000E246D">
        <w:rPr>
          <w:rFonts w:ascii="Arial" w:hAnsi="Arial" w:cs="Arial"/>
          <w:sz w:val="22"/>
          <w:szCs w:val="22"/>
        </w:rPr>
        <w:t xml:space="preserve"> below </w:t>
      </w:r>
      <w:r w:rsidR="00BC0380" w:rsidRPr="000E246D">
        <w:rPr>
          <w:rFonts w:ascii="Arial" w:hAnsi="Arial" w:cs="Arial"/>
          <w:sz w:val="22"/>
          <w:szCs w:val="22"/>
        </w:rPr>
        <w:t xml:space="preserve">(notably in response to Questions 1 and 4) </w:t>
      </w:r>
      <w:r w:rsidR="003B311C" w:rsidRPr="000E246D">
        <w:rPr>
          <w:rFonts w:ascii="Arial" w:hAnsi="Arial" w:cs="Arial"/>
          <w:sz w:val="22"/>
          <w:szCs w:val="22"/>
        </w:rPr>
        <w:t xml:space="preserve">are </w:t>
      </w:r>
      <w:r w:rsidRPr="000E246D">
        <w:rPr>
          <w:rFonts w:ascii="Arial" w:hAnsi="Arial" w:cs="Arial"/>
          <w:sz w:val="22"/>
          <w:szCs w:val="22"/>
        </w:rPr>
        <w:t>a non-exhaustive s</w:t>
      </w:r>
      <w:r w:rsidR="00956FAC" w:rsidRPr="000E246D">
        <w:rPr>
          <w:rFonts w:ascii="Arial" w:hAnsi="Arial" w:cs="Arial"/>
          <w:sz w:val="22"/>
          <w:szCs w:val="22"/>
        </w:rPr>
        <w:t>ample</w:t>
      </w:r>
      <w:r w:rsidRPr="000E246D">
        <w:rPr>
          <w:rFonts w:ascii="Arial" w:hAnsi="Arial" w:cs="Arial"/>
          <w:sz w:val="22"/>
          <w:szCs w:val="22"/>
        </w:rPr>
        <w:t xml:space="preserve"> of </w:t>
      </w:r>
      <w:r w:rsidR="00956FAC" w:rsidRPr="000E246D">
        <w:rPr>
          <w:rFonts w:ascii="Arial" w:hAnsi="Arial" w:cs="Arial"/>
          <w:sz w:val="22"/>
          <w:szCs w:val="22"/>
        </w:rPr>
        <w:t>country</w:t>
      </w:r>
      <w:r w:rsidR="003B311C" w:rsidRPr="000E246D">
        <w:rPr>
          <w:rFonts w:ascii="Arial" w:hAnsi="Arial" w:cs="Arial"/>
          <w:sz w:val="22"/>
          <w:szCs w:val="22"/>
        </w:rPr>
        <w:t xml:space="preserve"> and regional situations where the rights of displaced and stateless persons are at risk in the context of climate change and disaster, which have been identified by</w:t>
      </w:r>
      <w:r w:rsidRPr="000E246D">
        <w:rPr>
          <w:rFonts w:ascii="Arial" w:hAnsi="Arial" w:cs="Arial"/>
          <w:sz w:val="22"/>
          <w:szCs w:val="22"/>
        </w:rPr>
        <w:t xml:space="preserve"> UNHCR’s regional</w:t>
      </w:r>
      <w:r w:rsidR="00CB2A43" w:rsidRPr="000E246D">
        <w:rPr>
          <w:rFonts w:ascii="Arial" w:hAnsi="Arial" w:cs="Arial"/>
          <w:sz w:val="22"/>
          <w:szCs w:val="22"/>
        </w:rPr>
        <w:t xml:space="preserve"> bureaux</w:t>
      </w:r>
      <w:r w:rsidRPr="000E246D">
        <w:rPr>
          <w:rFonts w:ascii="Arial" w:hAnsi="Arial" w:cs="Arial"/>
          <w:sz w:val="22"/>
          <w:szCs w:val="22"/>
        </w:rPr>
        <w:t xml:space="preserve"> </w:t>
      </w:r>
      <w:r w:rsidR="003B311C" w:rsidRPr="000E246D">
        <w:rPr>
          <w:rFonts w:ascii="Arial" w:hAnsi="Arial" w:cs="Arial"/>
          <w:sz w:val="22"/>
          <w:szCs w:val="22"/>
        </w:rPr>
        <w:t xml:space="preserve">and </w:t>
      </w:r>
      <w:r w:rsidRPr="000E246D">
        <w:rPr>
          <w:rFonts w:ascii="Arial" w:hAnsi="Arial" w:cs="Arial"/>
          <w:sz w:val="22"/>
          <w:szCs w:val="22"/>
        </w:rPr>
        <w:t xml:space="preserve">operations. </w:t>
      </w:r>
      <w:r w:rsidR="00774E9C" w:rsidRPr="000E246D">
        <w:rPr>
          <w:rFonts w:ascii="Arial" w:hAnsi="Arial" w:cs="Arial"/>
          <w:sz w:val="22"/>
          <w:szCs w:val="22"/>
        </w:rPr>
        <w:t>In addition to the responses to the Special Rapporteur’s Questionnaire</w:t>
      </w:r>
      <w:r w:rsidR="007D0C79" w:rsidRPr="000E246D">
        <w:rPr>
          <w:rFonts w:ascii="Arial" w:hAnsi="Arial" w:cs="Arial"/>
          <w:sz w:val="22"/>
          <w:szCs w:val="22"/>
        </w:rPr>
        <w:t xml:space="preserve"> below, we </w:t>
      </w:r>
      <w:r w:rsidR="003C1D78" w:rsidRPr="000E246D">
        <w:rPr>
          <w:rFonts w:ascii="Arial" w:hAnsi="Arial" w:cs="Arial"/>
          <w:sz w:val="22"/>
          <w:szCs w:val="22"/>
        </w:rPr>
        <w:t>encourage</w:t>
      </w:r>
      <w:r w:rsidR="007D0C79" w:rsidRPr="000E246D">
        <w:rPr>
          <w:rFonts w:ascii="Arial" w:hAnsi="Arial" w:cs="Arial"/>
          <w:sz w:val="22"/>
          <w:szCs w:val="22"/>
        </w:rPr>
        <w:t xml:space="preserve"> </w:t>
      </w:r>
      <w:r w:rsidR="003C1D78" w:rsidRPr="000E246D">
        <w:rPr>
          <w:rFonts w:ascii="Arial" w:hAnsi="Arial" w:cs="Arial"/>
          <w:sz w:val="22"/>
          <w:szCs w:val="22"/>
        </w:rPr>
        <w:t>consideration of the</w:t>
      </w:r>
      <w:r w:rsidR="007D0C79" w:rsidRPr="000E246D">
        <w:rPr>
          <w:rFonts w:ascii="Arial" w:hAnsi="Arial" w:cs="Arial"/>
          <w:sz w:val="22"/>
          <w:szCs w:val="22"/>
        </w:rPr>
        <w:t xml:space="preserve"> additional information </w:t>
      </w:r>
      <w:r w:rsidR="003C1D78" w:rsidRPr="000E246D">
        <w:rPr>
          <w:rFonts w:ascii="Arial" w:hAnsi="Arial" w:cs="Arial"/>
          <w:sz w:val="22"/>
          <w:szCs w:val="22"/>
        </w:rPr>
        <w:t xml:space="preserve">and </w:t>
      </w:r>
      <w:r w:rsidR="004A445C" w:rsidRPr="000E246D">
        <w:rPr>
          <w:rFonts w:ascii="Arial" w:hAnsi="Arial" w:cs="Arial"/>
          <w:sz w:val="22"/>
          <w:szCs w:val="22"/>
        </w:rPr>
        <w:t xml:space="preserve">tools </w:t>
      </w:r>
      <w:r w:rsidR="007D0C79" w:rsidRPr="000E246D">
        <w:rPr>
          <w:rFonts w:ascii="Arial" w:hAnsi="Arial" w:cs="Arial"/>
          <w:sz w:val="22"/>
          <w:szCs w:val="22"/>
        </w:rPr>
        <w:t xml:space="preserve">provided in the </w:t>
      </w:r>
      <w:r w:rsidR="007F5EF2" w:rsidRPr="000E246D">
        <w:rPr>
          <w:rFonts w:ascii="Arial" w:hAnsi="Arial" w:cs="Arial"/>
          <w:sz w:val="22"/>
          <w:szCs w:val="22"/>
        </w:rPr>
        <w:t>Annex</w:t>
      </w:r>
      <w:r w:rsidR="003C1D78" w:rsidRPr="000E246D">
        <w:rPr>
          <w:rFonts w:ascii="Arial" w:hAnsi="Arial" w:cs="Arial"/>
          <w:sz w:val="22"/>
          <w:szCs w:val="22"/>
        </w:rPr>
        <w:t xml:space="preserve">. </w:t>
      </w:r>
    </w:p>
    <w:p w14:paraId="6EB6BB45" w14:textId="1F12A5D4" w:rsidR="004A445C" w:rsidRDefault="004A445C" w:rsidP="007177D7">
      <w:pPr>
        <w:pStyle w:val="Default"/>
        <w:jc w:val="both"/>
        <w:rPr>
          <w:sz w:val="22"/>
          <w:szCs w:val="22"/>
        </w:rPr>
      </w:pPr>
    </w:p>
    <w:p w14:paraId="2970709C" w14:textId="77777777" w:rsidR="00212931" w:rsidRPr="00E468CC" w:rsidRDefault="00212931" w:rsidP="007177D7">
      <w:pPr>
        <w:pStyle w:val="Default"/>
        <w:jc w:val="both"/>
        <w:rPr>
          <w:sz w:val="22"/>
          <w:szCs w:val="22"/>
        </w:rPr>
      </w:pPr>
    </w:p>
    <w:tbl>
      <w:tblPr>
        <w:tblStyle w:val="TableGrid"/>
        <w:tblW w:w="0" w:type="auto"/>
        <w:tblLook w:val="04A0" w:firstRow="1" w:lastRow="0" w:firstColumn="1" w:lastColumn="0" w:noHBand="0" w:noVBand="1"/>
      </w:tblPr>
      <w:tblGrid>
        <w:gridCol w:w="9016"/>
      </w:tblGrid>
      <w:tr w:rsidR="00ED6A1F" w:rsidRPr="00E468CC" w14:paraId="3A6C3478" w14:textId="77777777" w:rsidTr="00ED6A1F">
        <w:tc>
          <w:tcPr>
            <w:tcW w:w="9016" w:type="dxa"/>
          </w:tcPr>
          <w:p w14:paraId="5888CF1D" w14:textId="77777777" w:rsidR="00CD7729" w:rsidRPr="00E468CC" w:rsidRDefault="00CD7729" w:rsidP="007177D7">
            <w:pPr>
              <w:pStyle w:val="Default"/>
              <w:ind w:left="360"/>
              <w:jc w:val="both"/>
              <w:rPr>
                <w:b/>
                <w:bCs/>
                <w:sz w:val="22"/>
                <w:szCs w:val="22"/>
              </w:rPr>
            </w:pPr>
          </w:p>
          <w:p w14:paraId="75038E86" w14:textId="77777777" w:rsidR="00ED6A1F" w:rsidRPr="00E468CC" w:rsidRDefault="00ED6A1F" w:rsidP="007177D7">
            <w:pPr>
              <w:pStyle w:val="Default"/>
              <w:numPr>
                <w:ilvl w:val="0"/>
                <w:numId w:val="12"/>
              </w:numPr>
              <w:jc w:val="both"/>
              <w:rPr>
                <w:b/>
                <w:bCs/>
                <w:sz w:val="22"/>
                <w:szCs w:val="22"/>
              </w:rPr>
            </w:pPr>
            <w:r w:rsidRPr="00E468CC">
              <w:rPr>
                <w:b/>
                <w:bCs/>
                <w:sz w:val="22"/>
                <w:szCs w:val="22"/>
              </w:rPr>
              <w:t xml:space="preserve">What experiences and examples are you aware of, of individuals or communities, displaced by climate change? </w:t>
            </w:r>
          </w:p>
          <w:p w14:paraId="31E85E08" w14:textId="137E72B7" w:rsidR="00CD7729" w:rsidRPr="00E468CC" w:rsidRDefault="00CD7729" w:rsidP="007177D7">
            <w:pPr>
              <w:pStyle w:val="Default"/>
              <w:ind w:left="360"/>
              <w:jc w:val="both"/>
              <w:rPr>
                <w:b/>
                <w:bCs/>
                <w:sz w:val="22"/>
                <w:szCs w:val="22"/>
              </w:rPr>
            </w:pPr>
          </w:p>
        </w:tc>
      </w:tr>
    </w:tbl>
    <w:p w14:paraId="3B9CE826" w14:textId="77777777" w:rsidR="00ED6A1F" w:rsidRPr="00E468CC" w:rsidRDefault="00ED6A1F" w:rsidP="007177D7">
      <w:pPr>
        <w:pStyle w:val="Default"/>
        <w:jc w:val="both"/>
        <w:rPr>
          <w:sz w:val="22"/>
          <w:szCs w:val="22"/>
        </w:rPr>
      </w:pPr>
    </w:p>
    <w:p w14:paraId="1CFC9358" w14:textId="050A9ACE" w:rsidR="00802215" w:rsidRPr="00E468CC" w:rsidRDefault="00BE7C2C" w:rsidP="007177D7">
      <w:pPr>
        <w:jc w:val="both"/>
        <w:rPr>
          <w:rFonts w:ascii="Arial" w:hAnsi="Arial" w:cs="Arial"/>
          <w:sz w:val="22"/>
          <w:szCs w:val="22"/>
        </w:rPr>
      </w:pPr>
      <w:r w:rsidRPr="00E468CC">
        <w:rPr>
          <w:rFonts w:ascii="Arial" w:hAnsi="Arial" w:cs="Arial"/>
          <w:b/>
          <w:bCs/>
          <w:sz w:val="22"/>
          <w:szCs w:val="22"/>
        </w:rPr>
        <w:t>In the s</w:t>
      </w:r>
      <w:r w:rsidR="000C7535" w:rsidRPr="00E468CC">
        <w:rPr>
          <w:rFonts w:ascii="Arial" w:hAnsi="Arial" w:cs="Arial"/>
          <w:b/>
          <w:bCs/>
          <w:sz w:val="22"/>
          <w:szCs w:val="22"/>
        </w:rPr>
        <w:t xml:space="preserve">outhern Africa </w:t>
      </w:r>
      <w:r w:rsidRPr="00E468CC">
        <w:rPr>
          <w:rFonts w:ascii="Arial" w:hAnsi="Arial" w:cs="Arial"/>
          <w:b/>
          <w:bCs/>
          <w:sz w:val="22"/>
          <w:szCs w:val="22"/>
        </w:rPr>
        <w:t>r</w:t>
      </w:r>
      <w:r w:rsidR="000C7535" w:rsidRPr="00E468CC">
        <w:rPr>
          <w:rFonts w:ascii="Arial" w:hAnsi="Arial" w:cs="Arial"/>
          <w:b/>
          <w:bCs/>
          <w:sz w:val="22"/>
          <w:szCs w:val="22"/>
        </w:rPr>
        <w:t>egion</w:t>
      </w:r>
      <w:r w:rsidRPr="00E468CC">
        <w:rPr>
          <w:rFonts w:ascii="Arial" w:hAnsi="Arial" w:cs="Arial"/>
          <w:sz w:val="22"/>
          <w:szCs w:val="22"/>
        </w:rPr>
        <w:t>, the effects of c</w:t>
      </w:r>
      <w:r w:rsidR="000C7535" w:rsidRPr="00E468CC">
        <w:rPr>
          <w:rFonts w:ascii="Arial" w:hAnsi="Arial" w:cs="Arial"/>
          <w:sz w:val="22"/>
          <w:szCs w:val="22"/>
        </w:rPr>
        <w:t xml:space="preserve">limate change </w:t>
      </w:r>
      <w:r w:rsidR="00F55FA8" w:rsidRPr="00E468CC">
        <w:rPr>
          <w:rFonts w:ascii="Arial" w:hAnsi="Arial" w:cs="Arial"/>
          <w:sz w:val="22"/>
          <w:szCs w:val="22"/>
        </w:rPr>
        <w:t xml:space="preserve">related </w:t>
      </w:r>
      <w:r w:rsidR="000C7535" w:rsidRPr="00E468CC">
        <w:rPr>
          <w:rFonts w:ascii="Arial" w:hAnsi="Arial" w:cs="Arial"/>
          <w:sz w:val="22"/>
          <w:szCs w:val="22"/>
        </w:rPr>
        <w:t xml:space="preserve">disasters </w:t>
      </w:r>
      <w:r w:rsidR="00F55FA8" w:rsidRPr="00E468CC">
        <w:rPr>
          <w:rFonts w:ascii="Arial" w:hAnsi="Arial" w:cs="Arial"/>
          <w:sz w:val="22"/>
          <w:szCs w:val="22"/>
        </w:rPr>
        <w:t xml:space="preserve">contribute to </w:t>
      </w:r>
      <w:r w:rsidR="000C7535" w:rsidRPr="00E468CC">
        <w:rPr>
          <w:rFonts w:ascii="Arial" w:hAnsi="Arial" w:cs="Arial"/>
          <w:sz w:val="22"/>
          <w:szCs w:val="22"/>
        </w:rPr>
        <w:t xml:space="preserve">displacement, within and across borders. Southern Africa has experienced slow onset disasters, notably in Madagascar, where 1.5 million people are affected by </w:t>
      </w:r>
      <w:r w:rsidR="00CB2A43" w:rsidRPr="00E468CC">
        <w:rPr>
          <w:rFonts w:ascii="Arial" w:hAnsi="Arial" w:cs="Arial"/>
          <w:sz w:val="22"/>
          <w:szCs w:val="22"/>
        </w:rPr>
        <w:t xml:space="preserve">an </w:t>
      </w:r>
      <w:r w:rsidR="000C7535" w:rsidRPr="00E468CC">
        <w:rPr>
          <w:rFonts w:ascii="Arial" w:hAnsi="Arial" w:cs="Arial"/>
          <w:sz w:val="22"/>
          <w:szCs w:val="22"/>
        </w:rPr>
        <w:t xml:space="preserve">emergency-level food crisis following consecutive droughts. It also caused internal displacement as people fled in search of food and work. An estimated 2.3 million people in Angola are also affected by drought, which generated the internal displacement of approximately 60,000 people, in addition to 10,000 people crossing the border to Namibia. Southern Africa is also affected by rapid onset disasters. In Madagascar, an estimated 4,300 people were temporarily displaced and </w:t>
      </w:r>
      <w:r w:rsidR="003B311C">
        <w:rPr>
          <w:rFonts w:ascii="Arial" w:hAnsi="Arial" w:cs="Arial"/>
          <w:sz w:val="22"/>
          <w:szCs w:val="22"/>
        </w:rPr>
        <w:t>two</w:t>
      </w:r>
      <w:r w:rsidR="000C7535" w:rsidRPr="00E468CC">
        <w:rPr>
          <w:rFonts w:ascii="Arial" w:hAnsi="Arial" w:cs="Arial"/>
          <w:sz w:val="22"/>
          <w:szCs w:val="22"/>
        </w:rPr>
        <w:t xml:space="preserve"> killed after the impact of tropical cyclone in December 2020 and February 2021. </w:t>
      </w:r>
    </w:p>
    <w:p w14:paraId="68CAFC91" w14:textId="0030F715" w:rsidR="00802215" w:rsidRPr="00E468CC" w:rsidRDefault="00802215" w:rsidP="007177D7">
      <w:pPr>
        <w:autoSpaceDE w:val="0"/>
        <w:autoSpaceDN w:val="0"/>
        <w:adjustRightInd w:val="0"/>
        <w:jc w:val="both"/>
        <w:rPr>
          <w:rFonts w:ascii="Arial" w:hAnsi="Arial" w:cs="Arial"/>
          <w:color w:val="000000"/>
          <w:sz w:val="22"/>
          <w:szCs w:val="22"/>
          <w:lang w:val="en-ZA" w:eastAsia="en-ZA"/>
        </w:rPr>
      </w:pPr>
    </w:p>
    <w:p w14:paraId="71838B7C" w14:textId="1EA6B95E" w:rsidR="00E468CC" w:rsidRPr="00E468CC" w:rsidRDefault="00E468CC" w:rsidP="007177D7">
      <w:pPr>
        <w:autoSpaceDE w:val="0"/>
        <w:autoSpaceDN w:val="0"/>
        <w:adjustRightInd w:val="0"/>
        <w:jc w:val="both"/>
        <w:rPr>
          <w:rFonts w:ascii="Arial" w:hAnsi="Arial" w:cs="Arial"/>
          <w:color w:val="000000"/>
          <w:sz w:val="22"/>
          <w:szCs w:val="22"/>
          <w:lang w:val="en-ZA" w:eastAsia="en-ZA"/>
        </w:rPr>
      </w:pPr>
      <w:r w:rsidRPr="00E468CC">
        <w:rPr>
          <w:rFonts w:ascii="Arial" w:hAnsi="Arial" w:cs="Arial"/>
          <w:color w:val="000000"/>
          <w:sz w:val="22"/>
          <w:szCs w:val="22"/>
          <w:lang w:val="en-ZA" w:eastAsia="en-ZA"/>
        </w:rPr>
        <w:t xml:space="preserve">In 2022, </w:t>
      </w:r>
      <w:r w:rsidRPr="00E468CC">
        <w:rPr>
          <w:rFonts w:ascii="Arial" w:hAnsi="Arial" w:cs="Arial"/>
          <w:b/>
          <w:bCs/>
          <w:color w:val="000000"/>
          <w:sz w:val="22"/>
          <w:szCs w:val="22"/>
          <w:lang w:val="en-ZA" w:eastAsia="en-ZA"/>
        </w:rPr>
        <w:t>Mozambique</w:t>
      </w:r>
      <w:r w:rsidRPr="00E468CC">
        <w:rPr>
          <w:rFonts w:ascii="Arial" w:hAnsi="Arial" w:cs="Arial"/>
          <w:color w:val="000000"/>
          <w:sz w:val="22"/>
          <w:szCs w:val="22"/>
          <w:lang w:val="en-ZA" w:eastAsia="en-ZA"/>
        </w:rPr>
        <w:t xml:space="preserve"> was battered by five tropical storms and cyclones along its northern coastal areas. These have affected thousands of families, including refugees and people </w:t>
      </w:r>
      <w:r w:rsidRPr="00E468CC">
        <w:rPr>
          <w:rFonts w:ascii="Arial" w:hAnsi="Arial" w:cs="Arial"/>
          <w:color w:val="000000"/>
          <w:sz w:val="22"/>
          <w:szCs w:val="22"/>
          <w:lang w:val="en-ZA" w:eastAsia="en-ZA"/>
        </w:rPr>
        <w:lastRenderedPageBreak/>
        <w:t>internally displaced by ongoing violence in the northern province of Cabo Delgado. Tropical Cyclone Gombe alone, which made landfall in Nampula province in March, forced tens of thousands of people to flee in search of safety. Climate change is increasing the frequency and intensity of weather-related hazards, and the affected communities frequently have less time to recover in between shocks, impacting their ability to cope and remain resilient. Gombe is the strongest storm to strike Mozambique since Cyclones Idai and Kenneth wreaked havoc in the spring of 2019, displacing some 2.2 million people. The relentless number of shocks in past years have contributed to deplet</w:t>
      </w:r>
      <w:r w:rsidR="003B311C">
        <w:rPr>
          <w:rFonts w:ascii="Arial" w:hAnsi="Arial" w:cs="Arial"/>
          <w:color w:val="000000"/>
          <w:sz w:val="22"/>
          <w:szCs w:val="22"/>
          <w:lang w:val="en-ZA" w:eastAsia="en-ZA"/>
        </w:rPr>
        <w:t>ed</w:t>
      </w:r>
      <w:r w:rsidRPr="00E468CC">
        <w:rPr>
          <w:rFonts w:ascii="Arial" w:hAnsi="Arial" w:cs="Arial"/>
          <w:color w:val="000000"/>
          <w:sz w:val="22"/>
          <w:szCs w:val="22"/>
          <w:lang w:val="en-ZA" w:eastAsia="en-ZA"/>
        </w:rPr>
        <w:t xml:space="preserve"> community resilience and </w:t>
      </w:r>
      <w:r w:rsidR="003B311C">
        <w:rPr>
          <w:rFonts w:ascii="Arial" w:hAnsi="Arial" w:cs="Arial"/>
          <w:color w:val="000000"/>
          <w:sz w:val="22"/>
          <w:szCs w:val="22"/>
          <w:lang w:val="en-ZA" w:eastAsia="en-ZA"/>
        </w:rPr>
        <w:t>impediments on</w:t>
      </w:r>
      <w:r w:rsidR="003B311C" w:rsidRPr="00E468CC">
        <w:rPr>
          <w:rFonts w:ascii="Arial" w:hAnsi="Arial" w:cs="Arial"/>
          <w:color w:val="000000"/>
          <w:sz w:val="22"/>
          <w:szCs w:val="22"/>
          <w:lang w:val="en-ZA" w:eastAsia="en-ZA"/>
        </w:rPr>
        <w:t xml:space="preserve"> </w:t>
      </w:r>
      <w:r w:rsidRPr="00E468CC">
        <w:rPr>
          <w:rFonts w:ascii="Arial" w:hAnsi="Arial" w:cs="Arial"/>
          <w:color w:val="000000"/>
          <w:sz w:val="22"/>
          <w:szCs w:val="22"/>
          <w:lang w:val="en-ZA" w:eastAsia="en-ZA"/>
        </w:rPr>
        <w:t>the path to recovery.</w:t>
      </w:r>
    </w:p>
    <w:p w14:paraId="17FF421C" w14:textId="77777777" w:rsidR="00E468CC" w:rsidRPr="00E468CC" w:rsidRDefault="00E468CC" w:rsidP="007177D7">
      <w:pPr>
        <w:autoSpaceDE w:val="0"/>
        <w:autoSpaceDN w:val="0"/>
        <w:adjustRightInd w:val="0"/>
        <w:jc w:val="both"/>
        <w:rPr>
          <w:rFonts w:ascii="Arial" w:hAnsi="Arial" w:cs="Arial"/>
          <w:color w:val="000000"/>
          <w:sz w:val="22"/>
          <w:szCs w:val="22"/>
          <w:lang w:val="en-ZA" w:eastAsia="en-ZA"/>
        </w:rPr>
      </w:pPr>
    </w:p>
    <w:p w14:paraId="21462F91" w14:textId="2841AE7E" w:rsidR="000C7535" w:rsidRPr="00E468CC" w:rsidRDefault="00F55FA8" w:rsidP="007177D7">
      <w:pPr>
        <w:jc w:val="both"/>
        <w:rPr>
          <w:rFonts w:ascii="Arial" w:hAnsi="Arial" w:cs="Arial"/>
          <w:color w:val="000000"/>
          <w:sz w:val="22"/>
          <w:szCs w:val="22"/>
          <w:lang w:val="en-ZA" w:eastAsia="en-ZA"/>
        </w:rPr>
      </w:pPr>
      <w:r w:rsidRPr="00E468CC">
        <w:rPr>
          <w:rFonts w:ascii="Arial" w:eastAsia="Calibri" w:hAnsi="Arial" w:cs="Arial"/>
          <w:b/>
          <w:bCs/>
          <w:sz w:val="22"/>
          <w:szCs w:val="22"/>
          <w:lang w:val="en-ZA"/>
        </w:rPr>
        <w:t>In Z</w:t>
      </w:r>
      <w:r w:rsidR="000C7535" w:rsidRPr="00E468CC">
        <w:rPr>
          <w:rFonts w:ascii="Arial" w:eastAsia="Calibri" w:hAnsi="Arial" w:cs="Arial"/>
          <w:b/>
          <w:bCs/>
          <w:sz w:val="22"/>
          <w:szCs w:val="22"/>
          <w:lang w:val="en-ZA"/>
        </w:rPr>
        <w:t>imbabwe</w:t>
      </w:r>
      <w:r w:rsidRPr="00E468CC">
        <w:rPr>
          <w:rFonts w:ascii="Arial" w:hAnsi="Arial" w:cs="Arial"/>
          <w:color w:val="000000"/>
          <w:sz w:val="22"/>
          <w:szCs w:val="22"/>
          <w:lang w:val="en-ZA" w:eastAsia="en-ZA"/>
        </w:rPr>
        <w:t xml:space="preserve">, </w:t>
      </w:r>
      <w:proofErr w:type="gramStart"/>
      <w:r w:rsidRPr="00E468CC">
        <w:rPr>
          <w:rFonts w:ascii="Arial" w:hAnsi="Arial" w:cs="Arial"/>
          <w:color w:val="000000"/>
          <w:sz w:val="22"/>
          <w:szCs w:val="22"/>
          <w:lang w:val="en-ZA" w:eastAsia="en-ZA"/>
        </w:rPr>
        <w:t>a</w:t>
      </w:r>
      <w:r w:rsidR="000C7535" w:rsidRPr="00E468CC">
        <w:rPr>
          <w:rFonts w:ascii="Arial" w:hAnsi="Arial" w:cs="Arial"/>
          <w:color w:val="000000"/>
          <w:sz w:val="22"/>
          <w:szCs w:val="22"/>
          <w:lang w:val="en-ZA" w:eastAsia="en-ZA"/>
        </w:rPr>
        <w:t>s a result of</w:t>
      </w:r>
      <w:proofErr w:type="gramEnd"/>
      <w:r w:rsidR="000C7535" w:rsidRPr="00E468CC">
        <w:rPr>
          <w:rFonts w:ascii="Arial" w:hAnsi="Arial" w:cs="Arial"/>
          <w:color w:val="000000"/>
          <w:sz w:val="22"/>
          <w:szCs w:val="22"/>
          <w:lang w:val="en-ZA" w:eastAsia="en-ZA"/>
        </w:rPr>
        <w:t xml:space="preserve"> the devastating drought</w:t>
      </w:r>
      <w:r w:rsidRPr="00E468CC">
        <w:rPr>
          <w:rFonts w:ascii="Arial" w:hAnsi="Arial" w:cs="Arial"/>
          <w:color w:val="000000"/>
          <w:sz w:val="22"/>
          <w:szCs w:val="22"/>
          <w:lang w:val="en-ZA" w:eastAsia="en-ZA"/>
        </w:rPr>
        <w:t xml:space="preserve"> in 2018</w:t>
      </w:r>
      <w:r w:rsidR="00CB2A43" w:rsidRPr="00E468CC">
        <w:rPr>
          <w:rFonts w:ascii="Arial" w:hAnsi="Arial" w:cs="Arial"/>
          <w:color w:val="000000"/>
          <w:sz w:val="22"/>
          <w:szCs w:val="22"/>
          <w:lang w:val="en-ZA" w:eastAsia="en-ZA"/>
        </w:rPr>
        <w:t>-</w:t>
      </w:r>
      <w:r w:rsidRPr="00E468CC">
        <w:rPr>
          <w:rFonts w:ascii="Arial" w:hAnsi="Arial" w:cs="Arial"/>
          <w:color w:val="000000"/>
          <w:sz w:val="22"/>
          <w:szCs w:val="22"/>
          <w:lang w:val="en-ZA" w:eastAsia="en-ZA"/>
        </w:rPr>
        <w:t>19</w:t>
      </w:r>
      <w:r w:rsidR="000C7535" w:rsidRPr="00E468CC">
        <w:rPr>
          <w:rFonts w:ascii="Arial" w:hAnsi="Arial" w:cs="Arial"/>
          <w:color w:val="000000"/>
          <w:sz w:val="22"/>
          <w:szCs w:val="22"/>
          <w:lang w:val="en-ZA" w:eastAsia="en-ZA"/>
        </w:rPr>
        <w:t>, crop losses, economic shocks and the aftermath of Cyclone Idai, OCHA</w:t>
      </w:r>
      <w:r w:rsidR="00E5434E" w:rsidRPr="00E468CC">
        <w:rPr>
          <w:rFonts w:ascii="Arial" w:hAnsi="Arial" w:cs="Arial"/>
          <w:color w:val="000000"/>
          <w:sz w:val="22"/>
          <w:szCs w:val="22"/>
          <w:lang w:val="en-ZA" w:eastAsia="en-ZA"/>
        </w:rPr>
        <w:t xml:space="preserve"> </w:t>
      </w:r>
      <w:r w:rsidR="000C7535" w:rsidRPr="00E468CC">
        <w:rPr>
          <w:rFonts w:ascii="Arial" w:hAnsi="Arial" w:cs="Arial"/>
          <w:color w:val="000000"/>
          <w:sz w:val="22"/>
          <w:szCs w:val="22"/>
          <w:lang w:val="en-ZA" w:eastAsia="en-ZA"/>
        </w:rPr>
        <w:t>reported</w:t>
      </w:r>
      <w:r w:rsidR="00E5434E" w:rsidRPr="00E468CC">
        <w:rPr>
          <w:rFonts w:ascii="Arial" w:hAnsi="Arial" w:cs="Arial"/>
          <w:color w:val="000000"/>
          <w:sz w:val="22"/>
          <w:szCs w:val="22"/>
          <w:lang w:val="en-ZA" w:eastAsia="en-ZA"/>
        </w:rPr>
        <w:t xml:space="preserve"> </w:t>
      </w:r>
      <w:r w:rsidR="000C7535" w:rsidRPr="00E468CC">
        <w:rPr>
          <w:rFonts w:ascii="Arial" w:hAnsi="Arial" w:cs="Arial"/>
          <w:color w:val="000000"/>
          <w:sz w:val="22"/>
          <w:szCs w:val="22"/>
          <w:lang w:val="en-ZA" w:eastAsia="en-ZA"/>
        </w:rPr>
        <w:t>that humanitarian needs were rising, leaving</w:t>
      </w:r>
      <w:r w:rsidR="00E5434E" w:rsidRPr="00E468CC">
        <w:rPr>
          <w:rFonts w:ascii="Arial" w:hAnsi="Arial" w:cs="Arial"/>
          <w:color w:val="000000"/>
          <w:sz w:val="22"/>
          <w:szCs w:val="22"/>
          <w:lang w:val="en-ZA" w:eastAsia="en-ZA"/>
        </w:rPr>
        <w:t xml:space="preserve"> </w:t>
      </w:r>
      <w:r w:rsidR="000C7535" w:rsidRPr="00E468CC">
        <w:rPr>
          <w:rFonts w:ascii="Arial" w:hAnsi="Arial" w:cs="Arial"/>
          <w:color w:val="000000"/>
          <w:sz w:val="22"/>
          <w:szCs w:val="22"/>
          <w:lang w:val="en-ZA" w:eastAsia="en-ZA"/>
        </w:rPr>
        <w:t xml:space="preserve">7 million people in urgent need of assistance in 2020, </w:t>
      </w:r>
      <w:r w:rsidR="000C7535" w:rsidRPr="00E468CC">
        <w:rPr>
          <w:rFonts w:ascii="Arial" w:hAnsi="Arial" w:cs="Arial"/>
          <w:sz w:val="22"/>
          <w:szCs w:val="22"/>
        </w:rPr>
        <w:t>compared</w:t>
      </w:r>
      <w:r w:rsidR="000C7535" w:rsidRPr="00E468CC">
        <w:rPr>
          <w:rFonts w:ascii="Arial" w:hAnsi="Arial" w:cs="Arial"/>
          <w:color w:val="000000"/>
          <w:sz w:val="22"/>
          <w:szCs w:val="22"/>
          <w:lang w:val="en-ZA" w:eastAsia="en-ZA"/>
        </w:rPr>
        <w:t xml:space="preserve"> to 5.5 million people in August 2019. Of these, 1.2 million people were facing life-threatening needs (related to critical physical and mental</w:t>
      </w:r>
      <w:r w:rsidR="000F0317" w:rsidRPr="00E468CC">
        <w:rPr>
          <w:rFonts w:ascii="Arial" w:hAnsi="Arial" w:cs="Arial"/>
          <w:color w:val="000000"/>
          <w:sz w:val="22"/>
          <w:szCs w:val="22"/>
          <w:lang w:val="en-ZA" w:eastAsia="en-ZA"/>
        </w:rPr>
        <w:t xml:space="preserve"> wellbeing</w:t>
      </w:r>
      <w:r w:rsidR="000C7535" w:rsidRPr="00E468CC">
        <w:rPr>
          <w:rFonts w:ascii="Arial" w:hAnsi="Arial" w:cs="Arial"/>
          <w:color w:val="000000"/>
          <w:sz w:val="22"/>
          <w:szCs w:val="22"/>
          <w:lang w:val="en-ZA" w:eastAsia="en-ZA"/>
        </w:rPr>
        <w:t>) and a further 5.8 million required life-sustaining support (related to critical living standards). The primary drivers of the crisis are the severe drought of 2018</w:t>
      </w:r>
      <w:r w:rsidR="000F0317" w:rsidRPr="00E468CC">
        <w:rPr>
          <w:rFonts w:ascii="Arial" w:hAnsi="Arial" w:cs="Arial"/>
          <w:color w:val="000000"/>
          <w:sz w:val="22"/>
          <w:szCs w:val="22"/>
          <w:lang w:val="en-ZA" w:eastAsia="en-ZA"/>
        </w:rPr>
        <w:t>-</w:t>
      </w:r>
      <w:r w:rsidR="000C7535" w:rsidRPr="00E468CC">
        <w:rPr>
          <w:rFonts w:ascii="Arial" w:hAnsi="Arial" w:cs="Arial"/>
          <w:color w:val="000000"/>
          <w:sz w:val="22"/>
          <w:szCs w:val="22"/>
          <w:lang w:val="en-ZA" w:eastAsia="en-ZA"/>
        </w:rPr>
        <w:t xml:space="preserve">19 and escalating macroeconomic challenges. </w:t>
      </w:r>
      <w:r w:rsidRPr="00E468CC">
        <w:rPr>
          <w:rFonts w:ascii="Arial" w:hAnsi="Arial" w:cs="Arial"/>
          <w:color w:val="000000"/>
          <w:sz w:val="22"/>
          <w:szCs w:val="22"/>
          <w:lang w:val="en-ZA" w:eastAsia="en-ZA"/>
        </w:rPr>
        <w:t>Impacts on t</w:t>
      </w:r>
      <w:r w:rsidR="000C7535" w:rsidRPr="00E468CC">
        <w:rPr>
          <w:rFonts w:ascii="Arial" w:hAnsi="Arial" w:cs="Arial"/>
          <w:color w:val="000000"/>
          <w:sz w:val="22"/>
          <w:szCs w:val="22"/>
          <w:lang w:val="en-ZA" w:eastAsia="en-ZA"/>
        </w:rPr>
        <w:t>he following rights have been</w:t>
      </w:r>
      <w:r w:rsidRPr="00E468CC">
        <w:rPr>
          <w:rFonts w:ascii="Arial" w:hAnsi="Arial" w:cs="Arial"/>
          <w:color w:val="000000"/>
          <w:sz w:val="22"/>
          <w:szCs w:val="22"/>
          <w:lang w:val="en-ZA" w:eastAsia="en-ZA"/>
        </w:rPr>
        <w:t xml:space="preserve"> </w:t>
      </w:r>
      <w:proofErr w:type="gramStart"/>
      <w:r w:rsidRPr="00E468CC">
        <w:rPr>
          <w:rFonts w:ascii="Arial" w:hAnsi="Arial" w:cs="Arial"/>
          <w:color w:val="000000"/>
          <w:sz w:val="22"/>
          <w:szCs w:val="22"/>
          <w:lang w:val="en-ZA" w:eastAsia="en-ZA"/>
        </w:rPr>
        <w:t>reported</w:t>
      </w:r>
      <w:r w:rsidR="00E5434E" w:rsidRPr="00E468CC">
        <w:rPr>
          <w:rFonts w:ascii="Arial" w:hAnsi="Arial" w:cs="Arial"/>
          <w:color w:val="000000"/>
          <w:sz w:val="22"/>
          <w:szCs w:val="22"/>
          <w:lang w:val="en-ZA" w:eastAsia="en-ZA"/>
        </w:rPr>
        <w:t xml:space="preserve"> </w:t>
      </w:r>
      <w:r w:rsidR="000C7535" w:rsidRPr="00E468CC">
        <w:rPr>
          <w:rFonts w:ascii="Arial" w:hAnsi="Arial" w:cs="Arial"/>
          <w:color w:val="000000"/>
          <w:sz w:val="22"/>
          <w:szCs w:val="22"/>
          <w:lang w:val="en-ZA" w:eastAsia="en-ZA"/>
        </w:rPr>
        <w:t>:</w:t>
      </w:r>
      <w:proofErr w:type="gramEnd"/>
      <w:r w:rsidR="000C7535" w:rsidRPr="00E468CC">
        <w:rPr>
          <w:rFonts w:ascii="Arial" w:hAnsi="Arial" w:cs="Arial"/>
          <w:color w:val="000000"/>
          <w:sz w:val="22"/>
          <w:szCs w:val="22"/>
          <w:lang w:val="en-ZA" w:eastAsia="en-ZA"/>
        </w:rPr>
        <w:t xml:space="preserve"> </w:t>
      </w:r>
    </w:p>
    <w:p w14:paraId="25039F4A" w14:textId="77777777" w:rsidR="003B311C" w:rsidRDefault="000C7535" w:rsidP="007177D7">
      <w:pPr>
        <w:numPr>
          <w:ilvl w:val="0"/>
          <w:numId w:val="13"/>
        </w:numPr>
        <w:ind w:left="567"/>
        <w:contextualSpacing/>
        <w:jc w:val="both"/>
        <w:rPr>
          <w:rFonts w:ascii="Arial" w:hAnsi="Arial" w:cs="Arial"/>
          <w:sz w:val="22"/>
          <w:szCs w:val="22"/>
          <w:lang w:val="en-ZA" w:eastAsia="en-ZA"/>
        </w:rPr>
      </w:pPr>
      <w:r w:rsidRPr="00E468CC">
        <w:rPr>
          <w:rFonts w:ascii="Arial" w:hAnsi="Arial" w:cs="Arial"/>
          <w:sz w:val="22"/>
          <w:szCs w:val="22"/>
          <w:lang w:val="en-ZA" w:eastAsia="en-ZA"/>
        </w:rPr>
        <w:t xml:space="preserve">Right to life, </w:t>
      </w:r>
      <w:r w:rsidR="000F0317" w:rsidRPr="00E468CC">
        <w:rPr>
          <w:rFonts w:ascii="Arial" w:hAnsi="Arial" w:cs="Arial"/>
          <w:sz w:val="22"/>
          <w:szCs w:val="22"/>
          <w:lang w:val="en-ZA" w:eastAsia="en-ZA"/>
        </w:rPr>
        <w:t>including lives</w:t>
      </w:r>
      <w:r w:rsidRPr="00E468CC">
        <w:rPr>
          <w:rFonts w:ascii="Arial" w:hAnsi="Arial" w:cs="Arial"/>
          <w:sz w:val="22"/>
          <w:szCs w:val="22"/>
          <w:lang w:val="en-ZA" w:eastAsia="en-ZA"/>
        </w:rPr>
        <w:t xml:space="preserve"> lost as </w:t>
      </w:r>
      <w:r w:rsidR="000F0317" w:rsidRPr="00E468CC">
        <w:rPr>
          <w:rFonts w:ascii="Arial" w:hAnsi="Arial" w:cs="Arial"/>
          <w:sz w:val="22"/>
          <w:szCs w:val="22"/>
          <w:lang w:val="en-ZA" w:eastAsia="en-ZA"/>
        </w:rPr>
        <w:t xml:space="preserve">many </w:t>
      </w:r>
      <w:r w:rsidRPr="00E468CC">
        <w:rPr>
          <w:rFonts w:ascii="Arial" w:hAnsi="Arial" w:cs="Arial"/>
          <w:sz w:val="22"/>
          <w:szCs w:val="22"/>
          <w:lang w:val="en-ZA" w:eastAsia="en-ZA"/>
        </w:rPr>
        <w:t xml:space="preserve">people were not rescued. </w:t>
      </w:r>
    </w:p>
    <w:p w14:paraId="1C9B808E" w14:textId="0D8E3E95" w:rsidR="000C7535" w:rsidRPr="00E468CC" w:rsidRDefault="000C7535" w:rsidP="007177D7">
      <w:pPr>
        <w:numPr>
          <w:ilvl w:val="0"/>
          <w:numId w:val="13"/>
        </w:numPr>
        <w:ind w:left="567"/>
        <w:contextualSpacing/>
        <w:jc w:val="both"/>
        <w:rPr>
          <w:rFonts w:ascii="Arial" w:hAnsi="Arial" w:cs="Arial"/>
          <w:sz w:val="22"/>
          <w:szCs w:val="22"/>
          <w:lang w:val="en-ZA" w:eastAsia="en-ZA"/>
        </w:rPr>
      </w:pPr>
      <w:r w:rsidRPr="00E468CC">
        <w:rPr>
          <w:rFonts w:ascii="Arial" w:hAnsi="Arial" w:cs="Arial"/>
          <w:sz w:val="22"/>
          <w:szCs w:val="22"/>
          <w:lang w:val="en-ZA" w:eastAsia="en-ZA"/>
        </w:rPr>
        <w:t>The right to health has also been compromised as vulnerable groups are at heightened risk</w:t>
      </w:r>
      <w:r w:rsidR="00E5434E" w:rsidRPr="00E468CC">
        <w:rPr>
          <w:rFonts w:ascii="Arial" w:hAnsi="Arial" w:cs="Arial"/>
          <w:sz w:val="22"/>
          <w:szCs w:val="22"/>
          <w:lang w:val="en-ZA" w:eastAsia="en-ZA"/>
        </w:rPr>
        <w:t xml:space="preserve"> </w:t>
      </w:r>
      <w:r w:rsidRPr="00E468CC">
        <w:rPr>
          <w:rFonts w:ascii="Arial" w:hAnsi="Arial" w:cs="Arial"/>
          <w:sz w:val="22"/>
          <w:szCs w:val="22"/>
          <w:lang w:val="en-ZA" w:eastAsia="en-ZA"/>
        </w:rPr>
        <w:t>of contracting diseases such as cholera</w:t>
      </w:r>
      <w:r w:rsidR="000F0317" w:rsidRPr="00E468CC">
        <w:rPr>
          <w:rFonts w:ascii="Arial" w:hAnsi="Arial" w:cs="Arial"/>
          <w:sz w:val="22"/>
          <w:szCs w:val="22"/>
          <w:lang w:val="en-ZA" w:eastAsia="en-ZA"/>
        </w:rPr>
        <w:t>,</w:t>
      </w:r>
      <w:r w:rsidRPr="00E468CC">
        <w:rPr>
          <w:rFonts w:ascii="Arial" w:hAnsi="Arial" w:cs="Arial"/>
          <w:sz w:val="22"/>
          <w:szCs w:val="22"/>
          <w:lang w:val="en-ZA" w:eastAsia="en-ZA"/>
        </w:rPr>
        <w:t xml:space="preserve"> especially in flood prone </w:t>
      </w:r>
      <w:proofErr w:type="gramStart"/>
      <w:r w:rsidRPr="00E468CC">
        <w:rPr>
          <w:rFonts w:ascii="Arial" w:hAnsi="Arial" w:cs="Arial"/>
          <w:sz w:val="22"/>
          <w:szCs w:val="22"/>
          <w:lang w:val="en-ZA" w:eastAsia="en-ZA"/>
        </w:rPr>
        <w:t>areas</w:t>
      </w:r>
      <w:r w:rsidR="000F0317" w:rsidRPr="00E468CC">
        <w:rPr>
          <w:rFonts w:ascii="Arial" w:hAnsi="Arial" w:cs="Arial"/>
          <w:sz w:val="22"/>
          <w:szCs w:val="22"/>
          <w:lang w:val="en-ZA" w:eastAsia="en-ZA"/>
        </w:rPr>
        <w:t>;</w:t>
      </w:r>
      <w:proofErr w:type="gramEnd"/>
    </w:p>
    <w:p w14:paraId="149F87E1" w14:textId="7D221CD2" w:rsidR="000C7535" w:rsidRPr="00E468CC" w:rsidRDefault="000C7535" w:rsidP="007177D7">
      <w:pPr>
        <w:numPr>
          <w:ilvl w:val="0"/>
          <w:numId w:val="13"/>
        </w:numPr>
        <w:ind w:left="567"/>
        <w:contextualSpacing/>
        <w:jc w:val="both"/>
        <w:rPr>
          <w:rFonts w:ascii="Arial" w:hAnsi="Arial" w:cs="Arial"/>
          <w:sz w:val="22"/>
          <w:szCs w:val="22"/>
          <w:lang w:val="en-ZA" w:eastAsia="en-ZA"/>
        </w:rPr>
      </w:pPr>
      <w:r w:rsidRPr="00E468CC">
        <w:rPr>
          <w:rFonts w:ascii="Arial" w:hAnsi="Arial" w:cs="Arial"/>
          <w:sz w:val="22"/>
          <w:szCs w:val="22"/>
          <w:lang w:val="en-ZA" w:eastAsia="en-ZA"/>
        </w:rPr>
        <w:t xml:space="preserve">Right to food </w:t>
      </w:r>
      <w:r w:rsidR="003B311C">
        <w:rPr>
          <w:rFonts w:ascii="Arial" w:hAnsi="Arial" w:cs="Arial"/>
          <w:sz w:val="22"/>
          <w:szCs w:val="22"/>
          <w:lang w:val="en-ZA" w:eastAsia="en-ZA"/>
        </w:rPr>
        <w:t>in</w:t>
      </w:r>
      <w:r w:rsidRPr="00E468CC">
        <w:rPr>
          <w:rFonts w:ascii="Arial" w:hAnsi="Arial" w:cs="Arial"/>
          <w:sz w:val="22"/>
          <w:szCs w:val="22"/>
          <w:lang w:val="en-ZA" w:eastAsia="en-ZA"/>
        </w:rPr>
        <w:t xml:space="preserve"> severe and persistent droughts as well as flooding in different </w:t>
      </w:r>
      <w:proofErr w:type="gramStart"/>
      <w:r w:rsidRPr="00E468CC">
        <w:rPr>
          <w:rFonts w:ascii="Arial" w:hAnsi="Arial" w:cs="Arial"/>
          <w:sz w:val="22"/>
          <w:szCs w:val="22"/>
          <w:lang w:val="en-ZA" w:eastAsia="en-ZA"/>
        </w:rPr>
        <w:t>areas</w:t>
      </w:r>
      <w:r w:rsidR="000F0317" w:rsidRPr="00E468CC">
        <w:rPr>
          <w:rFonts w:ascii="Arial" w:hAnsi="Arial" w:cs="Arial"/>
          <w:sz w:val="22"/>
          <w:szCs w:val="22"/>
          <w:lang w:val="en-ZA" w:eastAsia="en-ZA"/>
        </w:rPr>
        <w:t>;</w:t>
      </w:r>
      <w:proofErr w:type="gramEnd"/>
    </w:p>
    <w:p w14:paraId="472C705F" w14:textId="3DCC76FD" w:rsidR="000C7535" w:rsidRPr="00E468CC" w:rsidRDefault="000C7535" w:rsidP="007177D7">
      <w:pPr>
        <w:numPr>
          <w:ilvl w:val="0"/>
          <w:numId w:val="13"/>
        </w:numPr>
        <w:ind w:left="567"/>
        <w:contextualSpacing/>
        <w:jc w:val="both"/>
        <w:rPr>
          <w:rFonts w:ascii="Arial" w:hAnsi="Arial" w:cs="Arial"/>
          <w:sz w:val="22"/>
          <w:szCs w:val="22"/>
          <w:lang w:val="en-ZA" w:eastAsia="en-ZA"/>
        </w:rPr>
      </w:pPr>
      <w:r w:rsidRPr="00E468CC">
        <w:rPr>
          <w:rFonts w:ascii="Arial" w:hAnsi="Arial" w:cs="Arial"/>
          <w:sz w:val="22"/>
          <w:szCs w:val="22"/>
          <w:lang w:val="en-ZA" w:eastAsia="en-ZA"/>
        </w:rPr>
        <w:t xml:space="preserve">Right to shelter as homes are destroyed by flash floods and mudslides in some low-lying areas. This affects the rights to privacy, </w:t>
      </w:r>
      <w:proofErr w:type="gramStart"/>
      <w:r w:rsidRPr="00E468CC">
        <w:rPr>
          <w:rFonts w:ascii="Arial" w:hAnsi="Arial" w:cs="Arial"/>
          <w:sz w:val="22"/>
          <w:szCs w:val="22"/>
          <w:lang w:val="en-ZA" w:eastAsia="en-ZA"/>
        </w:rPr>
        <w:t>safety</w:t>
      </w:r>
      <w:proofErr w:type="gramEnd"/>
      <w:r w:rsidRPr="00E468CC">
        <w:rPr>
          <w:rFonts w:ascii="Arial" w:hAnsi="Arial" w:cs="Arial"/>
          <w:sz w:val="22"/>
          <w:szCs w:val="22"/>
          <w:lang w:val="en-ZA" w:eastAsia="en-ZA"/>
        </w:rPr>
        <w:t xml:space="preserve"> and security of affected populations as they are moved into camps and camplike structures</w:t>
      </w:r>
      <w:r w:rsidR="000F0317" w:rsidRPr="00E468CC">
        <w:rPr>
          <w:rFonts w:ascii="Arial" w:hAnsi="Arial" w:cs="Arial"/>
          <w:sz w:val="22"/>
          <w:szCs w:val="22"/>
          <w:lang w:val="en-ZA" w:eastAsia="en-ZA"/>
        </w:rPr>
        <w:t xml:space="preserve">. For </w:t>
      </w:r>
      <w:proofErr w:type="gramStart"/>
      <w:r w:rsidRPr="00E468CC">
        <w:rPr>
          <w:rFonts w:ascii="Arial" w:hAnsi="Arial" w:cs="Arial"/>
          <w:sz w:val="22"/>
          <w:szCs w:val="22"/>
          <w:lang w:val="en-ZA" w:eastAsia="en-ZA"/>
        </w:rPr>
        <w:t>example</w:t>
      </w:r>
      <w:proofErr w:type="gramEnd"/>
      <w:r w:rsidRPr="00E468CC">
        <w:rPr>
          <w:rFonts w:ascii="Arial" w:hAnsi="Arial" w:cs="Arial"/>
          <w:sz w:val="22"/>
          <w:szCs w:val="22"/>
          <w:lang w:val="en-ZA" w:eastAsia="en-ZA"/>
        </w:rPr>
        <w:t xml:space="preserve"> after Cyclone Idai hit, populations in affected areas were moved into camps and other community shelters</w:t>
      </w:r>
      <w:r w:rsidR="000F0317" w:rsidRPr="00E468CC">
        <w:rPr>
          <w:rFonts w:ascii="Arial" w:hAnsi="Arial" w:cs="Arial"/>
          <w:sz w:val="22"/>
          <w:szCs w:val="22"/>
          <w:lang w:val="en-ZA" w:eastAsia="en-ZA"/>
        </w:rPr>
        <w:t>,</w:t>
      </w:r>
      <w:r w:rsidRPr="00E468CC">
        <w:rPr>
          <w:rFonts w:ascii="Arial" w:hAnsi="Arial" w:cs="Arial"/>
          <w:sz w:val="22"/>
          <w:szCs w:val="22"/>
          <w:lang w:val="en-ZA" w:eastAsia="en-ZA"/>
        </w:rPr>
        <w:t xml:space="preserve"> like churches</w:t>
      </w:r>
      <w:r w:rsidR="000F0317" w:rsidRPr="00E468CC">
        <w:rPr>
          <w:rFonts w:ascii="Arial" w:hAnsi="Arial" w:cs="Arial"/>
          <w:sz w:val="22"/>
          <w:szCs w:val="22"/>
          <w:lang w:val="en-ZA" w:eastAsia="en-ZA"/>
        </w:rPr>
        <w:t>,</w:t>
      </w:r>
      <w:r w:rsidRPr="00E468CC">
        <w:rPr>
          <w:rFonts w:ascii="Arial" w:hAnsi="Arial" w:cs="Arial"/>
          <w:sz w:val="22"/>
          <w:szCs w:val="22"/>
          <w:lang w:val="en-ZA" w:eastAsia="en-ZA"/>
        </w:rPr>
        <w:t xml:space="preserve"> where the UN Resident Coordinator’s office noted that at least 15</w:t>
      </w:r>
      <w:r w:rsidR="00F55FA8" w:rsidRPr="00E468CC">
        <w:rPr>
          <w:rFonts w:ascii="Arial" w:hAnsi="Arial" w:cs="Arial"/>
          <w:sz w:val="22"/>
          <w:szCs w:val="22"/>
          <w:lang w:val="en-ZA" w:eastAsia="en-ZA"/>
        </w:rPr>
        <w:t>,</w:t>
      </w:r>
      <w:r w:rsidRPr="00E468CC">
        <w:rPr>
          <w:rFonts w:ascii="Arial" w:hAnsi="Arial" w:cs="Arial"/>
          <w:sz w:val="22"/>
          <w:szCs w:val="22"/>
          <w:lang w:val="en-ZA" w:eastAsia="en-ZA"/>
        </w:rPr>
        <w:t>000 women and girls were at risk of gender-based violence as well as sexual exploitation and abuse</w:t>
      </w:r>
      <w:r w:rsidR="000F0317" w:rsidRPr="00E468CC">
        <w:rPr>
          <w:rFonts w:ascii="Arial" w:hAnsi="Arial" w:cs="Arial"/>
          <w:sz w:val="22"/>
          <w:szCs w:val="22"/>
          <w:lang w:val="en-ZA" w:eastAsia="en-ZA"/>
        </w:rPr>
        <w:t>;</w:t>
      </w:r>
    </w:p>
    <w:p w14:paraId="0EDFB7BE" w14:textId="74B076BD" w:rsidR="000C7535" w:rsidRPr="00E468CC" w:rsidRDefault="000C7535" w:rsidP="007177D7">
      <w:pPr>
        <w:numPr>
          <w:ilvl w:val="0"/>
          <w:numId w:val="13"/>
        </w:numPr>
        <w:ind w:left="567"/>
        <w:contextualSpacing/>
        <w:jc w:val="both"/>
        <w:rPr>
          <w:rFonts w:ascii="Arial" w:hAnsi="Arial" w:cs="Arial"/>
          <w:sz w:val="22"/>
          <w:szCs w:val="22"/>
          <w:lang w:val="en-ZA" w:eastAsia="en-ZA"/>
        </w:rPr>
      </w:pPr>
      <w:r w:rsidRPr="00E468CC">
        <w:rPr>
          <w:rFonts w:ascii="Arial" w:hAnsi="Arial" w:cs="Arial"/>
          <w:sz w:val="22"/>
          <w:szCs w:val="22"/>
          <w:lang w:val="en-ZA" w:eastAsia="en-ZA"/>
        </w:rPr>
        <w:t xml:space="preserve">Right to education </w:t>
      </w:r>
      <w:r w:rsidR="00F55FA8" w:rsidRPr="00E468CC">
        <w:rPr>
          <w:rFonts w:ascii="Arial" w:hAnsi="Arial" w:cs="Arial"/>
          <w:sz w:val="22"/>
          <w:szCs w:val="22"/>
          <w:lang w:val="en-ZA" w:eastAsia="en-ZA"/>
        </w:rPr>
        <w:t>wa</w:t>
      </w:r>
      <w:r w:rsidRPr="00E468CC">
        <w:rPr>
          <w:rFonts w:ascii="Arial" w:hAnsi="Arial" w:cs="Arial"/>
          <w:sz w:val="22"/>
          <w:szCs w:val="22"/>
          <w:lang w:val="en-ZA" w:eastAsia="en-ZA"/>
        </w:rPr>
        <w:t>s also adversely affected mainly because of the prevalence of disasters such as heavy winds, hailstorms and cyclones that destroy school structures</w:t>
      </w:r>
      <w:r w:rsidR="000F0317" w:rsidRPr="00E468CC">
        <w:rPr>
          <w:rFonts w:ascii="Arial" w:hAnsi="Arial" w:cs="Arial"/>
          <w:sz w:val="22"/>
          <w:szCs w:val="22"/>
          <w:lang w:val="en-ZA" w:eastAsia="en-ZA"/>
        </w:rPr>
        <w:t xml:space="preserve">; </w:t>
      </w:r>
      <w:r w:rsidRPr="00E468CC">
        <w:rPr>
          <w:rFonts w:ascii="Arial" w:hAnsi="Arial" w:cs="Arial"/>
          <w:sz w:val="22"/>
          <w:szCs w:val="22"/>
          <w:lang w:val="en-ZA" w:eastAsia="en-ZA"/>
        </w:rPr>
        <w:t xml:space="preserve">it takes time for the affected schools to be rehabilitated or </w:t>
      </w:r>
      <w:proofErr w:type="gramStart"/>
      <w:r w:rsidRPr="00E468CC">
        <w:rPr>
          <w:rFonts w:ascii="Arial" w:hAnsi="Arial" w:cs="Arial"/>
          <w:sz w:val="22"/>
          <w:szCs w:val="22"/>
          <w:lang w:val="en-ZA" w:eastAsia="en-ZA"/>
        </w:rPr>
        <w:t>restored</w:t>
      </w:r>
      <w:r w:rsidR="000F0317" w:rsidRPr="00E468CC">
        <w:rPr>
          <w:rFonts w:ascii="Arial" w:hAnsi="Arial" w:cs="Arial"/>
          <w:sz w:val="22"/>
          <w:szCs w:val="22"/>
          <w:lang w:val="en-ZA" w:eastAsia="en-ZA"/>
        </w:rPr>
        <w:t>;</w:t>
      </w:r>
      <w:proofErr w:type="gramEnd"/>
      <w:r w:rsidR="000F0317" w:rsidRPr="00E468CC">
        <w:rPr>
          <w:rFonts w:ascii="Arial" w:hAnsi="Arial" w:cs="Arial"/>
          <w:sz w:val="22"/>
          <w:szCs w:val="22"/>
          <w:lang w:val="en-ZA" w:eastAsia="en-ZA"/>
        </w:rPr>
        <w:t xml:space="preserve"> </w:t>
      </w:r>
    </w:p>
    <w:p w14:paraId="3798B596" w14:textId="4F80AB7A" w:rsidR="000C7535" w:rsidRPr="00E468CC" w:rsidRDefault="000C7535" w:rsidP="007177D7">
      <w:pPr>
        <w:numPr>
          <w:ilvl w:val="0"/>
          <w:numId w:val="13"/>
        </w:numPr>
        <w:ind w:left="567"/>
        <w:contextualSpacing/>
        <w:jc w:val="both"/>
        <w:rPr>
          <w:rFonts w:ascii="Arial" w:hAnsi="Arial" w:cs="Arial"/>
          <w:sz w:val="22"/>
          <w:szCs w:val="22"/>
          <w:lang w:val="en-ZA" w:eastAsia="en-ZA"/>
        </w:rPr>
      </w:pPr>
      <w:r w:rsidRPr="00E468CC">
        <w:rPr>
          <w:rFonts w:ascii="Arial" w:hAnsi="Arial" w:cs="Arial"/>
          <w:sz w:val="22"/>
          <w:szCs w:val="22"/>
          <w:lang w:val="en-ZA" w:eastAsia="en-ZA"/>
        </w:rPr>
        <w:t>Right to legal personality has also not been fully enjoyed as the abrupt movements due to disasters coupled with disasters washing away</w:t>
      </w:r>
      <w:r w:rsidR="000F0317" w:rsidRPr="00E468CC">
        <w:rPr>
          <w:rFonts w:ascii="Arial" w:hAnsi="Arial" w:cs="Arial"/>
          <w:sz w:val="22"/>
          <w:szCs w:val="22"/>
          <w:lang w:val="en-ZA" w:eastAsia="en-ZA"/>
        </w:rPr>
        <w:t xml:space="preserve"> belonging</w:t>
      </w:r>
      <w:r w:rsidR="006D1409" w:rsidRPr="00E468CC">
        <w:rPr>
          <w:rFonts w:ascii="Arial" w:hAnsi="Arial" w:cs="Arial"/>
          <w:sz w:val="22"/>
          <w:szCs w:val="22"/>
          <w:lang w:val="en-ZA" w:eastAsia="en-ZA"/>
        </w:rPr>
        <w:t>s</w:t>
      </w:r>
      <w:r w:rsidRPr="00E468CC">
        <w:rPr>
          <w:rFonts w:ascii="Arial" w:hAnsi="Arial" w:cs="Arial"/>
          <w:sz w:val="22"/>
          <w:szCs w:val="22"/>
          <w:lang w:val="en-ZA" w:eastAsia="en-ZA"/>
        </w:rPr>
        <w:t xml:space="preserve"> has left documents such as national IDs and birth certificates missing.</w:t>
      </w:r>
    </w:p>
    <w:p w14:paraId="4C8D43AE" w14:textId="77777777" w:rsidR="00D17C1B" w:rsidRPr="00E468CC" w:rsidRDefault="00D17C1B" w:rsidP="007177D7">
      <w:pPr>
        <w:jc w:val="both"/>
        <w:rPr>
          <w:rFonts w:ascii="Arial" w:hAnsi="Arial" w:cs="Arial"/>
          <w:sz w:val="22"/>
          <w:szCs w:val="22"/>
        </w:rPr>
      </w:pPr>
    </w:p>
    <w:p w14:paraId="1D6757FD" w14:textId="17A1F81F" w:rsidR="000C7535" w:rsidRDefault="006D1409" w:rsidP="007177D7">
      <w:pPr>
        <w:jc w:val="both"/>
        <w:rPr>
          <w:rFonts w:ascii="Arial" w:hAnsi="Arial" w:cs="Arial"/>
          <w:sz w:val="22"/>
          <w:szCs w:val="22"/>
        </w:rPr>
      </w:pPr>
      <w:r w:rsidRPr="00E468CC">
        <w:rPr>
          <w:rFonts w:ascii="Arial" w:hAnsi="Arial" w:cs="Arial"/>
          <w:sz w:val="22"/>
          <w:szCs w:val="22"/>
        </w:rPr>
        <w:t>Several</w:t>
      </w:r>
      <w:r w:rsidR="00D17C1B" w:rsidRPr="00E468CC">
        <w:rPr>
          <w:rFonts w:ascii="Arial" w:hAnsi="Arial" w:cs="Arial"/>
          <w:sz w:val="22"/>
          <w:szCs w:val="22"/>
        </w:rPr>
        <w:t xml:space="preserve"> districts of Zimbabwe faced risks of statelessness in the aftermath of Cyclone Idai in 2019. The cyclone hit the eastern part of Zimbabwe, on 15</w:t>
      </w:r>
      <w:r w:rsidRPr="00E468CC">
        <w:rPr>
          <w:rFonts w:ascii="Arial" w:hAnsi="Arial" w:cs="Arial"/>
          <w:sz w:val="22"/>
          <w:szCs w:val="22"/>
        </w:rPr>
        <w:t>-</w:t>
      </w:r>
      <w:r w:rsidR="00D17C1B" w:rsidRPr="00E468CC">
        <w:rPr>
          <w:rFonts w:ascii="Arial" w:hAnsi="Arial" w:cs="Arial"/>
          <w:sz w:val="22"/>
          <w:szCs w:val="22"/>
        </w:rPr>
        <w:t xml:space="preserve">16 March 2019, with Chimanimani and Chipinge districts in Manicaland Province hardest hit. Statelessness was a key protection concern </w:t>
      </w:r>
      <w:r w:rsidR="00D17C1B" w:rsidRPr="00E468CC">
        <w:rPr>
          <w:rFonts w:ascii="Arial" w:hAnsi="Arial" w:cs="Arial"/>
          <w:sz w:val="22"/>
          <w:szCs w:val="22"/>
          <w:lang w:val="en-AU" w:bidi="th-TH"/>
        </w:rPr>
        <w:t>resulting</w:t>
      </w:r>
      <w:r w:rsidR="00D17C1B" w:rsidRPr="00E468CC">
        <w:rPr>
          <w:rFonts w:ascii="Arial" w:hAnsi="Arial" w:cs="Arial"/>
          <w:sz w:val="22"/>
          <w:szCs w:val="22"/>
        </w:rPr>
        <w:t xml:space="preserve"> from the loss of documentation due to the cyclone. </w:t>
      </w:r>
      <w:r w:rsidR="004C31FA" w:rsidRPr="00E468CC">
        <w:rPr>
          <w:rFonts w:ascii="Arial" w:hAnsi="Arial" w:cs="Arial"/>
          <w:sz w:val="22"/>
          <w:szCs w:val="22"/>
        </w:rPr>
        <w:t>Due to</w:t>
      </w:r>
      <w:r w:rsidR="00D17C1B" w:rsidRPr="00E468CC">
        <w:rPr>
          <w:rFonts w:ascii="Arial" w:hAnsi="Arial" w:cs="Arial"/>
          <w:sz w:val="22"/>
          <w:szCs w:val="22"/>
        </w:rPr>
        <w:t xml:space="preserve"> climate change, more cyclones are expected in the region, which could result in </w:t>
      </w:r>
      <w:r w:rsidR="004C31FA" w:rsidRPr="00E468CC">
        <w:rPr>
          <w:rFonts w:ascii="Arial" w:hAnsi="Arial" w:cs="Arial"/>
          <w:sz w:val="22"/>
          <w:szCs w:val="22"/>
        </w:rPr>
        <w:t xml:space="preserve">further </w:t>
      </w:r>
      <w:r w:rsidR="00D17C1B" w:rsidRPr="00E468CC">
        <w:rPr>
          <w:rFonts w:ascii="Arial" w:hAnsi="Arial" w:cs="Arial"/>
          <w:sz w:val="22"/>
          <w:szCs w:val="22"/>
        </w:rPr>
        <w:t xml:space="preserve">loss of documents and </w:t>
      </w:r>
      <w:r w:rsidR="004C31FA" w:rsidRPr="00E468CC">
        <w:rPr>
          <w:rFonts w:ascii="Arial" w:hAnsi="Arial" w:cs="Arial"/>
          <w:sz w:val="22"/>
          <w:szCs w:val="22"/>
        </w:rPr>
        <w:t>greater</w:t>
      </w:r>
      <w:r w:rsidR="00D17C1B" w:rsidRPr="00E468CC">
        <w:rPr>
          <w:rFonts w:ascii="Arial" w:hAnsi="Arial" w:cs="Arial"/>
          <w:sz w:val="22"/>
          <w:szCs w:val="22"/>
        </w:rPr>
        <w:t xml:space="preserve"> risk of statelessness.</w:t>
      </w:r>
    </w:p>
    <w:p w14:paraId="3BB88AF7" w14:textId="77777777" w:rsidR="00E468CC" w:rsidRPr="00E468CC" w:rsidRDefault="00E468CC" w:rsidP="007177D7">
      <w:pPr>
        <w:jc w:val="both"/>
        <w:rPr>
          <w:rFonts w:ascii="Arial" w:hAnsi="Arial" w:cs="Arial"/>
          <w:b/>
          <w:bCs/>
          <w:sz w:val="22"/>
          <w:szCs w:val="22"/>
        </w:rPr>
      </w:pPr>
    </w:p>
    <w:p w14:paraId="6B7DC0E1" w14:textId="60870B2A" w:rsidR="00E468CC" w:rsidRPr="00E468CC" w:rsidRDefault="00E468CC" w:rsidP="007177D7">
      <w:pPr>
        <w:pStyle w:val="paragraph"/>
        <w:spacing w:before="0" w:beforeAutospacing="0" w:after="0" w:afterAutospacing="0"/>
        <w:jc w:val="both"/>
        <w:rPr>
          <w:rFonts w:ascii="Arial" w:hAnsi="Arial" w:cs="Arial"/>
          <w:color w:val="333333"/>
          <w:sz w:val="22"/>
          <w:szCs w:val="22"/>
          <w:shd w:val="clear" w:color="auto" w:fill="FFFFFF"/>
          <w:lang w:val="en-US"/>
        </w:rPr>
      </w:pPr>
      <w:r w:rsidRPr="00E468CC">
        <w:rPr>
          <w:rFonts w:ascii="Arial" w:hAnsi="Arial" w:cs="Arial"/>
          <w:b/>
          <w:bCs/>
          <w:color w:val="222222"/>
          <w:sz w:val="22"/>
          <w:szCs w:val="22"/>
          <w:shd w:val="clear" w:color="auto" w:fill="FFFFFF"/>
          <w:lang w:val="en-US"/>
        </w:rPr>
        <w:t>I</w:t>
      </w:r>
      <w:r w:rsidRPr="00E468CC">
        <w:rPr>
          <w:rFonts w:ascii="Arial" w:hAnsi="Arial" w:cs="Arial"/>
          <w:b/>
          <w:bCs/>
          <w:color w:val="222222"/>
          <w:sz w:val="22"/>
          <w:szCs w:val="22"/>
          <w:shd w:val="clear" w:color="auto" w:fill="FFFFFF"/>
        </w:rPr>
        <w:t>n Africa’s Sahel region</w:t>
      </w:r>
      <w:r w:rsidRPr="00E468CC">
        <w:rPr>
          <w:rFonts w:ascii="Arial" w:hAnsi="Arial" w:cs="Arial"/>
          <w:color w:val="222222"/>
          <w:sz w:val="22"/>
          <w:szCs w:val="22"/>
          <w:shd w:val="clear" w:color="auto" w:fill="FFFFFF"/>
        </w:rPr>
        <w:t>, where temperatures are rising 1.5 times faster than the global average</w:t>
      </w:r>
      <w:r w:rsidRPr="00E468CC">
        <w:rPr>
          <w:rFonts w:ascii="Arial" w:hAnsi="Arial" w:cs="Arial"/>
          <w:color w:val="222222"/>
          <w:sz w:val="22"/>
          <w:szCs w:val="22"/>
          <w:shd w:val="clear" w:color="auto" w:fill="FFFFFF"/>
          <w:lang w:val="en-US"/>
        </w:rPr>
        <w:t>, t</w:t>
      </w:r>
      <w:r w:rsidRPr="00E468CC">
        <w:rPr>
          <w:rFonts w:ascii="Arial" w:hAnsi="Arial" w:cs="Arial"/>
          <w:color w:val="222222"/>
          <w:sz w:val="22"/>
          <w:szCs w:val="22"/>
          <w:shd w:val="clear" w:color="auto" w:fill="FFFFFF"/>
        </w:rPr>
        <w:t>he climate crisis is exacerbating competition for water and other resources.</w:t>
      </w:r>
      <w:r w:rsidRPr="00E468CC">
        <w:rPr>
          <w:rFonts w:ascii="Arial" w:hAnsi="Arial" w:cs="Arial"/>
          <w:color w:val="222222"/>
          <w:sz w:val="22"/>
          <w:szCs w:val="22"/>
          <w:shd w:val="clear" w:color="auto" w:fill="FFFFFF"/>
          <w:lang w:val="en-US"/>
        </w:rPr>
        <w:t xml:space="preserve"> Water levels in Lake </w:t>
      </w:r>
      <w:r w:rsidRPr="00212931">
        <w:rPr>
          <w:rFonts w:ascii="Arial" w:hAnsi="Arial" w:cs="Arial"/>
          <w:b/>
          <w:bCs/>
          <w:color w:val="222222"/>
          <w:sz w:val="22"/>
          <w:szCs w:val="22"/>
          <w:shd w:val="clear" w:color="auto" w:fill="FFFFFF"/>
          <w:lang w:val="en-US"/>
        </w:rPr>
        <w:t>Chad</w:t>
      </w:r>
      <w:r w:rsidRPr="00E468CC">
        <w:rPr>
          <w:rFonts w:ascii="Arial" w:hAnsi="Arial" w:cs="Arial"/>
          <w:color w:val="222222"/>
          <w:sz w:val="22"/>
          <w:szCs w:val="22"/>
          <w:shd w:val="clear" w:color="auto" w:fill="FFFFFF"/>
          <w:lang w:val="en-US"/>
        </w:rPr>
        <w:t xml:space="preserve"> have decreased by as much as 95 per cent in the past 60 years</w:t>
      </w:r>
      <w:r w:rsidR="00212931">
        <w:rPr>
          <w:rStyle w:val="FootnoteReference"/>
          <w:rFonts w:ascii="Arial" w:hAnsi="Arial" w:cs="Arial"/>
          <w:color w:val="222222"/>
          <w:sz w:val="22"/>
          <w:szCs w:val="22"/>
          <w:shd w:val="clear" w:color="auto" w:fill="FFFFFF"/>
          <w:lang w:val="en-US"/>
        </w:rPr>
        <w:footnoteReference w:id="6"/>
      </w:r>
      <w:r w:rsidRPr="00E468CC">
        <w:rPr>
          <w:rFonts w:ascii="Arial" w:hAnsi="Arial" w:cs="Arial"/>
          <w:color w:val="222222"/>
          <w:sz w:val="22"/>
          <w:szCs w:val="22"/>
          <w:shd w:val="clear" w:color="auto" w:fill="FFFFFF"/>
          <w:lang w:val="en-US"/>
        </w:rPr>
        <w:t>, and simmering</w:t>
      </w:r>
      <w:r w:rsidRPr="00E468CC">
        <w:rPr>
          <w:rFonts w:ascii="Arial" w:hAnsi="Arial" w:cs="Arial"/>
          <w:color w:val="222222"/>
          <w:sz w:val="22"/>
          <w:szCs w:val="22"/>
        </w:rPr>
        <w:t xml:space="preserve"> disputes between herders, fishermen and farmers over scarce water resources in </w:t>
      </w:r>
      <w:r w:rsidRPr="00212931">
        <w:rPr>
          <w:rFonts w:ascii="Arial" w:hAnsi="Arial" w:cs="Arial"/>
          <w:b/>
          <w:bCs/>
          <w:sz w:val="22"/>
          <w:szCs w:val="22"/>
        </w:rPr>
        <w:t>Cameroon’s</w:t>
      </w:r>
      <w:r w:rsidRPr="00212931">
        <w:rPr>
          <w:rFonts w:ascii="Arial" w:hAnsi="Arial" w:cs="Arial"/>
          <w:sz w:val="22"/>
          <w:szCs w:val="22"/>
        </w:rPr>
        <w:t xml:space="preserve"> Far North region flared into violence in December</w:t>
      </w:r>
      <w:r w:rsidRPr="00212931">
        <w:rPr>
          <w:rFonts w:ascii="Arial" w:hAnsi="Arial" w:cs="Arial"/>
          <w:sz w:val="22"/>
          <w:szCs w:val="22"/>
          <w:lang w:val="en-US"/>
        </w:rPr>
        <w:t xml:space="preserve"> 2021</w:t>
      </w:r>
      <w:r w:rsidR="00212931" w:rsidRPr="00212931">
        <w:rPr>
          <w:rStyle w:val="FootnoteReference"/>
          <w:rFonts w:ascii="Arial" w:hAnsi="Arial" w:cs="Arial"/>
          <w:sz w:val="22"/>
          <w:szCs w:val="22"/>
          <w:lang w:val="en-US"/>
        </w:rPr>
        <w:footnoteReference w:id="7"/>
      </w:r>
      <w:r w:rsidRPr="00212931">
        <w:rPr>
          <w:rFonts w:ascii="Arial" w:hAnsi="Arial" w:cs="Arial"/>
          <w:sz w:val="22"/>
          <w:szCs w:val="22"/>
          <w:lang w:val="en-US"/>
        </w:rPr>
        <w:t>. The resulting clashes drove</w:t>
      </w:r>
      <w:r w:rsidRPr="00212931">
        <w:rPr>
          <w:rFonts w:ascii="Arial" w:hAnsi="Arial" w:cs="Arial"/>
          <w:sz w:val="22"/>
          <w:szCs w:val="22"/>
        </w:rPr>
        <w:t xml:space="preserve"> at least 100,000 people from their homes</w:t>
      </w:r>
      <w:r w:rsidRPr="00212931">
        <w:rPr>
          <w:rFonts w:ascii="Arial" w:hAnsi="Arial" w:cs="Arial"/>
          <w:sz w:val="22"/>
          <w:szCs w:val="22"/>
          <w:lang w:val="en-US"/>
        </w:rPr>
        <w:t xml:space="preserve">, both internally and across </w:t>
      </w:r>
      <w:r w:rsidRPr="00212931">
        <w:rPr>
          <w:rFonts w:ascii="Arial" w:hAnsi="Arial" w:cs="Arial"/>
          <w:sz w:val="22"/>
          <w:szCs w:val="22"/>
        </w:rPr>
        <w:t>into neighbouring Chad. </w:t>
      </w:r>
      <w:r w:rsidRPr="00212931">
        <w:rPr>
          <w:rFonts w:ascii="Arial" w:hAnsi="Arial" w:cs="Arial"/>
          <w:sz w:val="22"/>
          <w:szCs w:val="22"/>
          <w:lang w:val="en-US"/>
        </w:rPr>
        <w:t>I</w:t>
      </w:r>
      <w:r w:rsidRPr="00212931">
        <w:rPr>
          <w:rFonts w:ascii="Arial" w:hAnsi="Arial" w:cs="Arial"/>
          <w:sz w:val="22"/>
          <w:szCs w:val="22"/>
          <w:shd w:val="clear" w:color="auto" w:fill="FFFFFF"/>
        </w:rPr>
        <w:t xml:space="preserve">n </w:t>
      </w:r>
      <w:r w:rsidRPr="00212931">
        <w:rPr>
          <w:rFonts w:ascii="Arial" w:hAnsi="Arial" w:cs="Arial"/>
          <w:b/>
          <w:bCs/>
          <w:sz w:val="22"/>
          <w:szCs w:val="22"/>
          <w:shd w:val="clear" w:color="auto" w:fill="FFFFFF"/>
        </w:rPr>
        <w:t>Burkina Faso</w:t>
      </w:r>
      <w:r w:rsidRPr="00212931">
        <w:rPr>
          <w:rFonts w:ascii="Arial" w:hAnsi="Arial" w:cs="Arial"/>
          <w:sz w:val="22"/>
          <w:szCs w:val="22"/>
          <w:shd w:val="clear" w:color="auto" w:fill="FFFFFF"/>
        </w:rPr>
        <w:t xml:space="preserve">, some of the worst violence and displacement has occurred in the poorest, most drought-affected areas where armed groups have exploited tensions over </w:t>
      </w:r>
      <w:r w:rsidRPr="00212931">
        <w:rPr>
          <w:rFonts w:ascii="Arial" w:hAnsi="Arial" w:cs="Arial"/>
          <w:sz w:val="22"/>
          <w:szCs w:val="22"/>
          <w:shd w:val="clear" w:color="auto" w:fill="FFFFFF"/>
        </w:rPr>
        <w:lastRenderedPageBreak/>
        <w:t>access to dwindling water sources and shrinking arable land.</w:t>
      </w:r>
      <w:r w:rsidR="00212931" w:rsidRPr="00212931">
        <w:rPr>
          <w:rStyle w:val="FootnoteReference"/>
          <w:rFonts w:ascii="Arial" w:hAnsi="Arial" w:cs="Arial"/>
          <w:sz w:val="22"/>
          <w:szCs w:val="22"/>
          <w:shd w:val="clear" w:color="auto" w:fill="FFFFFF"/>
        </w:rPr>
        <w:footnoteReference w:id="8"/>
      </w:r>
      <w:r w:rsidRPr="00212931">
        <w:rPr>
          <w:rFonts w:ascii="Arial" w:hAnsi="Arial" w:cs="Arial"/>
          <w:sz w:val="22"/>
          <w:szCs w:val="22"/>
          <w:shd w:val="clear" w:color="auto" w:fill="FFFFFF"/>
          <w:lang w:val="en-US"/>
        </w:rPr>
        <w:t xml:space="preserve"> In </w:t>
      </w:r>
      <w:r w:rsidRPr="00212931">
        <w:rPr>
          <w:rFonts w:ascii="Arial" w:hAnsi="Arial" w:cs="Arial"/>
          <w:b/>
          <w:bCs/>
          <w:sz w:val="22"/>
          <w:szCs w:val="22"/>
          <w:shd w:val="clear" w:color="auto" w:fill="FFFFFF"/>
          <w:lang w:val="en-US"/>
        </w:rPr>
        <w:t>Niger</w:t>
      </w:r>
      <w:r w:rsidRPr="00212931">
        <w:rPr>
          <w:rFonts w:ascii="Arial" w:hAnsi="Arial" w:cs="Arial"/>
          <w:sz w:val="22"/>
          <w:szCs w:val="22"/>
          <w:shd w:val="clear" w:color="auto" w:fill="FFFFFF"/>
          <w:lang w:val="en-US"/>
        </w:rPr>
        <w:t>, adverse impacts of climate change and environmental degradation were frequently mentioned as drivers of displacement by IDPs and refugees alike. Among the most frequently cited impacts were unpredictable rainfall, land degradation, depletion of wood resources, recurrent heat waves, and chronic food insecurity. Many IDPs in Diffa region, explained that devastating floods in 2020 had destroyed their homes and threatened their lives, forcing them to seek shelter away from riverbanks, leaving them without access to livelihood opportunities.</w:t>
      </w:r>
      <w:r w:rsidR="00212931">
        <w:rPr>
          <w:rStyle w:val="FootnoteReference"/>
          <w:rFonts w:ascii="Arial" w:hAnsi="Arial" w:cs="Arial"/>
          <w:sz w:val="22"/>
          <w:szCs w:val="22"/>
          <w:shd w:val="clear" w:color="auto" w:fill="FFFFFF"/>
          <w:lang w:val="en-US"/>
        </w:rPr>
        <w:footnoteReference w:id="9"/>
      </w:r>
    </w:p>
    <w:p w14:paraId="525D6236" w14:textId="77777777" w:rsidR="00E468CC" w:rsidRPr="00E468CC" w:rsidRDefault="00E468CC" w:rsidP="007177D7">
      <w:pPr>
        <w:pStyle w:val="paragraph"/>
        <w:spacing w:before="0" w:beforeAutospacing="0" w:after="0" w:afterAutospacing="0"/>
        <w:jc w:val="both"/>
        <w:rPr>
          <w:rFonts w:ascii="Arial" w:hAnsi="Arial" w:cs="Arial"/>
          <w:color w:val="333333"/>
          <w:sz w:val="22"/>
          <w:szCs w:val="22"/>
          <w:shd w:val="clear" w:color="auto" w:fill="FFFFFF"/>
          <w:lang w:val="en-US"/>
        </w:rPr>
      </w:pPr>
    </w:p>
    <w:p w14:paraId="638D8FCD" w14:textId="7E3EC746" w:rsidR="00E468CC" w:rsidRPr="00E468CC" w:rsidRDefault="00E468CC" w:rsidP="007177D7">
      <w:pPr>
        <w:pStyle w:val="paragraph"/>
        <w:spacing w:before="0" w:beforeAutospacing="0" w:after="0" w:afterAutospacing="0"/>
        <w:jc w:val="both"/>
        <w:rPr>
          <w:rFonts w:ascii="Arial" w:eastAsiaTheme="minorHAnsi" w:hAnsi="Arial" w:cs="Arial"/>
          <w:color w:val="222222"/>
          <w:sz w:val="22"/>
          <w:szCs w:val="22"/>
          <w:shd w:val="clear" w:color="auto" w:fill="FFFFFF"/>
        </w:rPr>
      </w:pPr>
      <w:r w:rsidRPr="00E468CC">
        <w:rPr>
          <w:rFonts w:ascii="Arial" w:eastAsiaTheme="minorHAnsi" w:hAnsi="Arial" w:cs="Arial"/>
          <w:b/>
          <w:bCs/>
          <w:sz w:val="22"/>
          <w:szCs w:val="22"/>
        </w:rPr>
        <w:t>In South Sudan</w:t>
      </w:r>
      <w:r w:rsidRPr="00E468CC">
        <w:rPr>
          <w:rFonts w:ascii="Arial" w:hAnsi="Arial" w:cs="Arial"/>
          <w:sz w:val="22"/>
          <w:szCs w:val="22"/>
        </w:rPr>
        <w:t xml:space="preserve"> </w:t>
      </w:r>
      <w:r w:rsidRPr="00E468CC">
        <w:rPr>
          <w:rFonts w:ascii="Arial" w:eastAsiaTheme="minorHAnsi" w:hAnsi="Arial" w:cs="Arial"/>
          <w:sz w:val="22"/>
          <w:szCs w:val="22"/>
        </w:rPr>
        <w:t xml:space="preserve">the last two years, the country has been experiencing the worst floods in living memory. These have led to immense suffering due to submerging of farmlands and pastureland, destruction of ecosystems, destruction of infrastructure, environmental and natural resources degradation, pollution of water and destruction of clean drinking </w:t>
      </w:r>
      <w:r w:rsidRPr="00E468CC">
        <w:rPr>
          <w:rFonts w:ascii="Arial" w:hAnsi="Arial" w:cs="Arial"/>
          <w:color w:val="333333"/>
          <w:sz w:val="22"/>
          <w:szCs w:val="22"/>
          <w:shd w:val="clear" w:color="auto" w:fill="FFFFFF"/>
          <w:lang w:val="en-US"/>
        </w:rPr>
        <w:t>water</w:t>
      </w:r>
      <w:r w:rsidRPr="00E468CC">
        <w:rPr>
          <w:rFonts w:ascii="Arial" w:eastAsiaTheme="minorHAnsi" w:hAnsi="Arial" w:cs="Arial"/>
          <w:sz w:val="22"/>
          <w:szCs w:val="22"/>
        </w:rPr>
        <w:t xml:space="preserve"> facilities. In addition, there have been serious displacements that have in turn led to movement of populations and deadly conflicts between communities across South Sudan. Of the 1 million South Sudanese affected by floods in 2020, about half of them have been displaced, impacting communal tensions and violent conflicts with host communities in Equatoria and Upper Nile. </w:t>
      </w:r>
      <w:r w:rsidRPr="00E468CC">
        <w:rPr>
          <w:rFonts w:ascii="Arial" w:hAnsi="Arial" w:cs="Arial"/>
          <w:color w:val="222222"/>
          <w:sz w:val="22"/>
          <w:szCs w:val="22"/>
          <w:lang w:val="en-US"/>
        </w:rPr>
        <w:t>As of October 2022</w:t>
      </w:r>
      <w:r>
        <w:rPr>
          <w:rFonts w:ascii="Arial" w:hAnsi="Arial" w:cs="Arial"/>
          <w:color w:val="222222"/>
          <w:sz w:val="22"/>
          <w:szCs w:val="22"/>
          <w:lang w:val="en-US"/>
        </w:rPr>
        <w:t>,</w:t>
      </w:r>
      <w:r w:rsidRPr="00E468CC">
        <w:rPr>
          <w:rFonts w:ascii="Arial" w:hAnsi="Arial" w:cs="Arial"/>
          <w:color w:val="222222"/>
          <w:sz w:val="22"/>
          <w:szCs w:val="22"/>
          <w:lang w:val="en-US"/>
        </w:rPr>
        <w:t xml:space="preserve"> t</w:t>
      </w:r>
      <w:r w:rsidRPr="00E468CC">
        <w:rPr>
          <w:rFonts w:ascii="Arial" w:hAnsi="Arial" w:cs="Arial"/>
          <w:color w:val="222222"/>
          <w:sz w:val="22"/>
          <w:szCs w:val="22"/>
        </w:rPr>
        <w:t xml:space="preserve">wo-thirds of </w:t>
      </w:r>
      <w:r w:rsidRPr="00E468CC">
        <w:rPr>
          <w:rFonts w:ascii="Arial" w:hAnsi="Arial" w:cs="Arial"/>
          <w:color w:val="222222"/>
          <w:sz w:val="22"/>
          <w:szCs w:val="22"/>
          <w:lang w:val="en-US"/>
        </w:rPr>
        <w:t>South Sudan</w:t>
      </w:r>
      <w:r w:rsidRPr="00E468CC">
        <w:rPr>
          <w:rFonts w:ascii="Arial" w:hAnsi="Arial" w:cs="Arial"/>
          <w:color w:val="222222"/>
          <w:sz w:val="22"/>
          <w:szCs w:val="22"/>
        </w:rPr>
        <w:t xml:space="preserve"> </w:t>
      </w:r>
      <w:r w:rsidRPr="00E468CC">
        <w:rPr>
          <w:rFonts w:ascii="Arial" w:hAnsi="Arial" w:cs="Arial"/>
          <w:color w:val="222222"/>
          <w:sz w:val="22"/>
          <w:szCs w:val="22"/>
          <w:lang w:val="en-US"/>
        </w:rPr>
        <w:t>was</w:t>
      </w:r>
      <w:r w:rsidRPr="00E468CC">
        <w:rPr>
          <w:rFonts w:ascii="Arial" w:hAnsi="Arial" w:cs="Arial"/>
          <w:color w:val="222222"/>
          <w:sz w:val="22"/>
          <w:szCs w:val="22"/>
        </w:rPr>
        <w:t xml:space="preserve"> experiencing flooding. Over 900,000 people have been directly impacted as waters have swept away homes and livestock, forced thousands to flee, and inundated large swathes of farmland, worsening an already dire food emergency.</w:t>
      </w:r>
      <w:r w:rsidRPr="00E468CC">
        <w:rPr>
          <w:rFonts w:ascii="Arial" w:hAnsi="Arial" w:cs="Arial"/>
          <w:color w:val="222222"/>
          <w:sz w:val="22"/>
          <w:szCs w:val="22"/>
          <w:lang w:val="en-US"/>
        </w:rPr>
        <w:t xml:space="preserve"> </w:t>
      </w:r>
      <w:r w:rsidRPr="00E468CC">
        <w:rPr>
          <w:rFonts w:ascii="Arial" w:eastAsiaTheme="minorHAnsi" w:hAnsi="Arial" w:cs="Arial"/>
          <w:sz w:val="22"/>
          <w:szCs w:val="22"/>
        </w:rPr>
        <w:t>Displaced and host communities have been among the hard</w:t>
      </w:r>
      <w:r w:rsidR="00C14047">
        <w:rPr>
          <w:rFonts w:ascii="Arial" w:eastAsiaTheme="minorHAnsi" w:hAnsi="Arial" w:cs="Arial"/>
          <w:sz w:val="22"/>
          <w:szCs w:val="22"/>
        </w:rPr>
        <w:t xml:space="preserve">est </w:t>
      </w:r>
      <w:r w:rsidRPr="00E468CC">
        <w:rPr>
          <w:rFonts w:ascii="Arial" w:eastAsiaTheme="minorHAnsi" w:hAnsi="Arial" w:cs="Arial"/>
          <w:sz w:val="22"/>
          <w:szCs w:val="22"/>
        </w:rPr>
        <w:t>hit</w:t>
      </w:r>
      <w:r w:rsidR="00C14047">
        <w:rPr>
          <w:rFonts w:ascii="Arial" w:eastAsiaTheme="minorHAnsi" w:hAnsi="Arial" w:cs="Arial"/>
          <w:sz w:val="22"/>
          <w:szCs w:val="22"/>
        </w:rPr>
        <w:t xml:space="preserve">. </w:t>
      </w:r>
      <w:r w:rsidRPr="00E468CC">
        <w:rPr>
          <w:rFonts w:ascii="Arial" w:eastAsiaTheme="minorHAnsi" w:hAnsi="Arial" w:cs="Arial"/>
          <w:sz w:val="22"/>
          <w:szCs w:val="22"/>
        </w:rPr>
        <w:t xml:space="preserve">Floods have not only destroyed livelihoods and displaced people, but they also made posed increased challenges to humanitarian interventions as they submerge dry land and destroy infrastructure that is </w:t>
      </w:r>
      <w:r w:rsidR="00C14047">
        <w:rPr>
          <w:rFonts w:ascii="Arial" w:eastAsiaTheme="minorHAnsi" w:hAnsi="Arial" w:cs="Arial"/>
          <w:sz w:val="22"/>
          <w:szCs w:val="22"/>
        </w:rPr>
        <w:t>needed</w:t>
      </w:r>
      <w:r w:rsidRPr="00E468CC">
        <w:rPr>
          <w:rFonts w:ascii="Arial" w:eastAsiaTheme="minorHAnsi" w:hAnsi="Arial" w:cs="Arial"/>
          <w:sz w:val="22"/>
          <w:szCs w:val="22"/>
        </w:rPr>
        <w:t xml:space="preserve"> to access the affected population</w:t>
      </w:r>
      <w:r w:rsidRPr="00E468CC">
        <w:rPr>
          <w:rFonts w:ascii="Arial" w:eastAsiaTheme="minorHAnsi" w:hAnsi="Arial" w:cs="Arial"/>
          <w:color w:val="222222"/>
          <w:sz w:val="22"/>
          <w:szCs w:val="22"/>
          <w:shd w:val="clear" w:color="auto" w:fill="FFFFFF"/>
        </w:rPr>
        <w:t xml:space="preserve"> Camps for internally displaced are below the current water level, protected from floodwaters only by dikes – large, compacted mounds of earth – erected by the United Nations, the government, and the inhabitants themselves.</w:t>
      </w:r>
      <w:r w:rsidR="00212931">
        <w:rPr>
          <w:rStyle w:val="FootnoteReference"/>
          <w:rFonts w:ascii="Arial" w:eastAsiaTheme="minorHAnsi" w:hAnsi="Arial" w:cs="Arial"/>
          <w:color w:val="222222"/>
          <w:sz w:val="22"/>
          <w:szCs w:val="22"/>
          <w:shd w:val="clear" w:color="auto" w:fill="FFFFFF"/>
        </w:rPr>
        <w:footnoteReference w:id="10"/>
      </w:r>
    </w:p>
    <w:p w14:paraId="48D291AD" w14:textId="77777777" w:rsidR="00E468CC" w:rsidRPr="00E468CC" w:rsidRDefault="00E468CC" w:rsidP="007177D7">
      <w:pPr>
        <w:pStyle w:val="paragraph"/>
        <w:spacing w:before="0" w:beforeAutospacing="0" w:after="0" w:afterAutospacing="0"/>
        <w:jc w:val="both"/>
        <w:rPr>
          <w:rFonts w:ascii="Arial" w:eastAsiaTheme="minorHAnsi" w:hAnsi="Arial" w:cs="Arial"/>
          <w:sz w:val="22"/>
          <w:szCs w:val="22"/>
        </w:rPr>
      </w:pPr>
    </w:p>
    <w:p w14:paraId="512B6A65" w14:textId="496FC8B5" w:rsidR="00E468CC" w:rsidRPr="00E468CC" w:rsidRDefault="00E468CC" w:rsidP="007177D7">
      <w:pPr>
        <w:pStyle w:val="paragraph"/>
        <w:spacing w:before="0" w:beforeAutospacing="0" w:after="0" w:afterAutospacing="0"/>
        <w:jc w:val="both"/>
        <w:rPr>
          <w:rFonts w:ascii="Arial" w:hAnsi="Arial" w:cs="Arial"/>
          <w:color w:val="222222"/>
          <w:sz w:val="22"/>
          <w:szCs w:val="22"/>
        </w:rPr>
      </w:pPr>
      <w:r w:rsidRPr="00E468CC">
        <w:rPr>
          <w:rFonts w:ascii="Arial" w:hAnsi="Arial" w:cs="Arial"/>
          <w:b/>
          <w:bCs/>
          <w:color w:val="000000"/>
          <w:sz w:val="22"/>
          <w:szCs w:val="22"/>
          <w:shd w:val="clear" w:color="auto" w:fill="FFFFFF"/>
        </w:rPr>
        <w:t>The entire Horn of Africa</w:t>
      </w:r>
      <w:r w:rsidRPr="00E468CC">
        <w:rPr>
          <w:rFonts w:ascii="Arial" w:hAnsi="Arial" w:cs="Arial"/>
          <w:color w:val="000000"/>
          <w:sz w:val="22"/>
          <w:szCs w:val="22"/>
          <w:shd w:val="clear" w:color="auto" w:fill="FFFFFF"/>
        </w:rPr>
        <w:t xml:space="preserve"> is experiencing drought — in </w:t>
      </w:r>
      <w:r w:rsidRPr="00212931">
        <w:rPr>
          <w:rFonts w:ascii="Arial" w:hAnsi="Arial" w:cs="Arial"/>
          <w:b/>
          <w:bCs/>
          <w:color w:val="000000"/>
          <w:sz w:val="22"/>
          <w:szCs w:val="22"/>
          <w:shd w:val="clear" w:color="auto" w:fill="FFFFFF"/>
        </w:rPr>
        <w:t>Somalia</w:t>
      </w:r>
      <w:r w:rsidRPr="00E468CC">
        <w:rPr>
          <w:rFonts w:ascii="Arial" w:hAnsi="Arial" w:cs="Arial"/>
          <w:color w:val="000000"/>
          <w:sz w:val="22"/>
          <w:szCs w:val="22"/>
          <w:shd w:val="clear" w:color="auto" w:fill="FFFFFF"/>
        </w:rPr>
        <w:t xml:space="preserve"> alone, 90% of the country is severely affected and famine is unfolding in some areas.</w:t>
      </w:r>
      <w:r w:rsidR="00212931">
        <w:rPr>
          <w:rStyle w:val="FootnoteReference"/>
          <w:rFonts w:ascii="Arial" w:hAnsi="Arial" w:cs="Arial"/>
          <w:color w:val="000000"/>
          <w:sz w:val="22"/>
          <w:szCs w:val="22"/>
          <w:shd w:val="clear" w:color="auto" w:fill="FFFFFF"/>
        </w:rPr>
        <w:footnoteReference w:id="11"/>
      </w:r>
      <w:r w:rsidRPr="00E468CC">
        <w:rPr>
          <w:rFonts w:ascii="Arial" w:hAnsi="Arial" w:cs="Arial"/>
          <w:color w:val="000000"/>
          <w:sz w:val="22"/>
          <w:szCs w:val="22"/>
          <w:shd w:val="clear" w:color="auto" w:fill="FFFFFF"/>
        </w:rPr>
        <w:t xml:space="preserve"> </w:t>
      </w:r>
      <w:r w:rsidRPr="00E468CC">
        <w:rPr>
          <w:rFonts w:ascii="Arial" w:hAnsi="Arial" w:cs="Arial"/>
          <w:color w:val="222222"/>
          <w:sz w:val="22"/>
          <w:szCs w:val="22"/>
          <w:shd w:val="clear" w:color="auto" w:fill="FFFFFF"/>
        </w:rPr>
        <w:t>In Somalia, the number of people displaced internally primarily by drought this year alone has surpassed 1 million, with another nearly 500,000 displaced due to conflict and insecurity.</w:t>
      </w:r>
      <w:r w:rsidRPr="00E468CC">
        <w:rPr>
          <w:rStyle w:val="FootnoteReference"/>
          <w:rFonts w:ascii="Arial" w:hAnsi="Arial" w:cs="Arial"/>
          <w:color w:val="222222"/>
          <w:sz w:val="22"/>
          <w:szCs w:val="22"/>
          <w:shd w:val="clear" w:color="auto" w:fill="FFFFFF"/>
        </w:rPr>
        <w:footnoteReference w:id="12"/>
      </w:r>
      <w:r w:rsidRPr="00E468CC">
        <w:rPr>
          <w:rFonts w:ascii="Arial" w:hAnsi="Arial" w:cs="Arial"/>
          <w:color w:val="222222"/>
          <w:sz w:val="22"/>
          <w:szCs w:val="22"/>
          <w:shd w:val="clear" w:color="auto" w:fill="FFFFFF"/>
        </w:rPr>
        <w:t xml:space="preserve"> Many who have already been forced to flee violence have been displaced yet again by the worst drought in 40 years, brought on by four failed rainy seasons, with a fifth predicted. Globally, such extreme weather events are intensifying and becoming more frequent due to the climate crisis. </w:t>
      </w:r>
      <w:r w:rsidRPr="00E468CC">
        <w:rPr>
          <w:rFonts w:ascii="Arial" w:hAnsi="Arial" w:cs="Arial"/>
          <w:color w:val="222222"/>
          <w:sz w:val="22"/>
          <w:szCs w:val="22"/>
        </w:rPr>
        <w:t>More than 80,000 people have arrived in Kenya’s Dadaab refugee camps, the majority arriving over the past two years fleeing ongoing insecurity in Somalia and the unrelenting drought – the longest and most severe in decades.</w:t>
      </w:r>
      <w:r w:rsidR="00212931">
        <w:rPr>
          <w:rStyle w:val="FootnoteReference"/>
          <w:rFonts w:ascii="Arial" w:hAnsi="Arial" w:cs="Arial"/>
          <w:color w:val="222222"/>
          <w:sz w:val="22"/>
          <w:szCs w:val="22"/>
        </w:rPr>
        <w:footnoteReference w:id="13"/>
      </w:r>
      <w:r w:rsidRPr="00E468CC">
        <w:rPr>
          <w:rFonts w:ascii="Arial" w:hAnsi="Arial" w:cs="Arial"/>
          <w:color w:val="222222"/>
          <w:sz w:val="22"/>
          <w:szCs w:val="22"/>
          <w:lang w:val="en-US"/>
        </w:rPr>
        <w:t xml:space="preserve"> An estimated</w:t>
      </w:r>
      <w:r w:rsidRPr="00E468CC">
        <w:rPr>
          <w:rFonts w:ascii="Arial" w:hAnsi="Arial" w:cs="Arial"/>
          <w:color w:val="222222"/>
          <w:sz w:val="22"/>
          <w:szCs w:val="22"/>
        </w:rPr>
        <w:t xml:space="preserve"> 24,000 people have arrived since the end of September.</w:t>
      </w:r>
      <w:r w:rsidRPr="00E468CC">
        <w:rPr>
          <w:rFonts w:ascii="Arial" w:hAnsi="Arial" w:cs="Arial"/>
          <w:color w:val="222222"/>
          <w:sz w:val="22"/>
          <w:szCs w:val="22"/>
          <w:lang w:val="en-US"/>
        </w:rPr>
        <w:t xml:space="preserve"> </w:t>
      </w:r>
      <w:r w:rsidRPr="00E468CC">
        <w:rPr>
          <w:rFonts w:ascii="Arial" w:hAnsi="Arial" w:cs="Arial"/>
          <w:color w:val="222222"/>
          <w:sz w:val="22"/>
          <w:szCs w:val="22"/>
          <w:shd w:val="clear" w:color="auto" w:fill="FFFFFF"/>
        </w:rPr>
        <w:t>Some 4.5 million Kenyans, mainly in the northern and eastern parts of the country, are also battling the effects of the devastating drought.</w:t>
      </w:r>
      <w:r w:rsidR="00212931">
        <w:rPr>
          <w:rStyle w:val="FootnoteReference"/>
          <w:rFonts w:ascii="Arial" w:hAnsi="Arial" w:cs="Arial"/>
          <w:color w:val="222222"/>
          <w:sz w:val="22"/>
          <w:szCs w:val="22"/>
          <w:shd w:val="clear" w:color="auto" w:fill="FFFFFF"/>
        </w:rPr>
        <w:footnoteReference w:id="14"/>
      </w:r>
      <w:r w:rsidRPr="00E468CC">
        <w:rPr>
          <w:rFonts w:ascii="Arial" w:hAnsi="Arial" w:cs="Arial"/>
          <w:color w:val="222222"/>
          <w:sz w:val="22"/>
          <w:szCs w:val="22"/>
          <w:shd w:val="clear" w:color="auto" w:fill="FFFFFF"/>
        </w:rPr>
        <w:t xml:space="preserve"> Many families are struggling with severe food and water shortages, which may worsen in the coming months if the present rainy season fails.</w:t>
      </w:r>
    </w:p>
    <w:p w14:paraId="405451B3" w14:textId="77777777" w:rsidR="001C675F" w:rsidRPr="00E468CC" w:rsidRDefault="001C675F" w:rsidP="007177D7">
      <w:pPr>
        <w:jc w:val="both"/>
        <w:rPr>
          <w:rFonts w:ascii="Arial" w:hAnsi="Arial" w:cs="Arial"/>
          <w:sz w:val="22"/>
          <w:szCs w:val="22"/>
        </w:rPr>
      </w:pPr>
    </w:p>
    <w:p w14:paraId="7B021133" w14:textId="6073A064" w:rsidR="000C7535" w:rsidRPr="00E468CC" w:rsidRDefault="00F55FA8" w:rsidP="007177D7">
      <w:pPr>
        <w:jc w:val="both"/>
        <w:rPr>
          <w:rFonts w:ascii="Arial" w:hAnsi="Arial" w:cs="Arial"/>
          <w:sz w:val="22"/>
          <w:szCs w:val="22"/>
          <w:lang w:val="en-AU" w:bidi="th-TH"/>
        </w:rPr>
      </w:pPr>
      <w:r w:rsidRPr="00E468CC">
        <w:rPr>
          <w:rFonts w:ascii="Arial" w:eastAsia="Helvetica Neue" w:hAnsi="Arial" w:cs="Arial"/>
          <w:b/>
          <w:bCs/>
          <w:sz w:val="22"/>
          <w:szCs w:val="22"/>
          <w:lang w:eastAsia="zh-CN" w:bidi="th-TH"/>
        </w:rPr>
        <w:lastRenderedPageBreak/>
        <w:t xml:space="preserve">In </w:t>
      </w:r>
      <w:r w:rsidR="000C7535" w:rsidRPr="00E468CC">
        <w:rPr>
          <w:rFonts w:ascii="Arial" w:eastAsia="Helvetica Neue" w:hAnsi="Arial" w:cs="Arial"/>
          <w:b/>
          <w:bCs/>
          <w:sz w:val="22"/>
          <w:szCs w:val="22"/>
          <w:lang w:eastAsia="zh-CN" w:bidi="th-TH"/>
        </w:rPr>
        <w:t>Pacific Island States</w:t>
      </w:r>
      <w:r w:rsidRPr="00E468CC">
        <w:rPr>
          <w:rFonts w:ascii="Arial" w:hAnsi="Arial" w:cs="Arial"/>
          <w:sz w:val="22"/>
          <w:szCs w:val="22"/>
          <w:lang w:val="en-AU" w:bidi="th-TH"/>
        </w:rPr>
        <w:t>, t</w:t>
      </w:r>
      <w:r w:rsidR="000C7535" w:rsidRPr="00E468CC">
        <w:rPr>
          <w:rFonts w:ascii="Arial" w:hAnsi="Arial" w:cs="Arial"/>
          <w:sz w:val="22"/>
          <w:szCs w:val="22"/>
          <w:lang w:val="en-AU" w:bidi="th-TH"/>
        </w:rPr>
        <w:t>he adverse impacts of climate change are expected to compound existing displacement risks.</w:t>
      </w:r>
      <w:r w:rsidR="000C7535" w:rsidRPr="00E468CC">
        <w:rPr>
          <w:rFonts w:ascii="Arial" w:hAnsi="Arial" w:cs="Arial"/>
          <w:sz w:val="22"/>
          <w:szCs w:val="22"/>
          <w:vertAlign w:val="superscript"/>
          <w:lang w:bidi="th-TH"/>
        </w:rPr>
        <w:footnoteReference w:id="15"/>
      </w:r>
      <w:r w:rsidR="000C7535" w:rsidRPr="00E468CC">
        <w:rPr>
          <w:rFonts w:ascii="Arial" w:hAnsi="Arial" w:cs="Arial"/>
          <w:sz w:val="22"/>
          <w:szCs w:val="22"/>
          <w:lang w:val="en-AU" w:bidi="th-TH"/>
        </w:rPr>
        <w:t xml:space="preserve"> </w:t>
      </w:r>
      <w:r w:rsidR="000C7535" w:rsidRPr="00E468CC">
        <w:rPr>
          <w:rFonts w:ascii="Arial" w:hAnsi="Arial" w:cs="Arial"/>
          <w:sz w:val="22"/>
          <w:szCs w:val="22"/>
          <w:lang w:bidi="th-TH"/>
        </w:rPr>
        <w:t xml:space="preserve">Pacific </w:t>
      </w:r>
      <w:r w:rsidR="007C5DF8" w:rsidRPr="00E468CC">
        <w:rPr>
          <w:rFonts w:ascii="Arial" w:hAnsi="Arial" w:cs="Arial"/>
          <w:sz w:val="22"/>
          <w:szCs w:val="22"/>
          <w:lang w:bidi="th-TH"/>
        </w:rPr>
        <w:t>Small Island Developing States (</w:t>
      </w:r>
      <w:r w:rsidR="000C7535" w:rsidRPr="00E468CC">
        <w:rPr>
          <w:rFonts w:ascii="Arial" w:hAnsi="Arial" w:cs="Arial"/>
          <w:sz w:val="22"/>
          <w:szCs w:val="22"/>
          <w:lang w:bidi="th-TH"/>
        </w:rPr>
        <w:t>SIDS</w:t>
      </w:r>
      <w:r w:rsidR="007C5DF8" w:rsidRPr="00E468CC">
        <w:rPr>
          <w:rFonts w:ascii="Arial" w:hAnsi="Arial" w:cs="Arial"/>
          <w:sz w:val="22"/>
          <w:szCs w:val="22"/>
          <w:lang w:bidi="th-TH"/>
        </w:rPr>
        <w:t>)</w:t>
      </w:r>
      <w:r w:rsidR="000C7535" w:rsidRPr="00E468CC">
        <w:rPr>
          <w:rFonts w:ascii="Arial" w:hAnsi="Arial" w:cs="Arial"/>
          <w:sz w:val="22"/>
          <w:szCs w:val="22"/>
          <w:lang w:bidi="th-TH"/>
        </w:rPr>
        <w:t xml:space="preserve"> </w:t>
      </w:r>
      <w:r w:rsidR="000C7535" w:rsidRPr="00E468CC">
        <w:rPr>
          <w:rFonts w:ascii="Arial" w:hAnsi="Arial" w:cs="Arial"/>
          <w:sz w:val="22"/>
          <w:szCs w:val="22"/>
          <w:lang w:val="en-AU" w:bidi="th-TH"/>
        </w:rPr>
        <w:t xml:space="preserve">are </w:t>
      </w:r>
      <w:r w:rsidR="00C14047">
        <w:rPr>
          <w:rFonts w:ascii="Arial" w:hAnsi="Arial" w:cs="Arial"/>
          <w:sz w:val="22"/>
          <w:szCs w:val="22"/>
          <w:lang w:val="en-AU" w:bidi="th-TH"/>
        </w:rPr>
        <w:t xml:space="preserve">acutely </w:t>
      </w:r>
      <w:r w:rsidR="000C7535" w:rsidRPr="00E468CC">
        <w:rPr>
          <w:rFonts w:ascii="Arial" w:hAnsi="Arial" w:cs="Arial"/>
          <w:sz w:val="22"/>
          <w:szCs w:val="22"/>
          <w:lang w:val="en-AU" w:bidi="th-TH"/>
        </w:rPr>
        <w:t xml:space="preserve">sensitive to climate change effects such as oceanic warming, sea-level rise (resulting in salinization, </w:t>
      </w:r>
      <w:proofErr w:type="gramStart"/>
      <w:r w:rsidR="000C7535" w:rsidRPr="00E468CC">
        <w:rPr>
          <w:rFonts w:ascii="Arial" w:hAnsi="Arial" w:cs="Arial"/>
          <w:sz w:val="22"/>
          <w:szCs w:val="22"/>
          <w:lang w:val="en-AU" w:bidi="th-TH"/>
        </w:rPr>
        <w:t>flooding</w:t>
      </w:r>
      <w:proofErr w:type="gramEnd"/>
      <w:r w:rsidR="000C7535" w:rsidRPr="00E468CC">
        <w:rPr>
          <w:rFonts w:ascii="Arial" w:hAnsi="Arial" w:cs="Arial"/>
          <w:sz w:val="22"/>
          <w:szCs w:val="22"/>
          <w:lang w:val="en-AU" w:bidi="th-TH"/>
        </w:rPr>
        <w:t xml:space="preserve"> and erosion), cyclones and mass coral bleaching. These impacts can have significant socio-economic and ecological implications, such as on health, agriculture and aquaculture</w:t>
      </w:r>
      <w:r w:rsidR="004C31FA" w:rsidRPr="00E468CC">
        <w:rPr>
          <w:rFonts w:ascii="Arial" w:hAnsi="Arial" w:cs="Arial"/>
          <w:sz w:val="22"/>
          <w:szCs w:val="22"/>
          <w:lang w:val="en-AU" w:bidi="th-TH"/>
        </w:rPr>
        <w:t>,</w:t>
      </w:r>
      <w:r w:rsidR="000C7535" w:rsidRPr="00E468CC">
        <w:rPr>
          <w:rFonts w:ascii="Arial" w:hAnsi="Arial" w:cs="Arial"/>
          <w:sz w:val="22"/>
          <w:szCs w:val="22"/>
          <w:lang w:val="en-AU" w:bidi="th-TH"/>
        </w:rPr>
        <w:t xml:space="preserve"> and water security, </w:t>
      </w:r>
      <w:r w:rsidR="000C7535" w:rsidRPr="00E468CC">
        <w:rPr>
          <w:rFonts w:ascii="Arial" w:hAnsi="Arial" w:cs="Arial"/>
          <w:sz w:val="22"/>
          <w:szCs w:val="22"/>
        </w:rPr>
        <w:t>which</w:t>
      </w:r>
      <w:r w:rsidR="000C7535" w:rsidRPr="00E468CC">
        <w:rPr>
          <w:rFonts w:ascii="Arial" w:hAnsi="Arial" w:cs="Arial"/>
          <w:sz w:val="22"/>
          <w:szCs w:val="22"/>
          <w:lang w:val="en-AU" w:bidi="th-TH"/>
        </w:rPr>
        <w:t xml:space="preserve"> in turn have impacts on livelihoods, food security and human mobility. The risk posed to Pacific SIDS is further complicated by their limited adaptive capacity and challenging geography. Migration, </w:t>
      </w:r>
      <w:proofErr w:type="gramStart"/>
      <w:r w:rsidR="000C7535" w:rsidRPr="00E468CC">
        <w:rPr>
          <w:rFonts w:ascii="Arial" w:hAnsi="Arial" w:cs="Arial"/>
          <w:sz w:val="22"/>
          <w:szCs w:val="22"/>
          <w:lang w:val="en-AU" w:bidi="th-TH"/>
        </w:rPr>
        <w:t>relocation</w:t>
      </w:r>
      <w:proofErr w:type="gramEnd"/>
      <w:r w:rsidR="000C7535" w:rsidRPr="00E468CC">
        <w:rPr>
          <w:rFonts w:ascii="Arial" w:hAnsi="Arial" w:cs="Arial"/>
          <w:sz w:val="22"/>
          <w:szCs w:val="22"/>
          <w:lang w:val="en-AU" w:bidi="th-TH"/>
        </w:rPr>
        <w:t xml:space="preserve"> and displacement (even as a last resort) </w:t>
      </w:r>
      <w:r w:rsidR="00956FAC" w:rsidRPr="00E468CC">
        <w:rPr>
          <w:rFonts w:ascii="Arial" w:hAnsi="Arial" w:cs="Arial"/>
          <w:sz w:val="22"/>
          <w:szCs w:val="22"/>
          <w:lang w:val="en-AU" w:bidi="th-TH"/>
        </w:rPr>
        <w:t>may</w:t>
      </w:r>
      <w:r w:rsidR="000C7535" w:rsidRPr="00E468CC">
        <w:rPr>
          <w:rFonts w:ascii="Arial" w:hAnsi="Arial" w:cs="Arial"/>
          <w:sz w:val="22"/>
          <w:szCs w:val="22"/>
          <w:lang w:val="en-AU" w:bidi="th-TH"/>
        </w:rPr>
        <w:t xml:space="preserve"> become more commonplace</w:t>
      </w:r>
      <w:r w:rsidR="004C31FA" w:rsidRPr="00E468CC">
        <w:rPr>
          <w:rFonts w:ascii="Arial" w:hAnsi="Arial" w:cs="Arial"/>
          <w:sz w:val="22"/>
          <w:szCs w:val="22"/>
          <w:lang w:val="en-AU" w:bidi="th-TH"/>
        </w:rPr>
        <w:t xml:space="preserve">. </w:t>
      </w:r>
      <w:r w:rsidR="00956FAC" w:rsidRPr="00E468CC">
        <w:rPr>
          <w:rFonts w:ascii="Arial" w:hAnsi="Arial" w:cs="Arial"/>
          <w:sz w:val="22"/>
          <w:szCs w:val="22"/>
          <w:lang w:val="en-AU" w:bidi="th-TH"/>
        </w:rPr>
        <w:t>Displacement might also increase in the future, potentially giving rise to protection needs</w:t>
      </w:r>
      <w:r w:rsidR="004C31FA" w:rsidRPr="00E468CC">
        <w:rPr>
          <w:rFonts w:ascii="Arial" w:hAnsi="Arial" w:cs="Arial"/>
          <w:sz w:val="22"/>
          <w:szCs w:val="22"/>
          <w:lang w:val="en-AU" w:bidi="th-TH"/>
        </w:rPr>
        <w:t>.</w:t>
      </w:r>
      <w:r w:rsidR="00956FAC" w:rsidRPr="00E468CC">
        <w:rPr>
          <w:rStyle w:val="FootnoteReference"/>
          <w:rFonts w:ascii="Arial" w:hAnsi="Arial" w:cs="Arial"/>
          <w:sz w:val="22"/>
          <w:szCs w:val="22"/>
          <w:lang w:val="en-AU" w:bidi="th-TH"/>
        </w:rPr>
        <w:footnoteReference w:id="16"/>
      </w:r>
    </w:p>
    <w:p w14:paraId="195AC751" w14:textId="77777777" w:rsidR="000C7535" w:rsidRPr="00E468CC" w:rsidRDefault="000C7535" w:rsidP="007177D7">
      <w:pPr>
        <w:ind w:left="720"/>
        <w:contextualSpacing/>
        <w:jc w:val="both"/>
        <w:rPr>
          <w:rFonts w:ascii="Arial" w:hAnsi="Arial" w:cs="Arial"/>
          <w:sz w:val="22"/>
          <w:szCs w:val="22"/>
          <w:lang w:val="en-AU" w:bidi="th-TH"/>
        </w:rPr>
      </w:pPr>
    </w:p>
    <w:p w14:paraId="4AEBD77E" w14:textId="12ED06F8" w:rsidR="00524303" w:rsidRPr="00E468CC" w:rsidRDefault="00F55FA8" w:rsidP="007177D7">
      <w:pPr>
        <w:jc w:val="both"/>
        <w:rPr>
          <w:rFonts w:ascii="Arial" w:eastAsiaTheme="minorEastAsia" w:hAnsi="Arial" w:cs="Arial"/>
          <w:color w:val="000000" w:themeColor="text1"/>
          <w:sz w:val="22"/>
          <w:szCs w:val="22"/>
          <w:lang w:bidi="th-TH"/>
        </w:rPr>
      </w:pPr>
      <w:r w:rsidRPr="00E468CC">
        <w:rPr>
          <w:rFonts w:ascii="Arial" w:eastAsia="Helvetica Neue" w:hAnsi="Arial" w:cs="Arial"/>
          <w:b/>
          <w:bCs/>
          <w:sz w:val="22"/>
          <w:szCs w:val="22"/>
          <w:lang w:eastAsia="zh-CN" w:bidi="th-TH"/>
        </w:rPr>
        <w:t>T</w:t>
      </w:r>
      <w:r w:rsidR="000C7535" w:rsidRPr="00E468CC">
        <w:rPr>
          <w:rFonts w:ascii="Arial" w:eastAsia="Helvetica Neue" w:hAnsi="Arial" w:cs="Arial"/>
          <w:b/>
          <w:bCs/>
          <w:sz w:val="22"/>
          <w:szCs w:val="22"/>
          <w:lang w:eastAsia="zh-CN" w:bidi="th-TH"/>
        </w:rPr>
        <w:t>he Philippines</w:t>
      </w:r>
      <w:r w:rsidRPr="00E468CC">
        <w:rPr>
          <w:rFonts w:ascii="Arial" w:eastAsia="Helvetica Neue" w:hAnsi="Arial" w:cs="Arial"/>
          <w:sz w:val="22"/>
          <w:szCs w:val="22"/>
          <w:lang w:eastAsia="zh-CN" w:bidi="th-TH"/>
        </w:rPr>
        <w:t xml:space="preserve"> </w:t>
      </w:r>
      <w:r w:rsidR="00FE4945" w:rsidRPr="00E468CC">
        <w:rPr>
          <w:rFonts w:ascii="Arial" w:eastAsia="Helvetica Neue" w:hAnsi="Arial" w:cs="Arial"/>
          <w:sz w:val="22"/>
          <w:szCs w:val="22"/>
          <w:lang w:eastAsia="zh-CN" w:bidi="th-TH"/>
        </w:rPr>
        <w:t>is</w:t>
      </w:r>
      <w:r w:rsidR="003E0B06" w:rsidRPr="00E468CC">
        <w:rPr>
          <w:rFonts w:ascii="Arial" w:eastAsia="Helvetica Neue" w:hAnsi="Arial" w:cs="Arial"/>
          <w:sz w:val="22"/>
          <w:szCs w:val="22"/>
          <w:lang w:eastAsia="zh-CN" w:bidi="th-TH"/>
        </w:rPr>
        <w:t xml:space="preserve"> l</w:t>
      </w:r>
      <w:r w:rsidR="000C7535" w:rsidRPr="00E468CC">
        <w:rPr>
          <w:rFonts w:ascii="Arial" w:eastAsia="Helvetica Neue" w:hAnsi="Arial" w:cs="Arial"/>
          <w:sz w:val="22"/>
          <w:szCs w:val="22"/>
          <w:lang w:eastAsia="zh-CN" w:bidi="th-TH"/>
        </w:rPr>
        <w:t xml:space="preserve">ocated on the so-called “Ring of Fire” and the typhoon belt in the Pacific Ocean, </w:t>
      </w:r>
      <w:r w:rsidRPr="00E468CC">
        <w:rPr>
          <w:rFonts w:ascii="Arial" w:eastAsia="Helvetica Neue" w:hAnsi="Arial" w:cs="Arial"/>
          <w:sz w:val="22"/>
          <w:szCs w:val="22"/>
          <w:lang w:eastAsia="zh-CN" w:bidi="th-TH"/>
        </w:rPr>
        <w:t>making it</w:t>
      </w:r>
      <w:r w:rsidR="000C7535" w:rsidRPr="00E468CC">
        <w:rPr>
          <w:rFonts w:ascii="Arial" w:eastAsia="Helvetica Neue" w:hAnsi="Arial" w:cs="Arial"/>
          <w:sz w:val="22"/>
          <w:szCs w:val="22"/>
          <w:lang w:eastAsia="zh-CN" w:bidi="th-TH"/>
        </w:rPr>
        <w:t xml:space="preserve"> highly exposed to natural hazards, some of which are recurrent and cyclical. In </w:t>
      </w:r>
      <w:r w:rsidR="000C7535" w:rsidRPr="00E468CC">
        <w:rPr>
          <w:rFonts w:ascii="Arial" w:hAnsi="Arial" w:cs="Arial"/>
          <w:sz w:val="22"/>
          <w:szCs w:val="22"/>
          <w:lang w:bidi="th-TH"/>
        </w:rPr>
        <w:t xml:space="preserve">Mindanao, disasters occur in places where conflict has already disrupted the lives of the </w:t>
      </w:r>
      <w:r w:rsidR="004C31FA" w:rsidRPr="00E468CC">
        <w:rPr>
          <w:rFonts w:ascii="Arial" w:hAnsi="Arial" w:cs="Arial"/>
          <w:sz w:val="22"/>
          <w:szCs w:val="22"/>
          <w:lang w:bidi="th-TH"/>
        </w:rPr>
        <w:t>inhabitants</w:t>
      </w:r>
      <w:r w:rsidR="000C7535" w:rsidRPr="00E468CC">
        <w:rPr>
          <w:rFonts w:ascii="Arial" w:hAnsi="Arial" w:cs="Arial"/>
          <w:sz w:val="22"/>
          <w:szCs w:val="22"/>
          <w:lang w:bidi="th-TH"/>
        </w:rPr>
        <w:t xml:space="preserve">, displacing people multiple times due to </w:t>
      </w:r>
      <w:r w:rsidR="004C31FA" w:rsidRPr="00E468CC">
        <w:rPr>
          <w:rFonts w:ascii="Arial" w:hAnsi="Arial" w:cs="Arial"/>
          <w:sz w:val="22"/>
          <w:szCs w:val="22"/>
          <w:lang w:bidi="th-TH"/>
        </w:rPr>
        <w:t>myriad</w:t>
      </w:r>
      <w:r w:rsidR="000C7535" w:rsidRPr="00E468CC">
        <w:rPr>
          <w:rFonts w:ascii="Arial" w:hAnsi="Arial" w:cs="Arial"/>
          <w:sz w:val="22"/>
          <w:szCs w:val="22"/>
          <w:lang w:bidi="th-TH"/>
        </w:rPr>
        <w:t xml:space="preserve"> causes and affecting both displaced and host communities.</w:t>
      </w:r>
      <w:r w:rsidR="000C7535" w:rsidRPr="00E468CC">
        <w:rPr>
          <w:rFonts w:ascii="Arial" w:eastAsia="Arial" w:hAnsi="Arial" w:cs="Arial"/>
          <w:sz w:val="22"/>
          <w:szCs w:val="22"/>
          <w:lang w:bidi="th-TH"/>
        </w:rPr>
        <w:t xml:space="preserve"> </w:t>
      </w:r>
      <w:r w:rsidR="00524303" w:rsidRPr="00E468CC">
        <w:rPr>
          <w:rFonts w:ascii="Arial" w:eastAsiaTheme="minorEastAsia" w:hAnsi="Arial" w:cs="Arial"/>
          <w:color w:val="000000" w:themeColor="text1"/>
          <w:sz w:val="22"/>
          <w:szCs w:val="22"/>
          <w:lang w:bidi="th-TH"/>
        </w:rPr>
        <w:t xml:space="preserve">When Tropical Storm </w:t>
      </w:r>
      <w:proofErr w:type="spellStart"/>
      <w:r w:rsidR="00524303" w:rsidRPr="00E468CC">
        <w:rPr>
          <w:rFonts w:ascii="Arial" w:eastAsiaTheme="minorEastAsia" w:hAnsi="Arial" w:cs="Arial"/>
          <w:color w:val="000000" w:themeColor="text1"/>
          <w:sz w:val="22"/>
          <w:szCs w:val="22"/>
          <w:lang w:bidi="th-TH"/>
        </w:rPr>
        <w:t>Nalgae</w:t>
      </w:r>
      <w:proofErr w:type="spellEnd"/>
      <w:r w:rsidR="00524303" w:rsidRPr="00E468CC">
        <w:rPr>
          <w:rFonts w:ascii="Arial" w:eastAsiaTheme="minorEastAsia" w:hAnsi="Arial" w:cs="Arial"/>
          <w:color w:val="000000" w:themeColor="text1"/>
          <w:sz w:val="22"/>
          <w:szCs w:val="22"/>
          <w:lang w:bidi="th-TH"/>
        </w:rPr>
        <w:t xml:space="preserve"> hit the Philippines in September 2022, asylum</w:t>
      </w:r>
      <w:r w:rsidR="004C31FA" w:rsidRPr="00E468CC">
        <w:rPr>
          <w:rFonts w:ascii="Arial" w:eastAsiaTheme="minorEastAsia" w:hAnsi="Arial" w:cs="Arial"/>
          <w:color w:val="000000" w:themeColor="text1"/>
          <w:sz w:val="22"/>
          <w:szCs w:val="22"/>
          <w:lang w:bidi="th-TH"/>
        </w:rPr>
        <w:t>-</w:t>
      </w:r>
      <w:r w:rsidR="00524303" w:rsidRPr="00E468CC">
        <w:rPr>
          <w:rFonts w:ascii="Arial" w:eastAsiaTheme="minorEastAsia" w:hAnsi="Arial" w:cs="Arial"/>
          <w:color w:val="000000" w:themeColor="text1"/>
          <w:sz w:val="22"/>
          <w:szCs w:val="22"/>
          <w:lang w:bidi="th-TH"/>
        </w:rPr>
        <w:t>seekers and refugees residing in affected areas of Nueva Ecija in Central Luzon impacted by heavy winds and rains causing disruption to their livelihood</w:t>
      </w:r>
      <w:r w:rsidR="004C31FA" w:rsidRPr="00E468CC">
        <w:rPr>
          <w:rFonts w:ascii="Arial" w:eastAsiaTheme="minorEastAsia" w:hAnsi="Arial" w:cs="Arial"/>
          <w:color w:val="000000" w:themeColor="text1"/>
          <w:sz w:val="22"/>
          <w:szCs w:val="22"/>
          <w:lang w:bidi="th-TH"/>
        </w:rPr>
        <w:t>s</w:t>
      </w:r>
      <w:r w:rsidR="00524303" w:rsidRPr="00E468CC">
        <w:rPr>
          <w:rFonts w:ascii="Arial" w:eastAsiaTheme="minorEastAsia" w:hAnsi="Arial" w:cs="Arial"/>
          <w:color w:val="000000" w:themeColor="text1"/>
          <w:sz w:val="22"/>
          <w:szCs w:val="22"/>
          <w:lang w:bidi="th-TH"/>
        </w:rPr>
        <w:t xml:space="preserve"> and damage to their </w:t>
      </w:r>
      <w:r w:rsidR="004C31FA" w:rsidRPr="00E468CC">
        <w:rPr>
          <w:rFonts w:ascii="Arial" w:eastAsiaTheme="minorEastAsia" w:hAnsi="Arial" w:cs="Arial"/>
          <w:color w:val="000000" w:themeColor="text1"/>
          <w:sz w:val="22"/>
          <w:szCs w:val="22"/>
          <w:lang w:bidi="th-TH"/>
        </w:rPr>
        <w:t>homes</w:t>
      </w:r>
      <w:r w:rsidR="00524303" w:rsidRPr="00E468CC">
        <w:rPr>
          <w:rFonts w:ascii="Arial" w:eastAsiaTheme="minorEastAsia" w:hAnsi="Arial" w:cs="Arial"/>
          <w:color w:val="000000" w:themeColor="text1"/>
          <w:sz w:val="22"/>
          <w:szCs w:val="22"/>
          <w:lang w:bidi="th-TH"/>
        </w:rPr>
        <w:t>. Coupled with the effects of the pandemic, the local integration capacities of asylum</w:t>
      </w:r>
      <w:r w:rsidR="004C31FA" w:rsidRPr="00E468CC">
        <w:rPr>
          <w:rFonts w:ascii="Arial" w:eastAsiaTheme="minorEastAsia" w:hAnsi="Arial" w:cs="Arial"/>
          <w:color w:val="000000" w:themeColor="text1"/>
          <w:sz w:val="22"/>
          <w:szCs w:val="22"/>
          <w:lang w:bidi="th-TH"/>
        </w:rPr>
        <w:t>-</w:t>
      </w:r>
      <w:r w:rsidR="00524303" w:rsidRPr="00E468CC">
        <w:rPr>
          <w:rFonts w:ascii="Arial" w:eastAsiaTheme="minorEastAsia" w:hAnsi="Arial" w:cs="Arial"/>
          <w:color w:val="000000" w:themeColor="text1"/>
          <w:sz w:val="22"/>
          <w:szCs w:val="22"/>
          <w:lang w:bidi="th-TH"/>
        </w:rPr>
        <w:t>seekers and refugees was challenge</w:t>
      </w:r>
      <w:r w:rsidR="00E468CC">
        <w:rPr>
          <w:rFonts w:ascii="Arial" w:eastAsiaTheme="minorEastAsia" w:hAnsi="Arial" w:cs="Arial"/>
          <w:color w:val="000000" w:themeColor="text1"/>
          <w:sz w:val="22"/>
          <w:szCs w:val="22"/>
          <w:lang w:bidi="th-TH"/>
        </w:rPr>
        <w:t xml:space="preserve"> </w:t>
      </w:r>
      <w:r w:rsidR="00E468CC" w:rsidRPr="00E468CC">
        <w:rPr>
          <w:rFonts w:ascii="Arial" w:eastAsiaTheme="minorEastAsia" w:hAnsi="Arial" w:cs="Arial"/>
          <w:color w:val="000000" w:themeColor="text1"/>
          <w:sz w:val="22"/>
          <w:szCs w:val="22"/>
          <w:lang w:bidi="th-TH"/>
        </w:rPr>
        <w:t>due to the impacts of climate change on their livelihoods vis-à-vis their capacity to provide for their basic needs. The uniform access of asylum seekers and refugees to emergency response and assistance programmes was also challenged due to the limited awareness of local governments on the rights and services accessible to these groups</w:t>
      </w:r>
      <w:r w:rsidR="00524303" w:rsidRPr="00E468CC">
        <w:rPr>
          <w:rFonts w:ascii="Arial" w:eastAsiaTheme="minorEastAsia" w:hAnsi="Arial" w:cs="Arial"/>
          <w:color w:val="000000" w:themeColor="text1"/>
          <w:sz w:val="22"/>
          <w:szCs w:val="22"/>
          <w:lang w:bidi="th-TH"/>
        </w:rPr>
        <w:t>.</w:t>
      </w:r>
    </w:p>
    <w:p w14:paraId="30059F81" w14:textId="77777777" w:rsidR="0091187F" w:rsidRPr="00E468CC" w:rsidRDefault="0091187F" w:rsidP="007177D7">
      <w:pPr>
        <w:ind w:left="360"/>
        <w:contextualSpacing/>
        <w:jc w:val="both"/>
        <w:rPr>
          <w:rFonts w:ascii="Arial" w:eastAsiaTheme="minorEastAsia" w:hAnsi="Arial" w:cs="Arial"/>
          <w:color w:val="000000" w:themeColor="text1"/>
          <w:sz w:val="22"/>
          <w:szCs w:val="22"/>
          <w:lang w:bidi="th-TH"/>
        </w:rPr>
      </w:pPr>
    </w:p>
    <w:p w14:paraId="75EEBEE6" w14:textId="2A312054" w:rsidR="000C7535" w:rsidRPr="00E468CC" w:rsidRDefault="00B1247F" w:rsidP="007177D7">
      <w:pPr>
        <w:jc w:val="both"/>
        <w:rPr>
          <w:rFonts w:ascii="Arial" w:eastAsiaTheme="minorEastAsia" w:hAnsi="Arial" w:cs="Arial"/>
          <w:b/>
          <w:bCs/>
          <w:sz w:val="22"/>
          <w:szCs w:val="22"/>
          <w:u w:val="single"/>
          <w:lang w:eastAsia="zh-CN" w:bidi="th-TH"/>
        </w:rPr>
      </w:pPr>
      <w:r w:rsidRPr="00E468CC">
        <w:rPr>
          <w:rFonts w:ascii="Arial" w:eastAsia="Helvetica Neue" w:hAnsi="Arial" w:cs="Arial"/>
          <w:b/>
          <w:bCs/>
          <w:sz w:val="22"/>
          <w:szCs w:val="22"/>
          <w:lang w:eastAsia="zh-CN" w:bidi="th-TH"/>
        </w:rPr>
        <w:t xml:space="preserve">In </w:t>
      </w:r>
      <w:r w:rsidR="000C7535" w:rsidRPr="00E468CC">
        <w:rPr>
          <w:rFonts w:ascii="Arial" w:eastAsia="Helvetica Neue" w:hAnsi="Arial" w:cs="Arial"/>
          <w:b/>
          <w:bCs/>
          <w:sz w:val="22"/>
          <w:szCs w:val="22"/>
          <w:lang w:eastAsia="zh-CN" w:bidi="th-TH"/>
        </w:rPr>
        <w:t>Myanmar</w:t>
      </w:r>
      <w:r w:rsidRPr="00E468CC">
        <w:rPr>
          <w:rFonts w:ascii="Arial" w:eastAsia="Helvetica Neue" w:hAnsi="Arial" w:cs="Arial"/>
          <w:sz w:val="22"/>
          <w:szCs w:val="22"/>
          <w:lang w:eastAsia="zh-CN" w:bidi="th-TH"/>
        </w:rPr>
        <w:t xml:space="preserve">, </w:t>
      </w:r>
      <w:r w:rsidR="005653BC" w:rsidRPr="00E468CC">
        <w:rPr>
          <w:rFonts w:ascii="Arial" w:eastAsia="Helvetica Neue" w:hAnsi="Arial" w:cs="Arial"/>
          <w:sz w:val="22"/>
          <w:szCs w:val="22"/>
          <w:lang w:eastAsia="zh-CN" w:bidi="th-TH"/>
        </w:rPr>
        <w:t>e</w:t>
      </w:r>
      <w:r w:rsidR="000C7535" w:rsidRPr="00E468CC">
        <w:rPr>
          <w:rFonts w:ascii="Arial" w:eastAsia="Helvetica Neue" w:hAnsi="Arial" w:cs="Arial"/>
          <w:sz w:val="22"/>
          <w:szCs w:val="22"/>
          <w:lang w:eastAsia="zh-CN" w:bidi="th-TH"/>
        </w:rPr>
        <w:t xml:space="preserve">xtreme weather events, rising temperatures and changing rainfall patterns </w:t>
      </w:r>
      <w:r w:rsidRPr="00E468CC">
        <w:rPr>
          <w:rFonts w:ascii="Arial" w:eastAsia="Helvetica Neue" w:hAnsi="Arial" w:cs="Arial"/>
          <w:sz w:val="22"/>
          <w:szCs w:val="22"/>
          <w:lang w:eastAsia="zh-CN" w:bidi="th-TH"/>
        </w:rPr>
        <w:t xml:space="preserve">coupled with resurgent </w:t>
      </w:r>
      <w:r w:rsidR="000E2245" w:rsidRPr="00E468CC">
        <w:rPr>
          <w:rFonts w:ascii="Arial" w:eastAsia="Helvetica Neue" w:hAnsi="Arial" w:cs="Arial"/>
          <w:sz w:val="22"/>
          <w:szCs w:val="22"/>
          <w:lang w:eastAsia="zh-CN" w:bidi="th-TH"/>
        </w:rPr>
        <w:t>violence</w:t>
      </w:r>
      <w:r w:rsidRPr="00E468CC">
        <w:rPr>
          <w:rFonts w:ascii="Arial" w:eastAsia="Helvetica Neue" w:hAnsi="Arial" w:cs="Arial"/>
          <w:sz w:val="22"/>
          <w:szCs w:val="22"/>
          <w:lang w:eastAsia="zh-CN" w:bidi="th-TH"/>
        </w:rPr>
        <w:t xml:space="preserve"> across the country </w:t>
      </w:r>
      <w:r w:rsidR="000C7535" w:rsidRPr="00E468CC">
        <w:rPr>
          <w:rFonts w:ascii="Arial" w:eastAsia="Helvetica Neue" w:hAnsi="Arial" w:cs="Arial"/>
          <w:sz w:val="22"/>
          <w:szCs w:val="22"/>
          <w:lang w:eastAsia="zh-CN" w:bidi="th-TH"/>
        </w:rPr>
        <w:t xml:space="preserve">have intensified food insecurity and more generally the vulnerabilities of </w:t>
      </w:r>
      <w:r w:rsidR="008128AD" w:rsidRPr="00E468CC">
        <w:rPr>
          <w:rFonts w:ascii="Arial" w:eastAsia="Helvetica Neue" w:hAnsi="Arial" w:cs="Arial"/>
          <w:sz w:val="22"/>
          <w:szCs w:val="22"/>
          <w:lang w:eastAsia="zh-CN" w:bidi="th-TH"/>
        </w:rPr>
        <w:t xml:space="preserve">all communities, and particularly </w:t>
      </w:r>
      <w:r w:rsidR="000C7535" w:rsidRPr="00E468CC">
        <w:rPr>
          <w:rFonts w:ascii="Arial" w:eastAsia="Helvetica Neue" w:hAnsi="Arial" w:cs="Arial"/>
          <w:sz w:val="22"/>
          <w:szCs w:val="22"/>
          <w:lang w:eastAsia="zh-CN" w:bidi="th-TH"/>
        </w:rPr>
        <w:t xml:space="preserve">minority ethnic groups </w:t>
      </w:r>
      <w:r w:rsidR="008128AD" w:rsidRPr="00E468CC">
        <w:rPr>
          <w:rFonts w:ascii="Arial" w:eastAsia="Helvetica Neue" w:hAnsi="Arial" w:cs="Arial"/>
          <w:sz w:val="22"/>
          <w:szCs w:val="22"/>
          <w:lang w:eastAsia="zh-CN" w:bidi="th-TH"/>
        </w:rPr>
        <w:t xml:space="preserve">including the </w:t>
      </w:r>
      <w:r w:rsidR="000C7535" w:rsidRPr="00E468CC">
        <w:rPr>
          <w:rFonts w:ascii="Arial" w:eastAsia="Helvetica Neue" w:hAnsi="Arial" w:cs="Arial"/>
          <w:sz w:val="22"/>
          <w:szCs w:val="22"/>
          <w:lang w:eastAsia="zh-CN" w:bidi="th-TH"/>
        </w:rPr>
        <w:t>stateless Rohingya</w:t>
      </w:r>
      <w:r w:rsidR="008128AD" w:rsidRPr="00E468CC">
        <w:rPr>
          <w:rFonts w:ascii="Arial" w:eastAsia="Helvetica Neue" w:hAnsi="Arial" w:cs="Arial"/>
          <w:sz w:val="22"/>
          <w:szCs w:val="22"/>
          <w:lang w:eastAsia="zh-CN" w:bidi="th-TH"/>
        </w:rPr>
        <w:t xml:space="preserve">, </w:t>
      </w:r>
      <w:r w:rsidR="000C7535" w:rsidRPr="00E468CC">
        <w:rPr>
          <w:rFonts w:ascii="Arial" w:eastAsia="Arial" w:hAnsi="Arial" w:cs="Arial"/>
          <w:sz w:val="22"/>
          <w:szCs w:val="22"/>
          <w:lang w:bidi="th-TH"/>
        </w:rPr>
        <w:t>those in protracted displacement</w:t>
      </w:r>
      <w:r w:rsidR="000C7535" w:rsidRPr="00E468CC">
        <w:rPr>
          <w:rFonts w:ascii="Arial" w:eastAsia="Helvetica Neue" w:hAnsi="Arial" w:cs="Arial"/>
          <w:sz w:val="22"/>
          <w:szCs w:val="22"/>
          <w:lang w:eastAsia="zh-CN" w:bidi="th-TH"/>
        </w:rPr>
        <w:t xml:space="preserve"> in Rakhine, Chin, Kachin and Kayin States</w:t>
      </w:r>
      <w:r w:rsidR="00017D4E" w:rsidRPr="00E468CC">
        <w:rPr>
          <w:rFonts w:ascii="Arial" w:eastAsia="Helvetica Neue" w:hAnsi="Arial" w:cs="Arial"/>
          <w:sz w:val="22"/>
          <w:szCs w:val="22"/>
          <w:lang w:eastAsia="zh-CN" w:bidi="th-TH"/>
        </w:rPr>
        <w:t>,</w:t>
      </w:r>
      <w:r w:rsidR="000C7535" w:rsidRPr="00E468CC">
        <w:rPr>
          <w:rFonts w:ascii="Arial" w:eastAsia="Arial" w:hAnsi="Arial" w:cs="Arial"/>
          <w:sz w:val="22"/>
          <w:szCs w:val="22"/>
          <w:lang w:bidi="th-TH"/>
        </w:rPr>
        <w:t xml:space="preserve"> and newly displaced in other parts of the </w:t>
      </w:r>
      <w:r w:rsidR="000C7535" w:rsidRPr="00E468CC">
        <w:rPr>
          <w:rFonts w:ascii="Arial" w:eastAsiaTheme="minorEastAsia" w:hAnsi="Arial" w:cs="Arial"/>
          <w:color w:val="000000" w:themeColor="text1"/>
          <w:sz w:val="22"/>
          <w:szCs w:val="22"/>
          <w:lang w:bidi="th-TH"/>
        </w:rPr>
        <w:t>country</w:t>
      </w:r>
      <w:r w:rsidR="000C7535" w:rsidRPr="00E468CC">
        <w:rPr>
          <w:rFonts w:ascii="Arial" w:eastAsia="Arial" w:hAnsi="Arial" w:cs="Arial"/>
          <w:sz w:val="22"/>
          <w:szCs w:val="22"/>
          <w:lang w:bidi="th-TH"/>
        </w:rPr>
        <w:t xml:space="preserve"> following the events </w:t>
      </w:r>
      <w:proofErr w:type="gramStart"/>
      <w:r w:rsidR="000C7535" w:rsidRPr="00E468CC">
        <w:rPr>
          <w:rFonts w:ascii="Arial" w:eastAsia="Arial" w:hAnsi="Arial" w:cs="Arial"/>
          <w:sz w:val="22"/>
          <w:szCs w:val="22"/>
          <w:lang w:bidi="th-TH"/>
        </w:rPr>
        <w:t>of  February</w:t>
      </w:r>
      <w:proofErr w:type="gramEnd"/>
      <w:r w:rsidR="00ED1628" w:rsidRPr="00E468CC">
        <w:rPr>
          <w:rFonts w:ascii="Arial" w:eastAsia="Arial" w:hAnsi="Arial" w:cs="Arial"/>
          <w:sz w:val="22"/>
          <w:szCs w:val="22"/>
          <w:lang w:bidi="th-TH"/>
        </w:rPr>
        <w:t xml:space="preserve"> 2021</w:t>
      </w:r>
      <w:r w:rsidR="000C7535" w:rsidRPr="00E468CC">
        <w:rPr>
          <w:rFonts w:ascii="Arial" w:eastAsia="Helvetica Neue" w:hAnsi="Arial" w:cs="Arial"/>
          <w:sz w:val="22"/>
          <w:szCs w:val="22"/>
          <w:lang w:eastAsia="zh-CN" w:bidi="th-TH"/>
        </w:rPr>
        <w:t>. For example, 60% of IDP shelters in Rakhine were reportedly damaged by Cyclone Mora in 2017. Such events, increased flooding</w:t>
      </w:r>
      <w:r w:rsidR="003E6C1B" w:rsidRPr="00E468CC">
        <w:rPr>
          <w:rFonts w:ascii="Arial" w:eastAsia="Helvetica Neue" w:hAnsi="Arial" w:cs="Arial"/>
          <w:sz w:val="22"/>
          <w:szCs w:val="22"/>
          <w:lang w:eastAsia="zh-CN" w:bidi="th-TH"/>
        </w:rPr>
        <w:t>,</w:t>
      </w:r>
      <w:r w:rsidR="00B943F5" w:rsidRPr="00E468CC">
        <w:rPr>
          <w:rFonts w:ascii="Arial" w:eastAsia="Helvetica Neue" w:hAnsi="Arial" w:cs="Arial"/>
          <w:sz w:val="22"/>
          <w:szCs w:val="22"/>
          <w:lang w:eastAsia="zh-CN" w:bidi="th-TH"/>
        </w:rPr>
        <w:t xml:space="preserve"> </w:t>
      </w:r>
      <w:r w:rsidR="000C7535" w:rsidRPr="00E468CC">
        <w:rPr>
          <w:rFonts w:ascii="Arial" w:eastAsia="Helvetica Neue" w:hAnsi="Arial" w:cs="Arial"/>
          <w:sz w:val="22"/>
          <w:szCs w:val="22"/>
          <w:lang w:eastAsia="zh-CN" w:bidi="th-TH"/>
        </w:rPr>
        <w:t xml:space="preserve">and any resulting further displacement is likely to compound existing restrictions on the rights of Rohingya, </w:t>
      </w:r>
      <w:r w:rsidR="0017163B" w:rsidRPr="00E468CC">
        <w:rPr>
          <w:rFonts w:ascii="Arial" w:eastAsia="Helvetica Neue" w:hAnsi="Arial" w:cs="Arial"/>
          <w:sz w:val="22"/>
          <w:szCs w:val="22"/>
          <w:lang w:eastAsia="zh-CN" w:bidi="th-TH"/>
        </w:rPr>
        <w:t>including</w:t>
      </w:r>
      <w:r w:rsidR="000C7535" w:rsidRPr="00E468CC">
        <w:rPr>
          <w:rFonts w:ascii="Arial" w:eastAsia="Helvetica Neue" w:hAnsi="Arial" w:cs="Arial"/>
          <w:sz w:val="22"/>
          <w:szCs w:val="22"/>
          <w:lang w:eastAsia="zh-CN" w:bidi="th-TH"/>
        </w:rPr>
        <w:t xml:space="preserve"> their freedom of movement</w:t>
      </w:r>
      <w:r w:rsidR="00752D9E" w:rsidRPr="00E468CC">
        <w:rPr>
          <w:rFonts w:ascii="Arial" w:eastAsia="Helvetica Neue" w:hAnsi="Arial" w:cs="Arial"/>
          <w:sz w:val="22"/>
          <w:szCs w:val="22"/>
          <w:lang w:eastAsia="zh-CN" w:bidi="th-TH"/>
        </w:rPr>
        <w:t xml:space="preserve">, </w:t>
      </w:r>
      <w:r w:rsidR="000C7535" w:rsidRPr="00E468CC">
        <w:rPr>
          <w:rFonts w:ascii="Arial" w:eastAsia="Helvetica Neue" w:hAnsi="Arial" w:cs="Arial"/>
          <w:sz w:val="22"/>
          <w:szCs w:val="22"/>
          <w:lang w:eastAsia="zh-CN" w:bidi="th-TH"/>
        </w:rPr>
        <w:t>access to basic services</w:t>
      </w:r>
      <w:r w:rsidR="00752D9E" w:rsidRPr="00E468CC">
        <w:rPr>
          <w:rFonts w:ascii="Arial" w:eastAsia="Helvetica Neue" w:hAnsi="Arial" w:cs="Arial"/>
          <w:sz w:val="22"/>
          <w:szCs w:val="22"/>
          <w:lang w:eastAsia="zh-CN" w:bidi="th-TH"/>
        </w:rPr>
        <w:t>, and enjoyment of fundamental rights</w:t>
      </w:r>
      <w:r w:rsidR="001D26B7" w:rsidRPr="00E468CC">
        <w:rPr>
          <w:rFonts w:ascii="Arial" w:eastAsia="Helvetica Neue" w:hAnsi="Arial" w:cs="Arial"/>
          <w:sz w:val="22"/>
          <w:szCs w:val="22"/>
          <w:lang w:eastAsia="zh-CN" w:bidi="th-TH"/>
        </w:rPr>
        <w:t>.</w:t>
      </w:r>
    </w:p>
    <w:p w14:paraId="631E7DAE" w14:textId="77777777" w:rsidR="000C7535" w:rsidRPr="00E468CC" w:rsidRDefault="000C7535" w:rsidP="007177D7">
      <w:pPr>
        <w:pBdr>
          <w:top w:val="nil"/>
          <w:left w:val="nil"/>
          <w:bottom w:val="nil"/>
          <w:right w:val="nil"/>
          <w:between w:val="nil"/>
        </w:pBdr>
        <w:ind w:left="360"/>
        <w:contextualSpacing/>
        <w:jc w:val="both"/>
        <w:rPr>
          <w:rFonts w:ascii="Arial" w:eastAsiaTheme="minorEastAsia" w:hAnsi="Arial" w:cs="Arial"/>
          <w:b/>
          <w:bCs/>
          <w:sz w:val="22"/>
          <w:szCs w:val="22"/>
          <w:u w:val="single"/>
          <w:lang w:eastAsia="zh-CN" w:bidi="th-TH"/>
        </w:rPr>
      </w:pPr>
    </w:p>
    <w:p w14:paraId="23C86D6E" w14:textId="2C36AD24" w:rsidR="000C7535" w:rsidRPr="00E468CC" w:rsidRDefault="000C7535" w:rsidP="007177D7">
      <w:pPr>
        <w:jc w:val="both"/>
        <w:rPr>
          <w:rFonts w:ascii="Arial" w:eastAsiaTheme="minorEastAsia" w:hAnsi="Arial" w:cs="Arial"/>
          <w:b/>
          <w:bCs/>
          <w:sz w:val="22"/>
          <w:szCs w:val="22"/>
          <w:u w:val="single"/>
          <w:lang w:eastAsia="zh-CN" w:bidi="th-TH"/>
        </w:rPr>
      </w:pPr>
      <w:r w:rsidRPr="00E468CC">
        <w:rPr>
          <w:rFonts w:ascii="Arial" w:eastAsia="Arial" w:hAnsi="Arial" w:cs="Arial"/>
          <w:sz w:val="22"/>
          <w:szCs w:val="22"/>
          <w:lang w:bidi="th-TH"/>
        </w:rPr>
        <w:t xml:space="preserve">Insecurity compounded by worsening food, </w:t>
      </w:r>
      <w:proofErr w:type="gramStart"/>
      <w:r w:rsidRPr="00E468CC">
        <w:rPr>
          <w:rFonts w:ascii="Arial" w:eastAsia="Arial" w:hAnsi="Arial" w:cs="Arial"/>
          <w:sz w:val="22"/>
          <w:szCs w:val="22"/>
          <w:lang w:bidi="th-TH"/>
        </w:rPr>
        <w:t>land</w:t>
      </w:r>
      <w:proofErr w:type="gramEnd"/>
      <w:r w:rsidRPr="00E468CC">
        <w:rPr>
          <w:rFonts w:ascii="Arial" w:eastAsia="Arial" w:hAnsi="Arial" w:cs="Arial"/>
          <w:sz w:val="22"/>
          <w:szCs w:val="22"/>
          <w:lang w:bidi="th-TH"/>
        </w:rPr>
        <w:t xml:space="preserve"> and water security due to climate change are likely to increase the prevalence of negative coping strategies, induce fresh displacement and </w:t>
      </w:r>
      <w:r w:rsidRPr="00E468CC">
        <w:rPr>
          <w:rFonts w:ascii="Arial" w:eastAsiaTheme="minorEastAsia" w:hAnsi="Arial" w:cs="Arial"/>
          <w:color w:val="000000" w:themeColor="text1"/>
          <w:sz w:val="22"/>
          <w:szCs w:val="22"/>
          <w:lang w:bidi="th-TH"/>
        </w:rPr>
        <w:t>limit</w:t>
      </w:r>
      <w:r w:rsidRPr="00E468CC">
        <w:rPr>
          <w:rFonts w:ascii="Arial" w:eastAsia="Arial" w:hAnsi="Arial" w:cs="Arial"/>
          <w:sz w:val="22"/>
          <w:szCs w:val="22"/>
          <w:lang w:bidi="th-TH"/>
        </w:rPr>
        <w:t xml:space="preserve"> prospects for sustainable solutions for </w:t>
      </w:r>
      <w:r w:rsidR="00385263" w:rsidRPr="00E468CC">
        <w:rPr>
          <w:rFonts w:ascii="Arial" w:eastAsia="Arial" w:hAnsi="Arial" w:cs="Arial"/>
          <w:sz w:val="22"/>
          <w:szCs w:val="22"/>
          <w:lang w:bidi="th-TH"/>
        </w:rPr>
        <w:t>IDPs</w:t>
      </w:r>
      <w:r w:rsidRPr="00E468CC">
        <w:rPr>
          <w:rFonts w:ascii="Arial" w:eastAsia="Arial" w:hAnsi="Arial" w:cs="Arial"/>
          <w:sz w:val="22"/>
          <w:szCs w:val="22"/>
          <w:lang w:bidi="th-TH"/>
        </w:rPr>
        <w:t xml:space="preserve"> and returning refugees</w:t>
      </w:r>
      <w:r w:rsidRPr="00E468CC">
        <w:rPr>
          <w:rFonts w:ascii="Arial" w:eastAsia="Helvetica Neue" w:hAnsi="Arial" w:cs="Arial"/>
          <w:sz w:val="22"/>
          <w:szCs w:val="22"/>
          <w:lang w:eastAsia="zh-CN" w:bidi="th-TH"/>
        </w:rPr>
        <w:t>.</w:t>
      </w:r>
      <w:r w:rsidR="00B943F5" w:rsidRPr="00E468CC">
        <w:rPr>
          <w:rFonts w:ascii="Arial" w:hAnsi="Arial" w:cs="Arial"/>
          <w:sz w:val="22"/>
          <w:szCs w:val="22"/>
          <w:lang w:bidi="th-TH"/>
        </w:rPr>
        <w:t xml:space="preserve"> </w:t>
      </w:r>
      <w:r w:rsidRPr="00E468CC">
        <w:rPr>
          <w:rFonts w:ascii="Arial" w:eastAsia="Helvetica Neue" w:hAnsi="Arial" w:cs="Arial"/>
          <w:sz w:val="22"/>
          <w:szCs w:val="22"/>
          <w:lang w:eastAsia="zh-CN" w:bidi="th-TH"/>
        </w:rPr>
        <w:t xml:space="preserve">Ongoing </w:t>
      </w:r>
      <w:r w:rsidR="000E2245" w:rsidRPr="00E468CC">
        <w:rPr>
          <w:rFonts w:ascii="Arial" w:eastAsia="Helvetica Neue" w:hAnsi="Arial" w:cs="Arial"/>
          <w:sz w:val="22"/>
          <w:szCs w:val="22"/>
          <w:lang w:eastAsia="zh-CN" w:bidi="th-TH"/>
        </w:rPr>
        <w:t>clashes</w:t>
      </w:r>
      <w:r w:rsidRPr="00E468CC">
        <w:rPr>
          <w:rFonts w:ascii="Arial" w:eastAsia="Helvetica Neue" w:hAnsi="Arial" w:cs="Arial"/>
          <w:sz w:val="22"/>
          <w:szCs w:val="22"/>
          <w:lang w:eastAsia="zh-CN" w:bidi="th-TH"/>
        </w:rPr>
        <w:t>, restrictions on freedom of movement and recurrent climate-related shocks continue to undermine the availability of food supplies and agricultural productivity as well as physical and economic access to food markets and livelihoods opportunities.</w:t>
      </w:r>
    </w:p>
    <w:p w14:paraId="5B1ADA0B" w14:textId="77777777" w:rsidR="000C7535" w:rsidRPr="00E468CC" w:rsidRDefault="000C7535" w:rsidP="007177D7">
      <w:pPr>
        <w:pBdr>
          <w:top w:val="nil"/>
          <w:left w:val="nil"/>
          <w:bottom w:val="nil"/>
          <w:right w:val="nil"/>
          <w:between w:val="nil"/>
        </w:pBdr>
        <w:ind w:left="360"/>
        <w:contextualSpacing/>
        <w:jc w:val="both"/>
        <w:rPr>
          <w:rFonts w:ascii="Arial" w:eastAsiaTheme="minorEastAsia" w:hAnsi="Arial" w:cs="Arial"/>
          <w:b/>
          <w:bCs/>
          <w:sz w:val="22"/>
          <w:szCs w:val="22"/>
          <w:u w:val="single"/>
          <w:lang w:eastAsia="zh-CN" w:bidi="th-TH"/>
        </w:rPr>
      </w:pPr>
    </w:p>
    <w:p w14:paraId="05A84571" w14:textId="39B1EDE3" w:rsidR="000C7535" w:rsidRPr="00E468CC" w:rsidRDefault="000E2245" w:rsidP="007177D7">
      <w:pPr>
        <w:jc w:val="both"/>
        <w:rPr>
          <w:rFonts w:ascii="Arial" w:eastAsia="Helvetica Neue" w:hAnsi="Arial" w:cs="Arial"/>
          <w:sz w:val="22"/>
          <w:szCs w:val="22"/>
          <w:lang w:eastAsia="zh-CN" w:bidi="th-TH"/>
        </w:rPr>
      </w:pPr>
      <w:r w:rsidRPr="00E468CC">
        <w:rPr>
          <w:rFonts w:ascii="Arial" w:eastAsia="Helvetica Neue" w:hAnsi="Arial" w:cs="Arial"/>
          <w:sz w:val="22"/>
          <w:szCs w:val="22"/>
          <w:lang w:eastAsia="zh-CN" w:bidi="th-TH"/>
        </w:rPr>
        <w:t>I</w:t>
      </w:r>
      <w:r w:rsidR="000C7535" w:rsidRPr="00E468CC">
        <w:rPr>
          <w:rFonts w:ascii="Arial" w:eastAsia="Helvetica Neue" w:hAnsi="Arial" w:cs="Arial"/>
          <w:sz w:val="22"/>
          <w:szCs w:val="22"/>
          <w:lang w:eastAsia="zh-CN" w:bidi="th-TH"/>
        </w:rPr>
        <w:t xml:space="preserve">nadequate evacuation plans for internally displaced Rakhine and Rohingya communities living in displacement camps in Rakhine </w:t>
      </w:r>
      <w:r w:rsidR="000C7535" w:rsidRPr="00E468CC">
        <w:rPr>
          <w:rFonts w:ascii="Arial" w:eastAsiaTheme="minorEastAsia" w:hAnsi="Arial" w:cs="Arial"/>
          <w:color w:val="000000" w:themeColor="text1"/>
          <w:sz w:val="22"/>
          <w:szCs w:val="22"/>
          <w:lang w:bidi="th-TH"/>
        </w:rPr>
        <w:t>State</w:t>
      </w:r>
      <w:r w:rsidR="000C7535" w:rsidRPr="00E468CC">
        <w:rPr>
          <w:rFonts w:ascii="Arial" w:eastAsia="Helvetica Neue" w:hAnsi="Arial" w:cs="Arial"/>
          <w:sz w:val="22"/>
          <w:szCs w:val="22"/>
          <w:lang w:eastAsia="zh-CN" w:bidi="th-TH"/>
        </w:rPr>
        <w:t xml:space="preserve"> remains a concern, since these displaced populations generally reside in inadequate shelter in flood-prone and highly exposed areas. The poor conditions of camps and the restrictions on freedom of movement </w:t>
      </w:r>
      <w:r w:rsidRPr="00E468CC">
        <w:rPr>
          <w:rFonts w:ascii="Arial" w:eastAsia="Helvetica Neue" w:hAnsi="Arial" w:cs="Arial"/>
          <w:sz w:val="22"/>
          <w:szCs w:val="22"/>
          <w:lang w:eastAsia="zh-CN" w:bidi="th-TH"/>
        </w:rPr>
        <w:t>faced by the Rohingya create a</w:t>
      </w:r>
      <w:r w:rsidR="000C7535" w:rsidRPr="00E468CC">
        <w:rPr>
          <w:rFonts w:ascii="Arial" w:eastAsia="Helvetica Neue" w:hAnsi="Arial" w:cs="Arial"/>
          <w:sz w:val="22"/>
          <w:szCs w:val="22"/>
          <w:lang w:eastAsia="zh-CN" w:bidi="th-TH"/>
        </w:rPr>
        <w:t xml:space="preserve"> serious risk of harm. </w:t>
      </w:r>
    </w:p>
    <w:p w14:paraId="281BACF6" w14:textId="77777777" w:rsidR="00923F43" w:rsidRPr="00E468CC" w:rsidRDefault="00923F43" w:rsidP="007177D7">
      <w:pPr>
        <w:pBdr>
          <w:top w:val="nil"/>
          <w:left w:val="nil"/>
          <w:bottom w:val="nil"/>
          <w:right w:val="nil"/>
          <w:between w:val="nil"/>
        </w:pBdr>
        <w:ind w:left="360"/>
        <w:contextualSpacing/>
        <w:jc w:val="both"/>
        <w:rPr>
          <w:rFonts w:ascii="Arial" w:eastAsiaTheme="minorEastAsia" w:hAnsi="Arial" w:cs="Arial"/>
          <w:b/>
          <w:bCs/>
          <w:sz w:val="22"/>
          <w:szCs w:val="22"/>
          <w:lang w:eastAsia="zh-CN" w:bidi="th-TH"/>
        </w:rPr>
      </w:pPr>
    </w:p>
    <w:p w14:paraId="2D5C42A8" w14:textId="60C951E9" w:rsidR="00ED6A1F" w:rsidRPr="00E468CC" w:rsidRDefault="00B1247F" w:rsidP="007177D7">
      <w:pPr>
        <w:jc w:val="both"/>
        <w:rPr>
          <w:rFonts w:ascii="Arial" w:eastAsia="Helvetica Neue" w:hAnsi="Arial" w:cs="Arial"/>
          <w:sz w:val="22"/>
          <w:szCs w:val="22"/>
          <w:u w:val="single"/>
          <w:lang w:eastAsia="zh-CN" w:bidi="th-TH"/>
        </w:rPr>
      </w:pPr>
      <w:r w:rsidRPr="00E468CC">
        <w:rPr>
          <w:rFonts w:ascii="Arial" w:eastAsia="Helvetica Neue" w:hAnsi="Arial" w:cs="Arial"/>
          <w:b/>
          <w:bCs/>
          <w:sz w:val="22"/>
          <w:szCs w:val="22"/>
          <w:lang w:eastAsia="zh-CN" w:bidi="th-TH"/>
        </w:rPr>
        <w:t xml:space="preserve">In </w:t>
      </w:r>
      <w:r w:rsidR="000C7535" w:rsidRPr="00E468CC">
        <w:rPr>
          <w:rFonts w:ascii="Arial" w:eastAsia="Helvetica Neue" w:hAnsi="Arial" w:cs="Arial"/>
          <w:b/>
          <w:bCs/>
          <w:sz w:val="22"/>
          <w:szCs w:val="22"/>
          <w:lang w:eastAsia="zh-CN" w:bidi="th-TH"/>
        </w:rPr>
        <w:t>Bangladesh</w:t>
      </w:r>
      <w:r w:rsidRPr="00E468CC">
        <w:rPr>
          <w:rFonts w:ascii="Arial" w:eastAsia="Helvetica Neue" w:hAnsi="Arial" w:cs="Arial"/>
          <w:b/>
          <w:bCs/>
          <w:sz w:val="22"/>
          <w:szCs w:val="22"/>
          <w:lang w:eastAsia="zh-CN" w:bidi="th-TH"/>
        </w:rPr>
        <w:t>,</w:t>
      </w:r>
      <w:r w:rsidR="000C7535" w:rsidRPr="00E468CC">
        <w:rPr>
          <w:rFonts w:ascii="Arial" w:eastAsia="Helvetica Neue" w:hAnsi="Arial" w:cs="Arial"/>
          <w:b/>
          <w:bCs/>
          <w:sz w:val="22"/>
          <w:szCs w:val="22"/>
          <w:lang w:eastAsia="zh-CN" w:bidi="th-TH"/>
        </w:rPr>
        <w:t xml:space="preserve"> </w:t>
      </w:r>
      <w:r w:rsidR="000C7535" w:rsidRPr="00E468CC">
        <w:rPr>
          <w:rFonts w:ascii="Arial" w:eastAsia="Helvetica Neue" w:hAnsi="Arial" w:cs="Arial"/>
          <w:sz w:val="22"/>
          <w:szCs w:val="22"/>
          <w:lang w:eastAsia="zh-CN" w:bidi="th-TH"/>
        </w:rPr>
        <w:t>Rohingya refugee camps and areas hosting Rohingya refugee</w:t>
      </w:r>
      <w:r w:rsidR="00B943F5" w:rsidRPr="00E468CC">
        <w:rPr>
          <w:rFonts w:ascii="Arial" w:eastAsia="Helvetica Neue" w:hAnsi="Arial" w:cs="Arial"/>
          <w:sz w:val="22"/>
          <w:szCs w:val="22"/>
          <w:lang w:eastAsia="zh-CN" w:bidi="th-TH"/>
        </w:rPr>
        <w:t>s</w:t>
      </w:r>
      <w:r w:rsidR="000C7535" w:rsidRPr="00E468CC">
        <w:rPr>
          <w:rFonts w:ascii="Arial" w:eastAsia="Helvetica Neue" w:hAnsi="Arial" w:cs="Arial"/>
          <w:sz w:val="22"/>
          <w:szCs w:val="22"/>
          <w:lang w:eastAsia="zh-CN" w:bidi="th-TH"/>
        </w:rPr>
        <w:t xml:space="preserve"> are vulnerable to seasonal </w:t>
      </w:r>
      <w:r w:rsidR="000C7535" w:rsidRPr="00E468CC">
        <w:rPr>
          <w:rFonts w:ascii="Arial" w:eastAsiaTheme="minorEastAsia" w:hAnsi="Arial" w:cs="Arial"/>
          <w:color w:val="000000" w:themeColor="text1"/>
          <w:sz w:val="22"/>
          <w:szCs w:val="22"/>
          <w:lang w:bidi="th-TH"/>
        </w:rPr>
        <w:t>cyclones</w:t>
      </w:r>
      <w:r w:rsidR="000C7535" w:rsidRPr="00E468CC">
        <w:rPr>
          <w:rFonts w:ascii="Arial" w:eastAsia="Helvetica Neue" w:hAnsi="Arial" w:cs="Arial"/>
          <w:sz w:val="22"/>
          <w:szCs w:val="22"/>
          <w:lang w:eastAsia="zh-CN" w:bidi="th-TH"/>
        </w:rPr>
        <w:t xml:space="preserve"> and monsoons</w:t>
      </w:r>
      <w:r w:rsidR="000C7535" w:rsidRPr="00E468CC">
        <w:rPr>
          <w:rFonts w:ascii="Arial" w:eastAsia="Helvetica Neue" w:hAnsi="Arial" w:cs="Arial"/>
          <w:sz w:val="22"/>
          <w:szCs w:val="22"/>
          <w:vertAlign w:val="superscript"/>
          <w:lang w:eastAsia="zh-CN" w:bidi="th-TH"/>
        </w:rPr>
        <w:footnoteReference w:id="17"/>
      </w:r>
      <w:r w:rsidR="000C7535" w:rsidRPr="00E468CC">
        <w:rPr>
          <w:rFonts w:ascii="Arial" w:eastAsia="Helvetica Neue" w:hAnsi="Arial" w:cs="Arial"/>
          <w:sz w:val="22"/>
          <w:szCs w:val="22"/>
          <w:lang w:eastAsia="zh-CN" w:bidi="th-TH"/>
        </w:rPr>
        <w:t xml:space="preserve">. Adverse weather conditions, landslides, and floods aggravate the living conditions. UNHCR recorded that in July 2021, more than 21,000 Rohingya refugees in Cox’s Bazar were affected by flash floods and landslides. Six refugees were </w:t>
      </w:r>
      <w:r w:rsidR="00E74E94" w:rsidRPr="00E468CC">
        <w:rPr>
          <w:rFonts w:ascii="Arial" w:eastAsia="Helvetica Neue" w:hAnsi="Arial" w:cs="Arial"/>
          <w:sz w:val="22"/>
          <w:szCs w:val="22"/>
          <w:lang w:eastAsia="zh-CN" w:bidi="th-TH"/>
        </w:rPr>
        <w:t>killed,</w:t>
      </w:r>
      <w:r w:rsidR="000C7535" w:rsidRPr="00E468CC">
        <w:rPr>
          <w:rFonts w:ascii="Arial" w:eastAsia="Helvetica Neue" w:hAnsi="Arial" w:cs="Arial"/>
          <w:sz w:val="22"/>
          <w:szCs w:val="22"/>
          <w:lang w:eastAsia="zh-CN" w:bidi="th-TH"/>
        </w:rPr>
        <w:t xml:space="preserve"> and thousands </w:t>
      </w:r>
      <w:r w:rsidR="00B943F5" w:rsidRPr="00E468CC">
        <w:rPr>
          <w:rFonts w:ascii="Arial" w:eastAsia="Helvetica Neue" w:hAnsi="Arial" w:cs="Arial"/>
          <w:sz w:val="22"/>
          <w:szCs w:val="22"/>
          <w:lang w:eastAsia="zh-CN" w:bidi="th-TH"/>
        </w:rPr>
        <w:t>lost</w:t>
      </w:r>
      <w:r w:rsidR="000C7535" w:rsidRPr="00E468CC">
        <w:rPr>
          <w:rFonts w:ascii="Arial" w:eastAsia="Helvetica Neue" w:hAnsi="Arial" w:cs="Arial"/>
          <w:sz w:val="22"/>
          <w:szCs w:val="22"/>
          <w:lang w:eastAsia="zh-CN" w:bidi="th-TH"/>
        </w:rPr>
        <w:t xml:space="preserve"> their </w:t>
      </w:r>
      <w:r w:rsidR="00B943F5" w:rsidRPr="00E468CC">
        <w:rPr>
          <w:rFonts w:ascii="Arial" w:eastAsia="Helvetica Neue" w:hAnsi="Arial" w:cs="Arial"/>
          <w:sz w:val="22"/>
          <w:szCs w:val="22"/>
          <w:lang w:eastAsia="zh-CN" w:bidi="th-TH"/>
        </w:rPr>
        <w:t>homes</w:t>
      </w:r>
      <w:r w:rsidR="000C7535" w:rsidRPr="00E468CC">
        <w:rPr>
          <w:rFonts w:ascii="Arial" w:eastAsia="Helvetica Neue" w:hAnsi="Arial" w:cs="Arial"/>
          <w:sz w:val="22"/>
          <w:szCs w:val="22"/>
          <w:lang w:eastAsia="zh-CN" w:bidi="th-TH"/>
        </w:rPr>
        <w:t>.</w:t>
      </w:r>
      <w:r w:rsidR="000C7535" w:rsidRPr="00E468CC">
        <w:rPr>
          <w:rFonts w:ascii="Arial" w:eastAsia="Helvetica Neue" w:hAnsi="Arial" w:cs="Arial"/>
          <w:sz w:val="22"/>
          <w:szCs w:val="22"/>
          <w:vertAlign w:val="superscript"/>
          <w:lang w:eastAsia="zh-CN" w:bidi="th-TH"/>
        </w:rPr>
        <w:footnoteReference w:id="18"/>
      </w:r>
    </w:p>
    <w:p w14:paraId="660A722A" w14:textId="79160362" w:rsidR="00CD7729" w:rsidRDefault="00CD7729" w:rsidP="007177D7">
      <w:pPr>
        <w:pBdr>
          <w:top w:val="nil"/>
          <w:left w:val="nil"/>
          <w:bottom w:val="nil"/>
          <w:right w:val="nil"/>
          <w:between w:val="nil"/>
        </w:pBdr>
        <w:contextualSpacing/>
        <w:jc w:val="both"/>
        <w:rPr>
          <w:rFonts w:ascii="Arial" w:eastAsia="Helvetica Neue" w:hAnsi="Arial" w:cs="Arial"/>
          <w:sz w:val="22"/>
          <w:szCs w:val="22"/>
          <w:u w:val="single"/>
          <w:lang w:eastAsia="zh-CN" w:bidi="th-TH"/>
        </w:rPr>
      </w:pPr>
    </w:p>
    <w:p w14:paraId="5C8CC29B" w14:textId="77777777" w:rsidR="00212931" w:rsidRPr="00E468CC" w:rsidRDefault="00212931" w:rsidP="007177D7">
      <w:pPr>
        <w:pBdr>
          <w:top w:val="nil"/>
          <w:left w:val="nil"/>
          <w:bottom w:val="nil"/>
          <w:right w:val="nil"/>
          <w:between w:val="nil"/>
        </w:pBdr>
        <w:contextualSpacing/>
        <w:jc w:val="both"/>
        <w:rPr>
          <w:rFonts w:ascii="Arial" w:eastAsia="Helvetica Neue" w:hAnsi="Arial" w:cs="Arial"/>
          <w:sz w:val="22"/>
          <w:szCs w:val="22"/>
          <w:u w:val="single"/>
          <w:lang w:eastAsia="zh-CN" w:bidi="th-TH"/>
        </w:rPr>
      </w:pPr>
    </w:p>
    <w:tbl>
      <w:tblPr>
        <w:tblStyle w:val="TableGrid"/>
        <w:tblW w:w="0" w:type="auto"/>
        <w:tblLook w:val="04A0" w:firstRow="1" w:lastRow="0" w:firstColumn="1" w:lastColumn="0" w:noHBand="0" w:noVBand="1"/>
      </w:tblPr>
      <w:tblGrid>
        <w:gridCol w:w="9016"/>
      </w:tblGrid>
      <w:tr w:rsidR="00CD7729" w:rsidRPr="00E468CC" w14:paraId="272767C8" w14:textId="77777777" w:rsidTr="4FCE940F">
        <w:tc>
          <w:tcPr>
            <w:tcW w:w="9016" w:type="dxa"/>
          </w:tcPr>
          <w:p w14:paraId="0FA8A129" w14:textId="77777777" w:rsidR="00CD7729" w:rsidRPr="00E468CC" w:rsidRDefault="00CD7729" w:rsidP="007177D7">
            <w:pPr>
              <w:pBdr>
                <w:top w:val="nil"/>
                <w:left w:val="nil"/>
                <w:bottom w:val="nil"/>
                <w:right w:val="nil"/>
                <w:between w:val="nil"/>
              </w:pBdr>
              <w:ind w:left="360"/>
              <w:contextualSpacing/>
              <w:jc w:val="both"/>
              <w:rPr>
                <w:rFonts w:ascii="Arial" w:eastAsiaTheme="minorEastAsia" w:hAnsi="Arial" w:cs="Arial"/>
                <w:b/>
                <w:bCs/>
                <w:sz w:val="22"/>
                <w:szCs w:val="22"/>
                <w:u w:val="single"/>
                <w:lang w:eastAsia="zh-CN" w:bidi="th-TH"/>
              </w:rPr>
            </w:pPr>
          </w:p>
          <w:p w14:paraId="533B63FB" w14:textId="77777777" w:rsidR="00CD7729" w:rsidRPr="00E468CC" w:rsidRDefault="144AC43A" w:rsidP="007177D7">
            <w:pPr>
              <w:pStyle w:val="Default"/>
              <w:numPr>
                <w:ilvl w:val="0"/>
                <w:numId w:val="12"/>
              </w:numPr>
              <w:jc w:val="both"/>
              <w:rPr>
                <w:b/>
                <w:bCs/>
                <w:sz w:val="22"/>
                <w:szCs w:val="22"/>
              </w:rPr>
            </w:pPr>
            <w:r w:rsidRPr="00E468CC">
              <w:rPr>
                <w:b/>
                <w:bCs/>
                <w:sz w:val="22"/>
                <w:szCs w:val="22"/>
              </w:rPr>
              <w:t>Do you think there are differences between the notion of climate change migrants and people displaced by climate change? If yes, what are these differences?</w:t>
            </w:r>
          </w:p>
          <w:p w14:paraId="7AEB123B" w14:textId="77777777" w:rsidR="00CD7729" w:rsidRPr="00E468CC" w:rsidRDefault="00CD7729" w:rsidP="007177D7">
            <w:pPr>
              <w:contextualSpacing/>
              <w:jc w:val="both"/>
              <w:rPr>
                <w:rFonts w:ascii="Arial" w:eastAsia="Helvetica Neue" w:hAnsi="Arial" w:cs="Arial"/>
                <w:sz w:val="22"/>
                <w:szCs w:val="22"/>
                <w:u w:val="single"/>
                <w:lang w:eastAsia="zh-CN" w:bidi="th-TH"/>
              </w:rPr>
            </w:pPr>
          </w:p>
        </w:tc>
      </w:tr>
    </w:tbl>
    <w:p w14:paraId="37E8D994" w14:textId="77777777" w:rsidR="00CD7729" w:rsidRPr="00E468CC" w:rsidRDefault="00CD7729" w:rsidP="007177D7">
      <w:pPr>
        <w:pBdr>
          <w:top w:val="nil"/>
          <w:left w:val="nil"/>
          <w:bottom w:val="nil"/>
          <w:right w:val="nil"/>
          <w:between w:val="nil"/>
        </w:pBdr>
        <w:contextualSpacing/>
        <w:jc w:val="both"/>
        <w:rPr>
          <w:rFonts w:ascii="Arial" w:eastAsia="Helvetica Neue" w:hAnsi="Arial" w:cs="Arial"/>
          <w:sz w:val="22"/>
          <w:szCs w:val="22"/>
          <w:u w:val="single"/>
          <w:lang w:eastAsia="zh-CN" w:bidi="th-TH"/>
        </w:rPr>
      </w:pPr>
    </w:p>
    <w:p w14:paraId="61BBF9ED" w14:textId="3C15D4EE" w:rsidR="00D87233" w:rsidRPr="00E468CC" w:rsidRDefault="5A1229DB" w:rsidP="007177D7">
      <w:pPr>
        <w:jc w:val="both"/>
        <w:rPr>
          <w:rFonts w:ascii="Arial" w:eastAsia="Calibri" w:hAnsi="Arial" w:cs="Arial"/>
          <w:sz w:val="22"/>
          <w:szCs w:val="22"/>
        </w:rPr>
      </w:pPr>
      <w:r w:rsidRPr="00E468CC">
        <w:rPr>
          <w:rFonts w:ascii="Arial" w:eastAsia="Calibri" w:hAnsi="Arial" w:cs="Arial"/>
          <w:sz w:val="22"/>
          <w:szCs w:val="22"/>
        </w:rPr>
        <w:t>In the climate change policy space under the United Nations Framework Convention on Climate Change (UNFCCC),</w:t>
      </w:r>
      <w:r w:rsidRPr="00E468CC">
        <w:rPr>
          <w:rFonts w:ascii="Arial" w:eastAsia="Calibri" w:hAnsi="Arial" w:cs="Arial"/>
          <w:color w:val="000000" w:themeColor="text1"/>
          <w:sz w:val="22"/>
          <w:szCs w:val="22"/>
        </w:rPr>
        <w:t xml:space="preserve"> three forms of population movement or</w:t>
      </w:r>
      <w:r w:rsidRPr="00E468CC">
        <w:rPr>
          <w:rFonts w:ascii="Arial" w:eastAsia="Calibri" w:hAnsi="Arial" w:cs="Arial"/>
          <w:b/>
          <w:bCs/>
          <w:color w:val="000000" w:themeColor="text1"/>
          <w:sz w:val="22"/>
          <w:szCs w:val="22"/>
        </w:rPr>
        <w:t xml:space="preserve"> “human mobility” </w:t>
      </w:r>
      <w:r w:rsidRPr="00E468CC">
        <w:rPr>
          <w:rFonts w:ascii="Arial" w:eastAsia="Calibri" w:hAnsi="Arial" w:cs="Arial"/>
          <w:color w:val="000000" w:themeColor="text1"/>
          <w:sz w:val="22"/>
          <w:szCs w:val="22"/>
        </w:rPr>
        <w:t xml:space="preserve">have been </w:t>
      </w:r>
      <w:r w:rsidRPr="00E468CC">
        <w:rPr>
          <w:rFonts w:ascii="Arial" w:eastAsiaTheme="minorEastAsia" w:hAnsi="Arial" w:cs="Arial"/>
          <w:color w:val="000000" w:themeColor="text1"/>
          <w:sz w:val="22"/>
          <w:szCs w:val="22"/>
          <w:lang w:bidi="th-TH"/>
        </w:rPr>
        <w:t>articulated</w:t>
      </w:r>
      <w:r w:rsidRPr="00E468CC">
        <w:rPr>
          <w:rFonts w:ascii="Arial" w:eastAsia="Calibri" w:hAnsi="Arial" w:cs="Arial"/>
          <w:color w:val="000000" w:themeColor="text1"/>
          <w:sz w:val="22"/>
          <w:szCs w:val="22"/>
        </w:rPr>
        <w:t xml:space="preserve"> in the</w:t>
      </w:r>
      <w:r w:rsidRPr="00E468CC">
        <w:rPr>
          <w:rFonts w:ascii="Arial" w:eastAsia="Calibri" w:hAnsi="Arial" w:cs="Arial"/>
          <w:b/>
          <w:bCs/>
          <w:color w:val="000000" w:themeColor="text1"/>
          <w:sz w:val="22"/>
          <w:szCs w:val="22"/>
        </w:rPr>
        <w:t xml:space="preserve"> Cancun Adaptation Framework</w:t>
      </w:r>
      <w:r w:rsidRPr="00E468CC">
        <w:rPr>
          <w:rFonts w:ascii="Arial" w:eastAsia="Calibri" w:hAnsi="Arial" w:cs="Arial"/>
          <w:color w:val="000000" w:themeColor="text1"/>
          <w:sz w:val="22"/>
          <w:szCs w:val="22"/>
        </w:rPr>
        <w:t xml:space="preserve"> (paragraph 14f): </w:t>
      </w:r>
      <w:r w:rsidRPr="00E468CC">
        <w:rPr>
          <w:rFonts w:ascii="Arial" w:eastAsia="Calibri" w:hAnsi="Arial" w:cs="Arial"/>
          <w:b/>
          <w:bCs/>
          <w:color w:val="000000" w:themeColor="text1"/>
          <w:sz w:val="22"/>
          <w:szCs w:val="22"/>
        </w:rPr>
        <w:t>i)</w:t>
      </w:r>
      <w:r w:rsidRPr="00E468CC">
        <w:rPr>
          <w:rFonts w:ascii="Arial" w:eastAsia="Calibri" w:hAnsi="Arial" w:cs="Arial"/>
          <w:color w:val="000000" w:themeColor="text1"/>
          <w:sz w:val="22"/>
          <w:szCs w:val="22"/>
        </w:rPr>
        <w:t xml:space="preserve"> </w:t>
      </w:r>
      <w:r w:rsidRPr="00E468CC">
        <w:rPr>
          <w:rFonts w:ascii="Arial" w:eastAsia="Calibri" w:hAnsi="Arial" w:cs="Arial"/>
          <w:b/>
          <w:bCs/>
          <w:color w:val="000000" w:themeColor="text1"/>
          <w:sz w:val="22"/>
          <w:szCs w:val="22"/>
        </w:rPr>
        <w:t>Displacement – the primarily forced movement of persons; ii) Migration – the primarily voluntary movement of persons</w:t>
      </w:r>
      <w:r w:rsidR="00D64DDB" w:rsidRPr="00E468CC">
        <w:rPr>
          <w:rFonts w:ascii="Arial" w:eastAsia="Calibri" w:hAnsi="Arial" w:cs="Arial"/>
          <w:b/>
          <w:bCs/>
          <w:color w:val="000000" w:themeColor="text1"/>
          <w:sz w:val="22"/>
          <w:szCs w:val="22"/>
        </w:rPr>
        <w:t>;</w:t>
      </w:r>
      <w:r w:rsidRPr="00E468CC">
        <w:rPr>
          <w:rFonts w:ascii="Arial" w:eastAsia="Calibri" w:hAnsi="Arial" w:cs="Arial"/>
          <w:b/>
          <w:bCs/>
          <w:color w:val="000000" w:themeColor="text1"/>
          <w:sz w:val="22"/>
          <w:szCs w:val="22"/>
        </w:rPr>
        <w:t xml:space="preserve"> iii) Planned relocation – a last resort measure</w:t>
      </w:r>
      <w:r w:rsidRPr="00E468CC">
        <w:rPr>
          <w:rFonts w:ascii="Arial" w:eastAsia="Calibri" w:hAnsi="Arial" w:cs="Arial"/>
          <w:color w:val="000000" w:themeColor="text1"/>
          <w:sz w:val="22"/>
          <w:szCs w:val="22"/>
        </w:rPr>
        <w:t xml:space="preserve"> when current settlement areas are set to become uninhabitable</w:t>
      </w:r>
      <w:r w:rsidRPr="00E468CC">
        <w:rPr>
          <w:rFonts w:ascii="Arial" w:eastAsia="Calibri" w:hAnsi="Arial" w:cs="Arial"/>
          <w:sz w:val="22"/>
          <w:szCs w:val="22"/>
        </w:rPr>
        <w:t xml:space="preserve"> to settle people in areas out of harm’s way, based on human rights principles and with the full participation of affected communities</w:t>
      </w:r>
      <w:r w:rsidR="00D64DDB" w:rsidRPr="00E468CC">
        <w:rPr>
          <w:rFonts w:ascii="Arial" w:eastAsia="Calibri" w:hAnsi="Arial" w:cs="Arial"/>
          <w:sz w:val="22"/>
          <w:szCs w:val="22"/>
        </w:rPr>
        <w:t>.</w:t>
      </w:r>
      <w:r w:rsidR="00D64DDB" w:rsidRPr="00E468CC">
        <w:rPr>
          <w:rStyle w:val="FootnoteReference"/>
          <w:rFonts w:ascii="Arial" w:eastAsia="Calibri" w:hAnsi="Arial" w:cs="Arial"/>
          <w:sz w:val="22"/>
          <w:szCs w:val="22"/>
        </w:rPr>
        <w:footnoteReference w:id="19"/>
      </w:r>
      <w:r w:rsidR="00E5434E" w:rsidRPr="00E468CC">
        <w:rPr>
          <w:rFonts w:ascii="Arial" w:eastAsia="Calibri" w:hAnsi="Arial" w:cs="Arial"/>
          <w:sz w:val="22"/>
          <w:szCs w:val="22"/>
        </w:rPr>
        <w:t xml:space="preserve"> </w:t>
      </w:r>
    </w:p>
    <w:p w14:paraId="1BC80AFA" w14:textId="77777777" w:rsidR="00A9599F" w:rsidRPr="00E468CC" w:rsidRDefault="00A9599F" w:rsidP="007177D7">
      <w:pPr>
        <w:jc w:val="both"/>
        <w:rPr>
          <w:rFonts w:ascii="Arial" w:eastAsia="Calibri" w:hAnsi="Arial" w:cs="Arial"/>
          <w:sz w:val="22"/>
          <w:szCs w:val="22"/>
        </w:rPr>
      </w:pPr>
    </w:p>
    <w:p w14:paraId="335AE52E" w14:textId="654F882E" w:rsidR="00D87233" w:rsidRPr="00E468CC" w:rsidRDefault="67A26CFB" w:rsidP="007177D7">
      <w:pPr>
        <w:jc w:val="both"/>
        <w:rPr>
          <w:rFonts w:ascii="Arial" w:eastAsiaTheme="minorEastAsia" w:hAnsi="Arial" w:cs="Arial"/>
          <w:color w:val="000000" w:themeColor="text1"/>
          <w:sz w:val="22"/>
          <w:szCs w:val="22"/>
          <w:lang w:bidi="th-TH"/>
        </w:rPr>
      </w:pPr>
      <w:r w:rsidRPr="00E468CC">
        <w:rPr>
          <w:rFonts w:ascii="Arial" w:eastAsia="Calibri" w:hAnsi="Arial" w:cs="Arial"/>
          <w:sz w:val="22"/>
          <w:szCs w:val="22"/>
        </w:rPr>
        <w:t xml:space="preserve">It is increasingly evident that climate change and its adverse effects impact on displacement flows, but more broadly affect human mobility in general, </w:t>
      </w:r>
      <w:proofErr w:type="gramStart"/>
      <w:r w:rsidRPr="00E468CC">
        <w:rPr>
          <w:rFonts w:ascii="Arial" w:eastAsia="Calibri" w:hAnsi="Arial" w:cs="Arial"/>
          <w:sz w:val="22"/>
          <w:szCs w:val="22"/>
        </w:rPr>
        <w:t>i.e.</w:t>
      </w:r>
      <w:proofErr w:type="gramEnd"/>
      <w:r w:rsidRPr="00E468CC">
        <w:rPr>
          <w:rFonts w:ascii="Arial" w:eastAsia="Calibri" w:hAnsi="Arial" w:cs="Arial"/>
          <w:sz w:val="22"/>
          <w:szCs w:val="22"/>
        </w:rPr>
        <w:t xml:space="preserve"> migration patterns and planned </w:t>
      </w:r>
      <w:r w:rsidRPr="00E468CC">
        <w:rPr>
          <w:rFonts w:ascii="Arial" w:eastAsiaTheme="minorEastAsia" w:hAnsi="Arial" w:cs="Arial"/>
          <w:color w:val="000000" w:themeColor="text1"/>
          <w:sz w:val="22"/>
          <w:szCs w:val="22"/>
          <w:lang w:bidi="th-TH"/>
        </w:rPr>
        <w:t>relocation.</w:t>
      </w:r>
      <w:r w:rsidR="00D64DDB" w:rsidRPr="00E468CC">
        <w:rPr>
          <w:rFonts w:ascii="Arial" w:eastAsiaTheme="minorEastAsia" w:hAnsi="Arial" w:cs="Arial"/>
          <w:color w:val="000000" w:themeColor="text1"/>
          <w:sz w:val="22"/>
          <w:szCs w:val="22"/>
          <w:lang w:bidi="th-TH"/>
        </w:rPr>
        <w:t xml:space="preserve"> </w:t>
      </w:r>
      <w:r w:rsidR="55A095F9" w:rsidRPr="00E468CC">
        <w:rPr>
          <w:rFonts w:ascii="Arial" w:eastAsiaTheme="minorEastAsia" w:hAnsi="Arial" w:cs="Arial"/>
          <w:color w:val="000000" w:themeColor="text1"/>
          <w:sz w:val="22"/>
          <w:szCs w:val="22"/>
          <w:lang w:bidi="th-TH"/>
        </w:rPr>
        <w:t xml:space="preserve">Resilience building measures of communities, regular migration pathways as an adaptation measure, can </w:t>
      </w:r>
      <w:r w:rsidR="00C14047">
        <w:rPr>
          <w:rFonts w:ascii="Arial" w:eastAsiaTheme="minorEastAsia" w:hAnsi="Arial" w:cs="Arial"/>
          <w:color w:val="000000" w:themeColor="text1"/>
          <w:sz w:val="22"/>
          <w:szCs w:val="22"/>
          <w:lang w:bidi="th-TH"/>
        </w:rPr>
        <w:t>offer</w:t>
      </w:r>
      <w:r w:rsidR="55A095F9" w:rsidRPr="00E468CC">
        <w:rPr>
          <w:rFonts w:ascii="Arial" w:eastAsiaTheme="minorEastAsia" w:hAnsi="Arial" w:cs="Arial"/>
          <w:color w:val="000000" w:themeColor="text1"/>
          <w:sz w:val="22"/>
          <w:szCs w:val="22"/>
          <w:lang w:bidi="th-TH"/>
        </w:rPr>
        <w:t xml:space="preserve"> effective </w:t>
      </w:r>
      <w:r w:rsidR="00C14047">
        <w:rPr>
          <w:rFonts w:ascii="Arial" w:eastAsiaTheme="minorEastAsia" w:hAnsi="Arial" w:cs="Arial"/>
          <w:color w:val="000000" w:themeColor="text1"/>
          <w:sz w:val="22"/>
          <w:szCs w:val="22"/>
          <w:lang w:bidi="th-TH"/>
        </w:rPr>
        <w:t>ways</w:t>
      </w:r>
      <w:r w:rsidR="55A095F9" w:rsidRPr="00E468CC">
        <w:rPr>
          <w:rFonts w:ascii="Arial" w:eastAsiaTheme="minorEastAsia" w:hAnsi="Arial" w:cs="Arial"/>
          <w:color w:val="000000" w:themeColor="text1"/>
          <w:sz w:val="22"/>
          <w:szCs w:val="22"/>
          <w:lang w:bidi="th-TH"/>
        </w:rPr>
        <w:t xml:space="preserve"> to prevent displacement from occurring in the first place. When migration </w:t>
      </w:r>
      <w:r w:rsidR="00C14047">
        <w:rPr>
          <w:rFonts w:ascii="Arial" w:eastAsiaTheme="minorEastAsia" w:hAnsi="Arial" w:cs="Arial"/>
          <w:color w:val="000000" w:themeColor="text1"/>
          <w:sz w:val="22"/>
          <w:szCs w:val="22"/>
          <w:lang w:bidi="th-TH"/>
        </w:rPr>
        <w:t>is hindered or precluded</w:t>
      </w:r>
      <w:r w:rsidR="55A095F9" w:rsidRPr="00E468CC">
        <w:rPr>
          <w:rFonts w:ascii="Arial" w:eastAsiaTheme="minorEastAsia" w:hAnsi="Arial" w:cs="Arial"/>
          <w:color w:val="000000" w:themeColor="text1"/>
          <w:sz w:val="22"/>
          <w:szCs w:val="22"/>
          <w:lang w:bidi="th-TH"/>
        </w:rPr>
        <w:t>, displacement might occur within a country or across borders, sometimes generating international protection needs.</w:t>
      </w:r>
    </w:p>
    <w:p w14:paraId="54A5192F" w14:textId="77777777" w:rsidR="00CD753F" w:rsidRPr="00E468CC" w:rsidRDefault="00CD753F" w:rsidP="007177D7">
      <w:pPr>
        <w:jc w:val="both"/>
        <w:rPr>
          <w:rFonts w:ascii="Arial" w:eastAsiaTheme="minorEastAsia" w:hAnsi="Arial" w:cs="Arial"/>
          <w:color w:val="000000" w:themeColor="text1"/>
          <w:sz w:val="22"/>
          <w:szCs w:val="22"/>
          <w:lang w:bidi="th-TH"/>
        </w:rPr>
      </w:pPr>
    </w:p>
    <w:p w14:paraId="7C84C970" w14:textId="1A9AFE0D" w:rsidR="00D87233" w:rsidRPr="00E468CC" w:rsidRDefault="67A26CFB" w:rsidP="007177D7">
      <w:pPr>
        <w:jc w:val="both"/>
        <w:rPr>
          <w:rFonts w:ascii="Arial" w:eastAsiaTheme="minorEastAsia" w:hAnsi="Arial" w:cs="Arial"/>
          <w:color w:val="000000" w:themeColor="text1"/>
          <w:sz w:val="22"/>
          <w:szCs w:val="22"/>
          <w:lang w:bidi="th-TH"/>
        </w:rPr>
      </w:pPr>
      <w:r w:rsidRPr="00E468CC">
        <w:rPr>
          <w:rFonts w:ascii="Arial" w:eastAsiaTheme="minorEastAsia" w:hAnsi="Arial" w:cs="Arial"/>
          <w:color w:val="000000" w:themeColor="text1"/>
          <w:sz w:val="22"/>
          <w:szCs w:val="22"/>
          <w:lang w:bidi="th-TH"/>
        </w:rPr>
        <w:t xml:space="preserve">Migration and displacement need to be consistently considered in climate discussions as related but distinct phenomena, </w:t>
      </w:r>
      <w:r w:rsidR="00FE4945" w:rsidRPr="00E468CC">
        <w:rPr>
          <w:rFonts w:ascii="Arial" w:eastAsiaTheme="minorEastAsia" w:hAnsi="Arial" w:cs="Arial"/>
          <w:color w:val="000000" w:themeColor="text1"/>
          <w:sz w:val="22"/>
          <w:szCs w:val="22"/>
          <w:lang w:bidi="th-TH"/>
        </w:rPr>
        <w:t>recognizing</w:t>
      </w:r>
      <w:r w:rsidRPr="00E468CC">
        <w:rPr>
          <w:rFonts w:ascii="Arial" w:eastAsiaTheme="minorEastAsia" w:hAnsi="Arial" w:cs="Arial"/>
          <w:color w:val="000000" w:themeColor="text1"/>
          <w:sz w:val="22"/>
          <w:szCs w:val="22"/>
          <w:lang w:bidi="th-TH"/>
        </w:rPr>
        <w:t xml:space="preserve"> their respective human, social and geo-political implications</w:t>
      </w:r>
      <w:r w:rsidR="248A384D" w:rsidRPr="00E468CC">
        <w:rPr>
          <w:rFonts w:ascii="Arial" w:eastAsiaTheme="minorEastAsia" w:hAnsi="Arial" w:cs="Arial"/>
          <w:color w:val="000000" w:themeColor="text1"/>
          <w:sz w:val="22"/>
          <w:szCs w:val="22"/>
          <w:lang w:bidi="th-TH"/>
        </w:rPr>
        <w:t xml:space="preserve">, and acknowledging that these mobility scenarios are closely connected </w:t>
      </w:r>
      <w:r w:rsidR="00D64DDB" w:rsidRPr="00E468CC">
        <w:rPr>
          <w:rFonts w:ascii="Arial" w:eastAsiaTheme="minorEastAsia" w:hAnsi="Arial" w:cs="Arial"/>
          <w:color w:val="000000" w:themeColor="text1"/>
          <w:sz w:val="22"/>
          <w:szCs w:val="22"/>
          <w:lang w:bidi="th-TH"/>
        </w:rPr>
        <w:t>but</w:t>
      </w:r>
      <w:r w:rsidR="248A384D" w:rsidRPr="00E468CC">
        <w:rPr>
          <w:rFonts w:ascii="Arial" w:eastAsiaTheme="minorEastAsia" w:hAnsi="Arial" w:cs="Arial"/>
          <w:color w:val="000000" w:themeColor="text1"/>
          <w:sz w:val="22"/>
          <w:szCs w:val="22"/>
          <w:lang w:bidi="th-TH"/>
        </w:rPr>
        <w:t xml:space="preserve"> involve different factors and needs</w:t>
      </w:r>
      <w:r w:rsidR="00C14047">
        <w:rPr>
          <w:rFonts w:ascii="Arial" w:eastAsiaTheme="minorEastAsia" w:hAnsi="Arial" w:cs="Arial"/>
          <w:color w:val="000000" w:themeColor="text1"/>
          <w:sz w:val="22"/>
          <w:szCs w:val="22"/>
          <w:lang w:bidi="th-TH"/>
        </w:rPr>
        <w:t>. As a result,</w:t>
      </w:r>
      <w:r w:rsidR="248A384D" w:rsidRPr="00E468CC">
        <w:rPr>
          <w:rFonts w:ascii="Arial" w:eastAsiaTheme="minorEastAsia" w:hAnsi="Arial" w:cs="Arial"/>
          <w:color w:val="000000" w:themeColor="text1"/>
          <w:sz w:val="22"/>
          <w:szCs w:val="22"/>
          <w:lang w:bidi="th-TH"/>
        </w:rPr>
        <w:t xml:space="preserve"> cooperation among all actors </w:t>
      </w:r>
      <w:r w:rsidR="00C14047">
        <w:rPr>
          <w:rFonts w:ascii="Arial" w:eastAsiaTheme="minorEastAsia" w:hAnsi="Arial" w:cs="Arial"/>
          <w:color w:val="000000" w:themeColor="text1"/>
          <w:sz w:val="22"/>
          <w:szCs w:val="22"/>
          <w:lang w:bidi="th-TH"/>
        </w:rPr>
        <w:t xml:space="preserve">involved in migration and displacement is </w:t>
      </w:r>
      <w:proofErr w:type="gramStart"/>
      <w:r w:rsidR="00C14047">
        <w:rPr>
          <w:rFonts w:ascii="Arial" w:eastAsiaTheme="minorEastAsia" w:hAnsi="Arial" w:cs="Arial"/>
          <w:color w:val="000000" w:themeColor="text1"/>
          <w:sz w:val="22"/>
          <w:szCs w:val="22"/>
          <w:lang w:bidi="th-TH"/>
        </w:rPr>
        <w:t>needed,  including</w:t>
      </w:r>
      <w:proofErr w:type="gramEnd"/>
      <w:r w:rsidR="00C14047">
        <w:rPr>
          <w:rFonts w:ascii="Arial" w:eastAsiaTheme="minorEastAsia" w:hAnsi="Arial" w:cs="Arial"/>
          <w:color w:val="000000" w:themeColor="text1"/>
          <w:sz w:val="22"/>
          <w:szCs w:val="22"/>
          <w:lang w:bidi="th-TH"/>
        </w:rPr>
        <w:t xml:space="preserve"> to support </w:t>
      </w:r>
      <w:r w:rsidR="248A384D" w:rsidRPr="00E468CC">
        <w:rPr>
          <w:rFonts w:ascii="Arial" w:eastAsiaTheme="minorEastAsia" w:hAnsi="Arial" w:cs="Arial"/>
          <w:color w:val="000000" w:themeColor="text1"/>
          <w:sz w:val="22"/>
          <w:szCs w:val="22"/>
          <w:lang w:bidi="th-TH"/>
        </w:rPr>
        <w:t xml:space="preserve">consistent implementation of all relevant </w:t>
      </w:r>
      <w:r w:rsidR="00C14047">
        <w:rPr>
          <w:rFonts w:ascii="Arial" w:eastAsiaTheme="minorEastAsia" w:hAnsi="Arial" w:cs="Arial"/>
          <w:color w:val="000000" w:themeColor="text1"/>
          <w:sz w:val="22"/>
          <w:szCs w:val="22"/>
          <w:lang w:bidi="th-TH"/>
        </w:rPr>
        <w:t xml:space="preserve">legal and human rights </w:t>
      </w:r>
      <w:r w:rsidR="248A384D" w:rsidRPr="00E468CC">
        <w:rPr>
          <w:rFonts w:ascii="Arial" w:eastAsiaTheme="minorEastAsia" w:hAnsi="Arial" w:cs="Arial"/>
          <w:color w:val="000000" w:themeColor="text1"/>
          <w:sz w:val="22"/>
          <w:szCs w:val="22"/>
          <w:lang w:bidi="th-TH"/>
        </w:rPr>
        <w:t>frameworks</w:t>
      </w:r>
      <w:r w:rsidR="00D64DDB" w:rsidRPr="00E468CC">
        <w:rPr>
          <w:rFonts w:ascii="Arial" w:eastAsiaTheme="minorEastAsia" w:hAnsi="Arial" w:cs="Arial"/>
          <w:color w:val="000000" w:themeColor="text1"/>
          <w:sz w:val="22"/>
          <w:szCs w:val="22"/>
          <w:lang w:bidi="th-TH"/>
        </w:rPr>
        <w:t>.</w:t>
      </w:r>
    </w:p>
    <w:p w14:paraId="64CD5DE3" w14:textId="77777777" w:rsidR="00CD753F" w:rsidRPr="00E468CC" w:rsidRDefault="00CD753F" w:rsidP="007177D7">
      <w:pPr>
        <w:jc w:val="both"/>
        <w:rPr>
          <w:rFonts w:ascii="Arial" w:eastAsiaTheme="minorEastAsia" w:hAnsi="Arial" w:cs="Arial"/>
          <w:color w:val="000000" w:themeColor="text1"/>
          <w:sz w:val="22"/>
          <w:szCs w:val="22"/>
          <w:lang w:bidi="th-TH"/>
        </w:rPr>
      </w:pPr>
    </w:p>
    <w:p w14:paraId="1AFA6BB1" w14:textId="72DA08D0" w:rsidR="00D87233" w:rsidRPr="00E468CC" w:rsidRDefault="67A26CFB" w:rsidP="007177D7">
      <w:pPr>
        <w:jc w:val="both"/>
        <w:rPr>
          <w:rFonts w:ascii="Arial" w:eastAsia="Calibri" w:hAnsi="Arial" w:cs="Arial"/>
          <w:color w:val="201F1E"/>
          <w:sz w:val="22"/>
          <w:szCs w:val="22"/>
        </w:rPr>
      </w:pPr>
      <w:r w:rsidRPr="00E468CC">
        <w:rPr>
          <w:rFonts w:ascii="Arial" w:eastAsiaTheme="minorEastAsia" w:hAnsi="Arial" w:cs="Arial"/>
          <w:color w:val="000000" w:themeColor="text1"/>
          <w:sz w:val="22"/>
          <w:szCs w:val="22"/>
          <w:lang w:bidi="th-TH"/>
        </w:rPr>
        <w:t>Effectively addressing the whole range of climate change impacts requires international cooperation and responsibility-sharing in line with the Global Compact on Refugees which calls for all “stakeholders with relevant mandates and expertise [to] provide guidance and support for measures to address […]</w:t>
      </w:r>
      <w:r w:rsidR="00E5434E" w:rsidRPr="00E468CC">
        <w:rPr>
          <w:rFonts w:ascii="Arial" w:eastAsiaTheme="minorEastAsia" w:hAnsi="Arial" w:cs="Arial"/>
          <w:color w:val="000000" w:themeColor="text1"/>
          <w:sz w:val="22"/>
          <w:szCs w:val="22"/>
          <w:lang w:bidi="th-TH"/>
        </w:rPr>
        <w:t xml:space="preserve"> </w:t>
      </w:r>
      <w:r w:rsidRPr="00E468CC">
        <w:rPr>
          <w:rFonts w:ascii="Arial" w:eastAsiaTheme="minorEastAsia" w:hAnsi="Arial" w:cs="Arial"/>
          <w:color w:val="000000" w:themeColor="text1"/>
          <w:sz w:val="22"/>
          <w:szCs w:val="22"/>
          <w:lang w:bidi="th-TH"/>
        </w:rPr>
        <w:t>protection and humanitarian challenges” in a way “which avoids protection gaps” (</w:t>
      </w:r>
      <w:r w:rsidR="004E1F5E" w:rsidRPr="00E468CC">
        <w:rPr>
          <w:rFonts w:ascii="Arial" w:eastAsiaTheme="minorEastAsia" w:hAnsi="Arial" w:cs="Arial"/>
          <w:color w:val="000000" w:themeColor="text1"/>
          <w:sz w:val="22"/>
          <w:szCs w:val="22"/>
          <w:lang w:bidi="th-TH"/>
        </w:rPr>
        <w:t xml:space="preserve">see GCR, </w:t>
      </w:r>
      <w:r w:rsidRPr="00E468CC">
        <w:rPr>
          <w:rFonts w:ascii="Arial" w:eastAsiaTheme="minorEastAsia" w:hAnsi="Arial" w:cs="Arial"/>
          <w:color w:val="000000" w:themeColor="text1"/>
          <w:sz w:val="22"/>
          <w:szCs w:val="22"/>
          <w:lang w:bidi="th-TH"/>
        </w:rPr>
        <w:t>paras 63 and 61).</w:t>
      </w:r>
      <w:r w:rsidR="00E5434E" w:rsidRPr="00E468CC">
        <w:rPr>
          <w:rFonts w:ascii="Arial" w:eastAsiaTheme="minorEastAsia" w:hAnsi="Arial" w:cs="Arial"/>
          <w:color w:val="000000" w:themeColor="text1"/>
          <w:sz w:val="22"/>
          <w:szCs w:val="22"/>
          <w:lang w:bidi="th-TH"/>
        </w:rPr>
        <w:t xml:space="preserve"> </w:t>
      </w:r>
      <w:r w:rsidR="47A2999C" w:rsidRPr="00E468CC">
        <w:rPr>
          <w:rFonts w:ascii="Arial" w:eastAsiaTheme="minorEastAsia" w:hAnsi="Arial" w:cs="Arial"/>
          <w:color w:val="000000" w:themeColor="text1"/>
          <w:sz w:val="22"/>
          <w:szCs w:val="22"/>
          <w:lang w:bidi="th-TH"/>
        </w:rPr>
        <w:t>UNHCR, working closely with partners, aims to strengthen</w:t>
      </w:r>
      <w:r w:rsidR="47A2999C" w:rsidRPr="00E468CC">
        <w:rPr>
          <w:rFonts w:ascii="Arial" w:eastAsia="Calibri" w:hAnsi="Arial" w:cs="Arial"/>
          <w:sz w:val="22"/>
          <w:szCs w:val="22"/>
        </w:rPr>
        <w:t xml:space="preserve"> prevention, mitigation and response to climate-related shocks and the protection of people displaced in the context of the impacts of climate change</w:t>
      </w:r>
      <w:r w:rsidR="47A2999C" w:rsidRPr="00E468CC">
        <w:rPr>
          <w:rFonts w:ascii="Arial" w:eastAsia="Calibri" w:hAnsi="Arial" w:cs="Arial"/>
          <w:color w:val="201F1E"/>
          <w:sz w:val="22"/>
          <w:szCs w:val="22"/>
        </w:rPr>
        <w:t>.</w:t>
      </w:r>
    </w:p>
    <w:p w14:paraId="26F65DB3" w14:textId="4FFF7CA4" w:rsidR="00D87233" w:rsidRDefault="00D87233" w:rsidP="007177D7">
      <w:pPr>
        <w:pBdr>
          <w:top w:val="nil"/>
          <w:left w:val="nil"/>
          <w:bottom w:val="nil"/>
          <w:right w:val="nil"/>
          <w:between w:val="nil"/>
        </w:pBdr>
        <w:contextualSpacing/>
        <w:jc w:val="both"/>
        <w:rPr>
          <w:rFonts w:ascii="Arial" w:eastAsia="Helvetica Neue" w:hAnsi="Arial" w:cs="Arial"/>
          <w:sz w:val="22"/>
          <w:szCs w:val="22"/>
          <w:u w:val="single"/>
          <w:lang w:eastAsia="zh-CN" w:bidi="th-TH"/>
        </w:rPr>
      </w:pPr>
    </w:p>
    <w:p w14:paraId="175D8077" w14:textId="77777777" w:rsidR="00212931" w:rsidRPr="00E468CC" w:rsidRDefault="00212931" w:rsidP="007177D7">
      <w:pPr>
        <w:pBdr>
          <w:top w:val="nil"/>
          <w:left w:val="nil"/>
          <w:bottom w:val="nil"/>
          <w:right w:val="nil"/>
          <w:between w:val="nil"/>
        </w:pBdr>
        <w:contextualSpacing/>
        <w:jc w:val="both"/>
        <w:rPr>
          <w:rFonts w:ascii="Arial" w:eastAsia="Helvetica Neue" w:hAnsi="Arial" w:cs="Arial"/>
          <w:sz w:val="22"/>
          <w:szCs w:val="22"/>
          <w:u w:val="single"/>
          <w:lang w:eastAsia="zh-CN" w:bidi="th-TH"/>
        </w:rPr>
      </w:pPr>
    </w:p>
    <w:tbl>
      <w:tblPr>
        <w:tblStyle w:val="TableGrid"/>
        <w:tblW w:w="0" w:type="auto"/>
        <w:tblInd w:w="-5" w:type="dxa"/>
        <w:tblLook w:val="04A0" w:firstRow="1" w:lastRow="0" w:firstColumn="1" w:lastColumn="0" w:noHBand="0" w:noVBand="1"/>
      </w:tblPr>
      <w:tblGrid>
        <w:gridCol w:w="9021"/>
      </w:tblGrid>
      <w:tr w:rsidR="003B0C85" w:rsidRPr="00E468CC" w14:paraId="677F0647" w14:textId="77777777" w:rsidTr="003B0C85">
        <w:tc>
          <w:tcPr>
            <w:tcW w:w="9021" w:type="dxa"/>
          </w:tcPr>
          <w:p w14:paraId="0F20D046" w14:textId="77777777" w:rsidR="003B0C85" w:rsidRPr="00E468CC" w:rsidRDefault="003B0C85" w:rsidP="007177D7">
            <w:pPr>
              <w:pStyle w:val="Default"/>
              <w:ind w:left="360"/>
              <w:jc w:val="both"/>
              <w:rPr>
                <w:b/>
                <w:bCs/>
                <w:sz w:val="22"/>
                <w:szCs w:val="22"/>
              </w:rPr>
            </w:pPr>
          </w:p>
          <w:p w14:paraId="78E2D848" w14:textId="77777777" w:rsidR="003B0C85" w:rsidRPr="00E468CC" w:rsidRDefault="003B0C85" w:rsidP="007177D7">
            <w:pPr>
              <w:pStyle w:val="ListParagraph"/>
              <w:numPr>
                <w:ilvl w:val="0"/>
                <w:numId w:val="12"/>
              </w:numPr>
              <w:spacing w:after="0" w:line="240" w:lineRule="auto"/>
              <w:jc w:val="both"/>
              <w:rPr>
                <w:rFonts w:ascii="Arial" w:hAnsi="Arial" w:cs="Arial"/>
                <w:b/>
                <w:bCs/>
                <w:color w:val="000000"/>
              </w:rPr>
            </w:pPr>
            <w:r w:rsidRPr="00E468CC">
              <w:rPr>
                <w:rFonts w:ascii="Arial" w:hAnsi="Arial" w:cs="Arial"/>
                <w:b/>
                <w:bCs/>
                <w:color w:val="000000" w:themeColor="text1"/>
              </w:rPr>
              <w:t xml:space="preserve">What legislation, policies and practices are you aware of that are in place to give protection to the rights of individual and communities displaced by climate change. </w:t>
            </w:r>
          </w:p>
          <w:p w14:paraId="10BE16D8" w14:textId="77777777" w:rsidR="003B0C85" w:rsidRPr="00E468CC" w:rsidRDefault="003B0C85" w:rsidP="007177D7">
            <w:pPr>
              <w:pStyle w:val="Default"/>
              <w:jc w:val="both"/>
              <w:rPr>
                <w:b/>
                <w:bCs/>
                <w:sz w:val="22"/>
                <w:szCs w:val="22"/>
              </w:rPr>
            </w:pPr>
          </w:p>
        </w:tc>
      </w:tr>
    </w:tbl>
    <w:p w14:paraId="3986C387" w14:textId="77777777" w:rsidR="003B0C85" w:rsidRPr="00E468CC" w:rsidRDefault="003B0C85" w:rsidP="007177D7">
      <w:pPr>
        <w:jc w:val="both"/>
        <w:rPr>
          <w:rFonts w:ascii="Arial" w:hAnsi="Arial" w:cs="Arial"/>
          <w:b/>
          <w:bCs/>
          <w:color w:val="000000" w:themeColor="text1"/>
          <w:sz w:val="22"/>
          <w:szCs w:val="22"/>
        </w:rPr>
      </w:pPr>
    </w:p>
    <w:p w14:paraId="0207D33C" w14:textId="319104EE" w:rsidR="003B0C85" w:rsidRPr="00E468CC" w:rsidRDefault="003B0C85" w:rsidP="007177D7">
      <w:pPr>
        <w:jc w:val="both"/>
        <w:rPr>
          <w:rFonts w:ascii="Arial" w:eastAsia="Arial" w:hAnsi="Arial" w:cs="Arial"/>
          <w:sz w:val="22"/>
          <w:szCs w:val="22"/>
        </w:rPr>
      </w:pPr>
      <w:r w:rsidRPr="00E468CC">
        <w:rPr>
          <w:rFonts w:ascii="Arial" w:eastAsia="Arial" w:hAnsi="Arial" w:cs="Arial"/>
          <w:sz w:val="22"/>
          <w:szCs w:val="22"/>
        </w:rPr>
        <w:t xml:space="preserve">In fulfilment of its supervisory role </w:t>
      </w:r>
      <w:r w:rsidR="00C14047">
        <w:rPr>
          <w:rFonts w:ascii="Arial" w:eastAsia="Arial" w:hAnsi="Arial" w:cs="Arial"/>
          <w:sz w:val="22"/>
          <w:szCs w:val="22"/>
        </w:rPr>
        <w:t>for</w:t>
      </w:r>
      <w:r w:rsidR="00C14047" w:rsidRPr="00E468CC">
        <w:rPr>
          <w:rFonts w:ascii="Arial" w:eastAsia="Arial" w:hAnsi="Arial" w:cs="Arial"/>
          <w:sz w:val="22"/>
          <w:szCs w:val="22"/>
        </w:rPr>
        <w:t xml:space="preserve"> </w:t>
      </w:r>
      <w:r w:rsidRPr="00E468CC">
        <w:rPr>
          <w:rFonts w:ascii="Arial" w:eastAsia="Arial" w:hAnsi="Arial" w:cs="Arial"/>
          <w:sz w:val="22"/>
          <w:szCs w:val="22"/>
        </w:rPr>
        <w:t xml:space="preserve">the implementation of the international refugee instruments and under the </w:t>
      </w:r>
      <w:r w:rsidRPr="00E468CC">
        <w:rPr>
          <w:rFonts w:ascii="Arial" w:eastAsia="Calibri" w:hAnsi="Arial" w:cs="Arial"/>
          <w:color w:val="000000" w:themeColor="text1"/>
          <w:sz w:val="22"/>
          <w:szCs w:val="22"/>
        </w:rPr>
        <w:t>legal</w:t>
      </w:r>
      <w:r w:rsidRPr="00E468CC">
        <w:rPr>
          <w:rFonts w:ascii="Arial" w:eastAsia="Arial" w:hAnsi="Arial" w:cs="Arial"/>
          <w:sz w:val="22"/>
          <w:szCs w:val="22"/>
        </w:rPr>
        <w:t xml:space="preserve"> and normative pillar of its Strategic Framework for Climate Action, UNHCR in October 2020 issued “</w:t>
      </w:r>
      <w:hyperlink r:id="rId12" w:history="1">
        <w:r w:rsidRPr="00212931">
          <w:rPr>
            <w:rStyle w:val="Hyperlink"/>
            <w:rFonts w:ascii="Arial" w:eastAsia="Arial" w:hAnsi="Arial" w:cs="Arial"/>
            <w:b/>
            <w:bCs/>
            <w:sz w:val="22"/>
            <w:szCs w:val="22"/>
          </w:rPr>
          <w:t>Legal Considerations regarding claims for international protection made in the context of the adverse effects of climate change and disasters</w:t>
        </w:r>
      </w:hyperlink>
      <w:r w:rsidRPr="00E468CC">
        <w:rPr>
          <w:rFonts w:ascii="Arial" w:eastAsia="Arial" w:hAnsi="Arial" w:cs="Arial"/>
          <w:sz w:val="22"/>
          <w:szCs w:val="22"/>
        </w:rPr>
        <w:t>”. The paper recalls the relevance of international refugee and human rights law for the protection of people displaced across borders in the context of climate change and disasters clarifying specific circumstances where international and regional instruments might be applicable.</w:t>
      </w:r>
    </w:p>
    <w:p w14:paraId="013F5953" w14:textId="77777777" w:rsidR="003B0C85" w:rsidRPr="00E468CC" w:rsidRDefault="003B0C85" w:rsidP="007177D7">
      <w:pPr>
        <w:jc w:val="both"/>
        <w:rPr>
          <w:rFonts w:ascii="Arial" w:eastAsia="Arial" w:hAnsi="Arial" w:cs="Arial"/>
          <w:sz w:val="22"/>
          <w:szCs w:val="22"/>
        </w:rPr>
      </w:pPr>
    </w:p>
    <w:p w14:paraId="7652854A" w14:textId="251DBF49" w:rsidR="003B0C85" w:rsidRPr="00E468CC" w:rsidRDefault="003B0C85" w:rsidP="007177D7">
      <w:pPr>
        <w:tabs>
          <w:tab w:val="left" w:pos="0"/>
        </w:tabs>
        <w:jc w:val="both"/>
        <w:rPr>
          <w:rFonts w:ascii="Arial" w:eastAsia="Arial" w:hAnsi="Arial" w:cs="Arial"/>
          <w:color w:val="000000" w:themeColor="text1"/>
          <w:sz w:val="22"/>
          <w:szCs w:val="22"/>
        </w:rPr>
      </w:pPr>
      <w:r w:rsidRPr="00E468CC">
        <w:rPr>
          <w:rFonts w:ascii="Arial" w:eastAsia="Arial" w:hAnsi="Arial" w:cs="Arial"/>
          <w:color w:val="000000" w:themeColor="text1"/>
          <w:sz w:val="22"/>
          <w:szCs w:val="22"/>
        </w:rPr>
        <w:t xml:space="preserve">In specific circumstances, </w:t>
      </w:r>
      <w:r w:rsidRPr="00E468CC">
        <w:rPr>
          <w:rFonts w:ascii="Arial" w:eastAsia="Arial" w:hAnsi="Arial" w:cs="Arial"/>
          <w:color w:val="000000" w:themeColor="text1"/>
          <w:sz w:val="22"/>
          <w:szCs w:val="22"/>
          <w:lang w:val="en-AU"/>
        </w:rPr>
        <w:t>notably</w:t>
      </w:r>
      <w:r w:rsidRPr="00E468CC">
        <w:rPr>
          <w:rFonts w:ascii="Arial" w:eastAsia="Arial" w:hAnsi="Arial" w:cs="Arial"/>
          <w:color w:val="000000" w:themeColor="text1"/>
          <w:sz w:val="22"/>
          <w:szCs w:val="22"/>
        </w:rPr>
        <w:t xml:space="preserve"> when the effects of </w:t>
      </w:r>
      <w:r w:rsidRPr="00E468CC">
        <w:rPr>
          <w:rFonts w:ascii="Arial" w:eastAsia="Arial" w:hAnsi="Arial" w:cs="Arial"/>
          <w:b/>
          <w:bCs/>
          <w:color w:val="000000" w:themeColor="text1"/>
          <w:sz w:val="22"/>
          <w:szCs w:val="22"/>
        </w:rPr>
        <w:t xml:space="preserve">climate change and disasters interact or </w:t>
      </w:r>
      <w:proofErr w:type="gramStart"/>
      <w:r w:rsidR="00107FF4">
        <w:rPr>
          <w:rFonts w:ascii="Arial" w:eastAsia="Arial" w:hAnsi="Arial" w:cs="Arial"/>
          <w:b/>
          <w:bCs/>
          <w:color w:val="000000" w:themeColor="text1"/>
          <w:sz w:val="22"/>
          <w:szCs w:val="22"/>
        </w:rPr>
        <w:t>are connected</w:t>
      </w:r>
      <w:r w:rsidR="00107FF4" w:rsidRPr="00E468CC">
        <w:rPr>
          <w:rFonts w:ascii="Arial" w:eastAsia="Arial" w:hAnsi="Arial" w:cs="Arial"/>
          <w:b/>
          <w:bCs/>
          <w:color w:val="000000" w:themeColor="text1"/>
          <w:sz w:val="22"/>
          <w:szCs w:val="22"/>
        </w:rPr>
        <w:t xml:space="preserve"> </w:t>
      </w:r>
      <w:r w:rsidRPr="00E468CC">
        <w:rPr>
          <w:rFonts w:ascii="Arial" w:eastAsia="Arial" w:hAnsi="Arial" w:cs="Arial"/>
          <w:b/>
          <w:bCs/>
          <w:color w:val="000000" w:themeColor="text1"/>
          <w:sz w:val="22"/>
          <w:szCs w:val="22"/>
        </w:rPr>
        <w:t>with</w:t>
      </w:r>
      <w:proofErr w:type="gramEnd"/>
      <w:r w:rsidRPr="00E468CC">
        <w:rPr>
          <w:rFonts w:ascii="Arial" w:eastAsia="Arial" w:hAnsi="Arial" w:cs="Arial"/>
          <w:b/>
          <w:bCs/>
          <w:color w:val="000000" w:themeColor="text1"/>
          <w:sz w:val="22"/>
          <w:szCs w:val="22"/>
        </w:rPr>
        <w:t xml:space="preserve"> conflict or violence or other forms of persecution</w:t>
      </w:r>
      <w:r w:rsidRPr="00E468CC">
        <w:rPr>
          <w:rFonts w:ascii="Arial" w:eastAsia="Arial" w:hAnsi="Arial" w:cs="Arial"/>
          <w:color w:val="000000" w:themeColor="text1"/>
          <w:sz w:val="22"/>
          <w:szCs w:val="22"/>
        </w:rPr>
        <w:t xml:space="preserve">, the 1951 Convention Relating to the Status of Refugees may be applicable. </w:t>
      </w:r>
    </w:p>
    <w:p w14:paraId="26C5EA2B" w14:textId="77777777" w:rsidR="003B0C85" w:rsidRPr="00E468CC" w:rsidRDefault="003B0C85" w:rsidP="007177D7">
      <w:pPr>
        <w:tabs>
          <w:tab w:val="left" w:pos="0"/>
        </w:tabs>
        <w:jc w:val="both"/>
        <w:rPr>
          <w:rFonts w:ascii="Arial" w:eastAsia="Arial" w:hAnsi="Arial" w:cs="Arial"/>
          <w:color w:val="000000" w:themeColor="text1"/>
          <w:sz w:val="22"/>
          <w:szCs w:val="22"/>
        </w:rPr>
      </w:pPr>
    </w:p>
    <w:p w14:paraId="56D06B4D" w14:textId="77777777" w:rsidR="003B0C85" w:rsidRPr="00E468CC" w:rsidRDefault="003B0C85" w:rsidP="007177D7">
      <w:pPr>
        <w:tabs>
          <w:tab w:val="left" w:pos="0"/>
        </w:tabs>
        <w:jc w:val="both"/>
        <w:rPr>
          <w:rFonts w:ascii="Arial" w:eastAsia="Arial" w:hAnsi="Arial" w:cs="Arial"/>
          <w:color w:val="000000" w:themeColor="text1"/>
          <w:sz w:val="22"/>
          <w:szCs w:val="22"/>
        </w:rPr>
      </w:pPr>
      <w:r w:rsidRPr="00E468CC">
        <w:rPr>
          <w:rFonts w:ascii="Arial" w:eastAsia="Arial" w:hAnsi="Arial" w:cs="Arial"/>
          <w:b/>
          <w:bCs/>
          <w:color w:val="000000" w:themeColor="text1"/>
          <w:sz w:val="22"/>
          <w:szCs w:val="22"/>
        </w:rPr>
        <w:t>People may also be refugees under the broader refugee criteria outlined in the 1969 OAU Convention Governing the Specific Aspects of Refugee Problems in Africa and the 1984 Cartagena Declaration on Refugees</w:t>
      </w:r>
      <w:r w:rsidRPr="00E468CC">
        <w:rPr>
          <w:rFonts w:ascii="Arial" w:eastAsia="Arial" w:hAnsi="Arial" w:cs="Arial"/>
          <w:color w:val="000000" w:themeColor="text1"/>
          <w:sz w:val="22"/>
          <w:szCs w:val="22"/>
        </w:rPr>
        <w:t xml:space="preserve">, notably when climate change </w:t>
      </w:r>
      <w:r w:rsidRPr="00E468CC">
        <w:rPr>
          <w:rFonts w:ascii="Arial" w:eastAsia="Arial" w:hAnsi="Arial" w:cs="Arial"/>
          <w:color w:val="000000" w:themeColor="text1"/>
          <w:sz w:val="22"/>
          <w:szCs w:val="22"/>
          <w:lang w:val="en-AU"/>
        </w:rPr>
        <w:t>and</w:t>
      </w:r>
      <w:r w:rsidRPr="00E468CC">
        <w:rPr>
          <w:rFonts w:ascii="Arial" w:eastAsia="Arial" w:hAnsi="Arial" w:cs="Arial"/>
          <w:color w:val="000000" w:themeColor="text1"/>
          <w:sz w:val="22"/>
          <w:szCs w:val="22"/>
        </w:rPr>
        <w:t xml:space="preserve"> disasters result in serious disturbance of public order. </w:t>
      </w:r>
    </w:p>
    <w:p w14:paraId="6EE02DC9" w14:textId="77777777" w:rsidR="003B0C85" w:rsidRPr="00E468CC" w:rsidRDefault="003B0C85" w:rsidP="007177D7">
      <w:pPr>
        <w:tabs>
          <w:tab w:val="left" w:pos="0"/>
        </w:tabs>
        <w:jc w:val="both"/>
        <w:rPr>
          <w:rFonts w:ascii="Arial" w:eastAsia="Arial" w:hAnsi="Arial" w:cs="Arial"/>
          <w:color w:val="000000" w:themeColor="text1"/>
          <w:sz w:val="22"/>
          <w:szCs w:val="22"/>
        </w:rPr>
      </w:pPr>
    </w:p>
    <w:p w14:paraId="14B146B6" w14:textId="649E8603" w:rsidR="003B0C85" w:rsidRPr="00E468CC" w:rsidRDefault="00107FF4" w:rsidP="007177D7">
      <w:pPr>
        <w:tabs>
          <w:tab w:val="left" w:pos="0"/>
        </w:tabs>
        <w:jc w:val="both"/>
        <w:rPr>
          <w:rFonts w:ascii="Arial" w:eastAsia="Arial" w:hAnsi="Arial" w:cs="Arial"/>
          <w:color w:val="000000" w:themeColor="text1"/>
          <w:sz w:val="22"/>
          <w:szCs w:val="22"/>
          <w:lang w:val="en-AU"/>
        </w:rPr>
      </w:pPr>
      <w:r>
        <w:rPr>
          <w:rFonts w:ascii="Arial" w:eastAsia="Arial" w:hAnsi="Arial" w:cs="Arial"/>
          <w:color w:val="000000" w:themeColor="text1"/>
          <w:sz w:val="22"/>
          <w:szCs w:val="22"/>
          <w:lang w:val="en-AU"/>
        </w:rPr>
        <w:t>In addition to international refugee law, t</w:t>
      </w:r>
      <w:r w:rsidR="003B0C85" w:rsidRPr="00E468CC">
        <w:rPr>
          <w:rFonts w:ascii="Arial" w:eastAsia="Arial" w:hAnsi="Arial" w:cs="Arial"/>
          <w:color w:val="000000" w:themeColor="text1"/>
          <w:sz w:val="22"/>
          <w:szCs w:val="22"/>
          <w:lang w:val="en-AU"/>
        </w:rPr>
        <w:t xml:space="preserve">he principle of non-refoulement and other elements of </w:t>
      </w:r>
      <w:r w:rsidR="003B0C85" w:rsidRPr="00E468CC">
        <w:rPr>
          <w:rFonts w:ascii="Arial" w:eastAsia="Arial" w:hAnsi="Arial" w:cs="Arial"/>
          <w:b/>
          <w:bCs/>
          <w:color w:val="000000" w:themeColor="text1"/>
          <w:sz w:val="22"/>
          <w:szCs w:val="22"/>
          <w:lang w:val="en-AU"/>
        </w:rPr>
        <w:t>international human rights</w:t>
      </w:r>
      <w:r w:rsidR="003B0C85" w:rsidRPr="00E468CC">
        <w:rPr>
          <w:rFonts w:ascii="Arial" w:eastAsia="Arial" w:hAnsi="Arial" w:cs="Arial"/>
          <w:color w:val="000000" w:themeColor="text1"/>
          <w:sz w:val="22"/>
          <w:szCs w:val="22"/>
          <w:lang w:val="en-AU"/>
        </w:rPr>
        <w:t xml:space="preserve"> law may apply to people seeking international protection notably where there is a real risk of being subjected to serious harm.</w:t>
      </w:r>
    </w:p>
    <w:p w14:paraId="7F0F5D0F" w14:textId="77777777" w:rsidR="003B0C85" w:rsidRPr="00E468CC" w:rsidRDefault="003B0C85" w:rsidP="007177D7">
      <w:pPr>
        <w:tabs>
          <w:tab w:val="left" w:pos="0"/>
        </w:tabs>
        <w:jc w:val="both"/>
        <w:rPr>
          <w:rFonts w:ascii="Arial" w:eastAsia="Arial" w:hAnsi="Arial" w:cs="Arial"/>
          <w:color w:val="000000" w:themeColor="text1"/>
          <w:sz w:val="22"/>
          <w:szCs w:val="22"/>
          <w:lang w:val="en-AU"/>
        </w:rPr>
      </w:pPr>
    </w:p>
    <w:p w14:paraId="370C4D7A" w14:textId="308801F9" w:rsidR="5A215A10" w:rsidRPr="00E468CC" w:rsidRDefault="003B0C85" w:rsidP="007177D7">
      <w:pPr>
        <w:tabs>
          <w:tab w:val="left" w:pos="0"/>
        </w:tabs>
        <w:jc w:val="both"/>
        <w:rPr>
          <w:rFonts w:ascii="Arial" w:eastAsia="Arial" w:hAnsi="Arial" w:cs="Arial"/>
          <w:color w:val="000000" w:themeColor="text1"/>
          <w:sz w:val="22"/>
          <w:szCs w:val="22"/>
          <w:lang w:val="en-AU"/>
        </w:rPr>
      </w:pPr>
      <w:r w:rsidRPr="00E468CC">
        <w:rPr>
          <w:rFonts w:ascii="Arial" w:eastAsia="Arial" w:hAnsi="Arial" w:cs="Arial"/>
          <w:color w:val="000000" w:themeColor="text1"/>
          <w:sz w:val="22"/>
          <w:szCs w:val="22"/>
          <w:lang w:val="en-AU"/>
        </w:rPr>
        <w:t xml:space="preserve">When no other legal option is available, </w:t>
      </w:r>
      <w:r w:rsidRPr="00E468CC">
        <w:rPr>
          <w:rFonts w:ascii="Arial" w:eastAsia="Arial" w:hAnsi="Arial" w:cs="Arial"/>
          <w:b/>
          <w:bCs/>
          <w:color w:val="000000" w:themeColor="text1"/>
          <w:sz w:val="22"/>
          <w:szCs w:val="22"/>
          <w:lang w:val="en-AU"/>
        </w:rPr>
        <w:t>temporary protection or stay arrangements</w:t>
      </w:r>
      <w:r w:rsidRPr="00E468CC">
        <w:rPr>
          <w:rFonts w:ascii="Arial" w:eastAsia="Arial" w:hAnsi="Arial" w:cs="Arial"/>
          <w:color w:val="000000" w:themeColor="text1"/>
          <w:sz w:val="22"/>
          <w:szCs w:val="22"/>
          <w:lang w:val="en-AU"/>
        </w:rPr>
        <w:t xml:space="preserve"> may be a pra</w:t>
      </w:r>
      <w:r w:rsidR="00107FF4">
        <w:rPr>
          <w:rFonts w:ascii="Arial" w:eastAsia="Arial" w:hAnsi="Arial" w:cs="Arial"/>
          <w:color w:val="000000" w:themeColor="text1"/>
          <w:sz w:val="22"/>
          <w:szCs w:val="22"/>
          <w:lang w:val="en-AU"/>
        </w:rPr>
        <w:t>ctical</w:t>
      </w:r>
      <w:r w:rsidRPr="00E468CC">
        <w:rPr>
          <w:rFonts w:ascii="Arial" w:eastAsia="Arial" w:hAnsi="Arial" w:cs="Arial"/>
          <w:color w:val="000000" w:themeColor="text1"/>
          <w:sz w:val="22"/>
          <w:szCs w:val="22"/>
          <w:lang w:val="en-AU"/>
        </w:rPr>
        <w:t xml:space="preserve"> way to provide protection to those in need, especially after a sudden onset disaster. </w:t>
      </w:r>
      <w:r w:rsidR="00A648E5" w:rsidRPr="00E468CC">
        <w:rPr>
          <w:rFonts w:ascii="Arial" w:eastAsia="Arial" w:hAnsi="Arial" w:cs="Arial"/>
          <w:color w:val="000000" w:themeColor="text1"/>
          <w:sz w:val="22"/>
          <w:szCs w:val="22"/>
          <w:lang w:val="en-AU"/>
        </w:rPr>
        <w:t>Several</w:t>
      </w:r>
      <w:r w:rsidRPr="00E468CC">
        <w:rPr>
          <w:rFonts w:ascii="Arial" w:eastAsia="Arial" w:hAnsi="Arial" w:cs="Arial"/>
          <w:color w:val="000000" w:themeColor="text1"/>
          <w:sz w:val="22"/>
          <w:szCs w:val="22"/>
          <w:lang w:val="en-AU"/>
        </w:rPr>
        <w:t xml:space="preserve"> countries, especially in the Americas, have extended </w:t>
      </w:r>
      <w:r w:rsidR="00A648E5" w:rsidRPr="00E468CC">
        <w:rPr>
          <w:rFonts w:ascii="Arial" w:eastAsia="Arial" w:hAnsi="Arial" w:cs="Arial"/>
          <w:color w:val="000000" w:themeColor="text1"/>
          <w:sz w:val="22"/>
          <w:szCs w:val="22"/>
          <w:lang w:val="en-AU"/>
        </w:rPr>
        <w:t>such</w:t>
      </w:r>
      <w:r w:rsidRPr="00E468CC">
        <w:rPr>
          <w:rFonts w:ascii="Arial" w:eastAsia="Arial" w:hAnsi="Arial" w:cs="Arial"/>
          <w:color w:val="000000" w:themeColor="text1"/>
          <w:sz w:val="22"/>
          <w:szCs w:val="22"/>
          <w:lang w:val="en-AU"/>
        </w:rPr>
        <w:t xml:space="preserve"> arrangements to benefit </w:t>
      </w:r>
      <w:r w:rsidR="00A648E5" w:rsidRPr="00E468CC">
        <w:rPr>
          <w:rFonts w:ascii="Arial" w:eastAsia="Arial" w:hAnsi="Arial" w:cs="Arial"/>
          <w:color w:val="000000" w:themeColor="text1"/>
          <w:sz w:val="22"/>
          <w:szCs w:val="22"/>
          <w:lang w:val="en-AU"/>
        </w:rPr>
        <w:t xml:space="preserve">those </w:t>
      </w:r>
      <w:r w:rsidRPr="00E468CC">
        <w:rPr>
          <w:rFonts w:ascii="Arial" w:eastAsia="Arial" w:hAnsi="Arial" w:cs="Arial"/>
          <w:color w:val="000000" w:themeColor="text1"/>
          <w:sz w:val="22"/>
          <w:szCs w:val="22"/>
          <w:lang w:val="en-AU"/>
        </w:rPr>
        <w:t xml:space="preserve">displaced </w:t>
      </w:r>
      <w:r w:rsidR="00A648E5" w:rsidRPr="00E468CC">
        <w:rPr>
          <w:rFonts w:ascii="Arial" w:eastAsia="Arial" w:hAnsi="Arial" w:cs="Arial"/>
          <w:color w:val="000000" w:themeColor="text1"/>
          <w:sz w:val="22"/>
          <w:szCs w:val="22"/>
          <w:lang w:val="en-AU"/>
        </w:rPr>
        <w:t>by</w:t>
      </w:r>
      <w:r w:rsidRPr="00E468CC">
        <w:rPr>
          <w:rFonts w:ascii="Arial" w:eastAsia="Arial" w:hAnsi="Arial" w:cs="Arial"/>
          <w:color w:val="000000" w:themeColor="text1"/>
          <w:sz w:val="22"/>
          <w:szCs w:val="22"/>
          <w:lang w:val="en-AU"/>
        </w:rPr>
        <w:t xml:space="preserve"> climate change and disasters.</w:t>
      </w:r>
    </w:p>
    <w:p w14:paraId="17854DFC" w14:textId="700D81EE" w:rsidR="00936481" w:rsidRPr="00E468CC" w:rsidRDefault="00936481" w:rsidP="007177D7">
      <w:pPr>
        <w:tabs>
          <w:tab w:val="left" w:pos="0"/>
        </w:tabs>
        <w:jc w:val="both"/>
        <w:rPr>
          <w:rFonts w:ascii="Arial" w:eastAsia="Arial" w:hAnsi="Arial" w:cs="Arial"/>
          <w:color w:val="000000" w:themeColor="text1"/>
          <w:sz w:val="22"/>
          <w:szCs w:val="22"/>
          <w:lang w:val="en-AU"/>
        </w:rPr>
      </w:pPr>
    </w:p>
    <w:p w14:paraId="624CCB87" w14:textId="30472977" w:rsidR="00936481" w:rsidRDefault="00936481" w:rsidP="007177D7">
      <w:pPr>
        <w:tabs>
          <w:tab w:val="left" w:pos="0"/>
        </w:tabs>
        <w:jc w:val="both"/>
        <w:rPr>
          <w:rFonts w:ascii="Arial" w:eastAsia="Arial" w:hAnsi="Arial" w:cs="Arial"/>
          <w:color w:val="000000"/>
          <w:sz w:val="22"/>
          <w:szCs w:val="22"/>
        </w:rPr>
      </w:pPr>
      <w:r w:rsidRPr="00E468CC">
        <w:rPr>
          <w:rFonts w:ascii="Arial" w:eastAsia="Arial" w:hAnsi="Arial" w:cs="Arial"/>
          <w:color w:val="000000"/>
          <w:sz w:val="22"/>
          <w:szCs w:val="22"/>
        </w:rPr>
        <w:t xml:space="preserve">As explained in the first </w:t>
      </w:r>
      <w:r w:rsidRPr="00E468CC">
        <w:rPr>
          <w:rFonts w:ascii="Arial" w:eastAsia="Arial" w:hAnsi="Arial" w:cs="Arial"/>
          <w:i/>
          <w:iCs/>
          <w:color w:val="000000"/>
          <w:sz w:val="22"/>
          <w:szCs w:val="22"/>
        </w:rPr>
        <w:t>Global Report on Law and Policy on Internal Displacement</w:t>
      </w:r>
      <w:r w:rsidRPr="00E468CC">
        <w:rPr>
          <w:rFonts w:ascii="Arial" w:eastAsia="Arial" w:hAnsi="Arial" w:cs="Arial"/>
          <w:color w:val="000000"/>
          <w:sz w:val="22"/>
          <w:szCs w:val="22"/>
        </w:rPr>
        <w:t xml:space="preserve"> published by UNHCR and the Global Protection Cluster in December 2022,</w:t>
      </w:r>
      <w:r w:rsidRPr="00E468CC">
        <w:rPr>
          <w:rFonts w:ascii="Arial" w:eastAsia="Arial" w:hAnsi="Arial" w:cs="Arial"/>
          <w:color w:val="000000"/>
          <w:sz w:val="22"/>
          <w:szCs w:val="22"/>
          <w:vertAlign w:val="superscript"/>
        </w:rPr>
        <w:footnoteReference w:id="20"/>
      </w:r>
      <w:r w:rsidRPr="00E468CC">
        <w:rPr>
          <w:rFonts w:ascii="Arial" w:eastAsia="Arial" w:hAnsi="Arial" w:cs="Arial"/>
          <w:color w:val="000000"/>
          <w:sz w:val="22"/>
          <w:szCs w:val="22"/>
        </w:rPr>
        <w:t xml:space="preserve"> addressing internal displacement in the context of disasters and climate change lies at the intersection of various legal fields, from international human rights law to international environmental law among others (including international humanitarian law in the many contexts where internal displacement associated with conflict and disasters coexist), as well as policy fields such as disaster risk reduction and IDP protection. Therefore, addressing disaster displacement through effective legal and policy interventions at the national level requires concerted and coherent action across different policy areas, </w:t>
      </w:r>
      <w:r w:rsidR="00107FF4">
        <w:rPr>
          <w:rFonts w:ascii="Arial" w:eastAsia="Arial" w:hAnsi="Arial" w:cs="Arial"/>
          <w:color w:val="000000"/>
          <w:sz w:val="22"/>
          <w:szCs w:val="22"/>
        </w:rPr>
        <w:t>which</w:t>
      </w:r>
      <w:r w:rsidR="00107FF4" w:rsidRPr="00E468CC">
        <w:rPr>
          <w:rFonts w:ascii="Arial" w:eastAsia="Arial" w:hAnsi="Arial" w:cs="Arial"/>
          <w:color w:val="000000"/>
          <w:sz w:val="22"/>
          <w:szCs w:val="22"/>
        </w:rPr>
        <w:t xml:space="preserve"> </w:t>
      </w:r>
      <w:r w:rsidRPr="00E468CC">
        <w:rPr>
          <w:rFonts w:ascii="Arial" w:eastAsia="Arial" w:hAnsi="Arial" w:cs="Arial"/>
          <w:color w:val="000000"/>
          <w:sz w:val="22"/>
          <w:szCs w:val="22"/>
        </w:rPr>
        <w:t>can be translated into different types of laws and policies.</w:t>
      </w:r>
      <w:r w:rsidR="00E468CC" w:rsidRPr="00E468CC">
        <w:rPr>
          <w:rFonts w:ascii="Arial" w:eastAsia="Arial" w:hAnsi="Arial" w:cs="Arial"/>
          <w:color w:val="000000"/>
          <w:sz w:val="22"/>
          <w:szCs w:val="22"/>
        </w:rPr>
        <w:t xml:space="preserve"> </w:t>
      </w:r>
      <w:r w:rsidRPr="00E468CC">
        <w:rPr>
          <w:rFonts w:ascii="Arial" w:eastAsia="Arial" w:hAnsi="Arial" w:cs="Arial"/>
          <w:color w:val="000000"/>
          <w:sz w:val="22"/>
          <w:szCs w:val="22"/>
        </w:rPr>
        <w:t>These can be broadly divided into two main categories:</w:t>
      </w:r>
      <w:r w:rsidRPr="00E468CC">
        <w:rPr>
          <w:rFonts w:ascii="Arial" w:eastAsia="Arial" w:hAnsi="Arial" w:cs="Arial"/>
          <w:color w:val="000000"/>
          <w:sz w:val="22"/>
          <w:szCs w:val="22"/>
        </w:rPr>
        <w:tab/>
      </w:r>
    </w:p>
    <w:p w14:paraId="302A8BC0" w14:textId="77777777" w:rsidR="007F5EF2" w:rsidRPr="00E468CC" w:rsidRDefault="007F5EF2" w:rsidP="007177D7">
      <w:pPr>
        <w:tabs>
          <w:tab w:val="left" w:pos="0"/>
        </w:tabs>
        <w:jc w:val="both"/>
        <w:rPr>
          <w:rFonts w:ascii="Arial" w:eastAsia="Arial" w:hAnsi="Arial" w:cs="Arial"/>
          <w:color w:val="000000"/>
          <w:sz w:val="22"/>
          <w:szCs w:val="22"/>
        </w:rPr>
      </w:pPr>
    </w:p>
    <w:p w14:paraId="31933B3D" w14:textId="77777777" w:rsidR="00E468CC" w:rsidRPr="00E468CC" w:rsidRDefault="00936481" w:rsidP="007177D7">
      <w:pPr>
        <w:pStyle w:val="ListParagraph"/>
        <w:numPr>
          <w:ilvl w:val="0"/>
          <w:numId w:val="34"/>
        </w:numPr>
        <w:tabs>
          <w:tab w:val="left" w:pos="0"/>
        </w:tabs>
        <w:spacing w:after="0" w:line="240" w:lineRule="auto"/>
        <w:jc w:val="both"/>
        <w:rPr>
          <w:rFonts w:ascii="Arial" w:eastAsia="Arial" w:hAnsi="Arial" w:cs="Arial"/>
          <w:color w:val="000000"/>
        </w:rPr>
      </w:pPr>
      <w:r w:rsidRPr="00E468CC">
        <w:rPr>
          <w:rFonts w:ascii="Arial" w:eastAsia="Arial" w:hAnsi="Arial" w:cs="Arial"/>
          <w:color w:val="000000"/>
        </w:rPr>
        <w:t>Stand-alone legal and policy frameworks on internal displacement, whether exclusively dedicated to disaster displacement or to internal displacement more generally; and</w:t>
      </w:r>
      <w:r w:rsidR="00CA3A03" w:rsidRPr="00E468CC">
        <w:rPr>
          <w:rFonts w:ascii="Arial" w:eastAsia="Arial" w:hAnsi="Arial" w:cs="Arial"/>
          <w:color w:val="000000"/>
        </w:rPr>
        <w:t xml:space="preserve"> </w:t>
      </w:r>
    </w:p>
    <w:p w14:paraId="358EA8AE" w14:textId="2B2FADAB" w:rsidR="00936481" w:rsidRPr="00E468CC" w:rsidRDefault="00936481" w:rsidP="007177D7">
      <w:pPr>
        <w:pStyle w:val="ListParagraph"/>
        <w:numPr>
          <w:ilvl w:val="0"/>
          <w:numId w:val="34"/>
        </w:numPr>
        <w:tabs>
          <w:tab w:val="left" w:pos="0"/>
        </w:tabs>
        <w:spacing w:after="0" w:line="240" w:lineRule="auto"/>
        <w:jc w:val="both"/>
        <w:rPr>
          <w:rFonts w:ascii="Arial" w:eastAsia="Arial" w:hAnsi="Arial" w:cs="Arial"/>
          <w:color w:val="000000"/>
        </w:rPr>
      </w:pPr>
      <w:r w:rsidRPr="00E468CC">
        <w:rPr>
          <w:rFonts w:ascii="Arial" w:eastAsia="Arial" w:hAnsi="Arial" w:cs="Arial"/>
          <w:color w:val="000000"/>
        </w:rPr>
        <w:t>Legal and policy frameworks relating to disasters and climate change that also address human mobility, including internal displacement.</w:t>
      </w:r>
    </w:p>
    <w:p w14:paraId="5D15D584" w14:textId="77777777" w:rsidR="00212931" w:rsidRDefault="00212931" w:rsidP="007177D7">
      <w:pPr>
        <w:tabs>
          <w:tab w:val="left" w:pos="0"/>
        </w:tabs>
        <w:jc w:val="both"/>
        <w:rPr>
          <w:rFonts w:ascii="Arial" w:eastAsia="Arial" w:hAnsi="Arial" w:cs="Arial"/>
          <w:color w:val="000000"/>
          <w:sz w:val="22"/>
          <w:szCs w:val="22"/>
        </w:rPr>
      </w:pPr>
    </w:p>
    <w:p w14:paraId="3CE9D967" w14:textId="350E8562" w:rsidR="00936481" w:rsidRDefault="00936481" w:rsidP="007177D7">
      <w:pPr>
        <w:tabs>
          <w:tab w:val="left" w:pos="0"/>
        </w:tabs>
        <w:jc w:val="both"/>
        <w:rPr>
          <w:rFonts w:ascii="Arial" w:eastAsia="Arial" w:hAnsi="Arial" w:cs="Arial"/>
          <w:color w:val="000000"/>
          <w:sz w:val="22"/>
          <w:szCs w:val="22"/>
        </w:rPr>
      </w:pPr>
      <w:r w:rsidRPr="00E468CC">
        <w:rPr>
          <w:rFonts w:ascii="Arial" w:eastAsia="Arial" w:hAnsi="Arial" w:cs="Arial"/>
          <w:color w:val="000000"/>
          <w:sz w:val="22"/>
          <w:szCs w:val="22"/>
        </w:rPr>
        <w:t>In both cases, measures may relate to the prevention of and preparedness for displacement, protection during displacement (including during evacuation), and facilitation of durable solutions. It should be emphasized that the approaches leading to the development, adoption and implementation of these different frameworks are not mutually exclusive. On the contrary, depending on the context, such approaches can be complementary and mutually reinforcing. Law</w:t>
      </w:r>
      <w:r w:rsidR="00107FF4">
        <w:rPr>
          <w:rFonts w:ascii="Arial" w:eastAsia="Arial" w:hAnsi="Arial" w:cs="Arial"/>
          <w:color w:val="000000"/>
          <w:sz w:val="22"/>
          <w:szCs w:val="22"/>
        </w:rPr>
        <w:t>-</w:t>
      </w:r>
      <w:r w:rsidRPr="00E468CC">
        <w:rPr>
          <w:rFonts w:ascii="Arial" w:eastAsia="Arial" w:hAnsi="Arial" w:cs="Arial"/>
          <w:color w:val="000000"/>
          <w:sz w:val="22"/>
          <w:szCs w:val="22"/>
        </w:rPr>
        <w:t xml:space="preserve"> and </w:t>
      </w:r>
      <w:proofErr w:type="gramStart"/>
      <w:r w:rsidRPr="00E468CC">
        <w:rPr>
          <w:rFonts w:ascii="Arial" w:eastAsia="Arial" w:hAnsi="Arial" w:cs="Arial"/>
          <w:color w:val="000000"/>
          <w:sz w:val="22"/>
          <w:szCs w:val="22"/>
        </w:rPr>
        <w:t>policy</w:t>
      </w:r>
      <w:r w:rsidR="00107FF4">
        <w:rPr>
          <w:rFonts w:ascii="Arial" w:eastAsia="Arial" w:hAnsi="Arial" w:cs="Arial"/>
          <w:color w:val="000000"/>
          <w:sz w:val="22"/>
          <w:szCs w:val="22"/>
        </w:rPr>
        <w:t>-</w:t>
      </w:r>
      <w:r w:rsidRPr="00E468CC">
        <w:rPr>
          <w:rFonts w:ascii="Arial" w:eastAsia="Arial" w:hAnsi="Arial" w:cs="Arial"/>
          <w:color w:val="000000"/>
          <w:sz w:val="22"/>
          <w:szCs w:val="22"/>
        </w:rPr>
        <w:t>makers</w:t>
      </w:r>
      <w:proofErr w:type="gramEnd"/>
      <w:r w:rsidRPr="00E468CC">
        <w:rPr>
          <w:rFonts w:ascii="Arial" w:eastAsia="Arial" w:hAnsi="Arial" w:cs="Arial"/>
          <w:color w:val="000000"/>
          <w:sz w:val="22"/>
          <w:szCs w:val="22"/>
        </w:rPr>
        <w:t xml:space="preserve"> should base their efforts on an assessment of the displacement situation and, when possible, the outcome of a review of national legal and policy frameworks relating to the protection of IDPs. This analysis will allow them to decide whether to develop a </w:t>
      </w:r>
      <w:r w:rsidRPr="00E468CC">
        <w:rPr>
          <w:rFonts w:ascii="Arial" w:eastAsia="Arial" w:hAnsi="Arial" w:cs="Arial"/>
          <w:color w:val="000000"/>
          <w:sz w:val="22"/>
          <w:szCs w:val="22"/>
        </w:rPr>
        <w:lastRenderedPageBreak/>
        <w:t xml:space="preserve">stand-alone displacement-specific instrument, or to address outstanding issues related to prevention and protection of IDPs by amending existing sectoral frameworks. A combination of the two approaches is possible and may even be desirable or necessary, to avoid contradictions between different legal instruments and to ensure effective and coordinated responses. </w:t>
      </w:r>
    </w:p>
    <w:p w14:paraId="7D4FABE8" w14:textId="77777777" w:rsidR="00212931" w:rsidRPr="00E468CC" w:rsidRDefault="00212931" w:rsidP="007177D7">
      <w:pPr>
        <w:tabs>
          <w:tab w:val="left" w:pos="0"/>
        </w:tabs>
        <w:jc w:val="both"/>
        <w:rPr>
          <w:rFonts w:ascii="Arial" w:eastAsia="Arial" w:hAnsi="Arial" w:cs="Arial"/>
          <w:color w:val="000000"/>
          <w:sz w:val="22"/>
          <w:szCs w:val="22"/>
        </w:rPr>
      </w:pPr>
    </w:p>
    <w:p w14:paraId="513E68F1" w14:textId="6891BFEF" w:rsidR="00936481" w:rsidRPr="00E468CC" w:rsidRDefault="00936481" w:rsidP="007177D7">
      <w:pPr>
        <w:tabs>
          <w:tab w:val="left" w:pos="0"/>
        </w:tabs>
        <w:jc w:val="both"/>
        <w:rPr>
          <w:rFonts w:ascii="Arial" w:eastAsia="Arial" w:hAnsi="Arial" w:cs="Arial"/>
          <w:sz w:val="22"/>
          <w:szCs w:val="22"/>
        </w:rPr>
      </w:pPr>
      <w:r w:rsidRPr="00E468CC">
        <w:rPr>
          <w:rFonts w:ascii="Arial" w:eastAsia="Arial" w:hAnsi="Arial" w:cs="Arial"/>
          <w:color w:val="000000"/>
          <w:sz w:val="22"/>
          <w:szCs w:val="22"/>
        </w:rPr>
        <w:t>The Global Report provides several country examples of good practices of how this has been successfully done, in both the thematic chapter dedicated to this topic as well as in the “Regional trends” chapters.</w:t>
      </w:r>
      <w:r w:rsidRPr="00E468CC">
        <w:rPr>
          <w:rFonts w:ascii="Arial" w:eastAsia="Arial" w:hAnsi="Arial" w:cs="Arial"/>
          <w:color w:val="000000"/>
          <w:sz w:val="22"/>
          <w:szCs w:val="22"/>
          <w:vertAlign w:val="superscript"/>
        </w:rPr>
        <w:footnoteReference w:id="21"/>
      </w:r>
      <w:r w:rsidRPr="00E468CC">
        <w:rPr>
          <w:rFonts w:ascii="Arial" w:eastAsia="Arial" w:hAnsi="Arial" w:cs="Arial"/>
          <w:color w:val="000000"/>
          <w:sz w:val="22"/>
          <w:szCs w:val="22"/>
        </w:rPr>
        <w:t xml:space="preserve"> In particular, regional trends show that out of the 34 IDP-specific instruments addressing both conflict- and disaster- displacement, more than half (18) were developed in Africa. This is in line with the legal obligation under the Great Lakes Protocol and the Kampala Convention to incorporate the provisions of these instruments into domestic law and address internal displacement comprehensively, reflecting the reality of the displacement situations in many African countries, where different causes of displacement overlap (only </w:t>
      </w:r>
      <w:r w:rsidR="00CA3A03" w:rsidRPr="00E468CC">
        <w:rPr>
          <w:rFonts w:ascii="Arial" w:eastAsia="Arial" w:hAnsi="Arial" w:cs="Arial"/>
          <w:color w:val="000000"/>
          <w:sz w:val="22"/>
          <w:szCs w:val="22"/>
        </w:rPr>
        <w:t>three</w:t>
      </w:r>
      <w:r w:rsidRPr="00E468CC">
        <w:rPr>
          <w:rFonts w:ascii="Arial" w:eastAsia="Arial" w:hAnsi="Arial" w:cs="Arial"/>
          <w:color w:val="000000"/>
          <w:sz w:val="22"/>
          <w:szCs w:val="22"/>
        </w:rPr>
        <w:t xml:space="preserve"> of these 18 instruments were adopted before the adoption of these regional treaties). Asia follows with </w:t>
      </w:r>
      <w:r w:rsidR="00CA3A03" w:rsidRPr="00E468CC">
        <w:rPr>
          <w:rFonts w:ascii="Arial" w:eastAsia="Arial" w:hAnsi="Arial" w:cs="Arial"/>
          <w:color w:val="000000"/>
          <w:sz w:val="22"/>
          <w:szCs w:val="22"/>
        </w:rPr>
        <w:t>six</w:t>
      </w:r>
      <w:r w:rsidRPr="00E468CC">
        <w:rPr>
          <w:rFonts w:ascii="Arial" w:eastAsia="Arial" w:hAnsi="Arial" w:cs="Arial"/>
          <w:color w:val="000000"/>
          <w:sz w:val="22"/>
          <w:szCs w:val="22"/>
        </w:rPr>
        <w:t xml:space="preserve"> instruments addressing both causes, the Middle East with </w:t>
      </w:r>
      <w:r w:rsidR="00CA3A03" w:rsidRPr="00E468CC">
        <w:rPr>
          <w:rFonts w:ascii="Arial" w:eastAsia="Arial" w:hAnsi="Arial" w:cs="Arial"/>
          <w:color w:val="000000"/>
          <w:sz w:val="22"/>
          <w:szCs w:val="22"/>
        </w:rPr>
        <w:t>three</w:t>
      </w:r>
      <w:r w:rsidRPr="00E468CC">
        <w:rPr>
          <w:rFonts w:ascii="Arial" w:eastAsia="Arial" w:hAnsi="Arial" w:cs="Arial"/>
          <w:color w:val="000000"/>
          <w:sz w:val="22"/>
          <w:szCs w:val="22"/>
        </w:rPr>
        <w:t xml:space="preserve"> and then Europe and the Americas with </w:t>
      </w:r>
      <w:r w:rsidR="00CA3A03" w:rsidRPr="00E468CC">
        <w:rPr>
          <w:rFonts w:ascii="Arial" w:eastAsia="Arial" w:hAnsi="Arial" w:cs="Arial"/>
          <w:color w:val="000000"/>
          <w:sz w:val="22"/>
          <w:szCs w:val="22"/>
        </w:rPr>
        <w:t>two</w:t>
      </w:r>
      <w:r w:rsidRPr="00E468CC">
        <w:rPr>
          <w:rFonts w:ascii="Arial" w:eastAsia="Arial" w:hAnsi="Arial" w:cs="Arial"/>
          <w:color w:val="000000"/>
          <w:sz w:val="22"/>
          <w:szCs w:val="22"/>
        </w:rPr>
        <w:t xml:space="preserve"> instruments each.</w:t>
      </w:r>
      <w:r w:rsidRPr="00E468CC">
        <w:rPr>
          <w:rFonts w:ascii="Arial" w:eastAsia="Arial" w:hAnsi="Arial" w:cs="Arial"/>
          <w:color w:val="000000"/>
          <w:sz w:val="22"/>
          <w:szCs w:val="22"/>
          <w:vertAlign w:val="superscript"/>
        </w:rPr>
        <w:footnoteReference w:id="22"/>
      </w:r>
    </w:p>
    <w:p w14:paraId="303026F0" w14:textId="29AD0E2F" w:rsidR="003B0C85" w:rsidRDefault="003B0C85" w:rsidP="007177D7">
      <w:pPr>
        <w:pBdr>
          <w:top w:val="nil"/>
          <w:left w:val="nil"/>
          <w:bottom w:val="nil"/>
          <w:right w:val="nil"/>
          <w:between w:val="nil"/>
        </w:pBdr>
        <w:ind w:left="360"/>
        <w:contextualSpacing/>
        <w:jc w:val="both"/>
        <w:rPr>
          <w:rFonts w:ascii="Arial" w:eastAsiaTheme="minorEastAsia" w:hAnsi="Arial" w:cs="Arial"/>
          <w:b/>
          <w:bCs/>
          <w:sz w:val="22"/>
          <w:szCs w:val="22"/>
          <w:u w:val="single"/>
          <w:lang w:eastAsia="zh-CN" w:bidi="th-TH"/>
        </w:rPr>
      </w:pPr>
    </w:p>
    <w:p w14:paraId="6F05E3C2" w14:textId="77777777" w:rsidR="00212931" w:rsidRPr="00E468CC" w:rsidRDefault="00212931" w:rsidP="007177D7">
      <w:pPr>
        <w:pBdr>
          <w:top w:val="nil"/>
          <w:left w:val="nil"/>
          <w:bottom w:val="nil"/>
          <w:right w:val="nil"/>
          <w:between w:val="nil"/>
        </w:pBdr>
        <w:ind w:left="360"/>
        <w:contextualSpacing/>
        <w:jc w:val="both"/>
        <w:rPr>
          <w:rFonts w:ascii="Arial" w:eastAsiaTheme="minorEastAsia" w:hAnsi="Arial" w:cs="Arial"/>
          <w:b/>
          <w:bCs/>
          <w:sz w:val="22"/>
          <w:szCs w:val="22"/>
          <w:u w:val="single"/>
          <w:lang w:eastAsia="zh-CN" w:bidi="th-TH"/>
        </w:rPr>
      </w:pPr>
    </w:p>
    <w:tbl>
      <w:tblPr>
        <w:tblStyle w:val="TableGrid"/>
        <w:tblW w:w="0" w:type="auto"/>
        <w:tblLook w:val="04A0" w:firstRow="1" w:lastRow="0" w:firstColumn="1" w:lastColumn="0" w:noHBand="0" w:noVBand="1"/>
      </w:tblPr>
      <w:tblGrid>
        <w:gridCol w:w="9016"/>
      </w:tblGrid>
      <w:tr w:rsidR="00CD7729" w:rsidRPr="00E468CC" w14:paraId="36892CC5" w14:textId="77777777" w:rsidTr="4FCE940F">
        <w:tc>
          <w:tcPr>
            <w:tcW w:w="9016" w:type="dxa"/>
          </w:tcPr>
          <w:p w14:paraId="7E942775" w14:textId="77777777" w:rsidR="00CD7729" w:rsidRPr="00E468CC" w:rsidRDefault="00CD7729" w:rsidP="007177D7">
            <w:pPr>
              <w:pStyle w:val="ListParagraph"/>
              <w:spacing w:after="0" w:line="240" w:lineRule="auto"/>
              <w:ind w:left="360"/>
              <w:jc w:val="both"/>
              <w:rPr>
                <w:rFonts w:ascii="Arial" w:hAnsi="Arial" w:cs="Arial"/>
                <w:b/>
                <w:bCs/>
                <w:color w:val="000000"/>
              </w:rPr>
            </w:pPr>
          </w:p>
          <w:p w14:paraId="14BAA7B8" w14:textId="77777777" w:rsidR="00CD7729" w:rsidRPr="00E468CC" w:rsidRDefault="6144A65A" w:rsidP="007177D7">
            <w:pPr>
              <w:pStyle w:val="ListParagraph"/>
              <w:numPr>
                <w:ilvl w:val="0"/>
                <w:numId w:val="12"/>
              </w:numPr>
              <w:spacing w:after="0" w:line="240" w:lineRule="auto"/>
              <w:jc w:val="both"/>
              <w:rPr>
                <w:rFonts w:ascii="Arial" w:hAnsi="Arial" w:cs="Arial"/>
                <w:b/>
                <w:bCs/>
                <w:color w:val="000000"/>
              </w:rPr>
            </w:pPr>
            <w:r w:rsidRPr="00E468CC">
              <w:rPr>
                <w:rFonts w:ascii="Arial" w:hAnsi="Arial" w:cs="Arial"/>
                <w:b/>
                <w:bCs/>
                <w:color w:val="000000" w:themeColor="text1"/>
              </w:rPr>
              <w:t xml:space="preserve">Please provide examples of policies, practices and legal remedies and concepts of how States, business enterprises, civil society and intergovernmental organizations can provide protection for people and communities displaced by climate change. </w:t>
            </w:r>
          </w:p>
          <w:p w14:paraId="142DA7C0" w14:textId="77777777" w:rsidR="00CD7729" w:rsidRPr="00E468CC" w:rsidRDefault="00CD7729" w:rsidP="007177D7">
            <w:pPr>
              <w:pStyle w:val="Default"/>
              <w:jc w:val="both"/>
              <w:rPr>
                <w:b/>
                <w:bCs/>
                <w:sz w:val="22"/>
                <w:szCs w:val="22"/>
              </w:rPr>
            </w:pPr>
          </w:p>
        </w:tc>
      </w:tr>
    </w:tbl>
    <w:p w14:paraId="6FEC409C" w14:textId="77777777" w:rsidR="00847A3D" w:rsidRPr="00E468CC" w:rsidRDefault="00847A3D" w:rsidP="007177D7">
      <w:pPr>
        <w:pStyle w:val="Default"/>
        <w:jc w:val="both"/>
        <w:rPr>
          <w:sz w:val="22"/>
          <w:szCs w:val="22"/>
        </w:rPr>
      </w:pPr>
    </w:p>
    <w:p w14:paraId="6A2CBA11" w14:textId="1C48BE35" w:rsidR="00847A3D" w:rsidRPr="00E468CC" w:rsidRDefault="00CD753F" w:rsidP="007177D7">
      <w:pPr>
        <w:jc w:val="both"/>
        <w:rPr>
          <w:rFonts w:ascii="Arial" w:hAnsi="Arial" w:cs="Arial"/>
          <w:sz w:val="22"/>
          <w:szCs w:val="22"/>
        </w:rPr>
      </w:pPr>
      <w:r w:rsidRPr="00E468CC">
        <w:rPr>
          <w:rFonts w:ascii="Arial" w:hAnsi="Arial" w:cs="Arial"/>
          <w:b/>
          <w:bCs/>
          <w:sz w:val="22"/>
          <w:szCs w:val="22"/>
        </w:rPr>
        <w:t xml:space="preserve">In </w:t>
      </w:r>
      <w:r w:rsidR="00A648E5" w:rsidRPr="00E468CC">
        <w:rPr>
          <w:rFonts w:ascii="Arial" w:hAnsi="Arial" w:cs="Arial"/>
          <w:b/>
          <w:bCs/>
          <w:sz w:val="22"/>
          <w:szCs w:val="22"/>
        </w:rPr>
        <w:t xml:space="preserve">the </w:t>
      </w:r>
      <w:r w:rsidR="00847A3D" w:rsidRPr="00E468CC">
        <w:rPr>
          <w:rFonts w:ascii="Arial" w:hAnsi="Arial" w:cs="Arial"/>
          <w:b/>
          <w:bCs/>
          <w:sz w:val="22"/>
          <w:szCs w:val="22"/>
        </w:rPr>
        <w:t>Asia-Pacifi</w:t>
      </w:r>
      <w:r w:rsidR="00A9599F" w:rsidRPr="00E468CC">
        <w:rPr>
          <w:rFonts w:ascii="Arial" w:hAnsi="Arial" w:cs="Arial"/>
          <w:b/>
          <w:bCs/>
          <w:sz w:val="22"/>
          <w:szCs w:val="22"/>
        </w:rPr>
        <w:t>c</w:t>
      </w:r>
      <w:r w:rsidR="00A648E5" w:rsidRPr="00E468CC">
        <w:rPr>
          <w:rFonts w:ascii="Arial" w:hAnsi="Arial" w:cs="Arial"/>
          <w:b/>
          <w:bCs/>
          <w:sz w:val="22"/>
          <w:szCs w:val="22"/>
        </w:rPr>
        <w:t xml:space="preserve"> region</w:t>
      </w:r>
      <w:r w:rsidRPr="00E468CC">
        <w:rPr>
          <w:rFonts w:ascii="Arial" w:hAnsi="Arial" w:cs="Arial"/>
          <w:sz w:val="22"/>
          <w:szCs w:val="22"/>
        </w:rPr>
        <w:t>,</w:t>
      </w:r>
      <w:r w:rsidR="00A9599F" w:rsidRPr="00E468CC">
        <w:rPr>
          <w:rFonts w:ascii="Arial" w:hAnsi="Arial" w:cs="Arial"/>
          <w:sz w:val="22"/>
          <w:szCs w:val="22"/>
        </w:rPr>
        <w:t xml:space="preserve"> </w:t>
      </w:r>
      <w:r w:rsidRPr="00E468CC">
        <w:rPr>
          <w:rFonts w:ascii="Arial" w:hAnsi="Arial" w:cs="Arial"/>
          <w:sz w:val="22"/>
          <w:szCs w:val="22"/>
        </w:rPr>
        <w:t>w</w:t>
      </w:r>
      <w:r w:rsidR="00847A3D" w:rsidRPr="00E468CC">
        <w:rPr>
          <w:rFonts w:ascii="Arial" w:hAnsi="Arial" w:cs="Arial"/>
          <w:sz w:val="22"/>
          <w:szCs w:val="22"/>
        </w:rPr>
        <w:t>hile progress has been made in recognizing the possibility and impacts of disaster displacement – including in the Ulaanbaatar Declaration, the Action Plan 2018–2020 of the Asia Regional Plan for Implementation of the Sendai Framework for Disaster Risk Reduction 2015–2030 and the Framework for Resilient Development in the Pacific (FRDP) – consideration of displacement in legal and policy frameworks for DRM are mostly not comprehensive or systematically enforced.</w:t>
      </w:r>
      <w:r w:rsidR="00847A3D" w:rsidRPr="00E468CC">
        <w:rPr>
          <w:rFonts w:ascii="Arial" w:hAnsi="Arial" w:cs="Arial"/>
          <w:sz w:val="22"/>
          <w:szCs w:val="22"/>
          <w:vertAlign w:val="superscript"/>
        </w:rPr>
        <w:footnoteReference w:id="23"/>
      </w:r>
      <w:r w:rsidR="00847A3D" w:rsidRPr="00E468CC">
        <w:rPr>
          <w:rFonts w:ascii="Arial" w:hAnsi="Arial" w:cs="Arial"/>
          <w:sz w:val="22"/>
          <w:szCs w:val="22"/>
        </w:rPr>
        <w:t xml:space="preserve"> A few national governments have a multi-sectoral plan to prevent, prepare for and manage disaster displacement.</w:t>
      </w:r>
      <w:r w:rsidR="00A648E5" w:rsidRPr="00E468CC">
        <w:rPr>
          <w:rFonts w:ascii="Arial" w:hAnsi="Arial" w:cs="Arial"/>
          <w:sz w:val="22"/>
          <w:szCs w:val="22"/>
        </w:rPr>
        <w:t xml:space="preserve"> </w:t>
      </w:r>
      <w:r w:rsidR="00847A3D" w:rsidRPr="00E468CC">
        <w:rPr>
          <w:rFonts w:ascii="Arial" w:hAnsi="Arial" w:cs="Arial"/>
          <w:sz w:val="22"/>
          <w:szCs w:val="22"/>
        </w:rPr>
        <w:t>These include Vanuatu’s comprehensive policy on internal displacement stemming from disasters and climate change</w:t>
      </w:r>
      <w:r w:rsidR="00847A3D" w:rsidRPr="00E468CC">
        <w:rPr>
          <w:rFonts w:ascii="Arial" w:hAnsi="Arial" w:cs="Arial"/>
          <w:sz w:val="22"/>
          <w:szCs w:val="22"/>
          <w:vertAlign w:val="superscript"/>
        </w:rPr>
        <w:footnoteReference w:id="24"/>
      </w:r>
      <w:r w:rsidR="00847A3D" w:rsidRPr="00E468CC">
        <w:rPr>
          <w:rFonts w:ascii="Arial" w:hAnsi="Arial" w:cs="Arial"/>
          <w:sz w:val="22"/>
          <w:szCs w:val="22"/>
        </w:rPr>
        <w:t xml:space="preserve"> and Bangladesh’s national strategy on the management of disaster- and climate-induced internal displacement.</w:t>
      </w:r>
      <w:r w:rsidR="00847A3D" w:rsidRPr="00E468CC">
        <w:rPr>
          <w:rStyle w:val="FootnoteReference"/>
          <w:rFonts w:ascii="Arial" w:hAnsi="Arial" w:cs="Arial"/>
          <w:sz w:val="22"/>
          <w:szCs w:val="22"/>
        </w:rPr>
        <w:footnoteReference w:id="25"/>
      </w:r>
      <w:r w:rsidR="00847A3D" w:rsidRPr="00E468CC">
        <w:rPr>
          <w:rFonts w:ascii="Arial" w:hAnsi="Arial" w:cs="Arial"/>
          <w:sz w:val="22"/>
          <w:szCs w:val="22"/>
        </w:rPr>
        <w:t xml:space="preserve"> The operational starting point for dealing with protracted and multiple displacement is usually post-disaster and humanitarian response.</w:t>
      </w:r>
    </w:p>
    <w:p w14:paraId="0CCFF798" w14:textId="77777777" w:rsidR="00A9599F" w:rsidRPr="00E468CC" w:rsidRDefault="00A9599F" w:rsidP="007177D7">
      <w:pPr>
        <w:jc w:val="both"/>
        <w:rPr>
          <w:rFonts w:ascii="Arial" w:hAnsi="Arial" w:cs="Arial"/>
          <w:b/>
          <w:bCs/>
          <w:sz w:val="22"/>
          <w:szCs w:val="22"/>
          <w:u w:val="single"/>
        </w:rPr>
      </w:pPr>
    </w:p>
    <w:p w14:paraId="50EB10F7" w14:textId="76E98B11" w:rsidR="00847A3D" w:rsidRPr="00E468CC" w:rsidRDefault="00847A3D" w:rsidP="007177D7">
      <w:pPr>
        <w:jc w:val="both"/>
        <w:rPr>
          <w:rFonts w:ascii="Arial" w:hAnsi="Arial" w:cs="Arial"/>
          <w:sz w:val="22"/>
          <w:szCs w:val="22"/>
        </w:rPr>
      </w:pPr>
      <w:r w:rsidRPr="00E468CC">
        <w:rPr>
          <w:rFonts w:ascii="Arial" w:hAnsi="Arial" w:cs="Arial"/>
          <w:sz w:val="22"/>
          <w:szCs w:val="22"/>
        </w:rPr>
        <w:t xml:space="preserve">The government of </w:t>
      </w:r>
      <w:r w:rsidRPr="00E468CC">
        <w:rPr>
          <w:rFonts w:ascii="Arial" w:hAnsi="Arial" w:cs="Arial"/>
          <w:b/>
          <w:bCs/>
          <w:sz w:val="22"/>
          <w:szCs w:val="22"/>
        </w:rPr>
        <w:t>Bangladesh</w:t>
      </w:r>
      <w:r w:rsidRPr="00E468CC">
        <w:rPr>
          <w:rFonts w:ascii="Arial" w:hAnsi="Arial" w:cs="Arial"/>
          <w:sz w:val="22"/>
          <w:szCs w:val="22"/>
        </w:rPr>
        <w:t xml:space="preserve"> has </w:t>
      </w:r>
      <w:proofErr w:type="spellStart"/>
      <w:r w:rsidRPr="00E468CC">
        <w:rPr>
          <w:rFonts w:ascii="Arial" w:hAnsi="Arial" w:cs="Arial"/>
          <w:sz w:val="22"/>
          <w:szCs w:val="22"/>
        </w:rPr>
        <w:t>hointroduced</w:t>
      </w:r>
      <w:proofErr w:type="spellEnd"/>
      <w:r w:rsidRPr="00E468CC">
        <w:rPr>
          <w:rFonts w:ascii="Arial" w:hAnsi="Arial" w:cs="Arial"/>
          <w:sz w:val="22"/>
          <w:szCs w:val="22"/>
        </w:rPr>
        <w:t xml:space="preserve"> the 2021-2041 Perspective Plan (PP2041) that factors in climate change as a driver of future </w:t>
      </w:r>
      <w:r w:rsidR="00A648E5" w:rsidRPr="00E468CC">
        <w:rPr>
          <w:rFonts w:ascii="Arial" w:hAnsi="Arial" w:cs="Arial"/>
          <w:sz w:val="22"/>
          <w:szCs w:val="22"/>
        </w:rPr>
        <w:t>human mobility</w:t>
      </w:r>
      <w:r w:rsidRPr="00E468CC">
        <w:rPr>
          <w:rFonts w:ascii="Arial" w:hAnsi="Arial" w:cs="Arial"/>
          <w:sz w:val="22"/>
          <w:szCs w:val="22"/>
        </w:rPr>
        <w:t>.</w:t>
      </w:r>
      <w:r w:rsidRPr="00E468CC">
        <w:rPr>
          <w:rFonts w:ascii="Arial" w:hAnsi="Arial" w:cs="Arial"/>
          <w:sz w:val="22"/>
          <w:szCs w:val="22"/>
          <w:vertAlign w:val="superscript"/>
        </w:rPr>
        <w:footnoteReference w:id="26"/>
      </w:r>
      <w:r w:rsidRPr="00E468CC">
        <w:rPr>
          <w:rFonts w:ascii="Arial" w:hAnsi="Arial" w:cs="Arial"/>
          <w:sz w:val="22"/>
          <w:szCs w:val="22"/>
        </w:rPr>
        <w:t xml:space="preserve"> On a national level, the Bangladesh Parliament has declared a “Planetary Emergency” and hosts a regional centre of </w:t>
      </w:r>
      <w:r w:rsidRPr="00E468CC">
        <w:rPr>
          <w:rFonts w:ascii="Arial" w:hAnsi="Arial" w:cs="Arial"/>
          <w:sz w:val="22"/>
          <w:szCs w:val="22"/>
        </w:rPr>
        <w:lastRenderedPageBreak/>
        <w:t xml:space="preserve">the Global Centre on Climate Adaptation (GCA). The Regional GCA centre aims to share knowledge and experience of climate change adaptation between countries in the region and globally. </w:t>
      </w:r>
    </w:p>
    <w:p w14:paraId="64F6B80F" w14:textId="014180B7" w:rsidR="00847A3D" w:rsidRPr="00E468CC" w:rsidRDefault="00847A3D" w:rsidP="007177D7">
      <w:pPr>
        <w:pStyle w:val="ListParagraph"/>
        <w:pBdr>
          <w:top w:val="nil"/>
          <w:left w:val="nil"/>
          <w:bottom w:val="nil"/>
          <w:right w:val="nil"/>
          <w:between w:val="nil"/>
        </w:pBdr>
        <w:spacing w:after="0" w:line="240" w:lineRule="auto"/>
        <w:ind w:left="360"/>
        <w:jc w:val="both"/>
        <w:rPr>
          <w:rFonts w:ascii="Arial" w:eastAsia="Helvetica Neue" w:hAnsi="Arial" w:cs="Arial"/>
          <w:b/>
          <w:lang w:eastAsia="zh-CN"/>
        </w:rPr>
      </w:pPr>
    </w:p>
    <w:p w14:paraId="3BAA8BD7" w14:textId="76D6D705" w:rsidR="00847A3D" w:rsidRPr="00E468CC" w:rsidRDefault="00CD753F" w:rsidP="007177D7">
      <w:pPr>
        <w:pBdr>
          <w:top w:val="nil"/>
          <w:left w:val="nil"/>
          <w:bottom w:val="nil"/>
          <w:right w:val="nil"/>
          <w:between w:val="nil"/>
        </w:pBdr>
        <w:jc w:val="both"/>
        <w:rPr>
          <w:rFonts w:ascii="Arial" w:hAnsi="Arial" w:cs="Arial"/>
          <w:sz w:val="22"/>
          <w:szCs w:val="22"/>
        </w:rPr>
      </w:pPr>
      <w:r w:rsidRPr="00E468CC">
        <w:rPr>
          <w:rFonts w:ascii="Arial" w:eastAsia="Helvetica Neue" w:hAnsi="Arial" w:cs="Arial"/>
          <w:b/>
          <w:bCs/>
          <w:sz w:val="22"/>
          <w:szCs w:val="22"/>
          <w:lang w:eastAsia="zh-CN"/>
        </w:rPr>
        <w:t xml:space="preserve">In the </w:t>
      </w:r>
      <w:r w:rsidR="00847A3D" w:rsidRPr="00E468CC">
        <w:rPr>
          <w:rFonts w:ascii="Arial" w:eastAsia="Helvetica Neue" w:hAnsi="Arial" w:cs="Arial"/>
          <w:b/>
          <w:bCs/>
          <w:sz w:val="22"/>
          <w:szCs w:val="22"/>
          <w:lang w:eastAsia="zh-CN"/>
        </w:rPr>
        <w:t>Pacific Island States</w:t>
      </w:r>
      <w:r w:rsidR="00A648E5" w:rsidRPr="00E468CC">
        <w:rPr>
          <w:rFonts w:ascii="Arial" w:eastAsia="Helvetica Neue" w:hAnsi="Arial" w:cs="Arial"/>
          <w:sz w:val="22"/>
          <w:szCs w:val="22"/>
          <w:lang w:eastAsia="zh-CN"/>
        </w:rPr>
        <w:t xml:space="preserve">, </w:t>
      </w:r>
      <w:r w:rsidRPr="00E468CC">
        <w:rPr>
          <w:rFonts w:ascii="Arial" w:hAnsi="Arial" w:cs="Arial"/>
          <w:sz w:val="22"/>
          <w:szCs w:val="22"/>
        </w:rPr>
        <w:t>a</w:t>
      </w:r>
      <w:r w:rsidR="00847A3D" w:rsidRPr="00E468CC">
        <w:rPr>
          <w:rFonts w:ascii="Arial" w:hAnsi="Arial" w:cs="Arial"/>
          <w:sz w:val="22"/>
          <w:szCs w:val="22"/>
        </w:rPr>
        <w:t>t the national level, countries have implemented a range of measures, including: 1) Implementation of National Adaptation Plans and National Relocation Guidelines in the Republic of Fiji; 2) Emergency Response Contingency Plans in the Federated States of Micronesia (FSM)</w:t>
      </w:r>
      <w:r w:rsidR="00A648E5" w:rsidRPr="00E468CC">
        <w:rPr>
          <w:rFonts w:ascii="Arial" w:hAnsi="Arial" w:cs="Arial"/>
          <w:sz w:val="22"/>
          <w:szCs w:val="22"/>
        </w:rPr>
        <w:t xml:space="preserve"> and</w:t>
      </w:r>
      <w:r w:rsidR="00847A3D" w:rsidRPr="00E468CC">
        <w:rPr>
          <w:rFonts w:ascii="Arial" w:hAnsi="Arial" w:cs="Arial"/>
          <w:sz w:val="22"/>
          <w:szCs w:val="22"/>
        </w:rPr>
        <w:t xml:space="preserve"> Republic of the Marshal Islands (RMI)</w:t>
      </w:r>
      <w:r w:rsidR="00A648E5" w:rsidRPr="00E468CC">
        <w:rPr>
          <w:rFonts w:ascii="Arial" w:hAnsi="Arial" w:cs="Arial"/>
          <w:sz w:val="22"/>
          <w:szCs w:val="22"/>
        </w:rPr>
        <w:t>;</w:t>
      </w:r>
      <w:r w:rsidR="00847A3D" w:rsidRPr="00E468CC">
        <w:rPr>
          <w:rFonts w:ascii="Arial" w:hAnsi="Arial" w:cs="Arial"/>
          <w:sz w:val="22"/>
          <w:szCs w:val="22"/>
        </w:rPr>
        <w:t xml:space="preserve"> and</w:t>
      </w:r>
      <w:r w:rsidR="00A648E5" w:rsidRPr="00E468CC">
        <w:rPr>
          <w:rFonts w:ascii="Arial" w:hAnsi="Arial" w:cs="Arial"/>
          <w:sz w:val="22"/>
          <w:szCs w:val="22"/>
        </w:rPr>
        <w:t>,</w:t>
      </w:r>
      <w:r w:rsidR="00847A3D" w:rsidRPr="00E468CC">
        <w:rPr>
          <w:rFonts w:ascii="Arial" w:hAnsi="Arial" w:cs="Arial"/>
          <w:sz w:val="22"/>
          <w:szCs w:val="22"/>
        </w:rPr>
        <w:t xml:space="preserve"> 3) the establishment of National Disaster Management Offices to strengthen national disaster management capacity in Papua New Guinea, Republic of Fiji, Kiribati, the Solomon Islands, Vanuatu, Republic of the Marshall Islands, Federated States of Micronesia, and the Kingdom of Tonga</w:t>
      </w:r>
      <w:r w:rsidR="00A9599F" w:rsidRPr="00E468CC">
        <w:rPr>
          <w:rFonts w:ascii="Arial" w:hAnsi="Arial" w:cs="Arial"/>
          <w:sz w:val="22"/>
          <w:szCs w:val="22"/>
        </w:rPr>
        <w:t xml:space="preserve">. </w:t>
      </w:r>
      <w:r w:rsidRPr="00E468CC">
        <w:rPr>
          <w:rFonts w:ascii="Arial" w:hAnsi="Arial" w:cs="Arial"/>
          <w:sz w:val="22"/>
          <w:szCs w:val="22"/>
        </w:rPr>
        <w:t>In complement, a</w:t>
      </w:r>
      <w:r w:rsidR="00847A3D" w:rsidRPr="00E468CC">
        <w:rPr>
          <w:rFonts w:ascii="Arial" w:hAnsi="Arial" w:cs="Arial"/>
          <w:sz w:val="22"/>
          <w:szCs w:val="22"/>
        </w:rPr>
        <w:t xml:space="preserve">t the regional level, the Pacific Islands Forum (PIF) has placed climate action at the forefront of its agenda through the endorsement of policy documents such as the </w:t>
      </w:r>
      <w:proofErr w:type="spellStart"/>
      <w:r w:rsidR="00847A3D" w:rsidRPr="00E468CC">
        <w:rPr>
          <w:rFonts w:ascii="Arial" w:hAnsi="Arial" w:cs="Arial"/>
          <w:sz w:val="22"/>
          <w:szCs w:val="22"/>
          <w:lang w:val="en-AU"/>
        </w:rPr>
        <w:t>Boe</w:t>
      </w:r>
      <w:proofErr w:type="spellEnd"/>
      <w:r w:rsidR="00847A3D" w:rsidRPr="00E468CC">
        <w:rPr>
          <w:rFonts w:ascii="Arial" w:hAnsi="Arial" w:cs="Arial"/>
          <w:sz w:val="22"/>
          <w:szCs w:val="22"/>
          <w:lang w:val="en-AU"/>
        </w:rPr>
        <w:t xml:space="preserve"> Declaration on Regional Security</w:t>
      </w:r>
      <w:r w:rsidR="00847A3D" w:rsidRPr="00E468CC">
        <w:rPr>
          <w:rStyle w:val="FootnoteReference"/>
          <w:rFonts w:ascii="Arial" w:hAnsi="Arial" w:cs="Arial"/>
          <w:sz w:val="22"/>
          <w:szCs w:val="22"/>
        </w:rPr>
        <w:footnoteReference w:id="27"/>
      </w:r>
      <w:r w:rsidR="00847A3D" w:rsidRPr="00E468CC">
        <w:rPr>
          <w:rFonts w:ascii="Arial" w:hAnsi="Arial" w:cs="Arial"/>
          <w:sz w:val="22"/>
          <w:szCs w:val="22"/>
          <w:lang w:val="en-AU"/>
        </w:rPr>
        <w:t xml:space="preserve"> under which Pacific leaders reaffirmed the importance of developing a regional framework to address climate change</w:t>
      </w:r>
      <w:r w:rsidR="00107FF4">
        <w:rPr>
          <w:rFonts w:ascii="Arial" w:hAnsi="Arial" w:cs="Arial"/>
          <w:sz w:val="22"/>
          <w:szCs w:val="22"/>
          <w:lang w:val="en-AU"/>
        </w:rPr>
        <w:t>.</w:t>
      </w:r>
      <w:r w:rsidR="00847A3D" w:rsidRPr="00E468CC">
        <w:rPr>
          <w:rStyle w:val="FootnoteReference"/>
          <w:rFonts w:ascii="Arial" w:hAnsi="Arial" w:cs="Arial"/>
          <w:sz w:val="22"/>
          <w:szCs w:val="22"/>
        </w:rPr>
        <w:footnoteReference w:id="28"/>
      </w:r>
      <w:r w:rsidR="00847A3D" w:rsidRPr="00E468CC">
        <w:rPr>
          <w:rFonts w:ascii="Arial" w:hAnsi="Arial" w:cs="Arial"/>
          <w:sz w:val="22"/>
          <w:szCs w:val="22"/>
          <w:lang w:val="en-AU"/>
        </w:rPr>
        <w:t xml:space="preserve"> </w:t>
      </w:r>
      <w:r w:rsidR="00107FF4">
        <w:rPr>
          <w:rFonts w:ascii="Arial" w:hAnsi="Arial" w:cs="Arial"/>
          <w:sz w:val="22"/>
          <w:szCs w:val="22"/>
          <w:lang w:val="en-AU"/>
        </w:rPr>
        <w:t>In</w:t>
      </w:r>
      <w:r w:rsidR="00847A3D" w:rsidRPr="00E468CC">
        <w:rPr>
          <w:rFonts w:ascii="Arial" w:hAnsi="Arial" w:cs="Arial"/>
          <w:sz w:val="22"/>
          <w:szCs w:val="22"/>
          <w:lang w:val="en-AU"/>
        </w:rPr>
        <w:t xml:space="preserve"> the Framework for Pacific Regionalism</w:t>
      </w:r>
      <w:r w:rsidR="00107FF4">
        <w:rPr>
          <w:rFonts w:ascii="Arial" w:hAnsi="Arial" w:cs="Arial"/>
          <w:sz w:val="22"/>
          <w:szCs w:val="22"/>
          <w:lang w:val="en-AU"/>
        </w:rPr>
        <w:t>,</w:t>
      </w:r>
      <w:r w:rsidR="00847A3D" w:rsidRPr="00E468CC">
        <w:rPr>
          <w:rFonts w:ascii="Arial" w:hAnsi="Arial" w:cs="Arial"/>
          <w:sz w:val="22"/>
          <w:szCs w:val="22"/>
          <w:lang w:val="en-AU"/>
        </w:rPr>
        <w:t xml:space="preserve"> PIF members </w:t>
      </w:r>
      <w:r w:rsidR="00107FF4">
        <w:rPr>
          <w:rFonts w:ascii="Arial" w:hAnsi="Arial" w:cs="Arial"/>
          <w:sz w:val="22"/>
          <w:szCs w:val="22"/>
          <w:lang w:val="en-AU"/>
        </w:rPr>
        <w:t xml:space="preserve">identified </w:t>
      </w:r>
      <w:r w:rsidR="00847A3D" w:rsidRPr="00E468CC">
        <w:rPr>
          <w:rFonts w:ascii="Arial" w:hAnsi="Arial" w:cs="Arial"/>
          <w:sz w:val="22"/>
          <w:szCs w:val="22"/>
          <w:lang w:val="en-AU"/>
        </w:rPr>
        <w:t>climate change and enabling freer movement of people and goods within and among countries</w:t>
      </w:r>
      <w:r w:rsidR="00107FF4">
        <w:rPr>
          <w:rFonts w:ascii="Arial" w:hAnsi="Arial" w:cs="Arial"/>
          <w:sz w:val="22"/>
          <w:szCs w:val="22"/>
          <w:lang w:val="en-AU"/>
        </w:rPr>
        <w:t xml:space="preserve"> as priorities</w:t>
      </w:r>
      <w:r w:rsidR="00847A3D" w:rsidRPr="00E468CC">
        <w:rPr>
          <w:rFonts w:ascii="Arial" w:hAnsi="Arial" w:cs="Arial"/>
          <w:sz w:val="22"/>
          <w:szCs w:val="22"/>
          <w:lang w:val="en-AU"/>
        </w:rPr>
        <w:t>. Further, the Framework for Resilient Development in the Pacific 2017-2030 (FRDP) takes an integrated approach to address</w:t>
      </w:r>
      <w:r w:rsidR="00107FF4">
        <w:rPr>
          <w:rFonts w:ascii="Arial" w:hAnsi="Arial" w:cs="Arial"/>
          <w:sz w:val="22"/>
          <w:szCs w:val="22"/>
          <w:lang w:val="en-AU"/>
        </w:rPr>
        <w:t>ing</w:t>
      </w:r>
      <w:r w:rsidR="00847A3D" w:rsidRPr="00E468CC">
        <w:rPr>
          <w:rFonts w:ascii="Arial" w:hAnsi="Arial" w:cs="Arial"/>
          <w:sz w:val="22"/>
          <w:szCs w:val="22"/>
          <w:lang w:val="en-AU"/>
        </w:rPr>
        <w:t xml:space="preserve"> climate change and disaster risk </w:t>
      </w:r>
      <w:r w:rsidR="00A37402" w:rsidRPr="00E468CC">
        <w:rPr>
          <w:rFonts w:ascii="Arial" w:hAnsi="Arial" w:cs="Arial"/>
          <w:sz w:val="22"/>
          <w:szCs w:val="22"/>
          <w:lang w:val="en-AU"/>
        </w:rPr>
        <w:t xml:space="preserve">management and </w:t>
      </w:r>
      <w:proofErr w:type="gramStart"/>
      <w:r w:rsidR="00107FF4">
        <w:rPr>
          <w:rFonts w:ascii="Arial" w:hAnsi="Arial" w:cs="Arial"/>
          <w:sz w:val="22"/>
          <w:szCs w:val="22"/>
          <w:lang w:val="en-AU"/>
        </w:rPr>
        <w:t xml:space="preserve">promotes </w:t>
      </w:r>
      <w:r w:rsidR="00847A3D" w:rsidRPr="00E468CC">
        <w:rPr>
          <w:rFonts w:ascii="Arial" w:hAnsi="Arial" w:cs="Arial"/>
          <w:sz w:val="22"/>
          <w:szCs w:val="22"/>
          <w:lang w:val="en-AU"/>
        </w:rPr>
        <w:t xml:space="preserve"> voluntary</w:t>
      </w:r>
      <w:proofErr w:type="gramEnd"/>
      <w:r w:rsidR="00847A3D" w:rsidRPr="00E468CC">
        <w:rPr>
          <w:rFonts w:ascii="Arial" w:hAnsi="Arial" w:cs="Arial"/>
          <w:sz w:val="22"/>
          <w:szCs w:val="22"/>
          <w:lang w:val="en-AU"/>
        </w:rPr>
        <w:t xml:space="preserve"> commitments relating to human mobility, migration and climate change</w:t>
      </w:r>
      <w:r w:rsidR="00107FF4">
        <w:rPr>
          <w:rFonts w:ascii="Arial" w:hAnsi="Arial" w:cs="Arial"/>
          <w:sz w:val="22"/>
          <w:szCs w:val="22"/>
          <w:lang w:val="en-AU"/>
        </w:rPr>
        <w:t xml:space="preserve"> in the region</w:t>
      </w:r>
      <w:r w:rsidR="00847A3D" w:rsidRPr="00E468CC">
        <w:rPr>
          <w:rFonts w:ascii="Arial" w:hAnsi="Arial" w:cs="Arial"/>
          <w:sz w:val="22"/>
          <w:szCs w:val="22"/>
          <w:lang w:val="en-AU"/>
        </w:rPr>
        <w:t xml:space="preserve">. </w:t>
      </w:r>
    </w:p>
    <w:p w14:paraId="18C3888E" w14:textId="77777777" w:rsidR="00847A3D" w:rsidRPr="00E468CC" w:rsidRDefault="00847A3D" w:rsidP="007177D7">
      <w:pPr>
        <w:pStyle w:val="ListParagraph"/>
        <w:pBdr>
          <w:top w:val="nil"/>
          <w:left w:val="nil"/>
          <w:bottom w:val="nil"/>
          <w:right w:val="nil"/>
          <w:between w:val="nil"/>
        </w:pBdr>
        <w:spacing w:after="0" w:line="240" w:lineRule="auto"/>
        <w:ind w:left="1080"/>
        <w:jc w:val="both"/>
        <w:rPr>
          <w:rFonts w:ascii="Arial" w:hAnsi="Arial" w:cs="Arial"/>
        </w:rPr>
      </w:pPr>
    </w:p>
    <w:p w14:paraId="794F099D" w14:textId="119E104E" w:rsidR="00847A3D" w:rsidRPr="00E468CC" w:rsidRDefault="00847A3D" w:rsidP="007177D7">
      <w:pPr>
        <w:pBdr>
          <w:top w:val="nil"/>
          <w:left w:val="nil"/>
          <w:bottom w:val="nil"/>
          <w:right w:val="nil"/>
          <w:between w:val="nil"/>
        </w:pBdr>
        <w:jc w:val="both"/>
        <w:rPr>
          <w:rFonts w:ascii="Arial" w:hAnsi="Arial" w:cs="Arial"/>
          <w:sz w:val="22"/>
          <w:szCs w:val="22"/>
          <w:lang w:eastAsia="zh-CN"/>
        </w:rPr>
      </w:pPr>
      <w:r w:rsidRPr="00E468CC">
        <w:rPr>
          <w:rFonts w:ascii="Arial" w:eastAsia="Helvetica Neue" w:hAnsi="Arial" w:cs="Arial"/>
          <w:sz w:val="22"/>
          <w:szCs w:val="22"/>
          <w:lang w:eastAsia="zh-CN"/>
        </w:rPr>
        <w:t>The</w:t>
      </w:r>
      <w:r w:rsidRPr="00E468CC">
        <w:rPr>
          <w:rFonts w:ascii="Arial" w:eastAsia="Helvetica Neue" w:hAnsi="Arial" w:cs="Arial"/>
          <w:b/>
          <w:bCs/>
          <w:sz w:val="22"/>
          <w:szCs w:val="22"/>
          <w:lang w:eastAsia="zh-CN"/>
        </w:rPr>
        <w:t xml:space="preserve"> Philippines</w:t>
      </w:r>
      <w:r w:rsidRPr="00E468CC">
        <w:rPr>
          <w:rFonts w:ascii="Arial" w:eastAsia="Helvetica Neue" w:hAnsi="Arial" w:cs="Arial"/>
          <w:sz w:val="22"/>
          <w:szCs w:val="22"/>
          <w:lang w:eastAsia="zh-CN"/>
        </w:rPr>
        <w:t xml:space="preserve"> Government has formulated the National Disaster Risk Reduction and Management Plan (NDRRMP), which covers four thematic areas: (1) Disaster Prevention and Mitigation; (2) Disaster Preparedness; (3) Disaster Response; and (4) Disaster Rehabilitation and Recovery. During times of calamity when existing national response or coordination capacity is insufficient and unable to meet the surge in humanitarian needs, Response Clusters are reactivated. In the Philippines, government agencies lead the emergency response clusters created in addition to the existing clusters under the Humanitarian Country Team. Government agencies and humanitarian actors conduct joint assessments and </w:t>
      </w:r>
      <w:r w:rsidR="00A37402" w:rsidRPr="00E468CC">
        <w:rPr>
          <w:rFonts w:ascii="Arial" w:eastAsia="Helvetica Neue" w:hAnsi="Arial" w:cs="Arial"/>
          <w:sz w:val="22"/>
          <w:szCs w:val="22"/>
          <w:lang w:eastAsia="zh-CN"/>
        </w:rPr>
        <w:t xml:space="preserve">discuss </w:t>
      </w:r>
      <w:r w:rsidRPr="00E468CC">
        <w:rPr>
          <w:rFonts w:ascii="Arial" w:eastAsia="Helvetica Neue" w:hAnsi="Arial" w:cs="Arial"/>
          <w:sz w:val="22"/>
          <w:szCs w:val="22"/>
          <w:lang w:eastAsia="zh-CN"/>
        </w:rPr>
        <w:t>issues faced by the affected populations in cluster- or inter-agency meetings.</w:t>
      </w:r>
      <w:r w:rsidRPr="00E468CC">
        <w:rPr>
          <w:rFonts w:ascii="Arial" w:hAnsi="Arial" w:cs="Arial"/>
          <w:sz w:val="22"/>
          <w:szCs w:val="22"/>
          <w:lang w:eastAsia="zh-CN"/>
        </w:rPr>
        <w:t xml:space="preserve"> In 2019 when the new Bangsamoro government was established, a Rapid Emergency Action on Disaster Incidence (</w:t>
      </w:r>
      <w:proofErr w:type="spellStart"/>
      <w:r w:rsidRPr="00E468CC">
        <w:rPr>
          <w:rFonts w:ascii="Arial" w:hAnsi="Arial" w:cs="Arial"/>
          <w:sz w:val="22"/>
          <w:szCs w:val="22"/>
          <w:lang w:eastAsia="zh-CN"/>
        </w:rPr>
        <w:t>READi</w:t>
      </w:r>
      <w:proofErr w:type="spellEnd"/>
      <w:r w:rsidRPr="00E468CC">
        <w:rPr>
          <w:rFonts w:ascii="Arial" w:hAnsi="Arial" w:cs="Arial"/>
          <w:sz w:val="22"/>
          <w:szCs w:val="22"/>
          <w:lang w:eastAsia="zh-CN"/>
        </w:rPr>
        <w:t xml:space="preserve">) was launched as a new emergency and disaster response office. </w:t>
      </w:r>
    </w:p>
    <w:p w14:paraId="6830C8F0" w14:textId="77777777" w:rsidR="00847A3D" w:rsidRPr="00E468CC" w:rsidRDefault="00847A3D" w:rsidP="007177D7">
      <w:pPr>
        <w:pStyle w:val="ListParagraph"/>
        <w:pBdr>
          <w:top w:val="nil"/>
          <w:left w:val="nil"/>
          <w:bottom w:val="nil"/>
          <w:right w:val="nil"/>
          <w:between w:val="nil"/>
        </w:pBdr>
        <w:spacing w:after="0" w:line="240" w:lineRule="auto"/>
        <w:ind w:left="426"/>
        <w:jc w:val="both"/>
        <w:rPr>
          <w:rFonts w:ascii="Arial" w:eastAsia="Helvetica Neue" w:hAnsi="Arial" w:cs="Arial"/>
          <w:lang w:eastAsia="zh-CN"/>
        </w:rPr>
      </w:pPr>
    </w:p>
    <w:p w14:paraId="6BDE5A73" w14:textId="4880DC66" w:rsidR="00DB7DFB" w:rsidRPr="00E468CC" w:rsidRDefault="00847A3D" w:rsidP="007177D7">
      <w:pPr>
        <w:pBdr>
          <w:top w:val="nil"/>
          <w:left w:val="nil"/>
          <w:bottom w:val="nil"/>
          <w:right w:val="nil"/>
          <w:between w:val="nil"/>
        </w:pBdr>
        <w:jc w:val="both"/>
        <w:rPr>
          <w:rFonts w:ascii="Arial" w:eastAsia="Helvetica Neue" w:hAnsi="Arial" w:cs="Arial"/>
          <w:sz w:val="22"/>
          <w:szCs w:val="22"/>
          <w:lang w:eastAsia="zh-CN"/>
        </w:rPr>
      </w:pPr>
      <w:r w:rsidRPr="00E468CC">
        <w:rPr>
          <w:rFonts w:ascii="Arial" w:eastAsia="Helvetica Neue" w:hAnsi="Arial" w:cs="Arial"/>
          <w:sz w:val="22"/>
          <w:szCs w:val="22"/>
          <w:lang w:eastAsia="zh-CN"/>
        </w:rPr>
        <w:t xml:space="preserve">In November 2020, the Department of the Interior and Local Government (DILG) also issued Memorandum Circular (MC) 2020-153 on Local Government Assistance for Asylum Seekers, Refugees, and Stateless Persons in the Philippines recognized by the Department of Justice – Refugees and Stateless Persons Protection Unit (DOJ-RSPPU) as part of the agency’s commitment, under the Inter-Agency </w:t>
      </w:r>
      <w:r w:rsidRPr="00E468CC">
        <w:rPr>
          <w:rFonts w:ascii="Arial" w:hAnsi="Arial" w:cs="Arial"/>
          <w:sz w:val="22"/>
          <w:szCs w:val="22"/>
          <w:lang w:eastAsia="zh-CN"/>
        </w:rPr>
        <w:t>Steering</w:t>
      </w:r>
      <w:r w:rsidRPr="00E468CC">
        <w:rPr>
          <w:rFonts w:ascii="Arial" w:eastAsia="Helvetica Neue" w:hAnsi="Arial" w:cs="Arial"/>
          <w:sz w:val="22"/>
          <w:szCs w:val="22"/>
          <w:lang w:eastAsia="zh-CN"/>
        </w:rPr>
        <w:t xml:space="preserve"> Committee (IASC) Agreement on the Protection of Asylum Seekers, Refugees, and Stateless persons in the Philippines, in strengthening services and assistance for persons of concern at the local level. </w:t>
      </w:r>
    </w:p>
    <w:p w14:paraId="6CBD027A" w14:textId="77777777" w:rsidR="002309B3" w:rsidRPr="00E468CC" w:rsidRDefault="002309B3" w:rsidP="007177D7">
      <w:pPr>
        <w:pStyle w:val="ListParagraph"/>
        <w:pBdr>
          <w:top w:val="nil"/>
          <w:left w:val="nil"/>
          <w:bottom w:val="nil"/>
          <w:right w:val="nil"/>
          <w:between w:val="nil"/>
        </w:pBdr>
        <w:spacing w:after="0" w:line="240" w:lineRule="auto"/>
        <w:ind w:left="426"/>
        <w:jc w:val="both"/>
        <w:rPr>
          <w:rFonts w:ascii="Arial" w:eastAsia="Helvetica Neue" w:hAnsi="Arial" w:cs="Arial"/>
          <w:lang w:eastAsia="zh-CN"/>
        </w:rPr>
      </w:pPr>
    </w:p>
    <w:p w14:paraId="263CFEDE" w14:textId="2B03CE95" w:rsidR="002309B3" w:rsidRPr="00E468CC" w:rsidRDefault="002309B3" w:rsidP="007177D7">
      <w:pPr>
        <w:pBdr>
          <w:top w:val="nil"/>
          <w:left w:val="nil"/>
          <w:bottom w:val="nil"/>
          <w:right w:val="nil"/>
          <w:between w:val="nil"/>
        </w:pBdr>
        <w:jc w:val="both"/>
        <w:rPr>
          <w:rFonts w:ascii="Arial" w:eastAsia="Helvetica Neue" w:hAnsi="Arial" w:cs="Arial"/>
          <w:sz w:val="22"/>
          <w:szCs w:val="22"/>
          <w:lang w:eastAsia="zh-CN"/>
        </w:rPr>
      </w:pPr>
      <w:r w:rsidRPr="00E468CC">
        <w:rPr>
          <w:rFonts w:ascii="Arial" w:eastAsia="Helvetica Neue" w:hAnsi="Arial" w:cs="Arial"/>
          <w:sz w:val="22"/>
          <w:szCs w:val="22"/>
          <w:lang w:eastAsia="zh-CN"/>
        </w:rPr>
        <w:t xml:space="preserve">The President, in February 2022, signed Executive Order No. 163 which institutionalizes access to protection services for refugees, asylum seekers, </w:t>
      </w:r>
      <w:r w:rsidR="00A37402" w:rsidRPr="00E468CC">
        <w:rPr>
          <w:rFonts w:ascii="Arial" w:eastAsia="Helvetica Neue" w:hAnsi="Arial" w:cs="Arial"/>
          <w:sz w:val="22"/>
          <w:szCs w:val="22"/>
          <w:lang w:eastAsia="zh-CN"/>
        </w:rPr>
        <w:t>and s</w:t>
      </w:r>
      <w:r w:rsidRPr="00E468CC">
        <w:rPr>
          <w:rFonts w:ascii="Arial" w:eastAsia="Helvetica Neue" w:hAnsi="Arial" w:cs="Arial"/>
          <w:sz w:val="22"/>
          <w:szCs w:val="22"/>
          <w:lang w:eastAsia="zh-CN"/>
        </w:rPr>
        <w:t>tateless person</w:t>
      </w:r>
      <w:r w:rsidR="00A37402" w:rsidRPr="00E468CC">
        <w:rPr>
          <w:rFonts w:ascii="Arial" w:eastAsia="Helvetica Neue" w:hAnsi="Arial" w:cs="Arial"/>
          <w:sz w:val="22"/>
          <w:szCs w:val="22"/>
          <w:lang w:eastAsia="zh-CN"/>
        </w:rPr>
        <w:t>s</w:t>
      </w:r>
      <w:r w:rsidRPr="00E468CC">
        <w:rPr>
          <w:rFonts w:ascii="Arial" w:eastAsia="Helvetica Neue" w:hAnsi="Arial" w:cs="Arial"/>
          <w:sz w:val="22"/>
          <w:szCs w:val="22"/>
          <w:lang w:eastAsia="zh-CN"/>
        </w:rPr>
        <w:t>. Notably, it direct</w:t>
      </w:r>
      <w:r w:rsidR="00A37402" w:rsidRPr="00E468CC">
        <w:rPr>
          <w:rFonts w:ascii="Arial" w:eastAsia="Helvetica Neue" w:hAnsi="Arial" w:cs="Arial"/>
          <w:sz w:val="22"/>
          <w:szCs w:val="22"/>
          <w:lang w:eastAsia="zh-CN"/>
        </w:rPr>
        <w:t>s</w:t>
      </w:r>
      <w:r w:rsidRPr="00E468CC">
        <w:rPr>
          <w:rFonts w:ascii="Arial" w:eastAsia="Helvetica Neue" w:hAnsi="Arial" w:cs="Arial"/>
          <w:sz w:val="22"/>
          <w:szCs w:val="22"/>
          <w:lang w:eastAsia="zh-CN"/>
        </w:rPr>
        <w:t xml:space="preserve"> government agencies to allocate funding for the protection of </w:t>
      </w:r>
      <w:r w:rsidR="003145EB" w:rsidRPr="00E468CC">
        <w:rPr>
          <w:rFonts w:ascii="Arial" w:eastAsia="Helvetica Neue" w:hAnsi="Arial" w:cs="Arial"/>
          <w:sz w:val="22"/>
          <w:szCs w:val="22"/>
          <w:lang w:eastAsia="zh-CN"/>
        </w:rPr>
        <w:t xml:space="preserve">displaced </w:t>
      </w:r>
      <w:r w:rsidRPr="00E468CC">
        <w:rPr>
          <w:rFonts w:ascii="Arial" w:eastAsia="Helvetica Neue" w:hAnsi="Arial" w:cs="Arial"/>
          <w:sz w:val="22"/>
          <w:szCs w:val="22"/>
          <w:lang w:eastAsia="zh-CN"/>
        </w:rPr>
        <w:t>persons. To operationalize this, the Department of Social Welfare and Development issued Memorandum Circular 2022</w:t>
      </w:r>
      <w:r w:rsidR="00A37402" w:rsidRPr="00E468CC">
        <w:rPr>
          <w:rFonts w:ascii="Arial" w:eastAsia="Helvetica Neue" w:hAnsi="Arial" w:cs="Arial"/>
          <w:sz w:val="22"/>
          <w:szCs w:val="22"/>
          <w:lang w:eastAsia="zh-CN"/>
        </w:rPr>
        <w:t>-</w:t>
      </w:r>
      <w:r w:rsidRPr="00E468CC">
        <w:rPr>
          <w:rFonts w:ascii="Arial" w:eastAsia="Helvetica Neue" w:hAnsi="Arial" w:cs="Arial"/>
          <w:sz w:val="22"/>
          <w:szCs w:val="22"/>
          <w:lang w:eastAsia="zh-CN"/>
        </w:rPr>
        <w:t>015</w:t>
      </w:r>
      <w:r w:rsidRPr="00E468CC">
        <w:rPr>
          <w:rFonts w:ascii="Arial" w:eastAsia="Helvetica Neue" w:hAnsi="Arial" w:cs="Arial"/>
          <w:i/>
          <w:iCs/>
          <w:sz w:val="22"/>
          <w:szCs w:val="22"/>
          <w:lang w:eastAsia="zh-CN"/>
        </w:rPr>
        <w:t xml:space="preserve"> </w:t>
      </w:r>
      <w:r w:rsidRPr="00E468CC">
        <w:rPr>
          <w:rFonts w:ascii="Arial" w:eastAsia="Helvetica Neue" w:hAnsi="Arial" w:cs="Arial"/>
          <w:sz w:val="22"/>
          <w:szCs w:val="22"/>
          <w:lang w:eastAsia="zh-CN"/>
        </w:rPr>
        <w:t>which includes persons of concern in the implementation of the Assistance to Individuals in Crisis Situation (AICS) Program. The Program “</w:t>
      </w:r>
      <w:proofErr w:type="spellStart"/>
      <w:r w:rsidRPr="00E468CC">
        <w:rPr>
          <w:rFonts w:ascii="Arial" w:eastAsia="Helvetica Neue" w:hAnsi="Arial" w:cs="Arial"/>
          <w:sz w:val="22"/>
          <w:szCs w:val="22"/>
          <w:lang w:eastAsia="zh-CN"/>
        </w:rPr>
        <w:t>provid</w:t>
      </w:r>
      <w:proofErr w:type="spellEnd"/>
      <w:r w:rsidRPr="00E468CC">
        <w:rPr>
          <w:rFonts w:ascii="Arial" w:eastAsia="Helvetica Neue" w:hAnsi="Arial" w:cs="Arial"/>
          <w:sz w:val="22"/>
          <w:szCs w:val="22"/>
          <w:lang w:eastAsia="zh-CN"/>
        </w:rPr>
        <w:t xml:space="preserve">[es] aid to individuals </w:t>
      </w:r>
      <w:r w:rsidRPr="00E468CC">
        <w:rPr>
          <w:rFonts w:ascii="Arial" w:eastAsia="Helvetica Neue" w:hAnsi="Arial" w:cs="Arial"/>
          <w:sz w:val="22"/>
          <w:szCs w:val="22"/>
          <w:lang w:eastAsia="zh-CN"/>
        </w:rPr>
        <w:lastRenderedPageBreak/>
        <w:t>and families seeking assistance for medical…food…educational and other support services” during crisis situations</w:t>
      </w:r>
      <w:r w:rsidRPr="00E468CC">
        <w:rPr>
          <w:rFonts w:ascii="Arial" w:eastAsia="Helvetica Neue" w:hAnsi="Arial" w:cs="Arial"/>
          <w:bCs/>
          <w:sz w:val="22"/>
          <w:szCs w:val="22"/>
          <w:vertAlign w:val="superscript"/>
          <w:lang w:eastAsia="zh-CN"/>
        </w:rPr>
        <w:footnoteReference w:id="29"/>
      </w:r>
      <w:r w:rsidR="00E5434E" w:rsidRPr="00E468CC">
        <w:rPr>
          <w:rFonts w:ascii="Arial" w:eastAsia="Helvetica Neue" w:hAnsi="Arial" w:cs="Arial"/>
          <w:sz w:val="22"/>
          <w:szCs w:val="22"/>
          <w:lang w:eastAsia="zh-CN"/>
        </w:rPr>
        <w:t xml:space="preserve"> </w:t>
      </w:r>
      <w:r w:rsidRPr="00E468CC">
        <w:rPr>
          <w:rFonts w:ascii="Arial" w:eastAsia="Helvetica Neue" w:hAnsi="Arial" w:cs="Arial"/>
          <w:sz w:val="22"/>
          <w:szCs w:val="22"/>
          <w:lang w:eastAsia="zh-CN"/>
        </w:rPr>
        <w:t xml:space="preserve">in its offices and established </w:t>
      </w:r>
      <w:proofErr w:type="spellStart"/>
      <w:r w:rsidRPr="00E468CC">
        <w:rPr>
          <w:rFonts w:ascii="Arial" w:eastAsia="Helvetica Neue" w:hAnsi="Arial" w:cs="Arial"/>
          <w:sz w:val="22"/>
          <w:szCs w:val="22"/>
          <w:lang w:eastAsia="zh-CN"/>
        </w:rPr>
        <w:t>Malasakit</w:t>
      </w:r>
      <w:proofErr w:type="spellEnd"/>
      <w:r w:rsidRPr="00E468CC">
        <w:rPr>
          <w:rFonts w:ascii="Arial" w:eastAsia="Helvetica Neue" w:hAnsi="Arial" w:cs="Arial"/>
          <w:sz w:val="22"/>
          <w:szCs w:val="22"/>
          <w:lang w:eastAsia="zh-CN"/>
        </w:rPr>
        <w:t xml:space="preserve"> Centers</w:t>
      </w:r>
      <w:r w:rsidRPr="00E468CC">
        <w:rPr>
          <w:rFonts w:ascii="Arial" w:eastAsia="Helvetica Neue" w:hAnsi="Arial" w:cs="Arial"/>
          <w:sz w:val="22"/>
          <w:szCs w:val="22"/>
          <w:vertAlign w:val="superscript"/>
          <w:lang w:eastAsia="zh-CN"/>
        </w:rPr>
        <w:footnoteReference w:id="30"/>
      </w:r>
      <w:r w:rsidRPr="00E468CC">
        <w:rPr>
          <w:rFonts w:ascii="Arial" w:eastAsia="Helvetica Neue" w:hAnsi="Arial" w:cs="Arial"/>
          <w:sz w:val="22"/>
          <w:szCs w:val="22"/>
          <w:lang w:eastAsia="zh-CN"/>
        </w:rPr>
        <w:t xml:space="preserve"> nationwide.</w:t>
      </w:r>
    </w:p>
    <w:p w14:paraId="31532E97" w14:textId="77777777" w:rsidR="00A45527" w:rsidRPr="00E468CC" w:rsidRDefault="00A45527" w:rsidP="007177D7">
      <w:pPr>
        <w:pStyle w:val="ListParagraph"/>
        <w:pBdr>
          <w:top w:val="nil"/>
          <w:left w:val="nil"/>
          <w:bottom w:val="nil"/>
          <w:right w:val="nil"/>
          <w:between w:val="nil"/>
        </w:pBdr>
        <w:spacing w:after="0" w:line="240" w:lineRule="auto"/>
        <w:ind w:left="426"/>
        <w:jc w:val="both"/>
        <w:rPr>
          <w:rFonts w:ascii="Arial" w:eastAsia="Helvetica Neue" w:hAnsi="Arial" w:cs="Arial"/>
          <w:lang w:eastAsia="zh-CN"/>
        </w:rPr>
      </w:pPr>
    </w:p>
    <w:p w14:paraId="492A293B" w14:textId="6A390CCB" w:rsidR="008C2624" w:rsidRPr="00E468CC" w:rsidRDefault="00A45527" w:rsidP="007177D7">
      <w:pPr>
        <w:pBdr>
          <w:top w:val="nil"/>
          <w:left w:val="nil"/>
          <w:bottom w:val="nil"/>
          <w:right w:val="nil"/>
          <w:between w:val="nil"/>
        </w:pBdr>
        <w:jc w:val="both"/>
        <w:rPr>
          <w:rFonts w:ascii="Arial" w:hAnsi="Arial" w:cs="Arial"/>
          <w:sz w:val="22"/>
          <w:szCs w:val="22"/>
        </w:rPr>
      </w:pPr>
      <w:r w:rsidRPr="00E468CC">
        <w:rPr>
          <w:rFonts w:ascii="Arial" w:hAnsi="Arial" w:cs="Arial"/>
          <w:sz w:val="22"/>
          <w:szCs w:val="22"/>
        </w:rPr>
        <w:t xml:space="preserve">Under the UNHCR-UNICEF Joint Strategy to End Childhood Statelessness, UNHCR and UNICEF work alongside the local </w:t>
      </w:r>
      <w:r w:rsidRPr="00E468CC">
        <w:rPr>
          <w:rFonts w:ascii="Arial" w:eastAsia="Helvetica Neue" w:hAnsi="Arial" w:cs="Arial"/>
          <w:sz w:val="22"/>
          <w:szCs w:val="22"/>
          <w:lang w:eastAsia="zh-CN"/>
        </w:rPr>
        <w:t>government</w:t>
      </w:r>
      <w:r w:rsidRPr="00E468CC">
        <w:rPr>
          <w:rFonts w:ascii="Arial" w:hAnsi="Arial" w:cs="Arial"/>
          <w:sz w:val="22"/>
          <w:szCs w:val="22"/>
        </w:rPr>
        <w:t xml:space="preserve"> of </w:t>
      </w:r>
      <w:proofErr w:type="spellStart"/>
      <w:r w:rsidRPr="00E468CC">
        <w:rPr>
          <w:rFonts w:ascii="Arial" w:hAnsi="Arial" w:cs="Arial"/>
          <w:sz w:val="22"/>
          <w:szCs w:val="22"/>
        </w:rPr>
        <w:t>Bongao</w:t>
      </w:r>
      <w:proofErr w:type="spellEnd"/>
      <w:r w:rsidRPr="00E468CC">
        <w:rPr>
          <w:rFonts w:ascii="Arial" w:hAnsi="Arial" w:cs="Arial"/>
          <w:sz w:val="22"/>
          <w:szCs w:val="22"/>
        </w:rPr>
        <w:t xml:space="preserve">, Tawi-Tawi and other partners to conduct birth registration </w:t>
      </w:r>
      <w:r w:rsidR="00A37402" w:rsidRPr="00E468CC">
        <w:rPr>
          <w:rFonts w:ascii="Arial" w:hAnsi="Arial" w:cs="Arial"/>
          <w:sz w:val="22"/>
          <w:szCs w:val="22"/>
        </w:rPr>
        <w:t>activities</w:t>
      </w:r>
      <w:r w:rsidRPr="00E468CC">
        <w:rPr>
          <w:rFonts w:ascii="Arial" w:hAnsi="Arial" w:cs="Arial"/>
          <w:sz w:val="22"/>
          <w:szCs w:val="22"/>
        </w:rPr>
        <w:t xml:space="preserve"> for Sama Bajaus at risk of statelessness and displaced due to natural disasters to ensure that they have their birth certificates, one of the primary documents needed </w:t>
      </w:r>
      <w:r w:rsidR="006376BE" w:rsidRPr="00E468CC">
        <w:rPr>
          <w:rFonts w:ascii="Arial" w:hAnsi="Arial" w:cs="Arial"/>
          <w:sz w:val="22"/>
          <w:szCs w:val="22"/>
        </w:rPr>
        <w:t>to access</w:t>
      </w:r>
      <w:r w:rsidRPr="00E468CC">
        <w:rPr>
          <w:rFonts w:ascii="Arial" w:hAnsi="Arial" w:cs="Arial"/>
          <w:sz w:val="22"/>
          <w:szCs w:val="22"/>
        </w:rPr>
        <w:t xml:space="preserve"> services and aid during disasters. </w:t>
      </w:r>
      <w:r w:rsidR="008C2624" w:rsidRPr="00E468CC">
        <w:rPr>
          <w:rFonts w:ascii="Arial" w:hAnsi="Arial" w:cs="Arial"/>
          <w:sz w:val="22"/>
          <w:szCs w:val="22"/>
        </w:rPr>
        <w:t xml:space="preserve">UNHCR </w:t>
      </w:r>
      <w:r w:rsidR="00BD35C9" w:rsidRPr="00E468CC">
        <w:rPr>
          <w:rFonts w:ascii="Arial" w:hAnsi="Arial" w:cs="Arial"/>
          <w:sz w:val="22"/>
          <w:szCs w:val="22"/>
        </w:rPr>
        <w:t xml:space="preserve">also </w:t>
      </w:r>
      <w:r w:rsidR="008C2624" w:rsidRPr="00E468CC">
        <w:rPr>
          <w:rFonts w:ascii="Arial" w:hAnsi="Arial" w:cs="Arial"/>
          <w:sz w:val="22"/>
          <w:szCs w:val="22"/>
        </w:rPr>
        <w:t xml:space="preserve">co-leads the Mindanao Virtual Protection Coordination Platform (MVPCP) that serves as </w:t>
      </w:r>
      <w:r w:rsidR="006376BE" w:rsidRPr="00E468CC">
        <w:rPr>
          <w:rFonts w:ascii="Arial" w:hAnsi="Arial" w:cs="Arial"/>
          <w:sz w:val="22"/>
          <w:szCs w:val="22"/>
        </w:rPr>
        <w:t xml:space="preserve">a </w:t>
      </w:r>
      <w:r w:rsidR="008C2624" w:rsidRPr="00E468CC">
        <w:rPr>
          <w:rFonts w:ascii="Arial" w:hAnsi="Arial" w:cs="Arial"/>
          <w:sz w:val="22"/>
          <w:szCs w:val="22"/>
        </w:rPr>
        <w:t xml:space="preserve">venue to refer, deliberate, and </w:t>
      </w:r>
      <w:r w:rsidR="008C2624" w:rsidRPr="00E468CC">
        <w:rPr>
          <w:rFonts w:ascii="Arial" w:eastAsia="Helvetica Neue" w:hAnsi="Arial" w:cs="Arial"/>
          <w:sz w:val="22"/>
          <w:szCs w:val="22"/>
          <w:lang w:eastAsia="zh-CN"/>
        </w:rPr>
        <w:t>draw</w:t>
      </w:r>
      <w:r w:rsidR="008C2624" w:rsidRPr="00E468CC">
        <w:rPr>
          <w:rFonts w:ascii="Arial" w:hAnsi="Arial" w:cs="Arial"/>
          <w:sz w:val="22"/>
          <w:szCs w:val="22"/>
        </w:rPr>
        <w:t xml:space="preserve"> solutions towards the protection situation and humanitarian needs of the displaced populations in Mindanao.</w:t>
      </w:r>
    </w:p>
    <w:p w14:paraId="49599E73" w14:textId="77777777" w:rsidR="00847A3D" w:rsidRPr="00E468CC" w:rsidRDefault="00847A3D" w:rsidP="007177D7">
      <w:pPr>
        <w:pBdr>
          <w:top w:val="nil"/>
          <w:left w:val="nil"/>
          <w:bottom w:val="nil"/>
          <w:right w:val="nil"/>
          <w:between w:val="nil"/>
        </w:pBdr>
        <w:ind w:left="426"/>
        <w:jc w:val="both"/>
        <w:rPr>
          <w:rFonts w:ascii="Arial" w:eastAsia="Helvetica Neue" w:hAnsi="Arial" w:cs="Arial"/>
          <w:b/>
          <w:sz w:val="22"/>
          <w:szCs w:val="22"/>
          <w:u w:val="single"/>
          <w:lang w:eastAsia="zh-CN"/>
        </w:rPr>
      </w:pPr>
    </w:p>
    <w:p w14:paraId="3726CB61" w14:textId="4C18F608" w:rsidR="003151F8" w:rsidRPr="00E468CC" w:rsidRDefault="00847A3D" w:rsidP="007177D7">
      <w:pPr>
        <w:pBdr>
          <w:top w:val="nil"/>
          <w:left w:val="nil"/>
          <w:bottom w:val="nil"/>
          <w:right w:val="nil"/>
          <w:between w:val="nil"/>
        </w:pBdr>
        <w:jc w:val="both"/>
        <w:rPr>
          <w:rFonts w:ascii="Arial" w:eastAsia="Helvetica Neue" w:hAnsi="Arial" w:cs="Arial"/>
          <w:b/>
          <w:bCs/>
          <w:sz w:val="22"/>
          <w:szCs w:val="22"/>
          <w:u w:val="single"/>
          <w:lang w:eastAsia="zh-CN"/>
        </w:rPr>
      </w:pPr>
      <w:r w:rsidRPr="00E468CC">
        <w:rPr>
          <w:rFonts w:ascii="Arial" w:hAnsi="Arial" w:cs="Arial"/>
          <w:b/>
          <w:bCs/>
          <w:sz w:val="22"/>
          <w:szCs w:val="22"/>
        </w:rPr>
        <w:t>Myanmar</w:t>
      </w:r>
      <w:r w:rsidRPr="00E468CC">
        <w:rPr>
          <w:rFonts w:ascii="Arial" w:hAnsi="Arial" w:cs="Arial"/>
          <w:sz w:val="22"/>
          <w:szCs w:val="22"/>
        </w:rPr>
        <w:t xml:space="preserve"> has signed and ratified the Paris Agreement. Additionally, the country has identified through its Sustainable Development Plan (2018–2030) that increasing resilience to the climate crisis and implementing strategies to better protect the country’s ecosystem and environment, are essential to current and future development and stability. </w:t>
      </w:r>
      <w:r w:rsidRPr="00E468CC">
        <w:rPr>
          <w:rFonts w:ascii="Arial" w:eastAsia="Helvetica Neue" w:hAnsi="Arial" w:cs="Arial"/>
          <w:sz w:val="22"/>
          <w:szCs w:val="22"/>
          <w:lang w:eastAsia="zh-CN"/>
        </w:rPr>
        <w:t>The Myanmar Climate Change Policy (2019)</w:t>
      </w:r>
      <w:r w:rsidR="006376BE" w:rsidRPr="00E468CC">
        <w:rPr>
          <w:rFonts w:ascii="Arial" w:eastAsia="Helvetica Neue" w:hAnsi="Arial" w:cs="Arial"/>
          <w:sz w:val="22"/>
          <w:szCs w:val="22"/>
          <w:lang w:eastAsia="zh-CN"/>
        </w:rPr>
        <w:t>, with</w:t>
      </w:r>
      <w:r w:rsidRPr="00E468CC">
        <w:rPr>
          <w:rFonts w:ascii="Arial" w:eastAsia="Helvetica Neue" w:hAnsi="Arial" w:cs="Arial"/>
          <w:sz w:val="22"/>
          <w:szCs w:val="22"/>
          <w:lang w:eastAsia="zh-CN"/>
        </w:rPr>
        <w:t xml:space="preserve"> the Myanmar Climate Change Strategy and Master Plan (2018-2030) as a guiding policy and strategic framework was adopted to </w:t>
      </w:r>
      <w:r w:rsidR="00107FF4">
        <w:rPr>
          <w:rFonts w:ascii="Arial" w:eastAsia="Helvetica Neue" w:hAnsi="Arial" w:cs="Arial"/>
          <w:sz w:val="22"/>
          <w:szCs w:val="22"/>
          <w:lang w:eastAsia="zh-CN"/>
        </w:rPr>
        <w:t>promote</w:t>
      </w:r>
      <w:r w:rsidR="00107FF4" w:rsidRPr="00E468CC">
        <w:rPr>
          <w:rFonts w:ascii="Arial" w:eastAsia="Helvetica Neue" w:hAnsi="Arial" w:cs="Arial"/>
          <w:sz w:val="22"/>
          <w:szCs w:val="22"/>
          <w:lang w:eastAsia="zh-CN"/>
        </w:rPr>
        <w:t xml:space="preserve"> </w:t>
      </w:r>
      <w:r w:rsidR="006376BE" w:rsidRPr="00E468CC">
        <w:rPr>
          <w:rFonts w:ascii="Arial" w:eastAsia="Helvetica Neue" w:hAnsi="Arial" w:cs="Arial"/>
          <w:sz w:val="22"/>
          <w:szCs w:val="22"/>
          <w:lang w:eastAsia="zh-CN"/>
        </w:rPr>
        <w:t xml:space="preserve">long-term </w:t>
      </w:r>
      <w:r w:rsidRPr="00E468CC">
        <w:rPr>
          <w:rFonts w:ascii="Arial" w:eastAsia="Helvetica Neue" w:hAnsi="Arial" w:cs="Arial"/>
          <w:sz w:val="22"/>
          <w:szCs w:val="22"/>
          <w:lang w:eastAsia="zh-CN"/>
        </w:rPr>
        <w:t>coordinated and sustained action</w:t>
      </w:r>
      <w:r w:rsidR="006376BE" w:rsidRPr="00E468CC">
        <w:rPr>
          <w:rFonts w:ascii="Arial" w:eastAsia="Helvetica Neue" w:hAnsi="Arial" w:cs="Arial"/>
          <w:sz w:val="22"/>
          <w:szCs w:val="22"/>
          <w:lang w:eastAsia="zh-CN"/>
        </w:rPr>
        <w:t>.</w:t>
      </w:r>
    </w:p>
    <w:p w14:paraId="3EBB1D9C" w14:textId="77777777" w:rsidR="003151F8" w:rsidRPr="00E468CC" w:rsidRDefault="003151F8" w:rsidP="007177D7">
      <w:pPr>
        <w:pStyle w:val="ListParagraph"/>
        <w:pBdr>
          <w:top w:val="nil"/>
          <w:left w:val="nil"/>
          <w:bottom w:val="nil"/>
          <w:right w:val="nil"/>
          <w:between w:val="nil"/>
        </w:pBdr>
        <w:spacing w:after="0" w:line="240" w:lineRule="auto"/>
        <w:ind w:left="426"/>
        <w:jc w:val="both"/>
        <w:rPr>
          <w:rFonts w:ascii="Arial" w:eastAsia="Arial" w:hAnsi="Arial" w:cs="Arial"/>
          <w:lang w:val="en-ZA"/>
        </w:rPr>
      </w:pPr>
    </w:p>
    <w:p w14:paraId="0E2081C4" w14:textId="00FF1532" w:rsidR="00847A3D" w:rsidRPr="00E468CC" w:rsidRDefault="003151F8" w:rsidP="007177D7">
      <w:pPr>
        <w:pBdr>
          <w:top w:val="nil"/>
          <w:left w:val="nil"/>
          <w:bottom w:val="nil"/>
          <w:right w:val="nil"/>
          <w:between w:val="nil"/>
        </w:pBdr>
        <w:jc w:val="both"/>
        <w:rPr>
          <w:rFonts w:ascii="Arial" w:eastAsia="Helvetica Neue" w:hAnsi="Arial" w:cs="Arial"/>
          <w:i/>
          <w:iCs/>
          <w:sz w:val="22"/>
          <w:szCs w:val="22"/>
          <w:lang w:eastAsia="zh-CN"/>
        </w:rPr>
      </w:pPr>
      <w:r w:rsidRPr="00E468CC">
        <w:rPr>
          <w:rFonts w:ascii="Arial" w:eastAsia="Arial" w:hAnsi="Arial" w:cs="Arial"/>
          <w:sz w:val="22"/>
          <w:szCs w:val="22"/>
          <w:lang w:val="en-ZA"/>
        </w:rPr>
        <w:t xml:space="preserve">In instances where </w:t>
      </w:r>
      <w:r w:rsidR="00BC7FAC" w:rsidRPr="00E468CC">
        <w:rPr>
          <w:rFonts w:ascii="Arial" w:eastAsia="Arial" w:hAnsi="Arial" w:cs="Arial"/>
          <w:sz w:val="22"/>
          <w:szCs w:val="22"/>
          <w:lang w:val="en-ZA"/>
        </w:rPr>
        <w:t>affected populations</w:t>
      </w:r>
      <w:r w:rsidRPr="00E468CC">
        <w:rPr>
          <w:rFonts w:ascii="Arial" w:eastAsia="Arial" w:hAnsi="Arial" w:cs="Arial"/>
          <w:sz w:val="22"/>
          <w:szCs w:val="22"/>
          <w:lang w:val="en-ZA"/>
        </w:rPr>
        <w:t xml:space="preserve"> remain in prolonged situations of displacement, UNHCR</w:t>
      </w:r>
      <w:r w:rsidR="00107FF4">
        <w:rPr>
          <w:rFonts w:ascii="Arial" w:eastAsia="Arial" w:hAnsi="Arial" w:cs="Arial"/>
          <w:sz w:val="22"/>
          <w:szCs w:val="22"/>
          <w:lang w:val="en-ZA"/>
        </w:rPr>
        <w:t xml:space="preserve"> in Myanmar</w:t>
      </w:r>
      <w:r w:rsidRPr="00E468CC">
        <w:rPr>
          <w:rFonts w:ascii="Arial" w:eastAsia="Arial" w:hAnsi="Arial" w:cs="Arial"/>
          <w:sz w:val="22"/>
          <w:szCs w:val="22"/>
          <w:lang w:val="en-ZA"/>
        </w:rPr>
        <w:t xml:space="preserve"> facilitat</w:t>
      </w:r>
      <w:r w:rsidR="00107FF4">
        <w:rPr>
          <w:rFonts w:ascii="Arial" w:eastAsia="Arial" w:hAnsi="Arial" w:cs="Arial"/>
          <w:sz w:val="22"/>
          <w:szCs w:val="22"/>
          <w:lang w:val="en-ZA"/>
        </w:rPr>
        <w:t>es</w:t>
      </w:r>
      <w:r w:rsidR="006376BE" w:rsidRPr="00E468CC">
        <w:rPr>
          <w:rFonts w:ascii="Arial" w:eastAsia="Arial" w:hAnsi="Arial" w:cs="Arial"/>
          <w:sz w:val="22"/>
          <w:szCs w:val="22"/>
          <w:lang w:val="en-ZA"/>
        </w:rPr>
        <w:t xml:space="preserve"> </w:t>
      </w:r>
      <w:r w:rsidR="00107FF4">
        <w:rPr>
          <w:rFonts w:ascii="Arial" w:eastAsia="Arial" w:hAnsi="Arial" w:cs="Arial"/>
          <w:sz w:val="22"/>
          <w:szCs w:val="22"/>
          <w:lang w:val="en-ZA"/>
        </w:rPr>
        <w:t xml:space="preserve">the </w:t>
      </w:r>
      <w:r w:rsidRPr="00E468CC">
        <w:rPr>
          <w:rFonts w:ascii="Arial" w:eastAsia="Arial" w:hAnsi="Arial" w:cs="Arial"/>
          <w:sz w:val="22"/>
          <w:szCs w:val="22"/>
          <w:lang w:val="en-ZA"/>
        </w:rPr>
        <w:t>repair</w:t>
      </w:r>
      <w:r w:rsidR="00107FF4">
        <w:rPr>
          <w:rFonts w:ascii="Arial" w:eastAsia="Arial" w:hAnsi="Arial" w:cs="Arial"/>
          <w:sz w:val="22"/>
          <w:szCs w:val="22"/>
          <w:lang w:val="en-ZA"/>
        </w:rPr>
        <w:t xml:space="preserve"> and </w:t>
      </w:r>
      <w:r w:rsidRPr="00E468CC">
        <w:rPr>
          <w:rFonts w:ascii="Arial" w:eastAsia="Arial" w:hAnsi="Arial" w:cs="Arial"/>
          <w:sz w:val="22"/>
          <w:szCs w:val="22"/>
          <w:lang w:val="en-ZA"/>
        </w:rPr>
        <w:t>maint</w:t>
      </w:r>
      <w:r w:rsidR="00107FF4">
        <w:rPr>
          <w:rFonts w:ascii="Arial" w:eastAsia="Arial" w:hAnsi="Arial" w:cs="Arial"/>
          <w:sz w:val="22"/>
          <w:szCs w:val="22"/>
          <w:lang w:val="en-ZA"/>
        </w:rPr>
        <w:t>enance of</w:t>
      </w:r>
      <w:r w:rsidRPr="00E468CC">
        <w:rPr>
          <w:rFonts w:ascii="Arial" w:eastAsia="Arial" w:hAnsi="Arial" w:cs="Arial"/>
          <w:sz w:val="22"/>
          <w:szCs w:val="22"/>
          <w:lang w:val="en-ZA"/>
        </w:rPr>
        <w:t xml:space="preserve"> existing shelters. </w:t>
      </w:r>
      <w:r w:rsidR="00107FF4">
        <w:rPr>
          <w:rFonts w:ascii="Arial" w:eastAsia="Arial" w:hAnsi="Arial" w:cs="Arial"/>
          <w:sz w:val="22"/>
          <w:szCs w:val="22"/>
          <w:lang w:val="en-ZA"/>
        </w:rPr>
        <w:t xml:space="preserve">This aims to </w:t>
      </w:r>
      <w:r w:rsidRPr="00E468CC">
        <w:rPr>
          <w:rFonts w:ascii="Arial" w:eastAsia="Arial" w:hAnsi="Arial" w:cs="Arial"/>
          <w:sz w:val="22"/>
          <w:szCs w:val="22"/>
          <w:lang w:val="en-ZA"/>
        </w:rPr>
        <w:t xml:space="preserve">protect people from exposure to extreme weather and natural hazards, reduce the risk of contracting illness when sleeping in the open, and provide physical safety, especially in the prevention of </w:t>
      </w:r>
      <w:r w:rsidR="00BC7FAC" w:rsidRPr="00E468CC">
        <w:rPr>
          <w:rFonts w:ascii="Arial" w:eastAsia="Arial" w:hAnsi="Arial" w:cs="Arial"/>
          <w:sz w:val="22"/>
          <w:szCs w:val="22"/>
          <w:lang w:val="en-ZA"/>
        </w:rPr>
        <w:t>gender-based</w:t>
      </w:r>
      <w:r w:rsidRPr="00E468CC">
        <w:rPr>
          <w:rFonts w:ascii="Arial" w:eastAsia="Arial" w:hAnsi="Arial" w:cs="Arial"/>
          <w:sz w:val="22"/>
          <w:szCs w:val="22"/>
          <w:lang w:val="en-ZA"/>
        </w:rPr>
        <w:t xml:space="preserve"> violence. </w:t>
      </w:r>
    </w:p>
    <w:p w14:paraId="6F09C3E6" w14:textId="77777777" w:rsidR="002C7B8E" w:rsidRPr="00E468CC" w:rsidRDefault="002C7B8E" w:rsidP="007177D7">
      <w:pPr>
        <w:pStyle w:val="ListParagraph"/>
        <w:pBdr>
          <w:top w:val="nil"/>
          <w:left w:val="nil"/>
          <w:bottom w:val="nil"/>
          <w:right w:val="nil"/>
          <w:between w:val="nil"/>
        </w:pBdr>
        <w:spacing w:after="0" w:line="240" w:lineRule="auto"/>
        <w:ind w:left="426"/>
        <w:jc w:val="both"/>
        <w:rPr>
          <w:rFonts w:ascii="Arial" w:eastAsia="Helvetica Neue" w:hAnsi="Arial" w:cs="Arial"/>
          <w:i/>
          <w:iCs/>
          <w:lang w:eastAsia="zh-CN"/>
        </w:rPr>
      </w:pPr>
    </w:p>
    <w:p w14:paraId="34113158" w14:textId="1E756D60" w:rsidR="00077629" w:rsidRPr="00E468CC" w:rsidRDefault="00CD753F" w:rsidP="007177D7">
      <w:pPr>
        <w:pBdr>
          <w:top w:val="nil"/>
          <w:left w:val="nil"/>
          <w:bottom w:val="nil"/>
          <w:right w:val="nil"/>
          <w:between w:val="nil"/>
        </w:pBdr>
        <w:jc w:val="both"/>
        <w:rPr>
          <w:rFonts w:ascii="Arial" w:eastAsia="Calibri" w:hAnsi="Arial" w:cs="Arial"/>
          <w:b/>
          <w:bCs/>
          <w:color w:val="000000" w:themeColor="text1"/>
          <w:sz w:val="22"/>
          <w:szCs w:val="22"/>
        </w:rPr>
      </w:pPr>
      <w:r w:rsidRPr="00E468CC">
        <w:rPr>
          <w:rFonts w:ascii="Arial" w:eastAsia="Helvetica Neue" w:hAnsi="Arial" w:cs="Arial"/>
          <w:b/>
          <w:bCs/>
          <w:sz w:val="22"/>
          <w:szCs w:val="22"/>
          <w:lang w:eastAsia="zh-CN"/>
        </w:rPr>
        <w:t xml:space="preserve">In </w:t>
      </w:r>
      <w:r w:rsidR="00077629" w:rsidRPr="00E468CC">
        <w:rPr>
          <w:rFonts w:ascii="Arial" w:eastAsia="Helvetica Neue" w:hAnsi="Arial" w:cs="Arial"/>
          <w:b/>
          <w:bCs/>
          <w:sz w:val="22"/>
          <w:szCs w:val="22"/>
          <w:lang w:eastAsia="zh-CN"/>
        </w:rPr>
        <w:t>Bangladesh</w:t>
      </w:r>
      <w:r w:rsidRPr="00E468CC">
        <w:rPr>
          <w:rFonts w:ascii="Arial" w:hAnsi="Arial" w:cs="Arial"/>
          <w:sz w:val="22"/>
          <w:szCs w:val="22"/>
        </w:rPr>
        <w:t>, s</w:t>
      </w:r>
      <w:r w:rsidR="00077629" w:rsidRPr="00E468CC">
        <w:rPr>
          <w:rFonts w:ascii="Arial" w:hAnsi="Arial" w:cs="Arial"/>
          <w:sz w:val="22"/>
          <w:szCs w:val="22"/>
        </w:rPr>
        <w:t xml:space="preserve">upport to disaster preparedness and response in the affected areas of </w:t>
      </w:r>
      <w:r w:rsidR="002E16BA" w:rsidRPr="00E468CC">
        <w:rPr>
          <w:rFonts w:ascii="Arial" w:hAnsi="Arial" w:cs="Arial"/>
          <w:sz w:val="22"/>
          <w:szCs w:val="22"/>
        </w:rPr>
        <w:t xml:space="preserve">the </w:t>
      </w:r>
      <w:r w:rsidR="00077629" w:rsidRPr="00E468CC">
        <w:rPr>
          <w:rFonts w:ascii="Arial" w:hAnsi="Arial" w:cs="Arial"/>
          <w:sz w:val="22"/>
          <w:szCs w:val="22"/>
        </w:rPr>
        <w:t xml:space="preserve">Rohingya crisis is covered under the strategic objectives of </w:t>
      </w:r>
      <w:r w:rsidR="002E16BA" w:rsidRPr="00E468CC">
        <w:rPr>
          <w:rFonts w:ascii="Arial" w:hAnsi="Arial" w:cs="Arial"/>
          <w:sz w:val="22"/>
          <w:szCs w:val="22"/>
        </w:rPr>
        <w:t xml:space="preserve">the </w:t>
      </w:r>
      <w:r w:rsidR="00077629" w:rsidRPr="00E468CC">
        <w:rPr>
          <w:rFonts w:ascii="Arial" w:hAnsi="Arial" w:cs="Arial"/>
          <w:sz w:val="22"/>
          <w:szCs w:val="22"/>
        </w:rPr>
        <w:t>Joint Response Plan (JRP)</w:t>
      </w:r>
      <w:r w:rsidR="00077629" w:rsidRPr="00E468CC">
        <w:rPr>
          <w:rStyle w:val="FootnoteReference"/>
          <w:rFonts w:ascii="Arial" w:hAnsi="Arial" w:cs="Arial"/>
          <w:sz w:val="22"/>
          <w:szCs w:val="22"/>
        </w:rPr>
        <w:footnoteReference w:id="31"/>
      </w:r>
      <w:r w:rsidR="00077629" w:rsidRPr="00E468CC">
        <w:rPr>
          <w:rFonts w:ascii="Arial" w:hAnsi="Arial" w:cs="Arial"/>
          <w:sz w:val="22"/>
          <w:szCs w:val="22"/>
        </w:rPr>
        <w:t xml:space="preserve"> and includes camp level preparedness, response assessment and action</w:t>
      </w:r>
      <w:r w:rsidR="002E16BA" w:rsidRPr="00E468CC">
        <w:rPr>
          <w:rFonts w:ascii="Arial" w:hAnsi="Arial" w:cs="Arial"/>
          <w:sz w:val="22"/>
          <w:szCs w:val="22"/>
        </w:rPr>
        <w:t xml:space="preserve"> </w:t>
      </w:r>
      <w:r w:rsidR="00077629" w:rsidRPr="00E468CC">
        <w:rPr>
          <w:rFonts w:ascii="Arial" w:hAnsi="Arial" w:cs="Arial"/>
          <w:sz w:val="22"/>
          <w:szCs w:val="22"/>
        </w:rPr>
        <w:t>plans. As an example, introduction of re</w:t>
      </w:r>
      <w:r w:rsidR="002E16BA" w:rsidRPr="00E468CC">
        <w:rPr>
          <w:rFonts w:ascii="Arial" w:hAnsi="Arial" w:cs="Arial"/>
          <w:sz w:val="22"/>
          <w:szCs w:val="22"/>
        </w:rPr>
        <w:t>u</w:t>
      </w:r>
      <w:r w:rsidR="00077629" w:rsidRPr="00E468CC">
        <w:rPr>
          <w:rFonts w:ascii="Arial" w:hAnsi="Arial" w:cs="Arial"/>
          <w:sz w:val="22"/>
          <w:szCs w:val="22"/>
        </w:rPr>
        <w:t>sable liquified petroleum gas (LPG) tanks as of 2018 by UNHCR in collaboration with partners including local government and donors reduced the firewood use by 80% among refugees and 60% by the host community.</w:t>
      </w:r>
      <w:r w:rsidR="00077629" w:rsidRPr="00E468CC">
        <w:rPr>
          <w:rStyle w:val="FootnoteReference"/>
          <w:rFonts w:ascii="Arial" w:hAnsi="Arial" w:cs="Arial"/>
          <w:sz w:val="22"/>
          <w:szCs w:val="22"/>
        </w:rPr>
        <w:footnoteReference w:id="32"/>
      </w:r>
      <w:r w:rsidR="00077629" w:rsidRPr="00E468CC">
        <w:rPr>
          <w:rFonts w:ascii="Arial" w:hAnsi="Arial" w:cs="Arial"/>
          <w:sz w:val="22"/>
          <w:szCs w:val="22"/>
        </w:rPr>
        <w:t xml:space="preserve"> In 2021, a pre-pilot project assessed the impact of using pressure cookers by the households as an energy saving initiative that leads up to 25% in LPG usage and reduction in carbon emissions.</w:t>
      </w:r>
      <w:r w:rsidR="00077629" w:rsidRPr="00E468CC">
        <w:rPr>
          <w:rStyle w:val="FootnoteReference"/>
          <w:rFonts w:ascii="Arial" w:hAnsi="Arial" w:cs="Arial"/>
          <w:sz w:val="22"/>
          <w:szCs w:val="22"/>
        </w:rPr>
        <w:footnoteReference w:id="33"/>
      </w:r>
      <w:r w:rsidR="00077629" w:rsidRPr="00E468CC">
        <w:rPr>
          <w:rFonts w:ascii="Arial" w:hAnsi="Arial" w:cs="Arial"/>
          <w:b/>
          <w:bCs/>
          <w:sz w:val="22"/>
          <w:szCs w:val="22"/>
        </w:rPr>
        <w:t xml:space="preserve"> </w:t>
      </w:r>
      <w:r w:rsidR="00077629" w:rsidRPr="00E468CC">
        <w:rPr>
          <w:rFonts w:ascii="Arial" w:hAnsi="Arial" w:cs="Arial"/>
          <w:sz w:val="22"/>
          <w:szCs w:val="22"/>
        </w:rPr>
        <w:t>Furthermore, projects to support host community’s access to rights to health, safe water, livelihoods and mitigation of the adverse effects of the crisis on the environment and ecosystem are implemented.</w:t>
      </w:r>
      <w:r w:rsidR="00077629" w:rsidRPr="00E468CC">
        <w:rPr>
          <w:rStyle w:val="FootnoteReference"/>
          <w:rFonts w:ascii="Arial" w:hAnsi="Arial" w:cs="Arial"/>
          <w:sz w:val="22"/>
          <w:szCs w:val="22"/>
        </w:rPr>
        <w:footnoteReference w:id="34"/>
      </w:r>
    </w:p>
    <w:p w14:paraId="718421CD" w14:textId="77777777" w:rsidR="00077629" w:rsidRPr="00E468CC" w:rsidRDefault="00077629" w:rsidP="007177D7">
      <w:pPr>
        <w:pBdr>
          <w:top w:val="nil"/>
          <w:left w:val="nil"/>
          <w:bottom w:val="nil"/>
          <w:right w:val="nil"/>
          <w:between w:val="nil"/>
        </w:pBdr>
        <w:jc w:val="both"/>
        <w:rPr>
          <w:rFonts w:ascii="Arial" w:eastAsia="Helvetica Neue" w:hAnsi="Arial" w:cs="Arial"/>
          <w:b/>
          <w:bCs/>
          <w:sz w:val="22"/>
          <w:szCs w:val="22"/>
          <w:u w:val="single"/>
          <w:lang w:eastAsia="zh-CN"/>
        </w:rPr>
      </w:pPr>
    </w:p>
    <w:p w14:paraId="0FA5BB7A" w14:textId="48D11AF4" w:rsidR="000A48B3" w:rsidRPr="00E468CC" w:rsidRDefault="00847A3D" w:rsidP="007177D7">
      <w:pPr>
        <w:pBdr>
          <w:top w:val="nil"/>
          <w:left w:val="nil"/>
          <w:bottom w:val="nil"/>
          <w:right w:val="nil"/>
          <w:between w:val="nil"/>
        </w:pBdr>
        <w:jc w:val="both"/>
        <w:rPr>
          <w:rFonts w:ascii="Arial" w:hAnsi="Arial" w:cs="Arial"/>
          <w:color w:val="000000" w:themeColor="text1"/>
          <w:sz w:val="22"/>
          <w:szCs w:val="22"/>
          <w:lang w:val="en-ZA"/>
        </w:rPr>
      </w:pPr>
      <w:r w:rsidRPr="00E468CC">
        <w:rPr>
          <w:rFonts w:ascii="Arial" w:hAnsi="Arial" w:cs="Arial"/>
          <w:b/>
          <w:bCs/>
          <w:color w:val="000000"/>
          <w:sz w:val="22"/>
          <w:szCs w:val="22"/>
          <w:lang w:val="en-ZA" w:eastAsia="en-ZA"/>
        </w:rPr>
        <w:t>Zimbabwe</w:t>
      </w:r>
      <w:r w:rsidRPr="00E468CC">
        <w:rPr>
          <w:rFonts w:ascii="Arial" w:hAnsi="Arial" w:cs="Arial"/>
          <w:color w:val="000000"/>
          <w:sz w:val="22"/>
          <w:szCs w:val="22"/>
          <w:lang w:val="en-ZA" w:eastAsia="en-ZA"/>
        </w:rPr>
        <w:t xml:space="preserve"> adopted a national climate policy which was passed into law in June 2018. The policy seeks to create a pathway towards a climate resilient and low carbon development economy in which people have enough adaptive capacity and continue to develop in harmony with the environment. </w:t>
      </w:r>
      <w:r w:rsidR="00714694" w:rsidRPr="00E468CC">
        <w:rPr>
          <w:rFonts w:ascii="Arial" w:hAnsi="Arial" w:cs="Arial"/>
          <w:color w:val="000000"/>
          <w:sz w:val="22"/>
          <w:szCs w:val="22"/>
          <w:lang w:val="en-ZA" w:eastAsia="en-ZA"/>
        </w:rPr>
        <w:t>A</w:t>
      </w:r>
      <w:r w:rsidRPr="00E468CC">
        <w:rPr>
          <w:rFonts w:ascii="Arial" w:hAnsi="Arial" w:cs="Arial"/>
          <w:color w:val="000000"/>
          <w:sz w:val="22"/>
          <w:szCs w:val="22"/>
          <w:lang w:val="en-ZA" w:eastAsia="en-ZA"/>
        </w:rPr>
        <w:t xml:space="preserve"> Disaster Risk Reduction (DRR) initiative</w:t>
      </w:r>
      <w:r w:rsidR="00714694" w:rsidRPr="00E468CC">
        <w:rPr>
          <w:rFonts w:ascii="Arial" w:hAnsi="Arial" w:cs="Arial"/>
          <w:color w:val="000000"/>
          <w:sz w:val="22"/>
          <w:szCs w:val="22"/>
          <w:lang w:val="en-ZA" w:eastAsia="en-ZA"/>
        </w:rPr>
        <w:t xml:space="preserve"> is being developed</w:t>
      </w:r>
      <w:r w:rsidRPr="00E468CC">
        <w:rPr>
          <w:rFonts w:ascii="Arial" w:hAnsi="Arial" w:cs="Arial"/>
          <w:color w:val="000000"/>
          <w:sz w:val="22"/>
          <w:szCs w:val="22"/>
          <w:lang w:val="en-ZA" w:eastAsia="en-ZA"/>
        </w:rPr>
        <w:t xml:space="preserve"> from the national level to the grassroots level (District and ward) which focuses on reducing the </w:t>
      </w:r>
      <w:r w:rsidRPr="00E468CC">
        <w:rPr>
          <w:rFonts w:ascii="Arial" w:hAnsi="Arial" w:cs="Arial"/>
          <w:sz w:val="22"/>
          <w:szCs w:val="22"/>
        </w:rPr>
        <w:t>impact</w:t>
      </w:r>
      <w:r w:rsidRPr="00E468CC">
        <w:rPr>
          <w:rFonts w:ascii="Arial" w:hAnsi="Arial" w:cs="Arial"/>
          <w:color w:val="000000"/>
          <w:sz w:val="22"/>
          <w:szCs w:val="22"/>
          <w:lang w:val="en-ZA" w:eastAsia="en-ZA"/>
        </w:rPr>
        <w:t xml:space="preserve"> of disasters where government with other partners (NGOs and private sector) ensure sound preparations in case of disasters, (</w:t>
      </w:r>
      <w:proofErr w:type="gramStart"/>
      <w:r w:rsidRPr="00E468CC">
        <w:rPr>
          <w:rFonts w:ascii="Arial" w:hAnsi="Arial" w:cs="Arial"/>
          <w:color w:val="000000"/>
          <w:sz w:val="22"/>
          <w:szCs w:val="22"/>
          <w:lang w:val="en-ZA" w:eastAsia="en-ZA"/>
        </w:rPr>
        <w:t>e.g.</w:t>
      </w:r>
      <w:proofErr w:type="gramEnd"/>
      <w:r w:rsidRPr="00E468CC">
        <w:rPr>
          <w:rFonts w:ascii="Arial" w:hAnsi="Arial" w:cs="Arial"/>
          <w:color w:val="000000"/>
          <w:sz w:val="22"/>
          <w:szCs w:val="22"/>
          <w:lang w:val="en-ZA" w:eastAsia="en-ZA"/>
        </w:rPr>
        <w:t xml:space="preserve"> water harvesting, conservation farming, etc.)</w:t>
      </w:r>
      <w:r w:rsidR="00A2458D" w:rsidRPr="00E468CC">
        <w:rPr>
          <w:rFonts w:ascii="Arial" w:hAnsi="Arial" w:cs="Arial"/>
          <w:color w:val="000000"/>
          <w:sz w:val="22"/>
          <w:szCs w:val="22"/>
          <w:lang w:val="en-ZA" w:eastAsia="en-ZA"/>
        </w:rPr>
        <w:t xml:space="preserve">. </w:t>
      </w:r>
      <w:r w:rsidR="000A48B3" w:rsidRPr="00E468CC">
        <w:rPr>
          <w:rFonts w:ascii="Arial" w:eastAsia="Calibri" w:hAnsi="Arial" w:cs="Arial"/>
          <w:color w:val="000000" w:themeColor="text1"/>
          <w:sz w:val="22"/>
          <w:szCs w:val="22"/>
        </w:rPr>
        <w:lastRenderedPageBreak/>
        <w:t>Measures have been taken by UNHCR and Government of Zimbabwe to mitigate risks of statelessness.</w:t>
      </w:r>
      <w:r w:rsidR="000A48B3" w:rsidRPr="00E468CC">
        <w:rPr>
          <w:rFonts w:ascii="Arial" w:eastAsia="Calibri" w:hAnsi="Arial" w:cs="Arial"/>
          <w:b/>
          <w:bCs/>
          <w:color w:val="000000" w:themeColor="text1"/>
          <w:sz w:val="22"/>
          <w:szCs w:val="22"/>
        </w:rPr>
        <w:t xml:space="preserve"> </w:t>
      </w:r>
      <w:r w:rsidR="000A48B3" w:rsidRPr="00E468CC">
        <w:rPr>
          <w:rFonts w:ascii="Arial" w:eastAsia="Calibri" w:hAnsi="Arial" w:cs="Arial"/>
          <w:color w:val="000000" w:themeColor="text1"/>
          <w:sz w:val="22"/>
          <w:szCs w:val="22"/>
        </w:rPr>
        <w:t>In response to the risks developed in the Chimanimani and Chipinge districts Zimbabwe in the aftermath of Cyclone Idai, UNHCR</w:t>
      </w:r>
      <w:r w:rsidR="00714694" w:rsidRPr="00E468CC">
        <w:rPr>
          <w:rFonts w:ascii="Arial" w:eastAsia="Calibri" w:hAnsi="Arial" w:cs="Arial"/>
          <w:color w:val="000000" w:themeColor="text1"/>
          <w:sz w:val="22"/>
          <w:szCs w:val="22"/>
        </w:rPr>
        <w:t xml:space="preserve"> and the </w:t>
      </w:r>
      <w:r w:rsidR="000A48B3" w:rsidRPr="00E468CC">
        <w:rPr>
          <w:rFonts w:ascii="Arial" w:eastAsia="Calibri" w:hAnsi="Arial" w:cs="Arial"/>
          <w:color w:val="000000" w:themeColor="text1"/>
          <w:sz w:val="22"/>
          <w:szCs w:val="22"/>
        </w:rPr>
        <w:t xml:space="preserve">Government of Zimbabwe, </w:t>
      </w:r>
      <w:proofErr w:type="spellStart"/>
      <w:r w:rsidR="000A48B3" w:rsidRPr="00E468CC">
        <w:rPr>
          <w:rFonts w:ascii="Arial" w:hAnsi="Arial" w:cs="Arial"/>
          <w:sz w:val="22"/>
          <w:szCs w:val="22"/>
        </w:rPr>
        <w:t>organised</w:t>
      </w:r>
      <w:proofErr w:type="spellEnd"/>
      <w:r w:rsidR="000A48B3" w:rsidRPr="00E468CC">
        <w:rPr>
          <w:rFonts w:ascii="Arial" w:eastAsia="Calibri" w:hAnsi="Arial" w:cs="Arial"/>
          <w:color w:val="000000" w:themeColor="text1"/>
          <w:sz w:val="22"/>
          <w:szCs w:val="22"/>
        </w:rPr>
        <w:t xml:space="preserve"> a civil documentation exercise for people affected by the Cyclone Idai from Septembe</w:t>
      </w:r>
      <w:r w:rsidR="00714694" w:rsidRPr="00E468CC">
        <w:rPr>
          <w:rFonts w:ascii="Arial" w:eastAsia="Calibri" w:hAnsi="Arial" w:cs="Arial"/>
          <w:color w:val="000000" w:themeColor="text1"/>
          <w:sz w:val="22"/>
          <w:szCs w:val="22"/>
        </w:rPr>
        <w:t>r-</w:t>
      </w:r>
      <w:r w:rsidR="000A48B3" w:rsidRPr="00E468CC">
        <w:rPr>
          <w:rFonts w:ascii="Arial" w:eastAsia="Calibri" w:hAnsi="Arial" w:cs="Arial"/>
          <w:color w:val="000000" w:themeColor="text1"/>
          <w:sz w:val="22"/>
          <w:szCs w:val="22"/>
        </w:rPr>
        <w:t xml:space="preserve">December 2019. </w:t>
      </w:r>
      <w:r w:rsidR="00714694" w:rsidRPr="00E468CC">
        <w:rPr>
          <w:rFonts w:ascii="Arial" w:eastAsia="Calibri" w:hAnsi="Arial" w:cs="Arial"/>
          <w:color w:val="000000" w:themeColor="text1"/>
          <w:sz w:val="22"/>
          <w:szCs w:val="22"/>
        </w:rPr>
        <w:t xml:space="preserve">A total of </w:t>
      </w:r>
      <w:r w:rsidR="000A48B3" w:rsidRPr="00E468CC">
        <w:rPr>
          <w:rFonts w:ascii="Arial" w:eastAsia="Calibri" w:hAnsi="Arial" w:cs="Arial"/>
          <w:color w:val="000000" w:themeColor="text1"/>
          <w:sz w:val="22"/>
          <w:szCs w:val="22"/>
        </w:rPr>
        <w:t>65</w:t>
      </w:r>
      <w:r w:rsidR="00714694" w:rsidRPr="00E468CC">
        <w:rPr>
          <w:rFonts w:ascii="Arial" w:eastAsia="Calibri" w:hAnsi="Arial" w:cs="Arial"/>
          <w:color w:val="000000" w:themeColor="text1"/>
          <w:sz w:val="22"/>
          <w:szCs w:val="22"/>
        </w:rPr>
        <w:t>,</w:t>
      </w:r>
      <w:r w:rsidR="000A48B3" w:rsidRPr="00E468CC">
        <w:rPr>
          <w:rFonts w:ascii="Arial" w:eastAsia="Calibri" w:hAnsi="Arial" w:cs="Arial"/>
          <w:color w:val="000000" w:themeColor="text1"/>
          <w:sz w:val="22"/>
          <w:szCs w:val="22"/>
        </w:rPr>
        <w:t xml:space="preserve">000 documents were issued </w:t>
      </w:r>
      <w:r w:rsidR="00714694" w:rsidRPr="00E468CC">
        <w:rPr>
          <w:rFonts w:ascii="Arial" w:eastAsia="Calibri" w:hAnsi="Arial" w:cs="Arial"/>
          <w:color w:val="000000" w:themeColor="text1"/>
          <w:sz w:val="22"/>
          <w:szCs w:val="22"/>
        </w:rPr>
        <w:t>in</w:t>
      </w:r>
      <w:r w:rsidR="000A48B3" w:rsidRPr="00E468CC">
        <w:rPr>
          <w:rFonts w:ascii="Arial" w:eastAsia="Calibri" w:hAnsi="Arial" w:cs="Arial"/>
          <w:color w:val="000000" w:themeColor="text1"/>
          <w:sz w:val="22"/>
          <w:szCs w:val="22"/>
        </w:rPr>
        <w:t xml:space="preserve"> this exercise, including birth certificates and national identity cards for people affected by Cyclone Idai</w:t>
      </w:r>
      <w:r w:rsidR="00714694" w:rsidRPr="00E468CC">
        <w:rPr>
          <w:rFonts w:ascii="Arial" w:eastAsia="Calibri" w:hAnsi="Arial" w:cs="Arial"/>
          <w:color w:val="000000" w:themeColor="text1"/>
          <w:sz w:val="22"/>
          <w:szCs w:val="22"/>
        </w:rPr>
        <w:t>.</w:t>
      </w:r>
    </w:p>
    <w:p w14:paraId="02751A05" w14:textId="77777777" w:rsidR="00A35272" w:rsidRPr="00E468CC" w:rsidRDefault="00A35272" w:rsidP="007177D7">
      <w:pPr>
        <w:pStyle w:val="Title1-Table"/>
        <w:spacing w:after="0" w:line="240" w:lineRule="auto"/>
        <w:jc w:val="both"/>
        <w:rPr>
          <w:rFonts w:cs="Arial"/>
          <w:bCs/>
          <w:caps w:val="0"/>
          <w:color w:val="auto"/>
          <w:sz w:val="22"/>
          <w:u w:val="single"/>
        </w:rPr>
      </w:pPr>
    </w:p>
    <w:p w14:paraId="5711E656" w14:textId="37ECFE42" w:rsidR="00A35272" w:rsidRPr="00E468CC" w:rsidRDefault="00670407" w:rsidP="007177D7">
      <w:pPr>
        <w:pBdr>
          <w:top w:val="nil"/>
          <w:left w:val="nil"/>
          <w:bottom w:val="nil"/>
          <w:right w:val="nil"/>
          <w:between w:val="nil"/>
        </w:pBdr>
        <w:jc w:val="both"/>
        <w:rPr>
          <w:rFonts w:ascii="Arial" w:hAnsi="Arial" w:cs="Arial"/>
          <w:sz w:val="22"/>
          <w:szCs w:val="22"/>
        </w:rPr>
      </w:pPr>
      <w:r w:rsidRPr="00E468CC">
        <w:rPr>
          <w:rFonts w:ascii="Arial" w:hAnsi="Arial" w:cs="Arial"/>
          <w:b/>
          <w:sz w:val="22"/>
          <w:szCs w:val="22"/>
        </w:rPr>
        <w:t xml:space="preserve">In </w:t>
      </w:r>
      <w:r w:rsidR="00A35272" w:rsidRPr="00E468CC">
        <w:rPr>
          <w:rFonts w:ascii="Arial" w:hAnsi="Arial" w:cs="Arial"/>
          <w:b/>
          <w:sz w:val="22"/>
          <w:szCs w:val="22"/>
        </w:rPr>
        <w:t>Uganda</w:t>
      </w:r>
      <w:r w:rsidRPr="00E468CC">
        <w:rPr>
          <w:rFonts w:ascii="Arial" w:hAnsi="Arial" w:cs="Arial"/>
          <w:bCs/>
          <w:color w:val="000000" w:themeColor="text1"/>
          <w:sz w:val="22"/>
          <w:szCs w:val="22"/>
        </w:rPr>
        <w:t>, i</w:t>
      </w:r>
      <w:r w:rsidR="00A35272" w:rsidRPr="00E468CC">
        <w:rPr>
          <w:rFonts w:ascii="Arial" w:hAnsi="Arial" w:cs="Arial"/>
          <w:bCs/>
          <w:color w:val="000000" w:themeColor="text1"/>
          <w:sz w:val="22"/>
          <w:szCs w:val="22"/>
        </w:rPr>
        <w:t xml:space="preserve">n 2017, amid a massive influx of people fleeing conflict in South Sudan, UNHCR’s Uganda operation faced serious challenges to ensure the right to water </w:t>
      </w:r>
      <w:r w:rsidR="00B91AD5" w:rsidRPr="00E468CC">
        <w:rPr>
          <w:rFonts w:ascii="Arial" w:hAnsi="Arial" w:cs="Arial"/>
          <w:bCs/>
          <w:color w:val="000000" w:themeColor="text1"/>
          <w:sz w:val="22"/>
          <w:szCs w:val="22"/>
        </w:rPr>
        <w:t>for all</w:t>
      </w:r>
      <w:r w:rsidR="00A35272" w:rsidRPr="00E468CC">
        <w:rPr>
          <w:rFonts w:ascii="Arial" w:hAnsi="Arial" w:cs="Arial"/>
          <w:bCs/>
          <w:color w:val="000000" w:themeColor="text1"/>
          <w:sz w:val="22"/>
          <w:szCs w:val="22"/>
        </w:rPr>
        <w:t>.</w:t>
      </w:r>
      <w:r w:rsidR="00E5434E" w:rsidRPr="00E468CC">
        <w:rPr>
          <w:rFonts w:ascii="Arial" w:hAnsi="Arial" w:cs="Arial"/>
          <w:bCs/>
          <w:color w:val="000000" w:themeColor="text1"/>
          <w:sz w:val="22"/>
          <w:szCs w:val="22"/>
        </w:rPr>
        <w:t xml:space="preserve"> </w:t>
      </w:r>
      <w:r w:rsidR="00A35272" w:rsidRPr="00E468CC">
        <w:rPr>
          <w:rFonts w:ascii="Arial" w:hAnsi="Arial" w:cs="Arial"/>
          <w:bCs/>
          <w:color w:val="000000" w:themeColor="text1"/>
          <w:sz w:val="22"/>
          <w:szCs w:val="22"/>
        </w:rPr>
        <w:t xml:space="preserve">As refugees were arriving in </w:t>
      </w:r>
      <w:r w:rsidR="00A35272" w:rsidRPr="00E468CC">
        <w:rPr>
          <w:rFonts w:ascii="Arial" w:eastAsia="Calibri" w:hAnsi="Arial" w:cs="Arial"/>
          <w:color w:val="000000" w:themeColor="text1"/>
          <w:sz w:val="22"/>
          <w:szCs w:val="22"/>
        </w:rPr>
        <w:t>the</w:t>
      </w:r>
      <w:r w:rsidR="00A35272" w:rsidRPr="00E468CC">
        <w:rPr>
          <w:rFonts w:ascii="Arial" w:hAnsi="Arial" w:cs="Arial"/>
          <w:bCs/>
          <w:color w:val="000000" w:themeColor="text1"/>
          <w:sz w:val="22"/>
          <w:szCs w:val="22"/>
        </w:rPr>
        <w:t xml:space="preserve"> remote and undeveloped northwest region of the country, the delivery of water was </w:t>
      </w:r>
      <w:r w:rsidR="00A35272" w:rsidRPr="00E468CC">
        <w:rPr>
          <w:rFonts w:ascii="Arial" w:hAnsi="Arial" w:cs="Arial"/>
          <w:sz w:val="22"/>
          <w:szCs w:val="22"/>
        </w:rPr>
        <w:t>expensive</w:t>
      </w:r>
      <w:r w:rsidR="00A35272" w:rsidRPr="00E468CC">
        <w:rPr>
          <w:rFonts w:ascii="Arial" w:hAnsi="Arial" w:cs="Arial"/>
          <w:bCs/>
          <w:color w:val="000000" w:themeColor="text1"/>
          <w:sz w:val="22"/>
          <w:szCs w:val="22"/>
        </w:rPr>
        <w:t xml:space="preserve"> and difficult to monitor, which posed difficulties in ensuring a consistent supply of sufficient, </w:t>
      </w:r>
      <w:proofErr w:type="gramStart"/>
      <w:r w:rsidR="00A35272" w:rsidRPr="00E468CC">
        <w:rPr>
          <w:rFonts w:ascii="Arial" w:hAnsi="Arial" w:cs="Arial"/>
          <w:bCs/>
          <w:color w:val="000000" w:themeColor="text1"/>
          <w:sz w:val="22"/>
          <w:szCs w:val="22"/>
        </w:rPr>
        <w:t>safe</w:t>
      </w:r>
      <w:proofErr w:type="gramEnd"/>
      <w:r w:rsidR="00A35272" w:rsidRPr="00E468CC">
        <w:rPr>
          <w:rFonts w:ascii="Arial" w:hAnsi="Arial" w:cs="Arial"/>
          <w:bCs/>
          <w:color w:val="000000" w:themeColor="text1"/>
          <w:sz w:val="22"/>
          <w:szCs w:val="22"/>
        </w:rPr>
        <w:t xml:space="preserve"> and accessible drinking water to meet the daily needs of </w:t>
      </w:r>
      <w:r w:rsidR="00A35272" w:rsidRPr="00E468CC">
        <w:rPr>
          <w:rFonts w:ascii="Arial" w:hAnsi="Arial" w:cs="Arial"/>
          <w:bCs/>
          <w:sz w:val="22"/>
          <w:szCs w:val="22"/>
        </w:rPr>
        <w:t>refugees.</w:t>
      </w:r>
      <w:r w:rsidR="00A35272" w:rsidRPr="00E468CC">
        <w:rPr>
          <w:rFonts w:ascii="Arial" w:hAnsi="Arial" w:cs="Arial"/>
          <w:bCs/>
          <w:sz w:val="22"/>
          <w:szCs w:val="22"/>
          <w:shd w:val="clear" w:color="auto" w:fill="FFFFFF"/>
        </w:rPr>
        <w:t xml:space="preserve"> </w:t>
      </w:r>
      <w:r w:rsidR="00A35272" w:rsidRPr="00E468CC">
        <w:rPr>
          <w:rFonts w:ascii="Arial" w:hAnsi="Arial" w:cs="Arial"/>
          <w:bCs/>
          <w:color w:val="000000" w:themeColor="text1"/>
          <w:sz w:val="22"/>
          <w:szCs w:val="22"/>
        </w:rPr>
        <w:t xml:space="preserve">In response, a group of </w:t>
      </w:r>
      <w:r w:rsidR="00A35272" w:rsidRPr="0038774F">
        <w:rPr>
          <w:rFonts w:ascii="Arial" w:hAnsi="Arial" w:cs="Arial"/>
          <w:bCs/>
          <w:sz w:val="22"/>
          <w:szCs w:val="22"/>
        </w:rPr>
        <w:t>UNHCR engineers developed a reliable and cost-effective monitoring system</w:t>
      </w:r>
      <w:r w:rsidR="0038774F">
        <w:rPr>
          <w:rStyle w:val="FootnoteReference"/>
          <w:rFonts w:ascii="Arial" w:hAnsi="Arial" w:cs="Arial"/>
          <w:bCs/>
          <w:sz w:val="22"/>
          <w:szCs w:val="22"/>
        </w:rPr>
        <w:footnoteReference w:id="35"/>
      </w:r>
      <w:r w:rsidR="00A35272" w:rsidRPr="00E468CC">
        <w:rPr>
          <w:rFonts w:ascii="Arial" w:hAnsi="Arial" w:cs="Arial"/>
          <w:bCs/>
          <w:color w:val="000000" w:themeColor="text1"/>
          <w:sz w:val="22"/>
          <w:szCs w:val="22"/>
        </w:rPr>
        <w:t>, which is now being used successfully in displacement camps in five different countries. It uses a series of smart water-level sensors that are installed in the</w:t>
      </w:r>
      <w:r w:rsidR="00B91AD5" w:rsidRPr="00E468CC">
        <w:rPr>
          <w:rFonts w:ascii="Arial" w:hAnsi="Arial" w:cs="Arial"/>
          <w:bCs/>
          <w:color w:val="000000" w:themeColor="text1"/>
          <w:sz w:val="22"/>
          <w:szCs w:val="22"/>
        </w:rPr>
        <w:t xml:space="preserve"> permanent water tanks</w:t>
      </w:r>
      <w:r w:rsidR="00A35272" w:rsidRPr="00E468CC">
        <w:rPr>
          <w:rFonts w:ascii="Arial" w:hAnsi="Arial" w:cs="Arial"/>
          <w:bCs/>
          <w:color w:val="000000" w:themeColor="text1"/>
          <w:sz w:val="22"/>
          <w:szCs w:val="22"/>
        </w:rPr>
        <w:t xml:space="preserve"> </w:t>
      </w:r>
      <w:r w:rsidR="00B91AD5" w:rsidRPr="00E468CC">
        <w:rPr>
          <w:rFonts w:ascii="Arial" w:hAnsi="Arial" w:cs="Arial"/>
          <w:bCs/>
          <w:color w:val="000000" w:themeColor="text1"/>
          <w:sz w:val="22"/>
          <w:szCs w:val="22"/>
        </w:rPr>
        <w:t>and the tanks</w:t>
      </w:r>
      <w:r w:rsidR="00A35272" w:rsidRPr="00E468CC">
        <w:rPr>
          <w:rFonts w:ascii="Arial" w:hAnsi="Arial" w:cs="Arial"/>
          <w:bCs/>
          <w:color w:val="000000" w:themeColor="text1"/>
          <w:sz w:val="22"/>
          <w:szCs w:val="22"/>
        </w:rPr>
        <w:t xml:space="preserve"> of water delivery trucks to provide real-time data on water </w:t>
      </w:r>
      <w:r w:rsidR="00B91AD5" w:rsidRPr="00E468CC">
        <w:rPr>
          <w:rFonts w:ascii="Arial" w:hAnsi="Arial" w:cs="Arial"/>
          <w:bCs/>
          <w:color w:val="000000" w:themeColor="text1"/>
          <w:sz w:val="22"/>
          <w:szCs w:val="22"/>
        </w:rPr>
        <w:t xml:space="preserve">levels, </w:t>
      </w:r>
      <w:proofErr w:type="gramStart"/>
      <w:r w:rsidR="00A35272" w:rsidRPr="00E468CC">
        <w:rPr>
          <w:rFonts w:ascii="Arial" w:hAnsi="Arial" w:cs="Arial"/>
          <w:bCs/>
          <w:color w:val="000000" w:themeColor="text1"/>
          <w:sz w:val="22"/>
          <w:szCs w:val="22"/>
        </w:rPr>
        <w:t>deliveries</w:t>
      </w:r>
      <w:proofErr w:type="gramEnd"/>
      <w:r w:rsidR="00A35272" w:rsidRPr="00E468CC">
        <w:rPr>
          <w:rFonts w:ascii="Arial" w:hAnsi="Arial" w:cs="Arial"/>
          <w:bCs/>
          <w:color w:val="000000" w:themeColor="text1"/>
          <w:sz w:val="22"/>
          <w:szCs w:val="22"/>
        </w:rPr>
        <w:t xml:space="preserve"> and consumption</w:t>
      </w:r>
      <w:r w:rsidR="00B91AD5" w:rsidRPr="00E468CC">
        <w:rPr>
          <w:rFonts w:ascii="Arial" w:hAnsi="Arial" w:cs="Arial"/>
          <w:bCs/>
          <w:color w:val="000000" w:themeColor="text1"/>
          <w:sz w:val="22"/>
          <w:szCs w:val="22"/>
        </w:rPr>
        <w:t xml:space="preserve"> to </w:t>
      </w:r>
      <w:r w:rsidR="009B1202" w:rsidRPr="00E468CC">
        <w:rPr>
          <w:rFonts w:ascii="Arial" w:hAnsi="Arial" w:cs="Arial"/>
          <w:bCs/>
          <w:color w:val="000000" w:themeColor="text1"/>
          <w:sz w:val="22"/>
          <w:szCs w:val="22"/>
        </w:rPr>
        <w:t xml:space="preserve">track the water </w:t>
      </w:r>
      <w:r w:rsidR="00B91AD5" w:rsidRPr="00E468CC">
        <w:rPr>
          <w:rFonts w:ascii="Arial" w:hAnsi="Arial" w:cs="Arial"/>
          <w:bCs/>
          <w:color w:val="000000" w:themeColor="text1"/>
          <w:sz w:val="22"/>
          <w:szCs w:val="22"/>
        </w:rPr>
        <w:t>access</w:t>
      </w:r>
      <w:r w:rsidR="009B1202" w:rsidRPr="00E468CC">
        <w:rPr>
          <w:rFonts w:ascii="Arial" w:hAnsi="Arial" w:cs="Arial"/>
          <w:bCs/>
          <w:color w:val="000000" w:themeColor="text1"/>
          <w:sz w:val="22"/>
          <w:szCs w:val="22"/>
        </w:rPr>
        <w:t xml:space="preserve"> in the settlements.</w:t>
      </w:r>
    </w:p>
    <w:p w14:paraId="0055A6A2" w14:textId="77777777" w:rsidR="00A35272" w:rsidRPr="00E468CC" w:rsidRDefault="00A35272" w:rsidP="007177D7">
      <w:pPr>
        <w:pStyle w:val="ListParagraph"/>
        <w:spacing w:after="0" w:line="240" w:lineRule="auto"/>
        <w:ind w:left="426"/>
        <w:contextualSpacing w:val="0"/>
        <w:jc w:val="both"/>
        <w:rPr>
          <w:rFonts w:ascii="Arial" w:eastAsia="Times New Roman" w:hAnsi="Arial" w:cs="Arial"/>
        </w:rPr>
      </w:pPr>
    </w:p>
    <w:p w14:paraId="17ECA986" w14:textId="4095A0F1" w:rsidR="00847A3D" w:rsidRPr="00E468CC" w:rsidRDefault="00107FF4" w:rsidP="007177D7">
      <w:pPr>
        <w:jc w:val="both"/>
        <w:rPr>
          <w:rFonts w:ascii="Arial" w:hAnsi="Arial" w:cs="Arial"/>
          <w:sz w:val="22"/>
          <w:szCs w:val="22"/>
        </w:rPr>
      </w:pPr>
      <w:r>
        <w:rPr>
          <w:rFonts w:ascii="Arial" w:hAnsi="Arial" w:cs="Arial"/>
          <w:sz w:val="22"/>
          <w:szCs w:val="22"/>
        </w:rPr>
        <w:t xml:space="preserve">The </w:t>
      </w:r>
      <w:r w:rsidR="00847A3D" w:rsidRPr="00E468CC">
        <w:rPr>
          <w:rFonts w:ascii="Arial" w:hAnsi="Arial" w:cs="Arial"/>
          <w:sz w:val="22"/>
          <w:szCs w:val="22"/>
        </w:rPr>
        <w:t>Dr</w:t>
      </w:r>
      <w:r>
        <w:rPr>
          <w:rFonts w:ascii="Arial" w:hAnsi="Arial" w:cs="Arial"/>
          <w:sz w:val="22"/>
          <w:szCs w:val="22"/>
        </w:rPr>
        <w:t>o</w:t>
      </w:r>
      <w:r w:rsidR="00847A3D" w:rsidRPr="00E468CC">
        <w:rPr>
          <w:rFonts w:ascii="Arial" w:hAnsi="Arial" w:cs="Arial"/>
          <w:sz w:val="22"/>
          <w:szCs w:val="22"/>
        </w:rPr>
        <w:t>ught Disaster Resilience Sustainability Initiative (IDDRSI) is an</w:t>
      </w:r>
      <w:r w:rsidR="00847A3D" w:rsidRPr="00E468CC">
        <w:rPr>
          <w:rFonts w:ascii="Arial" w:hAnsi="Arial" w:cs="Arial"/>
          <w:b/>
          <w:bCs/>
          <w:sz w:val="22"/>
          <w:szCs w:val="22"/>
        </w:rPr>
        <w:t xml:space="preserve"> IGAD</w:t>
      </w:r>
      <w:r w:rsidR="00E5434E" w:rsidRPr="00E468CC">
        <w:rPr>
          <w:rFonts w:ascii="Arial" w:hAnsi="Arial" w:cs="Arial"/>
          <w:sz w:val="22"/>
          <w:szCs w:val="22"/>
        </w:rPr>
        <w:t xml:space="preserve"> </w:t>
      </w:r>
      <w:r w:rsidR="00847A3D" w:rsidRPr="00E468CC">
        <w:rPr>
          <w:rFonts w:ascii="Arial" w:hAnsi="Arial" w:cs="Arial"/>
          <w:sz w:val="22"/>
          <w:szCs w:val="22"/>
          <w:shd w:val="clear" w:color="auto" w:fill="FFFFFF"/>
        </w:rPr>
        <w:t>mechanism for coordinated and harmonised implementation of development partner funded actions at the national and regional levels</w:t>
      </w:r>
      <w:r>
        <w:rPr>
          <w:rFonts w:ascii="Arial" w:hAnsi="Arial" w:cs="Arial"/>
          <w:sz w:val="22"/>
          <w:szCs w:val="22"/>
          <w:shd w:val="clear" w:color="auto" w:fill="FFFFFF"/>
        </w:rPr>
        <w:t xml:space="preserve">. It </w:t>
      </w:r>
      <w:r w:rsidR="00847A3D" w:rsidRPr="00E468CC">
        <w:rPr>
          <w:rFonts w:ascii="Arial" w:hAnsi="Arial" w:cs="Arial"/>
          <w:sz w:val="22"/>
          <w:szCs w:val="22"/>
          <w:shd w:val="clear" w:color="auto" w:fill="FFFFFF"/>
        </w:rPr>
        <w:t>ai</w:t>
      </w:r>
      <w:r>
        <w:rPr>
          <w:rFonts w:ascii="Arial" w:hAnsi="Arial" w:cs="Arial"/>
          <w:sz w:val="22"/>
          <w:szCs w:val="22"/>
          <w:shd w:val="clear" w:color="auto" w:fill="FFFFFF"/>
        </w:rPr>
        <w:t>ms at</w:t>
      </w:r>
      <w:r w:rsidR="00847A3D" w:rsidRPr="00E468CC">
        <w:rPr>
          <w:rFonts w:ascii="Arial" w:hAnsi="Arial" w:cs="Arial"/>
          <w:sz w:val="22"/>
          <w:szCs w:val="22"/>
          <w:shd w:val="clear" w:color="auto" w:fill="FFFFFF"/>
        </w:rPr>
        <w:t xml:space="preserve"> sustainably enhancing disaster resilience of vulnerable communities especially those in the pastoral and </w:t>
      </w:r>
      <w:proofErr w:type="spellStart"/>
      <w:r w:rsidR="00847A3D" w:rsidRPr="00E468CC">
        <w:rPr>
          <w:rFonts w:ascii="Arial" w:hAnsi="Arial" w:cs="Arial"/>
          <w:sz w:val="22"/>
          <w:szCs w:val="22"/>
          <w:shd w:val="clear" w:color="auto" w:fill="FFFFFF"/>
        </w:rPr>
        <w:t>agro</w:t>
      </w:r>
      <w:proofErr w:type="spellEnd"/>
      <w:r w:rsidR="00847A3D" w:rsidRPr="00E468CC">
        <w:rPr>
          <w:rFonts w:ascii="Arial" w:hAnsi="Arial" w:cs="Arial"/>
          <w:sz w:val="22"/>
          <w:szCs w:val="22"/>
          <w:shd w:val="clear" w:color="auto" w:fill="FFFFFF"/>
        </w:rPr>
        <w:t xml:space="preserve">-pastoral areas to end drought emergencies in the Horn of Africa, where the 8 Member countries of IGAD (Djibouti, Eritrea, Ethiopia, Kenya, Somalia, South Sudan, </w:t>
      </w:r>
      <w:proofErr w:type="gramStart"/>
      <w:r w:rsidR="00847A3D" w:rsidRPr="00E468CC">
        <w:rPr>
          <w:rFonts w:ascii="Arial" w:hAnsi="Arial" w:cs="Arial"/>
          <w:sz w:val="22"/>
          <w:szCs w:val="22"/>
          <w:shd w:val="clear" w:color="auto" w:fill="FFFFFF"/>
        </w:rPr>
        <w:t>Sudan</w:t>
      </w:r>
      <w:proofErr w:type="gramEnd"/>
      <w:r w:rsidR="00847A3D" w:rsidRPr="00E468CC">
        <w:rPr>
          <w:rFonts w:ascii="Arial" w:hAnsi="Arial" w:cs="Arial"/>
          <w:sz w:val="22"/>
          <w:szCs w:val="22"/>
          <w:shd w:val="clear" w:color="auto" w:fill="FFFFFF"/>
        </w:rPr>
        <w:t xml:space="preserve"> and Uganda) are located. </w:t>
      </w:r>
    </w:p>
    <w:p w14:paraId="0B381AA0" w14:textId="1ACDEEF7" w:rsidR="00F44891" w:rsidRPr="00E468CC" w:rsidRDefault="00F44891" w:rsidP="007177D7">
      <w:pPr>
        <w:pStyle w:val="Default"/>
        <w:jc w:val="both"/>
        <w:rPr>
          <w:b/>
          <w:bCs/>
          <w:sz w:val="22"/>
          <w:szCs w:val="22"/>
        </w:rPr>
      </w:pPr>
    </w:p>
    <w:p w14:paraId="242A0A0B" w14:textId="77777777" w:rsidR="00EB4F30" w:rsidRPr="00E468CC" w:rsidRDefault="00EB4F30" w:rsidP="007177D7">
      <w:pPr>
        <w:pStyle w:val="Default"/>
        <w:jc w:val="both"/>
        <w:rPr>
          <w:b/>
          <w:bCs/>
          <w:sz w:val="22"/>
          <w:szCs w:val="22"/>
        </w:rPr>
      </w:pPr>
    </w:p>
    <w:tbl>
      <w:tblPr>
        <w:tblStyle w:val="TableGrid"/>
        <w:tblW w:w="0" w:type="auto"/>
        <w:tblLook w:val="04A0" w:firstRow="1" w:lastRow="0" w:firstColumn="1" w:lastColumn="0" w:noHBand="0" w:noVBand="1"/>
      </w:tblPr>
      <w:tblGrid>
        <w:gridCol w:w="9016"/>
      </w:tblGrid>
      <w:tr w:rsidR="00BE3E69" w:rsidRPr="00E468CC" w14:paraId="0D1CF478" w14:textId="77777777" w:rsidTr="4FCE940F">
        <w:tc>
          <w:tcPr>
            <w:tcW w:w="9016" w:type="dxa"/>
          </w:tcPr>
          <w:p w14:paraId="330AF19C" w14:textId="77777777" w:rsidR="00EB4F30" w:rsidRPr="00E468CC" w:rsidRDefault="00EB4F30" w:rsidP="007177D7">
            <w:pPr>
              <w:pStyle w:val="ListParagraph"/>
              <w:spacing w:after="0" w:line="240" w:lineRule="auto"/>
              <w:ind w:left="360"/>
              <w:jc w:val="both"/>
              <w:rPr>
                <w:rFonts w:ascii="Arial" w:hAnsi="Arial" w:cs="Arial"/>
                <w:b/>
                <w:bCs/>
                <w:color w:val="000000"/>
              </w:rPr>
            </w:pPr>
          </w:p>
          <w:p w14:paraId="45E3C424" w14:textId="5AB261E8" w:rsidR="00EB4F30" w:rsidRPr="00E468CC" w:rsidRDefault="72E3035D" w:rsidP="007177D7">
            <w:pPr>
              <w:pStyle w:val="Default"/>
              <w:numPr>
                <w:ilvl w:val="0"/>
                <w:numId w:val="12"/>
              </w:numPr>
              <w:jc w:val="both"/>
              <w:rPr>
                <w:b/>
                <w:bCs/>
                <w:sz w:val="22"/>
                <w:szCs w:val="22"/>
              </w:rPr>
            </w:pPr>
            <w:r w:rsidRPr="00E468CC">
              <w:rPr>
                <w:b/>
                <w:bCs/>
                <w:sz w:val="22"/>
                <w:szCs w:val="22"/>
              </w:rPr>
              <w:t xml:space="preserve">What international, </w:t>
            </w:r>
            <w:proofErr w:type="gramStart"/>
            <w:r w:rsidRPr="00E468CC">
              <w:rPr>
                <w:b/>
                <w:bCs/>
                <w:sz w:val="22"/>
                <w:szCs w:val="22"/>
              </w:rPr>
              <w:t>regional</w:t>
            </w:r>
            <w:proofErr w:type="gramEnd"/>
            <w:r w:rsidRPr="00E468CC">
              <w:rPr>
                <w:b/>
                <w:bCs/>
                <w:sz w:val="22"/>
                <w:szCs w:val="22"/>
              </w:rPr>
              <w:t xml:space="preserve"> and national policies and legal approaches are necessary to protect people and communities displaced by climate change</w:t>
            </w:r>
            <w:r w:rsidR="00107FF4">
              <w:rPr>
                <w:b/>
                <w:bCs/>
                <w:sz w:val="22"/>
                <w:szCs w:val="22"/>
              </w:rPr>
              <w:t>?</w:t>
            </w:r>
          </w:p>
          <w:p w14:paraId="2BC3AEFD" w14:textId="77777777" w:rsidR="00BE3E69" w:rsidRPr="00E468CC" w:rsidRDefault="00BE3E69" w:rsidP="007177D7">
            <w:pPr>
              <w:pStyle w:val="Default"/>
              <w:jc w:val="both"/>
              <w:rPr>
                <w:b/>
                <w:bCs/>
                <w:sz w:val="22"/>
                <w:szCs w:val="22"/>
              </w:rPr>
            </w:pPr>
          </w:p>
        </w:tc>
      </w:tr>
    </w:tbl>
    <w:p w14:paraId="04B1108D" w14:textId="77777777" w:rsidR="00BE3E69" w:rsidRPr="00E468CC" w:rsidRDefault="00BE3E69" w:rsidP="007177D7">
      <w:pPr>
        <w:pStyle w:val="Default"/>
        <w:jc w:val="both"/>
        <w:rPr>
          <w:b/>
          <w:bCs/>
          <w:sz w:val="22"/>
          <w:szCs w:val="22"/>
        </w:rPr>
      </w:pPr>
    </w:p>
    <w:p w14:paraId="3F51CE44" w14:textId="5FC67C9F" w:rsidR="320EE5B9" w:rsidRPr="00E468CC" w:rsidRDefault="320EE5B9" w:rsidP="007177D7">
      <w:pPr>
        <w:pBdr>
          <w:top w:val="nil"/>
          <w:left w:val="nil"/>
          <w:bottom w:val="nil"/>
          <w:right w:val="nil"/>
          <w:between w:val="nil"/>
        </w:pBdr>
        <w:jc w:val="both"/>
        <w:rPr>
          <w:rFonts w:ascii="Arial" w:eastAsia="Arial" w:hAnsi="Arial" w:cs="Arial"/>
          <w:sz w:val="22"/>
          <w:szCs w:val="22"/>
        </w:rPr>
      </w:pPr>
      <w:r w:rsidRPr="00E468CC">
        <w:rPr>
          <w:rFonts w:ascii="Arial" w:eastAsia="Arial" w:hAnsi="Arial" w:cs="Arial"/>
          <w:sz w:val="22"/>
          <w:szCs w:val="22"/>
        </w:rPr>
        <w:t>In fulfilment of its supervisory role over the implementation of the international refugee instruments, UNHCR in October 2020 issued “</w:t>
      </w:r>
      <w:hyperlink r:id="rId13" w:history="1">
        <w:r w:rsidRPr="00E468CC">
          <w:rPr>
            <w:rStyle w:val="Hyperlink"/>
            <w:rFonts w:ascii="Arial" w:eastAsia="Arial" w:hAnsi="Arial" w:cs="Arial"/>
            <w:sz w:val="22"/>
            <w:szCs w:val="22"/>
          </w:rPr>
          <w:t>Legal Considerations regarding claims for international protection made in the context of the adverse effects of climate change and disasters</w:t>
        </w:r>
      </w:hyperlink>
      <w:r w:rsidRPr="00E468CC">
        <w:rPr>
          <w:rFonts w:ascii="Arial" w:eastAsia="Arial" w:hAnsi="Arial" w:cs="Arial"/>
          <w:sz w:val="22"/>
          <w:szCs w:val="22"/>
        </w:rPr>
        <w:t>”.</w:t>
      </w:r>
      <w:r w:rsidR="00E5434E" w:rsidRPr="00E468CC">
        <w:rPr>
          <w:rFonts w:ascii="Arial" w:eastAsia="Arial" w:hAnsi="Arial" w:cs="Arial"/>
          <w:sz w:val="22"/>
          <w:szCs w:val="22"/>
        </w:rPr>
        <w:t xml:space="preserve"> </w:t>
      </w:r>
      <w:r w:rsidRPr="00E468CC">
        <w:rPr>
          <w:rFonts w:ascii="Arial" w:eastAsia="Arial" w:hAnsi="Arial" w:cs="Arial"/>
          <w:sz w:val="22"/>
          <w:szCs w:val="22"/>
        </w:rPr>
        <w:t xml:space="preserve">The paper recalls the relevance of international refugee and human rights law for the protection of people displaced across borders in the context of climate change and disasters clarifying specific circumstances where international and regional instruments might be applicable. </w:t>
      </w:r>
      <w:r w:rsidR="00AA70DB" w:rsidRPr="00E468CC">
        <w:rPr>
          <w:rFonts w:ascii="Arial" w:eastAsia="Arial" w:hAnsi="Arial" w:cs="Arial"/>
          <w:sz w:val="22"/>
          <w:szCs w:val="22"/>
        </w:rPr>
        <w:t>(</w:t>
      </w:r>
      <w:r w:rsidR="00BD5A9A" w:rsidRPr="00E468CC">
        <w:rPr>
          <w:rFonts w:ascii="Arial" w:eastAsia="Arial" w:hAnsi="Arial" w:cs="Arial"/>
          <w:i/>
          <w:iCs/>
          <w:sz w:val="22"/>
          <w:szCs w:val="22"/>
        </w:rPr>
        <w:t>S</w:t>
      </w:r>
      <w:r w:rsidR="00AA70DB" w:rsidRPr="00E468CC">
        <w:rPr>
          <w:rFonts w:ascii="Arial" w:eastAsia="Arial" w:hAnsi="Arial" w:cs="Arial"/>
          <w:i/>
          <w:iCs/>
          <w:sz w:val="22"/>
          <w:szCs w:val="22"/>
        </w:rPr>
        <w:t>ee further details under question 3</w:t>
      </w:r>
      <w:r w:rsidR="00BD5A9A" w:rsidRPr="00E468CC">
        <w:rPr>
          <w:rFonts w:ascii="Arial" w:eastAsia="Arial" w:hAnsi="Arial" w:cs="Arial"/>
          <w:sz w:val="22"/>
          <w:szCs w:val="22"/>
        </w:rPr>
        <w:t>.</w:t>
      </w:r>
      <w:r w:rsidR="00AA70DB" w:rsidRPr="00E468CC">
        <w:rPr>
          <w:rFonts w:ascii="Arial" w:eastAsia="Arial" w:hAnsi="Arial" w:cs="Arial"/>
          <w:sz w:val="22"/>
          <w:szCs w:val="22"/>
        </w:rPr>
        <w:t>)</w:t>
      </w:r>
    </w:p>
    <w:p w14:paraId="20AD9D6D" w14:textId="77777777" w:rsidR="00670407" w:rsidRPr="00E468CC" w:rsidRDefault="00670407" w:rsidP="007177D7">
      <w:pPr>
        <w:pBdr>
          <w:top w:val="nil"/>
          <w:left w:val="nil"/>
          <w:bottom w:val="nil"/>
          <w:right w:val="nil"/>
          <w:between w:val="nil"/>
        </w:pBdr>
        <w:jc w:val="both"/>
        <w:rPr>
          <w:rFonts w:ascii="Arial" w:eastAsia="Arial" w:hAnsi="Arial" w:cs="Arial"/>
          <w:sz w:val="22"/>
          <w:szCs w:val="22"/>
        </w:rPr>
      </w:pPr>
    </w:p>
    <w:p w14:paraId="58A9023A" w14:textId="77777777" w:rsidR="00670407" w:rsidRPr="00E468CC" w:rsidRDefault="00670407" w:rsidP="007177D7">
      <w:pPr>
        <w:pBdr>
          <w:top w:val="nil"/>
          <w:left w:val="nil"/>
          <w:bottom w:val="nil"/>
          <w:right w:val="nil"/>
          <w:between w:val="nil"/>
        </w:pBdr>
        <w:jc w:val="both"/>
        <w:rPr>
          <w:rFonts w:ascii="Arial" w:eastAsia="Arial" w:hAnsi="Arial" w:cs="Arial"/>
          <w:sz w:val="22"/>
          <w:szCs w:val="22"/>
        </w:rPr>
      </w:pPr>
    </w:p>
    <w:p w14:paraId="357BD77F" w14:textId="71A107B0" w:rsidR="64E2639A" w:rsidRPr="00E468CC" w:rsidRDefault="57B122E4" w:rsidP="007177D7">
      <w:pPr>
        <w:pBdr>
          <w:top w:val="nil"/>
          <w:left w:val="nil"/>
          <w:bottom w:val="nil"/>
          <w:right w:val="nil"/>
          <w:between w:val="nil"/>
        </w:pBdr>
        <w:jc w:val="both"/>
        <w:rPr>
          <w:rFonts w:ascii="Arial" w:eastAsia="Calibri" w:hAnsi="Arial" w:cs="Arial"/>
          <w:sz w:val="22"/>
          <w:szCs w:val="22"/>
        </w:rPr>
      </w:pPr>
      <w:r w:rsidRPr="00E468CC">
        <w:rPr>
          <w:rFonts w:ascii="Arial" w:eastAsia="Arial" w:hAnsi="Arial" w:cs="Arial"/>
          <w:sz w:val="22"/>
          <w:szCs w:val="22"/>
        </w:rPr>
        <w:t>F</w:t>
      </w:r>
      <w:r w:rsidR="05EDE3FF" w:rsidRPr="00E468CC">
        <w:rPr>
          <w:rFonts w:ascii="Arial" w:eastAsia="Arial" w:hAnsi="Arial" w:cs="Arial"/>
          <w:sz w:val="22"/>
          <w:szCs w:val="22"/>
        </w:rPr>
        <w:t xml:space="preserve">urther research is needed to ensure </w:t>
      </w:r>
      <w:r w:rsidR="00107FF4">
        <w:rPr>
          <w:rFonts w:ascii="Arial" w:eastAsia="Arial" w:hAnsi="Arial" w:cs="Arial"/>
          <w:sz w:val="22"/>
          <w:szCs w:val="22"/>
        </w:rPr>
        <w:t xml:space="preserve">deeper </w:t>
      </w:r>
      <w:r w:rsidR="05EDE3FF" w:rsidRPr="00E468CC">
        <w:rPr>
          <w:rFonts w:ascii="Arial" w:eastAsia="Arial" w:hAnsi="Arial" w:cs="Arial"/>
          <w:sz w:val="22"/>
          <w:szCs w:val="22"/>
        </w:rPr>
        <w:t xml:space="preserve">understanding of the </w:t>
      </w:r>
      <w:r w:rsidR="00107FF4">
        <w:rPr>
          <w:rFonts w:ascii="Arial" w:eastAsia="Arial" w:hAnsi="Arial" w:cs="Arial"/>
          <w:sz w:val="22"/>
          <w:szCs w:val="22"/>
        </w:rPr>
        <w:t>specific</w:t>
      </w:r>
      <w:r w:rsidR="00107FF4" w:rsidRPr="00E468CC">
        <w:rPr>
          <w:rFonts w:ascii="Arial" w:eastAsia="Arial" w:hAnsi="Arial" w:cs="Arial"/>
          <w:sz w:val="22"/>
          <w:szCs w:val="22"/>
        </w:rPr>
        <w:t xml:space="preserve"> </w:t>
      </w:r>
      <w:r w:rsidR="05EDE3FF" w:rsidRPr="00E468CC">
        <w:rPr>
          <w:rFonts w:ascii="Arial" w:eastAsia="Arial" w:hAnsi="Arial" w:cs="Arial"/>
          <w:sz w:val="22"/>
          <w:szCs w:val="22"/>
        </w:rPr>
        <w:t>impacts of climate change in various regions and countries</w:t>
      </w:r>
      <w:r w:rsidR="00107FF4">
        <w:rPr>
          <w:rFonts w:ascii="Arial" w:eastAsia="Arial" w:hAnsi="Arial" w:cs="Arial"/>
          <w:sz w:val="22"/>
          <w:szCs w:val="22"/>
        </w:rPr>
        <w:t>, notably on</w:t>
      </w:r>
      <w:r w:rsidR="05EDE3FF" w:rsidRPr="00E468CC">
        <w:rPr>
          <w:rFonts w:ascii="Arial" w:eastAsia="Arial" w:hAnsi="Arial" w:cs="Arial"/>
          <w:sz w:val="22"/>
          <w:szCs w:val="22"/>
        </w:rPr>
        <w:t xml:space="preserve"> </w:t>
      </w:r>
      <w:proofErr w:type="spellStart"/>
      <w:r w:rsidR="05EDE3FF" w:rsidRPr="00E468CC">
        <w:rPr>
          <w:rFonts w:ascii="Arial" w:eastAsia="Arial" w:hAnsi="Arial" w:cs="Arial"/>
          <w:sz w:val="22"/>
          <w:szCs w:val="22"/>
        </w:rPr>
        <w:t>o</w:t>
      </w:r>
      <w:r w:rsidR="00BD5A9A" w:rsidRPr="00E468CC">
        <w:rPr>
          <w:rFonts w:ascii="Arial" w:eastAsia="Arial" w:hAnsi="Arial" w:cs="Arial"/>
          <w:sz w:val="22"/>
          <w:szCs w:val="22"/>
        </w:rPr>
        <w:t>n</w:t>
      </w:r>
      <w:proofErr w:type="spellEnd"/>
      <w:r w:rsidR="00BD5A9A" w:rsidRPr="00E468CC">
        <w:rPr>
          <w:rFonts w:ascii="Arial" w:eastAsia="Arial" w:hAnsi="Arial" w:cs="Arial"/>
          <w:sz w:val="22"/>
          <w:szCs w:val="22"/>
        </w:rPr>
        <w:t xml:space="preserve"> </w:t>
      </w:r>
      <w:proofErr w:type="gramStart"/>
      <w:r w:rsidR="00BD5A9A" w:rsidRPr="00E468CC">
        <w:rPr>
          <w:rFonts w:ascii="Arial" w:eastAsia="Arial" w:hAnsi="Arial" w:cs="Arial"/>
          <w:sz w:val="22"/>
          <w:szCs w:val="22"/>
        </w:rPr>
        <w:t>particular population</w:t>
      </w:r>
      <w:proofErr w:type="gramEnd"/>
      <w:r w:rsidR="05EDE3FF" w:rsidRPr="00E468CC">
        <w:rPr>
          <w:rFonts w:ascii="Arial" w:eastAsia="Arial" w:hAnsi="Arial" w:cs="Arial"/>
          <w:sz w:val="22"/>
          <w:szCs w:val="22"/>
        </w:rPr>
        <w:t xml:space="preserve"> groups or communities protection risks</w:t>
      </w:r>
      <w:r w:rsidR="00107FF4">
        <w:rPr>
          <w:rFonts w:ascii="Arial" w:eastAsia="Arial" w:hAnsi="Arial" w:cs="Arial"/>
          <w:sz w:val="22"/>
          <w:szCs w:val="22"/>
        </w:rPr>
        <w:t xml:space="preserve"> in displacement contexts</w:t>
      </w:r>
      <w:r w:rsidR="05EDE3FF" w:rsidRPr="00E468CC">
        <w:rPr>
          <w:rFonts w:ascii="Arial" w:eastAsia="Arial" w:hAnsi="Arial" w:cs="Arial"/>
          <w:sz w:val="22"/>
          <w:szCs w:val="22"/>
        </w:rPr>
        <w:t>.</w:t>
      </w:r>
      <w:r w:rsidR="00107FF4">
        <w:rPr>
          <w:rFonts w:ascii="Arial" w:eastAsia="Arial" w:hAnsi="Arial" w:cs="Arial"/>
          <w:sz w:val="22"/>
          <w:szCs w:val="22"/>
        </w:rPr>
        <w:t xml:space="preserve"> Consequently, </w:t>
      </w:r>
      <w:proofErr w:type="gramStart"/>
      <w:r w:rsidR="00107FF4">
        <w:rPr>
          <w:rFonts w:ascii="Arial" w:eastAsia="Arial" w:hAnsi="Arial" w:cs="Arial"/>
          <w:sz w:val="22"/>
          <w:szCs w:val="22"/>
        </w:rPr>
        <w:t xml:space="preserve">in </w:t>
      </w:r>
      <w:r w:rsidR="64E2639A" w:rsidRPr="00E468CC">
        <w:rPr>
          <w:rFonts w:ascii="Arial" w:eastAsia="Arial" w:hAnsi="Arial" w:cs="Arial"/>
          <w:sz w:val="22"/>
          <w:szCs w:val="22"/>
        </w:rPr>
        <w:t xml:space="preserve"> follow</w:t>
      </w:r>
      <w:proofErr w:type="gramEnd"/>
      <w:r w:rsidR="64E2639A" w:rsidRPr="00E468CC">
        <w:rPr>
          <w:rFonts w:ascii="Arial" w:eastAsia="Arial" w:hAnsi="Arial" w:cs="Arial"/>
          <w:sz w:val="22"/>
          <w:szCs w:val="22"/>
        </w:rPr>
        <w:t xml:space="preserve">-up to the 2020 </w:t>
      </w:r>
      <w:r w:rsidR="00BD5A9A" w:rsidRPr="00E468CC">
        <w:rPr>
          <w:rFonts w:ascii="Arial" w:eastAsia="Arial" w:hAnsi="Arial" w:cs="Arial"/>
          <w:sz w:val="22"/>
          <w:szCs w:val="22"/>
        </w:rPr>
        <w:t>L</w:t>
      </w:r>
      <w:r w:rsidR="64E2639A" w:rsidRPr="00E468CC">
        <w:rPr>
          <w:rFonts w:ascii="Arial" w:eastAsia="Arial" w:hAnsi="Arial" w:cs="Arial"/>
          <w:sz w:val="22"/>
          <w:szCs w:val="22"/>
        </w:rPr>
        <w:t xml:space="preserve">egal </w:t>
      </w:r>
      <w:r w:rsidR="00BD5A9A" w:rsidRPr="00E468CC">
        <w:rPr>
          <w:rFonts w:ascii="Arial" w:eastAsia="Arial" w:hAnsi="Arial" w:cs="Arial"/>
          <w:sz w:val="22"/>
          <w:szCs w:val="22"/>
        </w:rPr>
        <w:t>C</w:t>
      </w:r>
      <w:r w:rsidR="64E2639A" w:rsidRPr="00E468CC">
        <w:rPr>
          <w:rFonts w:ascii="Arial" w:eastAsia="Arial" w:hAnsi="Arial" w:cs="Arial"/>
          <w:sz w:val="22"/>
          <w:szCs w:val="22"/>
        </w:rPr>
        <w:t xml:space="preserve">onsiderations, UNHCR </w:t>
      </w:r>
      <w:r w:rsidR="00107FF4">
        <w:rPr>
          <w:rFonts w:ascii="Arial" w:eastAsia="Arial" w:hAnsi="Arial" w:cs="Arial"/>
          <w:sz w:val="22"/>
          <w:szCs w:val="22"/>
        </w:rPr>
        <w:t xml:space="preserve">is planning </w:t>
      </w:r>
      <w:proofErr w:type="spellStart"/>
      <w:r w:rsidR="64E2639A" w:rsidRPr="00E468CC">
        <w:rPr>
          <w:rFonts w:ascii="Arial" w:eastAsia="Arial" w:hAnsi="Arial" w:cs="Arial"/>
          <w:sz w:val="22"/>
          <w:szCs w:val="22"/>
        </w:rPr>
        <w:t>f</w:t>
      </w:r>
      <w:r w:rsidR="00107FF4">
        <w:rPr>
          <w:rFonts w:ascii="Arial" w:eastAsia="Arial" w:hAnsi="Arial" w:cs="Arial"/>
          <w:sz w:val="22"/>
          <w:szCs w:val="22"/>
        </w:rPr>
        <w:t>urhter</w:t>
      </w:r>
      <w:proofErr w:type="spellEnd"/>
      <w:r w:rsidR="64E2639A" w:rsidRPr="00E468CC">
        <w:rPr>
          <w:rFonts w:ascii="Arial" w:eastAsia="Arial" w:hAnsi="Arial" w:cs="Arial"/>
          <w:sz w:val="22"/>
          <w:szCs w:val="22"/>
        </w:rPr>
        <w:t xml:space="preserve"> research </w:t>
      </w:r>
      <w:r w:rsidR="00107FF4">
        <w:rPr>
          <w:rFonts w:ascii="Arial" w:eastAsia="Arial" w:hAnsi="Arial" w:cs="Arial"/>
          <w:sz w:val="22"/>
          <w:szCs w:val="22"/>
        </w:rPr>
        <w:t xml:space="preserve">on </w:t>
      </w:r>
      <w:proofErr w:type="spellStart"/>
      <w:r w:rsidR="64E2639A" w:rsidRPr="00E468CC">
        <w:rPr>
          <w:rFonts w:ascii="Arial" w:eastAsia="Arial" w:hAnsi="Arial" w:cs="Arial"/>
          <w:sz w:val="22"/>
          <w:szCs w:val="22"/>
        </w:rPr>
        <w:t>analyse</w:t>
      </w:r>
      <w:proofErr w:type="spellEnd"/>
      <w:r w:rsidR="64E2639A" w:rsidRPr="00E468CC">
        <w:rPr>
          <w:rFonts w:ascii="Arial" w:eastAsia="Arial" w:hAnsi="Arial" w:cs="Arial"/>
          <w:sz w:val="22"/>
          <w:szCs w:val="22"/>
        </w:rPr>
        <w:t xml:space="preserve"> situations where</w:t>
      </w:r>
      <w:r w:rsidR="64E2639A" w:rsidRPr="00E468CC">
        <w:rPr>
          <w:rFonts w:ascii="Arial" w:eastAsia="Calibri" w:hAnsi="Arial" w:cs="Arial"/>
          <w:sz w:val="22"/>
          <w:szCs w:val="22"/>
        </w:rPr>
        <w:t xml:space="preserve"> the adverse effects of climate change, environmental degradation or the impacts of disasters are considered to have seriously impacted on a country’s public order, potentially giving rise to the application of the </w:t>
      </w:r>
      <w:r w:rsidR="00107FF4">
        <w:rPr>
          <w:rFonts w:ascii="Arial" w:eastAsia="Calibri" w:hAnsi="Arial" w:cs="Arial"/>
          <w:sz w:val="22"/>
          <w:szCs w:val="22"/>
        </w:rPr>
        <w:t xml:space="preserve">wider refugee definition under the </w:t>
      </w:r>
      <w:r w:rsidR="64E2639A" w:rsidRPr="00E468CC">
        <w:rPr>
          <w:rFonts w:ascii="Arial" w:eastAsia="Calibri" w:hAnsi="Arial" w:cs="Arial"/>
          <w:sz w:val="22"/>
          <w:szCs w:val="22"/>
        </w:rPr>
        <w:t>OAU Convention</w:t>
      </w:r>
      <w:r w:rsidR="00BD5A9A" w:rsidRPr="00E468CC">
        <w:rPr>
          <w:rFonts w:ascii="Arial" w:eastAsia="Calibri" w:hAnsi="Arial" w:cs="Arial"/>
          <w:sz w:val="22"/>
          <w:szCs w:val="22"/>
        </w:rPr>
        <w:t xml:space="preserve"> or Cartagena Declaration</w:t>
      </w:r>
      <w:r w:rsidR="64E2639A" w:rsidRPr="00E468CC">
        <w:rPr>
          <w:rFonts w:ascii="Arial" w:eastAsia="Calibri" w:hAnsi="Arial" w:cs="Arial"/>
          <w:sz w:val="22"/>
          <w:szCs w:val="22"/>
        </w:rPr>
        <w:t>.</w:t>
      </w:r>
    </w:p>
    <w:p w14:paraId="3CCA7368" w14:textId="0B26C182" w:rsidR="004F29D4" w:rsidRPr="0038774F" w:rsidRDefault="004F29D4" w:rsidP="007177D7">
      <w:pPr>
        <w:pBdr>
          <w:top w:val="nil"/>
          <w:left w:val="nil"/>
          <w:bottom w:val="nil"/>
          <w:right w:val="nil"/>
          <w:between w:val="nil"/>
        </w:pBdr>
        <w:jc w:val="both"/>
        <w:rPr>
          <w:rFonts w:ascii="Arial" w:eastAsia="Calibri" w:hAnsi="Arial" w:cs="Arial"/>
          <w:sz w:val="22"/>
          <w:szCs w:val="22"/>
        </w:rPr>
      </w:pPr>
    </w:p>
    <w:p w14:paraId="7B02FEAF" w14:textId="75173773" w:rsidR="0038774F" w:rsidRPr="0038774F" w:rsidRDefault="0038774F" w:rsidP="007177D7">
      <w:pPr>
        <w:pStyle w:val="BodyText"/>
        <w:spacing w:before="0"/>
        <w:ind w:left="20"/>
        <w:jc w:val="both"/>
        <w:rPr>
          <w:rFonts w:ascii="Arial" w:hAnsi="Arial" w:cs="Arial"/>
          <w:color w:val="000001"/>
          <w:spacing w:val="-9"/>
          <w:sz w:val="22"/>
          <w:szCs w:val="22"/>
        </w:rPr>
      </w:pPr>
      <w:r w:rsidRPr="0038774F">
        <w:rPr>
          <w:rFonts w:ascii="Arial" w:hAnsi="Arial" w:cs="Arial"/>
          <w:sz w:val="22"/>
          <w:szCs w:val="22"/>
        </w:rPr>
        <w:t xml:space="preserve">The Global Compact on Refugees (GCR) adopted by the UN General Assembly on 17 December 2018 effectively acknowledges and addresses the reality of increasing displacement in the context of disasters, environmental </w:t>
      </w:r>
      <w:proofErr w:type="gramStart"/>
      <w:r w:rsidRPr="0038774F">
        <w:rPr>
          <w:rFonts w:ascii="Arial" w:hAnsi="Arial" w:cs="Arial"/>
          <w:sz w:val="22"/>
          <w:szCs w:val="22"/>
        </w:rPr>
        <w:t>degradation</w:t>
      </w:r>
      <w:proofErr w:type="gramEnd"/>
      <w:r w:rsidRPr="0038774F">
        <w:rPr>
          <w:rFonts w:ascii="Arial" w:hAnsi="Arial" w:cs="Arial"/>
          <w:sz w:val="22"/>
          <w:szCs w:val="22"/>
        </w:rPr>
        <w:t xml:space="preserve"> and climate change, and provides a basis for measures to tackle the many challenges arising in this area. </w:t>
      </w:r>
      <w:r w:rsidRPr="0038774F">
        <w:rPr>
          <w:rFonts w:ascii="Arial" w:hAnsi="Arial" w:cs="Arial"/>
          <w:color w:val="000001"/>
          <w:sz w:val="22"/>
          <w:szCs w:val="22"/>
        </w:rPr>
        <w:t>The</w:t>
      </w:r>
      <w:r w:rsidRPr="0038774F">
        <w:rPr>
          <w:rFonts w:ascii="Arial" w:hAnsi="Arial" w:cs="Arial"/>
          <w:color w:val="000001"/>
          <w:spacing w:val="-12"/>
          <w:sz w:val="22"/>
          <w:szCs w:val="22"/>
        </w:rPr>
        <w:t xml:space="preserve"> </w:t>
      </w:r>
      <w:r w:rsidRPr="0038774F">
        <w:rPr>
          <w:rFonts w:ascii="Arial" w:hAnsi="Arial" w:cs="Arial"/>
          <w:color w:val="000001"/>
          <w:sz w:val="22"/>
          <w:szCs w:val="22"/>
        </w:rPr>
        <w:t>GCR</w:t>
      </w:r>
      <w:r w:rsidRPr="0038774F">
        <w:rPr>
          <w:rFonts w:ascii="Arial" w:hAnsi="Arial" w:cs="Arial"/>
          <w:color w:val="000001"/>
          <w:spacing w:val="-11"/>
          <w:sz w:val="22"/>
          <w:szCs w:val="22"/>
        </w:rPr>
        <w:t xml:space="preserve"> </w:t>
      </w:r>
      <w:r w:rsidRPr="0038774F">
        <w:rPr>
          <w:rFonts w:ascii="Arial" w:hAnsi="Arial" w:cs="Arial"/>
          <w:color w:val="000001"/>
          <w:sz w:val="22"/>
          <w:szCs w:val="22"/>
        </w:rPr>
        <w:lastRenderedPageBreak/>
        <w:t>references</w:t>
      </w:r>
      <w:r w:rsidRPr="0038774F">
        <w:rPr>
          <w:rFonts w:ascii="Arial" w:hAnsi="Arial" w:cs="Arial"/>
          <w:color w:val="000001"/>
          <w:spacing w:val="-11"/>
          <w:sz w:val="22"/>
          <w:szCs w:val="22"/>
        </w:rPr>
        <w:t xml:space="preserve"> </w:t>
      </w:r>
      <w:r w:rsidRPr="0038774F">
        <w:rPr>
          <w:rFonts w:ascii="Arial" w:hAnsi="Arial" w:cs="Arial"/>
          <w:color w:val="000001"/>
          <w:sz w:val="22"/>
          <w:szCs w:val="22"/>
        </w:rPr>
        <w:t>the</w:t>
      </w:r>
      <w:r w:rsidRPr="0038774F">
        <w:rPr>
          <w:rFonts w:ascii="Arial" w:hAnsi="Arial" w:cs="Arial"/>
          <w:color w:val="000001"/>
          <w:spacing w:val="-12"/>
          <w:sz w:val="22"/>
          <w:szCs w:val="22"/>
        </w:rPr>
        <w:t xml:space="preserve"> </w:t>
      </w:r>
      <w:r w:rsidRPr="0038774F">
        <w:rPr>
          <w:rFonts w:ascii="Arial" w:hAnsi="Arial" w:cs="Arial"/>
          <w:color w:val="000001"/>
          <w:sz w:val="22"/>
          <w:szCs w:val="22"/>
        </w:rPr>
        <w:t>need</w:t>
      </w:r>
      <w:r w:rsidRPr="0038774F">
        <w:rPr>
          <w:rFonts w:ascii="Arial" w:hAnsi="Arial" w:cs="Arial"/>
          <w:color w:val="000001"/>
          <w:spacing w:val="-11"/>
          <w:sz w:val="22"/>
          <w:szCs w:val="22"/>
        </w:rPr>
        <w:t xml:space="preserve"> </w:t>
      </w:r>
      <w:r w:rsidRPr="0038774F">
        <w:rPr>
          <w:rFonts w:ascii="Arial" w:hAnsi="Arial" w:cs="Arial"/>
          <w:color w:val="000001"/>
          <w:sz w:val="22"/>
          <w:szCs w:val="22"/>
        </w:rPr>
        <w:t>to</w:t>
      </w:r>
      <w:r w:rsidRPr="0038774F">
        <w:rPr>
          <w:rFonts w:ascii="Arial" w:hAnsi="Arial" w:cs="Arial"/>
          <w:color w:val="000001"/>
          <w:spacing w:val="-11"/>
          <w:sz w:val="22"/>
          <w:szCs w:val="22"/>
        </w:rPr>
        <w:t xml:space="preserve"> </w:t>
      </w:r>
      <w:r w:rsidRPr="0038774F">
        <w:rPr>
          <w:rFonts w:ascii="Arial" w:hAnsi="Arial" w:cs="Arial"/>
          <w:color w:val="000001"/>
          <w:sz w:val="22"/>
          <w:szCs w:val="22"/>
        </w:rPr>
        <w:t>reduce</w:t>
      </w:r>
      <w:r w:rsidRPr="0038774F">
        <w:rPr>
          <w:rFonts w:ascii="Arial" w:hAnsi="Arial" w:cs="Arial"/>
          <w:color w:val="000001"/>
          <w:spacing w:val="-12"/>
          <w:sz w:val="22"/>
          <w:szCs w:val="22"/>
        </w:rPr>
        <w:t xml:space="preserve"> </w:t>
      </w:r>
      <w:r w:rsidRPr="0038774F">
        <w:rPr>
          <w:rFonts w:ascii="Arial" w:hAnsi="Arial" w:cs="Arial"/>
          <w:color w:val="000001"/>
          <w:sz w:val="22"/>
          <w:szCs w:val="22"/>
        </w:rPr>
        <w:t>disaster</w:t>
      </w:r>
      <w:r w:rsidRPr="0038774F">
        <w:rPr>
          <w:rFonts w:ascii="Arial" w:hAnsi="Arial" w:cs="Arial"/>
          <w:color w:val="000001"/>
          <w:spacing w:val="-11"/>
          <w:sz w:val="22"/>
          <w:szCs w:val="22"/>
        </w:rPr>
        <w:t xml:space="preserve"> </w:t>
      </w:r>
      <w:r w:rsidRPr="0038774F">
        <w:rPr>
          <w:rFonts w:ascii="Arial" w:hAnsi="Arial" w:cs="Arial"/>
          <w:color w:val="000001"/>
          <w:sz w:val="22"/>
          <w:szCs w:val="22"/>
        </w:rPr>
        <w:t>risk,</w:t>
      </w:r>
      <w:r w:rsidRPr="0038774F">
        <w:rPr>
          <w:rFonts w:ascii="Arial" w:hAnsi="Arial" w:cs="Arial"/>
          <w:color w:val="000001"/>
          <w:spacing w:val="-11"/>
          <w:sz w:val="22"/>
          <w:szCs w:val="22"/>
        </w:rPr>
        <w:t xml:space="preserve"> </w:t>
      </w:r>
      <w:r w:rsidRPr="0038774F">
        <w:rPr>
          <w:rFonts w:ascii="Arial" w:hAnsi="Arial" w:cs="Arial"/>
          <w:color w:val="000001"/>
          <w:sz w:val="22"/>
          <w:szCs w:val="22"/>
        </w:rPr>
        <w:t>including</w:t>
      </w:r>
      <w:r w:rsidRPr="0038774F">
        <w:rPr>
          <w:rFonts w:ascii="Arial" w:hAnsi="Arial" w:cs="Arial"/>
          <w:color w:val="000001"/>
          <w:spacing w:val="-11"/>
          <w:sz w:val="22"/>
          <w:szCs w:val="22"/>
        </w:rPr>
        <w:t xml:space="preserve"> </w:t>
      </w:r>
      <w:r w:rsidRPr="0038774F">
        <w:rPr>
          <w:rFonts w:ascii="Arial" w:hAnsi="Arial" w:cs="Arial"/>
          <w:color w:val="000001"/>
          <w:sz w:val="22"/>
          <w:szCs w:val="22"/>
        </w:rPr>
        <w:t>through</w:t>
      </w:r>
      <w:r w:rsidRPr="0038774F">
        <w:rPr>
          <w:rFonts w:ascii="Arial" w:hAnsi="Arial" w:cs="Arial"/>
          <w:color w:val="000001"/>
          <w:spacing w:val="-12"/>
          <w:sz w:val="22"/>
          <w:szCs w:val="22"/>
        </w:rPr>
        <w:t xml:space="preserve"> </w:t>
      </w:r>
      <w:r w:rsidRPr="0038774F">
        <w:rPr>
          <w:rFonts w:ascii="Arial" w:hAnsi="Arial" w:cs="Arial"/>
          <w:color w:val="000001"/>
          <w:sz w:val="22"/>
          <w:szCs w:val="22"/>
        </w:rPr>
        <w:t>preparedness</w:t>
      </w:r>
      <w:r w:rsidRPr="0038774F">
        <w:rPr>
          <w:rFonts w:ascii="Arial" w:hAnsi="Arial" w:cs="Arial"/>
          <w:color w:val="000001"/>
          <w:spacing w:val="-11"/>
          <w:sz w:val="22"/>
          <w:szCs w:val="22"/>
        </w:rPr>
        <w:t xml:space="preserve"> </w:t>
      </w:r>
      <w:r w:rsidRPr="0038774F">
        <w:rPr>
          <w:rFonts w:ascii="Arial" w:hAnsi="Arial" w:cs="Arial"/>
          <w:color w:val="000001"/>
          <w:sz w:val="22"/>
          <w:szCs w:val="22"/>
        </w:rPr>
        <w:t>measures</w:t>
      </w:r>
      <w:r w:rsidR="007177D7">
        <w:rPr>
          <w:rFonts w:ascii="Arial" w:hAnsi="Arial" w:cs="Arial"/>
          <w:color w:val="000001"/>
          <w:sz w:val="22"/>
          <w:szCs w:val="22"/>
        </w:rPr>
        <w:t xml:space="preserve"> that </w:t>
      </w:r>
      <w:proofErr w:type="gramStart"/>
      <w:r w:rsidRPr="0038774F">
        <w:rPr>
          <w:rFonts w:ascii="Arial" w:hAnsi="Arial" w:cs="Arial"/>
          <w:color w:val="000001"/>
          <w:sz w:val="22"/>
          <w:szCs w:val="22"/>
        </w:rPr>
        <w:t>take</w:t>
      </w:r>
      <w:r w:rsidRPr="0038774F">
        <w:rPr>
          <w:rFonts w:ascii="Arial" w:hAnsi="Arial" w:cs="Arial"/>
          <w:color w:val="000001"/>
          <w:spacing w:val="2"/>
          <w:sz w:val="22"/>
          <w:szCs w:val="22"/>
        </w:rPr>
        <w:t xml:space="preserve"> </w:t>
      </w:r>
      <w:r w:rsidRPr="0038774F">
        <w:rPr>
          <w:rFonts w:ascii="Arial" w:hAnsi="Arial" w:cs="Arial"/>
          <w:color w:val="000001"/>
          <w:sz w:val="22"/>
          <w:szCs w:val="22"/>
        </w:rPr>
        <w:t>into</w:t>
      </w:r>
      <w:r w:rsidRPr="0038774F">
        <w:rPr>
          <w:rFonts w:ascii="Arial" w:hAnsi="Arial" w:cs="Arial"/>
          <w:color w:val="000001"/>
          <w:spacing w:val="2"/>
          <w:sz w:val="22"/>
          <w:szCs w:val="22"/>
        </w:rPr>
        <w:t xml:space="preserve"> </w:t>
      </w:r>
      <w:r w:rsidRPr="0038774F">
        <w:rPr>
          <w:rFonts w:ascii="Arial" w:hAnsi="Arial" w:cs="Arial"/>
          <w:color w:val="000001"/>
          <w:sz w:val="22"/>
          <w:szCs w:val="22"/>
        </w:rPr>
        <w:t>account</w:t>
      </w:r>
      <w:proofErr w:type="gramEnd"/>
      <w:r w:rsidRPr="0038774F">
        <w:rPr>
          <w:rFonts w:ascii="Arial" w:hAnsi="Arial" w:cs="Arial"/>
          <w:color w:val="000001"/>
          <w:spacing w:val="2"/>
          <w:sz w:val="22"/>
          <w:szCs w:val="22"/>
        </w:rPr>
        <w:t xml:space="preserve"> </w:t>
      </w:r>
      <w:r w:rsidRPr="0038774F">
        <w:rPr>
          <w:rFonts w:ascii="Arial" w:hAnsi="Arial" w:cs="Arial"/>
          <w:color w:val="000001"/>
          <w:sz w:val="22"/>
          <w:szCs w:val="22"/>
        </w:rPr>
        <w:t>global,</w:t>
      </w:r>
      <w:r w:rsidRPr="0038774F">
        <w:rPr>
          <w:rFonts w:ascii="Arial" w:hAnsi="Arial" w:cs="Arial"/>
          <w:color w:val="000001"/>
          <w:spacing w:val="2"/>
          <w:sz w:val="22"/>
          <w:szCs w:val="22"/>
        </w:rPr>
        <w:t xml:space="preserve"> </w:t>
      </w:r>
      <w:r w:rsidRPr="0038774F">
        <w:rPr>
          <w:rFonts w:ascii="Arial" w:hAnsi="Arial" w:cs="Arial"/>
          <w:color w:val="000001"/>
          <w:sz w:val="22"/>
          <w:szCs w:val="22"/>
        </w:rPr>
        <w:t>regional</w:t>
      </w:r>
      <w:r w:rsidRPr="0038774F">
        <w:rPr>
          <w:rFonts w:ascii="Arial" w:hAnsi="Arial" w:cs="Arial"/>
          <w:color w:val="000001"/>
          <w:spacing w:val="2"/>
          <w:sz w:val="22"/>
          <w:szCs w:val="22"/>
        </w:rPr>
        <w:t xml:space="preserve"> </w:t>
      </w:r>
      <w:r w:rsidRPr="0038774F">
        <w:rPr>
          <w:rFonts w:ascii="Arial" w:hAnsi="Arial" w:cs="Arial"/>
          <w:color w:val="000001"/>
          <w:sz w:val="22"/>
          <w:szCs w:val="22"/>
        </w:rPr>
        <w:t>and</w:t>
      </w:r>
      <w:r w:rsidRPr="0038774F">
        <w:rPr>
          <w:rFonts w:ascii="Arial" w:hAnsi="Arial" w:cs="Arial"/>
          <w:color w:val="000001"/>
          <w:spacing w:val="2"/>
          <w:sz w:val="22"/>
          <w:szCs w:val="22"/>
        </w:rPr>
        <w:t xml:space="preserve"> </w:t>
      </w:r>
      <w:r w:rsidRPr="0038774F">
        <w:rPr>
          <w:rFonts w:ascii="Arial" w:hAnsi="Arial" w:cs="Arial"/>
          <w:color w:val="000001"/>
          <w:sz w:val="22"/>
          <w:szCs w:val="22"/>
        </w:rPr>
        <w:t>national</w:t>
      </w:r>
      <w:r w:rsidRPr="0038774F">
        <w:rPr>
          <w:rFonts w:ascii="Arial" w:hAnsi="Arial" w:cs="Arial"/>
          <w:color w:val="000001"/>
          <w:spacing w:val="2"/>
          <w:sz w:val="22"/>
          <w:szCs w:val="22"/>
        </w:rPr>
        <w:t xml:space="preserve"> </w:t>
      </w:r>
      <w:r w:rsidRPr="0038774F">
        <w:rPr>
          <w:rFonts w:ascii="Arial" w:hAnsi="Arial" w:cs="Arial"/>
          <w:color w:val="000001"/>
          <w:sz w:val="22"/>
          <w:szCs w:val="22"/>
        </w:rPr>
        <w:t>early</w:t>
      </w:r>
      <w:r w:rsidRPr="0038774F">
        <w:rPr>
          <w:rFonts w:ascii="Arial" w:hAnsi="Arial" w:cs="Arial"/>
          <w:color w:val="000001"/>
          <w:spacing w:val="2"/>
          <w:sz w:val="22"/>
          <w:szCs w:val="22"/>
        </w:rPr>
        <w:t xml:space="preserve"> </w:t>
      </w:r>
      <w:r w:rsidRPr="0038774F">
        <w:rPr>
          <w:rFonts w:ascii="Arial" w:hAnsi="Arial" w:cs="Arial"/>
          <w:color w:val="000001"/>
          <w:sz w:val="22"/>
          <w:szCs w:val="22"/>
        </w:rPr>
        <w:t>warning</w:t>
      </w:r>
      <w:r w:rsidRPr="0038774F">
        <w:rPr>
          <w:rFonts w:ascii="Arial" w:hAnsi="Arial" w:cs="Arial"/>
          <w:color w:val="000001"/>
          <w:spacing w:val="2"/>
          <w:sz w:val="22"/>
          <w:szCs w:val="22"/>
        </w:rPr>
        <w:t xml:space="preserve"> </w:t>
      </w:r>
      <w:r w:rsidRPr="0038774F">
        <w:rPr>
          <w:rFonts w:ascii="Arial" w:hAnsi="Arial" w:cs="Arial"/>
          <w:color w:val="000001"/>
          <w:sz w:val="22"/>
          <w:szCs w:val="22"/>
        </w:rPr>
        <w:t>and</w:t>
      </w:r>
      <w:r w:rsidRPr="0038774F">
        <w:rPr>
          <w:rFonts w:ascii="Arial" w:hAnsi="Arial" w:cs="Arial"/>
          <w:color w:val="000001"/>
          <w:spacing w:val="2"/>
          <w:sz w:val="22"/>
          <w:szCs w:val="22"/>
        </w:rPr>
        <w:t xml:space="preserve"> </w:t>
      </w:r>
      <w:r w:rsidRPr="0038774F">
        <w:rPr>
          <w:rFonts w:ascii="Arial" w:hAnsi="Arial" w:cs="Arial"/>
          <w:color w:val="000001"/>
          <w:sz w:val="22"/>
          <w:szCs w:val="22"/>
        </w:rPr>
        <w:t>early</w:t>
      </w:r>
      <w:r w:rsidRPr="0038774F">
        <w:rPr>
          <w:rFonts w:ascii="Arial" w:hAnsi="Arial" w:cs="Arial"/>
          <w:color w:val="000001"/>
          <w:spacing w:val="2"/>
          <w:sz w:val="22"/>
          <w:szCs w:val="22"/>
        </w:rPr>
        <w:t xml:space="preserve"> </w:t>
      </w:r>
      <w:r w:rsidRPr="0038774F">
        <w:rPr>
          <w:rFonts w:ascii="Arial" w:hAnsi="Arial" w:cs="Arial"/>
          <w:color w:val="000001"/>
          <w:sz w:val="22"/>
          <w:szCs w:val="22"/>
        </w:rPr>
        <w:t>action</w:t>
      </w:r>
      <w:r w:rsidRPr="0038774F">
        <w:rPr>
          <w:rFonts w:ascii="Arial" w:hAnsi="Arial" w:cs="Arial"/>
          <w:color w:val="000001"/>
          <w:spacing w:val="2"/>
          <w:sz w:val="22"/>
          <w:szCs w:val="22"/>
        </w:rPr>
        <w:t xml:space="preserve"> </w:t>
      </w:r>
      <w:r w:rsidRPr="0038774F">
        <w:rPr>
          <w:rFonts w:ascii="Arial" w:hAnsi="Arial" w:cs="Arial"/>
          <w:color w:val="000001"/>
          <w:sz w:val="22"/>
          <w:szCs w:val="22"/>
        </w:rPr>
        <w:t>mechanisms, evidence-based</w:t>
      </w:r>
      <w:r w:rsidRPr="0038774F">
        <w:rPr>
          <w:rFonts w:ascii="Arial" w:hAnsi="Arial" w:cs="Arial"/>
          <w:color w:val="000001"/>
          <w:spacing w:val="5"/>
          <w:sz w:val="22"/>
          <w:szCs w:val="22"/>
        </w:rPr>
        <w:t xml:space="preserve"> </w:t>
      </w:r>
      <w:r w:rsidRPr="0038774F">
        <w:rPr>
          <w:rFonts w:ascii="Arial" w:hAnsi="Arial" w:cs="Arial"/>
          <w:color w:val="000001"/>
          <w:sz w:val="22"/>
          <w:szCs w:val="22"/>
        </w:rPr>
        <w:t>forecasting</w:t>
      </w:r>
      <w:r w:rsidRPr="0038774F">
        <w:rPr>
          <w:rFonts w:ascii="Arial" w:hAnsi="Arial" w:cs="Arial"/>
          <w:color w:val="000001"/>
          <w:spacing w:val="5"/>
          <w:sz w:val="22"/>
          <w:szCs w:val="22"/>
        </w:rPr>
        <w:t xml:space="preserve"> </w:t>
      </w:r>
      <w:r w:rsidRPr="0038774F">
        <w:rPr>
          <w:rFonts w:ascii="Arial" w:hAnsi="Arial" w:cs="Arial"/>
          <w:color w:val="000001"/>
          <w:sz w:val="22"/>
          <w:szCs w:val="22"/>
        </w:rPr>
        <w:t>of</w:t>
      </w:r>
      <w:r w:rsidRPr="0038774F">
        <w:rPr>
          <w:rFonts w:ascii="Arial" w:hAnsi="Arial" w:cs="Arial"/>
          <w:color w:val="000001"/>
          <w:spacing w:val="5"/>
          <w:sz w:val="22"/>
          <w:szCs w:val="22"/>
        </w:rPr>
        <w:t xml:space="preserve"> </w:t>
      </w:r>
      <w:r w:rsidRPr="0038774F">
        <w:rPr>
          <w:rFonts w:ascii="Arial" w:hAnsi="Arial" w:cs="Arial"/>
          <w:color w:val="000001"/>
          <w:sz w:val="22"/>
          <w:szCs w:val="22"/>
        </w:rPr>
        <w:t>future</w:t>
      </w:r>
      <w:r w:rsidRPr="0038774F">
        <w:rPr>
          <w:rFonts w:ascii="Arial" w:hAnsi="Arial" w:cs="Arial"/>
          <w:color w:val="000001"/>
          <w:spacing w:val="5"/>
          <w:sz w:val="22"/>
          <w:szCs w:val="22"/>
        </w:rPr>
        <w:t xml:space="preserve"> </w:t>
      </w:r>
      <w:r w:rsidRPr="0038774F">
        <w:rPr>
          <w:rFonts w:ascii="Arial" w:hAnsi="Arial" w:cs="Arial"/>
          <w:color w:val="000001"/>
          <w:sz w:val="22"/>
          <w:szCs w:val="22"/>
        </w:rPr>
        <w:t>movements,</w:t>
      </w:r>
      <w:r w:rsidRPr="0038774F">
        <w:rPr>
          <w:rFonts w:ascii="Arial" w:hAnsi="Arial" w:cs="Arial"/>
          <w:color w:val="000001"/>
          <w:spacing w:val="5"/>
          <w:sz w:val="22"/>
          <w:szCs w:val="22"/>
        </w:rPr>
        <w:t xml:space="preserve"> </w:t>
      </w:r>
      <w:r w:rsidRPr="0038774F">
        <w:rPr>
          <w:rFonts w:ascii="Arial" w:hAnsi="Arial" w:cs="Arial"/>
          <w:color w:val="000001"/>
          <w:sz w:val="22"/>
          <w:szCs w:val="22"/>
        </w:rPr>
        <w:t>and</w:t>
      </w:r>
      <w:r w:rsidRPr="0038774F">
        <w:rPr>
          <w:rFonts w:ascii="Arial" w:hAnsi="Arial" w:cs="Arial"/>
          <w:color w:val="000001"/>
          <w:spacing w:val="5"/>
          <w:sz w:val="22"/>
          <w:szCs w:val="22"/>
        </w:rPr>
        <w:t xml:space="preserve"> </w:t>
      </w:r>
      <w:r w:rsidRPr="0038774F">
        <w:rPr>
          <w:rFonts w:ascii="Arial" w:hAnsi="Arial" w:cs="Arial"/>
          <w:color w:val="000001"/>
          <w:sz w:val="22"/>
          <w:szCs w:val="22"/>
        </w:rPr>
        <w:t>the</w:t>
      </w:r>
      <w:r w:rsidRPr="0038774F">
        <w:rPr>
          <w:rFonts w:ascii="Arial" w:hAnsi="Arial" w:cs="Arial"/>
          <w:color w:val="000001"/>
          <w:spacing w:val="6"/>
          <w:sz w:val="22"/>
          <w:szCs w:val="22"/>
        </w:rPr>
        <w:t xml:space="preserve"> </w:t>
      </w:r>
      <w:r w:rsidRPr="0038774F">
        <w:rPr>
          <w:rFonts w:ascii="Arial" w:hAnsi="Arial" w:cs="Arial"/>
          <w:color w:val="000001"/>
          <w:sz w:val="22"/>
          <w:szCs w:val="22"/>
        </w:rPr>
        <w:t>inclusion</w:t>
      </w:r>
      <w:r w:rsidRPr="0038774F">
        <w:rPr>
          <w:rFonts w:ascii="Arial" w:hAnsi="Arial" w:cs="Arial"/>
          <w:color w:val="000001"/>
          <w:spacing w:val="5"/>
          <w:sz w:val="22"/>
          <w:szCs w:val="22"/>
        </w:rPr>
        <w:t xml:space="preserve"> </w:t>
      </w:r>
      <w:r w:rsidRPr="0038774F">
        <w:rPr>
          <w:rFonts w:ascii="Arial" w:hAnsi="Arial" w:cs="Arial"/>
          <w:color w:val="000001"/>
          <w:sz w:val="22"/>
          <w:szCs w:val="22"/>
        </w:rPr>
        <w:t>of</w:t>
      </w:r>
      <w:r w:rsidRPr="0038774F">
        <w:rPr>
          <w:rFonts w:ascii="Arial" w:hAnsi="Arial" w:cs="Arial"/>
          <w:color w:val="000001"/>
          <w:spacing w:val="5"/>
          <w:sz w:val="22"/>
          <w:szCs w:val="22"/>
        </w:rPr>
        <w:t xml:space="preserve"> </w:t>
      </w:r>
      <w:r w:rsidRPr="0038774F">
        <w:rPr>
          <w:rFonts w:ascii="Arial" w:hAnsi="Arial" w:cs="Arial"/>
          <w:color w:val="000001"/>
          <w:sz w:val="22"/>
          <w:szCs w:val="22"/>
        </w:rPr>
        <w:t>refugees</w:t>
      </w:r>
      <w:r w:rsidRPr="0038774F">
        <w:rPr>
          <w:rFonts w:ascii="Arial" w:hAnsi="Arial" w:cs="Arial"/>
          <w:color w:val="000001"/>
          <w:spacing w:val="5"/>
          <w:sz w:val="22"/>
          <w:szCs w:val="22"/>
        </w:rPr>
        <w:t xml:space="preserve"> </w:t>
      </w:r>
      <w:r w:rsidRPr="0038774F">
        <w:rPr>
          <w:rFonts w:ascii="Arial" w:hAnsi="Arial" w:cs="Arial"/>
          <w:color w:val="000001"/>
          <w:sz w:val="22"/>
          <w:szCs w:val="22"/>
        </w:rPr>
        <w:t>in</w:t>
      </w:r>
      <w:r w:rsidRPr="0038774F">
        <w:rPr>
          <w:rFonts w:ascii="Arial" w:hAnsi="Arial" w:cs="Arial"/>
          <w:color w:val="000001"/>
          <w:spacing w:val="5"/>
          <w:sz w:val="22"/>
          <w:szCs w:val="22"/>
        </w:rPr>
        <w:t xml:space="preserve"> </w:t>
      </w:r>
      <w:r w:rsidRPr="0038774F">
        <w:rPr>
          <w:rFonts w:ascii="Arial" w:hAnsi="Arial" w:cs="Arial"/>
          <w:color w:val="000001"/>
          <w:sz w:val="22"/>
          <w:szCs w:val="22"/>
        </w:rPr>
        <w:t>disaster</w:t>
      </w:r>
      <w:r w:rsidRPr="0038774F">
        <w:rPr>
          <w:rFonts w:ascii="Arial" w:hAnsi="Arial" w:cs="Arial"/>
          <w:color w:val="000001"/>
          <w:spacing w:val="5"/>
          <w:sz w:val="22"/>
          <w:szCs w:val="22"/>
        </w:rPr>
        <w:t xml:space="preserve"> </w:t>
      </w:r>
      <w:r w:rsidRPr="0038774F">
        <w:rPr>
          <w:rFonts w:ascii="Arial" w:hAnsi="Arial" w:cs="Arial"/>
          <w:color w:val="000001"/>
          <w:sz w:val="22"/>
          <w:szCs w:val="22"/>
        </w:rPr>
        <w:t>risk reduction</w:t>
      </w:r>
      <w:r w:rsidRPr="0038774F">
        <w:rPr>
          <w:rFonts w:ascii="Arial" w:hAnsi="Arial" w:cs="Arial"/>
          <w:color w:val="000001"/>
          <w:spacing w:val="-9"/>
          <w:sz w:val="22"/>
          <w:szCs w:val="22"/>
        </w:rPr>
        <w:t xml:space="preserve"> </w:t>
      </w:r>
      <w:r w:rsidRPr="0038774F">
        <w:rPr>
          <w:rFonts w:ascii="Arial" w:hAnsi="Arial" w:cs="Arial"/>
          <w:color w:val="000001"/>
          <w:sz w:val="22"/>
          <w:szCs w:val="22"/>
        </w:rPr>
        <w:t>strategies</w:t>
      </w:r>
      <w:r w:rsidRPr="0038774F">
        <w:rPr>
          <w:rStyle w:val="FootnoteReference"/>
          <w:rFonts w:ascii="Arial" w:hAnsi="Arial" w:cs="Arial"/>
          <w:color w:val="000001"/>
          <w:sz w:val="22"/>
          <w:szCs w:val="22"/>
        </w:rPr>
        <w:footnoteReference w:id="36"/>
      </w:r>
      <w:r w:rsidRPr="0038774F">
        <w:rPr>
          <w:rFonts w:ascii="Arial" w:hAnsi="Arial" w:cs="Arial"/>
          <w:color w:val="000001"/>
          <w:sz w:val="22"/>
          <w:szCs w:val="22"/>
        </w:rPr>
        <w:t>.</w:t>
      </w:r>
      <w:r w:rsidRPr="0038774F">
        <w:rPr>
          <w:rFonts w:ascii="Arial" w:hAnsi="Arial" w:cs="Arial"/>
          <w:color w:val="000001"/>
          <w:spacing w:val="-9"/>
          <w:sz w:val="22"/>
          <w:szCs w:val="22"/>
        </w:rPr>
        <w:t xml:space="preserve"> </w:t>
      </w:r>
    </w:p>
    <w:p w14:paraId="3CF1840C" w14:textId="77777777" w:rsidR="0038774F" w:rsidRPr="0038774F" w:rsidRDefault="0038774F" w:rsidP="007177D7">
      <w:pPr>
        <w:pStyle w:val="BodyText"/>
        <w:spacing w:before="0"/>
        <w:ind w:left="20"/>
        <w:jc w:val="both"/>
        <w:rPr>
          <w:rFonts w:ascii="Arial" w:hAnsi="Arial" w:cs="Arial"/>
          <w:color w:val="000001"/>
          <w:sz w:val="22"/>
          <w:szCs w:val="22"/>
        </w:rPr>
      </w:pPr>
    </w:p>
    <w:p w14:paraId="18639F99" w14:textId="77777777" w:rsidR="0038774F" w:rsidRPr="0038774F" w:rsidRDefault="0038774F" w:rsidP="007177D7">
      <w:pPr>
        <w:jc w:val="both"/>
        <w:rPr>
          <w:rFonts w:ascii="Arial" w:hAnsi="Arial" w:cs="Arial"/>
          <w:sz w:val="22"/>
          <w:szCs w:val="22"/>
        </w:rPr>
      </w:pPr>
      <w:r w:rsidRPr="0038774F">
        <w:rPr>
          <w:rFonts w:ascii="Arial" w:hAnsi="Arial" w:cs="Arial"/>
          <w:sz w:val="22"/>
          <w:szCs w:val="22"/>
        </w:rPr>
        <w:t>The applicability of arrangements for burden</w:t>
      </w:r>
      <w:r w:rsidRPr="0038774F">
        <w:rPr>
          <w:rFonts w:ascii="Cambria Math" w:hAnsi="Cambria Math" w:cs="Cambria Math"/>
          <w:sz w:val="22"/>
          <w:szCs w:val="22"/>
        </w:rPr>
        <w:t>‐</w:t>
      </w:r>
      <w:r w:rsidRPr="0038774F">
        <w:rPr>
          <w:rFonts w:ascii="Arial" w:hAnsi="Arial" w:cs="Arial"/>
          <w:sz w:val="22"/>
          <w:szCs w:val="22"/>
        </w:rPr>
        <w:t> and responsibility</w:t>
      </w:r>
      <w:r w:rsidRPr="0038774F">
        <w:rPr>
          <w:rFonts w:ascii="Cambria Math" w:hAnsi="Cambria Math" w:cs="Cambria Math"/>
          <w:sz w:val="22"/>
          <w:szCs w:val="22"/>
        </w:rPr>
        <w:t>‐</w:t>
      </w:r>
      <w:r w:rsidRPr="0038774F">
        <w:rPr>
          <w:rFonts w:ascii="Arial" w:hAnsi="Arial" w:cs="Arial"/>
          <w:sz w:val="22"/>
          <w:szCs w:val="22"/>
        </w:rPr>
        <w:t>sharing to countries affected by displacement resulting from disasters and environmental degradation is recognized in paragraph 12 of the GCR: ‘</w:t>
      </w:r>
      <w:r w:rsidRPr="0038774F">
        <w:rPr>
          <w:rFonts w:ascii="Arial" w:hAnsi="Arial" w:cs="Arial"/>
          <w:i/>
          <w:iCs/>
          <w:sz w:val="22"/>
          <w:szCs w:val="22"/>
        </w:rPr>
        <w:t>external forced displacement may result from sudden</w:t>
      </w:r>
      <w:r w:rsidRPr="0038774F">
        <w:rPr>
          <w:rFonts w:ascii="Cambria Math" w:hAnsi="Cambria Math" w:cs="Cambria Math"/>
          <w:i/>
          <w:iCs/>
          <w:sz w:val="22"/>
          <w:szCs w:val="22"/>
        </w:rPr>
        <w:t>‐</w:t>
      </w:r>
      <w:r w:rsidRPr="0038774F">
        <w:rPr>
          <w:rFonts w:ascii="Arial" w:hAnsi="Arial" w:cs="Arial"/>
          <w:i/>
          <w:iCs/>
          <w:sz w:val="22"/>
          <w:szCs w:val="22"/>
        </w:rPr>
        <w:t>onset natural disasters and environmental degradation</w:t>
      </w:r>
      <w:r w:rsidRPr="0038774F">
        <w:rPr>
          <w:rFonts w:ascii="Arial" w:hAnsi="Arial" w:cs="Arial"/>
          <w:sz w:val="22"/>
          <w:szCs w:val="22"/>
        </w:rPr>
        <w:t>’. It notes that States ‘may seek support from the international community to address’ complex challenges that arise from such situations and applies not only to large refugee situations, but also to countries affected by environmental degradation and disasters. It allows such countries to draw on the arrangements for burden</w:t>
      </w:r>
      <w:r w:rsidRPr="0038774F">
        <w:rPr>
          <w:rFonts w:ascii="Cambria Math" w:hAnsi="Cambria Math" w:cs="Cambria Math"/>
          <w:sz w:val="22"/>
          <w:szCs w:val="22"/>
        </w:rPr>
        <w:t>‐</w:t>
      </w:r>
      <w:r w:rsidRPr="0038774F">
        <w:rPr>
          <w:rFonts w:ascii="Arial" w:hAnsi="Arial" w:cs="Arial"/>
          <w:sz w:val="22"/>
          <w:szCs w:val="22"/>
        </w:rPr>
        <w:t> and responsibility</w:t>
      </w:r>
      <w:r w:rsidRPr="0038774F">
        <w:rPr>
          <w:rFonts w:ascii="Cambria Math" w:hAnsi="Cambria Math" w:cs="Cambria Math"/>
          <w:sz w:val="22"/>
          <w:szCs w:val="22"/>
        </w:rPr>
        <w:t>‐</w:t>
      </w:r>
      <w:r w:rsidRPr="0038774F">
        <w:rPr>
          <w:rFonts w:ascii="Arial" w:hAnsi="Arial" w:cs="Arial"/>
          <w:sz w:val="22"/>
          <w:szCs w:val="22"/>
        </w:rPr>
        <w:t xml:space="preserve">sharing laid out in the GCR, </w:t>
      </w:r>
      <w:proofErr w:type="gramStart"/>
      <w:r w:rsidRPr="0038774F">
        <w:rPr>
          <w:rFonts w:ascii="Arial" w:hAnsi="Arial" w:cs="Arial"/>
          <w:sz w:val="22"/>
          <w:szCs w:val="22"/>
        </w:rPr>
        <w:t>e.g.</w:t>
      </w:r>
      <w:proofErr w:type="gramEnd"/>
      <w:r w:rsidRPr="0038774F">
        <w:rPr>
          <w:rFonts w:ascii="Arial" w:hAnsi="Arial" w:cs="Arial"/>
          <w:sz w:val="22"/>
          <w:szCs w:val="22"/>
        </w:rPr>
        <w:t xml:space="preserve"> national arrangements, Support Platforms and regional and sub</w:t>
      </w:r>
      <w:r w:rsidRPr="0038774F">
        <w:rPr>
          <w:rFonts w:ascii="Cambria Math" w:hAnsi="Cambria Math" w:cs="Cambria Math"/>
          <w:sz w:val="22"/>
          <w:szCs w:val="22"/>
        </w:rPr>
        <w:t>‐</w:t>
      </w:r>
      <w:r w:rsidRPr="0038774F">
        <w:rPr>
          <w:rFonts w:ascii="Arial" w:hAnsi="Arial" w:cs="Arial"/>
          <w:sz w:val="22"/>
          <w:szCs w:val="22"/>
        </w:rPr>
        <w:t xml:space="preserve">regional approaches. </w:t>
      </w:r>
      <w:r w:rsidRPr="0038774F">
        <w:rPr>
          <w:rStyle w:val="FootnoteReference"/>
          <w:rFonts w:ascii="Arial" w:hAnsi="Arial" w:cs="Arial"/>
          <w:sz w:val="22"/>
          <w:szCs w:val="22"/>
        </w:rPr>
        <w:footnoteReference w:id="37"/>
      </w:r>
    </w:p>
    <w:p w14:paraId="40EE5EE3" w14:textId="77777777" w:rsidR="0038774F" w:rsidRPr="0038774F" w:rsidRDefault="0038774F" w:rsidP="007177D7">
      <w:pPr>
        <w:jc w:val="both"/>
        <w:rPr>
          <w:rFonts w:ascii="Arial" w:hAnsi="Arial" w:cs="Arial"/>
          <w:sz w:val="22"/>
          <w:szCs w:val="22"/>
        </w:rPr>
      </w:pPr>
    </w:p>
    <w:p w14:paraId="13BB0E0C" w14:textId="6E9F059D" w:rsidR="0038774F" w:rsidRPr="0038774F" w:rsidRDefault="0038774F" w:rsidP="007177D7">
      <w:pPr>
        <w:pStyle w:val="paragraph"/>
        <w:spacing w:before="0" w:beforeAutospacing="0" w:after="0" w:afterAutospacing="0"/>
        <w:jc w:val="both"/>
        <w:textAlignment w:val="baseline"/>
        <w:rPr>
          <w:rStyle w:val="normaltextrun"/>
          <w:rFonts w:ascii="Arial" w:eastAsiaTheme="majorEastAsia" w:hAnsi="Arial" w:cs="Arial"/>
          <w:color w:val="000000"/>
          <w:sz w:val="22"/>
          <w:szCs w:val="22"/>
          <w:shd w:val="clear" w:color="auto" w:fill="FFFFFF"/>
          <w:lang w:val="en-US"/>
        </w:rPr>
      </w:pPr>
      <w:r w:rsidRPr="0038774F">
        <w:rPr>
          <w:rFonts w:ascii="Arial" w:hAnsi="Arial" w:cs="Arial"/>
          <w:sz w:val="22"/>
          <w:szCs w:val="22"/>
        </w:rPr>
        <w:t xml:space="preserve">The Sendai Framework </w:t>
      </w:r>
      <w:r w:rsidRPr="0038774F">
        <w:rPr>
          <w:rFonts w:ascii="Arial" w:hAnsi="Arial" w:cs="Arial"/>
          <w:color w:val="000001"/>
          <w:sz w:val="22"/>
          <w:szCs w:val="22"/>
        </w:rPr>
        <w:t>for</w:t>
      </w:r>
      <w:r w:rsidRPr="0038774F">
        <w:rPr>
          <w:rFonts w:ascii="Arial" w:hAnsi="Arial" w:cs="Arial"/>
          <w:color w:val="000001"/>
          <w:spacing w:val="-6"/>
          <w:sz w:val="22"/>
          <w:szCs w:val="22"/>
        </w:rPr>
        <w:t xml:space="preserve"> </w:t>
      </w:r>
      <w:r w:rsidRPr="0038774F">
        <w:rPr>
          <w:rFonts w:ascii="Arial" w:hAnsi="Arial" w:cs="Arial"/>
          <w:color w:val="000001"/>
          <w:sz w:val="22"/>
          <w:szCs w:val="22"/>
        </w:rPr>
        <w:t>Disaster</w:t>
      </w:r>
      <w:r w:rsidRPr="0038774F">
        <w:rPr>
          <w:rFonts w:ascii="Arial" w:hAnsi="Arial" w:cs="Arial"/>
          <w:color w:val="000001"/>
          <w:spacing w:val="-6"/>
          <w:sz w:val="22"/>
          <w:szCs w:val="22"/>
        </w:rPr>
        <w:t xml:space="preserve"> </w:t>
      </w:r>
      <w:r w:rsidRPr="0038774F">
        <w:rPr>
          <w:rFonts w:ascii="Arial" w:hAnsi="Arial" w:cs="Arial"/>
          <w:color w:val="000001"/>
          <w:sz w:val="22"/>
          <w:szCs w:val="22"/>
        </w:rPr>
        <w:t>Risk Reduction</w:t>
      </w:r>
      <w:r w:rsidRPr="0038774F">
        <w:rPr>
          <w:rFonts w:ascii="Arial" w:hAnsi="Arial" w:cs="Arial"/>
          <w:color w:val="000001"/>
          <w:spacing w:val="-9"/>
          <w:sz w:val="22"/>
          <w:szCs w:val="22"/>
        </w:rPr>
        <w:t xml:space="preserve"> </w:t>
      </w:r>
      <w:r w:rsidRPr="0038774F">
        <w:rPr>
          <w:rFonts w:ascii="Arial" w:hAnsi="Arial" w:cs="Arial"/>
          <w:color w:val="000001"/>
          <w:sz w:val="22"/>
          <w:szCs w:val="22"/>
        </w:rPr>
        <w:t>2015-2030</w:t>
      </w:r>
      <w:r w:rsidRPr="0038774F">
        <w:rPr>
          <w:rFonts w:ascii="Arial" w:hAnsi="Arial" w:cs="Arial"/>
          <w:color w:val="000001"/>
          <w:spacing w:val="-9"/>
          <w:sz w:val="22"/>
          <w:szCs w:val="22"/>
        </w:rPr>
        <w:t xml:space="preserve"> </w:t>
      </w:r>
      <w:r w:rsidRPr="0038774F">
        <w:rPr>
          <w:rFonts w:ascii="Arial" w:hAnsi="Arial" w:cs="Arial"/>
          <w:sz w:val="22"/>
          <w:szCs w:val="22"/>
        </w:rPr>
        <w:t>outlines seven targets for action to prevent and reduce disaster risk. It recognizes disaster displacement as an important concern for people-centred disaster risk reduction (DRR) and provides many opportunities for DRR policy and practice to reduce risk and address displacement in the context of disasters and climate change.</w:t>
      </w:r>
      <w:r w:rsidRPr="0038774F">
        <w:rPr>
          <w:rFonts w:ascii="Arial" w:hAnsi="Arial" w:cs="Arial"/>
          <w:sz w:val="22"/>
          <w:szCs w:val="22"/>
          <w:lang w:val="en-US"/>
        </w:rPr>
        <w:t xml:space="preserve"> </w:t>
      </w:r>
      <w:r w:rsidRPr="0038774F">
        <w:rPr>
          <w:rFonts w:ascii="Arial" w:hAnsi="Arial" w:cs="Arial"/>
          <w:sz w:val="22"/>
          <w:szCs w:val="22"/>
        </w:rPr>
        <w:t>Incorporating displacement into national DRR targets and indicators to measure progress in implementing the Sendai Framework and aligning them with sustainable development and climate change planning are critical steps to prevent disaster displacement.</w:t>
      </w:r>
      <w:r w:rsidRPr="0038774F">
        <w:rPr>
          <w:rFonts w:ascii="Arial" w:hAnsi="Arial" w:cs="Arial"/>
          <w:sz w:val="22"/>
          <w:szCs w:val="22"/>
          <w:lang w:val="en-US"/>
        </w:rPr>
        <w:t xml:space="preserve"> </w:t>
      </w:r>
      <w:r w:rsidRPr="0038774F">
        <w:rPr>
          <w:rStyle w:val="normaltextrun"/>
          <w:rFonts w:ascii="Arial" w:hAnsi="Arial" w:cs="Arial"/>
          <w:color w:val="000000"/>
          <w:sz w:val="22"/>
          <w:szCs w:val="22"/>
          <w:shd w:val="clear" w:color="auto" w:fill="FFFFFF"/>
        </w:rPr>
        <w:t>Crucially, people with specific vulnerabilities, such as refugees, need to be included in disaster risk reduction strategies, in line with the Global Compact on Refugees (paragraph 79).</w:t>
      </w:r>
      <w:r w:rsidRPr="0038774F">
        <w:rPr>
          <w:rStyle w:val="FootnoteReference"/>
          <w:rFonts w:ascii="Arial" w:hAnsi="Arial" w:cs="Arial"/>
          <w:color w:val="000000"/>
          <w:sz w:val="22"/>
          <w:szCs w:val="22"/>
          <w:shd w:val="clear" w:color="auto" w:fill="FFFFFF"/>
          <w:lang w:val="en-US"/>
        </w:rPr>
        <w:footnoteReference w:id="38"/>
      </w:r>
    </w:p>
    <w:p w14:paraId="0A16A533" w14:textId="77777777" w:rsidR="0038774F" w:rsidRPr="0038774F" w:rsidRDefault="0038774F" w:rsidP="007177D7">
      <w:pPr>
        <w:pStyle w:val="paragraph"/>
        <w:spacing w:before="0" w:beforeAutospacing="0" w:after="0" w:afterAutospacing="0"/>
        <w:jc w:val="both"/>
        <w:textAlignment w:val="baseline"/>
        <w:rPr>
          <w:rStyle w:val="normaltextrun"/>
          <w:rFonts w:ascii="Arial" w:eastAsiaTheme="majorEastAsia" w:hAnsi="Arial" w:cs="Arial"/>
          <w:color w:val="000000"/>
          <w:sz w:val="22"/>
          <w:szCs w:val="22"/>
          <w:shd w:val="clear" w:color="auto" w:fill="FFFFFF"/>
          <w:lang w:val="en-US"/>
        </w:rPr>
      </w:pPr>
    </w:p>
    <w:p w14:paraId="21CC49E8" w14:textId="0C1E718A" w:rsidR="0038774F" w:rsidRPr="0038774F" w:rsidRDefault="0038774F" w:rsidP="007177D7">
      <w:pPr>
        <w:pStyle w:val="paragraph"/>
        <w:spacing w:before="0" w:beforeAutospacing="0" w:after="0" w:afterAutospacing="0"/>
        <w:jc w:val="both"/>
        <w:textAlignment w:val="baseline"/>
        <w:rPr>
          <w:rStyle w:val="normaltextrun"/>
          <w:rFonts w:ascii="Arial" w:eastAsiaTheme="majorEastAsia" w:hAnsi="Arial" w:cs="Arial"/>
          <w:color w:val="000000"/>
          <w:sz w:val="22"/>
          <w:szCs w:val="22"/>
          <w:shd w:val="clear" w:color="auto" w:fill="FFFFFF"/>
        </w:rPr>
      </w:pPr>
      <w:r w:rsidRPr="0038774F">
        <w:rPr>
          <w:rStyle w:val="normaltextrun"/>
          <w:rFonts w:ascii="Arial" w:hAnsi="Arial" w:cs="Arial"/>
          <w:color w:val="000000"/>
          <w:sz w:val="22"/>
          <w:szCs w:val="22"/>
          <w:shd w:val="clear" w:color="auto" w:fill="FFFFFF"/>
          <w:lang w:val="en-US"/>
        </w:rPr>
        <w:t>UNHCR continues to support the application of frameworks to enhance risk governance - and therefore protection -</w:t>
      </w:r>
      <w:r w:rsidRPr="0038774F">
        <w:rPr>
          <w:rStyle w:val="normaltextrun"/>
          <w:rFonts w:ascii="Arial" w:hAnsi="Arial" w:cs="Arial"/>
          <w:b/>
          <w:bCs/>
          <w:color w:val="000000"/>
          <w:sz w:val="22"/>
          <w:szCs w:val="22"/>
          <w:shd w:val="clear" w:color="auto" w:fill="FFFFFF"/>
          <w:lang w:val="en-US"/>
        </w:rPr>
        <w:t xml:space="preserve"> </w:t>
      </w:r>
      <w:r w:rsidRPr="0038774F">
        <w:rPr>
          <w:rStyle w:val="normaltextrun"/>
          <w:rFonts w:ascii="Arial" w:hAnsi="Arial" w:cs="Arial"/>
          <w:color w:val="000000"/>
          <w:sz w:val="22"/>
          <w:szCs w:val="22"/>
          <w:shd w:val="clear" w:color="auto" w:fill="FFFFFF"/>
          <w:lang w:val="en-US"/>
        </w:rPr>
        <w:t>including through the integration of displacement issues in local and national Disaster</w:t>
      </w:r>
      <w:r w:rsidRPr="007F5EF2">
        <w:rPr>
          <w:rStyle w:val="normaltextrun"/>
          <w:rFonts w:ascii="Arial" w:hAnsi="Arial" w:cs="Arial"/>
          <w:sz w:val="22"/>
          <w:szCs w:val="22"/>
          <w:shd w:val="clear" w:color="auto" w:fill="FFFFFF"/>
          <w:lang w:val="en-US"/>
        </w:rPr>
        <w:t xml:space="preserve"> Risk Reduction strategies in line with the Words into Action Guidelines on Disaster Displacement</w:t>
      </w:r>
      <w:r w:rsidR="007F5EF2" w:rsidRPr="007F5EF2">
        <w:rPr>
          <w:rStyle w:val="FootnoteReference"/>
          <w:rFonts w:ascii="Arial" w:hAnsi="Arial" w:cs="Arial"/>
          <w:sz w:val="22"/>
          <w:szCs w:val="22"/>
          <w:shd w:val="clear" w:color="auto" w:fill="FFFFFF"/>
          <w:lang w:val="en-US"/>
        </w:rPr>
        <w:footnoteReference w:id="39"/>
      </w:r>
      <w:r w:rsidRPr="007F5EF2">
        <w:rPr>
          <w:rStyle w:val="normaltextrun"/>
          <w:rFonts w:ascii="Arial" w:hAnsi="Arial" w:cs="Arial"/>
          <w:sz w:val="22"/>
          <w:szCs w:val="22"/>
          <w:shd w:val="clear" w:color="auto" w:fill="FFFFFF"/>
          <w:lang w:val="en-US"/>
        </w:rPr>
        <w:t xml:space="preserve"> and through its contribution to the </w:t>
      </w:r>
      <w:r w:rsidRPr="007F5EF2">
        <w:rPr>
          <w:rStyle w:val="normaltextrun"/>
          <w:rFonts w:ascii="Arial" w:hAnsi="Arial" w:cs="Arial"/>
          <w:sz w:val="22"/>
          <w:szCs w:val="22"/>
          <w:shd w:val="clear" w:color="auto" w:fill="FFFFFF"/>
        </w:rPr>
        <w:t>UNDRR Asia-Pacific Action Plan 2021-2024</w:t>
      </w:r>
      <w:r w:rsidR="007F5EF2">
        <w:rPr>
          <w:rStyle w:val="FootnoteReference"/>
          <w:rFonts w:ascii="Arial" w:hAnsi="Arial" w:cs="Arial"/>
          <w:sz w:val="22"/>
          <w:szCs w:val="22"/>
          <w:shd w:val="clear" w:color="auto" w:fill="FFFFFF"/>
        </w:rPr>
        <w:footnoteReference w:id="40"/>
      </w:r>
      <w:r w:rsidRPr="007F5EF2">
        <w:rPr>
          <w:rStyle w:val="normaltextrun"/>
          <w:rFonts w:ascii="Arial" w:hAnsi="Arial" w:cs="Arial"/>
          <w:sz w:val="22"/>
          <w:szCs w:val="22"/>
          <w:shd w:val="clear" w:color="auto" w:fill="FFFFFF"/>
        </w:rPr>
        <w:t xml:space="preserve"> </w:t>
      </w:r>
      <w:r w:rsidRPr="0038774F">
        <w:rPr>
          <w:rStyle w:val="normaltextrun"/>
          <w:rFonts w:ascii="Arial" w:hAnsi="Arial" w:cs="Arial"/>
          <w:color w:val="000000"/>
          <w:sz w:val="22"/>
          <w:szCs w:val="22"/>
          <w:shd w:val="clear" w:color="auto" w:fill="FFFFFF"/>
        </w:rPr>
        <w:t>for the Implementation of the Sendai Framework</w:t>
      </w:r>
      <w:r w:rsidR="007F5EF2">
        <w:rPr>
          <w:rStyle w:val="normaltextrun"/>
          <w:rFonts w:ascii="Arial" w:hAnsi="Arial" w:cs="Arial"/>
          <w:color w:val="000000"/>
          <w:sz w:val="22"/>
          <w:szCs w:val="22"/>
          <w:shd w:val="clear" w:color="auto" w:fill="FFFFFF"/>
        </w:rPr>
        <w:t>.</w:t>
      </w:r>
    </w:p>
    <w:p w14:paraId="353BFB7C" w14:textId="77777777" w:rsidR="0038774F" w:rsidRPr="0038774F" w:rsidRDefault="0038774F" w:rsidP="007177D7">
      <w:pPr>
        <w:pStyle w:val="BodyText"/>
        <w:spacing w:before="0"/>
        <w:ind w:left="0"/>
        <w:jc w:val="both"/>
        <w:rPr>
          <w:rStyle w:val="normaltextrun"/>
          <w:rFonts w:ascii="Arial" w:hAnsi="Arial" w:cs="Arial"/>
          <w:color w:val="000000"/>
          <w:sz w:val="22"/>
          <w:szCs w:val="22"/>
          <w:lang w:val="en"/>
        </w:rPr>
      </w:pPr>
    </w:p>
    <w:p w14:paraId="592B9259" w14:textId="5B1A290D" w:rsidR="0038774F" w:rsidRPr="0038774F" w:rsidRDefault="0038774F" w:rsidP="007177D7">
      <w:pPr>
        <w:autoSpaceDE w:val="0"/>
        <w:autoSpaceDN w:val="0"/>
        <w:adjustRightInd w:val="0"/>
        <w:jc w:val="both"/>
        <w:rPr>
          <w:rFonts w:ascii="Arial" w:eastAsiaTheme="minorHAnsi" w:hAnsi="Arial" w:cs="Arial"/>
          <w:color w:val="000000"/>
          <w:sz w:val="22"/>
          <w:szCs w:val="22"/>
          <w:lang w:val="en-GB"/>
        </w:rPr>
      </w:pPr>
      <w:r w:rsidRPr="0038774F">
        <w:rPr>
          <w:rStyle w:val="normaltextrun"/>
          <w:rFonts w:ascii="Arial" w:eastAsiaTheme="majorEastAsia" w:hAnsi="Arial" w:cs="Arial"/>
          <w:color w:val="000000"/>
          <w:sz w:val="22"/>
          <w:szCs w:val="22"/>
          <w:lang w:val="en"/>
        </w:rPr>
        <w:t>It is important not only to</w:t>
      </w:r>
      <w:r w:rsidRPr="0038774F">
        <w:rPr>
          <w:rStyle w:val="normaltextrun"/>
          <w:rFonts w:ascii="Arial" w:eastAsiaTheme="majorEastAsia" w:hAnsi="Arial" w:cs="Arial"/>
          <w:sz w:val="22"/>
          <w:szCs w:val="22"/>
          <w:lang w:val="en"/>
        </w:rPr>
        <w:t xml:space="preserve"> protect those</w:t>
      </w:r>
      <w:r w:rsidRPr="0038774F">
        <w:rPr>
          <w:rFonts w:ascii="Arial" w:eastAsiaTheme="minorHAnsi" w:hAnsi="Arial" w:cs="Arial"/>
          <w:b/>
          <w:bCs/>
          <w:sz w:val="22"/>
          <w:szCs w:val="22"/>
          <w:lang w:val="en-GB"/>
        </w:rPr>
        <w:t xml:space="preserve"> </w:t>
      </w:r>
      <w:r w:rsidRPr="0038774F">
        <w:rPr>
          <w:rFonts w:ascii="Arial" w:eastAsiaTheme="minorHAnsi" w:hAnsi="Arial" w:cs="Arial"/>
          <w:sz w:val="22"/>
          <w:szCs w:val="22"/>
          <w:lang w:val="en-GB"/>
        </w:rPr>
        <w:t xml:space="preserve">people and communities displaced in the context of climate change and disasters, but also to protect those displaced by conflict and violence who </w:t>
      </w:r>
      <w:r w:rsidRPr="0038774F">
        <w:rPr>
          <w:rFonts w:ascii="Arial" w:hAnsi="Arial" w:cs="Arial"/>
          <w:sz w:val="22"/>
          <w:szCs w:val="22"/>
        </w:rPr>
        <w:t>are impacted by the adverse effects of climate change in displacement setting</w:t>
      </w:r>
      <w:r w:rsidR="007F5EF2">
        <w:rPr>
          <w:rFonts w:ascii="Arial" w:hAnsi="Arial" w:cs="Arial"/>
          <w:sz w:val="22"/>
          <w:szCs w:val="22"/>
        </w:rPr>
        <w:t>s</w:t>
      </w:r>
      <w:r w:rsidRPr="0038774F">
        <w:rPr>
          <w:rFonts w:ascii="Arial" w:hAnsi="Arial" w:cs="Arial"/>
          <w:sz w:val="22"/>
          <w:szCs w:val="22"/>
        </w:rPr>
        <w:t xml:space="preserve"> and may face risk of </w:t>
      </w:r>
      <w:r w:rsidRPr="0038774F">
        <w:rPr>
          <w:rFonts w:ascii="Arial" w:eastAsiaTheme="minorHAnsi" w:hAnsi="Arial" w:cs="Arial"/>
          <w:sz w:val="22"/>
          <w:szCs w:val="22"/>
          <w:lang w:val="en-GB"/>
        </w:rPr>
        <w:t>further or protracted displacement.</w:t>
      </w:r>
      <w:r w:rsidRPr="0038774F">
        <w:rPr>
          <w:rFonts w:ascii="Arial" w:hAnsi="Arial" w:cs="Arial"/>
          <w:sz w:val="22"/>
          <w:szCs w:val="22"/>
        </w:rPr>
        <w:t xml:space="preserve"> </w:t>
      </w:r>
      <w:r w:rsidRPr="0038774F">
        <w:rPr>
          <w:rStyle w:val="normaltextrun"/>
          <w:rFonts w:ascii="Arial" w:hAnsi="Arial" w:cs="Arial"/>
          <w:color w:val="000000"/>
          <w:sz w:val="22"/>
          <w:szCs w:val="22"/>
          <w:lang w:val="en"/>
        </w:rPr>
        <w:t>Forty per cent of</w:t>
      </w:r>
      <w:r w:rsidRPr="0038774F">
        <w:rPr>
          <w:rStyle w:val="normaltextrun"/>
          <w:rFonts w:ascii="Arial" w:eastAsiaTheme="majorEastAsia" w:hAnsi="Arial" w:cs="Arial"/>
          <w:color w:val="000000"/>
          <w:sz w:val="22"/>
          <w:szCs w:val="22"/>
          <w:lang w:val="en"/>
        </w:rPr>
        <w:t xml:space="preserve"> refugees and </w:t>
      </w:r>
      <w:r w:rsidRPr="0038774F">
        <w:rPr>
          <w:rStyle w:val="normaltextrun"/>
          <w:rFonts w:ascii="Arial" w:hAnsi="Arial" w:cs="Arial"/>
          <w:color w:val="000000"/>
          <w:sz w:val="22"/>
          <w:szCs w:val="22"/>
          <w:lang w:val="en"/>
        </w:rPr>
        <w:t xml:space="preserve">70% of people internally </w:t>
      </w:r>
      <w:r w:rsidRPr="0038774F">
        <w:rPr>
          <w:rStyle w:val="normaltextrun"/>
          <w:rFonts w:ascii="Arial" w:eastAsiaTheme="minorHAnsi" w:hAnsi="Arial" w:cs="Arial"/>
          <w:color w:val="000000"/>
          <w:sz w:val="22"/>
          <w:szCs w:val="22"/>
          <w:lang w:val="en"/>
        </w:rPr>
        <w:t>displaced by conflict and persecution</w:t>
      </w:r>
      <w:r w:rsidRPr="0038774F">
        <w:rPr>
          <w:rStyle w:val="normaltextrun"/>
          <w:rFonts w:ascii="Arial" w:eastAsiaTheme="majorEastAsia" w:hAnsi="Arial" w:cs="Arial"/>
          <w:color w:val="000000"/>
          <w:sz w:val="22"/>
          <w:szCs w:val="22"/>
          <w:lang w:val="en"/>
        </w:rPr>
        <w:t xml:space="preserve"> are living or hosted in the most climate vulnerable countries and communities</w:t>
      </w:r>
      <w:r w:rsidRPr="0038774F">
        <w:rPr>
          <w:rFonts w:ascii="Arial" w:hAnsi="Arial" w:cs="Arial"/>
          <w:color w:val="000001"/>
          <w:w w:val="95"/>
          <w:sz w:val="22"/>
          <w:szCs w:val="22"/>
        </w:rPr>
        <w:t xml:space="preserve"> </w:t>
      </w:r>
      <w:r w:rsidRPr="0038774F">
        <w:rPr>
          <w:rFonts w:ascii="Arial" w:hAnsi="Arial" w:cs="Arial"/>
          <w:color w:val="000001"/>
          <w:sz w:val="22"/>
          <w:szCs w:val="22"/>
        </w:rPr>
        <w:t>and are often highly exposed and vulnerable to climate-related shocks and</w:t>
      </w:r>
      <w:r w:rsidRPr="0038774F">
        <w:rPr>
          <w:rFonts w:ascii="Arial" w:hAnsi="Arial" w:cs="Arial"/>
          <w:color w:val="000001"/>
          <w:spacing w:val="1"/>
          <w:sz w:val="22"/>
          <w:szCs w:val="22"/>
        </w:rPr>
        <w:t xml:space="preserve"> </w:t>
      </w:r>
      <w:r w:rsidRPr="0038774F">
        <w:rPr>
          <w:rFonts w:ascii="Arial" w:hAnsi="Arial" w:cs="Arial"/>
          <w:color w:val="000001"/>
          <w:sz w:val="22"/>
          <w:szCs w:val="22"/>
        </w:rPr>
        <w:t>environmental degradation</w:t>
      </w:r>
      <w:r w:rsidRPr="0038774F">
        <w:rPr>
          <w:rFonts w:ascii="Arial" w:eastAsiaTheme="minorHAnsi" w:hAnsi="Arial" w:cs="Arial"/>
          <w:color w:val="000001"/>
          <w:sz w:val="22"/>
          <w:szCs w:val="22"/>
        </w:rPr>
        <w:t xml:space="preserve">. </w:t>
      </w:r>
      <w:r w:rsidRPr="0038774F">
        <w:rPr>
          <w:rFonts w:ascii="Arial" w:hAnsi="Arial" w:cs="Arial"/>
          <w:color w:val="000001"/>
          <w:sz w:val="22"/>
          <w:szCs w:val="22"/>
        </w:rPr>
        <w:t xml:space="preserve">In hosting areas and in areas of return, climate and environmental risks may add to humanitarian and protection needs, including through onward, repeated and protracted displacement, as well as through restricting freedom of movement and access to humanitarian assistance. </w:t>
      </w:r>
      <w:r w:rsidRPr="0038774F">
        <w:rPr>
          <w:rFonts w:ascii="Arial" w:eastAsiaTheme="minorHAnsi" w:hAnsi="Arial" w:cs="Arial"/>
          <w:color w:val="000001"/>
          <w:sz w:val="22"/>
          <w:szCs w:val="22"/>
        </w:rPr>
        <w:t>At the same time, they often have</w:t>
      </w:r>
      <w:r w:rsidRPr="0038774F">
        <w:rPr>
          <w:rFonts w:ascii="Arial" w:hAnsi="Arial" w:cs="Arial"/>
          <w:sz w:val="22"/>
          <w:szCs w:val="22"/>
        </w:rPr>
        <w:t xml:space="preserve"> fewer resources and support to adapt to an increasingly hostile environment.</w:t>
      </w:r>
      <w:r w:rsidRPr="0038774F">
        <w:rPr>
          <w:rFonts w:ascii="Arial" w:eastAsiaTheme="minorHAnsi" w:hAnsi="Arial" w:cs="Arial"/>
          <w:sz w:val="22"/>
          <w:szCs w:val="22"/>
        </w:rPr>
        <w:t xml:space="preserve"> </w:t>
      </w:r>
      <w:r w:rsidRPr="0038774F">
        <w:rPr>
          <w:rFonts w:ascii="Arial" w:hAnsi="Arial" w:cs="Arial"/>
          <w:sz w:val="22"/>
          <w:szCs w:val="22"/>
        </w:rPr>
        <w:t xml:space="preserve">The consequences are </w:t>
      </w:r>
      <w:r w:rsidRPr="0038774F">
        <w:rPr>
          <w:rFonts w:ascii="Arial" w:hAnsi="Arial" w:cs="Arial"/>
          <w:sz w:val="22"/>
          <w:szCs w:val="22"/>
        </w:rPr>
        <w:lastRenderedPageBreak/>
        <w:t>particularly devastating for people living in conflict-affected and fragile situations.</w:t>
      </w:r>
      <w:r w:rsidRPr="0038774F">
        <w:rPr>
          <w:rStyle w:val="FootnoteReference"/>
          <w:rFonts w:ascii="Arial" w:hAnsi="Arial" w:cs="Arial"/>
          <w:sz w:val="22"/>
          <w:szCs w:val="22"/>
        </w:rPr>
        <w:footnoteReference w:id="41"/>
      </w:r>
      <w:r w:rsidRPr="0038774F">
        <w:rPr>
          <w:rFonts w:ascii="Arial" w:hAnsi="Arial" w:cs="Arial"/>
          <w:sz w:val="22"/>
          <w:szCs w:val="22"/>
        </w:rPr>
        <w:t xml:space="preserve"> </w:t>
      </w:r>
      <w:r w:rsidRPr="0038774F">
        <w:rPr>
          <w:rFonts w:ascii="Arial" w:hAnsi="Arial" w:cs="Arial"/>
          <w:color w:val="000001"/>
          <w:sz w:val="22"/>
          <w:szCs w:val="22"/>
        </w:rPr>
        <w:t>Climate</w:t>
      </w:r>
      <w:r w:rsidRPr="0038774F">
        <w:rPr>
          <w:rFonts w:ascii="Arial" w:hAnsi="Arial" w:cs="Arial"/>
          <w:color w:val="000001"/>
          <w:spacing w:val="-9"/>
          <w:sz w:val="22"/>
          <w:szCs w:val="22"/>
        </w:rPr>
        <w:t xml:space="preserve"> </w:t>
      </w:r>
      <w:r w:rsidRPr="0038774F">
        <w:rPr>
          <w:rFonts w:ascii="Arial" w:hAnsi="Arial" w:cs="Arial"/>
          <w:color w:val="000001"/>
          <w:sz w:val="22"/>
          <w:szCs w:val="22"/>
        </w:rPr>
        <w:t>shocks</w:t>
      </w:r>
      <w:r w:rsidRPr="0038774F">
        <w:rPr>
          <w:rFonts w:ascii="Arial" w:hAnsi="Arial" w:cs="Arial"/>
          <w:color w:val="000001"/>
          <w:spacing w:val="-9"/>
          <w:sz w:val="22"/>
          <w:szCs w:val="22"/>
        </w:rPr>
        <w:t xml:space="preserve"> </w:t>
      </w:r>
      <w:r w:rsidRPr="0038774F">
        <w:rPr>
          <w:rFonts w:ascii="Arial" w:hAnsi="Arial" w:cs="Arial"/>
          <w:color w:val="000001"/>
          <w:sz w:val="22"/>
          <w:szCs w:val="22"/>
        </w:rPr>
        <w:t>and</w:t>
      </w:r>
      <w:r w:rsidRPr="0038774F">
        <w:rPr>
          <w:rFonts w:ascii="Arial" w:eastAsiaTheme="minorHAnsi" w:hAnsi="Arial" w:cs="Arial"/>
          <w:color w:val="000001"/>
          <w:spacing w:val="-9"/>
          <w:sz w:val="22"/>
          <w:szCs w:val="22"/>
          <w:lang w:val="en-GB"/>
        </w:rPr>
        <w:t xml:space="preserve"> </w:t>
      </w:r>
      <w:r w:rsidRPr="0038774F">
        <w:rPr>
          <w:rFonts w:ascii="Arial" w:eastAsiaTheme="minorHAnsi" w:hAnsi="Arial" w:cs="Arial"/>
          <w:color w:val="000001"/>
          <w:sz w:val="22"/>
          <w:szCs w:val="22"/>
          <w:lang w:val="en-GB"/>
        </w:rPr>
        <w:t>environmental</w:t>
      </w:r>
      <w:r w:rsidRPr="0038774F">
        <w:rPr>
          <w:rFonts w:ascii="Arial" w:eastAsiaTheme="minorHAnsi" w:hAnsi="Arial" w:cs="Arial"/>
          <w:color w:val="000001"/>
          <w:spacing w:val="-9"/>
          <w:sz w:val="22"/>
          <w:szCs w:val="22"/>
          <w:lang w:val="en-GB"/>
        </w:rPr>
        <w:t xml:space="preserve"> </w:t>
      </w:r>
      <w:r w:rsidRPr="0038774F">
        <w:rPr>
          <w:rFonts w:ascii="Arial" w:eastAsiaTheme="minorHAnsi" w:hAnsi="Arial" w:cs="Arial"/>
          <w:color w:val="000001"/>
          <w:sz w:val="22"/>
          <w:szCs w:val="22"/>
          <w:lang w:val="en-GB"/>
        </w:rPr>
        <w:t>degradation</w:t>
      </w:r>
      <w:r w:rsidRPr="0038774F">
        <w:rPr>
          <w:rFonts w:ascii="Arial" w:eastAsiaTheme="minorHAnsi" w:hAnsi="Arial" w:cs="Arial"/>
          <w:color w:val="000001"/>
          <w:spacing w:val="-9"/>
          <w:sz w:val="22"/>
          <w:szCs w:val="22"/>
          <w:lang w:val="en-GB"/>
        </w:rPr>
        <w:t xml:space="preserve"> </w:t>
      </w:r>
      <w:r w:rsidRPr="0038774F">
        <w:rPr>
          <w:rFonts w:ascii="Arial" w:eastAsiaTheme="minorHAnsi" w:hAnsi="Arial" w:cs="Arial"/>
          <w:color w:val="000001"/>
          <w:sz w:val="22"/>
          <w:szCs w:val="22"/>
          <w:lang w:val="en-GB"/>
        </w:rPr>
        <w:t>may</w:t>
      </w:r>
      <w:r w:rsidRPr="0038774F">
        <w:rPr>
          <w:rFonts w:ascii="Arial" w:eastAsiaTheme="minorHAnsi" w:hAnsi="Arial" w:cs="Arial"/>
          <w:color w:val="000001"/>
          <w:spacing w:val="-9"/>
          <w:sz w:val="22"/>
          <w:szCs w:val="22"/>
          <w:lang w:val="en-GB"/>
        </w:rPr>
        <w:t xml:space="preserve"> </w:t>
      </w:r>
      <w:r w:rsidRPr="0038774F">
        <w:rPr>
          <w:rFonts w:ascii="Arial" w:eastAsiaTheme="minorHAnsi" w:hAnsi="Arial" w:cs="Arial"/>
          <w:color w:val="000001"/>
          <w:sz w:val="22"/>
          <w:szCs w:val="22"/>
          <w:lang w:val="en-GB"/>
        </w:rPr>
        <w:t>also</w:t>
      </w:r>
      <w:r w:rsidRPr="0038774F">
        <w:rPr>
          <w:rFonts w:ascii="Arial" w:eastAsiaTheme="minorHAnsi" w:hAnsi="Arial" w:cs="Arial"/>
          <w:color w:val="000001"/>
          <w:spacing w:val="-49"/>
          <w:sz w:val="22"/>
          <w:szCs w:val="22"/>
          <w:lang w:val="en-GB"/>
        </w:rPr>
        <w:t xml:space="preserve"> </w:t>
      </w:r>
      <w:r w:rsidRPr="0038774F">
        <w:rPr>
          <w:rFonts w:ascii="Arial" w:eastAsiaTheme="minorHAnsi" w:hAnsi="Arial" w:cs="Arial"/>
          <w:color w:val="000001"/>
          <w:sz w:val="22"/>
          <w:szCs w:val="22"/>
          <w:lang w:val="en-GB"/>
        </w:rPr>
        <w:t xml:space="preserve">aggravate existing tensions or conflict, further exacerbating vulnerabilities and displacement. </w:t>
      </w:r>
      <w:r w:rsidRPr="0038774F">
        <w:rPr>
          <w:rFonts w:ascii="Arial" w:eastAsiaTheme="minorHAnsi" w:hAnsi="Arial" w:cs="Arial"/>
          <w:sz w:val="22"/>
          <w:szCs w:val="22"/>
          <w:lang w:val="en-GB"/>
        </w:rPr>
        <w:t>Reducing vulnerability to climate-related risks in areas of return or settlement for displaced people to enable safe, informed, and dignified solutions</w:t>
      </w:r>
      <w:r w:rsidRPr="0038774F">
        <w:rPr>
          <w:rFonts w:ascii="Arial" w:eastAsiaTheme="minorHAnsi" w:hAnsi="Arial" w:cs="Arial"/>
          <w:color w:val="000001"/>
          <w:sz w:val="22"/>
          <w:szCs w:val="22"/>
          <w:lang w:val="en-GB"/>
        </w:rPr>
        <w:t xml:space="preserve"> The</w:t>
      </w:r>
      <w:r w:rsidRPr="0038774F">
        <w:rPr>
          <w:rFonts w:ascii="Arial" w:eastAsiaTheme="minorHAnsi" w:hAnsi="Arial" w:cs="Arial"/>
          <w:color w:val="000001"/>
          <w:spacing w:val="-5"/>
          <w:sz w:val="22"/>
          <w:szCs w:val="22"/>
          <w:lang w:val="en-GB"/>
        </w:rPr>
        <w:t xml:space="preserve"> </w:t>
      </w:r>
      <w:r w:rsidRPr="0038774F">
        <w:rPr>
          <w:rFonts w:ascii="Arial" w:eastAsiaTheme="minorHAnsi" w:hAnsi="Arial" w:cs="Arial"/>
          <w:color w:val="000001"/>
          <w:sz w:val="22"/>
          <w:szCs w:val="22"/>
          <w:lang w:val="en-GB"/>
        </w:rPr>
        <w:t>resilience</w:t>
      </w:r>
      <w:r w:rsidRPr="0038774F">
        <w:rPr>
          <w:rFonts w:ascii="Arial" w:eastAsiaTheme="minorHAnsi" w:hAnsi="Arial" w:cs="Arial"/>
          <w:color w:val="000001"/>
          <w:spacing w:val="-4"/>
          <w:sz w:val="22"/>
          <w:szCs w:val="22"/>
          <w:lang w:val="en-GB"/>
        </w:rPr>
        <w:t xml:space="preserve"> </w:t>
      </w:r>
      <w:r w:rsidRPr="0038774F">
        <w:rPr>
          <w:rFonts w:ascii="Arial" w:eastAsiaTheme="minorHAnsi" w:hAnsi="Arial" w:cs="Arial"/>
          <w:color w:val="000001"/>
          <w:sz w:val="22"/>
          <w:szCs w:val="22"/>
          <w:lang w:val="en-GB"/>
        </w:rPr>
        <w:t>of</w:t>
      </w:r>
      <w:r w:rsidRPr="0038774F">
        <w:rPr>
          <w:rFonts w:ascii="Arial" w:eastAsiaTheme="minorHAnsi" w:hAnsi="Arial" w:cs="Arial"/>
          <w:color w:val="000001"/>
          <w:spacing w:val="-4"/>
          <w:sz w:val="22"/>
          <w:szCs w:val="22"/>
          <w:lang w:val="en-GB"/>
        </w:rPr>
        <w:t xml:space="preserve"> </w:t>
      </w:r>
      <w:r w:rsidRPr="0038774F">
        <w:rPr>
          <w:rFonts w:ascii="Arial" w:eastAsiaTheme="minorHAnsi" w:hAnsi="Arial" w:cs="Arial"/>
          <w:color w:val="000001"/>
          <w:sz w:val="22"/>
          <w:szCs w:val="22"/>
          <w:lang w:val="en-GB"/>
        </w:rPr>
        <w:t>refugees,</w:t>
      </w:r>
      <w:r w:rsidRPr="0038774F">
        <w:rPr>
          <w:rFonts w:ascii="Arial" w:eastAsiaTheme="minorHAnsi" w:hAnsi="Arial" w:cs="Arial"/>
          <w:color w:val="000001"/>
          <w:spacing w:val="-4"/>
          <w:sz w:val="22"/>
          <w:szCs w:val="22"/>
          <w:lang w:val="en-GB"/>
        </w:rPr>
        <w:t xml:space="preserve"> </w:t>
      </w:r>
      <w:r w:rsidRPr="0038774F">
        <w:rPr>
          <w:rFonts w:ascii="Arial" w:eastAsiaTheme="minorHAnsi" w:hAnsi="Arial" w:cs="Arial"/>
          <w:color w:val="000001"/>
          <w:sz w:val="22"/>
          <w:szCs w:val="22"/>
          <w:lang w:val="en-GB"/>
        </w:rPr>
        <w:t>IDPs</w:t>
      </w:r>
      <w:r w:rsidRPr="0038774F">
        <w:rPr>
          <w:rFonts w:ascii="Arial" w:eastAsiaTheme="minorHAnsi" w:hAnsi="Arial" w:cs="Arial"/>
          <w:color w:val="000001"/>
          <w:spacing w:val="-4"/>
          <w:sz w:val="22"/>
          <w:szCs w:val="22"/>
          <w:lang w:val="en-GB"/>
        </w:rPr>
        <w:t xml:space="preserve"> </w:t>
      </w:r>
      <w:r w:rsidRPr="0038774F">
        <w:rPr>
          <w:rFonts w:ascii="Arial" w:eastAsiaTheme="minorHAnsi" w:hAnsi="Arial" w:cs="Arial"/>
          <w:color w:val="000001"/>
          <w:sz w:val="22"/>
          <w:szCs w:val="22"/>
          <w:lang w:val="en-GB"/>
        </w:rPr>
        <w:t>and</w:t>
      </w:r>
      <w:r w:rsidRPr="0038774F">
        <w:rPr>
          <w:rFonts w:ascii="Arial" w:eastAsiaTheme="minorHAnsi" w:hAnsi="Arial" w:cs="Arial"/>
          <w:color w:val="000001"/>
          <w:spacing w:val="-4"/>
          <w:sz w:val="22"/>
          <w:szCs w:val="22"/>
          <w:lang w:val="en-GB"/>
        </w:rPr>
        <w:t xml:space="preserve"> </w:t>
      </w:r>
      <w:r w:rsidRPr="0038774F">
        <w:rPr>
          <w:rFonts w:ascii="Arial" w:eastAsiaTheme="minorHAnsi" w:hAnsi="Arial" w:cs="Arial"/>
          <w:color w:val="000001"/>
          <w:sz w:val="22"/>
          <w:szCs w:val="22"/>
          <w:lang w:val="en-GB"/>
        </w:rPr>
        <w:t>host</w:t>
      </w:r>
      <w:r w:rsidRPr="0038774F">
        <w:rPr>
          <w:rFonts w:ascii="Arial" w:eastAsiaTheme="minorHAnsi" w:hAnsi="Arial" w:cs="Arial"/>
          <w:color w:val="000001"/>
          <w:spacing w:val="-4"/>
          <w:sz w:val="22"/>
          <w:szCs w:val="22"/>
          <w:lang w:val="en-GB"/>
        </w:rPr>
        <w:t xml:space="preserve"> </w:t>
      </w:r>
      <w:r w:rsidRPr="0038774F">
        <w:rPr>
          <w:rFonts w:ascii="Arial" w:eastAsiaTheme="minorHAnsi" w:hAnsi="Arial" w:cs="Arial"/>
          <w:color w:val="000001"/>
          <w:sz w:val="22"/>
          <w:szCs w:val="22"/>
          <w:lang w:val="en-GB"/>
        </w:rPr>
        <w:t>communities</w:t>
      </w:r>
      <w:r w:rsidRPr="0038774F">
        <w:rPr>
          <w:rFonts w:ascii="Arial" w:eastAsiaTheme="minorHAnsi" w:hAnsi="Arial" w:cs="Arial"/>
          <w:color w:val="000001"/>
          <w:spacing w:val="-4"/>
          <w:sz w:val="22"/>
          <w:szCs w:val="22"/>
          <w:lang w:val="en-GB"/>
        </w:rPr>
        <w:t xml:space="preserve"> </w:t>
      </w:r>
      <w:r w:rsidRPr="0038774F">
        <w:rPr>
          <w:rFonts w:ascii="Arial" w:eastAsiaTheme="minorHAnsi" w:hAnsi="Arial" w:cs="Arial"/>
          <w:color w:val="000001"/>
          <w:sz w:val="22"/>
          <w:szCs w:val="22"/>
          <w:lang w:val="en-GB"/>
        </w:rPr>
        <w:t>to</w:t>
      </w:r>
      <w:r w:rsidRPr="0038774F">
        <w:rPr>
          <w:rFonts w:ascii="Arial" w:eastAsiaTheme="minorHAnsi" w:hAnsi="Arial" w:cs="Arial"/>
          <w:color w:val="000001"/>
          <w:spacing w:val="-4"/>
          <w:sz w:val="22"/>
          <w:szCs w:val="22"/>
          <w:lang w:val="en-GB"/>
        </w:rPr>
        <w:t xml:space="preserve"> </w:t>
      </w:r>
      <w:r w:rsidRPr="0038774F">
        <w:rPr>
          <w:rFonts w:ascii="Arial" w:eastAsiaTheme="minorHAnsi" w:hAnsi="Arial" w:cs="Arial"/>
          <w:color w:val="000001"/>
          <w:sz w:val="22"/>
          <w:szCs w:val="22"/>
          <w:lang w:val="en-GB"/>
        </w:rPr>
        <w:t>climate</w:t>
      </w:r>
      <w:r w:rsidRPr="0038774F">
        <w:rPr>
          <w:rFonts w:ascii="Arial" w:eastAsiaTheme="minorHAnsi" w:hAnsi="Arial" w:cs="Arial"/>
          <w:color w:val="000001"/>
          <w:spacing w:val="-4"/>
          <w:sz w:val="22"/>
          <w:szCs w:val="22"/>
          <w:lang w:val="en-GB"/>
        </w:rPr>
        <w:t xml:space="preserve"> </w:t>
      </w:r>
      <w:r w:rsidRPr="0038774F">
        <w:rPr>
          <w:rFonts w:ascii="Arial" w:eastAsiaTheme="minorHAnsi" w:hAnsi="Arial" w:cs="Arial"/>
          <w:color w:val="000001"/>
          <w:sz w:val="22"/>
          <w:szCs w:val="22"/>
          <w:lang w:val="en-GB"/>
        </w:rPr>
        <w:t>impacts</w:t>
      </w:r>
      <w:r w:rsidRPr="0038774F">
        <w:rPr>
          <w:rFonts w:ascii="Arial" w:eastAsiaTheme="minorHAnsi" w:hAnsi="Arial" w:cs="Arial"/>
          <w:color w:val="000001"/>
          <w:spacing w:val="-4"/>
          <w:sz w:val="22"/>
          <w:szCs w:val="22"/>
          <w:lang w:val="en-GB"/>
        </w:rPr>
        <w:t xml:space="preserve"> </w:t>
      </w:r>
      <w:r w:rsidRPr="0038774F">
        <w:rPr>
          <w:rFonts w:ascii="Arial" w:eastAsiaTheme="minorHAnsi" w:hAnsi="Arial" w:cs="Arial"/>
          <w:color w:val="000001"/>
          <w:sz w:val="22"/>
          <w:szCs w:val="22"/>
          <w:lang w:val="en-GB"/>
        </w:rPr>
        <w:t>will</w:t>
      </w:r>
      <w:r w:rsidRPr="0038774F">
        <w:rPr>
          <w:rFonts w:ascii="Arial" w:eastAsiaTheme="minorHAnsi" w:hAnsi="Arial" w:cs="Arial"/>
          <w:color w:val="000001"/>
          <w:spacing w:val="-5"/>
          <w:sz w:val="22"/>
          <w:szCs w:val="22"/>
          <w:lang w:val="en-GB"/>
        </w:rPr>
        <w:t xml:space="preserve"> </w:t>
      </w:r>
      <w:r w:rsidRPr="0038774F">
        <w:rPr>
          <w:rFonts w:ascii="Arial" w:eastAsiaTheme="minorHAnsi" w:hAnsi="Arial" w:cs="Arial"/>
          <w:color w:val="000001"/>
          <w:sz w:val="22"/>
          <w:szCs w:val="22"/>
          <w:lang w:val="en-GB"/>
        </w:rPr>
        <w:t>largely</w:t>
      </w:r>
      <w:r w:rsidRPr="0038774F">
        <w:rPr>
          <w:rFonts w:ascii="Arial" w:eastAsiaTheme="minorHAnsi" w:hAnsi="Arial" w:cs="Arial"/>
          <w:color w:val="000001"/>
          <w:spacing w:val="-4"/>
          <w:sz w:val="22"/>
          <w:szCs w:val="22"/>
          <w:lang w:val="en-GB"/>
        </w:rPr>
        <w:t xml:space="preserve"> </w:t>
      </w:r>
      <w:r w:rsidRPr="0038774F">
        <w:rPr>
          <w:rFonts w:ascii="Arial" w:eastAsiaTheme="minorHAnsi" w:hAnsi="Arial" w:cs="Arial"/>
          <w:color w:val="000001"/>
          <w:sz w:val="22"/>
          <w:szCs w:val="22"/>
          <w:lang w:val="en-GB"/>
        </w:rPr>
        <w:t>depend</w:t>
      </w:r>
      <w:r w:rsidRPr="0038774F">
        <w:rPr>
          <w:rFonts w:ascii="Arial" w:eastAsiaTheme="minorHAnsi" w:hAnsi="Arial" w:cs="Arial"/>
          <w:color w:val="000001"/>
          <w:spacing w:val="-4"/>
          <w:sz w:val="22"/>
          <w:szCs w:val="22"/>
          <w:lang w:val="en-GB"/>
        </w:rPr>
        <w:t xml:space="preserve"> </w:t>
      </w:r>
      <w:r w:rsidR="007177D7">
        <w:rPr>
          <w:rFonts w:ascii="Arial" w:eastAsiaTheme="minorHAnsi" w:hAnsi="Arial" w:cs="Arial"/>
          <w:color w:val="000001"/>
          <w:sz w:val="22"/>
          <w:szCs w:val="22"/>
          <w:lang w:val="en-GB"/>
        </w:rPr>
        <w:t xml:space="preserve">on </w:t>
      </w:r>
      <w:r w:rsidRPr="0038774F">
        <w:rPr>
          <w:rFonts w:ascii="Arial" w:eastAsiaTheme="minorHAnsi" w:hAnsi="Arial" w:cs="Arial"/>
          <w:color w:val="000001"/>
          <w:sz w:val="22"/>
          <w:szCs w:val="22"/>
          <w:lang w:val="en-GB"/>
        </w:rPr>
        <w:t>access</w:t>
      </w:r>
      <w:r w:rsidRPr="0038774F">
        <w:rPr>
          <w:rFonts w:ascii="Arial" w:eastAsiaTheme="minorHAnsi" w:hAnsi="Arial" w:cs="Arial"/>
          <w:color w:val="000001"/>
          <w:spacing w:val="-10"/>
          <w:sz w:val="22"/>
          <w:szCs w:val="22"/>
          <w:lang w:val="en-GB"/>
        </w:rPr>
        <w:t xml:space="preserve"> </w:t>
      </w:r>
      <w:r w:rsidRPr="0038774F">
        <w:rPr>
          <w:rFonts w:ascii="Arial" w:eastAsiaTheme="minorHAnsi" w:hAnsi="Arial" w:cs="Arial"/>
          <w:color w:val="000001"/>
          <w:sz w:val="22"/>
          <w:szCs w:val="22"/>
          <w:lang w:val="en-GB"/>
        </w:rPr>
        <w:t>to</w:t>
      </w:r>
      <w:r w:rsidRPr="0038774F">
        <w:rPr>
          <w:rFonts w:ascii="Arial" w:eastAsiaTheme="minorHAnsi" w:hAnsi="Arial" w:cs="Arial"/>
          <w:color w:val="000001"/>
          <w:spacing w:val="-10"/>
          <w:sz w:val="22"/>
          <w:szCs w:val="22"/>
          <w:lang w:val="en-GB"/>
        </w:rPr>
        <w:t xml:space="preserve"> </w:t>
      </w:r>
      <w:r w:rsidRPr="0038774F">
        <w:rPr>
          <w:rFonts w:ascii="Arial" w:eastAsiaTheme="minorHAnsi" w:hAnsi="Arial" w:cs="Arial"/>
          <w:color w:val="000001"/>
          <w:sz w:val="22"/>
          <w:szCs w:val="22"/>
          <w:lang w:val="en-GB"/>
        </w:rPr>
        <w:t>financial,</w:t>
      </w:r>
      <w:r w:rsidRPr="0038774F">
        <w:rPr>
          <w:rFonts w:ascii="Arial" w:eastAsiaTheme="minorHAnsi" w:hAnsi="Arial" w:cs="Arial"/>
          <w:color w:val="000001"/>
          <w:spacing w:val="-10"/>
          <w:sz w:val="22"/>
          <w:szCs w:val="22"/>
          <w:lang w:val="en-GB"/>
        </w:rPr>
        <w:t xml:space="preserve"> </w:t>
      </w:r>
      <w:r w:rsidRPr="0038774F">
        <w:rPr>
          <w:rFonts w:ascii="Arial" w:eastAsiaTheme="minorHAnsi" w:hAnsi="Arial" w:cs="Arial"/>
          <w:color w:val="000001"/>
          <w:sz w:val="22"/>
          <w:szCs w:val="22"/>
          <w:lang w:val="en-GB"/>
        </w:rPr>
        <w:t>technical</w:t>
      </w:r>
      <w:r w:rsidRPr="0038774F">
        <w:rPr>
          <w:rFonts w:ascii="Arial" w:eastAsiaTheme="minorHAnsi" w:hAnsi="Arial" w:cs="Arial"/>
          <w:color w:val="000001"/>
          <w:spacing w:val="-10"/>
          <w:sz w:val="22"/>
          <w:szCs w:val="22"/>
          <w:lang w:val="en-GB"/>
        </w:rPr>
        <w:t xml:space="preserve"> </w:t>
      </w:r>
      <w:r w:rsidRPr="0038774F">
        <w:rPr>
          <w:rFonts w:ascii="Arial" w:eastAsiaTheme="minorHAnsi" w:hAnsi="Arial" w:cs="Arial"/>
          <w:color w:val="000001"/>
          <w:sz w:val="22"/>
          <w:szCs w:val="22"/>
          <w:lang w:val="en-GB"/>
        </w:rPr>
        <w:t>and</w:t>
      </w:r>
      <w:r w:rsidRPr="0038774F">
        <w:rPr>
          <w:rFonts w:ascii="Arial" w:eastAsiaTheme="minorHAnsi" w:hAnsi="Arial" w:cs="Arial"/>
          <w:color w:val="000001"/>
          <w:spacing w:val="-10"/>
          <w:sz w:val="22"/>
          <w:szCs w:val="22"/>
          <w:lang w:val="en-GB"/>
        </w:rPr>
        <w:t xml:space="preserve"> </w:t>
      </w:r>
      <w:r w:rsidRPr="0038774F">
        <w:rPr>
          <w:rFonts w:ascii="Arial" w:eastAsiaTheme="minorHAnsi" w:hAnsi="Arial" w:cs="Arial"/>
          <w:color w:val="000001"/>
          <w:sz w:val="22"/>
          <w:szCs w:val="22"/>
          <w:lang w:val="en-GB"/>
        </w:rPr>
        <w:t>institutional</w:t>
      </w:r>
      <w:r w:rsidRPr="0038774F">
        <w:rPr>
          <w:rFonts w:ascii="Arial" w:eastAsiaTheme="minorHAnsi" w:hAnsi="Arial" w:cs="Arial"/>
          <w:color w:val="000001"/>
          <w:spacing w:val="-10"/>
          <w:sz w:val="22"/>
          <w:szCs w:val="22"/>
          <w:lang w:val="en-GB"/>
        </w:rPr>
        <w:t xml:space="preserve"> </w:t>
      </w:r>
      <w:r w:rsidRPr="0038774F">
        <w:rPr>
          <w:rFonts w:ascii="Arial" w:eastAsiaTheme="minorHAnsi" w:hAnsi="Arial" w:cs="Arial"/>
          <w:color w:val="000001"/>
          <w:sz w:val="22"/>
          <w:szCs w:val="22"/>
          <w:lang w:val="en-GB"/>
        </w:rPr>
        <w:t>resources</w:t>
      </w:r>
      <w:r w:rsidRPr="0038774F">
        <w:rPr>
          <w:rFonts w:ascii="Arial" w:eastAsiaTheme="minorHAnsi" w:hAnsi="Arial" w:cs="Arial"/>
          <w:color w:val="000001"/>
          <w:spacing w:val="-10"/>
          <w:sz w:val="22"/>
          <w:szCs w:val="22"/>
          <w:lang w:val="en-GB"/>
        </w:rPr>
        <w:t xml:space="preserve"> </w:t>
      </w:r>
      <w:r w:rsidRPr="0038774F">
        <w:rPr>
          <w:rFonts w:ascii="Arial" w:eastAsiaTheme="minorHAnsi" w:hAnsi="Arial" w:cs="Arial"/>
          <w:color w:val="000001"/>
          <w:sz w:val="22"/>
          <w:szCs w:val="22"/>
          <w:lang w:val="en-GB"/>
        </w:rPr>
        <w:t>that</w:t>
      </w:r>
      <w:r w:rsidRPr="0038774F">
        <w:rPr>
          <w:rFonts w:ascii="Arial" w:eastAsiaTheme="minorHAnsi" w:hAnsi="Arial" w:cs="Arial"/>
          <w:color w:val="000001"/>
          <w:spacing w:val="-10"/>
          <w:sz w:val="22"/>
          <w:szCs w:val="22"/>
          <w:lang w:val="en-GB"/>
        </w:rPr>
        <w:t xml:space="preserve"> </w:t>
      </w:r>
      <w:r w:rsidRPr="0038774F">
        <w:rPr>
          <w:rFonts w:ascii="Arial" w:eastAsiaTheme="minorHAnsi" w:hAnsi="Arial" w:cs="Arial"/>
          <w:color w:val="000001"/>
          <w:sz w:val="22"/>
          <w:szCs w:val="22"/>
          <w:lang w:val="en-GB"/>
        </w:rPr>
        <w:t>address</w:t>
      </w:r>
      <w:r w:rsidRPr="0038774F">
        <w:rPr>
          <w:rFonts w:ascii="Arial" w:eastAsiaTheme="minorHAnsi" w:hAnsi="Arial" w:cs="Arial"/>
          <w:color w:val="000001"/>
          <w:spacing w:val="-10"/>
          <w:sz w:val="22"/>
          <w:szCs w:val="22"/>
          <w:lang w:val="en-GB"/>
        </w:rPr>
        <w:t xml:space="preserve"> </w:t>
      </w:r>
      <w:r w:rsidRPr="0038774F">
        <w:rPr>
          <w:rFonts w:ascii="Arial" w:eastAsiaTheme="minorHAnsi" w:hAnsi="Arial" w:cs="Arial"/>
          <w:color w:val="000001"/>
          <w:sz w:val="22"/>
          <w:szCs w:val="22"/>
          <w:lang w:val="en-GB"/>
        </w:rPr>
        <w:t>both</w:t>
      </w:r>
      <w:r w:rsidRPr="0038774F">
        <w:rPr>
          <w:rFonts w:ascii="Arial" w:eastAsiaTheme="minorHAnsi" w:hAnsi="Arial" w:cs="Arial"/>
          <w:color w:val="000001"/>
          <w:spacing w:val="-10"/>
          <w:sz w:val="22"/>
          <w:szCs w:val="22"/>
          <w:lang w:val="en-GB"/>
        </w:rPr>
        <w:t xml:space="preserve"> </w:t>
      </w:r>
      <w:r w:rsidRPr="0038774F">
        <w:rPr>
          <w:rFonts w:ascii="Arial" w:eastAsiaTheme="minorHAnsi" w:hAnsi="Arial" w:cs="Arial"/>
          <w:color w:val="000001"/>
          <w:sz w:val="22"/>
          <w:szCs w:val="22"/>
          <w:lang w:val="en-GB"/>
        </w:rPr>
        <w:t>their</w:t>
      </w:r>
      <w:r w:rsidRPr="0038774F">
        <w:rPr>
          <w:rFonts w:ascii="Arial" w:eastAsiaTheme="minorHAnsi" w:hAnsi="Arial" w:cs="Arial"/>
          <w:color w:val="000001"/>
          <w:spacing w:val="-10"/>
          <w:sz w:val="22"/>
          <w:szCs w:val="22"/>
          <w:lang w:val="en-GB"/>
        </w:rPr>
        <w:t xml:space="preserve"> </w:t>
      </w:r>
      <w:r w:rsidRPr="0038774F">
        <w:rPr>
          <w:rFonts w:ascii="Arial" w:eastAsiaTheme="minorHAnsi" w:hAnsi="Arial" w:cs="Arial"/>
          <w:color w:val="000001"/>
          <w:sz w:val="22"/>
          <w:szCs w:val="22"/>
          <w:lang w:val="en-GB"/>
        </w:rPr>
        <w:t>immediate</w:t>
      </w:r>
      <w:r w:rsidRPr="0038774F">
        <w:rPr>
          <w:rFonts w:ascii="Arial" w:eastAsiaTheme="minorHAnsi" w:hAnsi="Arial" w:cs="Arial"/>
          <w:color w:val="000001"/>
          <w:spacing w:val="-10"/>
          <w:sz w:val="22"/>
          <w:szCs w:val="22"/>
          <w:lang w:val="en-GB"/>
        </w:rPr>
        <w:t xml:space="preserve"> </w:t>
      </w:r>
      <w:r w:rsidRPr="0038774F">
        <w:rPr>
          <w:rFonts w:ascii="Arial" w:eastAsiaTheme="minorHAnsi" w:hAnsi="Arial" w:cs="Arial"/>
          <w:color w:val="000001"/>
          <w:sz w:val="22"/>
          <w:szCs w:val="22"/>
          <w:lang w:val="en-GB"/>
        </w:rPr>
        <w:t>needs</w:t>
      </w:r>
      <w:r w:rsidRPr="0038774F">
        <w:rPr>
          <w:rFonts w:ascii="Arial" w:eastAsiaTheme="minorHAnsi" w:hAnsi="Arial" w:cs="Arial"/>
          <w:color w:val="000001"/>
          <w:spacing w:val="-50"/>
          <w:sz w:val="22"/>
          <w:szCs w:val="22"/>
          <w:lang w:val="en-GB"/>
        </w:rPr>
        <w:t xml:space="preserve"> </w:t>
      </w:r>
      <w:r w:rsidRPr="0038774F">
        <w:rPr>
          <w:rFonts w:ascii="Arial" w:eastAsiaTheme="minorHAnsi" w:hAnsi="Arial" w:cs="Arial"/>
          <w:color w:val="000001"/>
          <w:sz w:val="22"/>
          <w:szCs w:val="22"/>
          <w:lang w:val="en-GB"/>
        </w:rPr>
        <w:t>and long-term solutions.</w:t>
      </w:r>
      <w:r w:rsidRPr="0038774F">
        <w:rPr>
          <w:rStyle w:val="FootnoteReference"/>
          <w:rFonts w:ascii="Arial" w:hAnsi="Arial" w:cs="Arial"/>
          <w:sz w:val="22"/>
          <w:szCs w:val="22"/>
        </w:rPr>
        <w:footnoteReference w:id="42"/>
      </w:r>
    </w:p>
    <w:p w14:paraId="779A330D" w14:textId="77777777" w:rsidR="0038774F" w:rsidRPr="0038774F" w:rsidRDefault="0038774F" w:rsidP="007177D7">
      <w:pPr>
        <w:pStyle w:val="BodyText"/>
        <w:spacing w:before="0"/>
        <w:ind w:left="20"/>
        <w:jc w:val="both"/>
        <w:rPr>
          <w:rFonts w:ascii="Arial" w:hAnsi="Arial" w:cs="Arial"/>
          <w:color w:val="000001"/>
          <w:sz w:val="22"/>
          <w:szCs w:val="22"/>
        </w:rPr>
      </w:pPr>
    </w:p>
    <w:p w14:paraId="71A567F1" w14:textId="20933459" w:rsidR="0038774F" w:rsidRPr="007177D7" w:rsidRDefault="0038774F" w:rsidP="007177D7">
      <w:pPr>
        <w:pStyle w:val="BodyText"/>
        <w:spacing w:before="0"/>
        <w:ind w:left="20"/>
        <w:jc w:val="both"/>
        <w:rPr>
          <w:rFonts w:ascii="Arial" w:hAnsi="Arial" w:cs="Arial"/>
          <w:sz w:val="22"/>
          <w:szCs w:val="22"/>
        </w:rPr>
      </w:pPr>
      <w:r w:rsidRPr="0038774F">
        <w:rPr>
          <w:rStyle w:val="normaltextrun"/>
          <w:rFonts w:ascii="Arial" w:hAnsi="Arial" w:cs="Arial"/>
          <w:color w:val="000000"/>
          <w:sz w:val="22"/>
          <w:szCs w:val="22"/>
          <w:lang w:val="en-GB"/>
        </w:rPr>
        <w:t xml:space="preserve">In line with the 2030 Agenda and the principle of “leaving no-one behind,” it is essential to secure the inclusion of displaced people in national services and to build effective approaches to resilience and solutions, as well as the inclusion of displaced people and the integration of their concerns in sustainable development, climate change adaptation and disaster risk reduction policy, plans and programmes. Their inclusion and meaningful participation in policy discussions and lifesaving decisions is both their right and necessary for impactful solutions. </w:t>
      </w:r>
      <w:r w:rsidRPr="0038774F">
        <w:rPr>
          <w:rStyle w:val="normaltextrun"/>
          <w:rFonts w:ascii="Arial" w:hAnsi="Arial" w:cs="Arial"/>
          <w:color w:val="000000"/>
          <w:sz w:val="22"/>
          <w:szCs w:val="22"/>
        </w:rPr>
        <w:t>Locally-owned measures,</w:t>
      </w:r>
      <w:r w:rsidRPr="0038774F">
        <w:rPr>
          <w:rStyle w:val="normaltextrun"/>
          <w:rFonts w:ascii="Arial" w:hAnsi="Arial" w:cs="Arial"/>
          <w:b/>
          <w:bCs/>
          <w:color w:val="000000"/>
          <w:sz w:val="22"/>
          <w:szCs w:val="22"/>
        </w:rPr>
        <w:t xml:space="preserve"> </w:t>
      </w:r>
      <w:r w:rsidRPr="0038774F">
        <w:rPr>
          <w:rStyle w:val="normaltextrun"/>
          <w:rFonts w:ascii="Arial" w:hAnsi="Arial" w:cs="Arial"/>
          <w:color w:val="000000"/>
          <w:sz w:val="22"/>
          <w:szCs w:val="22"/>
          <w:lang w:val="en"/>
        </w:rPr>
        <w:t xml:space="preserve">informed and led by those closest to realities on the ground, </w:t>
      </w:r>
      <w:r w:rsidRPr="0038774F">
        <w:rPr>
          <w:rStyle w:val="normaltextrun"/>
          <w:rFonts w:ascii="Arial" w:hAnsi="Arial" w:cs="Arial"/>
          <w:color w:val="231F20"/>
          <w:sz w:val="22"/>
          <w:szCs w:val="22"/>
          <w:lang w:val="en-GB"/>
        </w:rPr>
        <w:t xml:space="preserve">are more </w:t>
      </w:r>
      <w:r w:rsidRPr="007177D7">
        <w:rPr>
          <w:rStyle w:val="normaltextrun"/>
          <w:rFonts w:ascii="Arial" w:hAnsi="Arial" w:cs="Arial"/>
          <w:sz w:val="22"/>
          <w:szCs w:val="22"/>
          <w:lang w:val="en-GB"/>
        </w:rPr>
        <w:t xml:space="preserve">likely to </w:t>
      </w:r>
      <w:r w:rsidRPr="007177D7">
        <w:rPr>
          <w:rStyle w:val="normaltextrun"/>
          <w:rFonts w:ascii="Arial" w:hAnsi="Arial" w:cs="Arial"/>
          <w:sz w:val="22"/>
          <w:szCs w:val="22"/>
          <w:lang w:val="en"/>
        </w:rPr>
        <w:t>build lasting resilience and break cycles of crisis, displacement and dependence on external assistance</w:t>
      </w:r>
      <w:r w:rsidRPr="007177D7">
        <w:rPr>
          <w:rStyle w:val="normaltextrun"/>
          <w:rFonts w:ascii="Arial" w:hAnsi="Arial" w:cs="Arial"/>
          <w:sz w:val="22"/>
          <w:szCs w:val="22"/>
          <w:lang w:val="en-GB"/>
        </w:rPr>
        <w:t>.</w:t>
      </w:r>
      <w:r w:rsidRPr="007177D7">
        <w:rPr>
          <w:rStyle w:val="eop"/>
          <w:rFonts w:ascii="Arial" w:hAnsi="Arial" w:cs="Arial"/>
          <w:sz w:val="22"/>
          <w:szCs w:val="22"/>
        </w:rPr>
        <w:t> </w:t>
      </w:r>
      <w:r w:rsidRPr="007177D7">
        <w:rPr>
          <w:rStyle w:val="normaltextrun"/>
          <w:rFonts w:ascii="Arial" w:hAnsi="Arial" w:cs="Arial"/>
          <w:sz w:val="22"/>
          <w:szCs w:val="22"/>
        </w:rPr>
        <w:t xml:space="preserve">This includes the importance of their contributions to </w:t>
      </w:r>
      <w:r w:rsidRPr="007177D7">
        <w:rPr>
          <w:rStyle w:val="normaltextrun"/>
          <w:rFonts w:ascii="Arial" w:hAnsi="Arial" w:cs="Arial"/>
          <w:b/>
          <w:bCs/>
          <w:sz w:val="22"/>
          <w:szCs w:val="22"/>
        </w:rPr>
        <w:t>National Adaptation Plans (NAPs) and Nationally Determined Contributions (NDCs)</w:t>
      </w:r>
      <w:r w:rsidRPr="007177D7">
        <w:rPr>
          <w:rStyle w:val="normaltextrun"/>
          <w:rFonts w:ascii="Arial" w:hAnsi="Arial" w:cs="Arial"/>
          <w:sz w:val="22"/>
          <w:szCs w:val="22"/>
        </w:rPr>
        <w:t xml:space="preserve"> in order to guide priorities and resources to where they are most needed. Their effectiveness and relevance will be strengthened by ensuring coherence with related law, policy and plans guiding climate action in the nexus between humanitarian, development and peacebuilding efforts, including on disaster risk reduction and preparedness and, more specifically, the protection of internally displaced people, refugees and other people displaced across borders in the context of the adverse effects of climate change.</w:t>
      </w:r>
      <w:r w:rsidRPr="007177D7">
        <w:rPr>
          <w:rStyle w:val="eop"/>
          <w:rFonts w:ascii="Arial" w:hAnsi="Arial" w:cs="Arial"/>
          <w:sz w:val="22"/>
          <w:szCs w:val="22"/>
        </w:rPr>
        <w:t> </w:t>
      </w:r>
    </w:p>
    <w:p w14:paraId="719169E1" w14:textId="77777777" w:rsidR="0038774F" w:rsidRPr="007177D7" w:rsidRDefault="0038774F" w:rsidP="007177D7">
      <w:pPr>
        <w:pStyle w:val="paragraph"/>
        <w:spacing w:before="0" w:beforeAutospacing="0" w:after="0" w:afterAutospacing="0"/>
        <w:jc w:val="both"/>
        <w:textAlignment w:val="baseline"/>
        <w:rPr>
          <w:rFonts w:ascii="Arial" w:hAnsi="Arial" w:cs="Arial"/>
          <w:sz w:val="22"/>
          <w:szCs w:val="22"/>
        </w:rPr>
      </w:pPr>
    </w:p>
    <w:p w14:paraId="7297DB24" w14:textId="18A187B1" w:rsidR="0038774F" w:rsidRPr="007177D7" w:rsidRDefault="0038774F" w:rsidP="007177D7">
      <w:pPr>
        <w:jc w:val="both"/>
        <w:rPr>
          <w:rFonts w:ascii="Arial" w:hAnsi="Arial" w:cs="Arial"/>
          <w:sz w:val="22"/>
          <w:szCs w:val="22"/>
        </w:rPr>
      </w:pPr>
      <w:r w:rsidRPr="007177D7">
        <w:rPr>
          <w:rFonts w:ascii="Arial" w:hAnsi="Arial" w:cs="Arial"/>
          <w:sz w:val="22"/>
          <w:szCs w:val="22"/>
        </w:rPr>
        <w:t>The UNFCCC Conference of the Parties (COP), at its 21</w:t>
      </w:r>
      <w:r w:rsidR="007F5EF2">
        <w:rPr>
          <w:rFonts w:ascii="Arial" w:hAnsi="Arial" w:cs="Arial"/>
          <w:sz w:val="22"/>
          <w:szCs w:val="22"/>
        </w:rPr>
        <w:t>st</w:t>
      </w:r>
      <w:r w:rsidRPr="007177D7">
        <w:rPr>
          <w:rFonts w:ascii="Arial" w:hAnsi="Arial" w:cs="Arial"/>
          <w:sz w:val="22"/>
          <w:szCs w:val="22"/>
        </w:rPr>
        <w:t xml:space="preserve"> session in Paris, established the Task Force on Displacement which developed </w:t>
      </w:r>
      <w:r w:rsidRPr="007177D7">
        <w:rPr>
          <w:rStyle w:val="normaltextrun"/>
          <w:rFonts w:ascii="Arial" w:hAnsi="Arial" w:cs="Arial"/>
          <w:sz w:val="22"/>
          <w:szCs w:val="22"/>
        </w:rPr>
        <w:t>recommendations that were adopted by the COP on integrated approaches to avert, minimize and address displacement</w:t>
      </w:r>
      <w:r w:rsidRPr="007177D7">
        <w:rPr>
          <w:rFonts w:ascii="Arial" w:hAnsi="Arial" w:cs="Arial"/>
          <w:sz w:val="22"/>
          <w:szCs w:val="22"/>
        </w:rPr>
        <w:t xml:space="preserve"> related to the adverse impacts of climate change</w:t>
      </w:r>
      <w:r w:rsidRPr="007177D7">
        <w:rPr>
          <w:rStyle w:val="normaltextrun"/>
          <w:rFonts w:ascii="Arial" w:hAnsi="Arial" w:cs="Arial"/>
          <w:sz w:val="22"/>
          <w:szCs w:val="22"/>
        </w:rPr>
        <w:t>, as put forward and supported by the Warsaw International Mechanism on Loss and Damage and its Task Force on Displacement</w:t>
      </w:r>
      <w:r w:rsidRPr="007177D7">
        <w:rPr>
          <w:rStyle w:val="normaltextrun"/>
          <w:rFonts w:ascii="Arial" w:hAnsi="Arial" w:cs="Arial"/>
          <w:b/>
          <w:bCs/>
          <w:sz w:val="22"/>
          <w:szCs w:val="22"/>
        </w:rPr>
        <w:t>.</w:t>
      </w:r>
      <w:r w:rsidRPr="007177D7">
        <w:rPr>
          <w:rStyle w:val="normaltextrun"/>
          <w:rFonts w:ascii="Arial" w:hAnsi="Arial" w:cs="Arial"/>
          <w:sz w:val="22"/>
          <w:szCs w:val="22"/>
        </w:rPr>
        <w:t> </w:t>
      </w:r>
      <w:r w:rsidRPr="007177D7">
        <w:rPr>
          <w:rFonts w:ascii="Arial" w:hAnsi="Arial" w:cs="Arial"/>
          <w:sz w:val="22"/>
          <w:szCs w:val="22"/>
        </w:rPr>
        <w:t xml:space="preserve">A </w:t>
      </w:r>
      <w:r w:rsidRPr="007177D7">
        <w:rPr>
          <w:rFonts w:ascii="Arial" w:eastAsia="Calibri" w:hAnsi="Arial" w:cs="Arial"/>
          <w:b/>
          <w:bCs/>
          <w:sz w:val="22"/>
          <w:szCs w:val="22"/>
        </w:rPr>
        <w:t>Mapping of existing international and regional guidance and tools on averting, minimizing, addressing and facilitating durable solutions to displacement related to the adverse impacts of climate change</w:t>
      </w:r>
      <w:r w:rsidRPr="007F5EF2">
        <w:rPr>
          <w:rStyle w:val="FootnoteReference"/>
          <w:rFonts w:ascii="Arial" w:eastAsia="Calibri" w:hAnsi="Arial" w:cs="Arial"/>
          <w:sz w:val="22"/>
          <w:szCs w:val="22"/>
        </w:rPr>
        <w:footnoteReference w:id="43"/>
      </w:r>
      <w:r w:rsidRPr="007F5EF2">
        <w:rPr>
          <w:rFonts w:ascii="Arial" w:eastAsia="Calibri" w:hAnsi="Arial" w:cs="Arial"/>
          <w:sz w:val="22"/>
          <w:szCs w:val="22"/>
        </w:rPr>
        <w:t xml:space="preserve"> </w:t>
      </w:r>
      <w:r w:rsidRPr="007177D7">
        <w:rPr>
          <w:rFonts w:ascii="Arial" w:eastAsia="Calibri" w:hAnsi="Arial" w:cs="Arial"/>
          <w:sz w:val="22"/>
          <w:szCs w:val="22"/>
        </w:rPr>
        <w:t xml:space="preserve"> was developed by UNHCR in implementation of the workplan of the Task Force on Displacement. </w:t>
      </w:r>
      <w:r w:rsidRPr="007177D7">
        <w:rPr>
          <w:rFonts w:ascii="Arial" w:hAnsi="Arial" w:cs="Arial"/>
          <w:sz w:val="22"/>
          <w:szCs w:val="22"/>
        </w:rPr>
        <w:t xml:space="preserve">The scope of this mapping is limited to international and regional guidance and tools that provide help and advice to policymakers and practitioners, and that offer practical options to avert or minimize or address displacement related to the adverse impacts of climate change; and/or to facilitate achievement of durable solutions. </w:t>
      </w:r>
    </w:p>
    <w:p w14:paraId="46BEDE67" w14:textId="77777777" w:rsidR="0038774F" w:rsidRPr="007177D7" w:rsidRDefault="0038774F" w:rsidP="007177D7">
      <w:pPr>
        <w:jc w:val="both"/>
        <w:rPr>
          <w:rFonts w:ascii="Arial" w:hAnsi="Arial" w:cs="Arial"/>
          <w:sz w:val="22"/>
          <w:szCs w:val="22"/>
        </w:rPr>
      </w:pPr>
    </w:p>
    <w:p w14:paraId="68DA4D33" w14:textId="60EE6D57" w:rsidR="0038774F" w:rsidRPr="0038774F" w:rsidRDefault="0038774F" w:rsidP="007177D7">
      <w:pPr>
        <w:pBdr>
          <w:top w:val="nil"/>
          <w:left w:val="nil"/>
          <w:bottom w:val="nil"/>
          <w:right w:val="nil"/>
          <w:between w:val="nil"/>
        </w:pBdr>
        <w:jc w:val="both"/>
        <w:rPr>
          <w:rFonts w:ascii="Arial" w:eastAsia="Calibri" w:hAnsi="Arial" w:cs="Arial"/>
          <w:sz w:val="22"/>
          <w:szCs w:val="22"/>
        </w:rPr>
      </w:pPr>
      <w:r w:rsidRPr="007177D7">
        <w:rPr>
          <w:rFonts w:ascii="Arial" w:hAnsi="Arial" w:cs="Arial"/>
          <w:sz w:val="22"/>
          <w:szCs w:val="22"/>
        </w:rPr>
        <w:t xml:space="preserve">COP27 saw the creation </w:t>
      </w:r>
      <w:r w:rsidRPr="007177D7">
        <w:rPr>
          <w:rFonts w:ascii="Arial" w:hAnsi="Arial" w:cs="Arial"/>
          <w:b/>
          <w:bCs/>
          <w:sz w:val="22"/>
          <w:szCs w:val="22"/>
        </w:rPr>
        <w:t xml:space="preserve">of a new Loss and Damage fund for climate impact in developing countries, including displaced people. </w:t>
      </w:r>
      <w:r w:rsidRPr="007177D7">
        <w:rPr>
          <w:rFonts w:ascii="Arial" w:hAnsi="Arial" w:cs="Arial"/>
          <w:iCs/>
          <w:sz w:val="22"/>
          <w:szCs w:val="22"/>
        </w:rPr>
        <w:t>The operationali</w:t>
      </w:r>
      <w:r w:rsidR="00107FF4">
        <w:rPr>
          <w:rFonts w:ascii="Arial" w:hAnsi="Arial" w:cs="Arial"/>
          <w:iCs/>
          <w:sz w:val="22"/>
          <w:szCs w:val="22"/>
        </w:rPr>
        <w:t>z</w:t>
      </w:r>
      <w:r w:rsidRPr="007177D7">
        <w:rPr>
          <w:rFonts w:ascii="Arial" w:hAnsi="Arial" w:cs="Arial"/>
          <w:iCs/>
          <w:sz w:val="22"/>
          <w:szCs w:val="22"/>
        </w:rPr>
        <w:t xml:space="preserve">ation of the fund at COP28 in 2023 is a major task for the coming year, in which UNHCR will continue to </w:t>
      </w:r>
      <w:r w:rsidR="00107FF4">
        <w:rPr>
          <w:rFonts w:ascii="Arial" w:hAnsi="Arial" w:cs="Arial"/>
          <w:iCs/>
          <w:sz w:val="22"/>
          <w:szCs w:val="22"/>
        </w:rPr>
        <w:t>advocate</w:t>
      </w:r>
      <w:r w:rsidR="00107FF4" w:rsidRPr="007177D7">
        <w:rPr>
          <w:rFonts w:ascii="Arial" w:hAnsi="Arial" w:cs="Arial"/>
          <w:iCs/>
          <w:sz w:val="22"/>
          <w:szCs w:val="22"/>
        </w:rPr>
        <w:t xml:space="preserve"> </w:t>
      </w:r>
      <w:r w:rsidRPr="007177D7">
        <w:rPr>
          <w:rFonts w:ascii="Arial" w:hAnsi="Arial" w:cs="Arial"/>
          <w:iCs/>
          <w:sz w:val="22"/>
          <w:szCs w:val="22"/>
        </w:rPr>
        <w:t xml:space="preserve">for the inclusion of protection needs of displaced and </w:t>
      </w:r>
      <w:r w:rsidRPr="0038774F">
        <w:rPr>
          <w:rFonts w:ascii="Arial" w:hAnsi="Arial" w:cs="Arial"/>
          <w:iCs/>
          <w:sz w:val="22"/>
          <w:szCs w:val="22"/>
        </w:rPr>
        <w:t>stateless persons and the delivery of new, additional and predictable financing.</w:t>
      </w:r>
    </w:p>
    <w:p w14:paraId="6FEA2703" w14:textId="77777777" w:rsidR="0038774F" w:rsidRPr="00E468CC" w:rsidRDefault="0038774F" w:rsidP="007177D7">
      <w:pPr>
        <w:pBdr>
          <w:top w:val="nil"/>
          <w:left w:val="nil"/>
          <w:bottom w:val="nil"/>
          <w:right w:val="nil"/>
          <w:between w:val="nil"/>
        </w:pBdr>
        <w:jc w:val="both"/>
        <w:rPr>
          <w:rFonts w:ascii="Arial" w:eastAsia="Calibri" w:hAnsi="Arial" w:cs="Arial"/>
          <w:sz w:val="22"/>
          <w:szCs w:val="22"/>
        </w:rPr>
      </w:pPr>
    </w:p>
    <w:p w14:paraId="116359B7" w14:textId="77777777" w:rsidR="004F29D4" w:rsidRPr="00E468CC" w:rsidRDefault="004F29D4" w:rsidP="007177D7">
      <w:pPr>
        <w:jc w:val="both"/>
        <w:rPr>
          <w:rFonts w:ascii="Arial" w:eastAsia="Arial" w:hAnsi="Arial" w:cs="Arial"/>
          <w:sz w:val="22"/>
          <w:szCs w:val="22"/>
        </w:rPr>
      </w:pPr>
      <w:r w:rsidRPr="00E468CC">
        <w:rPr>
          <w:rFonts w:ascii="Arial" w:eastAsia="Arial" w:hAnsi="Arial" w:cs="Arial"/>
          <w:sz w:val="22"/>
          <w:szCs w:val="22"/>
        </w:rPr>
        <w:t xml:space="preserve">Recommended legal and policy approaches to be used to address (particularly internal) displacement in the context of disaster and climate change have been described in detail </w:t>
      </w:r>
      <w:r w:rsidRPr="00E468CC">
        <w:rPr>
          <w:rFonts w:ascii="Arial" w:eastAsia="Arial" w:hAnsi="Arial" w:cs="Arial"/>
          <w:sz w:val="22"/>
          <w:szCs w:val="22"/>
        </w:rPr>
        <w:lastRenderedPageBreak/>
        <w:t>under question 3. For further information, including on international and regional approaches, please consult UNHCR-GPC “Global Report on Law and Policy on Internal Displacement” (December 2022).</w:t>
      </w:r>
      <w:r w:rsidRPr="00E468CC">
        <w:rPr>
          <w:rFonts w:ascii="Arial" w:eastAsia="Arial" w:hAnsi="Arial" w:cs="Arial"/>
          <w:sz w:val="22"/>
          <w:szCs w:val="22"/>
          <w:vertAlign w:val="superscript"/>
        </w:rPr>
        <w:footnoteReference w:id="44"/>
      </w:r>
    </w:p>
    <w:p w14:paraId="2B7577BB" w14:textId="77777777" w:rsidR="004F29D4" w:rsidRPr="00E468CC" w:rsidRDefault="004F29D4" w:rsidP="007177D7">
      <w:pPr>
        <w:jc w:val="both"/>
        <w:rPr>
          <w:rFonts w:ascii="Arial" w:eastAsia="Arial" w:hAnsi="Arial" w:cs="Arial"/>
          <w:sz w:val="22"/>
          <w:szCs w:val="22"/>
        </w:rPr>
      </w:pPr>
    </w:p>
    <w:p w14:paraId="547F07E4" w14:textId="35E58836" w:rsidR="004F29D4" w:rsidRPr="00E468CC" w:rsidRDefault="004F29D4" w:rsidP="007177D7">
      <w:pPr>
        <w:jc w:val="both"/>
        <w:rPr>
          <w:rFonts w:ascii="Arial" w:eastAsia="Arial" w:hAnsi="Arial" w:cs="Arial"/>
          <w:sz w:val="22"/>
          <w:szCs w:val="22"/>
        </w:rPr>
      </w:pPr>
      <w:r w:rsidRPr="00E468CC">
        <w:rPr>
          <w:rFonts w:ascii="Arial" w:eastAsia="Arial" w:hAnsi="Arial" w:cs="Arial"/>
          <w:sz w:val="22"/>
          <w:szCs w:val="22"/>
        </w:rPr>
        <w:t>UNHCR in collaboration with IOM also carried out an analysis of institutional, normative and coordination approaches used to address internal displacement associated with conflict as well as disasters and climate change in 5 countries where both situations overlap.</w:t>
      </w:r>
      <w:r w:rsidRPr="00E468CC">
        <w:rPr>
          <w:rFonts w:ascii="Arial" w:eastAsia="Arial" w:hAnsi="Arial" w:cs="Arial"/>
          <w:sz w:val="22"/>
          <w:szCs w:val="22"/>
          <w:vertAlign w:val="superscript"/>
        </w:rPr>
        <w:footnoteReference w:id="45"/>
      </w:r>
      <w:r w:rsidRPr="00E468CC">
        <w:rPr>
          <w:rFonts w:ascii="Arial" w:eastAsia="Arial" w:hAnsi="Arial" w:cs="Arial"/>
          <w:sz w:val="22"/>
          <w:szCs w:val="22"/>
        </w:rPr>
        <w:t xml:space="preserve"> The report provides five suggestions for laws, policies and institutional design in contexts where both conflict and disaster drive displacement.</w:t>
      </w:r>
      <w:r w:rsidRPr="00E468CC">
        <w:rPr>
          <w:rFonts w:ascii="Arial" w:eastAsia="Arial" w:hAnsi="Arial" w:cs="Arial"/>
          <w:sz w:val="22"/>
          <w:szCs w:val="22"/>
          <w:vertAlign w:val="superscript"/>
        </w:rPr>
        <w:footnoteReference w:id="46"/>
      </w:r>
      <w:r w:rsidRPr="00E468CC">
        <w:rPr>
          <w:rFonts w:ascii="Arial" w:eastAsia="Arial" w:hAnsi="Arial" w:cs="Arial"/>
          <w:sz w:val="22"/>
          <w:szCs w:val="22"/>
        </w:rPr>
        <w:t xml:space="preserve"> </w:t>
      </w:r>
    </w:p>
    <w:p w14:paraId="79163B75" w14:textId="46EC74CB" w:rsidR="5A215A10" w:rsidRPr="00E468CC" w:rsidRDefault="5A215A10" w:rsidP="007177D7">
      <w:pPr>
        <w:jc w:val="both"/>
        <w:rPr>
          <w:rFonts w:ascii="Arial" w:hAnsi="Arial" w:cs="Arial"/>
          <w:b/>
          <w:bCs/>
          <w:sz w:val="22"/>
          <w:szCs w:val="22"/>
        </w:rPr>
      </w:pPr>
    </w:p>
    <w:p w14:paraId="72850FFB" w14:textId="1CA4E9AA" w:rsidR="00EE16DD" w:rsidRPr="00E468CC" w:rsidRDefault="002C3037" w:rsidP="007177D7">
      <w:pPr>
        <w:jc w:val="both"/>
        <w:rPr>
          <w:rFonts w:ascii="Arial" w:hAnsi="Arial" w:cs="Arial"/>
          <w:b/>
          <w:bCs/>
          <w:sz w:val="22"/>
          <w:szCs w:val="22"/>
        </w:rPr>
      </w:pPr>
      <w:r w:rsidRPr="00A6481F">
        <w:rPr>
          <w:rFonts w:ascii="Arial" w:hAnsi="Arial" w:cs="Arial"/>
          <w:sz w:val="22"/>
          <w:szCs w:val="22"/>
        </w:rPr>
        <w:t>As regards prevention and response to</w:t>
      </w:r>
      <w:r w:rsidRPr="00E468CC">
        <w:rPr>
          <w:rFonts w:ascii="Arial" w:hAnsi="Arial" w:cs="Arial"/>
          <w:b/>
          <w:bCs/>
          <w:sz w:val="22"/>
          <w:szCs w:val="22"/>
        </w:rPr>
        <w:t xml:space="preserve"> statelessness</w:t>
      </w:r>
      <w:r w:rsidR="00107FF4" w:rsidRPr="00A6481F">
        <w:rPr>
          <w:rFonts w:ascii="Arial" w:hAnsi="Arial" w:cs="Arial"/>
          <w:sz w:val="22"/>
          <w:szCs w:val="22"/>
        </w:rPr>
        <w:t>,</w:t>
      </w:r>
      <w:r w:rsidRPr="00A6481F">
        <w:rPr>
          <w:rFonts w:ascii="Arial" w:hAnsi="Arial" w:cs="Arial"/>
          <w:sz w:val="22"/>
          <w:szCs w:val="22"/>
        </w:rPr>
        <w:t xml:space="preserve"> UNHCR calls in particular for the following</w:t>
      </w:r>
      <w:r w:rsidR="00EE16DD" w:rsidRPr="00A6481F">
        <w:rPr>
          <w:rFonts w:ascii="Arial" w:hAnsi="Arial" w:cs="Arial"/>
          <w:sz w:val="22"/>
          <w:szCs w:val="22"/>
        </w:rPr>
        <w:t>:</w:t>
      </w:r>
    </w:p>
    <w:p w14:paraId="75C30F69" w14:textId="4577D0DC" w:rsidR="00EE16DD" w:rsidRPr="00E468CC" w:rsidRDefault="00EE16DD" w:rsidP="007177D7">
      <w:pPr>
        <w:pStyle w:val="ListParagraph"/>
        <w:numPr>
          <w:ilvl w:val="0"/>
          <w:numId w:val="17"/>
        </w:numPr>
        <w:spacing w:after="0" w:line="240" w:lineRule="auto"/>
        <w:jc w:val="both"/>
        <w:rPr>
          <w:rFonts w:ascii="Arial" w:eastAsiaTheme="minorEastAsia" w:hAnsi="Arial" w:cs="Arial"/>
        </w:rPr>
      </w:pPr>
      <w:r w:rsidRPr="00E468CC">
        <w:rPr>
          <w:rFonts w:ascii="Arial" w:hAnsi="Arial" w:cs="Arial"/>
        </w:rPr>
        <w:t xml:space="preserve">Resolve existing situations of statelessness to avoid the risk of stateless people being excluded from measures, plans and policies designed to mitigate, respond to, and adapt to the impacts of climate change. </w:t>
      </w:r>
    </w:p>
    <w:p w14:paraId="57331977" w14:textId="64DBCA94" w:rsidR="00EE16DD" w:rsidRPr="00E468CC" w:rsidRDefault="00EE16DD" w:rsidP="007177D7">
      <w:pPr>
        <w:pStyle w:val="ListParagraph"/>
        <w:numPr>
          <w:ilvl w:val="0"/>
          <w:numId w:val="17"/>
        </w:numPr>
        <w:spacing w:after="0" w:line="240" w:lineRule="auto"/>
        <w:jc w:val="both"/>
        <w:rPr>
          <w:rFonts w:ascii="Arial" w:eastAsiaTheme="minorEastAsia" w:hAnsi="Arial" w:cs="Arial"/>
        </w:rPr>
      </w:pPr>
      <w:r w:rsidRPr="00E468CC">
        <w:rPr>
          <w:rFonts w:ascii="Arial" w:hAnsi="Arial" w:cs="Arial"/>
        </w:rPr>
        <w:t>Follow the guidance contained in the Global Action Plan to End Statelessness, in particular Action 2 – ensure that no child is born stateless, Action 3 – remove gender discrimination from nationality laws, Action 6 – grant protection status to stateless migrants and facilitate their naturalization, Action 7 – ensure birth registration for the prevention of statelessness, and Action 9 – accede to the UN Statelessness Conventions.</w:t>
      </w:r>
    </w:p>
    <w:p w14:paraId="5E64E0D7" w14:textId="77777777" w:rsidR="00EE16DD" w:rsidRPr="00E468CC" w:rsidRDefault="00EE16DD" w:rsidP="007177D7">
      <w:pPr>
        <w:pStyle w:val="ListParagraph"/>
        <w:numPr>
          <w:ilvl w:val="0"/>
          <w:numId w:val="17"/>
        </w:numPr>
        <w:spacing w:after="0" w:line="240" w:lineRule="auto"/>
        <w:jc w:val="both"/>
        <w:rPr>
          <w:rFonts w:ascii="Arial" w:eastAsiaTheme="minorEastAsia" w:hAnsi="Arial" w:cs="Arial"/>
        </w:rPr>
      </w:pPr>
      <w:r w:rsidRPr="00E468CC">
        <w:rPr>
          <w:rFonts w:ascii="Arial" w:hAnsi="Arial" w:cs="Arial"/>
        </w:rPr>
        <w:t>Increase compliance with safeguards under international human rights instruments that protect the right to a nationality, including the 1961 Convention on the Reduction of Statelessness, the 1965 Convention on the Elimination of All Forms of Racial Discrimination, the 1966 International Covenant on Civil and Political Rights, the 1979 Convention on the Elimination of Discrimination Against Women, the 1989 Convention on the Rights of the Child, and the 2006 Convention on the Rights of Persons with Disabilities.</w:t>
      </w:r>
    </w:p>
    <w:p w14:paraId="5F12868C" w14:textId="77777777" w:rsidR="00EE16DD" w:rsidRPr="00E468CC" w:rsidRDefault="00EE16DD" w:rsidP="007177D7">
      <w:pPr>
        <w:pStyle w:val="ListParagraph"/>
        <w:numPr>
          <w:ilvl w:val="0"/>
          <w:numId w:val="17"/>
        </w:numPr>
        <w:spacing w:after="0" w:line="240" w:lineRule="auto"/>
        <w:jc w:val="both"/>
        <w:rPr>
          <w:rFonts w:ascii="Arial" w:eastAsiaTheme="minorEastAsia" w:hAnsi="Arial" w:cs="Arial"/>
        </w:rPr>
      </w:pPr>
      <w:r w:rsidRPr="00E468CC">
        <w:rPr>
          <w:rFonts w:ascii="Arial" w:hAnsi="Arial" w:cs="Arial"/>
        </w:rPr>
        <w:t>Incorporate information about the risks of statelessness and practical steps to prevent and reduce statelessness in all planning documents, policy guidelines and information campaigns on climate change, disasters, and displacement.</w:t>
      </w:r>
    </w:p>
    <w:p w14:paraId="64C09F05" w14:textId="4FD28143" w:rsidR="00EE16DD" w:rsidRPr="00E468CC" w:rsidRDefault="00EE16DD" w:rsidP="007177D7">
      <w:pPr>
        <w:pStyle w:val="ListParagraph"/>
        <w:numPr>
          <w:ilvl w:val="0"/>
          <w:numId w:val="17"/>
        </w:numPr>
        <w:spacing w:after="0" w:line="240" w:lineRule="auto"/>
        <w:jc w:val="both"/>
        <w:rPr>
          <w:rFonts w:ascii="Arial" w:eastAsiaTheme="minorEastAsia" w:hAnsi="Arial" w:cs="Arial"/>
        </w:rPr>
      </w:pPr>
      <w:r w:rsidRPr="00E468CC">
        <w:rPr>
          <w:rFonts w:ascii="Arial" w:hAnsi="Arial" w:cs="Arial"/>
        </w:rPr>
        <w:t xml:space="preserve">Engage in bilateral and regional arrangements aimed </w:t>
      </w:r>
      <w:r w:rsidR="00ED07ED" w:rsidRPr="00E468CC">
        <w:rPr>
          <w:rFonts w:ascii="Arial" w:hAnsi="Arial" w:cs="Arial"/>
        </w:rPr>
        <w:t>to prevent</w:t>
      </w:r>
      <w:r w:rsidRPr="00E468CC">
        <w:rPr>
          <w:rFonts w:ascii="Arial" w:hAnsi="Arial" w:cs="Arial"/>
        </w:rPr>
        <w:t xml:space="preserve"> statelessness in the event of cross-border displacement in the context of climate change through guarantees of dual nationality, waiving formal requirements for renunciation of nationality, and ensuring basic rights and benefits in host countries.</w:t>
      </w:r>
    </w:p>
    <w:p w14:paraId="4CA16DD0" w14:textId="77777777" w:rsidR="00EE16DD" w:rsidRPr="00E468CC" w:rsidRDefault="00EE16DD" w:rsidP="007177D7">
      <w:pPr>
        <w:pStyle w:val="ListParagraph"/>
        <w:numPr>
          <w:ilvl w:val="0"/>
          <w:numId w:val="17"/>
        </w:numPr>
        <w:spacing w:after="0" w:line="240" w:lineRule="auto"/>
        <w:jc w:val="both"/>
        <w:rPr>
          <w:rFonts w:ascii="Arial" w:eastAsiaTheme="minorEastAsia" w:hAnsi="Arial" w:cs="Arial"/>
        </w:rPr>
      </w:pPr>
      <w:r w:rsidRPr="00E468CC">
        <w:rPr>
          <w:rFonts w:ascii="Arial" w:hAnsi="Arial" w:cs="Arial"/>
        </w:rPr>
        <w:t>Ensure that stateless people are included in practical measures, plans and policies designed to mitigate, respond, and adapt to the impacts of climate change, including access to basic rights and disaster relief.</w:t>
      </w:r>
    </w:p>
    <w:p w14:paraId="7DF0504C" w14:textId="07DF562A" w:rsidR="006D3A95" w:rsidRDefault="006D3A95" w:rsidP="007177D7">
      <w:pPr>
        <w:pStyle w:val="Default"/>
        <w:jc w:val="both"/>
        <w:rPr>
          <w:b/>
          <w:bCs/>
          <w:sz w:val="22"/>
          <w:szCs w:val="22"/>
        </w:rPr>
      </w:pPr>
    </w:p>
    <w:p w14:paraId="1DF939F7" w14:textId="77777777" w:rsidR="007F5EF2" w:rsidRPr="00E468CC" w:rsidRDefault="007F5EF2" w:rsidP="007177D7">
      <w:pPr>
        <w:pStyle w:val="Default"/>
        <w:jc w:val="both"/>
        <w:rPr>
          <w:b/>
          <w:bCs/>
          <w:sz w:val="22"/>
          <w:szCs w:val="22"/>
        </w:rPr>
      </w:pPr>
    </w:p>
    <w:tbl>
      <w:tblPr>
        <w:tblStyle w:val="TableGrid"/>
        <w:tblW w:w="0" w:type="auto"/>
        <w:tblLook w:val="04A0" w:firstRow="1" w:lastRow="0" w:firstColumn="1" w:lastColumn="0" w:noHBand="0" w:noVBand="1"/>
      </w:tblPr>
      <w:tblGrid>
        <w:gridCol w:w="9016"/>
      </w:tblGrid>
      <w:tr w:rsidR="00EB4F30" w:rsidRPr="00E468CC" w14:paraId="48318CD5" w14:textId="77777777" w:rsidTr="4FCE940F">
        <w:tc>
          <w:tcPr>
            <w:tcW w:w="9016" w:type="dxa"/>
          </w:tcPr>
          <w:p w14:paraId="10DB8A25" w14:textId="77777777" w:rsidR="00EB4F30" w:rsidRPr="00E468CC" w:rsidRDefault="00EB4F30" w:rsidP="007177D7">
            <w:pPr>
              <w:pStyle w:val="Default"/>
              <w:jc w:val="both"/>
              <w:rPr>
                <w:b/>
                <w:bCs/>
                <w:sz w:val="22"/>
                <w:szCs w:val="22"/>
              </w:rPr>
            </w:pPr>
          </w:p>
          <w:p w14:paraId="514F54A1" w14:textId="77777777" w:rsidR="00EB4F30" w:rsidRPr="00E468CC" w:rsidRDefault="72E3035D" w:rsidP="007177D7">
            <w:pPr>
              <w:pStyle w:val="Default"/>
              <w:numPr>
                <w:ilvl w:val="0"/>
                <w:numId w:val="12"/>
              </w:numPr>
              <w:jc w:val="both"/>
              <w:rPr>
                <w:b/>
                <w:bCs/>
                <w:sz w:val="22"/>
                <w:szCs w:val="22"/>
              </w:rPr>
            </w:pPr>
            <w:r w:rsidRPr="00E468CC">
              <w:rPr>
                <w:b/>
                <w:bCs/>
                <w:sz w:val="22"/>
                <w:szCs w:val="22"/>
              </w:rPr>
              <w:t>Please provide separate considerations for people or communities internally displaced and those displaced across international borders</w:t>
            </w:r>
          </w:p>
          <w:p w14:paraId="0EF7818C" w14:textId="77777777" w:rsidR="00EB4F30" w:rsidRPr="00E468CC" w:rsidRDefault="00EB4F30" w:rsidP="007177D7">
            <w:pPr>
              <w:pStyle w:val="Default"/>
              <w:jc w:val="both"/>
              <w:rPr>
                <w:b/>
                <w:bCs/>
                <w:sz w:val="22"/>
                <w:szCs w:val="22"/>
              </w:rPr>
            </w:pPr>
          </w:p>
        </w:tc>
      </w:tr>
    </w:tbl>
    <w:p w14:paraId="24C354C8" w14:textId="77777777" w:rsidR="00CA3289" w:rsidRPr="00E468CC" w:rsidRDefault="00CA3289" w:rsidP="007177D7">
      <w:pPr>
        <w:pStyle w:val="Default"/>
        <w:jc w:val="both"/>
        <w:rPr>
          <w:bCs/>
          <w:sz w:val="22"/>
          <w:szCs w:val="22"/>
        </w:rPr>
      </w:pPr>
    </w:p>
    <w:p w14:paraId="79952D16" w14:textId="7DA4DAB2" w:rsidR="00EB4F30" w:rsidRDefault="004F29D4" w:rsidP="007177D7">
      <w:pPr>
        <w:pBdr>
          <w:bottom w:val="none" w:sz="0" w:space="6" w:color="auto"/>
        </w:pBdr>
        <w:jc w:val="both"/>
        <w:rPr>
          <w:rFonts w:ascii="Arial" w:eastAsia="Arial" w:hAnsi="Arial" w:cs="Arial"/>
          <w:bCs/>
          <w:color w:val="000000"/>
          <w:sz w:val="22"/>
          <w:szCs w:val="22"/>
        </w:rPr>
      </w:pPr>
      <w:r w:rsidRPr="00E468CC">
        <w:rPr>
          <w:rFonts w:ascii="Arial" w:eastAsia="Arial" w:hAnsi="Arial" w:cs="Arial"/>
          <w:bCs/>
          <w:color w:val="000000"/>
          <w:sz w:val="22"/>
          <w:szCs w:val="22"/>
        </w:rPr>
        <w:t xml:space="preserve">UNHCR </w:t>
      </w:r>
      <w:r w:rsidR="00107FF4">
        <w:rPr>
          <w:rFonts w:ascii="Arial" w:eastAsia="Arial" w:hAnsi="Arial" w:cs="Arial"/>
          <w:bCs/>
          <w:color w:val="000000"/>
          <w:sz w:val="22"/>
          <w:szCs w:val="22"/>
        </w:rPr>
        <w:t xml:space="preserve">has </w:t>
      </w:r>
      <w:r w:rsidRPr="00E468CC">
        <w:rPr>
          <w:rFonts w:ascii="Arial" w:eastAsia="Arial" w:hAnsi="Arial" w:cs="Arial"/>
          <w:bCs/>
          <w:color w:val="000000"/>
          <w:sz w:val="22"/>
          <w:szCs w:val="22"/>
        </w:rPr>
        <w:t xml:space="preserve">developed specific guidance in order to help field staff </w:t>
      </w:r>
      <w:r w:rsidR="002F3179" w:rsidRPr="00E468CC">
        <w:rPr>
          <w:rFonts w:ascii="Arial" w:eastAsia="Arial" w:hAnsi="Arial" w:cs="Arial"/>
          <w:bCs/>
          <w:color w:val="000000"/>
          <w:sz w:val="22"/>
          <w:szCs w:val="22"/>
        </w:rPr>
        <w:t xml:space="preserve">in </w:t>
      </w:r>
      <w:r w:rsidRPr="00E468CC">
        <w:rPr>
          <w:rFonts w:ascii="Arial" w:eastAsia="Arial" w:hAnsi="Arial" w:cs="Arial"/>
          <w:bCs/>
          <w:color w:val="000000"/>
          <w:sz w:val="22"/>
          <w:szCs w:val="22"/>
        </w:rPr>
        <w:t xml:space="preserve">UNHCR operations  prepare for and deliver protection responses in the context of internal displacement linked to </w:t>
      </w:r>
      <w:r w:rsidRPr="00E468CC">
        <w:rPr>
          <w:rFonts w:ascii="Arial" w:eastAsia="Arial" w:hAnsi="Arial" w:cs="Arial"/>
          <w:bCs/>
          <w:color w:val="000000"/>
          <w:sz w:val="22"/>
          <w:szCs w:val="22"/>
        </w:rPr>
        <w:lastRenderedPageBreak/>
        <w:t xml:space="preserve">disasters and the adverse effects of climate change. While similar to conflict-induced settings, the characteristics of internal displacement in the context of disasters and the adverse effects of climate change, may in some instances require specific approaches regarding protection risks and priority responses, and involve additional considerations for preparedness and response by UNHCR operations. Please </w:t>
      </w:r>
      <w:r w:rsidR="002F3179" w:rsidRPr="00E468CC">
        <w:rPr>
          <w:rFonts w:ascii="Arial" w:eastAsia="Arial" w:hAnsi="Arial" w:cs="Arial"/>
          <w:bCs/>
          <w:color w:val="000000"/>
          <w:sz w:val="22"/>
          <w:szCs w:val="22"/>
        </w:rPr>
        <w:t>refer to</w:t>
      </w:r>
      <w:r w:rsidRPr="00E468CC">
        <w:rPr>
          <w:rFonts w:ascii="Arial" w:eastAsia="Arial" w:hAnsi="Arial" w:cs="Arial"/>
          <w:bCs/>
          <w:color w:val="000000"/>
          <w:sz w:val="22"/>
          <w:szCs w:val="22"/>
        </w:rPr>
        <w:t xml:space="preserve"> the guidance for further information.</w:t>
      </w:r>
      <w:r w:rsidRPr="00E468CC">
        <w:rPr>
          <w:rFonts w:ascii="Arial" w:eastAsia="Arial" w:hAnsi="Arial" w:cs="Arial"/>
          <w:bCs/>
          <w:color w:val="000000"/>
          <w:sz w:val="22"/>
          <w:szCs w:val="22"/>
          <w:vertAlign w:val="superscript"/>
        </w:rPr>
        <w:footnoteReference w:id="47"/>
      </w:r>
    </w:p>
    <w:p w14:paraId="3829FDC6" w14:textId="77777777" w:rsidR="007177D7" w:rsidRPr="007177D7" w:rsidRDefault="007177D7" w:rsidP="007177D7">
      <w:pPr>
        <w:pBdr>
          <w:bottom w:val="none" w:sz="0" w:space="6" w:color="auto"/>
        </w:pBdr>
        <w:jc w:val="both"/>
        <w:rPr>
          <w:rFonts w:ascii="Arial" w:eastAsia="Arial" w:hAnsi="Arial" w:cs="Arial"/>
          <w:bCs/>
          <w:color w:val="000000"/>
          <w:sz w:val="22"/>
          <w:szCs w:val="22"/>
        </w:rPr>
      </w:pPr>
    </w:p>
    <w:tbl>
      <w:tblPr>
        <w:tblStyle w:val="TableGrid"/>
        <w:tblW w:w="0" w:type="auto"/>
        <w:tblLook w:val="04A0" w:firstRow="1" w:lastRow="0" w:firstColumn="1" w:lastColumn="0" w:noHBand="0" w:noVBand="1"/>
      </w:tblPr>
      <w:tblGrid>
        <w:gridCol w:w="9016"/>
      </w:tblGrid>
      <w:tr w:rsidR="00EB4F30" w:rsidRPr="00E468CC" w14:paraId="49687E2E" w14:textId="77777777" w:rsidTr="4FCE940F">
        <w:tc>
          <w:tcPr>
            <w:tcW w:w="9016" w:type="dxa"/>
          </w:tcPr>
          <w:p w14:paraId="5CC6F4A5" w14:textId="77777777" w:rsidR="00EB4F30" w:rsidRPr="00E468CC" w:rsidRDefault="00EB4F30" w:rsidP="007177D7">
            <w:pPr>
              <w:pStyle w:val="Default"/>
              <w:jc w:val="both"/>
              <w:rPr>
                <w:b/>
                <w:bCs/>
                <w:sz w:val="22"/>
                <w:szCs w:val="22"/>
              </w:rPr>
            </w:pPr>
          </w:p>
          <w:p w14:paraId="57A441AB" w14:textId="77777777" w:rsidR="00EB4F30" w:rsidRPr="00E468CC" w:rsidRDefault="72E3035D" w:rsidP="007177D7">
            <w:pPr>
              <w:pStyle w:val="Default"/>
              <w:numPr>
                <w:ilvl w:val="0"/>
                <w:numId w:val="12"/>
              </w:numPr>
              <w:jc w:val="both"/>
              <w:rPr>
                <w:b/>
                <w:bCs/>
                <w:sz w:val="22"/>
                <w:szCs w:val="22"/>
              </w:rPr>
            </w:pPr>
            <w:r w:rsidRPr="00E468CC">
              <w:rPr>
                <w:b/>
                <w:bCs/>
                <w:sz w:val="22"/>
                <w:szCs w:val="22"/>
              </w:rPr>
              <w:t>What do you understand by the concept of “climate change refugee”? Do you think that the UN Refugee Convention should include a separate category for climate change refugees? How do you think this would work? What other legal options may be possible?</w:t>
            </w:r>
          </w:p>
          <w:p w14:paraId="64EBE978" w14:textId="77777777" w:rsidR="00EB4F30" w:rsidRPr="00E468CC" w:rsidRDefault="00EB4F30" w:rsidP="007177D7">
            <w:pPr>
              <w:pStyle w:val="Default"/>
              <w:jc w:val="both"/>
              <w:rPr>
                <w:b/>
                <w:bCs/>
                <w:sz w:val="22"/>
                <w:szCs w:val="22"/>
              </w:rPr>
            </w:pPr>
          </w:p>
        </w:tc>
      </w:tr>
    </w:tbl>
    <w:p w14:paraId="0C597CD5" w14:textId="77777777" w:rsidR="006D3A95" w:rsidRPr="00E468CC" w:rsidRDefault="006D3A95" w:rsidP="007177D7">
      <w:pPr>
        <w:pStyle w:val="Default"/>
        <w:jc w:val="both"/>
        <w:rPr>
          <w:b/>
          <w:bCs/>
          <w:sz w:val="22"/>
          <w:szCs w:val="22"/>
        </w:rPr>
      </w:pPr>
    </w:p>
    <w:p w14:paraId="7ACDB4AD" w14:textId="43013284" w:rsidR="00EB4F30" w:rsidRPr="00E468CC" w:rsidRDefault="11476F0A" w:rsidP="007177D7">
      <w:pPr>
        <w:tabs>
          <w:tab w:val="left" w:pos="0"/>
        </w:tabs>
        <w:jc w:val="both"/>
        <w:rPr>
          <w:rFonts w:ascii="Arial" w:eastAsia="Arial" w:hAnsi="Arial" w:cs="Arial"/>
          <w:sz w:val="22"/>
          <w:szCs w:val="22"/>
        </w:rPr>
      </w:pPr>
      <w:r w:rsidRPr="00E468CC">
        <w:rPr>
          <w:rFonts w:ascii="Arial" w:eastAsia="Arial" w:hAnsi="Arial" w:cs="Arial"/>
          <w:sz w:val="22"/>
          <w:szCs w:val="22"/>
        </w:rPr>
        <w:t>The term ‘climate refugees’ is increasingly used among many stakeholders and in the media. This term can be seen as a useful and evocative shorthand</w:t>
      </w:r>
      <w:r w:rsidR="00107FF4">
        <w:rPr>
          <w:rFonts w:ascii="Arial" w:eastAsia="Arial" w:hAnsi="Arial" w:cs="Arial"/>
          <w:sz w:val="22"/>
          <w:szCs w:val="22"/>
        </w:rPr>
        <w:t xml:space="preserve"> reference</w:t>
      </w:r>
      <w:r w:rsidRPr="00E468CC">
        <w:rPr>
          <w:rFonts w:ascii="Arial" w:eastAsia="Arial" w:hAnsi="Arial" w:cs="Arial"/>
          <w:sz w:val="22"/>
          <w:szCs w:val="22"/>
        </w:rPr>
        <w:t xml:space="preserve"> describing the situation of people forced to move from their homes due to climate-related events who may need protection and assistance. It is a simple and powerful term used by some to provoke reflection and discussion about the urgency of the climate emergency.</w:t>
      </w:r>
    </w:p>
    <w:p w14:paraId="6095D9D8" w14:textId="77777777" w:rsidR="003B0C85" w:rsidRPr="00E468CC" w:rsidRDefault="003B0C85" w:rsidP="007177D7">
      <w:pPr>
        <w:tabs>
          <w:tab w:val="left" w:pos="0"/>
        </w:tabs>
        <w:jc w:val="both"/>
        <w:rPr>
          <w:rFonts w:ascii="Arial" w:eastAsia="Arial" w:hAnsi="Arial" w:cs="Arial"/>
          <w:sz w:val="22"/>
          <w:szCs w:val="22"/>
        </w:rPr>
      </w:pPr>
    </w:p>
    <w:p w14:paraId="13BD3B29" w14:textId="6A1E7B6C" w:rsidR="00EB4F30" w:rsidRPr="00E468CC" w:rsidRDefault="11476F0A" w:rsidP="007177D7">
      <w:pPr>
        <w:tabs>
          <w:tab w:val="left" w:pos="0"/>
        </w:tabs>
        <w:jc w:val="both"/>
        <w:rPr>
          <w:rFonts w:ascii="Arial" w:eastAsia="Arial" w:hAnsi="Arial" w:cs="Arial"/>
          <w:sz w:val="22"/>
          <w:szCs w:val="22"/>
        </w:rPr>
      </w:pPr>
      <w:r w:rsidRPr="00E468CC">
        <w:rPr>
          <w:rFonts w:ascii="Arial" w:eastAsia="Arial" w:hAnsi="Arial" w:cs="Arial"/>
          <w:sz w:val="22"/>
          <w:szCs w:val="22"/>
        </w:rPr>
        <w:t>This term is not a part of current international law,</w:t>
      </w:r>
      <w:r w:rsidR="002F3179" w:rsidRPr="00E468CC">
        <w:rPr>
          <w:rFonts w:ascii="Arial" w:eastAsia="Arial" w:hAnsi="Arial" w:cs="Arial"/>
          <w:sz w:val="22"/>
          <w:szCs w:val="22"/>
        </w:rPr>
        <w:t xml:space="preserve"> however,</w:t>
      </w:r>
      <w:r w:rsidRPr="00E468CC">
        <w:rPr>
          <w:rFonts w:ascii="Arial" w:eastAsia="Arial" w:hAnsi="Arial" w:cs="Arial"/>
          <w:sz w:val="22"/>
          <w:szCs w:val="22"/>
        </w:rPr>
        <w:t xml:space="preserve"> and may in some contexts generate confusion or misplaced fear about the implications of acknowledging the need to address people moving in situations linked to disasters or climate change.</w:t>
      </w:r>
    </w:p>
    <w:p w14:paraId="24B28E3D" w14:textId="77777777" w:rsidR="003B0C85" w:rsidRPr="00E468CC" w:rsidRDefault="003B0C85" w:rsidP="007177D7">
      <w:pPr>
        <w:tabs>
          <w:tab w:val="left" w:pos="0"/>
        </w:tabs>
        <w:jc w:val="both"/>
        <w:rPr>
          <w:rFonts w:ascii="Arial" w:eastAsia="Arial" w:hAnsi="Arial" w:cs="Arial"/>
          <w:sz w:val="22"/>
          <w:szCs w:val="22"/>
        </w:rPr>
      </w:pPr>
    </w:p>
    <w:p w14:paraId="5CE45060" w14:textId="5F4CA7B4" w:rsidR="00EB4F30" w:rsidRPr="00E468CC" w:rsidRDefault="00670407" w:rsidP="007177D7">
      <w:pPr>
        <w:jc w:val="both"/>
        <w:rPr>
          <w:rFonts w:ascii="Arial" w:eastAsia="Arial" w:hAnsi="Arial" w:cs="Arial"/>
          <w:color w:val="000000" w:themeColor="text1"/>
          <w:sz w:val="22"/>
          <w:szCs w:val="22"/>
          <w:lang w:val="en-AU"/>
        </w:rPr>
      </w:pPr>
      <w:r w:rsidRPr="00E468CC">
        <w:rPr>
          <w:rFonts w:ascii="Arial" w:eastAsia="Arial" w:hAnsi="Arial" w:cs="Arial"/>
          <w:color w:val="000000" w:themeColor="text1"/>
          <w:sz w:val="22"/>
          <w:szCs w:val="22"/>
          <w:lang w:val="en-AU"/>
        </w:rPr>
        <w:t>Whereas t</w:t>
      </w:r>
      <w:r w:rsidR="11476F0A" w:rsidRPr="00E468CC">
        <w:rPr>
          <w:rFonts w:ascii="Arial" w:eastAsia="Arial" w:hAnsi="Arial" w:cs="Arial"/>
          <w:color w:val="000000" w:themeColor="text1"/>
          <w:sz w:val="22"/>
          <w:szCs w:val="22"/>
          <w:lang w:val="en-AU"/>
        </w:rPr>
        <w:t xml:space="preserve">he term “climate refugees” has the appeal of simplicity and brevity, it </w:t>
      </w:r>
      <w:r w:rsidR="00107FF4">
        <w:rPr>
          <w:rFonts w:ascii="Arial" w:eastAsia="Arial" w:hAnsi="Arial" w:cs="Arial"/>
          <w:color w:val="000000" w:themeColor="text1"/>
          <w:sz w:val="22"/>
          <w:szCs w:val="22"/>
          <w:lang w:val="en-AU"/>
        </w:rPr>
        <w:t xml:space="preserve">could be seen to </w:t>
      </w:r>
      <w:r w:rsidR="11476F0A" w:rsidRPr="00E468CC">
        <w:rPr>
          <w:rFonts w:ascii="Arial" w:eastAsia="Arial" w:hAnsi="Arial" w:cs="Arial"/>
          <w:color w:val="000000" w:themeColor="text1"/>
          <w:sz w:val="22"/>
          <w:szCs w:val="22"/>
          <w:lang w:val="en-AU"/>
        </w:rPr>
        <w:t>impl</w:t>
      </w:r>
      <w:r w:rsidR="00107FF4">
        <w:rPr>
          <w:rFonts w:ascii="Arial" w:eastAsia="Arial" w:hAnsi="Arial" w:cs="Arial"/>
          <w:color w:val="000000" w:themeColor="text1"/>
          <w:sz w:val="22"/>
          <w:szCs w:val="22"/>
          <w:lang w:val="en-AU"/>
        </w:rPr>
        <w:t>y</w:t>
      </w:r>
      <w:r w:rsidR="11476F0A" w:rsidRPr="00E468CC">
        <w:rPr>
          <w:rFonts w:ascii="Arial" w:eastAsia="Arial" w:hAnsi="Arial" w:cs="Arial"/>
          <w:color w:val="000000" w:themeColor="text1"/>
          <w:sz w:val="22"/>
          <w:szCs w:val="22"/>
          <w:lang w:val="en-AU"/>
        </w:rPr>
        <w:t xml:space="preserve"> there might be a direct causal link between climate and international protection needs, which is inaccurate. </w:t>
      </w:r>
      <w:r w:rsidR="11476F0A" w:rsidRPr="00E468CC">
        <w:rPr>
          <w:rFonts w:ascii="Arial" w:eastAsia="Arial" w:hAnsi="Arial" w:cs="Arial"/>
          <w:color w:val="000000" w:themeColor="text1"/>
          <w:sz w:val="22"/>
          <w:szCs w:val="22"/>
        </w:rPr>
        <w:t xml:space="preserve">Climate change affects everyone, but it is those displaced in countries with armed conflict who are among the most impacted. </w:t>
      </w:r>
      <w:r w:rsidR="11476F0A" w:rsidRPr="00E468CC">
        <w:rPr>
          <w:rFonts w:ascii="Arial" w:eastAsia="Arial" w:hAnsi="Arial" w:cs="Arial"/>
          <w:color w:val="000000" w:themeColor="text1"/>
          <w:sz w:val="22"/>
          <w:szCs w:val="22"/>
          <w:lang w:val="en-AU"/>
        </w:rPr>
        <w:t xml:space="preserve">Climate change acts as a major underlying driver of displacement </w:t>
      </w:r>
      <w:r w:rsidR="11476F0A" w:rsidRPr="00E468CC">
        <w:rPr>
          <w:rFonts w:ascii="Arial" w:eastAsia="Arial" w:hAnsi="Arial" w:cs="Arial"/>
          <w:b/>
          <w:bCs/>
          <w:color w:val="000000" w:themeColor="text1"/>
          <w:sz w:val="22"/>
          <w:szCs w:val="22"/>
          <w:lang w:val="en-AU"/>
        </w:rPr>
        <w:t>in combination with</w:t>
      </w:r>
      <w:r w:rsidR="11476F0A" w:rsidRPr="00E468CC">
        <w:rPr>
          <w:rFonts w:ascii="Arial" w:eastAsia="Arial" w:hAnsi="Arial" w:cs="Arial"/>
          <w:color w:val="000000" w:themeColor="text1"/>
          <w:sz w:val="22"/>
          <w:szCs w:val="22"/>
          <w:lang w:val="en-AU"/>
        </w:rPr>
        <w:t xml:space="preserve"> other environmental, social, economic and political factors, including persecution and conflict. It can increase pre-existing vulnerabilities and social tensions among individuals or communities leading to conflict that ultimately generate displacement. </w:t>
      </w:r>
    </w:p>
    <w:p w14:paraId="45A3F0C6" w14:textId="77777777" w:rsidR="003B0C85" w:rsidRPr="00E468CC" w:rsidRDefault="003B0C85" w:rsidP="007177D7">
      <w:pPr>
        <w:jc w:val="both"/>
        <w:rPr>
          <w:rFonts w:ascii="Arial" w:eastAsia="Arial" w:hAnsi="Arial" w:cs="Arial"/>
          <w:color w:val="000000" w:themeColor="text1"/>
          <w:sz w:val="22"/>
          <w:szCs w:val="22"/>
          <w:lang w:val="en-AU"/>
        </w:rPr>
      </w:pPr>
    </w:p>
    <w:p w14:paraId="6C16C4D2" w14:textId="68E5DD39" w:rsidR="00EB4F30" w:rsidRPr="00E468CC" w:rsidRDefault="11476F0A" w:rsidP="007177D7">
      <w:pPr>
        <w:tabs>
          <w:tab w:val="left" w:pos="0"/>
        </w:tabs>
        <w:jc w:val="both"/>
        <w:rPr>
          <w:rFonts w:ascii="Arial" w:eastAsia="Arial" w:hAnsi="Arial" w:cs="Arial"/>
          <w:sz w:val="22"/>
          <w:szCs w:val="22"/>
        </w:rPr>
      </w:pPr>
      <w:r w:rsidRPr="00E468CC">
        <w:rPr>
          <w:rFonts w:ascii="Arial" w:eastAsia="Arial" w:hAnsi="Arial" w:cs="Arial"/>
          <w:sz w:val="22"/>
          <w:szCs w:val="22"/>
        </w:rPr>
        <w:t>When people flee their homes in the context of disasters brought on by climate shocks, such as cyclones, and the slow-onset impacts of drought and gradual environmental processes such as sea level rise,</w:t>
      </w:r>
      <w:r w:rsidRPr="00E468CC">
        <w:rPr>
          <w:rFonts w:ascii="Arial" w:eastAsia="Arial" w:hAnsi="Arial" w:cs="Arial"/>
          <w:b/>
          <w:bCs/>
          <w:sz w:val="22"/>
          <w:szCs w:val="22"/>
        </w:rPr>
        <w:t xml:space="preserve"> </w:t>
      </w:r>
      <w:r w:rsidRPr="00E468CC">
        <w:rPr>
          <w:rFonts w:ascii="Arial" w:eastAsia="Arial" w:hAnsi="Arial" w:cs="Arial"/>
          <w:sz w:val="22"/>
          <w:szCs w:val="22"/>
        </w:rPr>
        <w:t>they mostly</w:t>
      </w:r>
      <w:r w:rsidRPr="00E468CC">
        <w:rPr>
          <w:rFonts w:ascii="Arial" w:eastAsia="Arial" w:hAnsi="Arial" w:cs="Arial"/>
          <w:b/>
          <w:bCs/>
          <w:sz w:val="22"/>
          <w:szCs w:val="22"/>
        </w:rPr>
        <w:t xml:space="preserve"> </w:t>
      </w:r>
      <w:r w:rsidRPr="00E468CC">
        <w:rPr>
          <w:rFonts w:ascii="Arial" w:eastAsia="Arial" w:hAnsi="Arial" w:cs="Arial"/>
          <w:sz w:val="22"/>
          <w:szCs w:val="22"/>
        </w:rPr>
        <w:t xml:space="preserve">remain within their countries of residence. Some, however, are forced to cross borders in search of safety and may need international protection. The Global Compact on Refugees recognizes that ‘climate, environmental degradation and natural disasters increasingly interact with the drivers of refugee movements’ (para 8). </w:t>
      </w:r>
    </w:p>
    <w:p w14:paraId="0FBAD2CF" w14:textId="77777777" w:rsidR="003B0C85" w:rsidRPr="00E468CC" w:rsidRDefault="003B0C85" w:rsidP="007177D7">
      <w:pPr>
        <w:tabs>
          <w:tab w:val="left" w:pos="0"/>
        </w:tabs>
        <w:jc w:val="both"/>
        <w:rPr>
          <w:rFonts w:ascii="Arial" w:eastAsia="Arial" w:hAnsi="Arial" w:cs="Arial"/>
          <w:sz w:val="22"/>
          <w:szCs w:val="22"/>
        </w:rPr>
      </w:pPr>
    </w:p>
    <w:p w14:paraId="0C342180" w14:textId="1B07CB78" w:rsidR="00EB4F30" w:rsidRPr="00E468CC" w:rsidRDefault="11476F0A" w:rsidP="007177D7">
      <w:pPr>
        <w:tabs>
          <w:tab w:val="left" w:pos="0"/>
        </w:tabs>
        <w:jc w:val="both"/>
        <w:rPr>
          <w:rFonts w:ascii="Arial" w:eastAsia="Arial" w:hAnsi="Arial" w:cs="Arial"/>
          <w:color w:val="000000" w:themeColor="text1"/>
          <w:sz w:val="22"/>
          <w:szCs w:val="22"/>
          <w:lang w:val="en-AU"/>
        </w:rPr>
      </w:pPr>
      <w:r w:rsidRPr="00E468CC">
        <w:rPr>
          <w:rFonts w:ascii="Arial" w:hAnsi="Arial" w:cs="Arial"/>
          <w:b/>
          <w:bCs/>
          <w:sz w:val="22"/>
          <w:szCs w:val="22"/>
        </w:rPr>
        <w:t xml:space="preserve">People who are refugees in the context of disasters or the effects of climate change are not a </w:t>
      </w:r>
      <w:r w:rsidR="00107FF4">
        <w:rPr>
          <w:rFonts w:ascii="Arial" w:hAnsi="Arial" w:cs="Arial"/>
          <w:b/>
          <w:bCs/>
          <w:sz w:val="22"/>
          <w:szCs w:val="22"/>
        </w:rPr>
        <w:t xml:space="preserve">separate or </w:t>
      </w:r>
      <w:r w:rsidRPr="00E468CC">
        <w:rPr>
          <w:rFonts w:ascii="Arial" w:hAnsi="Arial" w:cs="Arial"/>
          <w:b/>
          <w:bCs/>
          <w:sz w:val="22"/>
          <w:szCs w:val="22"/>
        </w:rPr>
        <w:t>new category under international law. They are refugees based on existing instruments</w:t>
      </w:r>
      <w:r w:rsidR="00670407" w:rsidRPr="00E468CC">
        <w:rPr>
          <w:rFonts w:ascii="Arial" w:eastAsia="Arial" w:hAnsi="Arial" w:cs="Arial"/>
          <w:color w:val="000000" w:themeColor="text1"/>
          <w:sz w:val="22"/>
          <w:szCs w:val="22"/>
          <w:lang w:val="en-AU"/>
        </w:rPr>
        <w:t xml:space="preserve">. </w:t>
      </w:r>
      <w:r w:rsidRPr="00E468CC">
        <w:rPr>
          <w:rFonts w:ascii="Arial" w:eastAsia="Arial" w:hAnsi="Arial" w:cs="Arial"/>
          <w:color w:val="000000" w:themeColor="text1"/>
          <w:sz w:val="22"/>
          <w:szCs w:val="22"/>
          <w:lang w:val="en-AU"/>
        </w:rPr>
        <w:t xml:space="preserve">The 1951 Convention is broad enough in its scope to ensure international protection for people </w:t>
      </w:r>
      <w:r w:rsidR="00771173">
        <w:rPr>
          <w:rFonts w:ascii="Arial" w:eastAsia="Arial" w:hAnsi="Arial" w:cs="Arial"/>
          <w:color w:val="000000" w:themeColor="text1"/>
          <w:sz w:val="22"/>
          <w:szCs w:val="22"/>
          <w:lang w:val="en-AU"/>
        </w:rPr>
        <w:t>in</w:t>
      </w:r>
      <w:r w:rsidR="00771173" w:rsidRPr="00E468CC">
        <w:rPr>
          <w:rFonts w:ascii="Arial" w:eastAsia="Arial" w:hAnsi="Arial" w:cs="Arial"/>
          <w:color w:val="000000" w:themeColor="text1"/>
          <w:sz w:val="22"/>
          <w:szCs w:val="22"/>
          <w:lang w:val="en-AU"/>
        </w:rPr>
        <w:t xml:space="preserve"> </w:t>
      </w:r>
      <w:r w:rsidRPr="00E468CC">
        <w:rPr>
          <w:rFonts w:ascii="Arial" w:eastAsia="Arial" w:hAnsi="Arial" w:cs="Arial"/>
          <w:color w:val="000000" w:themeColor="text1"/>
          <w:sz w:val="22"/>
          <w:szCs w:val="22"/>
          <w:lang w:val="en-AU"/>
        </w:rPr>
        <w:t>need in many contexts</w:t>
      </w:r>
      <w:r w:rsidR="00771173">
        <w:rPr>
          <w:rFonts w:ascii="Arial" w:eastAsia="Arial" w:hAnsi="Arial" w:cs="Arial"/>
          <w:color w:val="000000" w:themeColor="text1"/>
          <w:sz w:val="22"/>
          <w:szCs w:val="22"/>
          <w:lang w:val="en-AU"/>
        </w:rPr>
        <w:t xml:space="preserve"> including in relation to the effects of climate change and impacts of disasters</w:t>
      </w:r>
      <w:r w:rsidRPr="00E468CC">
        <w:rPr>
          <w:rFonts w:ascii="Arial" w:eastAsia="Arial" w:hAnsi="Arial" w:cs="Arial"/>
          <w:color w:val="000000" w:themeColor="text1"/>
          <w:sz w:val="22"/>
          <w:szCs w:val="22"/>
          <w:lang w:val="en-AU"/>
        </w:rPr>
        <w:t xml:space="preserve">. This is also the case for the 1969 OAU Convention and the 1984 Cartagena Declaration. State practice, jurisprudence and legislation have proven that these instruments can be interpreted in an evolving manner, as was done in the past, to address the protection needs of people who fled their countries because of issues related to sexual violence, gender-based persecution and non-state persecution, such as gang-related problems in urban areas. </w:t>
      </w:r>
      <w:r w:rsidR="00107FF4">
        <w:rPr>
          <w:rFonts w:ascii="Arial" w:eastAsia="Arial" w:hAnsi="Arial" w:cs="Arial"/>
          <w:color w:val="000000" w:themeColor="text1"/>
          <w:sz w:val="22"/>
          <w:szCs w:val="22"/>
          <w:lang w:val="en-AU"/>
        </w:rPr>
        <w:t xml:space="preserve">It is thus crucial that these instruments are applied broadly and purposively wherever relevant, including in the context of claims for international protection from people displaced in the context of climate change and disasters, as </w:t>
      </w:r>
      <w:r w:rsidR="00107FF4">
        <w:rPr>
          <w:rFonts w:ascii="Arial" w:eastAsia="Arial" w:hAnsi="Arial" w:cs="Arial"/>
          <w:color w:val="000000" w:themeColor="text1"/>
          <w:sz w:val="22"/>
          <w:szCs w:val="22"/>
          <w:lang w:val="en-AU"/>
        </w:rPr>
        <w:lastRenderedPageBreak/>
        <w:t>recommended in UNHCR’s</w:t>
      </w:r>
      <w:r w:rsidRPr="00E468CC">
        <w:rPr>
          <w:rFonts w:ascii="Arial" w:eastAsia="Arial" w:hAnsi="Arial" w:cs="Arial"/>
          <w:color w:val="000000" w:themeColor="text1"/>
          <w:sz w:val="22"/>
          <w:szCs w:val="22"/>
          <w:lang w:val="en-AU"/>
        </w:rPr>
        <w:t xml:space="preserve"> </w:t>
      </w:r>
      <w:r w:rsidRPr="00E468CC">
        <w:rPr>
          <w:rFonts w:ascii="Arial" w:eastAsia="Arial" w:hAnsi="Arial" w:cs="Arial"/>
          <w:sz w:val="22"/>
          <w:szCs w:val="22"/>
        </w:rPr>
        <w:t>“</w:t>
      </w:r>
      <w:hyperlink r:id="rId14" w:history="1">
        <w:r w:rsidRPr="00E468CC">
          <w:rPr>
            <w:rStyle w:val="Hyperlink"/>
            <w:rFonts w:ascii="Arial" w:eastAsia="Arial" w:hAnsi="Arial" w:cs="Arial"/>
            <w:b/>
            <w:bCs/>
            <w:sz w:val="22"/>
            <w:szCs w:val="22"/>
          </w:rPr>
          <w:t>Legal Considerations</w:t>
        </w:r>
      </w:hyperlink>
      <w:r w:rsidRPr="00E468CC">
        <w:rPr>
          <w:rFonts w:ascii="Arial" w:eastAsia="Arial" w:hAnsi="Arial" w:cs="Arial"/>
          <w:sz w:val="22"/>
          <w:szCs w:val="22"/>
        </w:rPr>
        <w:t xml:space="preserve">”, </w:t>
      </w:r>
      <w:r w:rsidR="00107FF4">
        <w:rPr>
          <w:rFonts w:ascii="Arial" w:eastAsia="Arial" w:hAnsi="Arial" w:cs="Arial"/>
          <w:sz w:val="22"/>
          <w:szCs w:val="22"/>
        </w:rPr>
        <w:t xml:space="preserve">issued </w:t>
      </w:r>
      <w:r w:rsidRPr="00E468CC">
        <w:rPr>
          <w:rFonts w:ascii="Arial" w:eastAsia="Arial" w:hAnsi="Arial" w:cs="Arial"/>
          <w:color w:val="000000" w:themeColor="text1"/>
          <w:sz w:val="22"/>
          <w:szCs w:val="22"/>
          <w:lang w:val="en-AU"/>
        </w:rPr>
        <w:t xml:space="preserve">in fulfilment of its supervisory role regarding the application of international refugee instruments. </w:t>
      </w:r>
    </w:p>
    <w:p w14:paraId="15BB095E" w14:textId="3C6B1181" w:rsidR="00EB4F30" w:rsidRPr="00E468CC" w:rsidRDefault="00EB4F30" w:rsidP="007177D7">
      <w:pPr>
        <w:pStyle w:val="Default"/>
        <w:jc w:val="both"/>
        <w:rPr>
          <w:b/>
          <w:bCs/>
          <w:sz w:val="22"/>
          <w:szCs w:val="22"/>
        </w:rPr>
      </w:pPr>
    </w:p>
    <w:p w14:paraId="70A7AA39" w14:textId="77777777" w:rsidR="003B0C85" w:rsidRPr="00E468CC" w:rsidRDefault="003B0C85" w:rsidP="007177D7">
      <w:pPr>
        <w:pStyle w:val="Default"/>
        <w:jc w:val="both"/>
        <w:rPr>
          <w:b/>
          <w:bCs/>
          <w:sz w:val="22"/>
          <w:szCs w:val="22"/>
        </w:rPr>
      </w:pPr>
    </w:p>
    <w:tbl>
      <w:tblPr>
        <w:tblStyle w:val="TableGrid"/>
        <w:tblW w:w="0" w:type="auto"/>
        <w:tblLook w:val="04A0" w:firstRow="1" w:lastRow="0" w:firstColumn="1" w:lastColumn="0" w:noHBand="0" w:noVBand="1"/>
      </w:tblPr>
      <w:tblGrid>
        <w:gridCol w:w="9016"/>
      </w:tblGrid>
      <w:tr w:rsidR="00EB4F30" w:rsidRPr="00E468CC" w14:paraId="2BCA601F" w14:textId="77777777" w:rsidTr="4FCE940F">
        <w:tc>
          <w:tcPr>
            <w:tcW w:w="9016" w:type="dxa"/>
          </w:tcPr>
          <w:p w14:paraId="00BD9DBC" w14:textId="77777777" w:rsidR="00EB4F30" w:rsidRPr="00E468CC" w:rsidRDefault="00EB4F30" w:rsidP="007177D7">
            <w:pPr>
              <w:pStyle w:val="Default"/>
              <w:jc w:val="both"/>
              <w:rPr>
                <w:b/>
                <w:bCs/>
                <w:sz w:val="22"/>
                <w:szCs w:val="22"/>
              </w:rPr>
            </w:pPr>
          </w:p>
          <w:p w14:paraId="0558F404" w14:textId="77777777" w:rsidR="00EB4F30" w:rsidRPr="00E468CC" w:rsidRDefault="72E3035D" w:rsidP="007177D7">
            <w:pPr>
              <w:pStyle w:val="Default"/>
              <w:numPr>
                <w:ilvl w:val="0"/>
                <w:numId w:val="12"/>
              </w:numPr>
              <w:jc w:val="both"/>
              <w:rPr>
                <w:b/>
                <w:bCs/>
                <w:sz w:val="22"/>
                <w:szCs w:val="22"/>
              </w:rPr>
            </w:pPr>
            <w:r w:rsidRPr="00E468CC">
              <w:rPr>
                <w:b/>
                <w:bCs/>
                <w:sz w:val="22"/>
                <w:szCs w:val="22"/>
              </w:rPr>
              <w:t xml:space="preserve">Should separate and particular considerations be given to indigenous peoples with respect to climate change displacement? What are these </w:t>
            </w:r>
            <w:proofErr w:type="gramStart"/>
            <w:r w:rsidRPr="00E468CC">
              <w:rPr>
                <w:b/>
                <w:bCs/>
                <w:sz w:val="22"/>
                <w:szCs w:val="22"/>
              </w:rPr>
              <w:t>particular considerations</w:t>
            </w:r>
            <w:proofErr w:type="gramEnd"/>
            <w:r w:rsidRPr="00E468CC">
              <w:rPr>
                <w:b/>
                <w:bCs/>
                <w:sz w:val="22"/>
                <w:szCs w:val="22"/>
              </w:rPr>
              <w:t>?</w:t>
            </w:r>
          </w:p>
          <w:p w14:paraId="38157F88" w14:textId="77777777" w:rsidR="00EB4F30" w:rsidRPr="00E468CC" w:rsidRDefault="00EB4F30" w:rsidP="007177D7">
            <w:pPr>
              <w:pStyle w:val="Default"/>
              <w:jc w:val="both"/>
              <w:rPr>
                <w:b/>
                <w:bCs/>
                <w:sz w:val="22"/>
                <w:szCs w:val="22"/>
              </w:rPr>
            </w:pPr>
          </w:p>
        </w:tc>
      </w:tr>
    </w:tbl>
    <w:p w14:paraId="57F2CE1E" w14:textId="77777777" w:rsidR="00D45935" w:rsidRPr="00E468CC" w:rsidRDefault="00D45935" w:rsidP="007177D7">
      <w:pPr>
        <w:pStyle w:val="Default"/>
        <w:jc w:val="both"/>
        <w:rPr>
          <w:b/>
          <w:bCs/>
          <w:sz w:val="22"/>
          <w:szCs w:val="22"/>
        </w:rPr>
      </w:pPr>
    </w:p>
    <w:p w14:paraId="2E938160" w14:textId="77DAD93B" w:rsidR="002E5366" w:rsidRPr="00E468CC" w:rsidRDefault="78B8D5F8" w:rsidP="007177D7">
      <w:pPr>
        <w:jc w:val="both"/>
        <w:rPr>
          <w:rFonts w:ascii="Arial" w:hAnsi="Arial" w:cs="Arial"/>
          <w:b/>
          <w:bCs/>
          <w:sz w:val="22"/>
          <w:szCs w:val="22"/>
          <w:u w:val="single"/>
        </w:rPr>
      </w:pPr>
      <w:r w:rsidRPr="00E468CC">
        <w:rPr>
          <w:rFonts w:ascii="Arial" w:eastAsia="Arial" w:hAnsi="Arial" w:cs="Arial"/>
          <w:sz w:val="22"/>
          <w:szCs w:val="22"/>
        </w:rPr>
        <w:t xml:space="preserve">Climate change disrupts local economies especially in rural communities and increasingly interacts with the root causes of conflict and population flows. Global data on minorities and indigenous peoples in forced displacement situations is not available. Enhanced disaggregated information would help to better understand the distinct challenges that minorities and indigenous peoples face, and improve access to aid, safe </w:t>
      </w:r>
      <w:proofErr w:type="gramStart"/>
      <w:r w:rsidRPr="00E468CC">
        <w:rPr>
          <w:rFonts w:ascii="Arial" w:eastAsia="Arial" w:hAnsi="Arial" w:cs="Arial"/>
          <w:sz w:val="22"/>
          <w:szCs w:val="22"/>
        </w:rPr>
        <w:t>refuge</w:t>
      </w:r>
      <w:proofErr w:type="gramEnd"/>
      <w:r w:rsidRPr="00E468CC">
        <w:rPr>
          <w:rFonts w:ascii="Arial" w:eastAsia="Arial" w:hAnsi="Arial" w:cs="Arial"/>
          <w:sz w:val="22"/>
          <w:szCs w:val="22"/>
        </w:rPr>
        <w:t xml:space="preserve"> and protection.</w:t>
      </w:r>
      <w:r w:rsidR="00E5434E" w:rsidRPr="00E468CC">
        <w:rPr>
          <w:rFonts w:ascii="Arial" w:eastAsia="Arial" w:hAnsi="Arial" w:cs="Arial"/>
          <w:sz w:val="22"/>
          <w:szCs w:val="22"/>
        </w:rPr>
        <w:t xml:space="preserve"> </w:t>
      </w:r>
      <w:r w:rsidRPr="00E468CC">
        <w:rPr>
          <w:rFonts w:ascii="Arial" w:eastAsia="Arial" w:hAnsi="Arial" w:cs="Arial"/>
          <w:sz w:val="22"/>
          <w:szCs w:val="22"/>
        </w:rPr>
        <w:t xml:space="preserve">The frequent absence of land rights documentation or the legal recognition of communal lands may increase the risk of displacement and decrease the likelihood </w:t>
      </w:r>
      <w:r w:rsidR="006D2FEC" w:rsidRPr="00E468CC">
        <w:rPr>
          <w:rFonts w:ascii="Arial" w:eastAsia="Arial" w:hAnsi="Arial" w:cs="Arial"/>
          <w:sz w:val="22"/>
          <w:szCs w:val="22"/>
        </w:rPr>
        <w:t>of</w:t>
      </w:r>
      <w:r w:rsidRPr="00E468CC">
        <w:rPr>
          <w:rFonts w:ascii="Arial" w:eastAsia="Arial" w:hAnsi="Arial" w:cs="Arial"/>
          <w:sz w:val="22"/>
          <w:szCs w:val="22"/>
        </w:rPr>
        <w:t xml:space="preserve"> return. Finding durable solutions is particularly challenging when changes to climate or environmental degradation render certain indigenous lands uninhabitable, or where there has been occupation or confiscation of land for development projects.</w:t>
      </w:r>
      <w:r w:rsidR="008613E7" w:rsidRPr="00E468CC">
        <w:rPr>
          <w:rStyle w:val="FootnoteReference"/>
          <w:rFonts w:ascii="Arial" w:eastAsia="Arial" w:hAnsi="Arial" w:cs="Arial"/>
          <w:sz w:val="22"/>
          <w:szCs w:val="22"/>
        </w:rPr>
        <w:footnoteReference w:id="48"/>
      </w:r>
      <w:r w:rsidRPr="00E468CC">
        <w:rPr>
          <w:rFonts w:ascii="Arial" w:eastAsia="Arial" w:hAnsi="Arial" w:cs="Arial"/>
          <w:sz w:val="22"/>
          <w:szCs w:val="22"/>
        </w:rPr>
        <w:t xml:space="preserve"> </w:t>
      </w:r>
      <w:r w:rsidR="00A2458D" w:rsidRPr="00E468CC">
        <w:rPr>
          <w:rFonts w:ascii="Arial" w:eastAsia="Arial" w:hAnsi="Arial" w:cs="Arial"/>
          <w:sz w:val="22"/>
          <w:szCs w:val="22"/>
        </w:rPr>
        <w:t>Indi</w:t>
      </w:r>
      <w:r w:rsidRPr="00E468CC">
        <w:rPr>
          <w:rFonts w:ascii="Arial" w:eastAsia="Arial" w:hAnsi="Arial" w:cs="Arial"/>
          <w:sz w:val="22"/>
          <w:szCs w:val="22"/>
        </w:rPr>
        <w:t>genous peoples face specific vulnerabilities during transit and resettlement that affect their access to protection and assistance, yet global humanitarian crises discussions often ignore the plight of indigenous peoples.</w:t>
      </w:r>
      <w:r w:rsidR="002E5366" w:rsidRPr="00E468CC">
        <w:rPr>
          <w:rFonts w:ascii="Arial" w:hAnsi="Arial" w:cs="Arial"/>
          <w:b/>
          <w:bCs/>
          <w:sz w:val="22"/>
          <w:szCs w:val="22"/>
          <w:u w:val="single"/>
        </w:rPr>
        <w:br w:type="page"/>
      </w:r>
    </w:p>
    <w:p w14:paraId="5371D28D" w14:textId="4FB661AB" w:rsidR="000C7535" w:rsidRPr="00E468CC" w:rsidRDefault="002E5366" w:rsidP="007177D7">
      <w:pPr>
        <w:jc w:val="center"/>
        <w:rPr>
          <w:rFonts w:ascii="Arial" w:hAnsi="Arial" w:cs="Arial"/>
          <w:b/>
          <w:bCs/>
          <w:sz w:val="22"/>
          <w:szCs w:val="22"/>
          <w:u w:val="single"/>
        </w:rPr>
      </w:pPr>
      <w:r w:rsidRPr="00E468CC">
        <w:rPr>
          <w:rFonts w:ascii="Arial" w:hAnsi="Arial" w:cs="Arial"/>
          <w:b/>
          <w:bCs/>
          <w:sz w:val="22"/>
          <w:szCs w:val="22"/>
          <w:u w:val="single"/>
        </w:rPr>
        <w:lastRenderedPageBreak/>
        <w:t xml:space="preserve">Annex: </w:t>
      </w:r>
      <w:r w:rsidR="00E20658">
        <w:rPr>
          <w:rFonts w:ascii="Arial" w:hAnsi="Arial" w:cs="Arial"/>
          <w:b/>
          <w:bCs/>
          <w:sz w:val="22"/>
          <w:szCs w:val="22"/>
          <w:u w:val="single"/>
        </w:rPr>
        <w:t>F</w:t>
      </w:r>
      <w:r w:rsidR="000C7535" w:rsidRPr="00E468CC">
        <w:rPr>
          <w:rFonts w:ascii="Arial" w:hAnsi="Arial" w:cs="Arial"/>
          <w:b/>
          <w:bCs/>
          <w:sz w:val="22"/>
          <w:szCs w:val="22"/>
          <w:u w:val="single"/>
        </w:rPr>
        <w:t>urther resources</w:t>
      </w:r>
    </w:p>
    <w:p w14:paraId="3E7B4CAE" w14:textId="77777777" w:rsidR="000C7535" w:rsidRPr="00E468CC" w:rsidRDefault="000C7535" w:rsidP="007177D7">
      <w:pPr>
        <w:pStyle w:val="ListParagraph"/>
        <w:spacing w:after="0" w:line="240" w:lineRule="auto"/>
        <w:ind w:left="360"/>
        <w:jc w:val="both"/>
        <w:rPr>
          <w:rFonts w:ascii="Arial" w:hAnsi="Arial" w:cs="Arial"/>
          <w:bCs/>
        </w:rPr>
      </w:pPr>
    </w:p>
    <w:p w14:paraId="1B3984EE" w14:textId="45648E69" w:rsidR="000C7535" w:rsidRPr="00E468CC" w:rsidRDefault="000C7535" w:rsidP="007177D7">
      <w:pPr>
        <w:pStyle w:val="ListParagraph"/>
        <w:numPr>
          <w:ilvl w:val="0"/>
          <w:numId w:val="11"/>
        </w:numPr>
        <w:spacing w:after="0" w:line="240" w:lineRule="auto"/>
        <w:jc w:val="both"/>
        <w:rPr>
          <w:rFonts w:ascii="Arial" w:eastAsiaTheme="minorEastAsia" w:hAnsi="Arial" w:cs="Arial"/>
          <w:color w:val="0563C1"/>
        </w:rPr>
      </w:pPr>
      <w:r w:rsidRPr="00E468CC">
        <w:rPr>
          <w:rFonts w:ascii="Arial" w:hAnsi="Arial" w:cs="Arial"/>
        </w:rPr>
        <w:t xml:space="preserve">UNHCR, ‘Legal considerations regarding claims for international protection made in the context of the adverse effects of climate change and disasters’, October 2020, </w:t>
      </w:r>
      <w:r w:rsidR="007177D7">
        <w:rPr>
          <w:rFonts w:ascii="Arial" w:eastAsiaTheme="minorEastAsia" w:hAnsi="Arial" w:cs="Arial"/>
          <w:color w:val="000000" w:themeColor="text1"/>
        </w:rPr>
        <w:t xml:space="preserve">available at: </w:t>
      </w:r>
      <w:hyperlink r:id="rId15" w:history="1">
        <w:r w:rsidR="007177D7" w:rsidRPr="000D0294">
          <w:rPr>
            <w:rStyle w:val="Hyperlink"/>
            <w:rFonts w:ascii="Arial" w:hAnsi="Arial" w:cs="Arial"/>
          </w:rPr>
          <w:t>https://www.refworld.org/docid/5f75f2734.html</w:t>
        </w:r>
      </w:hyperlink>
      <w:r w:rsidR="00E5434E" w:rsidRPr="00E468CC">
        <w:rPr>
          <w:rFonts w:ascii="Arial" w:hAnsi="Arial" w:cs="Arial"/>
        </w:rPr>
        <w:t xml:space="preserve"> </w:t>
      </w:r>
    </w:p>
    <w:p w14:paraId="64F9FE43" w14:textId="7CFD2B0D" w:rsidR="00BC27EF" w:rsidRPr="00E468CC" w:rsidRDefault="00BC27EF" w:rsidP="007177D7">
      <w:pPr>
        <w:numPr>
          <w:ilvl w:val="0"/>
          <w:numId w:val="11"/>
        </w:numPr>
        <w:pBdr>
          <w:top w:val="nil"/>
          <w:left w:val="nil"/>
          <w:bottom w:val="nil"/>
          <w:right w:val="nil"/>
          <w:between w:val="nil"/>
        </w:pBdr>
        <w:jc w:val="both"/>
        <w:rPr>
          <w:rFonts w:ascii="Arial" w:hAnsi="Arial" w:cs="Arial"/>
          <w:sz w:val="22"/>
          <w:szCs w:val="22"/>
        </w:rPr>
      </w:pPr>
      <w:r w:rsidRPr="00E468CC">
        <w:rPr>
          <w:rFonts w:ascii="Arial" w:eastAsia="Arial" w:hAnsi="Arial" w:cs="Arial"/>
          <w:sz w:val="22"/>
          <w:szCs w:val="22"/>
        </w:rPr>
        <w:t>UNHCR - GPC, ‘Global Report on Law and Policy on Internal Displacement’, December 2022</w:t>
      </w:r>
      <w:r w:rsidR="00A6736B" w:rsidRPr="00E468CC">
        <w:rPr>
          <w:rFonts w:ascii="Arial" w:eastAsia="Arial" w:hAnsi="Arial" w:cs="Arial"/>
          <w:sz w:val="22"/>
          <w:szCs w:val="22"/>
        </w:rPr>
        <w:t>,</w:t>
      </w:r>
      <w:r w:rsidR="007177D7" w:rsidRPr="007177D7">
        <w:t xml:space="preserve"> </w:t>
      </w:r>
      <w:r w:rsidR="007177D7" w:rsidRPr="007177D7">
        <w:rPr>
          <w:rFonts w:ascii="Arial" w:eastAsia="Arial" w:hAnsi="Arial" w:cs="Arial"/>
          <w:sz w:val="22"/>
          <w:szCs w:val="22"/>
        </w:rPr>
        <w:t>available at:</w:t>
      </w:r>
      <w:r w:rsidR="007177D7">
        <w:rPr>
          <w:rFonts w:ascii="Arial" w:eastAsia="Arial" w:hAnsi="Arial" w:cs="Arial"/>
          <w:sz w:val="22"/>
          <w:szCs w:val="22"/>
        </w:rPr>
        <w:tab/>
      </w:r>
      <w:r w:rsidR="00A6736B" w:rsidRPr="00E468CC">
        <w:rPr>
          <w:rFonts w:ascii="Arial" w:eastAsia="Arial" w:hAnsi="Arial" w:cs="Arial"/>
          <w:sz w:val="22"/>
          <w:szCs w:val="22"/>
        </w:rPr>
        <w:t xml:space="preserve"> </w:t>
      </w:r>
      <w:hyperlink r:id="rId16" w:history="1">
        <w:r w:rsidR="00A6736B" w:rsidRPr="00E468CC">
          <w:rPr>
            <w:rStyle w:val="Hyperlink"/>
            <w:rFonts w:ascii="Arial" w:eastAsia="Arial" w:hAnsi="Arial" w:cs="Arial"/>
            <w:sz w:val="22"/>
            <w:szCs w:val="22"/>
          </w:rPr>
          <w:t>https://www.globalprotectioncluster.org/publications/810/reports/report/global-report-law-and-policy-internal-displacement-implementing</w:t>
        </w:r>
      </w:hyperlink>
      <w:r w:rsidR="00A6736B" w:rsidRPr="00E468CC">
        <w:rPr>
          <w:rFonts w:ascii="Arial" w:eastAsia="Arial" w:hAnsi="Arial" w:cs="Arial"/>
          <w:sz w:val="22"/>
          <w:szCs w:val="22"/>
        </w:rPr>
        <w:t xml:space="preserve"> </w:t>
      </w:r>
    </w:p>
    <w:p w14:paraId="34BD04DB" w14:textId="011B06D8" w:rsidR="00BC27EF" w:rsidRPr="00E468CC" w:rsidRDefault="00BC27EF" w:rsidP="007177D7">
      <w:pPr>
        <w:numPr>
          <w:ilvl w:val="0"/>
          <w:numId w:val="11"/>
        </w:numPr>
        <w:jc w:val="both"/>
        <w:rPr>
          <w:rFonts w:ascii="Arial" w:eastAsia="Arial" w:hAnsi="Arial" w:cs="Arial"/>
          <w:sz w:val="22"/>
          <w:szCs w:val="22"/>
        </w:rPr>
      </w:pPr>
      <w:r w:rsidRPr="00E468CC">
        <w:rPr>
          <w:rFonts w:ascii="Arial" w:eastAsia="Arial" w:hAnsi="Arial" w:cs="Arial"/>
          <w:sz w:val="22"/>
          <w:szCs w:val="22"/>
        </w:rPr>
        <w:t>UNHCR, ‘Practical Guidance for UNHCR Staff on IDP Protection in the Context of Disasters and the Adverse Effects of Climate Change’, October 2021,</w:t>
      </w:r>
      <w:r w:rsidR="007177D7" w:rsidRPr="007177D7">
        <w:t xml:space="preserve"> </w:t>
      </w:r>
      <w:r w:rsidR="007177D7" w:rsidRPr="007177D7">
        <w:rPr>
          <w:rFonts w:ascii="Arial" w:eastAsia="Arial" w:hAnsi="Arial" w:cs="Arial"/>
          <w:sz w:val="22"/>
          <w:szCs w:val="22"/>
        </w:rPr>
        <w:t>available at:</w:t>
      </w:r>
      <w:r w:rsidRPr="00E468CC">
        <w:rPr>
          <w:rFonts w:ascii="Arial" w:eastAsia="Arial" w:hAnsi="Arial" w:cs="Arial"/>
          <w:sz w:val="22"/>
          <w:szCs w:val="22"/>
        </w:rPr>
        <w:t xml:space="preserve"> </w:t>
      </w:r>
      <w:hyperlink r:id="rId17" w:history="1">
        <w:r w:rsidR="00E468CC" w:rsidRPr="000D0294">
          <w:rPr>
            <w:rStyle w:val="Hyperlink"/>
            <w:rFonts w:ascii="Arial" w:eastAsia="Arial" w:hAnsi="Arial" w:cs="Arial"/>
            <w:sz w:val="22"/>
            <w:szCs w:val="22"/>
          </w:rPr>
          <w:t>https://www.unhcr.org/publications/legal/617170734/operational-guidance-idp-protection-context-disasters-adverse-effects-climate.html</w:t>
        </w:r>
      </w:hyperlink>
      <w:r w:rsidR="00E468CC">
        <w:rPr>
          <w:rFonts w:ascii="Arial" w:eastAsia="Arial" w:hAnsi="Arial" w:cs="Arial"/>
          <w:sz w:val="22"/>
          <w:szCs w:val="22"/>
        </w:rPr>
        <w:t xml:space="preserve">  </w:t>
      </w:r>
      <w:r w:rsidR="000476C6" w:rsidRPr="00E468CC">
        <w:rPr>
          <w:rFonts w:ascii="Arial" w:eastAsia="Arial" w:hAnsi="Arial" w:cs="Arial"/>
          <w:sz w:val="22"/>
          <w:szCs w:val="22"/>
        </w:rPr>
        <w:t xml:space="preserve"> </w:t>
      </w:r>
      <w:r w:rsidR="00E468CC">
        <w:rPr>
          <w:rFonts w:ascii="Arial" w:eastAsia="Arial" w:hAnsi="Arial" w:cs="Arial"/>
          <w:sz w:val="22"/>
          <w:szCs w:val="22"/>
        </w:rPr>
        <w:t xml:space="preserve"> </w:t>
      </w:r>
    </w:p>
    <w:p w14:paraId="311B4D1E" w14:textId="2339C790" w:rsidR="00BC27EF" w:rsidRPr="00E468CC" w:rsidRDefault="00BC27EF" w:rsidP="007177D7">
      <w:pPr>
        <w:numPr>
          <w:ilvl w:val="0"/>
          <w:numId w:val="11"/>
        </w:numPr>
        <w:jc w:val="both"/>
        <w:rPr>
          <w:rFonts w:ascii="Arial" w:eastAsia="Arial" w:hAnsi="Arial" w:cs="Arial"/>
          <w:sz w:val="22"/>
          <w:szCs w:val="22"/>
        </w:rPr>
      </w:pPr>
      <w:r w:rsidRPr="00E468CC">
        <w:rPr>
          <w:rFonts w:ascii="Arial" w:eastAsia="Arial" w:hAnsi="Arial" w:cs="Arial"/>
          <w:sz w:val="22"/>
          <w:szCs w:val="22"/>
        </w:rPr>
        <w:t>UNHCR - IOM, ‘Bridging the Divide in Approaches to Conflict and Disaster Displacement: Norms, Institutions and Coordination in Afghanistan, Colombia, Niger, the Philippines and Somalia’, March 2021,</w:t>
      </w:r>
      <w:r w:rsidR="00E468CC">
        <w:rPr>
          <w:rFonts w:ascii="Arial" w:eastAsia="Arial" w:hAnsi="Arial" w:cs="Arial"/>
          <w:sz w:val="22"/>
          <w:szCs w:val="22"/>
        </w:rPr>
        <w:t xml:space="preserve"> available at:</w:t>
      </w:r>
      <w:r w:rsidR="00E468CC">
        <w:rPr>
          <w:rFonts w:ascii="Arial" w:eastAsia="Arial" w:hAnsi="Arial" w:cs="Arial"/>
          <w:sz w:val="22"/>
          <w:szCs w:val="22"/>
        </w:rPr>
        <w:tab/>
      </w:r>
      <w:r w:rsidRPr="00E468CC">
        <w:rPr>
          <w:rFonts w:ascii="Arial" w:eastAsia="Arial" w:hAnsi="Arial" w:cs="Arial"/>
          <w:sz w:val="22"/>
          <w:szCs w:val="22"/>
        </w:rPr>
        <w:t xml:space="preserve"> </w:t>
      </w:r>
      <w:hyperlink r:id="rId18" w:history="1">
        <w:r w:rsidR="00E468CC" w:rsidRPr="000D0294">
          <w:rPr>
            <w:rStyle w:val="Hyperlink"/>
            <w:rFonts w:ascii="Arial" w:eastAsia="Arial" w:hAnsi="Arial" w:cs="Arial"/>
            <w:sz w:val="22"/>
            <w:szCs w:val="22"/>
          </w:rPr>
          <w:t>https://www.globalprotectioncluster.org/index.php/publications/369/reports/research-paper/unhcr-and-iom-bridging-divide-approaches-conflict-and</w:t>
        </w:r>
      </w:hyperlink>
      <w:r w:rsidR="00E468CC">
        <w:rPr>
          <w:rFonts w:ascii="Arial" w:eastAsia="Arial" w:hAnsi="Arial" w:cs="Arial"/>
          <w:sz w:val="22"/>
          <w:szCs w:val="22"/>
        </w:rPr>
        <w:t xml:space="preserve"> </w:t>
      </w:r>
      <w:r w:rsidRPr="00E468CC">
        <w:rPr>
          <w:rFonts w:ascii="Arial" w:eastAsia="Arial" w:hAnsi="Arial" w:cs="Arial"/>
          <w:sz w:val="22"/>
          <w:szCs w:val="22"/>
        </w:rPr>
        <w:t xml:space="preserve"> </w:t>
      </w:r>
    </w:p>
    <w:p w14:paraId="6BF3B8C5" w14:textId="3CDC52D0" w:rsidR="00967994" w:rsidRPr="00E468CC" w:rsidRDefault="00967994" w:rsidP="007177D7">
      <w:pPr>
        <w:pStyle w:val="ListParagraph"/>
        <w:numPr>
          <w:ilvl w:val="0"/>
          <w:numId w:val="11"/>
        </w:numPr>
        <w:spacing w:after="0" w:line="240" w:lineRule="auto"/>
        <w:jc w:val="both"/>
        <w:rPr>
          <w:rFonts w:ascii="Arial" w:hAnsi="Arial" w:cs="Arial"/>
        </w:rPr>
      </w:pPr>
      <w:r w:rsidRPr="00E468CC">
        <w:rPr>
          <w:rFonts w:ascii="Arial" w:hAnsi="Arial" w:cs="Arial"/>
        </w:rPr>
        <w:t xml:space="preserve">McAdam, </w:t>
      </w:r>
      <w:proofErr w:type="gramStart"/>
      <w:r w:rsidRPr="00E468CC">
        <w:rPr>
          <w:rFonts w:ascii="Arial" w:hAnsi="Arial" w:cs="Arial"/>
        </w:rPr>
        <w:t>Jane</w:t>
      </w:r>
      <w:proofErr w:type="gramEnd"/>
      <w:r w:rsidRPr="00E468CC">
        <w:rPr>
          <w:rFonts w:ascii="Arial" w:hAnsi="Arial" w:cs="Arial"/>
        </w:rPr>
        <w:t xml:space="preserve"> and Guy S Goodwin-Gill, ‘Climate Change, Disasters, and Displacement’ (2017), UNHCR</w:t>
      </w:r>
      <w:r w:rsidR="007177D7">
        <w:rPr>
          <w:rFonts w:ascii="Arial" w:hAnsi="Arial" w:cs="Arial"/>
        </w:rPr>
        <w:t>,</w:t>
      </w:r>
      <w:r w:rsidR="007177D7" w:rsidRPr="007177D7">
        <w:t xml:space="preserve"> </w:t>
      </w:r>
      <w:r w:rsidR="007177D7" w:rsidRPr="007177D7">
        <w:rPr>
          <w:rFonts w:ascii="Arial" w:hAnsi="Arial" w:cs="Arial"/>
        </w:rPr>
        <w:t>available at:</w:t>
      </w:r>
      <w:r w:rsidR="007177D7">
        <w:rPr>
          <w:rFonts w:ascii="Arial" w:hAnsi="Arial" w:cs="Arial"/>
        </w:rPr>
        <w:t xml:space="preserve"> </w:t>
      </w:r>
      <w:r w:rsidRPr="00E468CC">
        <w:rPr>
          <w:rFonts w:ascii="Arial" w:hAnsi="Arial" w:cs="Arial"/>
        </w:rPr>
        <w:t xml:space="preserve"> </w:t>
      </w:r>
      <w:hyperlink r:id="rId19" w:history="1">
        <w:r w:rsidRPr="00E468CC">
          <w:rPr>
            <w:rStyle w:val="Hyperlink"/>
            <w:rFonts w:ascii="Arial" w:hAnsi="Arial" w:cs="Arial"/>
          </w:rPr>
          <w:t>https://www.unhcr.org/596f25467.pdf</w:t>
        </w:r>
      </w:hyperlink>
      <w:r w:rsidRPr="00E468CC">
        <w:rPr>
          <w:rFonts w:ascii="Arial" w:hAnsi="Arial" w:cs="Arial"/>
        </w:rPr>
        <w:t xml:space="preserve"> </w:t>
      </w:r>
    </w:p>
    <w:p w14:paraId="00C20119" w14:textId="076FE34B" w:rsidR="000C7535" w:rsidRPr="00E468CC" w:rsidRDefault="00967994" w:rsidP="007177D7">
      <w:pPr>
        <w:pStyle w:val="ListParagraph"/>
        <w:numPr>
          <w:ilvl w:val="0"/>
          <w:numId w:val="11"/>
        </w:numPr>
        <w:spacing w:after="0" w:line="240" w:lineRule="auto"/>
        <w:jc w:val="both"/>
        <w:rPr>
          <w:rFonts w:ascii="Arial" w:eastAsia="Calibri" w:hAnsi="Arial" w:cs="Arial"/>
        </w:rPr>
      </w:pPr>
      <w:r w:rsidRPr="00E468CC">
        <w:rPr>
          <w:rFonts w:ascii="Arial" w:hAnsi="Arial" w:cs="Arial"/>
        </w:rPr>
        <w:t xml:space="preserve">UNHCR, </w:t>
      </w:r>
      <w:r w:rsidR="00AD4934" w:rsidRPr="00E468CC">
        <w:rPr>
          <w:rFonts w:ascii="Arial" w:hAnsi="Arial" w:cs="Arial"/>
        </w:rPr>
        <w:t>‘</w:t>
      </w:r>
      <w:r w:rsidR="000C7535" w:rsidRPr="00E468CC">
        <w:rPr>
          <w:rFonts w:ascii="Arial" w:eastAsia="Calibri" w:hAnsi="Arial" w:cs="Arial"/>
        </w:rPr>
        <w:t>Legal considerations on refugee protection for people fleeing conflict and famine affected countries</w:t>
      </w:r>
      <w:r w:rsidR="00AD4934" w:rsidRPr="00E468CC">
        <w:rPr>
          <w:rFonts w:ascii="Arial" w:eastAsia="Calibri" w:hAnsi="Arial" w:cs="Arial"/>
        </w:rPr>
        <w:t>’</w:t>
      </w:r>
      <w:r w:rsidR="001E7AA3" w:rsidRPr="00E468CC">
        <w:rPr>
          <w:rFonts w:ascii="Arial" w:eastAsia="Calibri" w:hAnsi="Arial" w:cs="Arial"/>
        </w:rPr>
        <w:t>, April 2016,</w:t>
      </w:r>
      <w:r w:rsidR="007177D7" w:rsidRPr="007177D7">
        <w:t xml:space="preserve"> </w:t>
      </w:r>
      <w:r w:rsidR="007177D7" w:rsidRPr="007177D7">
        <w:rPr>
          <w:rFonts w:ascii="Arial" w:eastAsia="Calibri" w:hAnsi="Arial" w:cs="Arial"/>
        </w:rPr>
        <w:t>available at:</w:t>
      </w:r>
      <w:r w:rsidR="001E7AA3" w:rsidRPr="00E468CC">
        <w:rPr>
          <w:rFonts w:ascii="Arial" w:eastAsia="Calibri" w:hAnsi="Arial" w:cs="Arial"/>
        </w:rPr>
        <w:t xml:space="preserve"> </w:t>
      </w:r>
      <w:hyperlink r:id="rId20" w:history="1">
        <w:r w:rsidR="001E7AA3" w:rsidRPr="00E468CC">
          <w:rPr>
            <w:rStyle w:val="Hyperlink"/>
            <w:rFonts w:ascii="Arial" w:eastAsia="Calibri" w:hAnsi="Arial" w:cs="Arial"/>
          </w:rPr>
          <w:t>https://www.refworld.org/pdfid/5906e0824.pdf</w:t>
        </w:r>
      </w:hyperlink>
      <w:r w:rsidR="00AD4934" w:rsidRPr="00E468CC">
        <w:rPr>
          <w:rFonts w:ascii="Arial" w:eastAsia="Calibri" w:hAnsi="Arial" w:cs="Arial"/>
        </w:rPr>
        <w:t>.</w:t>
      </w:r>
      <w:r w:rsidR="001E7AA3" w:rsidRPr="00E468CC">
        <w:rPr>
          <w:rFonts w:ascii="Arial" w:eastAsia="Calibri" w:hAnsi="Arial" w:cs="Arial"/>
        </w:rPr>
        <w:t xml:space="preserve"> </w:t>
      </w:r>
      <w:r w:rsidR="00AD4934" w:rsidRPr="00E468CC">
        <w:rPr>
          <w:rFonts w:ascii="Arial" w:eastAsia="Calibri" w:hAnsi="Arial" w:cs="Arial"/>
        </w:rPr>
        <w:t>A</w:t>
      </w:r>
      <w:r w:rsidR="000C7535" w:rsidRPr="00E468CC">
        <w:rPr>
          <w:rFonts w:ascii="Arial" w:eastAsia="Calibri" w:hAnsi="Arial" w:cs="Arial"/>
        </w:rPr>
        <w:t xml:space="preserve"> UNHCR legal document reaffirming applicability of refugee frameworks in situations where displacement, conflict and famine simultaneously </w:t>
      </w:r>
      <w:proofErr w:type="gramStart"/>
      <w:r w:rsidR="000C7535" w:rsidRPr="00E468CC">
        <w:rPr>
          <w:rFonts w:ascii="Arial" w:eastAsia="Calibri" w:hAnsi="Arial" w:cs="Arial"/>
        </w:rPr>
        <w:t>prevail</w:t>
      </w:r>
      <w:proofErr w:type="gramEnd"/>
    </w:p>
    <w:p w14:paraId="74032804" w14:textId="77777777" w:rsidR="000C7535" w:rsidRPr="00E468CC" w:rsidRDefault="00E33A9A" w:rsidP="007177D7">
      <w:pPr>
        <w:pStyle w:val="ListParagraph"/>
        <w:numPr>
          <w:ilvl w:val="0"/>
          <w:numId w:val="11"/>
        </w:numPr>
        <w:spacing w:after="0" w:line="240" w:lineRule="auto"/>
        <w:jc w:val="both"/>
        <w:rPr>
          <w:rFonts w:ascii="Arial" w:eastAsiaTheme="minorEastAsia" w:hAnsi="Arial" w:cs="Arial"/>
          <w:color w:val="0563C1"/>
        </w:rPr>
      </w:pPr>
      <w:hyperlink r:id="rId21" w:history="1">
        <w:r w:rsidR="000C7535" w:rsidRPr="00E468CC">
          <w:rPr>
            <w:rStyle w:val="Hyperlink"/>
            <w:rFonts w:ascii="Arial" w:eastAsia="Calibri" w:hAnsi="Arial" w:cs="Arial"/>
          </w:rPr>
          <w:t>In Harm's Way: International Protection in the Context of Nexus Dynamics Between Conflict or Violence and Disaster or Climate Change</w:t>
        </w:r>
      </w:hyperlink>
      <w:r w:rsidR="000C7535" w:rsidRPr="00E468CC">
        <w:rPr>
          <w:rFonts w:ascii="Arial" w:eastAsia="Calibri" w:hAnsi="Arial" w:cs="Arial"/>
        </w:rPr>
        <w:t xml:space="preserve"> - a UNHCR commissioned study issued in 2018 examining the international protection provided by Ethiopia and Kenya to Somalis fleeing drought, famine and protracted conflict 2011-2012, and by Brazil and Mexico to Haitians fleeing the aftermath of the 2010 earthquake when violence and insecurity </w:t>
      </w:r>
      <w:proofErr w:type="gramStart"/>
      <w:r w:rsidR="000C7535" w:rsidRPr="00E468CC">
        <w:rPr>
          <w:rFonts w:ascii="Arial" w:eastAsia="Calibri" w:hAnsi="Arial" w:cs="Arial"/>
        </w:rPr>
        <w:t>prevailed</w:t>
      </w:r>
      <w:proofErr w:type="gramEnd"/>
    </w:p>
    <w:p w14:paraId="33D0EE48" w14:textId="0A126058" w:rsidR="000C7535" w:rsidRPr="00E468CC" w:rsidRDefault="00E33A9A" w:rsidP="007177D7">
      <w:pPr>
        <w:pStyle w:val="ListParagraph"/>
        <w:numPr>
          <w:ilvl w:val="0"/>
          <w:numId w:val="11"/>
        </w:numPr>
        <w:spacing w:after="0" w:line="240" w:lineRule="auto"/>
        <w:jc w:val="both"/>
        <w:rPr>
          <w:rFonts w:ascii="Arial" w:eastAsiaTheme="minorEastAsia" w:hAnsi="Arial" w:cs="Arial"/>
        </w:rPr>
      </w:pPr>
      <w:hyperlink r:id="rId22" w:history="1">
        <w:r w:rsidR="000C7535" w:rsidRPr="00E468CC">
          <w:rPr>
            <w:rStyle w:val="Hyperlink"/>
            <w:rFonts w:ascii="Arial" w:eastAsia="Calibri" w:hAnsi="Arial" w:cs="Arial"/>
          </w:rPr>
          <w:t xml:space="preserve">Mapping of existing international and regional guidance and tools on averting, minimizing, </w:t>
        </w:r>
        <w:proofErr w:type="gramStart"/>
        <w:r w:rsidR="000C7535" w:rsidRPr="00E468CC">
          <w:rPr>
            <w:rStyle w:val="Hyperlink"/>
            <w:rFonts w:ascii="Arial" w:eastAsia="Calibri" w:hAnsi="Arial" w:cs="Arial"/>
          </w:rPr>
          <w:t>addressing</w:t>
        </w:r>
        <w:proofErr w:type="gramEnd"/>
        <w:r w:rsidR="000C7535" w:rsidRPr="00E468CC">
          <w:rPr>
            <w:rStyle w:val="Hyperlink"/>
            <w:rFonts w:ascii="Arial" w:eastAsia="Calibri" w:hAnsi="Arial" w:cs="Arial"/>
          </w:rPr>
          <w:t xml:space="preserve"> and facilitating durable solutions to displacement related to the adverse impacts of climate change</w:t>
        </w:r>
      </w:hyperlink>
      <w:r w:rsidR="000C7535" w:rsidRPr="00E468CC">
        <w:rPr>
          <w:rFonts w:ascii="Arial" w:eastAsia="Calibri" w:hAnsi="Arial" w:cs="Arial"/>
        </w:rPr>
        <w:t xml:space="preserve"> – a mapping of existing tools developed in implementation of the workplan of the Task Force on Displacement of the Warsaw International </w:t>
      </w:r>
      <w:r w:rsidR="002F3179" w:rsidRPr="00E468CC">
        <w:rPr>
          <w:rFonts w:ascii="Arial" w:eastAsia="Calibri" w:hAnsi="Arial" w:cs="Arial"/>
        </w:rPr>
        <w:t>Mechanism</w:t>
      </w:r>
      <w:r w:rsidR="000C7535" w:rsidRPr="00E468CC">
        <w:rPr>
          <w:rFonts w:ascii="Arial" w:eastAsia="Calibri" w:hAnsi="Arial" w:cs="Arial"/>
        </w:rPr>
        <w:t xml:space="preserve"> for Loss &amp; Damage of UNFCCC</w:t>
      </w:r>
    </w:p>
    <w:p w14:paraId="751844AD" w14:textId="0438986C" w:rsidR="000C7535" w:rsidRPr="00E468CC" w:rsidRDefault="00E33A9A" w:rsidP="007177D7">
      <w:pPr>
        <w:pStyle w:val="ListParagraph"/>
        <w:numPr>
          <w:ilvl w:val="0"/>
          <w:numId w:val="11"/>
        </w:numPr>
        <w:spacing w:after="0" w:line="240" w:lineRule="auto"/>
        <w:jc w:val="both"/>
        <w:rPr>
          <w:rFonts w:ascii="Arial" w:eastAsiaTheme="minorEastAsia" w:hAnsi="Arial" w:cs="Arial"/>
        </w:rPr>
      </w:pPr>
      <w:hyperlink r:id="rId23" w:history="1">
        <w:r w:rsidR="000C7535" w:rsidRPr="00E468CC">
          <w:rPr>
            <w:rStyle w:val="Hyperlink"/>
            <w:rFonts w:ascii="Arial" w:eastAsia="Calibri" w:hAnsi="Arial" w:cs="Arial"/>
          </w:rPr>
          <w:t xml:space="preserve">Cross Border Displacement, Climate Change and Disasters: Latin America and the Caribbean </w:t>
        </w:r>
      </w:hyperlink>
      <w:r w:rsidR="000C7535" w:rsidRPr="00E468CC">
        <w:rPr>
          <w:rFonts w:ascii="Arial" w:hAnsi="Arial" w:cs="Arial"/>
        </w:rPr>
        <w:t xml:space="preserve">-- – a jointly </w:t>
      </w:r>
      <w:r w:rsidR="00AD4934" w:rsidRPr="00E468CC">
        <w:rPr>
          <w:rFonts w:ascii="Arial" w:hAnsi="Arial" w:cs="Arial"/>
        </w:rPr>
        <w:t>commissioned</w:t>
      </w:r>
      <w:r w:rsidR="000C7535" w:rsidRPr="00E468CC">
        <w:rPr>
          <w:rFonts w:ascii="Arial" w:hAnsi="Arial" w:cs="Arial"/>
        </w:rPr>
        <w:t xml:space="preserve"> Platform on Disaster Displacement/UNHCR study focusing on legal and policy measures relevant to the cross-border displacement of persons in the context of climate change and disasters linked to natural hazards in Latin America and the Caribbean</w:t>
      </w:r>
    </w:p>
    <w:p w14:paraId="3F0FA565" w14:textId="77777777" w:rsidR="000C7535" w:rsidRPr="00E468CC" w:rsidRDefault="000C7535" w:rsidP="007177D7">
      <w:pPr>
        <w:pStyle w:val="ListParagraph"/>
        <w:spacing w:after="0" w:line="240" w:lineRule="auto"/>
        <w:jc w:val="both"/>
        <w:rPr>
          <w:rFonts w:ascii="Arial" w:eastAsiaTheme="minorEastAsia" w:hAnsi="Arial" w:cs="Arial"/>
        </w:rPr>
      </w:pPr>
    </w:p>
    <w:p w14:paraId="5648F9F8" w14:textId="7AA9A9B7" w:rsidR="000C7535" w:rsidRDefault="000C7535" w:rsidP="007177D7">
      <w:pPr>
        <w:jc w:val="both"/>
        <w:rPr>
          <w:rFonts w:ascii="Arial" w:hAnsi="Arial" w:cs="Arial"/>
          <w:sz w:val="22"/>
          <w:szCs w:val="22"/>
          <w:u w:val="single"/>
        </w:rPr>
      </w:pPr>
      <w:r w:rsidRPr="00E468CC">
        <w:rPr>
          <w:rFonts w:ascii="Arial" w:hAnsi="Arial" w:cs="Arial"/>
          <w:sz w:val="22"/>
          <w:szCs w:val="22"/>
          <w:u w:val="single"/>
        </w:rPr>
        <w:t>UNHCR Joint fact sheets on:</w:t>
      </w:r>
    </w:p>
    <w:p w14:paraId="59E0B97B" w14:textId="77777777" w:rsidR="00E468CC" w:rsidRPr="00E468CC" w:rsidRDefault="00E468CC" w:rsidP="007177D7">
      <w:pPr>
        <w:jc w:val="both"/>
        <w:rPr>
          <w:rFonts w:ascii="Arial" w:eastAsiaTheme="minorEastAsia" w:hAnsi="Arial" w:cs="Arial"/>
          <w:color w:val="000000" w:themeColor="text1"/>
          <w:sz w:val="22"/>
          <w:szCs w:val="22"/>
          <w:u w:val="single"/>
        </w:rPr>
      </w:pPr>
    </w:p>
    <w:p w14:paraId="248C063B" w14:textId="4BFD4730" w:rsidR="00421406" w:rsidRPr="00E468CC" w:rsidRDefault="008F4452" w:rsidP="007177D7">
      <w:pPr>
        <w:pStyle w:val="ListParagraph"/>
        <w:numPr>
          <w:ilvl w:val="0"/>
          <w:numId w:val="23"/>
        </w:numPr>
        <w:spacing w:after="0" w:line="240" w:lineRule="auto"/>
        <w:contextualSpacing w:val="0"/>
        <w:jc w:val="both"/>
        <w:rPr>
          <w:rFonts w:ascii="Arial" w:eastAsiaTheme="minorEastAsia" w:hAnsi="Arial" w:cs="Arial"/>
          <w:color w:val="000000" w:themeColor="text1"/>
        </w:rPr>
      </w:pPr>
      <w:r w:rsidRPr="00E468CC">
        <w:rPr>
          <w:rFonts w:ascii="Arial" w:eastAsiaTheme="minorEastAsia" w:hAnsi="Arial" w:cs="Arial"/>
          <w:color w:val="000000" w:themeColor="text1"/>
        </w:rPr>
        <w:t xml:space="preserve">Climate Change, Displacement and </w:t>
      </w:r>
      <w:r w:rsidR="00A845F0" w:rsidRPr="00E468CC">
        <w:rPr>
          <w:rFonts w:ascii="Arial" w:eastAsiaTheme="minorEastAsia" w:hAnsi="Arial" w:cs="Arial"/>
          <w:color w:val="000000" w:themeColor="text1"/>
        </w:rPr>
        <w:t>Human Rights</w:t>
      </w:r>
      <w:r w:rsidR="00E57EC5" w:rsidRPr="00E468CC">
        <w:rPr>
          <w:rFonts w:ascii="Arial" w:eastAsiaTheme="minorEastAsia" w:hAnsi="Arial" w:cs="Arial"/>
          <w:color w:val="000000" w:themeColor="text1"/>
        </w:rPr>
        <w:t xml:space="preserve"> </w:t>
      </w:r>
      <w:r w:rsidR="00421406" w:rsidRPr="00E468CC">
        <w:rPr>
          <w:rFonts w:ascii="Arial" w:eastAsiaTheme="minorEastAsia" w:hAnsi="Arial" w:cs="Arial"/>
          <w:color w:val="000000" w:themeColor="text1"/>
        </w:rPr>
        <w:t>(with OHCHR)</w:t>
      </w:r>
      <w:r w:rsidR="00E57EC5" w:rsidRPr="00E468CC">
        <w:rPr>
          <w:rFonts w:ascii="Arial" w:eastAsiaTheme="minorEastAsia" w:hAnsi="Arial" w:cs="Arial"/>
          <w:color w:val="000000" w:themeColor="text1"/>
        </w:rPr>
        <w:t>,</w:t>
      </w:r>
      <w:r w:rsidR="000D7BE6" w:rsidRPr="00E468CC">
        <w:rPr>
          <w:rFonts w:ascii="Arial" w:hAnsi="Arial" w:cs="Arial"/>
        </w:rPr>
        <w:t xml:space="preserve"> </w:t>
      </w:r>
      <w:r w:rsidR="000D7BE6" w:rsidRPr="00E468CC">
        <w:rPr>
          <w:rFonts w:ascii="Arial" w:eastAsiaTheme="minorEastAsia" w:hAnsi="Arial" w:cs="Arial"/>
          <w:color w:val="000000" w:themeColor="text1"/>
        </w:rPr>
        <w:t xml:space="preserve">March 2022, available at: </w:t>
      </w:r>
      <w:hyperlink r:id="rId24" w:history="1">
        <w:r w:rsidR="000D7BE6" w:rsidRPr="00E468CC">
          <w:rPr>
            <w:rStyle w:val="Hyperlink"/>
            <w:rFonts w:ascii="Arial" w:eastAsiaTheme="minorEastAsia" w:hAnsi="Arial" w:cs="Arial"/>
          </w:rPr>
          <w:t>https://www.refworld.org/docid/6241c27d4.html</w:t>
        </w:r>
      </w:hyperlink>
      <w:r w:rsidR="000D7BE6" w:rsidRPr="00E468CC">
        <w:rPr>
          <w:rFonts w:ascii="Arial" w:eastAsiaTheme="minorEastAsia" w:hAnsi="Arial" w:cs="Arial"/>
          <w:color w:val="000000" w:themeColor="text1"/>
        </w:rPr>
        <w:t>.</w:t>
      </w:r>
    </w:p>
    <w:p w14:paraId="48AA769C" w14:textId="0657F400" w:rsidR="000C7535" w:rsidRPr="00E468CC" w:rsidRDefault="000C7535" w:rsidP="007177D7">
      <w:pPr>
        <w:pStyle w:val="ListParagraph"/>
        <w:numPr>
          <w:ilvl w:val="0"/>
          <w:numId w:val="23"/>
        </w:numPr>
        <w:spacing w:after="0" w:line="240" w:lineRule="auto"/>
        <w:contextualSpacing w:val="0"/>
        <w:jc w:val="both"/>
        <w:rPr>
          <w:rFonts w:ascii="Arial" w:eastAsiaTheme="minorEastAsia" w:hAnsi="Arial" w:cs="Arial"/>
          <w:color w:val="000000" w:themeColor="text1"/>
        </w:rPr>
      </w:pPr>
      <w:r w:rsidRPr="00E468CC">
        <w:rPr>
          <w:rFonts w:ascii="Arial" w:eastAsiaTheme="minorEastAsia" w:hAnsi="Arial" w:cs="Arial"/>
          <w:color w:val="000000" w:themeColor="text1"/>
        </w:rPr>
        <w:t>Statelessness and Climate Change (with Norwegian Refugee Council and Peter McMullin Centre on Statelessness)</w:t>
      </w:r>
      <w:r w:rsidR="007177D7">
        <w:rPr>
          <w:rFonts w:ascii="Arial" w:eastAsiaTheme="minorEastAsia" w:hAnsi="Arial" w:cs="Arial"/>
          <w:color w:val="000000" w:themeColor="text1"/>
        </w:rPr>
        <w:t>, available at:</w:t>
      </w:r>
      <w:r w:rsidR="007177D7">
        <w:rPr>
          <w:rFonts w:ascii="Arial" w:eastAsiaTheme="minorEastAsia" w:hAnsi="Arial" w:cs="Arial"/>
          <w:color w:val="000000" w:themeColor="text1"/>
        </w:rPr>
        <w:tab/>
      </w:r>
      <w:r w:rsidRPr="00E468CC">
        <w:rPr>
          <w:rFonts w:ascii="Arial" w:eastAsiaTheme="minorEastAsia" w:hAnsi="Arial" w:cs="Arial"/>
          <w:color w:val="000000" w:themeColor="text1"/>
        </w:rPr>
        <w:t xml:space="preserve"> </w:t>
      </w:r>
      <w:hyperlink r:id="rId25" w:history="1">
        <w:r w:rsidRPr="00E468CC">
          <w:rPr>
            <w:rStyle w:val="Hyperlink"/>
            <w:rFonts w:ascii="Arial" w:eastAsiaTheme="minorEastAsia" w:hAnsi="Arial" w:cs="Arial"/>
          </w:rPr>
          <w:t>https://www.unhcr.org/protection/environment/618524da4/statelessness-and-climate-change.html</w:t>
        </w:r>
      </w:hyperlink>
      <w:r w:rsidRPr="00E468CC">
        <w:rPr>
          <w:rFonts w:ascii="Arial" w:eastAsiaTheme="minorEastAsia" w:hAnsi="Arial" w:cs="Arial"/>
          <w:color w:val="000000" w:themeColor="text1"/>
        </w:rPr>
        <w:t xml:space="preserve"> </w:t>
      </w:r>
    </w:p>
    <w:p w14:paraId="4E951E81" w14:textId="119C2DFC" w:rsidR="000C7535" w:rsidRPr="00E468CC" w:rsidRDefault="000C7535" w:rsidP="007177D7">
      <w:pPr>
        <w:pStyle w:val="ListParagraph"/>
        <w:numPr>
          <w:ilvl w:val="0"/>
          <w:numId w:val="23"/>
        </w:numPr>
        <w:spacing w:after="0" w:line="240" w:lineRule="auto"/>
        <w:contextualSpacing w:val="0"/>
        <w:jc w:val="both"/>
        <w:rPr>
          <w:rFonts w:ascii="Arial" w:eastAsiaTheme="minorEastAsia" w:hAnsi="Arial" w:cs="Arial"/>
          <w:color w:val="000000" w:themeColor="text1"/>
        </w:rPr>
      </w:pPr>
      <w:r w:rsidRPr="00E468CC">
        <w:rPr>
          <w:rFonts w:ascii="Arial" w:hAnsi="Arial" w:cs="Arial"/>
        </w:rPr>
        <w:t xml:space="preserve">Disability, Displacement and Climate Change (with IDMC, International </w:t>
      </w:r>
      <w:r w:rsidRPr="00E468CC">
        <w:rPr>
          <w:rFonts w:ascii="Arial" w:hAnsi="Arial" w:cs="Arial"/>
          <w:color w:val="000000" w:themeColor="text1"/>
        </w:rPr>
        <w:t>Disability Alliance)</w:t>
      </w:r>
      <w:r w:rsidR="007177D7">
        <w:rPr>
          <w:rFonts w:ascii="Arial" w:eastAsiaTheme="minorEastAsia" w:hAnsi="Arial" w:cs="Arial"/>
          <w:color w:val="000000" w:themeColor="text1"/>
        </w:rPr>
        <w:t>, available at:</w:t>
      </w:r>
      <w:r w:rsidRPr="00E468CC">
        <w:rPr>
          <w:rFonts w:ascii="Arial" w:hAnsi="Arial" w:cs="Arial"/>
          <w:color w:val="000000" w:themeColor="text1"/>
        </w:rPr>
        <w:t xml:space="preserve"> </w:t>
      </w:r>
      <w:hyperlink r:id="rId26" w:history="1">
        <w:r w:rsidRPr="00E468CC">
          <w:rPr>
            <w:rStyle w:val="Hyperlink"/>
            <w:rFonts w:ascii="Arial" w:hAnsi="Arial" w:cs="Arial"/>
          </w:rPr>
          <w:t>https://www.unhcr.org/protection/environment/60896a274/disability-displacement-climate-change.html</w:t>
        </w:r>
      </w:hyperlink>
      <w:r w:rsidRPr="00E468CC">
        <w:rPr>
          <w:rFonts w:ascii="Arial" w:hAnsi="Arial" w:cs="Arial"/>
          <w:color w:val="000000" w:themeColor="text1"/>
        </w:rPr>
        <w:t xml:space="preserve"> </w:t>
      </w:r>
    </w:p>
    <w:p w14:paraId="49C020EA" w14:textId="59D754CB" w:rsidR="000C7535" w:rsidRPr="00E468CC" w:rsidRDefault="000C7535" w:rsidP="007177D7">
      <w:pPr>
        <w:pStyle w:val="ListParagraph"/>
        <w:numPr>
          <w:ilvl w:val="0"/>
          <w:numId w:val="23"/>
        </w:numPr>
        <w:spacing w:after="0" w:line="240" w:lineRule="auto"/>
        <w:contextualSpacing w:val="0"/>
        <w:jc w:val="both"/>
        <w:rPr>
          <w:rFonts w:ascii="Arial" w:eastAsiaTheme="minorEastAsia" w:hAnsi="Arial" w:cs="Arial"/>
          <w:color w:val="000000" w:themeColor="text1"/>
        </w:rPr>
      </w:pPr>
      <w:r w:rsidRPr="00E468CC">
        <w:rPr>
          <w:rFonts w:ascii="Arial" w:hAnsi="Arial" w:cs="Arial"/>
          <w:color w:val="000000" w:themeColor="text1"/>
        </w:rPr>
        <w:t>Climate Change and the Future of Safe Returns (with Potsdam Institute for Climate Impact Research (PIK))</w:t>
      </w:r>
      <w:r w:rsidR="007177D7">
        <w:rPr>
          <w:rFonts w:ascii="Arial" w:eastAsiaTheme="minorEastAsia" w:hAnsi="Arial" w:cs="Arial"/>
          <w:color w:val="000000" w:themeColor="text1"/>
        </w:rPr>
        <w:t>, available at:</w:t>
      </w:r>
      <w:r w:rsidR="007177D7">
        <w:rPr>
          <w:rFonts w:ascii="Arial" w:eastAsiaTheme="minorEastAsia" w:hAnsi="Arial" w:cs="Arial"/>
          <w:color w:val="000000" w:themeColor="text1"/>
        </w:rPr>
        <w:tab/>
      </w:r>
      <w:r w:rsidRPr="00E468CC">
        <w:rPr>
          <w:rFonts w:ascii="Arial" w:hAnsi="Arial" w:cs="Arial"/>
          <w:color w:val="000000" w:themeColor="text1"/>
        </w:rPr>
        <w:t xml:space="preserve"> </w:t>
      </w:r>
      <w:hyperlink r:id="rId27" w:history="1">
        <w:r w:rsidRPr="00E468CC">
          <w:rPr>
            <w:rStyle w:val="Hyperlink"/>
            <w:rFonts w:ascii="Arial" w:hAnsi="Arial" w:cs="Arial"/>
          </w:rPr>
          <w:t>https://www.unhcr.org/protection/environment/5fb28b504/climate-change-future-safe-returns.html</w:t>
        </w:r>
      </w:hyperlink>
      <w:r w:rsidRPr="00E468CC">
        <w:rPr>
          <w:rFonts w:ascii="Arial" w:hAnsi="Arial" w:cs="Arial"/>
          <w:color w:val="000000" w:themeColor="text1"/>
        </w:rPr>
        <w:t xml:space="preserve"> </w:t>
      </w:r>
    </w:p>
    <w:p w14:paraId="6ABB99FB" w14:textId="639724CD" w:rsidR="000C7535" w:rsidRPr="00E468CC" w:rsidRDefault="000C7535" w:rsidP="007177D7">
      <w:pPr>
        <w:pStyle w:val="ListParagraph"/>
        <w:numPr>
          <w:ilvl w:val="0"/>
          <w:numId w:val="23"/>
        </w:numPr>
        <w:spacing w:after="0" w:line="240" w:lineRule="auto"/>
        <w:contextualSpacing w:val="0"/>
        <w:jc w:val="both"/>
        <w:rPr>
          <w:rFonts w:ascii="Arial" w:eastAsiaTheme="minorEastAsia" w:hAnsi="Arial" w:cs="Arial"/>
          <w:color w:val="000000" w:themeColor="text1"/>
        </w:rPr>
      </w:pPr>
      <w:r w:rsidRPr="00E468CC">
        <w:rPr>
          <w:rFonts w:ascii="Arial" w:hAnsi="Arial" w:cs="Arial"/>
          <w:color w:val="000000" w:themeColor="text1"/>
        </w:rPr>
        <w:t>COVID-19, Displacement and Climate Change (with PIK)</w:t>
      </w:r>
      <w:r w:rsidR="007177D7">
        <w:rPr>
          <w:rFonts w:ascii="Arial" w:eastAsiaTheme="minorEastAsia" w:hAnsi="Arial" w:cs="Arial"/>
          <w:color w:val="000000" w:themeColor="text1"/>
        </w:rPr>
        <w:t>, available at:</w:t>
      </w:r>
      <w:r w:rsidRPr="00E468CC">
        <w:rPr>
          <w:rFonts w:ascii="Arial" w:hAnsi="Arial" w:cs="Arial"/>
          <w:color w:val="000000" w:themeColor="text1"/>
        </w:rPr>
        <w:t xml:space="preserve"> </w:t>
      </w:r>
      <w:hyperlink r:id="rId28" w:history="1">
        <w:r w:rsidRPr="00E468CC">
          <w:rPr>
            <w:rStyle w:val="Hyperlink"/>
            <w:rFonts w:ascii="Arial" w:hAnsi="Arial" w:cs="Arial"/>
          </w:rPr>
          <w:t>https://www.unhcr.org/protection/environment/5ef1ea167/covid-19-displacement-climate-change.html</w:t>
        </w:r>
      </w:hyperlink>
      <w:r w:rsidRPr="00E468CC">
        <w:rPr>
          <w:rFonts w:ascii="Arial" w:hAnsi="Arial" w:cs="Arial"/>
          <w:color w:val="000000" w:themeColor="text1"/>
        </w:rPr>
        <w:t xml:space="preserve"> </w:t>
      </w:r>
    </w:p>
    <w:p w14:paraId="3A0F1E61" w14:textId="4F677F06" w:rsidR="000C7535" w:rsidRPr="00E468CC" w:rsidRDefault="000C7535" w:rsidP="007177D7">
      <w:pPr>
        <w:pStyle w:val="ListParagraph"/>
        <w:numPr>
          <w:ilvl w:val="0"/>
          <w:numId w:val="23"/>
        </w:numPr>
        <w:spacing w:after="0" w:line="240" w:lineRule="auto"/>
        <w:contextualSpacing w:val="0"/>
        <w:jc w:val="both"/>
        <w:rPr>
          <w:rFonts w:ascii="Arial" w:eastAsiaTheme="minorEastAsia" w:hAnsi="Arial" w:cs="Arial"/>
          <w:color w:val="000000" w:themeColor="text1"/>
        </w:rPr>
      </w:pPr>
      <w:r w:rsidRPr="00E468CC">
        <w:rPr>
          <w:rFonts w:ascii="Arial" w:hAnsi="Arial" w:cs="Arial"/>
          <w:color w:val="000000" w:themeColor="text1"/>
        </w:rPr>
        <w:t>Gender, Displacement and Climate Change (with PIK)</w:t>
      </w:r>
      <w:r w:rsidR="007177D7">
        <w:rPr>
          <w:rFonts w:ascii="Arial" w:eastAsiaTheme="minorEastAsia" w:hAnsi="Arial" w:cs="Arial"/>
          <w:color w:val="000000" w:themeColor="text1"/>
        </w:rPr>
        <w:t xml:space="preserve">, </w:t>
      </w:r>
      <w:bookmarkStart w:id="0" w:name="_Hlk124243320"/>
      <w:r w:rsidR="007177D7">
        <w:rPr>
          <w:rFonts w:ascii="Arial" w:eastAsiaTheme="minorEastAsia" w:hAnsi="Arial" w:cs="Arial"/>
          <w:color w:val="000000" w:themeColor="text1"/>
        </w:rPr>
        <w:t>available at:</w:t>
      </w:r>
      <w:bookmarkEnd w:id="0"/>
      <w:r w:rsidRPr="00E468CC">
        <w:rPr>
          <w:rFonts w:ascii="Arial" w:eastAsiaTheme="minorEastAsia" w:hAnsi="Arial" w:cs="Arial"/>
          <w:color w:val="000000" w:themeColor="text1"/>
        </w:rPr>
        <w:t xml:space="preserve"> </w:t>
      </w:r>
      <w:hyperlink r:id="rId29" w:history="1">
        <w:r w:rsidRPr="00E468CC">
          <w:rPr>
            <w:rStyle w:val="Hyperlink"/>
            <w:rFonts w:ascii="Arial" w:eastAsiaTheme="minorEastAsia" w:hAnsi="Arial" w:cs="Arial"/>
          </w:rPr>
          <w:t>https://www.unhcr.org/protection/environment/5f21565b4/gender-displacement-and-climate-change.html</w:t>
        </w:r>
      </w:hyperlink>
      <w:r w:rsidRPr="00E468CC">
        <w:rPr>
          <w:rFonts w:ascii="Arial" w:eastAsiaTheme="minorEastAsia" w:hAnsi="Arial" w:cs="Arial"/>
          <w:color w:val="000000" w:themeColor="text1"/>
        </w:rPr>
        <w:t xml:space="preserve"> </w:t>
      </w:r>
    </w:p>
    <w:p w14:paraId="710D542A" w14:textId="210381D8" w:rsidR="000C7535" w:rsidRPr="00E468CC" w:rsidRDefault="000C7535" w:rsidP="007177D7">
      <w:pPr>
        <w:pStyle w:val="ListParagraph"/>
        <w:numPr>
          <w:ilvl w:val="0"/>
          <w:numId w:val="23"/>
        </w:numPr>
        <w:spacing w:after="0" w:line="240" w:lineRule="auto"/>
        <w:contextualSpacing w:val="0"/>
        <w:jc w:val="both"/>
        <w:rPr>
          <w:rFonts w:ascii="Arial" w:eastAsiaTheme="minorEastAsia" w:hAnsi="Arial" w:cs="Arial"/>
          <w:color w:val="000000" w:themeColor="text1"/>
        </w:rPr>
      </w:pPr>
      <w:r w:rsidRPr="00E468CC">
        <w:rPr>
          <w:rFonts w:ascii="Arial" w:hAnsi="Arial" w:cs="Arial"/>
          <w:color w:val="000000" w:themeColor="text1"/>
        </w:rPr>
        <w:t>Sustainable Energy, Displacement and Climate Resilience (with UNITAR, Global Plan of Action)</w:t>
      </w:r>
      <w:r w:rsidR="007177D7">
        <w:rPr>
          <w:rFonts w:ascii="Arial" w:hAnsi="Arial" w:cs="Arial"/>
          <w:color w:val="000000" w:themeColor="text1"/>
        </w:rPr>
        <w:t>,</w:t>
      </w:r>
      <w:r w:rsidR="007177D7" w:rsidRPr="007177D7">
        <w:rPr>
          <w:rFonts w:ascii="Arial" w:eastAsiaTheme="minorEastAsia" w:hAnsi="Arial" w:cs="Arial"/>
          <w:color w:val="000000" w:themeColor="text1"/>
        </w:rPr>
        <w:t xml:space="preserve"> </w:t>
      </w:r>
      <w:r w:rsidR="007177D7">
        <w:rPr>
          <w:rFonts w:ascii="Arial" w:eastAsiaTheme="minorEastAsia" w:hAnsi="Arial" w:cs="Arial"/>
          <w:color w:val="000000" w:themeColor="text1"/>
        </w:rPr>
        <w:t>available at:</w:t>
      </w:r>
      <w:r w:rsidR="007177D7">
        <w:rPr>
          <w:rFonts w:ascii="Arial" w:eastAsiaTheme="minorEastAsia" w:hAnsi="Arial" w:cs="Arial"/>
          <w:color w:val="000000" w:themeColor="text1"/>
        </w:rPr>
        <w:tab/>
      </w:r>
      <w:r w:rsidRPr="00E468CC">
        <w:rPr>
          <w:rFonts w:ascii="Arial" w:hAnsi="Arial" w:cs="Arial"/>
          <w:color w:val="000000" w:themeColor="text1"/>
        </w:rPr>
        <w:t xml:space="preserve"> </w:t>
      </w:r>
      <w:hyperlink r:id="rId30" w:history="1">
        <w:r w:rsidRPr="00E468CC">
          <w:rPr>
            <w:rStyle w:val="Hyperlink"/>
            <w:rFonts w:ascii="Arial" w:hAnsi="Arial" w:cs="Arial"/>
          </w:rPr>
          <w:t>https://www.unhcr.org/protection/environment/5f60a3c44/sustainable-energy-displacement-climate-resilience.html</w:t>
        </w:r>
      </w:hyperlink>
      <w:r w:rsidRPr="00E468CC">
        <w:rPr>
          <w:rFonts w:ascii="Arial" w:hAnsi="Arial" w:cs="Arial"/>
          <w:color w:val="000000" w:themeColor="text1"/>
        </w:rPr>
        <w:t xml:space="preserve"> </w:t>
      </w:r>
    </w:p>
    <w:p w14:paraId="2762C2CD" w14:textId="3D49B910" w:rsidR="000C7535" w:rsidRPr="00E468CC" w:rsidRDefault="000C7535" w:rsidP="007177D7">
      <w:pPr>
        <w:pStyle w:val="ListParagraph"/>
        <w:numPr>
          <w:ilvl w:val="0"/>
          <w:numId w:val="23"/>
        </w:numPr>
        <w:spacing w:after="0" w:line="240" w:lineRule="auto"/>
        <w:contextualSpacing w:val="0"/>
        <w:jc w:val="both"/>
        <w:rPr>
          <w:rFonts w:ascii="Arial" w:eastAsiaTheme="minorEastAsia" w:hAnsi="Arial" w:cs="Arial"/>
          <w:color w:val="000000" w:themeColor="text1"/>
        </w:rPr>
      </w:pPr>
      <w:r w:rsidRPr="00E468CC">
        <w:rPr>
          <w:rFonts w:ascii="Arial" w:hAnsi="Arial" w:cs="Arial"/>
          <w:color w:val="000000" w:themeColor="text1"/>
        </w:rPr>
        <w:t>Indigenous Peoples’ Knowledge and Climate Adaptation (with the Indigenous Peoples Forum on Climate Change and t</w:t>
      </w:r>
      <w:r w:rsidRPr="00E468CC">
        <w:rPr>
          <w:rFonts w:ascii="Arial" w:hAnsi="Arial" w:cs="Arial"/>
          <w:color w:val="000000" w:themeColor="text1"/>
          <w:shd w:val="clear" w:color="auto" w:fill="FFFFFF"/>
        </w:rPr>
        <w:t>he Association of Peul Women, Autochthonous Peoples of Chad)</w:t>
      </w:r>
      <w:r w:rsidR="007177D7">
        <w:rPr>
          <w:rFonts w:ascii="Arial" w:hAnsi="Arial" w:cs="Arial"/>
          <w:color w:val="000000" w:themeColor="text1"/>
          <w:shd w:val="clear" w:color="auto" w:fill="FFFFFF"/>
        </w:rPr>
        <w:t>,</w:t>
      </w:r>
      <w:r w:rsidR="007177D7" w:rsidRPr="007177D7">
        <w:rPr>
          <w:rFonts w:ascii="Arial" w:eastAsiaTheme="minorEastAsia" w:hAnsi="Arial" w:cs="Arial"/>
          <w:color w:val="000000" w:themeColor="text1"/>
        </w:rPr>
        <w:t xml:space="preserve"> </w:t>
      </w:r>
      <w:r w:rsidR="007177D7">
        <w:rPr>
          <w:rFonts w:ascii="Arial" w:eastAsiaTheme="minorEastAsia" w:hAnsi="Arial" w:cs="Arial"/>
          <w:color w:val="000000" w:themeColor="text1"/>
        </w:rPr>
        <w:t>available at:</w:t>
      </w:r>
      <w:r w:rsidR="007177D7">
        <w:rPr>
          <w:rFonts w:ascii="Arial" w:eastAsiaTheme="minorEastAsia" w:hAnsi="Arial" w:cs="Arial"/>
          <w:color w:val="000000" w:themeColor="text1"/>
        </w:rPr>
        <w:tab/>
      </w:r>
      <w:r w:rsidRPr="00E468CC">
        <w:rPr>
          <w:rFonts w:ascii="Arial" w:hAnsi="Arial" w:cs="Arial"/>
        </w:rPr>
        <w:t xml:space="preserve"> </w:t>
      </w:r>
      <w:hyperlink r:id="rId31" w:history="1">
        <w:r w:rsidRPr="00E468CC">
          <w:rPr>
            <w:rStyle w:val="Hyperlink"/>
            <w:rFonts w:ascii="Arial" w:hAnsi="Arial" w:cs="Arial"/>
            <w:shd w:val="clear" w:color="auto" w:fill="FFFFFF"/>
          </w:rPr>
          <w:t>https://www.unhcr.org/protection/environment/5f3104104/indigenous-peoples-knowledge-climate-adaptation.html</w:t>
        </w:r>
      </w:hyperlink>
      <w:r w:rsidRPr="00E468CC">
        <w:rPr>
          <w:rFonts w:ascii="Arial" w:hAnsi="Arial" w:cs="Arial"/>
          <w:color w:val="000000" w:themeColor="text1"/>
          <w:shd w:val="clear" w:color="auto" w:fill="FFFFFF"/>
        </w:rPr>
        <w:t xml:space="preserve"> </w:t>
      </w:r>
    </w:p>
    <w:p w14:paraId="12D7E98C" w14:textId="77777777" w:rsidR="000C7535" w:rsidRPr="00E468CC" w:rsidRDefault="000C7535" w:rsidP="007177D7">
      <w:pPr>
        <w:jc w:val="both"/>
        <w:rPr>
          <w:rFonts w:ascii="Arial" w:hAnsi="Arial" w:cs="Arial"/>
          <w:sz w:val="22"/>
          <w:szCs w:val="22"/>
        </w:rPr>
      </w:pPr>
    </w:p>
    <w:p w14:paraId="4AADE5E8" w14:textId="61F35BF3" w:rsidR="006D406E" w:rsidRPr="00E468CC" w:rsidRDefault="006D406E" w:rsidP="007177D7">
      <w:pPr>
        <w:jc w:val="both"/>
        <w:rPr>
          <w:rFonts w:ascii="Arial" w:hAnsi="Arial" w:cs="Arial"/>
          <w:sz w:val="22"/>
          <w:szCs w:val="22"/>
          <w:u w:val="single"/>
        </w:rPr>
      </w:pPr>
      <w:r w:rsidRPr="00E468CC">
        <w:rPr>
          <w:rFonts w:ascii="Arial" w:hAnsi="Arial" w:cs="Arial"/>
          <w:sz w:val="22"/>
          <w:szCs w:val="22"/>
          <w:u w:val="single"/>
        </w:rPr>
        <w:t>Other</w:t>
      </w:r>
    </w:p>
    <w:p w14:paraId="0987644A" w14:textId="77777777" w:rsidR="006D406E" w:rsidRPr="00E468CC" w:rsidRDefault="006D406E" w:rsidP="007177D7">
      <w:pPr>
        <w:jc w:val="both"/>
        <w:rPr>
          <w:rFonts w:ascii="Arial" w:hAnsi="Arial" w:cs="Arial"/>
          <w:sz w:val="22"/>
          <w:szCs w:val="22"/>
        </w:rPr>
      </w:pPr>
    </w:p>
    <w:p w14:paraId="002766BF" w14:textId="5446C246" w:rsidR="000C7535" w:rsidRPr="00E468CC" w:rsidRDefault="000C7535" w:rsidP="007177D7">
      <w:pPr>
        <w:pStyle w:val="ListParagraph"/>
        <w:numPr>
          <w:ilvl w:val="0"/>
          <w:numId w:val="32"/>
        </w:numPr>
        <w:spacing w:after="0" w:line="240" w:lineRule="auto"/>
        <w:jc w:val="both"/>
        <w:rPr>
          <w:rFonts w:ascii="Arial" w:eastAsiaTheme="minorEastAsia" w:hAnsi="Arial" w:cs="Arial"/>
          <w:color w:val="000000" w:themeColor="text1"/>
        </w:rPr>
      </w:pPr>
      <w:r w:rsidRPr="00E468CC">
        <w:rPr>
          <w:rFonts w:ascii="Arial" w:hAnsi="Arial" w:cs="Arial"/>
        </w:rPr>
        <w:fldChar w:fldCharType="begin"/>
      </w:r>
      <w:r w:rsidRPr="00E468CC">
        <w:rPr>
          <w:rFonts w:ascii="Arial" w:hAnsi="Arial" w:cs="Arial"/>
        </w:rPr>
        <w:instrText xml:space="preserve"> HYPERLINK "https://www.unhcr.org/protection/environment/60896a274/disability-displacement-climate-change.html" \o "Disability, Displacement and Climate Change" </w:instrText>
      </w:r>
      <w:r w:rsidRPr="00E468CC">
        <w:rPr>
          <w:rFonts w:ascii="Arial" w:hAnsi="Arial" w:cs="Arial"/>
        </w:rPr>
      </w:r>
      <w:r w:rsidRPr="00E468CC">
        <w:rPr>
          <w:rFonts w:ascii="Arial" w:hAnsi="Arial" w:cs="Arial"/>
        </w:rPr>
        <w:fldChar w:fldCharType="separate"/>
      </w:r>
      <w:r w:rsidRPr="00E468CC">
        <w:rPr>
          <w:rFonts w:ascii="Arial" w:hAnsi="Arial" w:cs="Arial"/>
        </w:rPr>
        <w:t>Th</w:t>
      </w:r>
      <w:r w:rsidRPr="00E468CC">
        <w:rPr>
          <w:rFonts w:ascii="Arial" w:hAnsi="Arial" w:cs="Arial"/>
          <w:color w:val="000000"/>
        </w:rPr>
        <w:t xml:space="preserve">e 2018 joint study on </w:t>
      </w:r>
      <w:hyperlink r:id="rId32" w:history="1">
        <w:r w:rsidRPr="00E468CC">
          <w:rPr>
            <w:rStyle w:val="Hyperlink"/>
            <w:rFonts w:ascii="Arial" w:hAnsi="Arial" w:cs="Arial"/>
          </w:rPr>
          <w:t>The slow onset effects of climate change and human rights protection for cross-border migrants</w:t>
        </w:r>
      </w:hyperlink>
      <w:r w:rsidRPr="00E468CC">
        <w:rPr>
          <w:rFonts w:ascii="Arial" w:hAnsi="Arial" w:cs="Arial"/>
          <w:color w:val="000000"/>
        </w:rPr>
        <w:t xml:space="preserve"> developed by the Platform on Disaster Displacement (PDD) and the Office of the United Nations High Commissioner for Human Rights (OHCHR), with inputs from the International Organization for Migration (IOM) and the United Nations High Commissioner for Refugees (UNHCR), highlights that while the relationship between climate change, disasters and human mobility is complex, it is clear that climate change intensifies existing vulnerabilities of those displaced and on the move. This heightening of vulnerabilities happens </w:t>
      </w:r>
      <w:proofErr w:type="gramStart"/>
      <w:r w:rsidRPr="00E468CC">
        <w:rPr>
          <w:rFonts w:ascii="Arial" w:hAnsi="Arial" w:cs="Arial"/>
          <w:color w:val="000000"/>
        </w:rPr>
        <w:t>in particular through</w:t>
      </w:r>
      <w:proofErr w:type="gramEnd"/>
      <w:r w:rsidRPr="00E468CC">
        <w:rPr>
          <w:rFonts w:ascii="Arial" w:hAnsi="Arial" w:cs="Arial"/>
          <w:color w:val="000000"/>
        </w:rPr>
        <w:t xml:space="preserve"> its intersection with other risk factors including natural hazards, conflict, socio-economic conditions, and multiple and intersecting forms of discrimination.</w:t>
      </w:r>
      <w:r w:rsidRPr="00E468CC">
        <w:rPr>
          <w:rStyle w:val="FootnoteReference"/>
          <w:rFonts w:ascii="Arial" w:hAnsi="Arial" w:cs="Arial"/>
          <w:color w:val="000000"/>
        </w:rPr>
        <w:footnoteReference w:id="49"/>
      </w:r>
    </w:p>
    <w:p w14:paraId="1E243F2C" w14:textId="5438BA6A" w:rsidR="000C7535" w:rsidRPr="00E468CC" w:rsidRDefault="000C7535" w:rsidP="007177D7">
      <w:pPr>
        <w:pStyle w:val="ListParagraph"/>
        <w:spacing w:after="0" w:line="240" w:lineRule="auto"/>
        <w:ind w:left="360"/>
        <w:jc w:val="both"/>
        <w:rPr>
          <w:rFonts w:ascii="Arial" w:eastAsiaTheme="minorEastAsia" w:hAnsi="Arial" w:cs="Arial"/>
        </w:rPr>
      </w:pPr>
      <w:r w:rsidRPr="00E468CC">
        <w:rPr>
          <w:rFonts w:ascii="Arial" w:hAnsi="Arial" w:cs="Arial"/>
        </w:rPr>
        <w:fldChar w:fldCharType="end"/>
      </w:r>
      <w:hyperlink r:id="rId33" w:history="1">
        <w:r w:rsidRPr="00E468CC">
          <w:rPr>
            <w:rStyle w:val="Hyperlink"/>
            <w:rFonts w:ascii="Arial" w:eastAsia="Calibri" w:hAnsi="Arial" w:cs="Arial"/>
          </w:rPr>
          <w:t>Toolbox on Planned Relocation</w:t>
        </w:r>
      </w:hyperlink>
      <w:r w:rsidRPr="00E468CC">
        <w:rPr>
          <w:rFonts w:ascii="Arial" w:eastAsia="Calibri" w:hAnsi="Arial" w:cs="Arial"/>
        </w:rPr>
        <w:t xml:space="preserve"> and </w:t>
      </w:r>
      <w:hyperlink r:id="rId34" w:history="1">
        <w:r w:rsidRPr="00E468CC">
          <w:rPr>
            <w:rStyle w:val="Hyperlink"/>
            <w:rFonts w:ascii="Arial" w:eastAsia="Calibri" w:hAnsi="Arial" w:cs="Arial"/>
          </w:rPr>
          <w:t>Guidance</w:t>
        </w:r>
      </w:hyperlink>
      <w:r w:rsidRPr="00E468CC">
        <w:rPr>
          <w:rFonts w:ascii="Arial" w:eastAsia="Calibri" w:hAnsi="Arial" w:cs="Arial"/>
        </w:rPr>
        <w:t xml:space="preserve"> on the same topic – key collective reference documents on planned relocation process</w:t>
      </w:r>
    </w:p>
    <w:p w14:paraId="407405EA" w14:textId="58C4E230" w:rsidR="000C7535" w:rsidRPr="00E468CC" w:rsidRDefault="000C7535" w:rsidP="007177D7">
      <w:pPr>
        <w:pStyle w:val="ListParagraph"/>
        <w:numPr>
          <w:ilvl w:val="0"/>
          <w:numId w:val="11"/>
        </w:numPr>
        <w:spacing w:after="0" w:line="240" w:lineRule="auto"/>
        <w:jc w:val="both"/>
        <w:rPr>
          <w:rFonts w:ascii="Arial" w:eastAsiaTheme="minorEastAsia" w:hAnsi="Arial" w:cs="Arial"/>
          <w:color w:val="0563C1"/>
        </w:rPr>
      </w:pPr>
      <w:r w:rsidRPr="00E468CC">
        <w:rPr>
          <w:rFonts w:ascii="Arial" w:eastAsia="Calibri" w:hAnsi="Arial" w:cs="Arial"/>
        </w:rPr>
        <w:t>Climate change and disaster displacement in the Global Compact on Refugees – a document highlighting key provisions of relevance to climate change and disaster displacement in the Global Compact on Refugees</w:t>
      </w:r>
      <w:r w:rsidR="007177D7">
        <w:rPr>
          <w:rFonts w:ascii="Arial" w:eastAsia="Calibri" w:hAnsi="Arial" w:cs="Arial"/>
        </w:rPr>
        <w:t>,</w:t>
      </w:r>
      <w:r w:rsidR="007177D7" w:rsidRPr="007177D7">
        <w:t xml:space="preserve"> </w:t>
      </w:r>
      <w:r w:rsidR="007177D7" w:rsidRPr="007177D7">
        <w:rPr>
          <w:rFonts w:ascii="Arial" w:eastAsia="Calibri" w:hAnsi="Arial" w:cs="Arial"/>
        </w:rPr>
        <w:t>available at:</w:t>
      </w:r>
      <w:r w:rsidR="007177D7">
        <w:rPr>
          <w:rFonts w:ascii="Arial" w:eastAsia="Calibri" w:hAnsi="Arial" w:cs="Arial"/>
        </w:rPr>
        <w:t xml:space="preserve"> </w:t>
      </w:r>
      <w:r w:rsidRPr="00E468CC">
        <w:rPr>
          <w:rFonts w:ascii="Arial" w:eastAsiaTheme="minorEastAsia" w:hAnsi="Arial" w:cs="Arial"/>
        </w:rPr>
        <w:t xml:space="preserve"> </w:t>
      </w:r>
      <w:hyperlink r:id="rId35" w:history="1">
        <w:r w:rsidRPr="00E468CC">
          <w:rPr>
            <w:rStyle w:val="Hyperlink"/>
            <w:rFonts w:ascii="Arial" w:eastAsia="Calibri" w:hAnsi="Arial" w:cs="Arial"/>
          </w:rPr>
          <w:t>https://www.unhcr.org/protection/environment/5c9e13297/climate-change-disaster-displacement-global-compact-refugees.html</w:t>
        </w:r>
      </w:hyperlink>
    </w:p>
    <w:p w14:paraId="13CFDFE4" w14:textId="74F8C0AF" w:rsidR="000C7535" w:rsidRPr="00E468CC" w:rsidRDefault="000C7535" w:rsidP="007177D7">
      <w:pPr>
        <w:pStyle w:val="ListParagraph"/>
        <w:numPr>
          <w:ilvl w:val="0"/>
          <w:numId w:val="11"/>
        </w:numPr>
        <w:spacing w:after="0" w:line="240" w:lineRule="auto"/>
        <w:jc w:val="both"/>
        <w:rPr>
          <w:rFonts w:ascii="Arial" w:hAnsi="Arial" w:cs="Arial"/>
        </w:rPr>
      </w:pPr>
      <w:r w:rsidRPr="00E468CC">
        <w:rPr>
          <w:rFonts w:ascii="Arial" w:eastAsia="Calibri" w:hAnsi="Arial" w:cs="Arial"/>
        </w:rPr>
        <w:t xml:space="preserve">Words into Action guidelines - Disaster displacement: How to reduce risk, address impacts and strengthen resilience - the guide, prepared in collaboration with UNHCR, focuses on how to reduce risk associated with displacement, address impacts and strengthen resilience. It also highlights the various roles DRR and DRM can play in reducing, preparing </w:t>
      </w:r>
      <w:proofErr w:type="gramStart"/>
      <w:r w:rsidRPr="00E468CC">
        <w:rPr>
          <w:rFonts w:ascii="Arial" w:eastAsia="Calibri" w:hAnsi="Arial" w:cs="Arial"/>
        </w:rPr>
        <w:t>for</w:t>
      </w:r>
      <w:proofErr w:type="gramEnd"/>
      <w:r w:rsidRPr="00E468CC">
        <w:rPr>
          <w:rFonts w:ascii="Arial" w:eastAsia="Calibri" w:hAnsi="Arial" w:cs="Arial"/>
        </w:rPr>
        <w:t xml:space="preserve"> and responding to disaster displacement. In addition, it relates to critical protection standards and principles to promote protection in disaster prevention and response.</w:t>
      </w:r>
      <w:r w:rsidR="007177D7" w:rsidRPr="007177D7">
        <w:t xml:space="preserve"> </w:t>
      </w:r>
      <w:r w:rsidR="007177D7">
        <w:rPr>
          <w:rFonts w:ascii="Arial" w:eastAsia="Calibri" w:hAnsi="Arial" w:cs="Arial"/>
        </w:rPr>
        <w:t>A</w:t>
      </w:r>
      <w:r w:rsidR="007177D7" w:rsidRPr="007177D7">
        <w:rPr>
          <w:rFonts w:ascii="Arial" w:eastAsia="Calibri" w:hAnsi="Arial" w:cs="Arial"/>
        </w:rPr>
        <w:t>vailable at:</w:t>
      </w:r>
      <w:r w:rsidRPr="00E468CC">
        <w:rPr>
          <w:rFonts w:ascii="Arial" w:eastAsiaTheme="minorEastAsia" w:hAnsi="Arial" w:cs="Arial"/>
          <w:color w:val="0563C1"/>
        </w:rPr>
        <w:t xml:space="preserve"> </w:t>
      </w:r>
      <w:hyperlink r:id="rId36" w:history="1">
        <w:r w:rsidRPr="00E468CC">
          <w:rPr>
            <w:rStyle w:val="Hyperlink"/>
            <w:rFonts w:ascii="Arial" w:eastAsia="Calibri" w:hAnsi="Arial" w:cs="Arial"/>
          </w:rPr>
          <w:t>http://www.globalprotectioncluster.org/2019/06/13/new-guidance-words-into-action-disaster-displacement/</w:t>
        </w:r>
      </w:hyperlink>
    </w:p>
    <w:p w14:paraId="565C8579" w14:textId="3EE4BB12" w:rsidR="000C7535" w:rsidRPr="00E468CC" w:rsidRDefault="000C7535" w:rsidP="007177D7">
      <w:pPr>
        <w:pStyle w:val="ListParagraph"/>
        <w:numPr>
          <w:ilvl w:val="0"/>
          <w:numId w:val="11"/>
        </w:numPr>
        <w:spacing w:after="0" w:line="240" w:lineRule="auto"/>
        <w:jc w:val="both"/>
        <w:rPr>
          <w:rFonts w:ascii="Arial" w:eastAsiaTheme="minorEastAsia" w:hAnsi="Arial" w:cs="Arial"/>
        </w:rPr>
      </w:pPr>
      <w:r w:rsidRPr="00E468CC">
        <w:rPr>
          <w:rFonts w:ascii="Arial" w:eastAsia="Calibri" w:hAnsi="Arial" w:cs="Arial"/>
        </w:rPr>
        <w:t>Addressing Displacement in the Context of Disasters and the Adverse Effects of Climate Change: Elements and Opportunities in the Global Compact on Refugees (</w:t>
      </w:r>
      <w:hyperlink r:id="rId37" w:history="1">
        <w:r w:rsidRPr="00E468CC">
          <w:rPr>
            <w:rStyle w:val="Hyperlink"/>
            <w:rFonts w:ascii="Arial" w:eastAsia="Calibri" w:hAnsi="Arial" w:cs="Arial"/>
          </w:rPr>
          <w:t>Volker Türk</w:t>
        </w:r>
      </w:hyperlink>
      <w:r w:rsidRPr="00E468CC">
        <w:rPr>
          <w:rFonts w:ascii="Arial" w:eastAsia="Calibri" w:hAnsi="Arial" w:cs="Arial"/>
        </w:rPr>
        <w:t xml:space="preserve">, </w:t>
      </w:r>
      <w:hyperlink r:id="rId38" w:history="1">
        <w:r w:rsidRPr="00E468CC">
          <w:rPr>
            <w:rStyle w:val="Hyperlink"/>
            <w:rFonts w:ascii="Arial" w:eastAsia="Calibri" w:hAnsi="Arial" w:cs="Arial"/>
          </w:rPr>
          <w:t>Madeline Garlick</w:t>
        </w:r>
      </w:hyperlink>
      <w:r w:rsidRPr="00E468CC">
        <w:rPr>
          <w:rFonts w:ascii="Arial" w:eastAsia="Calibri" w:hAnsi="Arial" w:cs="Arial"/>
        </w:rPr>
        <w:t>)</w:t>
      </w:r>
      <w:r w:rsidRPr="00E468CC">
        <w:rPr>
          <w:rFonts w:ascii="Arial" w:eastAsiaTheme="minorEastAsia" w:hAnsi="Arial" w:cs="Arial"/>
          <w:color w:val="0563C1"/>
        </w:rPr>
        <w:t xml:space="preserve"> </w:t>
      </w:r>
      <w:r w:rsidRPr="00E468CC">
        <w:rPr>
          <w:rFonts w:ascii="Arial" w:eastAsia="Calibri" w:hAnsi="Arial" w:cs="Arial"/>
          <w:i/>
          <w:iCs/>
          <w:color w:val="000000" w:themeColor="text1"/>
        </w:rPr>
        <w:t>International Journal of Refugee Law</w:t>
      </w:r>
      <w:r w:rsidRPr="00E468CC">
        <w:rPr>
          <w:rFonts w:ascii="Arial" w:eastAsia="Calibri" w:hAnsi="Arial" w:cs="Arial"/>
          <w:color w:val="000000" w:themeColor="text1"/>
        </w:rPr>
        <w:t xml:space="preserve">, Volume 31, Issue 2-3, June/October 2019, Pages </w:t>
      </w:r>
      <w:r w:rsidRPr="00E468CC">
        <w:rPr>
          <w:rFonts w:ascii="Arial" w:eastAsia="Calibri" w:hAnsi="Arial" w:cs="Arial"/>
          <w:i/>
          <w:iCs/>
          <w:color w:val="000000" w:themeColor="text1"/>
        </w:rPr>
        <w:t>389–399,</w:t>
      </w:r>
      <w:r w:rsidRPr="00E468CC">
        <w:rPr>
          <w:rFonts w:ascii="Arial" w:eastAsia="Source Sans Pro" w:hAnsi="Arial" w:cs="Arial"/>
          <w:color w:val="2A2A2A"/>
        </w:rPr>
        <w:t xml:space="preserve"> </w:t>
      </w:r>
      <w:r w:rsidR="007177D7" w:rsidRPr="007177D7">
        <w:rPr>
          <w:rFonts w:ascii="Arial" w:eastAsia="Source Sans Pro" w:hAnsi="Arial" w:cs="Arial"/>
          <w:color w:val="2A2A2A"/>
        </w:rPr>
        <w:t>available at:</w:t>
      </w:r>
      <w:r w:rsidR="007177D7">
        <w:rPr>
          <w:rFonts w:ascii="Arial" w:eastAsia="Source Sans Pro" w:hAnsi="Arial" w:cs="Arial"/>
          <w:color w:val="2A2A2A"/>
        </w:rPr>
        <w:t xml:space="preserve"> </w:t>
      </w:r>
      <w:hyperlink r:id="rId39" w:history="1">
        <w:r w:rsidR="007177D7" w:rsidRPr="000D0294">
          <w:rPr>
            <w:rStyle w:val="Hyperlink"/>
            <w:rFonts w:ascii="Arial" w:eastAsia="Source Sans Pro" w:hAnsi="Arial" w:cs="Arial"/>
          </w:rPr>
          <w:t>https://doi.org/10.1093/ijrl/eez029</w:t>
        </w:r>
      </w:hyperlink>
    </w:p>
    <w:p w14:paraId="6894E7FC" w14:textId="456546F1" w:rsidR="000C7535" w:rsidRPr="00E468CC" w:rsidRDefault="000C7535" w:rsidP="007177D7">
      <w:pPr>
        <w:pStyle w:val="ListParagraph"/>
        <w:numPr>
          <w:ilvl w:val="0"/>
          <w:numId w:val="11"/>
        </w:numPr>
        <w:spacing w:after="0" w:line="240" w:lineRule="auto"/>
        <w:jc w:val="both"/>
        <w:rPr>
          <w:rFonts w:ascii="Arial" w:eastAsiaTheme="minorEastAsia" w:hAnsi="Arial" w:cs="Arial"/>
        </w:rPr>
      </w:pPr>
      <w:r w:rsidRPr="00E468CC">
        <w:rPr>
          <w:rFonts w:ascii="Arial" w:eastAsia="Calibri" w:hAnsi="Arial" w:cs="Arial"/>
        </w:rPr>
        <w:lastRenderedPageBreak/>
        <w:t>International Protection in Response to Adverse Effects of Climate Change and Disasters</w:t>
      </w:r>
      <w:r w:rsidRPr="00E468CC">
        <w:rPr>
          <w:rFonts w:ascii="Arial" w:eastAsiaTheme="minorEastAsia" w:hAnsi="Arial" w:cs="Arial"/>
        </w:rPr>
        <w:t xml:space="preserve"> </w:t>
      </w:r>
      <w:r w:rsidRPr="00E468CC">
        <w:rPr>
          <w:rFonts w:ascii="Arial" w:eastAsia="Calibri" w:hAnsi="Arial" w:cs="Arial"/>
        </w:rPr>
        <w:t>(Shahrzad Tadjbakhsh, Isabelle Michal) for the Global Shifts Colloquium: Seeking Refuge in the Climate Emergency, Perry World House, University of Pennsylvania, October 2020</w:t>
      </w:r>
      <w:r w:rsidR="006D406E" w:rsidRPr="00E468CC">
        <w:rPr>
          <w:rFonts w:ascii="Arial" w:eastAsia="Calibri" w:hAnsi="Arial" w:cs="Arial"/>
        </w:rPr>
        <w:t>, available at:</w:t>
      </w:r>
      <w:r w:rsidR="006D406E" w:rsidRPr="00E468CC">
        <w:rPr>
          <w:rFonts w:ascii="Arial" w:eastAsia="Calibri" w:hAnsi="Arial" w:cs="Arial"/>
        </w:rPr>
        <w:tab/>
        <w:t xml:space="preserve"> </w:t>
      </w:r>
      <w:hyperlink r:id="rId40" w:history="1">
        <w:r w:rsidR="006D406E" w:rsidRPr="00E468CC">
          <w:rPr>
            <w:rStyle w:val="Hyperlink"/>
            <w:rFonts w:ascii="Arial" w:eastAsia="Calibri" w:hAnsi="Arial" w:cs="Arial"/>
          </w:rPr>
          <w:t>https://drive.google.com/file/d/1bJ3cWDKIKFfU6N9k9cNVXoOGdUtBe1py/view</w:t>
        </w:r>
      </w:hyperlink>
      <w:r w:rsidR="006D406E" w:rsidRPr="00E468CC">
        <w:rPr>
          <w:rFonts w:ascii="Arial" w:eastAsia="Calibri" w:hAnsi="Arial" w:cs="Arial"/>
        </w:rPr>
        <w:t xml:space="preserve"> </w:t>
      </w:r>
    </w:p>
    <w:p w14:paraId="6588C0E4" w14:textId="382CA666" w:rsidR="000C7535" w:rsidRPr="00E468CC" w:rsidRDefault="000C7535" w:rsidP="007177D7">
      <w:pPr>
        <w:pStyle w:val="ListParagraph"/>
        <w:numPr>
          <w:ilvl w:val="0"/>
          <w:numId w:val="11"/>
        </w:numPr>
        <w:spacing w:after="0" w:line="240" w:lineRule="auto"/>
        <w:jc w:val="both"/>
        <w:rPr>
          <w:rFonts w:ascii="Arial" w:eastAsiaTheme="minorEastAsia" w:hAnsi="Arial" w:cs="Arial"/>
          <w:b/>
          <w:bCs/>
        </w:rPr>
      </w:pPr>
      <w:r w:rsidRPr="00E468CC">
        <w:rPr>
          <w:rFonts w:ascii="Arial" w:hAnsi="Arial" w:cs="Arial"/>
        </w:rPr>
        <w:t xml:space="preserve">Task Force on Displacement, Activity II.2: Mapping Human Mobility (Migration, Displacement and Planned Relocation) and Climate Change in International Processes, Policies and Legal Frameworks (IOM), 2018, </w:t>
      </w:r>
      <w:r w:rsidR="007177D7" w:rsidRPr="007177D7">
        <w:rPr>
          <w:rFonts w:ascii="Arial" w:hAnsi="Arial" w:cs="Arial"/>
        </w:rPr>
        <w:t>available at:</w:t>
      </w:r>
      <w:r w:rsidR="007177D7">
        <w:rPr>
          <w:rFonts w:ascii="Arial" w:hAnsi="Arial" w:cs="Arial"/>
        </w:rPr>
        <w:t xml:space="preserve"> </w:t>
      </w:r>
      <w:hyperlink r:id="rId41" w:history="1">
        <w:r w:rsidR="007177D7" w:rsidRPr="000D0294">
          <w:rPr>
            <w:rStyle w:val="Hyperlink"/>
            <w:rFonts w:ascii="Arial" w:hAnsi="Arial" w:cs="Arial"/>
          </w:rPr>
          <w:t>https://unfccc.int/sites/default/files/resource/WIM%20TFD%20II.2%20Output.pdf</w:t>
        </w:r>
      </w:hyperlink>
      <w:r w:rsidRPr="00E468CC">
        <w:rPr>
          <w:rFonts w:ascii="Arial" w:hAnsi="Arial" w:cs="Arial"/>
        </w:rPr>
        <w:t xml:space="preserve"> </w:t>
      </w:r>
    </w:p>
    <w:p w14:paraId="6835F4A6" w14:textId="5B353A46" w:rsidR="000C7535" w:rsidRPr="00E468CC" w:rsidRDefault="000C7535" w:rsidP="007177D7">
      <w:pPr>
        <w:pStyle w:val="ListParagraph"/>
        <w:numPr>
          <w:ilvl w:val="0"/>
          <w:numId w:val="11"/>
        </w:numPr>
        <w:spacing w:after="0" w:line="240" w:lineRule="auto"/>
        <w:jc w:val="both"/>
        <w:rPr>
          <w:rFonts w:ascii="Arial" w:eastAsiaTheme="minorEastAsia" w:hAnsi="Arial" w:cs="Arial"/>
          <w:b/>
          <w:bCs/>
        </w:rPr>
      </w:pPr>
      <w:r w:rsidRPr="00E468CC">
        <w:rPr>
          <w:rFonts w:ascii="Arial" w:hAnsi="Arial" w:cs="Arial"/>
          <w:bCs/>
        </w:rPr>
        <w:t>Podesta, John, ‘The Climate Crisis, Migration, and Refugees’ (2019)</w:t>
      </w:r>
      <w:r w:rsidR="007177D7">
        <w:rPr>
          <w:rFonts w:ascii="Arial" w:hAnsi="Arial" w:cs="Arial"/>
          <w:bCs/>
        </w:rPr>
        <w:t>,</w:t>
      </w:r>
      <w:r w:rsidRPr="00E468CC">
        <w:rPr>
          <w:rFonts w:ascii="Arial" w:hAnsi="Arial" w:cs="Arial"/>
          <w:bCs/>
        </w:rPr>
        <w:t xml:space="preserve"> </w:t>
      </w:r>
      <w:r w:rsidR="007177D7" w:rsidRPr="007177D7">
        <w:rPr>
          <w:rFonts w:ascii="Arial" w:hAnsi="Arial" w:cs="Arial"/>
          <w:bCs/>
        </w:rPr>
        <w:t>available at:</w:t>
      </w:r>
      <w:r w:rsidR="007177D7">
        <w:rPr>
          <w:rFonts w:ascii="Arial" w:hAnsi="Arial" w:cs="Arial"/>
          <w:bCs/>
        </w:rPr>
        <w:t xml:space="preserve"> </w:t>
      </w:r>
      <w:hyperlink r:id="rId42" w:history="1">
        <w:r w:rsidR="007177D7" w:rsidRPr="000D0294">
          <w:rPr>
            <w:rStyle w:val="Hyperlink"/>
            <w:rFonts w:ascii="Arial" w:hAnsi="Arial" w:cs="Arial"/>
            <w:bCs/>
          </w:rPr>
          <w:t>https://www.brookings.edu/research/the-climate-crisis-migration-and-refugees</w:t>
        </w:r>
      </w:hyperlink>
    </w:p>
    <w:p w14:paraId="45DAB7FE" w14:textId="5F09DF85" w:rsidR="000C7535" w:rsidRPr="00E468CC" w:rsidRDefault="000C7535" w:rsidP="007177D7">
      <w:pPr>
        <w:pStyle w:val="ListParagraph"/>
        <w:numPr>
          <w:ilvl w:val="0"/>
          <w:numId w:val="11"/>
        </w:numPr>
        <w:spacing w:after="0" w:line="240" w:lineRule="auto"/>
        <w:jc w:val="both"/>
        <w:rPr>
          <w:rFonts w:ascii="Arial" w:eastAsiaTheme="minorEastAsia" w:hAnsi="Arial" w:cs="Arial"/>
          <w:b/>
          <w:bCs/>
        </w:rPr>
      </w:pPr>
      <w:r w:rsidRPr="00E468CC">
        <w:rPr>
          <w:rFonts w:ascii="Arial" w:hAnsi="Arial" w:cs="Arial"/>
          <w:bCs/>
        </w:rPr>
        <w:t xml:space="preserve">Sironi, A. and L. Guadagno, ‘The Protection of Migrants in Disasters’, in F. Zorzi Giustiniani, E. </w:t>
      </w:r>
      <w:proofErr w:type="spellStart"/>
      <w:r w:rsidRPr="00E468CC">
        <w:rPr>
          <w:rFonts w:ascii="Arial" w:hAnsi="Arial" w:cs="Arial"/>
          <w:bCs/>
        </w:rPr>
        <w:t>Sommario</w:t>
      </w:r>
      <w:proofErr w:type="spellEnd"/>
      <w:r w:rsidRPr="00E468CC">
        <w:rPr>
          <w:rFonts w:ascii="Arial" w:hAnsi="Arial" w:cs="Arial"/>
          <w:bCs/>
        </w:rPr>
        <w:t xml:space="preserve"> and others (eds.), </w:t>
      </w:r>
      <w:r w:rsidRPr="00E468CC">
        <w:rPr>
          <w:rFonts w:ascii="Arial" w:hAnsi="Arial" w:cs="Arial"/>
          <w:bCs/>
          <w:i/>
          <w:iCs/>
        </w:rPr>
        <w:t>Routledge Handbook on Human Rights and Disasters</w:t>
      </w:r>
      <w:r w:rsidRPr="00E468CC">
        <w:rPr>
          <w:rFonts w:ascii="Arial" w:hAnsi="Arial" w:cs="Arial"/>
          <w:bCs/>
        </w:rPr>
        <w:t xml:space="preserve">. </w:t>
      </w:r>
    </w:p>
    <w:p w14:paraId="64B0EBC2" w14:textId="77777777" w:rsidR="000C7535" w:rsidRPr="00E468CC" w:rsidRDefault="000C7535" w:rsidP="007177D7">
      <w:pPr>
        <w:pStyle w:val="ListParagraph"/>
        <w:numPr>
          <w:ilvl w:val="0"/>
          <w:numId w:val="11"/>
        </w:numPr>
        <w:spacing w:after="0" w:line="240" w:lineRule="auto"/>
        <w:jc w:val="both"/>
        <w:rPr>
          <w:rFonts w:ascii="Arial" w:eastAsiaTheme="minorEastAsia" w:hAnsi="Arial" w:cs="Arial"/>
          <w:b/>
          <w:bCs/>
        </w:rPr>
      </w:pPr>
      <w:r w:rsidRPr="00E468CC">
        <w:rPr>
          <w:rFonts w:ascii="Arial" w:hAnsi="Arial" w:cs="Arial"/>
          <w:bCs/>
        </w:rPr>
        <w:t>Sironi, A., ‘State obligations towards people moving in the context of disasters and environmental degradation, including when due to climate change: A Human Rights Approach’, IOM, International Migration Law Series n. 34.</w:t>
      </w:r>
    </w:p>
    <w:p w14:paraId="380782F4" w14:textId="624C2C38" w:rsidR="000C7535" w:rsidRPr="00E468CC" w:rsidRDefault="000C7535" w:rsidP="007177D7">
      <w:pPr>
        <w:pStyle w:val="ListParagraph"/>
        <w:numPr>
          <w:ilvl w:val="0"/>
          <w:numId w:val="11"/>
        </w:numPr>
        <w:spacing w:after="0" w:line="240" w:lineRule="auto"/>
        <w:jc w:val="both"/>
        <w:rPr>
          <w:rFonts w:ascii="Arial" w:eastAsiaTheme="minorEastAsia" w:hAnsi="Arial" w:cs="Arial"/>
          <w:b/>
          <w:bCs/>
        </w:rPr>
      </w:pPr>
      <w:r w:rsidRPr="00E468CC">
        <w:rPr>
          <w:rFonts w:ascii="Arial" w:hAnsi="Arial" w:cs="Arial"/>
        </w:rPr>
        <w:t xml:space="preserve">Sanjula Weerasinghe. Bridging the Divide in Approaches to Conflict and Disaster Displacement: Norms, Institutions and Coordination in Afghanistan, Colombia, the Niger, the </w:t>
      </w:r>
      <w:proofErr w:type="gramStart"/>
      <w:r w:rsidRPr="00E468CC">
        <w:rPr>
          <w:rFonts w:ascii="Arial" w:hAnsi="Arial" w:cs="Arial"/>
        </w:rPr>
        <w:t>Philippines</w:t>
      </w:r>
      <w:proofErr w:type="gramEnd"/>
      <w:r w:rsidRPr="00E468CC">
        <w:rPr>
          <w:rFonts w:ascii="Arial" w:hAnsi="Arial" w:cs="Arial"/>
        </w:rPr>
        <w:t xml:space="preserve"> and Somalia. 2021. UNHCR and IOM</w:t>
      </w:r>
      <w:r w:rsidR="007177D7">
        <w:rPr>
          <w:rFonts w:ascii="Arial" w:hAnsi="Arial" w:cs="Arial"/>
        </w:rPr>
        <w:t xml:space="preserve">, </w:t>
      </w:r>
      <w:r w:rsidR="007177D7">
        <w:rPr>
          <w:rFonts w:ascii="Arial" w:eastAsiaTheme="minorEastAsia" w:hAnsi="Arial" w:cs="Arial"/>
          <w:color w:val="000000" w:themeColor="text1"/>
        </w:rPr>
        <w:t>available at:</w:t>
      </w:r>
      <w:r w:rsidRPr="00E468CC">
        <w:rPr>
          <w:rFonts w:ascii="Arial" w:hAnsi="Arial" w:cs="Arial"/>
        </w:rPr>
        <w:t xml:space="preserve"> </w:t>
      </w:r>
      <w:hyperlink r:id="rId43" w:history="1">
        <w:r w:rsidRPr="00E468CC">
          <w:rPr>
            <w:rStyle w:val="Hyperlink"/>
            <w:rFonts w:ascii="Arial" w:hAnsi="Arial" w:cs="Arial"/>
          </w:rPr>
          <w:t>https://reliefweb.int/sites/reliefweb.int/files/resources/Bridging-the-Divide-SYNTHESIS-REPORT-with-ANNEXES-2021.pdf</w:t>
        </w:r>
      </w:hyperlink>
      <w:r w:rsidRPr="00E468CC">
        <w:rPr>
          <w:rFonts w:ascii="Arial" w:hAnsi="Arial" w:cs="Arial"/>
        </w:rPr>
        <w:t xml:space="preserve"> </w:t>
      </w:r>
    </w:p>
    <w:p w14:paraId="1337AB14" w14:textId="77777777" w:rsidR="000C7535" w:rsidRPr="00E468CC" w:rsidRDefault="000C7535" w:rsidP="007177D7">
      <w:pPr>
        <w:jc w:val="both"/>
        <w:rPr>
          <w:rFonts w:ascii="Arial" w:eastAsia="Helvetica Neue" w:hAnsi="Arial" w:cs="Arial"/>
          <w:b/>
          <w:sz w:val="22"/>
          <w:szCs w:val="22"/>
          <w:u w:val="single"/>
          <w:lang w:eastAsia="zh-CN"/>
        </w:rPr>
      </w:pPr>
    </w:p>
    <w:p w14:paraId="59AAC8F9" w14:textId="77777777" w:rsidR="000C7535" w:rsidRPr="00E468CC" w:rsidRDefault="000C7535" w:rsidP="007177D7">
      <w:pPr>
        <w:jc w:val="both"/>
        <w:rPr>
          <w:rFonts w:ascii="Arial" w:hAnsi="Arial" w:cs="Arial"/>
          <w:sz w:val="22"/>
          <w:szCs w:val="22"/>
        </w:rPr>
      </w:pPr>
    </w:p>
    <w:p w14:paraId="07ECE6D5" w14:textId="77777777" w:rsidR="000C7535" w:rsidRPr="00E468CC" w:rsidRDefault="000C7535" w:rsidP="007177D7">
      <w:pPr>
        <w:jc w:val="both"/>
        <w:rPr>
          <w:rFonts w:ascii="Arial" w:hAnsi="Arial" w:cs="Arial"/>
          <w:b/>
          <w:sz w:val="22"/>
          <w:szCs w:val="22"/>
        </w:rPr>
      </w:pPr>
      <w:r w:rsidRPr="00E468CC">
        <w:rPr>
          <w:rFonts w:ascii="Arial" w:hAnsi="Arial" w:cs="Arial"/>
          <w:b/>
          <w:sz w:val="22"/>
          <w:szCs w:val="22"/>
        </w:rPr>
        <w:t>UNHCR</w:t>
      </w:r>
    </w:p>
    <w:p w14:paraId="26601BD9" w14:textId="301B9DC3" w:rsidR="000C7535" w:rsidRPr="00E468CC" w:rsidRDefault="00653A16" w:rsidP="007177D7">
      <w:pPr>
        <w:jc w:val="both"/>
        <w:rPr>
          <w:rFonts w:ascii="Arial" w:hAnsi="Arial" w:cs="Arial"/>
          <w:b/>
          <w:bCs/>
          <w:sz w:val="22"/>
          <w:szCs w:val="22"/>
        </w:rPr>
      </w:pPr>
      <w:r w:rsidRPr="00E468CC">
        <w:rPr>
          <w:rFonts w:ascii="Arial" w:hAnsi="Arial" w:cs="Arial"/>
          <w:b/>
          <w:bCs/>
          <w:sz w:val="22"/>
          <w:szCs w:val="22"/>
        </w:rPr>
        <w:t>January</w:t>
      </w:r>
      <w:r w:rsidR="000C7535" w:rsidRPr="00E468CC">
        <w:rPr>
          <w:rFonts w:ascii="Arial" w:hAnsi="Arial" w:cs="Arial"/>
          <w:b/>
          <w:bCs/>
          <w:sz w:val="22"/>
          <w:szCs w:val="22"/>
        </w:rPr>
        <w:t xml:space="preserve"> 202</w:t>
      </w:r>
      <w:r w:rsidRPr="00E468CC">
        <w:rPr>
          <w:rFonts w:ascii="Arial" w:hAnsi="Arial" w:cs="Arial"/>
          <w:b/>
          <w:bCs/>
          <w:sz w:val="22"/>
          <w:szCs w:val="22"/>
        </w:rPr>
        <w:t>3</w:t>
      </w:r>
    </w:p>
    <w:p w14:paraId="52941E8E" w14:textId="77777777" w:rsidR="008A3007" w:rsidRPr="00E468CC" w:rsidRDefault="008A3007" w:rsidP="007177D7">
      <w:pPr>
        <w:rPr>
          <w:rFonts w:ascii="Arial" w:hAnsi="Arial" w:cs="Arial"/>
          <w:sz w:val="22"/>
          <w:szCs w:val="22"/>
        </w:rPr>
      </w:pPr>
    </w:p>
    <w:sectPr w:rsidR="008A3007" w:rsidRPr="00E468CC">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CD8D" w14:textId="77777777" w:rsidR="00F06785" w:rsidRDefault="00F06785" w:rsidP="000C7535">
      <w:r>
        <w:separator/>
      </w:r>
    </w:p>
  </w:endnote>
  <w:endnote w:type="continuationSeparator" w:id="0">
    <w:p w14:paraId="118CB494" w14:textId="77777777" w:rsidR="00F06785" w:rsidRDefault="00F06785" w:rsidP="000C7535">
      <w:r>
        <w:continuationSeparator/>
      </w:r>
    </w:p>
  </w:endnote>
  <w:endnote w:type="continuationNotice" w:id="1">
    <w:p w14:paraId="17883894" w14:textId="77777777" w:rsidR="00F06785" w:rsidRDefault="00F06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Noto Sans Symbol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ProximaNova-Light">
    <w:altName w:val="Cambria"/>
    <w:charset w:val="00"/>
    <w:family w:val="roman"/>
    <w:pitch w:val="variable"/>
  </w:font>
  <w:font w:name="Cambria Math">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99C6" w14:textId="77777777" w:rsidR="00B42F4D" w:rsidRDefault="00B42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62808326"/>
      <w:docPartObj>
        <w:docPartGallery w:val="Page Numbers (Bottom of Page)"/>
        <w:docPartUnique/>
      </w:docPartObj>
    </w:sdtPr>
    <w:sdtEndPr>
      <w:rPr>
        <w:noProof/>
      </w:rPr>
    </w:sdtEndPr>
    <w:sdtContent>
      <w:p w14:paraId="303FCD12" w14:textId="77777777" w:rsidR="001B2FF8" w:rsidRPr="00426B0F" w:rsidRDefault="00AA3B4D">
        <w:pPr>
          <w:pStyle w:val="Footer"/>
          <w:jc w:val="right"/>
          <w:rPr>
            <w:rFonts w:ascii="Arial" w:hAnsi="Arial" w:cs="Arial"/>
          </w:rPr>
        </w:pPr>
        <w:r w:rsidRPr="00426B0F">
          <w:rPr>
            <w:rFonts w:ascii="Arial" w:hAnsi="Arial" w:cs="Arial"/>
          </w:rPr>
          <w:fldChar w:fldCharType="begin"/>
        </w:r>
        <w:r w:rsidRPr="00426B0F">
          <w:rPr>
            <w:rFonts w:ascii="Arial" w:hAnsi="Arial" w:cs="Arial"/>
          </w:rPr>
          <w:instrText xml:space="preserve"> PAGE   \* MERGEFORMAT </w:instrText>
        </w:r>
        <w:r w:rsidRPr="00426B0F">
          <w:rPr>
            <w:rFonts w:ascii="Arial" w:hAnsi="Arial" w:cs="Arial"/>
          </w:rPr>
          <w:fldChar w:fldCharType="separate"/>
        </w:r>
        <w:r>
          <w:rPr>
            <w:rFonts w:ascii="Arial" w:hAnsi="Arial" w:cs="Arial"/>
            <w:noProof/>
          </w:rPr>
          <w:t>1</w:t>
        </w:r>
        <w:r w:rsidRPr="00426B0F">
          <w:rPr>
            <w:rFonts w:ascii="Arial" w:hAnsi="Arial" w:cs="Arial"/>
            <w:noProof/>
          </w:rPr>
          <w:fldChar w:fldCharType="end"/>
        </w:r>
      </w:p>
    </w:sdtContent>
  </w:sdt>
  <w:p w14:paraId="1AAB0ADA" w14:textId="77777777" w:rsidR="001B2FF8" w:rsidRPr="00426B0F" w:rsidRDefault="001B2FF8">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AE47" w14:textId="77777777" w:rsidR="00B42F4D" w:rsidRDefault="00B42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99D3" w14:textId="77777777" w:rsidR="00F06785" w:rsidRDefault="00F06785" w:rsidP="000C7535">
      <w:r>
        <w:separator/>
      </w:r>
    </w:p>
  </w:footnote>
  <w:footnote w:type="continuationSeparator" w:id="0">
    <w:p w14:paraId="20DFB2CD" w14:textId="77777777" w:rsidR="00F06785" w:rsidRDefault="00F06785" w:rsidP="000C7535">
      <w:r>
        <w:continuationSeparator/>
      </w:r>
    </w:p>
  </w:footnote>
  <w:footnote w:type="continuationNotice" w:id="1">
    <w:p w14:paraId="325880C2" w14:textId="77777777" w:rsidR="00F06785" w:rsidRDefault="00F06785"/>
  </w:footnote>
  <w:footnote w:id="2">
    <w:p w14:paraId="6D6B73EF" w14:textId="77777777" w:rsidR="00BE7C2C" w:rsidRPr="007F5EF2" w:rsidRDefault="00BE7C2C" w:rsidP="007F5EF2">
      <w:pPr>
        <w:pStyle w:val="FootnoteText"/>
        <w:jc w:val="both"/>
        <w:rPr>
          <w:rFonts w:ascii="Arial" w:hAnsi="Arial" w:cs="Arial"/>
          <w:sz w:val="16"/>
          <w:szCs w:val="16"/>
          <w:lang w:val="en-US"/>
        </w:rPr>
      </w:pPr>
      <w:r w:rsidRPr="007F5EF2">
        <w:rPr>
          <w:rStyle w:val="FootnoteReference"/>
          <w:rFonts w:ascii="Arial" w:hAnsi="Arial" w:cs="Arial"/>
          <w:sz w:val="16"/>
          <w:szCs w:val="16"/>
        </w:rPr>
        <w:footnoteRef/>
      </w:r>
      <w:r w:rsidRPr="007F5EF2">
        <w:rPr>
          <w:rFonts w:ascii="Arial" w:hAnsi="Arial" w:cs="Arial"/>
          <w:sz w:val="16"/>
          <w:szCs w:val="16"/>
        </w:rPr>
        <w:t xml:space="preserve"> Human mobility is an overarching umbrella term that refers to three forms of population movement: i) Displacement – the primarily forced movement of persons; ii) Migration – the primarily voluntary movement of persons, iii) Planned relocation – process of settling persons or communities to a new location (UNFCCC Decision 1/CP.16 Cancun Climate Change Adaptation Framework Paragraph 14f).</w:t>
      </w:r>
      <w:r w:rsidRPr="007F5EF2">
        <w:rPr>
          <w:rStyle w:val="eop"/>
          <w:rFonts w:ascii="Arial" w:hAnsi="Arial" w:cs="Arial"/>
          <w:color w:val="881798"/>
          <w:sz w:val="16"/>
          <w:szCs w:val="16"/>
          <w:shd w:val="clear" w:color="auto" w:fill="FFFFFF"/>
        </w:rPr>
        <w:t> </w:t>
      </w:r>
    </w:p>
  </w:footnote>
  <w:footnote w:id="3">
    <w:p w14:paraId="011CCEDF" w14:textId="77777777" w:rsidR="00C77E9F" w:rsidRPr="007F5EF2" w:rsidRDefault="00C77E9F" w:rsidP="007F5EF2">
      <w:pPr>
        <w:pStyle w:val="FootnoteText"/>
        <w:jc w:val="both"/>
        <w:rPr>
          <w:rFonts w:ascii="Arial" w:hAnsi="Arial" w:cs="Arial"/>
          <w:sz w:val="16"/>
          <w:szCs w:val="16"/>
          <w:lang w:val="en-US"/>
        </w:rPr>
      </w:pPr>
      <w:r w:rsidRPr="007F5EF2">
        <w:rPr>
          <w:rStyle w:val="FootnoteReference"/>
          <w:rFonts w:ascii="Arial" w:hAnsi="Arial" w:cs="Arial"/>
          <w:sz w:val="16"/>
          <w:szCs w:val="16"/>
        </w:rPr>
        <w:footnoteRef/>
      </w:r>
      <w:r w:rsidRPr="007F5EF2">
        <w:rPr>
          <w:rFonts w:ascii="Arial" w:hAnsi="Arial" w:cs="Arial"/>
          <w:sz w:val="16"/>
          <w:szCs w:val="16"/>
        </w:rPr>
        <w:t xml:space="preserve"> (</w:t>
      </w:r>
      <w:r w:rsidRPr="007F5EF2">
        <w:rPr>
          <w:rStyle w:val="normaltextrun"/>
          <w:rFonts w:ascii="Arial" w:hAnsi="Arial" w:cs="Arial"/>
          <w:i/>
          <w:sz w:val="16"/>
          <w:szCs w:val="16"/>
          <w:lang w:val="en"/>
        </w:rPr>
        <w:t>Ex. Syria, Dem. Rep. Congo, Afghanistan, Yemen, Ethiopia, Nigeria, Sudan, Somalia, Burkina Faso, South Sudan with large conflict-related IDP populations</w:t>
      </w:r>
      <w:r w:rsidRPr="007F5EF2">
        <w:rPr>
          <w:rStyle w:val="eop"/>
          <w:rFonts w:ascii="Arial" w:hAnsi="Arial" w:cs="Arial"/>
          <w:sz w:val="16"/>
          <w:szCs w:val="16"/>
          <w:lang w:val="en"/>
        </w:rPr>
        <w:t>.</w:t>
      </w:r>
    </w:p>
  </w:footnote>
  <w:footnote w:id="4">
    <w:p w14:paraId="142B2631" w14:textId="77777777" w:rsidR="00402D98" w:rsidRPr="007F5EF2" w:rsidRDefault="00402D98" w:rsidP="007F5EF2">
      <w:pPr>
        <w:pStyle w:val="Default"/>
        <w:jc w:val="both"/>
        <w:rPr>
          <w:sz w:val="16"/>
          <w:szCs w:val="16"/>
        </w:rPr>
      </w:pPr>
      <w:r w:rsidRPr="007F5EF2">
        <w:rPr>
          <w:rStyle w:val="FootnoteReference"/>
          <w:sz w:val="16"/>
          <w:szCs w:val="16"/>
        </w:rPr>
        <w:footnoteRef/>
      </w:r>
      <w:r w:rsidRPr="007F5EF2">
        <w:rPr>
          <w:sz w:val="16"/>
          <w:szCs w:val="16"/>
        </w:rPr>
        <w:t xml:space="preserve"> </w:t>
      </w:r>
      <w:r w:rsidRPr="007F5EF2">
        <w:rPr>
          <w:i/>
          <w:iCs/>
          <w:sz w:val="16"/>
          <w:szCs w:val="16"/>
        </w:rPr>
        <w:t>UNHCR analysis. Data Sources: University of Notre Dame, UNHCR Data Finder &amp; IDMC.</w:t>
      </w:r>
    </w:p>
  </w:footnote>
  <w:footnote w:id="5">
    <w:p w14:paraId="6373EB10" w14:textId="35A524F2" w:rsidR="00E468CC" w:rsidRPr="007F5EF2" w:rsidRDefault="00E468CC" w:rsidP="007F5EF2">
      <w:pPr>
        <w:pStyle w:val="FootnoteText"/>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Ex. countries of origin/return including Syria, Afghanistan, South Sudan, Myanmar, DR Congo, Sudan, Somalia, Central African Rep., Eritrea, Nigeria, Burundi.</w:t>
      </w:r>
    </w:p>
  </w:footnote>
  <w:footnote w:id="6">
    <w:p w14:paraId="664386A4" w14:textId="5C3A9E48" w:rsidR="00212931" w:rsidRPr="007F5EF2" w:rsidRDefault="00212931" w:rsidP="007F5EF2">
      <w:pPr>
        <w:pStyle w:val="FootnoteText"/>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UNHCR, UNHCR’s Grandi urges more support as Chad confronts multiple crises, 16 July 2022, available at: </w:t>
      </w:r>
      <w:hyperlink r:id="rId1" w:history="1">
        <w:r w:rsidRPr="007F5EF2">
          <w:rPr>
            <w:rStyle w:val="Hyperlink"/>
            <w:rFonts w:ascii="Arial" w:hAnsi="Arial" w:cs="Arial"/>
            <w:sz w:val="16"/>
            <w:szCs w:val="16"/>
          </w:rPr>
          <w:t>https://www.unhcr.org/news/stories/2022/7/62d2a6894/unhcrs-grandi-urges-support-chad-confronts-multiple-crises.html</w:t>
        </w:r>
      </w:hyperlink>
      <w:r w:rsidRPr="007F5EF2">
        <w:rPr>
          <w:rFonts w:ascii="Arial" w:hAnsi="Arial" w:cs="Arial"/>
          <w:sz w:val="16"/>
          <w:szCs w:val="16"/>
        </w:rPr>
        <w:t xml:space="preserve"> </w:t>
      </w:r>
    </w:p>
  </w:footnote>
  <w:footnote w:id="7">
    <w:p w14:paraId="7106571A" w14:textId="637B2E15" w:rsidR="00212931" w:rsidRPr="007F5EF2" w:rsidRDefault="00212931" w:rsidP="007F5EF2">
      <w:pPr>
        <w:pStyle w:val="FootnoteText"/>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UNHCR, UNHCR’s Grandi meets Cameroonians displaced by conflict over scarce resources, 1 May 2022, available at: </w:t>
      </w:r>
      <w:hyperlink r:id="rId2" w:history="1">
        <w:r w:rsidRPr="007F5EF2">
          <w:rPr>
            <w:rStyle w:val="Hyperlink"/>
            <w:rFonts w:ascii="Arial" w:hAnsi="Arial" w:cs="Arial"/>
            <w:sz w:val="16"/>
            <w:szCs w:val="16"/>
          </w:rPr>
          <w:t>https://www.unhcr.org/news/stories/2022/5/626e42f2d/unhcrs-grandi-meets-cameroonians-displaced-conflict-scarce-resources.html</w:t>
        </w:r>
      </w:hyperlink>
      <w:r w:rsidRPr="007F5EF2">
        <w:rPr>
          <w:rFonts w:ascii="Arial" w:hAnsi="Arial" w:cs="Arial"/>
          <w:sz w:val="16"/>
          <w:szCs w:val="16"/>
        </w:rPr>
        <w:t xml:space="preserve"> </w:t>
      </w:r>
    </w:p>
  </w:footnote>
  <w:footnote w:id="8">
    <w:p w14:paraId="61292B6C" w14:textId="696A2221" w:rsidR="00212931" w:rsidRPr="007F5EF2" w:rsidRDefault="00212931" w:rsidP="007F5EF2">
      <w:pPr>
        <w:pStyle w:val="FootnoteText"/>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UNHCR, Climate change and conflict pursue displaced </w:t>
      </w:r>
      <w:r w:rsidRPr="007F5EF2">
        <w:rPr>
          <w:rFonts w:ascii="Arial" w:hAnsi="Arial" w:cs="Arial"/>
          <w:sz w:val="16"/>
          <w:szCs w:val="16"/>
        </w:rPr>
        <w:t xml:space="preserve">Burkinabes, 25 January 2021, available at: </w:t>
      </w:r>
      <w:hyperlink r:id="rId3" w:history="1">
        <w:r w:rsidRPr="007F5EF2">
          <w:rPr>
            <w:rStyle w:val="Hyperlink"/>
            <w:rFonts w:ascii="Arial" w:hAnsi="Arial" w:cs="Arial"/>
            <w:sz w:val="16"/>
            <w:szCs w:val="16"/>
          </w:rPr>
          <w:t>https://www.unhcr.org/news/stories/2021/1/600e86334/climate-change-conflict-pursue-displaced-burkinabes.html</w:t>
        </w:r>
      </w:hyperlink>
      <w:r w:rsidRPr="007F5EF2">
        <w:rPr>
          <w:rFonts w:ascii="Arial" w:hAnsi="Arial" w:cs="Arial"/>
          <w:sz w:val="16"/>
          <w:szCs w:val="16"/>
        </w:rPr>
        <w:t xml:space="preserve"> </w:t>
      </w:r>
    </w:p>
  </w:footnote>
  <w:footnote w:id="9">
    <w:p w14:paraId="37C42692" w14:textId="3B786000" w:rsidR="00212931" w:rsidRPr="007F5EF2" w:rsidRDefault="00212931" w:rsidP="007F5EF2">
      <w:pPr>
        <w:pStyle w:val="FootnoteText"/>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UNHCR, Millions face harm from flooding across West and Central Africa, UNHCR warns, 28 October 2022, available at: </w:t>
      </w:r>
      <w:hyperlink r:id="rId4" w:history="1">
        <w:r w:rsidRPr="007F5EF2">
          <w:rPr>
            <w:rStyle w:val="Hyperlink"/>
            <w:rFonts w:ascii="Arial" w:hAnsi="Arial" w:cs="Arial"/>
            <w:sz w:val="16"/>
            <w:szCs w:val="16"/>
          </w:rPr>
          <w:t>https://www.unhcr.org/news/briefing/2022/10/635b913a4/millions-face-harm-flooding-across-west-central-africa-unhcr-warns.html</w:t>
        </w:r>
      </w:hyperlink>
      <w:r w:rsidRPr="007F5EF2">
        <w:rPr>
          <w:rFonts w:ascii="Arial" w:hAnsi="Arial" w:cs="Arial"/>
          <w:sz w:val="16"/>
          <w:szCs w:val="16"/>
        </w:rPr>
        <w:t xml:space="preserve"> </w:t>
      </w:r>
    </w:p>
  </w:footnote>
  <w:footnote w:id="10">
    <w:p w14:paraId="1476EB35" w14:textId="378ED5E3" w:rsidR="00212931" w:rsidRPr="007F5EF2" w:rsidRDefault="00212931" w:rsidP="007F5EF2">
      <w:pPr>
        <w:pStyle w:val="FootnoteText"/>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UNHCR, Statement summary – Devastation in South Sudan following fourth year of historic floods, 21 October 2022: </w:t>
      </w:r>
      <w:hyperlink r:id="rId5" w:history="1">
        <w:r w:rsidRPr="007F5EF2">
          <w:rPr>
            <w:rStyle w:val="Hyperlink"/>
            <w:rFonts w:ascii="Arial" w:hAnsi="Arial" w:cs="Arial"/>
            <w:sz w:val="16"/>
            <w:szCs w:val="16"/>
          </w:rPr>
          <w:t>https://www.unhcr.org/news/briefing/2022/10/635251694/devastation-south-sudan-following-fourth-year-historic-floods.html</w:t>
        </w:r>
      </w:hyperlink>
      <w:r w:rsidRPr="007F5EF2">
        <w:rPr>
          <w:rFonts w:ascii="Arial" w:hAnsi="Arial" w:cs="Arial"/>
          <w:sz w:val="16"/>
          <w:szCs w:val="16"/>
        </w:rPr>
        <w:t xml:space="preserve"> </w:t>
      </w:r>
    </w:p>
  </w:footnote>
  <w:footnote w:id="11">
    <w:p w14:paraId="7C0AFD3D" w14:textId="785FD37F" w:rsidR="00212931" w:rsidRPr="007F5EF2" w:rsidRDefault="00212931" w:rsidP="007F5EF2">
      <w:pPr>
        <w:pStyle w:val="FootnoteText"/>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UNHCR, Horn of Africa Drought Emergency, accessed 10 January 2023: </w:t>
      </w:r>
      <w:hyperlink r:id="rId6" w:history="1">
        <w:r w:rsidRPr="007F5EF2">
          <w:rPr>
            <w:rStyle w:val="Hyperlink"/>
            <w:rFonts w:ascii="Arial" w:hAnsi="Arial" w:cs="Arial"/>
            <w:sz w:val="16"/>
            <w:szCs w:val="16"/>
          </w:rPr>
          <w:t>https://donate.unhcr.org/int/en/horn-africa-drought-emergency</w:t>
        </w:r>
      </w:hyperlink>
      <w:r w:rsidRPr="007F5EF2">
        <w:rPr>
          <w:rFonts w:ascii="Arial" w:hAnsi="Arial" w:cs="Arial"/>
          <w:sz w:val="16"/>
          <w:szCs w:val="16"/>
        </w:rPr>
        <w:t xml:space="preserve"> </w:t>
      </w:r>
    </w:p>
  </w:footnote>
  <w:footnote w:id="12">
    <w:p w14:paraId="7B90079E" w14:textId="69BA0910" w:rsidR="00E468CC" w:rsidRPr="007F5EF2" w:rsidRDefault="00E468CC" w:rsidP="007F5EF2">
      <w:pPr>
        <w:pStyle w:val="FootnoteText"/>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w:t>
      </w:r>
      <w:hyperlink r:id="rId7" w:anchor="_ga=2.35161249.1489813718.1671550851-1880524867.1585237419" w:history="1">
        <w:r w:rsidRPr="007F5EF2">
          <w:rPr>
            <w:rStyle w:val="Hyperlink"/>
            <w:rFonts w:ascii="Arial" w:hAnsi="Arial" w:cs="Arial"/>
            <w:color w:val="222222"/>
            <w:sz w:val="16"/>
            <w:szCs w:val="16"/>
            <w:u w:val="none"/>
            <w:shd w:val="clear" w:color="auto" w:fill="FFFFFF"/>
          </w:rPr>
          <w:t>Protection and Return Monitoring Network</w:t>
        </w:r>
      </w:hyperlink>
      <w:r w:rsidR="00212931" w:rsidRPr="007F5EF2">
        <w:rPr>
          <w:rFonts w:ascii="Arial" w:hAnsi="Arial" w:cs="Arial"/>
          <w:sz w:val="16"/>
          <w:szCs w:val="16"/>
        </w:rPr>
        <w:t>, see:</w:t>
      </w:r>
      <w:r w:rsidRPr="007F5EF2">
        <w:rPr>
          <w:rFonts w:ascii="Arial" w:hAnsi="Arial" w:cs="Arial"/>
          <w:sz w:val="16"/>
          <w:szCs w:val="16"/>
        </w:rPr>
        <w:t xml:space="preserve"> </w:t>
      </w:r>
      <w:hyperlink r:id="rId8" w:anchor="_ga=2.35161249.1489813718.1671550851-1880524867.1585237419" w:history="1">
        <w:r w:rsidRPr="007F5EF2">
          <w:rPr>
            <w:rStyle w:val="Hyperlink"/>
            <w:rFonts w:ascii="Arial" w:hAnsi="Arial" w:cs="Arial"/>
            <w:sz w:val="16"/>
            <w:szCs w:val="16"/>
          </w:rPr>
          <w:t>https://data.unhcr.org/en/dataviz/1#_ga=2.35161249.1489813718.1671550851-1880524867.1585237419</w:t>
        </w:r>
      </w:hyperlink>
      <w:r w:rsidRPr="007F5EF2">
        <w:rPr>
          <w:rFonts w:ascii="Arial" w:hAnsi="Arial" w:cs="Arial"/>
          <w:sz w:val="16"/>
          <w:szCs w:val="16"/>
        </w:rPr>
        <w:t xml:space="preserve"> </w:t>
      </w:r>
    </w:p>
  </w:footnote>
  <w:footnote w:id="13">
    <w:p w14:paraId="1CA693B8" w14:textId="7E3D98BA" w:rsidR="00212931" w:rsidRPr="007F5EF2" w:rsidRDefault="00212931" w:rsidP="007F5EF2">
      <w:pPr>
        <w:pStyle w:val="FootnoteText"/>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UNHCR, Statement summary – Drought and conflict force 80,000 to flee Somalia for Kenya’s Dadaab refugee camps, 6 December 2022: </w:t>
      </w:r>
      <w:hyperlink r:id="rId9" w:anchor=":~:text=More%20than%2080%2C000%20people%20have,and%20most%20severe%20in%20decades" w:history="1">
        <w:r w:rsidRPr="007F5EF2">
          <w:rPr>
            <w:rStyle w:val="Hyperlink"/>
            <w:rFonts w:ascii="Arial" w:hAnsi="Arial" w:cs="Arial"/>
            <w:sz w:val="16"/>
            <w:szCs w:val="16"/>
          </w:rPr>
          <w:t>https://www.unhcr.org/news/briefing/2022/12/638f13ae4/drought-conflict-force-80000-flee-somalia-kenyas-dadaab-refugee-camps.html#:~:text=More%20than%2080%2C000%20people%20have,and%20most%20severe%20in%20decades</w:t>
        </w:r>
      </w:hyperlink>
      <w:r w:rsidRPr="007F5EF2">
        <w:rPr>
          <w:rFonts w:ascii="Arial" w:hAnsi="Arial" w:cs="Arial"/>
          <w:sz w:val="16"/>
          <w:szCs w:val="16"/>
        </w:rPr>
        <w:t xml:space="preserve">. </w:t>
      </w:r>
    </w:p>
  </w:footnote>
  <w:footnote w:id="14">
    <w:p w14:paraId="33699653" w14:textId="2CE1FB67" w:rsidR="00212931" w:rsidRPr="007F5EF2" w:rsidRDefault="00212931" w:rsidP="007F5EF2">
      <w:pPr>
        <w:pStyle w:val="FootnoteText"/>
        <w:rPr>
          <w:sz w:val="16"/>
          <w:szCs w:val="16"/>
        </w:rPr>
      </w:pPr>
      <w:r w:rsidRPr="007F5EF2">
        <w:rPr>
          <w:rStyle w:val="FootnoteReference"/>
          <w:sz w:val="16"/>
          <w:szCs w:val="16"/>
        </w:rPr>
        <w:footnoteRef/>
      </w:r>
      <w:r w:rsidRPr="007F5EF2">
        <w:rPr>
          <w:sz w:val="16"/>
          <w:szCs w:val="16"/>
        </w:rPr>
        <w:t xml:space="preserve"> Id.</w:t>
      </w:r>
    </w:p>
  </w:footnote>
  <w:footnote w:id="15">
    <w:p w14:paraId="7D938FDE" w14:textId="77777777" w:rsidR="000C7535" w:rsidRPr="007F5EF2" w:rsidRDefault="000C7535" w:rsidP="007F5EF2">
      <w:pPr>
        <w:jc w:val="both"/>
        <w:rPr>
          <w:rFonts w:ascii="Arial" w:hAnsi="Arial" w:cs="Arial"/>
          <w:sz w:val="16"/>
          <w:szCs w:val="16"/>
          <w:lang w:val="en-AU"/>
        </w:rPr>
      </w:pPr>
      <w:r w:rsidRPr="007F5EF2">
        <w:rPr>
          <w:rFonts w:ascii="Arial" w:hAnsi="Arial" w:cs="Arial"/>
          <w:sz w:val="16"/>
          <w:szCs w:val="16"/>
          <w:vertAlign w:val="superscript"/>
        </w:rPr>
        <w:footnoteRef/>
      </w:r>
      <w:r w:rsidRPr="007F5EF2">
        <w:rPr>
          <w:rFonts w:ascii="Arial" w:hAnsi="Arial" w:cs="Arial"/>
          <w:sz w:val="16"/>
          <w:szCs w:val="16"/>
          <w:lang w:val="en-AU"/>
        </w:rPr>
        <w:t xml:space="preserve"> See O. Hoegh-Guldberg, D. Jacob, M. Taylor, M. Bindi, S. Brown, I. Camilloni, A. Diedhiou, R. Djalante, K. Ebi, F. Engelbrecht, J. Guiot, Y. Hijioka, S. Mehrotra, A. Payne, S. I. Seneviratne, A. Thomas, R. Warren, G. Zhou, 2018, Impacts of 1.5°C Global Warming on Natural and Human Systems. In: </w:t>
      </w:r>
      <w:r w:rsidRPr="007F5EF2">
        <w:rPr>
          <w:rFonts w:ascii="Arial" w:hAnsi="Arial" w:cs="Arial"/>
          <w:i/>
          <w:sz w:val="16"/>
          <w:szCs w:val="16"/>
          <w:lang w:val="en-AU"/>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7F5EF2">
        <w:rPr>
          <w:rFonts w:ascii="Arial" w:hAnsi="Arial" w:cs="Arial"/>
          <w:sz w:val="16"/>
          <w:szCs w:val="16"/>
          <w:lang w:val="en-AU"/>
        </w:rPr>
        <w:t>, pp.234-35. This Intergovernmental Panel on Climate Change report reaffirmed the particular vulnerability of small island developing states, including in the Pacific, to the impacts of climate change, resulting in internal or cross-border displacement as well as the inhabitability of island atolls.</w:t>
      </w:r>
    </w:p>
  </w:footnote>
  <w:footnote w:id="16">
    <w:p w14:paraId="6AD7B0F0" w14:textId="18B6F6C9" w:rsidR="00956FAC" w:rsidRPr="007F5EF2" w:rsidRDefault="00956FAC" w:rsidP="007F5EF2">
      <w:pPr>
        <w:pStyle w:val="FootnoteText"/>
        <w:jc w:val="both"/>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See </w:t>
      </w:r>
      <w:hyperlink r:id="rId10" w:history="1">
        <w:r w:rsidRPr="007F5EF2">
          <w:rPr>
            <w:rStyle w:val="Hyperlink"/>
            <w:rFonts w:ascii="Arial" w:hAnsi="Arial" w:cs="Arial"/>
            <w:sz w:val="16"/>
            <w:szCs w:val="16"/>
          </w:rPr>
          <w:t>Human Rights Committee’s decision</w:t>
        </w:r>
      </w:hyperlink>
      <w:r w:rsidRPr="007F5EF2">
        <w:rPr>
          <w:rFonts w:ascii="Arial" w:hAnsi="Arial" w:cs="Arial"/>
          <w:sz w:val="16"/>
          <w:szCs w:val="16"/>
        </w:rPr>
        <w:t xml:space="preserve"> over the Teitiot</w:t>
      </w:r>
      <w:r w:rsidR="002C3037" w:rsidRPr="007F5EF2">
        <w:rPr>
          <w:rFonts w:ascii="Arial" w:hAnsi="Arial" w:cs="Arial"/>
          <w:sz w:val="16"/>
          <w:szCs w:val="16"/>
        </w:rPr>
        <w:t xml:space="preserve">a vs. New Zealand </w:t>
      </w:r>
      <w:r w:rsidRPr="007F5EF2">
        <w:rPr>
          <w:rFonts w:ascii="Arial" w:hAnsi="Arial" w:cs="Arial"/>
          <w:sz w:val="16"/>
          <w:szCs w:val="16"/>
        </w:rPr>
        <w:t xml:space="preserve">case, </w:t>
      </w:r>
      <w:r w:rsidR="002C3037" w:rsidRPr="007F5EF2">
        <w:rPr>
          <w:rFonts w:ascii="Arial" w:hAnsi="Arial" w:cs="Arial"/>
          <w:sz w:val="16"/>
          <w:szCs w:val="16"/>
        </w:rPr>
        <w:t>January 2020</w:t>
      </w:r>
    </w:p>
  </w:footnote>
  <w:footnote w:id="17">
    <w:p w14:paraId="210329FE" w14:textId="77777777" w:rsidR="000C7535" w:rsidRPr="007F5EF2" w:rsidRDefault="000C7535" w:rsidP="007F5EF2">
      <w:pPr>
        <w:pStyle w:val="FootnoteText"/>
        <w:jc w:val="both"/>
        <w:rPr>
          <w:rFonts w:ascii="Arial" w:hAnsi="Arial" w:cs="Arial"/>
          <w:sz w:val="16"/>
          <w:szCs w:val="16"/>
          <w:lang w:val="en-US"/>
        </w:rPr>
      </w:pPr>
      <w:r w:rsidRPr="007F5EF2">
        <w:rPr>
          <w:rStyle w:val="FootnoteReference"/>
          <w:rFonts w:ascii="Arial" w:hAnsi="Arial" w:cs="Arial"/>
          <w:sz w:val="16"/>
          <w:szCs w:val="16"/>
        </w:rPr>
        <w:footnoteRef/>
      </w:r>
      <w:r w:rsidRPr="007F5EF2">
        <w:rPr>
          <w:rFonts w:ascii="Arial" w:hAnsi="Arial" w:cs="Arial"/>
          <w:sz w:val="16"/>
          <w:szCs w:val="16"/>
        </w:rPr>
        <w:t xml:space="preserve"> </w:t>
      </w:r>
      <w:r w:rsidRPr="007F5EF2">
        <w:rPr>
          <w:rFonts w:ascii="Arial" w:hAnsi="Arial" w:cs="Arial"/>
          <w:sz w:val="16"/>
          <w:szCs w:val="16"/>
          <w:lang w:val="en-US"/>
        </w:rPr>
        <w:t xml:space="preserve">2021 Joint Response Plan: Rohingya Humanitarian Crisis, January-December 2021 at </w:t>
      </w:r>
      <w:hyperlink r:id="rId11" w:history="1">
        <w:r w:rsidRPr="007F5EF2">
          <w:rPr>
            <w:rStyle w:val="Hyperlink"/>
            <w:rFonts w:ascii="Arial" w:hAnsi="Arial" w:cs="Arial"/>
            <w:sz w:val="16"/>
            <w:szCs w:val="16"/>
            <w:lang w:val="en-US"/>
          </w:rPr>
          <w:t>https://www.humanitarianresponse.info/sites/www.humanitarianresponse.info/files/documents/files/2021_jrp_with_annexes.pdf</w:t>
        </w:r>
      </w:hyperlink>
      <w:r w:rsidRPr="007F5EF2">
        <w:rPr>
          <w:rFonts w:ascii="Arial" w:hAnsi="Arial" w:cs="Arial"/>
          <w:sz w:val="16"/>
          <w:szCs w:val="16"/>
          <w:lang w:val="en-US"/>
        </w:rPr>
        <w:t xml:space="preserve"> </w:t>
      </w:r>
    </w:p>
  </w:footnote>
  <w:footnote w:id="18">
    <w:p w14:paraId="116EAFF2" w14:textId="77777777" w:rsidR="000C7535" w:rsidRPr="007F5EF2" w:rsidRDefault="000C7535" w:rsidP="007F5EF2">
      <w:pPr>
        <w:pStyle w:val="FootnoteText"/>
        <w:jc w:val="both"/>
        <w:rPr>
          <w:rFonts w:ascii="Arial" w:hAnsi="Arial" w:cs="Arial"/>
          <w:sz w:val="16"/>
          <w:szCs w:val="16"/>
          <w:lang w:val="en-US"/>
        </w:rPr>
      </w:pPr>
      <w:r w:rsidRPr="007F5EF2">
        <w:rPr>
          <w:rStyle w:val="FootnoteReference"/>
          <w:rFonts w:ascii="Arial" w:hAnsi="Arial" w:cs="Arial"/>
          <w:sz w:val="16"/>
          <w:szCs w:val="16"/>
        </w:rPr>
        <w:footnoteRef/>
      </w:r>
      <w:r w:rsidRPr="007F5EF2">
        <w:rPr>
          <w:rFonts w:ascii="Arial" w:hAnsi="Arial" w:cs="Arial"/>
          <w:sz w:val="16"/>
          <w:szCs w:val="16"/>
        </w:rPr>
        <w:t xml:space="preserve"> </w:t>
      </w:r>
      <w:r w:rsidRPr="007F5EF2">
        <w:rPr>
          <w:rFonts w:ascii="Arial" w:hAnsi="Arial" w:cs="Arial"/>
          <w:sz w:val="16"/>
          <w:szCs w:val="16"/>
          <w:lang w:val="en-US"/>
        </w:rPr>
        <w:t xml:space="preserve">UNHCR, Floods bring new misery for Rohingya refugees in Bangladesh camps, by Hannah Macdonald and Ehsanul Hoque, 30 July 2021, at </w:t>
      </w:r>
      <w:hyperlink r:id="rId12" w:history="1">
        <w:r w:rsidRPr="007F5EF2">
          <w:rPr>
            <w:rStyle w:val="Hyperlink"/>
            <w:rFonts w:ascii="Arial" w:hAnsi="Arial" w:cs="Arial"/>
            <w:sz w:val="16"/>
            <w:szCs w:val="16"/>
            <w:lang w:val="en-US"/>
          </w:rPr>
          <w:t>https://www.unhcr.org/news/stories/2021/7/6103c43c4/floods-bring-new-misery-rohingya-refugees-bangladesh-camps.html</w:t>
        </w:r>
      </w:hyperlink>
      <w:r w:rsidRPr="007F5EF2">
        <w:rPr>
          <w:rFonts w:ascii="Arial" w:hAnsi="Arial" w:cs="Arial"/>
          <w:sz w:val="16"/>
          <w:szCs w:val="16"/>
          <w:lang w:val="en-US"/>
        </w:rPr>
        <w:t xml:space="preserve"> </w:t>
      </w:r>
    </w:p>
  </w:footnote>
  <w:footnote w:id="19">
    <w:p w14:paraId="10F211EE" w14:textId="4C6EAE10" w:rsidR="00D64DDB" w:rsidRPr="007F5EF2" w:rsidRDefault="00D64DDB" w:rsidP="007F5EF2">
      <w:pPr>
        <w:pStyle w:val="FootnoteText"/>
        <w:rPr>
          <w:rFonts w:ascii="Arial" w:hAnsi="Arial" w:cs="Arial"/>
          <w:b/>
          <w:bCs/>
          <w:sz w:val="16"/>
          <w:szCs w:val="16"/>
          <w:lang w:val="en-US"/>
        </w:rPr>
      </w:pPr>
      <w:r w:rsidRPr="007F5EF2">
        <w:rPr>
          <w:rStyle w:val="FootnoteReference"/>
          <w:rFonts w:ascii="Arial" w:hAnsi="Arial" w:cs="Arial"/>
          <w:sz w:val="16"/>
          <w:szCs w:val="16"/>
        </w:rPr>
        <w:footnoteRef/>
      </w:r>
      <w:r w:rsidRPr="007F5EF2">
        <w:rPr>
          <w:rFonts w:ascii="Arial" w:hAnsi="Arial" w:cs="Arial"/>
          <w:sz w:val="16"/>
          <w:szCs w:val="16"/>
        </w:rPr>
        <w:t xml:space="preserve"> </w:t>
      </w:r>
      <w:r w:rsidRPr="007F5EF2">
        <w:rPr>
          <w:rFonts w:ascii="Arial" w:eastAsia="Calibri" w:hAnsi="Arial" w:cs="Arial"/>
          <w:sz w:val="16"/>
          <w:szCs w:val="16"/>
          <w:lang w:val="en-US"/>
        </w:rPr>
        <w:t xml:space="preserve">See UNFCCC Decision 1/CP.16 Cancun Climate Change Adaptation Framework, paragraph 14 (f). This terminology is also adopted in the Nansen Initiative Agenda for the protection of cross border displaced persons in the context of disasters and climate change (see paragraph 22 of the Volume 1 of the </w:t>
      </w:r>
      <w:hyperlink r:id="rId13" w:history="1">
        <w:hyperlink r:id="rId14" w:history="1">
          <w:r w:rsidRPr="007F5EF2">
            <w:rPr>
              <w:rFonts w:ascii="Arial" w:eastAsia="Calibri" w:hAnsi="Arial" w:cs="Arial"/>
              <w:sz w:val="16"/>
              <w:szCs w:val="16"/>
              <w:lang w:val="en-US"/>
            </w:rPr>
            <w:t>Agenda</w:t>
          </w:r>
        </w:hyperlink>
      </w:hyperlink>
      <w:r w:rsidRPr="007F5EF2">
        <w:rPr>
          <w:rFonts w:ascii="Arial" w:eastAsia="Calibri" w:hAnsi="Arial" w:cs="Arial"/>
          <w:sz w:val="16"/>
          <w:szCs w:val="16"/>
          <w:lang w:val="en-US"/>
        </w:rPr>
        <w:t>)</w:t>
      </w:r>
    </w:p>
  </w:footnote>
  <w:footnote w:id="20">
    <w:p w14:paraId="05A4EB6E" w14:textId="77777777" w:rsidR="00936481" w:rsidRPr="007F5EF2" w:rsidRDefault="00936481" w:rsidP="007F5EF2">
      <w:pPr>
        <w:rPr>
          <w:rFonts w:ascii="Arial" w:eastAsia="Arial" w:hAnsi="Arial" w:cs="Arial"/>
          <w:color w:val="000000"/>
          <w:sz w:val="16"/>
          <w:szCs w:val="16"/>
        </w:rPr>
      </w:pPr>
      <w:r w:rsidRPr="007F5EF2">
        <w:rPr>
          <w:rFonts w:ascii="Arial" w:hAnsi="Arial" w:cs="Arial"/>
          <w:sz w:val="16"/>
          <w:szCs w:val="16"/>
          <w:vertAlign w:val="superscript"/>
        </w:rPr>
        <w:footnoteRef/>
      </w:r>
      <w:r w:rsidRPr="007F5EF2">
        <w:rPr>
          <w:rFonts w:ascii="Arial" w:eastAsia="Arial" w:hAnsi="Arial" w:cs="Arial"/>
          <w:color w:val="000000"/>
          <w:sz w:val="16"/>
          <w:szCs w:val="16"/>
        </w:rPr>
        <w:t xml:space="preserve"> See pp. 117-126. Available </w:t>
      </w:r>
      <w:hyperlink r:id="rId15" w:history="1">
        <w:r w:rsidRPr="007F5EF2">
          <w:rPr>
            <w:rFonts w:ascii="Arial" w:eastAsia="Arial" w:hAnsi="Arial" w:cs="Arial"/>
            <w:color w:val="000000"/>
            <w:sz w:val="16"/>
            <w:szCs w:val="16"/>
          </w:rPr>
          <w:t>here</w:t>
        </w:r>
      </w:hyperlink>
      <w:r w:rsidRPr="007F5EF2">
        <w:rPr>
          <w:rFonts w:ascii="Arial" w:eastAsia="Arial" w:hAnsi="Arial" w:cs="Arial"/>
          <w:color w:val="000000"/>
          <w:sz w:val="16"/>
          <w:szCs w:val="16"/>
        </w:rPr>
        <w:t>.</w:t>
      </w:r>
    </w:p>
  </w:footnote>
  <w:footnote w:id="21">
    <w:p w14:paraId="22E89209" w14:textId="5F3644B4" w:rsidR="00936481" w:rsidRPr="007F5EF2" w:rsidRDefault="00936481" w:rsidP="007F5EF2">
      <w:pPr>
        <w:rPr>
          <w:rFonts w:ascii="Arial" w:eastAsia="Arial" w:hAnsi="Arial" w:cs="Arial"/>
          <w:color w:val="000000"/>
          <w:sz w:val="16"/>
          <w:szCs w:val="16"/>
        </w:rPr>
      </w:pPr>
      <w:r w:rsidRPr="007F5EF2">
        <w:rPr>
          <w:rFonts w:ascii="Arial" w:hAnsi="Arial" w:cs="Arial"/>
          <w:sz w:val="16"/>
          <w:szCs w:val="16"/>
          <w:vertAlign w:val="superscript"/>
        </w:rPr>
        <w:footnoteRef/>
      </w:r>
      <w:r w:rsidRPr="007F5EF2">
        <w:rPr>
          <w:rFonts w:ascii="Arial" w:eastAsia="Arial" w:hAnsi="Arial" w:cs="Arial"/>
          <w:color w:val="000000"/>
          <w:sz w:val="16"/>
          <w:szCs w:val="16"/>
        </w:rPr>
        <w:t xml:space="preserve"> UNHCR also developed an interactive dashboard based on our global database on law and policy on internal displacement that show which countries have adopted IDP-specific instruments addressing displacement in the context of disaster and climate change, and which ones have adopted disaster and climate change related instruments addressing internal displacement. The dashboard is availabl</w:t>
      </w:r>
      <w:r w:rsidR="0038774F" w:rsidRPr="007F5EF2">
        <w:rPr>
          <w:rFonts w:ascii="Arial" w:eastAsia="Arial" w:hAnsi="Arial" w:cs="Arial"/>
          <w:color w:val="000000"/>
          <w:sz w:val="16"/>
          <w:szCs w:val="16"/>
        </w:rPr>
        <w:t xml:space="preserve">e here: </w:t>
      </w:r>
      <w:hyperlink r:id="rId16" w:history="1">
        <w:r w:rsidR="0038774F" w:rsidRPr="007F5EF2">
          <w:rPr>
            <w:rStyle w:val="Hyperlink"/>
            <w:rFonts w:ascii="Arial" w:eastAsia="Arial" w:hAnsi="Arial" w:cs="Arial"/>
            <w:sz w:val="16"/>
            <w:szCs w:val="16"/>
          </w:rPr>
          <w:t>https://app.powerbi.com/view?r=eyJrIjoiZjVhYzhkMzItNDQ3MC00MGQyLThlMjItYzZmZDdkZjQ0ZTA2IiwidCI6ImU1YzM3OTgxLTY2NjQtNDEzNC04YTBjLTY1NDNkMmFmODBiZSIsImMiOjh9</w:t>
        </w:r>
      </w:hyperlink>
      <w:r w:rsidR="0038774F" w:rsidRPr="007F5EF2">
        <w:rPr>
          <w:rFonts w:ascii="Arial" w:eastAsia="Arial" w:hAnsi="Arial" w:cs="Arial"/>
          <w:color w:val="000000"/>
          <w:sz w:val="16"/>
          <w:szCs w:val="16"/>
        </w:rPr>
        <w:t xml:space="preserve"> </w:t>
      </w:r>
    </w:p>
  </w:footnote>
  <w:footnote w:id="22">
    <w:p w14:paraId="4F372A27" w14:textId="77777777" w:rsidR="00936481" w:rsidRPr="007F5EF2" w:rsidRDefault="00936481" w:rsidP="007F5EF2">
      <w:pPr>
        <w:rPr>
          <w:rFonts w:ascii="Arial" w:eastAsia="Calibri" w:hAnsi="Arial" w:cs="Arial"/>
          <w:sz w:val="16"/>
          <w:szCs w:val="16"/>
        </w:rPr>
      </w:pPr>
      <w:r w:rsidRPr="007F5EF2">
        <w:rPr>
          <w:rFonts w:ascii="Arial" w:hAnsi="Arial" w:cs="Arial"/>
          <w:sz w:val="16"/>
          <w:szCs w:val="16"/>
          <w:vertAlign w:val="superscript"/>
        </w:rPr>
        <w:footnoteRef/>
      </w:r>
      <w:r w:rsidRPr="007F5EF2">
        <w:rPr>
          <w:rFonts w:ascii="Arial" w:eastAsia="Calibri" w:hAnsi="Arial" w:cs="Arial"/>
          <w:sz w:val="16"/>
          <w:szCs w:val="16"/>
        </w:rPr>
        <w:t xml:space="preserve"> UNHCR-GPC, Global Report on Law and Policy on Internal Displacement, p. 21.</w:t>
      </w:r>
    </w:p>
  </w:footnote>
  <w:footnote w:id="23">
    <w:p w14:paraId="6AE1FECA" w14:textId="77777777" w:rsidR="00847A3D" w:rsidRPr="007F5EF2" w:rsidRDefault="00847A3D" w:rsidP="007F5EF2">
      <w:pPr>
        <w:pStyle w:val="FootnoteText"/>
        <w:jc w:val="both"/>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Katie Peters and Emma Lovell, ODI: </w:t>
      </w:r>
      <w:hyperlink r:id="rId17" w:history="1">
        <w:r w:rsidRPr="007F5EF2">
          <w:rPr>
            <w:rStyle w:val="Hyperlink"/>
            <w:rFonts w:ascii="Arial" w:hAnsi="Arial" w:cs="Arial"/>
            <w:sz w:val="16"/>
            <w:szCs w:val="16"/>
          </w:rPr>
          <w:t>Reducing the risk of protracted and multiple disaster displacements in Asia-Pacific</w:t>
        </w:r>
      </w:hyperlink>
      <w:r w:rsidRPr="007F5EF2">
        <w:rPr>
          <w:rFonts w:ascii="Arial" w:hAnsi="Arial" w:cs="Arial"/>
          <w:sz w:val="16"/>
          <w:szCs w:val="16"/>
        </w:rPr>
        <w:t xml:space="preserve">. Report, May 2020. </w:t>
      </w:r>
    </w:p>
  </w:footnote>
  <w:footnote w:id="24">
    <w:p w14:paraId="7AF8788D" w14:textId="77777777" w:rsidR="00847A3D" w:rsidRPr="007F5EF2" w:rsidRDefault="00847A3D" w:rsidP="007F5EF2">
      <w:pPr>
        <w:pStyle w:val="FootnoteText"/>
        <w:jc w:val="both"/>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Migration and climate change in Asia and the Pacific: Note by the secretariat. Economic and Social Commission for Asia and the Pacific Asia-Pacific Regional Preparatory Meeting for the Global Compact for Safe, Orderly and Regular Migration. E/ESCAP/GCM/PREP/5.</w:t>
      </w:r>
    </w:p>
  </w:footnote>
  <w:footnote w:id="25">
    <w:p w14:paraId="2935AC17" w14:textId="77777777" w:rsidR="00847A3D" w:rsidRPr="007F5EF2" w:rsidRDefault="00847A3D" w:rsidP="007F5EF2">
      <w:pPr>
        <w:pStyle w:val="FootnoteText"/>
        <w:jc w:val="both"/>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Bangladesh’s national ‘disaster displacement’ preparedness/strategy excludes UNHCR’s involvement (with the exception of Rohingya response). </w:t>
      </w:r>
    </w:p>
  </w:footnote>
  <w:footnote w:id="26">
    <w:p w14:paraId="0B17B35E" w14:textId="77777777" w:rsidR="00847A3D" w:rsidRPr="007F5EF2" w:rsidRDefault="00847A3D" w:rsidP="007F5EF2">
      <w:pPr>
        <w:pStyle w:val="FootnoteText"/>
        <w:jc w:val="both"/>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Kumari Rigaud, Kanta, Alex de Sherbinin, Bryan Jones, Jonas Bergmann, Viviane Clement, Kayly Ober, Jacob Schewe, Susana Adamo, Brent McCusker, Silke Heuser, and Amelia Midgley. 2018. </w:t>
      </w:r>
      <w:r w:rsidRPr="007F5EF2">
        <w:rPr>
          <w:rFonts w:ascii="Arial" w:hAnsi="Arial" w:cs="Arial"/>
          <w:i/>
          <w:iCs/>
          <w:sz w:val="16"/>
          <w:szCs w:val="16"/>
        </w:rPr>
        <w:t>Groundswell: Preparing for Internal Climate Migration</w:t>
      </w:r>
      <w:r w:rsidRPr="007F5EF2">
        <w:rPr>
          <w:rFonts w:ascii="Arial" w:hAnsi="Arial" w:cs="Arial"/>
          <w:sz w:val="16"/>
          <w:szCs w:val="16"/>
        </w:rPr>
        <w:t>. Washington, DC: The World Bank.</w:t>
      </w:r>
    </w:p>
  </w:footnote>
  <w:footnote w:id="27">
    <w:p w14:paraId="3124A887" w14:textId="77777777" w:rsidR="00847A3D" w:rsidRPr="007F5EF2" w:rsidRDefault="00847A3D" w:rsidP="007F5EF2">
      <w:pPr>
        <w:pStyle w:val="FootnoteText"/>
        <w:jc w:val="both"/>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Signed at the Pacific Islands Forum in September 2018 by Australia, New Zealand and Pacific Island countries</w:t>
      </w:r>
    </w:p>
  </w:footnote>
  <w:footnote w:id="28">
    <w:p w14:paraId="66621C35" w14:textId="77777777" w:rsidR="00847A3D" w:rsidRPr="007F5EF2" w:rsidRDefault="00847A3D" w:rsidP="007F5EF2">
      <w:pPr>
        <w:jc w:val="both"/>
        <w:rPr>
          <w:rFonts w:ascii="Arial" w:hAnsi="Arial" w:cs="Arial"/>
          <w:sz w:val="16"/>
          <w:szCs w:val="16"/>
          <w:lang w:val="en-AU"/>
        </w:rPr>
      </w:pPr>
      <w:r w:rsidRPr="007F5EF2">
        <w:rPr>
          <w:rStyle w:val="FootnoteReference"/>
          <w:rFonts w:ascii="Arial" w:hAnsi="Arial" w:cs="Arial"/>
          <w:sz w:val="16"/>
          <w:szCs w:val="16"/>
        </w:rPr>
        <w:footnoteRef/>
      </w:r>
      <w:r w:rsidRPr="007F5EF2">
        <w:rPr>
          <w:rFonts w:ascii="Arial" w:hAnsi="Arial" w:cs="Arial"/>
          <w:sz w:val="16"/>
          <w:szCs w:val="16"/>
          <w:lang w:val="en-AU"/>
        </w:rPr>
        <w:t xml:space="preserve"> </w:t>
      </w:r>
      <w:r w:rsidRPr="007F5EF2">
        <w:rPr>
          <w:rFonts w:ascii="Arial" w:hAnsi="Arial" w:cs="Arial"/>
          <w:sz w:val="16"/>
          <w:szCs w:val="16"/>
        </w:rPr>
        <w:t xml:space="preserve">See </w:t>
      </w:r>
      <w:hyperlink r:id="rId18" w:history="1">
        <w:r w:rsidRPr="007F5EF2">
          <w:rPr>
            <w:rStyle w:val="Hyperlink"/>
            <w:rFonts w:ascii="Arial" w:hAnsi="Arial" w:cs="Arial"/>
            <w:sz w:val="16"/>
            <w:szCs w:val="16"/>
            <w:lang w:val="en-AU"/>
          </w:rPr>
          <w:t>https://www.forumsec.org/boe-declaration-on-regional-security/</w:t>
        </w:r>
      </w:hyperlink>
    </w:p>
  </w:footnote>
  <w:footnote w:id="29">
    <w:p w14:paraId="0D0A4CE3" w14:textId="77777777" w:rsidR="002309B3" w:rsidRPr="007F5EF2" w:rsidRDefault="002309B3" w:rsidP="007F5EF2">
      <w:pPr>
        <w:pStyle w:val="FootnoteText"/>
        <w:jc w:val="both"/>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color w:val="2B579A"/>
          <w:sz w:val="16"/>
          <w:szCs w:val="16"/>
        </w:rPr>
        <w:t xml:space="preserve"> </w:t>
      </w:r>
      <w:r w:rsidRPr="007F5EF2">
        <w:rPr>
          <w:rFonts w:ascii="Arial" w:hAnsi="Arial" w:cs="Arial"/>
          <w:sz w:val="16"/>
          <w:szCs w:val="16"/>
        </w:rPr>
        <w:t>Crisis situations, under item IV(F) of the policy, is defined as “a time in the individual’s life when they experience a breakdown or disruption in their usual or normal daily activities or family functioning. Such disruption prevents them from adequately performing their social roles and functions, and may lead them into worsened life conditions.”</w:t>
      </w:r>
      <w:r w:rsidRPr="007F5EF2">
        <w:rPr>
          <w:rFonts w:ascii="Arial" w:hAnsi="Arial" w:cs="Arial"/>
          <w:sz w:val="16"/>
          <w:szCs w:val="16"/>
          <w:shd w:val="clear" w:color="auto" w:fill="E6E6E6"/>
        </w:rPr>
        <w:t xml:space="preserve"> </w:t>
      </w:r>
    </w:p>
  </w:footnote>
  <w:footnote w:id="30">
    <w:p w14:paraId="5F3469D1" w14:textId="77777777" w:rsidR="002309B3" w:rsidRPr="007F5EF2" w:rsidRDefault="002309B3" w:rsidP="007F5EF2">
      <w:pPr>
        <w:pStyle w:val="FootnoteText"/>
        <w:jc w:val="both"/>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Pursuant to Republic Act 11463 (Malasakit Centers Act), Malasakit Centers “serve as a one-stop shop for medical and financial assistance”, among others.</w:t>
      </w:r>
    </w:p>
    <w:p w14:paraId="78CC7075" w14:textId="77777777" w:rsidR="002309B3" w:rsidRPr="007F5EF2" w:rsidRDefault="00E33A9A" w:rsidP="007F5EF2">
      <w:pPr>
        <w:pStyle w:val="FootnoteText"/>
        <w:jc w:val="both"/>
        <w:rPr>
          <w:rFonts w:ascii="Arial" w:hAnsi="Arial" w:cs="Arial"/>
          <w:sz w:val="16"/>
          <w:szCs w:val="16"/>
        </w:rPr>
      </w:pPr>
      <w:hyperlink r:id="rId19" w:history="1">
        <w:r w:rsidR="002309B3" w:rsidRPr="007F5EF2">
          <w:rPr>
            <w:rStyle w:val="Hyperlink"/>
            <w:rFonts w:ascii="Arial" w:hAnsi="Arial" w:cs="Arial"/>
            <w:sz w:val="16"/>
            <w:szCs w:val="16"/>
          </w:rPr>
          <w:t>https://www.officialgazette.gov.ph/downloads/2019/11nov/20191203RA-11463-RRD.pdf</w:t>
        </w:r>
      </w:hyperlink>
      <w:r w:rsidR="002309B3" w:rsidRPr="007F5EF2">
        <w:rPr>
          <w:rFonts w:ascii="Arial" w:hAnsi="Arial" w:cs="Arial"/>
          <w:sz w:val="16"/>
          <w:szCs w:val="16"/>
        </w:rPr>
        <w:t xml:space="preserve"> </w:t>
      </w:r>
    </w:p>
  </w:footnote>
  <w:footnote w:id="31">
    <w:p w14:paraId="41E6D171" w14:textId="510AA946" w:rsidR="00077629" w:rsidRPr="007F5EF2" w:rsidRDefault="00077629" w:rsidP="007F5EF2">
      <w:pPr>
        <w:pStyle w:val="FootnoteText"/>
        <w:jc w:val="both"/>
        <w:rPr>
          <w:rFonts w:ascii="Arial" w:hAnsi="Arial" w:cs="Arial"/>
          <w:sz w:val="16"/>
          <w:szCs w:val="16"/>
          <w:lang w:val="en-US"/>
        </w:rPr>
      </w:pPr>
      <w:r w:rsidRPr="007F5EF2">
        <w:rPr>
          <w:rStyle w:val="FootnoteReference"/>
          <w:rFonts w:ascii="Arial" w:hAnsi="Arial" w:cs="Arial"/>
          <w:sz w:val="16"/>
          <w:szCs w:val="16"/>
        </w:rPr>
        <w:footnoteRef/>
      </w:r>
      <w:r w:rsidRPr="007F5EF2">
        <w:rPr>
          <w:rFonts w:ascii="Arial" w:hAnsi="Arial" w:cs="Arial"/>
          <w:sz w:val="16"/>
          <w:szCs w:val="16"/>
        </w:rPr>
        <w:t xml:space="preserve"> </w:t>
      </w:r>
      <w:r w:rsidRPr="007F5EF2">
        <w:rPr>
          <w:rFonts w:ascii="Arial" w:hAnsi="Arial" w:cs="Arial"/>
          <w:sz w:val="16"/>
          <w:szCs w:val="16"/>
          <w:lang w:val="en-US"/>
        </w:rPr>
        <w:t>2021 Joint Response Plan: Rohingya Humanitarian Crisis, January-December 2021,</w:t>
      </w:r>
      <w:r w:rsidRPr="007F5EF2">
        <w:rPr>
          <w:rFonts w:ascii="Arial" w:hAnsi="Arial" w:cs="Arial"/>
          <w:i/>
          <w:iCs/>
          <w:sz w:val="16"/>
          <w:szCs w:val="16"/>
          <w:lang w:val="en-US"/>
        </w:rPr>
        <w:t xml:space="preserve"> op.cit.</w:t>
      </w:r>
      <w:r w:rsidR="00E5434E" w:rsidRPr="007F5EF2">
        <w:rPr>
          <w:rFonts w:ascii="Arial" w:hAnsi="Arial" w:cs="Arial"/>
          <w:sz w:val="16"/>
          <w:szCs w:val="16"/>
          <w:lang w:val="en-US"/>
        </w:rPr>
        <w:t xml:space="preserve"> </w:t>
      </w:r>
    </w:p>
  </w:footnote>
  <w:footnote w:id="32">
    <w:p w14:paraId="4EFDB5BD" w14:textId="77777777" w:rsidR="00077629" w:rsidRPr="007F5EF2" w:rsidRDefault="00077629" w:rsidP="007F5EF2">
      <w:pPr>
        <w:pStyle w:val="FootnoteText"/>
        <w:jc w:val="both"/>
        <w:rPr>
          <w:rFonts w:ascii="Arial" w:hAnsi="Arial" w:cs="Arial"/>
          <w:sz w:val="16"/>
          <w:szCs w:val="16"/>
          <w:lang w:val="en-US"/>
        </w:rPr>
      </w:pPr>
      <w:r w:rsidRPr="007F5EF2">
        <w:rPr>
          <w:rStyle w:val="FootnoteReference"/>
          <w:rFonts w:ascii="Arial" w:hAnsi="Arial" w:cs="Arial"/>
          <w:sz w:val="16"/>
          <w:szCs w:val="16"/>
        </w:rPr>
        <w:footnoteRef/>
      </w:r>
      <w:r w:rsidRPr="007F5EF2">
        <w:rPr>
          <w:rFonts w:ascii="Arial" w:hAnsi="Arial" w:cs="Arial"/>
          <w:sz w:val="16"/>
          <w:szCs w:val="16"/>
        </w:rPr>
        <w:t xml:space="preserve"> Two environmental programs that are greening Kutupalong, at </w:t>
      </w:r>
      <w:hyperlink r:id="rId20" w:history="1">
        <w:r w:rsidRPr="007F5EF2">
          <w:rPr>
            <w:rStyle w:val="Hyperlink"/>
            <w:rFonts w:ascii="Arial" w:hAnsi="Arial" w:cs="Arial"/>
            <w:sz w:val="16"/>
            <w:szCs w:val="16"/>
          </w:rPr>
          <w:t>https://www.unrefugees.org/news/two-environmental-programs-that-are-greening-kutupalong/</w:t>
        </w:r>
      </w:hyperlink>
      <w:r w:rsidRPr="007F5EF2">
        <w:rPr>
          <w:rFonts w:ascii="Arial" w:hAnsi="Arial" w:cs="Arial"/>
          <w:sz w:val="16"/>
          <w:szCs w:val="16"/>
        </w:rPr>
        <w:t xml:space="preserve"> </w:t>
      </w:r>
    </w:p>
  </w:footnote>
  <w:footnote w:id="33">
    <w:p w14:paraId="7631FDC1" w14:textId="77777777" w:rsidR="00077629" w:rsidRPr="007F5EF2" w:rsidRDefault="00077629" w:rsidP="007F5EF2">
      <w:pPr>
        <w:pStyle w:val="FootnoteText"/>
        <w:jc w:val="both"/>
        <w:rPr>
          <w:rFonts w:ascii="Arial" w:hAnsi="Arial" w:cs="Arial"/>
          <w:sz w:val="16"/>
          <w:szCs w:val="16"/>
          <w:lang w:val="en-US"/>
        </w:rPr>
      </w:pPr>
      <w:r w:rsidRPr="007F5EF2">
        <w:rPr>
          <w:rStyle w:val="FootnoteReference"/>
          <w:rFonts w:ascii="Arial" w:hAnsi="Arial" w:cs="Arial"/>
          <w:sz w:val="16"/>
          <w:szCs w:val="16"/>
        </w:rPr>
        <w:footnoteRef/>
      </w:r>
      <w:r w:rsidRPr="007F5EF2">
        <w:rPr>
          <w:rFonts w:ascii="Arial" w:hAnsi="Arial" w:cs="Arial"/>
          <w:sz w:val="16"/>
          <w:szCs w:val="16"/>
        </w:rPr>
        <w:t xml:space="preserve"> </w:t>
      </w:r>
      <w:r w:rsidRPr="007F5EF2">
        <w:rPr>
          <w:rFonts w:ascii="Arial" w:hAnsi="Arial" w:cs="Arial"/>
          <w:sz w:val="16"/>
          <w:szCs w:val="16"/>
          <w:lang w:val="en-US"/>
        </w:rPr>
        <w:t xml:space="preserve">Rohingya Refugee Response, Bangladesh- Fact Sheet- Energy and Environment, April 2021, at </w:t>
      </w:r>
      <w:hyperlink r:id="rId21" w:history="1">
        <w:r w:rsidRPr="007F5EF2">
          <w:rPr>
            <w:rStyle w:val="Hyperlink"/>
            <w:rFonts w:ascii="Arial" w:hAnsi="Arial" w:cs="Arial"/>
            <w:sz w:val="16"/>
            <w:szCs w:val="16"/>
            <w:lang w:val="en-US"/>
          </w:rPr>
          <w:t>https://reliefweb.int/sites/reliefweb.int/files/resources/EE%20Thematic%20Factsheet_April%202021%20v4.pdf</w:t>
        </w:r>
      </w:hyperlink>
      <w:r w:rsidRPr="007F5EF2">
        <w:rPr>
          <w:rFonts w:ascii="Arial" w:hAnsi="Arial" w:cs="Arial"/>
          <w:sz w:val="16"/>
          <w:szCs w:val="16"/>
          <w:lang w:val="en-US"/>
        </w:rPr>
        <w:t xml:space="preserve"> </w:t>
      </w:r>
    </w:p>
  </w:footnote>
  <w:footnote w:id="34">
    <w:p w14:paraId="76E0DD1B" w14:textId="027C9F46" w:rsidR="00077629" w:rsidRPr="007F5EF2" w:rsidRDefault="00077629" w:rsidP="007F5EF2">
      <w:pPr>
        <w:pStyle w:val="FootnoteText"/>
        <w:jc w:val="both"/>
        <w:rPr>
          <w:rFonts w:ascii="Arial" w:hAnsi="Arial" w:cs="Arial"/>
          <w:sz w:val="16"/>
          <w:szCs w:val="16"/>
          <w:lang w:val="en-US"/>
        </w:rPr>
      </w:pPr>
      <w:r w:rsidRPr="007F5EF2">
        <w:rPr>
          <w:rStyle w:val="FootnoteReference"/>
          <w:rFonts w:ascii="Arial" w:hAnsi="Arial" w:cs="Arial"/>
          <w:sz w:val="16"/>
          <w:szCs w:val="16"/>
        </w:rPr>
        <w:footnoteRef/>
      </w:r>
      <w:r w:rsidRPr="007F5EF2">
        <w:rPr>
          <w:rFonts w:ascii="Arial" w:hAnsi="Arial" w:cs="Arial"/>
          <w:sz w:val="16"/>
          <w:szCs w:val="16"/>
        </w:rPr>
        <w:t xml:space="preserve"> </w:t>
      </w:r>
      <w:r w:rsidRPr="007F5EF2">
        <w:rPr>
          <w:rFonts w:ascii="Arial" w:hAnsi="Arial" w:cs="Arial"/>
          <w:sz w:val="16"/>
          <w:szCs w:val="16"/>
          <w:lang w:val="en-US"/>
        </w:rPr>
        <w:t>2021 Joint Response Plan: Rohingya Humanitarian Crisis, January-December 2021,</w:t>
      </w:r>
      <w:r w:rsidRPr="007F5EF2">
        <w:rPr>
          <w:rFonts w:ascii="Arial" w:hAnsi="Arial" w:cs="Arial"/>
          <w:i/>
          <w:iCs/>
          <w:sz w:val="16"/>
          <w:szCs w:val="16"/>
          <w:lang w:val="en-US"/>
        </w:rPr>
        <w:t xml:space="preserve"> op.cit.</w:t>
      </w:r>
      <w:r w:rsidR="00E5434E" w:rsidRPr="007F5EF2">
        <w:rPr>
          <w:rFonts w:ascii="Arial" w:hAnsi="Arial" w:cs="Arial"/>
          <w:sz w:val="16"/>
          <w:szCs w:val="16"/>
          <w:lang w:val="en-US"/>
        </w:rPr>
        <w:t xml:space="preserve"> </w:t>
      </w:r>
    </w:p>
  </w:footnote>
  <w:footnote w:id="35">
    <w:p w14:paraId="19E2EE3D" w14:textId="4537687E" w:rsidR="0038774F" w:rsidRPr="007F5EF2" w:rsidRDefault="0038774F" w:rsidP="007F5EF2">
      <w:pPr>
        <w:pStyle w:val="FootnoteText"/>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See, </w:t>
      </w:r>
      <w:hyperlink r:id="rId22" w:history="1">
        <w:r w:rsidRPr="007F5EF2">
          <w:rPr>
            <w:rStyle w:val="Hyperlink"/>
            <w:rFonts w:ascii="Arial" w:hAnsi="Arial" w:cs="Arial"/>
            <w:sz w:val="16"/>
            <w:szCs w:val="16"/>
          </w:rPr>
          <w:t>https://www.unhcr.org/news/latest/2020/9/5f6c5a424/unhcr-wins-1m-prize-novel-water-tech-refugee-camps.html</w:t>
        </w:r>
      </w:hyperlink>
      <w:r w:rsidRPr="007F5EF2">
        <w:rPr>
          <w:rFonts w:ascii="Arial" w:hAnsi="Arial" w:cs="Arial"/>
          <w:sz w:val="16"/>
          <w:szCs w:val="16"/>
        </w:rPr>
        <w:t xml:space="preserve"> </w:t>
      </w:r>
    </w:p>
  </w:footnote>
  <w:footnote w:id="36">
    <w:p w14:paraId="49532FB0" w14:textId="6FF283A8" w:rsidR="0038774F" w:rsidRPr="007F5EF2" w:rsidRDefault="0038774F" w:rsidP="007F5EF2">
      <w:pPr>
        <w:jc w:val="both"/>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The need to reduce disaster risks (para 9); for preparedness measures (paras 52</w:t>
      </w:r>
      <w:r w:rsidRPr="007F5EF2">
        <w:rPr>
          <w:rFonts w:ascii="Cambria Math" w:hAnsi="Cambria Math" w:cs="Cambria Math"/>
          <w:sz w:val="16"/>
          <w:szCs w:val="16"/>
        </w:rPr>
        <w:t>‐</w:t>
      </w:r>
      <w:r w:rsidRPr="007F5EF2">
        <w:rPr>
          <w:rFonts w:ascii="Arial" w:hAnsi="Arial" w:cs="Arial"/>
          <w:sz w:val="16"/>
          <w:szCs w:val="16"/>
        </w:rPr>
        <w:t>3) to take into account global, regional and national early warning and early action mechanisms, and measures to enhance evidence</w:t>
      </w:r>
      <w:r w:rsidRPr="007F5EF2">
        <w:rPr>
          <w:rFonts w:ascii="Cambria Math" w:hAnsi="Cambria Math" w:cs="Cambria Math"/>
          <w:sz w:val="16"/>
          <w:szCs w:val="16"/>
        </w:rPr>
        <w:t>‐</w:t>
      </w:r>
      <w:r w:rsidRPr="007F5EF2">
        <w:rPr>
          <w:rFonts w:ascii="Arial" w:hAnsi="Arial" w:cs="Arial"/>
          <w:sz w:val="16"/>
          <w:szCs w:val="16"/>
        </w:rPr>
        <w:t>based forecasting of future movements and emergencies (including in situations of forced internal displacement) (para 53); and to include refugees in disaster risk reduction strategies (in para 79).  </w:t>
      </w:r>
      <w:r w:rsidR="007177D7" w:rsidRPr="007F5EF2">
        <w:rPr>
          <w:rFonts w:ascii="Arial" w:hAnsi="Arial" w:cs="Arial"/>
          <w:sz w:val="16"/>
          <w:szCs w:val="16"/>
        </w:rPr>
        <w:t xml:space="preserve">UNHCR, Climate change and disaster displacement in the Global Compact on Refugees, 2019, available at: </w:t>
      </w:r>
      <w:hyperlink r:id="rId23" w:history="1">
        <w:r w:rsidR="007177D7" w:rsidRPr="007F5EF2">
          <w:rPr>
            <w:rStyle w:val="Hyperlink"/>
            <w:rFonts w:ascii="Arial" w:hAnsi="Arial" w:cs="Arial"/>
            <w:sz w:val="16"/>
            <w:szCs w:val="16"/>
          </w:rPr>
          <w:t>https://www.unhcr.org/protection/environment/5c9e13297/climate-change-disaster-displacement-global-compact-refugees.html</w:t>
        </w:r>
      </w:hyperlink>
      <w:r w:rsidRPr="007F5EF2">
        <w:rPr>
          <w:rFonts w:ascii="Arial" w:hAnsi="Arial" w:cs="Arial"/>
          <w:color w:val="000001"/>
          <w:sz w:val="16"/>
          <w:szCs w:val="16"/>
        </w:rPr>
        <w:t>.</w:t>
      </w:r>
    </w:p>
  </w:footnote>
  <w:footnote w:id="37">
    <w:p w14:paraId="17595DF0" w14:textId="5F1A91AC" w:rsidR="0038774F" w:rsidRPr="007F5EF2" w:rsidRDefault="0038774F" w:rsidP="007F5EF2">
      <w:pPr>
        <w:pStyle w:val="FootnoteText"/>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w:t>
      </w:r>
      <w:r w:rsidR="007177D7" w:rsidRPr="007F5EF2">
        <w:rPr>
          <w:rFonts w:ascii="Arial" w:hAnsi="Arial" w:cs="Arial"/>
          <w:sz w:val="16"/>
          <w:szCs w:val="16"/>
        </w:rPr>
        <w:t xml:space="preserve">UNHCR, </w:t>
      </w:r>
      <w:r w:rsidRPr="007F5EF2">
        <w:rPr>
          <w:rFonts w:ascii="Arial" w:hAnsi="Arial" w:cs="Arial"/>
          <w:sz w:val="16"/>
          <w:szCs w:val="16"/>
        </w:rPr>
        <w:t>Climate change and disaster displacement in the Global Compact on Refugees</w:t>
      </w:r>
      <w:r w:rsidR="007177D7" w:rsidRPr="007F5EF2">
        <w:rPr>
          <w:rFonts w:ascii="Arial" w:hAnsi="Arial" w:cs="Arial"/>
          <w:sz w:val="16"/>
          <w:szCs w:val="16"/>
        </w:rPr>
        <w:t>, 2019, available at</w:t>
      </w:r>
      <w:r w:rsidRPr="007F5EF2">
        <w:rPr>
          <w:rFonts w:ascii="Arial" w:hAnsi="Arial" w:cs="Arial"/>
          <w:sz w:val="16"/>
          <w:szCs w:val="16"/>
        </w:rPr>
        <w:t xml:space="preserve">: </w:t>
      </w:r>
      <w:hyperlink r:id="rId24" w:history="1">
        <w:r w:rsidRPr="007F5EF2">
          <w:rPr>
            <w:rStyle w:val="Hyperlink"/>
            <w:rFonts w:ascii="Arial" w:hAnsi="Arial" w:cs="Arial"/>
            <w:sz w:val="16"/>
            <w:szCs w:val="16"/>
          </w:rPr>
          <w:t>https://www.unhcr.org/protection/environment/5c9e13297/climate-change-disaster-displacement-global-compact-refugees.html</w:t>
        </w:r>
      </w:hyperlink>
      <w:r w:rsidRPr="007F5EF2">
        <w:rPr>
          <w:rFonts w:ascii="Arial" w:hAnsi="Arial" w:cs="Arial"/>
          <w:sz w:val="16"/>
          <w:szCs w:val="16"/>
        </w:rPr>
        <w:t xml:space="preserve"> </w:t>
      </w:r>
    </w:p>
  </w:footnote>
  <w:footnote w:id="38">
    <w:p w14:paraId="5A758259" w14:textId="4313EE05" w:rsidR="0038774F" w:rsidRPr="007F5EF2" w:rsidRDefault="0038774F" w:rsidP="007F5EF2">
      <w:pPr>
        <w:pStyle w:val="FootnoteText"/>
        <w:rPr>
          <w:rFonts w:ascii="Arial" w:hAnsi="Arial" w:cs="Arial"/>
          <w:sz w:val="16"/>
          <w:szCs w:val="16"/>
          <w:lang w:val="en-US"/>
        </w:rPr>
      </w:pPr>
      <w:r w:rsidRPr="007F5EF2">
        <w:rPr>
          <w:rStyle w:val="FootnoteReference"/>
          <w:rFonts w:ascii="Arial" w:hAnsi="Arial" w:cs="Arial"/>
          <w:sz w:val="16"/>
          <w:szCs w:val="16"/>
        </w:rPr>
        <w:footnoteRef/>
      </w:r>
      <w:r w:rsidRPr="007F5EF2">
        <w:rPr>
          <w:rFonts w:ascii="Arial" w:hAnsi="Arial" w:cs="Arial"/>
          <w:sz w:val="16"/>
          <w:szCs w:val="16"/>
        </w:rPr>
        <w:t xml:space="preserve"> Id.</w:t>
      </w:r>
    </w:p>
  </w:footnote>
  <w:footnote w:id="39">
    <w:p w14:paraId="657F3687" w14:textId="624DA6E8" w:rsidR="007F5EF2" w:rsidRPr="007F5EF2" w:rsidRDefault="007F5EF2" w:rsidP="007F5EF2">
      <w:pPr>
        <w:pStyle w:val="FootnoteText"/>
        <w:rPr>
          <w:sz w:val="16"/>
          <w:szCs w:val="16"/>
        </w:rPr>
      </w:pPr>
      <w:r w:rsidRPr="007F5EF2">
        <w:rPr>
          <w:rStyle w:val="FootnoteReference"/>
          <w:sz w:val="16"/>
          <w:szCs w:val="16"/>
        </w:rPr>
        <w:footnoteRef/>
      </w:r>
      <w:r w:rsidRPr="007F5EF2">
        <w:rPr>
          <w:sz w:val="16"/>
          <w:szCs w:val="16"/>
        </w:rPr>
        <w:t xml:space="preserve"> Words into Action - Disaster displacement: How to reduce risk, address impacts and strengthen resilience, available at: </w:t>
      </w:r>
      <w:hyperlink r:id="rId25" w:history="1">
        <w:r w:rsidRPr="007F5EF2">
          <w:rPr>
            <w:rStyle w:val="Hyperlink"/>
            <w:sz w:val="16"/>
            <w:szCs w:val="16"/>
          </w:rPr>
          <w:t>http://www.globalprotectioncluster.org/2019/06/13/new-guidance-words-into-action-disaster-displacement/</w:t>
        </w:r>
      </w:hyperlink>
      <w:r w:rsidRPr="007F5EF2">
        <w:rPr>
          <w:sz w:val="16"/>
          <w:szCs w:val="16"/>
        </w:rPr>
        <w:t xml:space="preserve"> </w:t>
      </w:r>
    </w:p>
  </w:footnote>
  <w:footnote w:id="40">
    <w:p w14:paraId="06F684F1" w14:textId="7269676C" w:rsidR="007F5EF2" w:rsidRPr="007F5EF2" w:rsidRDefault="007F5EF2" w:rsidP="007F5EF2">
      <w:pPr>
        <w:pStyle w:val="FootnoteText"/>
        <w:rPr>
          <w:sz w:val="16"/>
          <w:szCs w:val="16"/>
        </w:rPr>
      </w:pPr>
      <w:r w:rsidRPr="007F5EF2">
        <w:rPr>
          <w:rStyle w:val="FootnoteReference"/>
          <w:sz w:val="16"/>
          <w:szCs w:val="16"/>
        </w:rPr>
        <w:footnoteRef/>
      </w:r>
      <w:r w:rsidRPr="007F5EF2">
        <w:rPr>
          <w:sz w:val="16"/>
          <w:szCs w:val="16"/>
        </w:rPr>
        <w:t xml:space="preserve"> Asia-Pacific Action Plan 2021-2024 for the implementation of the Sendai Framework for Disaster Risk Reduction 2015-2030, available at: </w:t>
      </w:r>
      <w:hyperlink r:id="rId26" w:history="1">
        <w:r w:rsidRPr="007F5EF2">
          <w:rPr>
            <w:rStyle w:val="Hyperlink"/>
            <w:sz w:val="16"/>
            <w:szCs w:val="16"/>
          </w:rPr>
          <w:t>https://www.undrr.org/publication/asia-pacific-action-plan-2021-2024-implementation-sendai-framework-disaster-risk</w:t>
        </w:r>
      </w:hyperlink>
      <w:r w:rsidRPr="007F5EF2">
        <w:rPr>
          <w:sz w:val="16"/>
          <w:szCs w:val="16"/>
        </w:rPr>
        <w:t xml:space="preserve"> </w:t>
      </w:r>
    </w:p>
  </w:footnote>
  <w:footnote w:id="41">
    <w:p w14:paraId="3060B5AA" w14:textId="74C3343C" w:rsidR="0038774F" w:rsidRPr="007F5EF2" w:rsidRDefault="0038774F" w:rsidP="007F5EF2">
      <w:pPr>
        <w:pStyle w:val="paragraph"/>
        <w:spacing w:before="0" w:beforeAutospacing="0" w:after="0" w:afterAutospacing="0"/>
        <w:jc w:val="both"/>
        <w:rPr>
          <w:rFonts w:ascii="Arial" w:hAnsi="Arial" w:cs="Arial"/>
          <w:color w:val="333333"/>
          <w:sz w:val="16"/>
          <w:szCs w:val="16"/>
          <w:shd w:val="clear" w:color="auto" w:fill="FFFFFF"/>
          <w:lang w:val="en-US"/>
        </w:rPr>
      </w:pPr>
      <w:r w:rsidRPr="007F5EF2">
        <w:rPr>
          <w:rStyle w:val="FootnoteReference"/>
          <w:rFonts w:ascii="Arial" w:hAnsi="Arial" w:cs="Arial"/>
          <w:sz w:val="16"/>
          <w:szCs w:val="16"/>
        </w:rPr>
        <w:footnoteRef/>
      </w:r>
      <w:r w:rsidRPr="007F5EF2">
        <w:rPr>
          <w:rFonts w:ascii="Arial" w:hAnsi="Arial" w:cs="Arial"/>
          <w:sz w:val="16"/>
          <w:szCs w:val="16"/>
        </w:rPr>
        <w:t xml:space="preserve"> </w:t>
      </w:r>
      <w:r w:rsidRPr="007F5EF2">
        <w:rPr>
          <w:rFonts w:ascii="Arial" w:hAnsi="Arial" w:cs="Arial"/>
          <w:sz w:val="16"/>
          <w:szCs w:val="16"/>
          <w:shd w:val="clear" w:color="auto" w:fill="FFFFFF"/>
          <w:lang w:val="en-US"/>
        </w:rPr>
        <w:t xml:space="preserve">In </w:t>
      </w:r>
      <w:hyperlink r:id="rId27" w:history="1">
        <w:r w:rsidRPr="007F5EF2">
          <w:rPr>
            <w:rStyle w:val="Hyperlink"/>
            <w:rFonts w:ascii="Arial" w:hAnsi="Arial" w:cs="Arial"/>
            <w:sz w:val="16"/>
            <w:szCs w:val="16"/>
            <w:shd w:val="clear" w:color="auto" w:fill="FFFFFF"/>
            <w:lang w:val="en-US"/>
          </w:rPr>
          <w:t>Burkina Faso</w:t>
        </w:r>
      </w:hyperlink>
      <w:r w:rsidRPr="007F5EF2">
        <w:rPr>
          <w:rFonts w:ascii="Arial" w:hAnsi="Arial" w:cs="Arial"/>
          <w:sz w:val="16"/>
          <w:szCs w:val="16"/>
          <w:shd w:val="clear" w:color="auto" w:fill="FFFFFF"/>
          <w:lang w:val="en-US"/>
        </w:rPr>
        <w:t>, t</w:t>
      </w:r>
      <w:r w:rsidRPr="007F5EF2">
        <w:rPr>
          <w:rFonts w:ascii="Arial" w:hAnsi="Arial" w:cs="Arial"/>
          <w:sz w:val="16"/>
          <w:szCs w:val="16"/>
          <w:shd w:val="clear" w:color="auto" w:fill="FFFFFF"/>
        </w:rPr>
        <w:t>he majority of the over one million people</w:t>
      </w:r>
      <w:r w:rsidRPr="007F5EF2">
        <w:rPr>
          <w:rFonts w:ascii="Arial" w:hAnsi="Arial" w:cs="Arial"/>
          <w:sz w:val="16"/>
          <w:szCs w:val="16"/>
          <w:shd w:val="clear" w:color="auto" w:fill="FFFFFF"/>
          <w:lang w:val="en-US"/>
        </w:rPr>
        <w:t xml:space="preserve"> internally</w:t>
      </w:r>
      <w:r w:rsidRPr="007F5EF2">
        <w:rPr>
          <w:rFonts w:ascii="Arial" w:hAnsi="Arial" w:cs="Arial"/>
          <w:sz w:val="16"/>
          <w:szCs w:val="16"/>
          <w:shd w:val="clear" w:color="auto" w:fill="FFFFFF"/>
        </w:rPr>
        <w:t xml:space="preserve"> displaced both come from and settled in the drought-hit Sahel and Centre-North regions. </w:t>
      </w:r>
      <w:r w:rsidRPr="007F5EF2">
        <w:rPr>
          <w:rFonts w:ascii="Arial" w:hAnsi="Arial" w:cs="Arial"/>
          <w:sz w:val="16"/>
          <w:szCs w:val="16"/>
          <w:lang w:val="en-US"/>
        </w:rPr>
        <w:t>In</w:t>
      </w:r>
      <w:r w:rsidRPr="007F5EF2">
        <w:rPr>
          <w:rFonts w:ascii="Arial" w:hAnsi="Arial" w:cs="Arial"/>
          <w:sz w:val="16"/>
          <w:szCs w:val="16"/>
        </w:rPr>
        <w:t xml:space="preserve"> camps and settlements</w:t>
      </w:r>
      <w:r w:rsidRPr="007F5EF2">
        <w:rPr>
          <w:rFonts w:ascii="Arial" w:hAnsi="Arial" w:cs="Arial"/>
          <w:sz w:val="16"/>
          <w:szCs w:val="16"/>
          <w:lang w:val="en-US"/>
        </w:rPr>
        <w:t xml:space="preserve"> in particular</w:t>
      </w:r>
      <w:r w:rsidRPr="007F5EF2">
        <w:rPr>
          <w:rFonts w:ascii="Arial" w:hAnsi="Arial" w:cs="Arial"/>
          <w:sz w:val="16"/>
          <w:szCs w:val="16"/>
        </w:rPr>
        <w:t xml:space="preserve">, </w:t>
      </w:r>
      <w:r w:rsidRPr="007F5EF2">
        <w:rPr>
          <w:rFonts w:ascii="Arial" w:hAnsi="Arial" w:cs="Arial"/>
          <w:sz w:val="16"/>
          <w:szCs w:val="16"/>
          <w:lang w:val="en-US"/>
        </w:rPr>
        <w:t>a disaster can result in further displacement, and risks perpetuating a spiral</w:t>
      </w:r>
      <w:r w:rsidRPr="007F5EF2">
        <w:rPr>
          <w:rFonts w:ascii="Arial" w:hAnsi="Arial" w:cs="Arial"/>
          <w:sz w:val="16"/>
          <w:szCs w:val="16"/>
        </w:rPr>
        <w:t xml:space="preserve"> of vulnerability and risk.</w:t>
      </w:r>
      <w:r w:rsidRPr="007F5EF2">
        <w:rPr>
          <w:rStyle w:val="FootnoteReference"/>
          <w:rFonts w:ascii="Arial" w:hAnsi="Arial" w:cs="Arial"/>
          <w:sz w:val="16"/>
          <w:szCs w:val="16"/>
        </w:rPr>
        <w:footnoteRef/>
      </w:r>
      <w:r w:rsidRPr="007F5EF2">
        <w:rPr>
          <w:rFonts w:ascii="Arial" w:hAnsi="Arial" w:cs="Arial"/>
          <w:sz w:val="16"/>
          <w:szCs w:val="16"/>
        </w:rPr>
        <w:t xml:space="preserve"> </w:t>
      </w:r>
      <w:r w:rsidRPr="007F5EF2">
        <w:rPr>
          <w:rFonts w:ascii="Arial" w:hAnsi="Arial" w:cs="Arial"/>
          <w:sz w:val="16"/>
          <w:szCs w:val="16"/>
          <w:lang w:val="en-US"/>
        </w:rPr>
        <w:t>This can be seen in Syria—i</w:t>
      </w:r>
      <w:r w:rsidRPr="007F5EF2">
        <w:rPr>
          <w:rFonts w:ascii="Arial" w:hAnsi="Arial" w:cs="Arial"/>
          <w:sz w:val="16"/>
          <w:szCs w:val="16"/>
          <w:shd w:val="clear" w:color="auto" w:fill="FFFFFF"/>
          <w:lang w:val="en-US"/>
        </w:rPr>
        <w:t xml:space="preserve">n January 2022, over </w:t>
      </w:r>
      <w:hyperlink r:id="rId28" w:history="1">
        <w:r w:rsidRPr="007F5EF2">
          <w:rPr>
            <w:rStyle w:val="Hyperlink"/>
            <w:rFonts w:ascii="Arial" w:hAnsi="Arial" w:cs="Arial"/>
            <w:sz w:val="16"/>
            <w:szCs w:val="16"/>
            <w:shd w:val="clear" w:color="auto" w:fill="FFFFFF"/>
            <w:lang w:val="en-US"/>
          </w:rPr>
          <w:t>5,000 Syrian IDPs</w:t>
        </w:r>
      </w:hyperlink>
      <w:r w:rsidRPr="007F5EF2">
        <w:rPr>
          <w:rFonts w:ascii="Arial" w:hAnsi="Arial" w:cs="Arial"/>
          <w:color w:val="333333"/>
          <w:sz w:val="16"/>
          <w:szCs w:val="16"/>
          <w:shd w:val="clear" w:color="auto" w:fill="FFFFFF"/>
          <w:lang w:val="en-US"/>
        </w:rPr>
        <w:t xml:space="preserve"> </w:t>
      </w:r>
      <w:r w:rsidRPr="007F5EF2">
        <w:rPr>
          <w:rFonts w:ascii="Arial" w:hAnsi="Arial" w:cs="Arial"/>
          <w:sz w:val="16"/>
          <w:szCs w:val="16"/>
          <w:shd w:val="clear" w:color="auto" w:fill="FFFFFF"/>
          <w:lang w:val="en-US"/>
        </w:rPr>
        <w:t xml:space="preserve">living in camps were displaced once again due to snowstorms </w:t>
      </w:r>
      <w:r w:rsidRPr="007F5EF2">
        <w:rPr>
          <w:rFonts w:ascii="Arial" w:hAnsi="Arial" w:cs="Arial"/>
          <w:sz w:val="16"/>
          <w:szCs w:val="16"/>
          <w:shd w:val="clear" w:color="auto" w:fill="FFFFFF"/>
        </w:rPr>
        <w:t>in Aleppo and Idlib,</w:t>
      </w:r>
      <w:r w:rsidRPr="007F5EF2">
        <w:rPr>
          <w:rFonts w:ascii="Arial" w:hAnsi="Arial" w:cs="Arial"/>
          <w:sz w:val="16"/>
          <w:szCs w:val="16"/>
          <w:shd w:val="clear" w:color="auto" w:fill="FFFFFF"/>
          <w:lang w:val="en-US"/>
        </w:rPr>
        <w:t xml:space="preserve"> which destroyed 935 tents. Flooding in the north of the country has impacted IDPs numerous times in the past years, forcing people to repeatedly move. </w:t>
      </w:r>
    </w:p>
  </w:footnote>
  <w:footnote w:id="42">
    <w:p w14:paraId="092606D0" w14:textId="77777777" w:rsidR="0038774F" w:rsidRPr="007F5EF2" w:rsidRDefault="0038774F" w:rsidP="007F5EF2">
      <w:pPr>
        <w:pStyle w:val="FootnoteText"/>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w:t>
      </w:r>
      <w:r w:rsidRPr="007F5EF2">
        <w:rPr>
          <w:rFonts w:ascii="Arial" w:hAnsi="Arial" w:cs="Arial"/>
          <w:sz w:val="16"/>
          <w:szCs w:val="16"/>
        </w:rPr>
        <w:t>Hallegatte, S.; Rentschler, J.; Rozenberg, J. 2020. Adaptation Principles: A Guide for Designing Strategies for Climate Change Adaptation and Resilience. World Bank, Washington, DC</w:t>
      </w:r>
    </w:p>
  </w:footnote>
  <w:footnote w:id="43">
    <w:p w14:paraId="12E01B0E" w14:textId="19E05C90" w:rsidR="0038774F" w:rsidRPr="007F5EF2" w:rsidRDefault="0038774F" w:rsidP="007F5EF2">
      <w:pPr>
        <w:pStyle w:val="FootnoteText"/>
        <w:rPr>
          <w:rFonts w:ascii="Arial" w:hAnsi="Arial" w:cs="Arial"/>
          <w:sz w:val="16"/>
          <w:szCs w:val="16"/>
          <w:lang w:val="en-US"/>
        </w:rPr>
      </w:pPr>
      <w:r w:rsidRPr="007F5EF2">
        <w:rPr>
          <w:rStyle w:val="FootnoteReference"/>
          <w:rFonts w:ascii="Arial" w:hAnsi="Arial" w:cs="Arial"/>
          <w:sz w:val="16"/>
          <w:szCs w:val="16"/>
        </w:rPr>
        <w:footnoteRef/>
      </w:r>
      <w:r w:rsidRPr="007F5EF2">
        <w:rPr>
          <w:rFonts w:ascii="Arial" w:hAnsi="Arial" w:cs="Arial"/>
          <w:sz w:val="16"/>
          <w:szCs w:val="16"/>
        </w:rPr>
        <w:t xml:space="preserve"> WIM Task Force on Displacement Activity II.4 Mapping of existing international and regional guidance and tools on averting, minimizing, addressing and facilitating durable solutions to displacement related to the adverse impacts of climate change (2018) </w:t>
      </w:r>
      <w:r w:rsidR="007177D7" w:rsidRPr="007F5EF2">
        <w:rPr>
          <w:rFonts w:ascii="Arial" w:hAnsi="Arial" w:cs="Arial"/>
          <w:sz w:val="16"/>
          <w:szCs w:val="16"/>
        </w:rPr>
        <w:t xml:space="preserve"> Available at: </w:t>
      </w:r>
      <w:hyperlink r:id="rId29" w:history="1">
        <w:r w:rsidR="007177D7" w:rsidRPr="007F5EF2">
          <w:rPr>
            <w:rStyle w:val="Hyperlink"/>
            <w:rFonts w:ascii="Arial" w:hAnsi="Arial" w:cs="Arial"/>
            <w:sz w:val="16"/>
            <w:szCs w:val="16"/>
          </w:rPr>
          <w:t>https://www.unhcr.org/protection/environment/5c9e13c77/unhcrs-mapping-international-regional-guidance-tools-averting-minimizing.html</w:t>
        </w:r>
      </w:hyperlink>
      <w:r w:rsidR="007177D7" w:rsidRPr="007F5EF2">
        <w:rPr>
          <w:rFonts w:ascii="Arial" w:hAnsi="Arial" w:cs="Arial"/>
          <w:sz w:val="16"/>
          <w:szCs w:val="16"/>
        </w:rPr>
        <w:t xml:space="preserve"> </w:t>
      </w:r>
    </w:p>
  </w:footnote>
  <w:footnote w:id="44">
    <w:p w14:paraId="285E9032" w14:textId="7AF8937D" w:rsidR="004F29D4" w:rsidRPr="007F5EF2" w:rsidRDefault="004F29D4" w:rsidP="007F5EF2">
      <w:pPr>
        <w:rPr>
          <w:rFonts w:ascii="Arial" w:eastAsia="Arial" w:hAnsi="Arial" w:cs="Arial"/>
          <w:sz w:val="16"/>
          <w:szCs w:val="16"/>
        </w:rPr>
      </w:pPr>
      <w:r w:rsidRPr="007F5EF2">
        <w:rPr>
          <w:rFonts w:ascii="Arial" w:hAnsi="Arial" w:cs="Arial"/>
          <w:sz w:val="16"/>
          <w:szCs w:val="16"/>
          <w:vertAlign w:val="superscript"/>
        </w:rPr>
        <w:footnoteRef/>
      </w:r>
      <w:r w:rsidRPr="007F5EF2">
        <w:rPr>
          <w:rFonts w:ascii="Arial" w:eastAsia="Arial" w:hAnsi="Arial" w:cs="Arial"/>
          <w:sz w:val="16"/>
          <w:szCs w:val="16"/>
        </w:rPr>
        <w:t xml:space="preserve">  Global Report on Law and Policy on Internal Displacement, December 14, 2022, Global Protection Cluster, available at: </w:t>
      </w:r>
      <w:hyperlink r:id="rId30" w:history="1">
        <w:r w:rsidRPr="007F5EF2">
          <w:rPr>
            <w:rStyle w:val="Hyperlink"/>
            <w:rFonts w:ascii="Arial" w:eastAsia="Arial" w:hAnsi="Arial" w:cs="Arial"/>
            <w:sz w:val="16"/>
            <w:szCs w:val="16"/>
          </w:rPr>
          <w:t>https://www.globalprotectioncluster.org/publications/810/reports/report/global-report-law-and-policy-internal-displacement-implementing</w:t>
        </w:r>
      </w:hyperlink>
      <w:r w:rsidRPr="007F5EF2">
        <w:rPr>
          <w:rFonts w:ascii="Arial" w:eastAsia="Arial" w:hAnsi="Arial" w:cs="Arial"/>
          <w:sz w:val="16"/>
          <w:szCs w:val="16"/>
        </w:rPr>
        <w:t xml:space="preserve">. </w:t>
      </w:r>
    </w:p>
  </w:footnote>
  <w:footnote w:id="45">
    <w:p w14:paraId="4ECE83E3" w14:textId="6E271DCD" w:rsidR="004F29D4" w:rsidRPr="007F5EF2" w:rsidRDefault="004F29D4" w:rsidP="007F5EF2">
      <w:pPr>
        <w:rPr>
          <w:rFonts w:ascii="Arial" w:eastAsia="Arial" w:hAnsi="Arial" w:cs="Arial"/>
          <w:sz w:val="16"/>
          <w:szCs w:val="16"/>
        </w:rPr>
      </w:pPr>
      <w:r w:rsidRPr="007F5EF2">
        <w:rPr>
          <w:rFonts w:ascii="Arial" w:hAnsi="Arial" w:cs="Arial"/>
          <w:sz w:val="16"/>
          <w:szCs w:val="16"/>
          <w:vertAlign w:val="superscript"/>
        </w:rPr>
        <w:footnoteRef/>
      </w:r>
      <w:r w:rsidRPr="007F5EF2">
        <w:rPr>
          <w:rFonts w:ascii="Arial" w:eastAsia="Arial" w:hAnsi="Arial" w:cs="Arial"/>
          <w:sz w:val="16"/>
          <w:szCs w:val="16"/>
        </w:rPr>
        <w:t xml:space="preserve"> UNHCR and IOM, “Bridging the Divide in Approaches to Conflict and Disaster Displacement: Norms, Institutions and Coordination in Afghanistan, Colombia, Niger, the Philippines and Somalia”, 2021. Available </w:t>
      </w:r>
      <w:r w:rsidR="007177D7" w:rsidRPr="007F5EF2">
        <w:rPr>
          <w:rFonts w:ascii="Arial" w:hAnsi="Arial" w:cs="Arial"/>
          <w:sz w:val="16"/>
          <w:szCs w:val="16"/>
        </w:rPr>
        <w:t xml:space="preserve">here: </w:t>
      </w:r>
      <w:hyperlink r:id="rId31" w:history="1">
        <w:r w:rsidR="007177D7" w:rsidRPr="007F5EF2">
          <w:rPr>
            <w:rStyle w:val="Hyperlink"/>
            <w:rFonts w:ascii="Arial" w:hAnsi="Arial" w:cs="Arial"/>
            <w:sz w:val="16"/>
            <w:szCs w:val="16"/>
          </w:rPr>
          <w:t>https://www.globalprotectioncluster.org/index.php/publications/369/reports/research-paper/unhcr-and-iom-bridging-divide-approaches-conflict-and</w:t>
        </w:r>
      </w:hyperlink>
      <w:r w:rsidR="007177D7" w:rsidRPr="007F5EF2">
        <w:rPr>
          <w:rFonts w:ascii="Arial" w:hAnsi="Arial" w:cs="Arial"/>
          <w:sz w:val="16"/>
          <w:szCs w:val="16"/>
        </w:rPr>
        <w:t xml:space="preserve"> </w:t>
      </w:r>
    </w:p>
  </w:footnote>
  <w:footnote w:id="46">
    <w:p w14:paraId="63A67E5E" w14:textId="77777777" w:rsidR="004F29D4" w:rsidRPr="007F5EF2" w:rsidRDefault="004F29D4" w:rsidP="007F5EF2">
      <w:pPr>
        <w:rPr>
          <w:rFonts w:ascii="Arial" w:eastAsia="Arial" w:hAnsi="Arial" w:cs="Arial"/>
          <w:sz w:val="16"/>
          <w:szCs w:val="16"/>
        </w:rPr>
      </w:pPr>
      <w:r w:rsidRPr="007F5EF2">
        <w:rPr>
          <w:rFonts w:ascii="Arial" w:hAnsi="Arial" w:cs="Arial"/>
          <w:sz w:val="16"/>
          <w:szCs w:val="16"/>
          <w:vertAlign w:val="superscript"/>
        </w:rPr>
        <w:footnoteRef/>
      </w:r>
      <w:r w:rsidRPr="007F5EF2">
        <w:rPr>
          <w:rFonts w:ascii="Arial" w:eastAsia="Arial" w:hAnsi="Arial" w:cs="Arial"/>
          <w:sz w:val="16"/>
          <w:szCs w:val="16"/>
        </w:rPr>
        <w:t xml:space="preserve"> See pp. 63 - 76.</w:t>
      </w:r>
    </w:p>
  </w:footnote>
  <w:footnote w:id="47">
    <w:p w14:paraId="3FF7FE12" w14:textId="150E5CDF" w:rsidR="004F29D4" w:rsidRPr="007F5EF2" w:rsidRDefault="004F29D4" w:rsidP="007F5EF2">
      <w:pPr>
        <w:rPr>
          <w:rFonts w:ascii="Arial" w:eastAsia="Arial" w:hAnsi="Arial" w:cs="Arial"/>
          <w:sz w:val="16"/>
          <w:szCs w:val="16"/>
        </w:rPr>
      </w:pPr>
      <w:r w:rsidRPr="007F5EF2">
        <w:rPr>
          <w:rFonts w:ascii="Arial" w:hAnsi="Arial" w:cs="Arial"/>
          <w:sz w:val="16"/>
          <w:szCs w:val="16"/>
          <w:vertAlign w:val="superscript"/>
        </w:rPr>
        <w:footnoteRef/>
      </w:r>
      <w:r w:rsidRPr="007F5EF2">
        <w:rPr>
          <w:rFonts w:ascii="Arial" w:eastAsia="Arial" w:hAnsi="Arial" w:cs="Arial"/>
          <w:sz w:val="16"/>
          <w:szCs w:val="16"/>
        </w:rPr>
        <w:t xml:space="preserve"> UNHCR, “Practical Guidance for UNHCR Staff on IDP Protection in the Context of Disasters and the Adverse Effects of Climate Change”, October 2021. Available </w:t>
      </w:r>
      <w:r w:rsidR="007177D7" w:rsidRPr="007F5EF2">
        <w:rPr>
          <w:rFonts w:ascii="Arial" w:hAnsi="Arial" w:cs="Arial"/>
          <w:sz w:val="16"/>
          <w:szCs w:val="16"/>
        </w:rPr>
        <w:t xml:space="preserve">here: </w:t>
      </w:r>
      <w:hyperlink r:id="rId32" w:history="1">
        <w:r w:rsidR="007177D7" w:rsidRPr="007F5EF2">
          <w:rPr>
            <w:rStyle w:val="Hyperlink"/>
            <w:rFonts w:ascii="Arial" w:hAnsi="Arial" w:cs="Arial"/>
            <w:sz w:val="16"/>
            <w:szCs w:val="16"/>
          </w:rPr>
          <w:t>https://www.unhcr.org/publications/legal/617170734/operational-guidance-idp-protection-context-disasters-adverse-effects-climate.html</w:t>
        </w:r>
      </w:hyperlink>
      <w:r w:rsidR="007177D7" w:rsidRPr="007F5EF2">
        <w:rPr>
          <w:rFonts w:ascii="Arial" w:hAnsi="Arial" w:cs="Arial"/>
          <w:sz w:val="16"/>
          <w:szCs w:val="16"/>
        </w:rPr>
        <w:t xml:space="preserve"> </w:t>
      </w:r>
    </w:p>
  </w:footnote>
  <w:footnote w:id="48">
    <w:p w14:paraId="72039C8D" w14:textId="7BDFBCC8" w:rsidR="008613E7" w:rsidRPr="007F5EF2" w:rsidRDefault="008613E7" w:rsidP="007F5EF2">
      <w:pPr>
        <w:pStyle w:val="FootnoteText"/>
        <w:jc w:val="both"/>
        <w:rPr>
          <w:rFonts w:ascii="Arial" w:hAnsi="Arial" w:cs="Arial"/>
          <w:sz w:val="16"/>
          <w:szCs w:val="16"/>
        </w:rPr>
      </w:pPr>
      <w:r w:rsidRPr="007F5EF2">
        <w:rPr>
          <w:rStyle w:val="FootnoteReference"/>
          <w:rFonts w:ascii="Arial" w:hAnsi="Arial" w:cs="Arial"/>
          <w:sz w:val="16"/>
          <w:szCs w:val="16"/>
        </w:rPr>
        <w:footnoteRef/>
      </w:r>
      <w:r w:rsidRPr="007F5EF2">
        <w:rPr>
          <w:rFonts w:ascii="Arial" w:hAnsi="Arial" w:cs="Arial"/>
          <w:sz w:val="16"/>
          <w:szCs w:val="16"/>
        </w:rPr>
        <w:t xml:space="preserve"> 1. No escape from discrimination: minorities, indigenous peoples and the crisis of displacement, Minority Rights Group, December 2017</w:t>
      </w:r>
    </w:p>
  </w:footnote>
  <w:footnote w:id="49">
    <w:p w14:paraId="2D69005D" w14:textId="0C23B39C" w:rsidR="000C7535" w:rsidRPr="007F5EF2" w:rsidRDefault="000C7535" w:rsidP="007F5EF2">
      <w:pPr>
        <w:pStyle w:val="FootnoteText"/>
        <w:jc w:val="both"/>
        <w:rPr>
          <w:rFonts w:ascii="Arial" w:hAnsi="Arial" w:cs="Arial"/>
          <w:sz w:val="16"/>
          <w:szCs w:val="16"/>
          <w:lang w:val="en-US"/>
        </w:rPr>
      </w:pPr>
      <w:r w:rsidRPr="007F5EF2">
        <w:rPr>
          <w:rStyle w:val="FootnoteReference"/>
          <w:rFonts w:ascii="Arial" w:hAnsi="Arial" w:cs="Arial"/>
          <w:sz w:val="16"/>
          <w:szCs w:val="16"/>
        </w:rPr>
        <w:footnoteRef/>
      </w:r>
      <w:r w:rsidRPr="007F5EF2">
        <w:rPr>
          <w:rFonts w:ascii="Arial" w:hAnsi="Arial" w:cs="Arial"/>
          <w:sz w:val="16"/>
          <w:szCs w:val="16"/>
        </w:rPr>
        <w:t xml:space="preserve"> I</w:t>
      </w:r>
      <w:r w:rsidRPr="007F5EF2">
        <w:rPr>
          <w:rFonts w:ascii="Arial" w:hAnsi="Arial" w:cs="Arial"/>
          <w:sz w:val="16"/>
          <w:szCs w:val="16"/>
          <w:lang w:val="en-US"/>
        </w:rPr>
        <w:t xml:space="preserve">n this frame, UNHCR’s work on legal and normative aspects under the agency’s Strategic Framework for Climate Action reaffirms the relevance of international refugee and human rights law in some circumstances for the protection of people displaced across borders in the context of climate change and disasters. See </w:t>
      </w:r>
      <w:r w:rsidRPr="007F5EF2">
        <w:rPr>
          <w:rFonts w:ascii="Arial" w:hAnsi="Arial" w:cs="Arial"/>
          <w:i/>
          <w:sz w:val="16"/>
          <w:szCs w:val="16"/>
        </w:rPr>
        <w:t>Legal considerations regarding claims for international protection made in the context of the adverse effects of climate change and disasters</w:t>
      </w:r>
      <w:r w:rsidRPr="007F5EF2">
        <w:rPr>
          <w:rFonts w:ascii="Arial" w:hAnsi="Arial" w:cs="Arial"/>
          <w:sz w:val="16"/>
          <w:szCs w:val="16"/>
        </w:rPr>
        <w:t xml:space="preserve">, UNHCR, 2020, available at: </w:t>
      </w:r>
      <w:hyperlink r:id="rId33" w:history="1">
        <w:r w:rsidR="007177D7" w:rsidRPr="007F5EF2">
          <w:rPr>
            <w:rStyle w:val="Hyperlink"/>
            <w:rFonts w:ascii="Arial" w:hAnsi="Arial" w:cs="Arial"/>
            <w:sz w:val="16"/>
            <w:szCs w:val="16"/>
          </w:rPr>
          <w:t>https://www.refworld.org/docid/5f75f2734.html</w:t>
        </w:r>
      </w:hyperlink>
      <w:r w:rsidR="007177D7" w:rsidRPr="007F5EF2">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D2B2" w14:textId="77777777" w:rsidR="00B42F4D" w:rsidRDefault="00B42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2DF3" w14:textId="56E7FEFB" w:rsidR="00B42F4D" w:rsidRDefault="00B42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9A91" w14:textId="77777777" w:rsidR="00B42F4D" w:rsidRDefault="00B42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1FE"/>
    <w:multiLevelType w:val="hybridMultilevel"/>
    <w:tmpl w:val="D37247E8"/>
    <w:lvl w:ilvl="0" w:tplc="1AF0C09C">
      <w:start w:val="1"/>
      <w:numFmt w:val="bullet"/>
      <w:lvlText w:val="·"/>
      <w:lvlJc w:val="left"/>
      <w:pPr>
        <w:ind w:left="720" w:hanging="360"/>
      </w:pPr>
      <w:rPr>
        <w:rFonts w:ascii="Symbol" w:hAnsi="Symbol" w:hint="default"/>
      </w:rPr>
    </w:lvl>
    <w:lvl w:ilvl="1" w:tplc="C8F61F20">
      <w:start w:val="1"/>
      <w:numFmt w:val="bullet"/>
      <w:lvlText w:val="o"/>
      <w:lvlJc w:val="left"/>
      <w:pPr>
        <w:ind w:left="1440" w:hanging="360"/>
      </w:pPr>
      <w:rPr>
        <w:rFonts w:ascii="Courier New" w:hAnsi="Courier New" w:hint="default"/>
      </w:rPr>
    </w:lvl>
    <w:lvl w:ilvl="2" w:tplc="8F66E620">
      <w:start w:val="1"/>
      <w:numFmt w:val="bullet"/>
      <w:lvlText w:val=""/>
      <w:lvlJc w:val="left"/>
      <w:pPr>
        <w:ind w:left="2160" w:hanging="360"/>
      </w:pPr>
      <w:rPr>
        <w:rFonts w:ascii="Wingdings" w:hAnsi="Wingdings" w:hint="default"/>
      </w:rPr>
    </w:lvl>
    <w:lvl w:ilvl="3" w:tplc="FE408C54">
      <w:start w:val="1"/>
      <w:numFmt w:val="bullet"/>
      <w:lvlText w:val=""/>
      <w:lvlJc w:val="left"/>
      <w:pPr>
        <w:ind w:left="2880" w:hanging="360"/>
      </w:pPr>
      <w:rPr>
        <w:rFonts w:ascii="Symbol" w:hAnsi="Symbol" w:hint="default"/>
      </w:rPr>
    </w:lvl>
    <w:lvl w:ilvl="4" w:tplc="1A9C432E">
      <w:start w:val="1"/>
      <w:numFmt w:val="bullet"/>
      <w:lvlText w:val="o"/>
      <w:lvlJc w:val="left"/>
      <w:pPr>
        <w:ind w:left="3600" w:hanging="360"/>
      </w:pPr>
      <w:rPr>
        <w:rFonts w:ascii="Courier New" w:hAnsi="Courier New" w:hint="default"/>
      </w:rPr>
    </w:lvl>
    <w:lvl w:ilvl="5" w:tplc="9C1A13EC">
      <w:start w:val="1"/>
      <w:numFmt w:val="bullet"/>
      <w:lvlText w:val=""/>
      <w:lvlJc w:val="left"/>
      <w:pPr>
        <w:ind w:left="4320" w:hanging="360"/>
      </w:pPr>
      <w:rPr>
        <w:rFonts w:ascii="Wingdings" w:hAnsi="Wingdings" w:hint="default"/>
      </w:rPr>
    </w:lvl>
    <w:lvl w:ilvl="6" w:tplc="81226636">
      <w:start w:val="1"/>
      <w:numFmt w:val="bullet"/>
      <w:lvlText w:val=""/>
      <w:lvlJc w:val="left"/>
      <w:pPr>
        <w:ind w:left="5040" w:hanging="360"/>
      </w:pPr>
      <w:rPr>
        <w:rFonts w:ascii="Symbol" w:hAnsi="Symbol" w:hint="default"/>
      </w:rPr>
    </w:lvl>
    <w:lvl w:ilvl="7" w:tplc="9FE6D008">
      <w:start w:val="1"/>
      <w:numFmt w:val="bullet"/>
      <w:lvlText w:val="o"/>
      <w:lvlJc w:val="left"/>
      <w:pPr>
        <w:ind w:left="5760" w:hanging="360"/>
      </w:pPr>
      <w:rPr>
        <w:rFonts w:ascii="Courier New" w:hAnsi="Courier New" w:hint="default"/>
      </w:rPr>
    </w:lvl>
    <w:lvl w:ilvl="8" w:tplc="558AFB58">
      <w:start w:val="1"/>
      <w:numFmt w:val="bullet"/>
      <w:lvlText w:val=""/>
      <w:lvlJc w:val="left"/>
      <w:pPr>
        <w:ind w:left="6480" w:hanging="360"/>
      </w:pPr>
      <w:rPr>
        <w:rFonts w:ascii="Wingdings" w:hAnsi="Wingdings" w:hint="default"/>
      </w:rPr>
    </w:lvl>
  </w:abstractNum>
  <w:abstractNum w:abstractNumId="1" w15:restartNumberingAfterBreak="0">
    <w:nsid w:val="0B145DEA"/>
    <w:multiLevelType w:val="hybridMultilevel"/>
    <w:tmpl w:val="0FF0E09C"/>
    <w:lvl w:ilvl="0" w:tplc="40C4F81E">
      <w:start w:val="1"/>
      <w:numFmt w:val="bullet"/>
      <w:lvlText w:val="·"/>
      <w:lvlJc w:val="left"/>
      <w:pPr>
        <w:ind w:left="720" w:hanging="360"/>
      </w:pPr>
      <w:rPr>
        <w:rFonts w:ascii="Symbol" w:hAnsi="Symbol" w:hint="default"/>
      </w:rPr>
    </w:lvl>
    <w:lvl w:ilvl="1" w:tplc="4DC03C4E">
      <w:start w:val="1"/>
      <w:numFmt w:val="bullet"/>
      <w:lvlText w:val="o"/>
      <w:lvlJc w:val="left"/>
      <w:pPr>
        <w:ind w:left="1440" w:hanging="360"/>
      </w:pPr>
      <w:rPr>
        <w:rFonts w:ascii="Courier New" w:hAnsi="Courier New" w:hint="default"/>
      </w:rPr>
    </w:lvl>
    <w:lvl w:ilvl="2" w:tplc="D7129074">
      <w:start w:val="1"/>
      <w:numFmt w:val="bullet"/>
      <w:lvlText w:val=""/>
      <w:lvlJc w:val="left"/>
      <w:pPr>
        <w:ind w:left="2160" w:hanging="360"/>
      </w:pPr>
      <w:rPr>
        <w:rFonts w:ascii="Wingdings" w:hAnsi="Wingdings" w:hint="default"/>
      </w:rPr>
    </w:lvl>
    <w:lvl w:ilvl="3" w:tplc="2B9C5CC0">
      <w:start w:val="1"/>
      <w:numFmt w:val="bullet"/>
      <w:lvlText w:val=""/>
      <w:lvlJc w:val="left"/>
      <w:pPr>
        <w:ind w:left="2880" w:hanging="360"/>
      </w:pPr>
      <w:rPr>
        <w:rFonts w:ascii="Symbol" w:hAnsi="Symbol" w:hint="default"/>
      </w:rPr>
    </w:lvl>
    <w:lvl w:ilvl="4" w:tplc="9FBA37D0">
      <w:start w:val="1"/>
      <w:numFmt w:val="bullet"/>
      <w:lvlText w:val="o"/>
      <w:lvlJc w:val="left"/>
      <w:pPr>
        <w:ind w:left="3600" w:hanging="360"/>
      </w:pPr>
      <w:rPr>
        <w:rFonts w:ascii="Courier New" w:hAnsi="Courier New" w:hint="default"/>
      </w:rPr>
    </w:lvl>
    <w:lvl w:ilvl="5" w:tplc="B532C7C0">
      <w:start w:val="1"/>
      <w:numFmt w:val="bullet"/>
      <w:lvlText w:val=""/>
      <w:lvlJc w:val="left"/>
      <w:pPr>
        <w:ind w:left="4320" w:hanging="360"/>
      </w:pPr>
      <w:rPr>
        <w:rFonts w:ascii="Wingdings" w:hAnsi="Wingdings" w:hint="default"/>
      </w:rPr>
    </w:lvl>
    <w:lvl w:ilvl="6" w:tplc="BC187DEC">
      <w:start w:val="1"/>
      <w:numFmt w:val="bullet"/>
      <w:lvlText w:val=""/>
      <w:lvlJc w:val="left"/>
      <w:pPr>
        <w:ind w:left="5040" w:hanging="360"/>
      </w:pPr>
      <w:rPr>
        <w:rFonts w:ascii="Symbol" w:hAnsi="Symbol" w:hint="default"/>
      </w:rPr>
    </w:lvl>
    <w:lvl w:ilvl="7" w:tplc="3FB6AA9C">
      <w:start w:val="1"/>
      <w:numFmt w:val="bullet"/>
      <w:lvlText w:val="o"/>
      <w:lvlJc w:val="left"/>
      <w:pPr>
        <w:ind w:left="5760" w:hanging="360"/>
      </w:pPr>
      <w:rPr>
        <w:rFonts w:ascii="Courier New" w:hAnsi="Courier New" w:hint="default"/>
      </w:rPr>
    </w:lvl>
    <w:lvl w:ilvl="8" w:tplc="D71C0CAC">
      <w:start w:val="1"/>
      <w:numFmt w:val="bullet"/>
      <w:lvlText w:val=""/>
      <w:lvlJc w:val="left"/>
      <w:pPr>
        <w:ind w:left="6480" w:hanging="360"/>
      </w:pPr>
      <w:rPr>
        <w:rFonts w:ascii="Wingdings" w:hAnsi="Wingdings" w:hint="default"/>
      </w:rPr>
    </w:lvl>
  </w:abstractNum>
  <w:abstractNum w:abstractNumId="2" w15:restartNumberingAfterBreak="0">
    <w:nsid w:val="120A9B3C"/>
    <w:multiLevelType w:val="hybridMultilevel"/>
    <w:tmpl w:val="2B34E27E"/>
    <w:lvl w:ilvl="0" w:tplc="B19C5C00">
      <w:start w:val="1"/>
      <w:numFmt w:val="decimal"/>
      <w:lvlText w:val="%1."/>
      <w:lvlJc w:val="left"/>
      <w:pPr>
        <w:ind w:left="720" w:hanging="360"/>
      </w:pPr>
    </w:lvl>
    <w:lvl w:ilvl="1" w:tplc="EF9CDEF0">
      <w:start w:val="1"/>
      <w:numFmt w:val="lowerLetter"/>
      <w:lvlText w:val="%2."/>
      <w:lvlJc w:val="left"/>
      <w:pPr>
        <w:ind w:left="1440" w:hanging="360"/>
      </w:pPr>
    </w:lvl>
    <w:lvl w:ilvl="2" w:tplc="2034E496">
      <w:start w:val="1"/>
      <w:numFmt w:val="lowerRoman"/>
      <w:lvlText w:val="%3."/>
      <w:lvlJc w:val="right"/>
      <w:pPr>
        <w:ind w:left="2160" w:hanging="180"/>
      </w:pPr>
    </w:lvl>
    <w:lvl w:ilvl="3" w:tplc="CB10CB62">
      <w:start w:val="1"/>
      <w:numFmt w:val="decimal"/>
      <w:lvlText w:val="%4."/>
      <w:lvlJc w:val="left"/>
      <w:pPr>
        <w:ind w:left="2880" w:hanging="360"/>
      </w:pPr>
    </w:lvl>
    <w:lvl w:ilvl="4" w:tplc="EFE23362">
      <w:start w:val="1"/>
      <w:numFmt w:val="lowerLetter"/>
      <w:lvlText w:val="%5."/>
      <w:lvlJc w:val="left"/>
      <w:pPr>
        <w:ind w:left="3600" w:hanging="360"/>
      </w:pPr>
    </w:lvl>
    <w:lvl w:ilvl="5" w:tplc="A7DC40BE">
      <w:start w:val="1"/>
      <w:numFmt w:val="lowerRoman"/>
      <w:lvlText w:val="%6."/>
      <w:lvlJc w:val="right"/>
      <w:pPr>
        <w:ind w:left="4320" w:hanging="180"/>
      </w:pPr>
    </w:lvl>
    <w:lvl w:ilvl="6" w:tplc="2BF8169E">
      <w:start w:val="1"/>
      <w:numFmt w:val="decimal"/>
      <w:lvlText w:val="%7."/>
      <w:lvlJc w:val="left"/>
      <w:pPr>
        <w:ind w:left="5040" w:hanging="360"/>
      </w:pPr>
    </w:lvl>
    <w:lvl w:ilvl="7" w:tplc="0A801C34">
      <w:start w:val="1"/>
      <w:numFmt w:val="lowerLetter"/>
      <w:lvlText w:val="%8."/>
      <w:lvlJc w:val="left"/>
      <w:pPr>
        <w:ind w:left="5760" w:hanging="360"/>
      </w:pPr>
    </w:lvl>
    <w:lvl w:ilvl="8" w:tplc="481CB6B0">
      <w:start w:val="1"/>
      <w:numFmt w:val="lowerRoman"/>
      <w:lvlText w:val="%9."/>
      <w:lvlJc w:val="right"/>
      <w:pPr>
        <w:ind w:left="6480" w:hanging="180"/>
      </w:pPr>
    </w:lvl>
  </w:abstractNum>
  <w:abstractNum w:abstractNumId="3" w15:restartNumberingAfterBreak="0">
    <w:nsid w:val="163931DD"/>
    <w:multiLevelType w:val="multilevel"/>
    <w:tmpl w:val="53D4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1E1579"/>
    <w:multiLevelType w:val="hybridMultilevel"/>
    <w:tmpl w:val="5FCA5C48"/>
    <w:lvl w:ilvl="0" w:tplc="A300A3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4934"/>
    <w:multiLevelType w:val="hybridMultilevel"/>
    <w:tmpl w:val="7B3C4CB6"/>
    <w:lvl w:ilvl="0" w:tplc="6094A22E">
      <w:start w:val="1"/>
      <w:numFmt w:val="bullet"/>
      <w:lvlText w:val="·"/>
      <w:lvlJc w:val="left"/>
      <w:pPr>
        <w:ind w:left="720" w:hanging="360"/>
      </w:pPr>
      <w:rPr>
        <w:rFonts w:ascii="Symbol" w:hAnsi="Symbol" w:hint="default"/>
      </w:rPr>
    </w:lvl>
    <w:lvl w:ilvl="1" w:tplc="6D745C16">
      <w:start w:val="1"/>
      <w:numFmt w:val="bullet"/>
      <w:lvlText w:val="o"/>
      <w:lvlJc w:val="left"/>
      <w:pPr>
        <w:ind w:left="1440" w:hanging="360"/>
      </w:pPr>
      <w:rPr>
        <w:rFonts w:ascii="Courier New" w:hAnsi="Courier New" w:hint="default"/>
      </w:rPr>
    </w:lvl>
    <w:lvl w:ilvl="2" w:tplc="2DB84454">
      <w:start w:val="1"/>
      <w:numFmt w:val="bullet"/>
      <w:lvlText w:val=""/>
      <w:lvlJc w:val="left"/>
      <w:pPr>
        <w:ind w:left="2160" w:hanging="360"/>
      </w:pPr>
      <w:rPr>
        <w:rFonts w:ascii="Wingdings" w:hAnsi="Wingdings" w:hint="default"/>
      </w:rPr>
    </w:lvl>
    <w:lvl w:ilvl="3" w:tplc="D3BC5716">
      <w:start w:val="1"/>
      <w:numFmt w:val="bullet"/>
      <w:lvlText w:val=""/>
      <w:lvlJc w:val="left"/>
      <w:pPr>
        <w:ind w:left="2880" w:hanging="360"/>
      </w:pPr>
      <w:rPr>
        <w:rFonts w:ascii="Symbol" w:hAnsi="Symbol" w:hint="default"/>
      </w:rPr>
    </w:lvl>
    <w:lvl w:ilvl="4" w:tplc="43881AAC">
      <w:start w:val="1"/>
      <w:numFmt w:val="bullet"/>
      <w:lvlText w:val="o"/>
      <w:lvlJc w:val="left"/>
      <w:pPr>
        <w:ind w:left="3600" w:hanging="360"/>
      </w:pPr>
      <w:rPr>
        <w:rFonts w:ascii="Courier New" w:hAnsi="Courier New" w:hint="default"/>
      </w:rPr>
    </w:lvl>
    <w:lvl w:ilvl="5" w:tplc="B92E89FA">
      <w:start w:val="1"/>
      <w:numFmt w:val="bullet"/>
      <w:lvlText w:val=""/>
      <w:lvlJc w:val="left"/>
      <w:pPr>
        <w:ind w:left="4320" w:hanging="360"/>
      </w:pPr>
      <w:rPr>
        <w:rFonts w:ascii="Wingdings" w:hAnsi="Wingdings" w:hint="default"/>
      </w:rPr>
    </w:lvl>
    <w:lvl w:ilvl="6" w:tplc="E5129554">
      <w:start w:val="1"/>
      <w:numFmt w:val="bullet"/>
      <w:lvlText w:val=""/>
      <w:lvlJc w:val="left"/>
      <w:pPr>
        <w:ind w:left="5040" w:hanging="360"/>
      </w:pPr>
      <w:rPr>
        <w:rFonts w:ascii="Symbol" w:hAnsi="Symbol" w:hint="default"/>
      </w:rPr>
    </w:lvl>
    <w:lvl w:ilvl="7" w:tplc="44B8CF12">
      <w:start w:val="1"/>
      <w:numFmt w:val="bullet"/>
      <w:lvlText w:val="o"/>
      <w:lvlJc w:val="left"/>
      <w:pPr>
        <w:ind w:left="5760" w:hanging="360"/>
      </w:pPr>
      <w:rPr>
        <w:rFonts w:ascii="Courier New" w:hAnsi="Courier New" w:hint="default"/>
      </w:rPr>
    </w:lvl>
    <w:lvl w:ilvl="8" w:tplc="735E67C2">
      <w:start w:val="1"/>
      <w:numFmt w:val="bullet"/>
      <w:lvlText w:val=""/>
      <w:lvlJc w:val="left"/>
      <w:pPr>
        <w:ind w:left="6480" w:hanging="360"/>
      </w:pPr>
      <w:rPr>
        <w:rFonts w:ascii="Wingdings" w:hAnsi="Wingdings" w:hint="default"/>
      </w:rPr>
    </w:lvl>
  </w:abstractNum>
  <w:abstractNum w:abstractNumId="6" w15:restartNumberingAfterBreak="0">
    <w:nsid w:val="1BCE7132"/>
    <w:multiLevelType w:val="hybridMultilevel"/>
    <w:tmpl w:val="6B8AF1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7CD3BEA"/>
    <w:multiLevelType w:val="hybridMultilevel"/>
    <w:tmpl w:val="F912B4AE"/>
    <w:lvl w:ilvl="0" w:tplc="270E8874">
      <w:start w:val="1"/>
      <w:numFmt w:val="bullet"/>
      <w:lvlText w:val="·"/>
      <w:lvlJc w:val="left"/>
      <w:pPr>
        <w:ind w:left="720" w:hanging="360"/>
      </w:pPr>
      <w:rPr>
        <w:rFonts w:ascii="Symbol" w:hAnsi="Symbol" w:hint="default"/>
      </w:rPr>
    </w:lvl>
    <w:lvl w:ilvl="1" w:tplc="2ECCCCB2">
      <w:start w:val="1"/>
      <w:numFmt w:val="bullet"/>
      <w:lvlText w:val="o"/>
      <w:lvlJc w:val="left"/>
      <w:pPr>
        <w:ind w:left="1440" w:hanging="360"/>
      </w:pPr>
      <w:rPr>
        <w:rFonts w:ascii="Courier New" w:hAnsi="Courier New" w:hint="default"/>
      </w:rPr>
    </w:lvl>
    <w:lvl w:ilvl="2" w:tplc="4322D38C">
      <w:start w:val="1"/>
      <w:numFmt w:val="bullet"/>
      <w:lvlText w:val=""/>
      <w:lvlJc w:val="left"/>
      <w:pPr>
        <w:ind w:left="2160" w:hanging="360"/>
      </w:pPr>
      <w:rPr>
        <w:rFonts w:ascii="Wingdings" w:hAnsi="Wingdings" w:hint="default"/>
      </w:rPr>
    </w:lvl>
    <w:lvl w:ilvl="3" w:tplc="42AACD8A">
      <w:start w:val="1"/>
      <w:numFmt w:val="bullet"/>
      <w:lvlText w:val=""/>
      <w:lvlJc w:val="left"/>
      <w:pPr>
        <w:ind w:left="2880" w:hanging="360"/>
      </w:pPr>
      <w:rPr>
        <w:rFonts w:ascii="Symbol" w:hAnsi="Symbol" w:hint="default"/>
      </w:rPr>
    </w:lvl>
    <w:lvl w:ilvl="4" w:tplc="A384715E">
      <w:start w:val="1"/>
      <w:numFmt w:val="bullet"/>
      <w:lvlText w:val="o"/>
      <w:lvlJc w:val="left"/>
      <w:pPr>
        <w:ind w:left="3600" w:hanging="360"/>
      </w:pPr>
      <w:rPr>
        <w:rFonts w:ascii="Courier New" w:hAnsi="Courier New" w:hint="default"/>
      </w:rPr>
    </w:lvl>
    <w:lvl w:ilvl="5" w:tplc="8F1EE89A">
      <w:start w:val="1"/>
      <w:numFmt w:val="bullet"/>
      <w:lvlText w:val=""/>
      <w:lvlJc w:val="left"/>
      <w:pPr>
        <w:ind w:left="4320" w:hanging="360"/>
      </w:pPr>
      <w:rPr>
        <w:rFonts w:ascii="Wingdings" w:hAnsi="Wingdings" w:hint="default"/>
      </w:rPr>
    </w:lvl>
    <w:lvl w:ilvl="6" w:tplc="124E8B14">
      <w:start w:val="1"/>
      <w:numFmt w:val="bullet"/>
      <w:lvlText w:val=""/>
      <w:lvlJc w:val="left"/>
      <w:pPr>
        <w:ind w:left="5040" w:hanging="360"/>
      </w:pPr>
      <w:rPr>
        <w:rFonts w:ascii="Symbol" w:hAnsi="Symbol" w:hint="default"/>
      </w:rPr>
    </w:lvl>
    <w:lvl w:ilvl="7" w:tplc="1BD621AE">
      <w:start w:val="1"/>
      <w:numFmt w:val="bullet"/>
      <w:lvlText w:val="o"/>
      <w:lvlJc w:val="left"/>
      <w:pPr>
        <w:ind w:left="5760" w:hanging="360"/>
      </w:pPr>
      <w:rPr>
        <w:rFonts w:ascii="Courier New" w:hAnsi="Courier New" w:hint="default"/>
      </w:rPr>
    </w:lvl>
    <w:lvl w:ilvl="8" w:tplc="65ECA09A">
      <w:start w:val="1"/>
      <w:numFmt w:val="bullet"/>
      <w:lvlText w:val=""/>
      <w:lvlJc w:val="left"/>
      <w:pPr>
        <w:ind w:left="6480" w:hanging="360"/>
      </w:pPr>
      <w:rPr>
        <w:rFonts w:ascii="Wingdings" w:hAnsi="Wingdings" w:hint="default"/>
      </w:rPr>
    </w:lvl>
  </w:abstractNum>
  <w:abstractNum w:abstractNumId="8" w15:restartNumberingAfterBreak="0">
    <w:nsid w:val="27F81C3A"/>
    <w:multiLevelType w:val="multilevel"/>
    <w:tmpl w:val="072A15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ADD09D2"/>
    <w:multiLevelType w:val="multilevel"/>
    <w:tmpl w:val="E900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204D91"/>
    <w:multiLevelType w:val="hybridMultilevel"/>
    <w:tmpl w:val="E15AC4E4"/>
    <w:lvl w:ilvl="0" w:tplc="92D45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43873"/>
    <w:multiLevelType w:val="hybridMultilevel"/>
    <w:tmpl w:val="B15C8C70"/>
    <w:lvl w:ilvl="0" w:tplc="2000000B">
      <w:start w:val="1"/>
      <w:numFmt w:val="bullet"/>
      <w:lvlText w:val=""/>
      <w:lvlJc w:val="left"/>
      <w:pPr>
        <w:ind w:left="1069" w:hanging="360"/>
      </w:pPr>
      <w:rPr>
        <w:rFonts w:ascii="Wingdings" w:hAnsi="Wingdings"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2" w15:restartNumberingAfterBreak="0">
    <w:nsid w:val="3BD81E0F"/>
    <w:multiLevelType w:val="hybridMultilevel"/>
    <w:tmpl w:val="B4A6D72A"/>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41AF27B9"/>
    <w:multiLevelType w:val="hybridMultilevel"/>
    <w:tmpl w:val="FFFFFFFF"/>
    <w:lvl w:ilvl="0" w:tplc="47DE64B6">
      <w:start w:val="1"/>
      <w:numFmt w:val="bullet"/>
      <w:lvlText w:val=""/>
      <w:lvlJc w:val="left"/>
      <w:pPr>
        <w:ind w:left="502" w:hanging="360"/>
      </w:pPr>
      <w:rPr>
        <w:rFonts w:ascii="Symbol" w:hAnsi="Symbol" w:hint="default"/>
      </w:rPr>
    </w:lvl>
    <w:lvl w:ilvl="1" w:tplc="16E6CA9A">
      <w:start w:val="1"/>
      <w:numFmt w:val="bullet"/>
      <w:lvlText w:val="o"/>
      <w:lvlJc w:val="left"/>
      <w:pPr>
        <w:ind w:left="1222" w:hanging="360"/>
      </w:pPr>
      <w:rPr>
        <w:rFonts w:ascii="Courier New" w:hAnsi="Courier New" w:hint="default"/>
      </w:rPr>
    </w:lvl>
    <w:lvl w:ilvl="2" w:tplc="F5D80B5A">
      <w:start w:val="1"/>
      <w:numFmt w:val="bullet"/>
      <w:lvlText w:val=""/>
      <w:lvlJc w:val="left"/>
      <w:pPr>
        <w:ind w:left="1942" w:hanging="360"/>
      </w:pPr>
      <w:rPr>
        <w:rFonts w:ascii="Wingdings" w:hAnsi="Wingdings" w:hint="default"/>
      </w:rPr>
    </w:lvl>
    <w:lvl w:ilvl="3" w:tplc="B86EF246">
      <w:start w:val="1"/>
      <w:numFmt w:val="bullet"/>
      <w:lvlText w:val=""/>
      <w:lvlJc w:val="left"/>
      <w:pPr>
        <w:ind w:left="2662" w:hanging="360"/>
      </w:pPr>
      <w:rPr>
        <w:rFonts w:ascii="Symbol" w:hAnsi="Symbol" w:hint="default"/>
      </w:rPr>
    </w:lvl>
    <w:lvl w:ilvl="4" w:tplc="08D2AB50">
      <w:start w:val="1"/>
      <w:numFmt w:val="bullet"/>
      <w:lvlText w:val="o"/>
      <w:lvlJc w:val="left"/>
      <w:pPr>
        <w:ind w:left="3382" w:hanging="360"/>
      </w:pPr>
      <w:rPr>
        <w:rFonts w:ascii="Courier New" w:hAnsi="Courier New" w:hint="default"/>
      </w:rPr>
    </w:lvl>
    <w:lvl w:ilvl="5" w:tplc="B5CCCEB6">
      <w:start w:val="1"/>
      <w:numFmt w:val="bullet"/>
      <w:lvlText w:val=""/>
      <w:lvlJc w:val="left"/>
      <w:pPr>
        <w:ind w:left="4102" w:hanging="360"/>
      </w:pPr>
      <w:rPr>
        <w:rFonts w:ascii="Wingdings" w:hAnsi="Wingdings" w:hint="default"/>
      </w:rPr>
    </w:lvl>
    <w:lvl w:ilvl="6" w:tplc="DCC4F794">
      <w:start w:val="1"/>
      <w:numFmt w:val="bullet"/>
      <w:lvlText w:val=""/>
      <w:lvlJc w:val="left"/>
      <w:pPr>
        <w:ind w:left="4822" w:hanging="360"/>
      </w:pPr>
      <w:rPr>
        <w:rFonts w:ascii="Symbol" w:hAnsi="Symbol" w:hint="default"/>
      </w:rPr>
    </w:lvl>
    <w:lvl w:ilvl="7" w:tplc="80C6A0C0">
      <w:start w:val="1"/>
      <w:numFmt w:val="bullet"/>
      <w:lvlText w:val="o"/>
      <w:lvlJc w:val="left"/>
      <w:pPr>
        <w:ind w:left="5542" w:hanging="360"/>
      </w:pPr>
      <w:rPr>
        <w:rFonts w:ascii="Courier New" w:hAnsi="Courier New" w:hint="default"/>
      </w:rPr>
    </w:lvl>
    <w:lvl w:ilvl="8" w:tplc="579A4346">
      <w:start w:val="1"/>
      <w:numFmt w:val="bullet"/>
      <w:lvlText w:val=""/>
      <w:lvlJc w:val="left"/>
      <w:pPr>
        <w:ind w:left="6262" w:hanging="360"/>
      </w:pPr>
      <w:rPr>
        <w:rFonts w:ascii="Wingdings" w:hAnsi="Wingdings" w:hint="default"/>
      </w:rPr>
    </w:lvl>
  </w:abstractNum>
  <w:abstractNum w:abstractNumId="14" w15:restartNumberingAfterBreak="0">
    <w:nsid w:val="481A5410"/>
    <w:multiLevelType w:val="hybridMultilevel"/>
    <w:tmpl w:val="B8A8B10E"/>
    <w:lvl w:ilvl="0" w:tplc="300CBE00">
      <w:start w:val="11"/>
      <w:numFmt w:val="bullet"/>
      <w:lvlText w:val="-"/>
      <w:lvlJc w:val="left"/>
      <w:pPr>
        <w:ind w:left="786" w:hanging="360"/>
      </w:pPr>
      <w:rPr>
        <w:rFonts w:ascii="Arial" w:eastAsiaTheme="minorHAnsi" w:hAnsi="Arial" w:cs="Arial" w:hint="default"/>
        <w:b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48AE7A15"/>
    <w:multiLevelType w:val="hybridMultilevel"/>
    <w:tmpl w:val="C0E23A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F524E02"/>
    <w:multiLevelType w:val="hybridMultilevel"/>
    <w:tmpl w:val="5F247E2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501A44E2"/>
    <w:multiLevelType w:val="hybridMultilevel"/>
    <w:tmpl w:val="9F12E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C87966"/>
    <w:multiLevelType w:val="hybridMultilevel"/>
    <w:tmpl w:val="32044E2E"/>
    <w:lvl w:ilvl="0" w:tplc="A45CDE16">
      <w:start w:val="1"/>
      <w:numFmt w:val="bullet"/>
      <w:lvlText w:val=""/>
      <w:lvlJc w:val="left"/>
      <w:pPr>
        <w:ind w:left="720" w:hanging="360"/>
      </w:pPr>
      <w:rPr>
        <w:rFonts w:ascii="Wingdings" w:eastAsia="Helvetica Neue" w:hAnsi="Wingdings" w:cs="Aria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F09F3"/>
    <w:multiLevelType w:val="hybridMultilevel"/>
    <w:tmpl w:val="A1027370"/>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59846185"/>
    <w:multiLevelType w:val="hybridMultilevel"/>
    <w:tmpl w:val="9FC85A8A"/>
    <w:lvl w:ilvl="0" w:tplc="9982832C">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4276D46"/>
    <w:multiLevelType w:val="hybridMultilevel"/>
    <w:tmpl w:val="3C6C5E9A"/>
    <w:lvl w:ilvl="0" w:tplc="EAFE951C">
      <w:start w:val="1"/>
      <w:numFmt w:val="bullet"/>
      <w:lvlText w:val="-"/>
      <w:lvlJc w:val="left"/>
      <w:pPr>
        <w:ind w:left="1353" w:hanging="360"/>
      </w:pPr>
      <w:rPr>
        <w:rFonts w:ascii="Calibri" w:hAnsi="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2" w15:restartNumberingAfterBreak="0">
    <w:nsid w:val="6EEB000D"/>
    <w:multiLevelType w:val="hybridMultilevel"/>
    <w:tmpl w:val="54B2AD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02507"/>
    <w:multiLevelType w:val="hybridMultilevel"/>
    <w:tmpl w:val="68C0F0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0D7373E"/>
    <w:multiLevelType w:val="hybridMultilevel"/>
    <w:tmpl w:val="12DE46F8"/>
    <w:lvl w:ilvl="0" w:tplc="2000000B">
      <w:start w:val="1"/>
      <w:numFmt w:val="bullet"/>
      <w:lvlText w:val=""/>
      <w:lvlJc w:val="left"/>
      <w:pPr>
        <w:ind w:left="720" w:hanging="360"/>
      </w:pPr>
      <w:rPr>
        <w:rFonts w:ascii="Wingdings" w:hAnsi="Wingdings" w:hint="default"/>
      </w:rPr>
    </w:lvl>
    <w:lvl w:ilvl="1" w:tplc="BF68A554">
      <w:start w:val="1"/>
      <w:numFmt w:val="bullet"/>
      <w:lvlText w:val="o"/>
      <w:lvlJc w:val="left"/>
      <w:pPr>
        <w:ind w:left="1440" w:hanging="360"/>
      </w:pPr>
      <w:rPr>
        <w:rFonts w:ascii="Courier New" w:hAnsi="Courier New" w:hint="default"/>
      </w:rPr>
    </w:lvl>
    <w:lvl w:ilvl="2" w:tplc="32BE1594">
      <w:start w:val="1"/>
      <w:numFmt w:val="bullet"/>
      <w:lvlText w:val=""/>
      <w:lvlJc w:val="left"/>
      <w:pPr>
        <w:ind w:left="2160" w:hanging="360"/>
      </w:pPr>
      <w:rPr>
        <w:rFonts w:ascii="Wingdings" w:hAnsi="Wingdings" w:hint="default"/>
      </w:rPr>
    </w:lvl>
    <w:lvl w:ilvl="3" w:tplc="487643DC">
      <w:start w:val="1"/>
      <w:numFmt w:val="bullet"/>
      <w:lvlText w:val=""/>
      <w:lvlJc w:val="left"/>
      <w:pPr>
        <w:ind w:left="2880" w:hanging="360"/>
      </w:pPr>
      <w:rPr>
        <w:rFonts w:ascii="Symbol" w:hAnsi="Symbol" w:hint="default"/>
      </w:rPr>
    </w:lvl>
    <w:lvl w:ilvl="4" w:tplc="B07C0180">
      <w:start w:val="1"/>
      <w:numFmt w:val="bullet"/>
      <w:lvlText w:val="o"/>
      <w:lvlJc w:val="left"/>
      <w:pPr>
        <w:ind w:left="3600" w:hanging="360"/>
      </w:pPr>
      <w:rPr>
        <w:rFonts w:ascii="Courier New" w:hAnsi="Courier New" w:hint="default"/>
      </w:rPr>
    </w:lvl>
    <w:lvl w:ilvl="5" w:tplc="ED3013CA">
      <w:start w:val="1"/>
      <w:numFmt w:val="bullet"/>
      <w:lvlText w:val=""/>
      <w:lvlJc w:val="left"/>
      <w:pPr>
        <w:ind w:left="4320" w:hanging="360"/>
      </w:pPr>
      <w:rPr>
        <w:rFonts w:ascii="Wingdings" w:hAnsi="Wingdings" w:hint="default"/>
      </w:rPr>
    </w:lvl>
    <w:lvl w:ilvl="6" w:tplc="AD16AB42">
      <w:start w:val="1"/>
      <w:numFmt w:val="bullet"/>
      <w:lvlText w:val=""/>
      <w:lvlJc w:val="left"/>
      <w:pPr>
        <w:ind w:left="5040" w:hanging="360"/>
      </w:pPr>
      <w:rPr>
        <w:rFonts w:ascii="Symbol" w:hAnsi="Symbol" w:hint="default"/>
      </w:rPr>
    </w:lvl>
    <w:lvl w:ilvl="7" w:tplc="74EE4DB6">
      <w:start w:val="1"/>
      <w:numFmt w:val="bullet"/>
      <w:lvlText w:val="o"/>
      <w:lvlJc w:val="left"/>
      <w:pPr>
        <w:ind w:left="5760" w:hanging="360"/>
      </w:pPr>
      <w:rPr>
        <w:rFonts w:ascii="Courier New" w:hAnsi="Courier New" w:hint="default"/>
      </w:rPr>
    </w:lvl>
    <w:lvl w:ilvl="8" w:tplc="9162FB0A">
      <w:start w:val="1"/>
      <w:numFmt w:val="bullet"/>
      <w:lvlText w:val=""/>
      <w:lvlJc w:val="left"/>
      <w:pPr>
        <w:ind w:left="6480" w:hanging="360"/>
      </w:pPr>
      <w:rPr>
        <w:rFonts w:ascii="Wingdings" w:hAnsi="Wingdings" w:hint="default"/>
      </w:rPr>
    </w:lvl>
  </w:abstractNum>
  <w:abstractNum w:abstractNumId="25" w15:restartNumberingAfterBreak="0">
    <w:nsid w:val="73C401CE"/>
    <w:multiLevelType w:val="hybridMultilevel"/>
    <w:tmpl w:val="C1928F0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498306E"/>
    <w:multiLevelType w:val="hybridMultilevel"/>
    <w:tmpl w:val="BA527304"/>
    <w:lvl w:ilvl="0" w:tplc="B928B72A">
      <w:start w:val="1"/>
      <w:numFmt w:val="bullet"/>
      <w:lvlText w:val="·"/>
      <w:lvlJc w:val="left"/>
      <w:pPr>
        <w:ind w:left="720" w:hanging="360"/>
      </w:pPr>
      <w:rPr>
        <w:rFonts w:ascii="Symbol" w:hAnsi="Symbol" w:hint="default"/>
      </w:rPr>
    </w:lvl>
    <w:lvl w:ilvl="1" w:tplc="3A88F15C">
      <w:start w:val="1"/>
      <w:numFmt w:val="bullet"/>
      <w:lvlText w:val="o"/>
      <w:lvlJc w:val="left"/>
      <w:pPr>
        <w:ind w:left="1440" w:hanging="360"/>
      </w:pPr>
      <w:rPr>
        <w:rFonts w:ascii="Courier New" w:hAnsi="Courier New" w:hint="default"/>
      </w:rPr>
    </w:lvl>
    <w:lvl w:ilvl="2" w:tplc="0B28830C">
      <w:start w:val="1"/>
      <w:numFmt w:val="bullet"/>
      <w:lvlText w:val=""/>
      <w:lvlJc w:val="left"/>
      <w:pPr>
        <w:ind w:left="2160" w:hanging="360"/>
      </w:pPr>
      <w:rPr>
        <w:rFonts w:ascii="Wingdings" w:hAnsi="Wingdings" w:hint="default"/>
      </w:rPr>
    </w:lvl>
    <w:lvl w:ilvl="3" w:tplc="E97E0EF8">
      <w:start w:val="1"/>
      <w:numFmt w:val="bullet"/>
      <w:lvlText w:val=""/>
      <w:lvlJc w:val="left"/>
      <w:pPr>
        <w:ind w:left="2880" w:hanging="360"/>
      </w:pPr>
      <w:rPr>
        <w:rFonts w:ascii="Symbol" w:hAnsi="Symbol" w:hint="default"/>
      </w:rPr>
    </w:lvl>
    <w:lvl w:ilvl="4" w:tplc="8CD42B22">
      <w:start w:val="1"/>
      <w:numFmt w:val="bullet"/>
      <w:lvlText w:val="o"/>
      <w:lvlJc w:val="left"/>
      <w:pPr>
        <w:ind w:left="3600" w:hanging="360"/>
      </w:pPr>
      <w:rPr>
        <w:rFonts w:ascii="Courier New" w:hAnsi="Courier New" w:hint="default"/>
      </w:rPr>
    </w:lvl>
    <w:lvl w:ilvl="5" w:tplc="28189558">
      <w:start w:val="1"/>
      <w:numFmt w:val="bullet"/>
      <w:lvlText w:val=""/>
      <w:lvlJc w:val="left"/>
      <w:pPr>
        <w:ind w:left="4320" w:hanging="360"/>
      </w:pPr>
      <w:rPr>
        <w:rFonts w:ascii="Wingdings" w:hAnsi="Wingdings" w:hint="default"/>
      </w:rPr>
    </w:lvl>
    <w:lvl w:ilvl="6" w:tplc="CAFE20C4">
      <w:start w:val="1"/>
      <w:numFmt w:val="bullet"/>
      <w:lvlText w:val=""/>
      <w:lvlJc w:val="left"/>
      <w:pPr>
        <w:ind w:left="5040" w:hanging="360"/>
      </w:pPr>
      <w:rPr>
        <w:rFonts w:ascii="Symbol" w:hAnsi="Symbol" w:hint="default"/>
      </w:rPr>
    </w:lvl>
    <w:lvl w:ilvl="7" w:tplc="769CBC30">
      <w:start w:val="1"/>
      <w:numFmt w:val="bullet"/>
      <w:lvlText w:val="o"/>
      <w:lvlJc w:val="left"/>
      <w:pPr>
        <w:ind w:left="5760" w:hanging="360"/>
      </w:pPr>
      <w:rPr>
        <w:rFonts w:ascii="Courier New" w:hAnsi="Courier New" w:hint="default"/>
      </w:rPr>
    </w:lvl>
    <w:lvl w:ilvl="8" w:tplc="F9749A8A">
      <w:start w:val="1"/>
      <w:numFmt w:val="bullet"/>
      <w:lvlText w:val=""/>
      <w:lvlJc w:val="left"/>
      <w:pPr>
        <w:ind w:left="6480" w:hanging="360"/>
      </w:pPr>
      <w:rPr>
        <w:rFonts w:ascii="Wingdings" w:hAnsi="Wingdings" w:hint="default"/>
      </w:rPr>
    </w:lvl>
  </w:abstractNum>
  <w:abstractNum w:abstractNumId="27" w15:restartNumberingAfterBreak="0">
    <w:nsid w:val="782A2A77"/>
    <w:multiLevelType w:val="hybridMultilevel"/>
    <w:tmpl w:val="753E45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88599A"/>
    <w:multiLevelType w:val="hybridMultilevel"/>
    <w:tmpl w:val="F44803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4D6355"/>
    <w:multiLevelType w:val="hybridMultilevel"/>
    <w:tmpl w:val="455655A2"/>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95B69A8"/>
    <w:multiLevelType w:val="hybridMultilevel"/>
    <w:tmpl w:val="912A5A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D9EEA"/>
    <w:multiLevelType w:val="hybridMultilevel"/>
    <w:tmpl w:val="EDE86692"/>
    <w:lvl w:ilvl="0" w:tplc="48765D30">
      <w:start w:val="1"/>
      <w:numFmt w:val="bullet"/>
      <w:lvlText w:val="·"/>
      <w:lvlJc w:val="left"/>
      <w:pPr>
        <w:ind w:left="720" w:hanging="360"/>
      </w:pPr>
      <w:rPr>
        <w:rFonts w:ascii="Symbol" w:hAnsi="Symbol" w:hint="default"/>
      </w:rPr>
    </w:lvl>
    <w:lvl w:ilvl="1" w:tplc="83A614D8">
      <w:start w:val="1"/>
      <w:numFmt w:val="bullet"/>
      <w:lvlText w:val="o"/>
      <w:lvlJc w:val="left"/>
      <w:pPr>
        <w:ind w:left="1440" w:hanging="360"/>
      </w:pPr>
      <w:rPr>
        <w:rFonts w:ascii="Courier New" w:hAnsi="Courier New" w:hint="default"/>
      </w:rPr>
    </w:lvl>
    <w:lvl w:ilvl="2" w:tplc="F7146CEA">
      <w:start w:val="1"/>
      <w:numFmt w:val="bullet"/>
      <w:lvlText w:val=""/>
      <w:lvlJc w:val="left"/>
      <w:pPr>
        <w:ind w:left="2160" w:hanging="360"/>
      </w:pPr>
      <w:rPr>
        <w:rFonts w:ascii="Wingdings" w:hAnsi="Wingdings" w:hint="default"/>
      </w:rPr>
    </w:lvl>
    <w:lvl w:ilvl="3" w:tplc="C06EC1F8">
      <w:start w:val="1"/>
      <w:numFmt w:val="bullet"/>
      <w:lvlText w:val=""/>
      <w:lvlJc w:val="left"/>
      <w:pPr>
        <w:ind w:left="2880" w:hanging="360"/>
      </w:pPr>
      <w:rPr>
        <w:rFonts w:ascii="Symbol" w:hAnsi="Symbol" w:hint="default"/>
      </w:rPr>
    </w:lvl>
    <w:lvl w:ilvl="4" w:tplc="C838BAE2">
      <w:start w:val="1"/>
      <w:numFmt w:val="bullet"/>
      <w:lvlText w:val="o"/>
      <w:lvlJc w:val="left"/>
      <w:pPr>
        <w:ind w:left="3600" w:hanging="360"/>
      </w:pPr>
      <w:rPr>
        <w:rFonts w:ascii="Courier New" w:hAnsi="Courier New" w:hint="default"/>
      </w:rPr>
    </w:lvl>
    <w:lvl w:ilvl="5" w:tplc="132E08EA">
      <w:start w:val="1"/>
      <w:numFmt w:val="bullet"/>
      <w:lvlText w:val=""/>
      <w:lvlJc w:val="left"/>
      <w:pPr>
        <w:ind w:left="4320" w:hanging="360"/>
      </w:pPr>
      <w:rPr>
        <w:rFonts w:ascii="Wingdings" w:hAnsi="Wingdings" w:hint="default"/>
      </w:rPr>
    </w:lvl>
    <w:lvl w:ilvl="6" w:tplc="58E0DBBE">
      <w:start w:val="1"/>
      <w:numFmt w:val="bullet"/>
      <w:lvlText w:val=""/>
      <w:lvlJc w:val="left"/>
      <w:pPr>
        <w:ind w:left="5040" w:hanging="360"/>
      </w:pPr>
      <w:rPr>
        <w:rFonts w:ascii="Symbol" w:hAnsi="Symbol" w:hint="default"/>
      </w:rPr>
    </w:lvl>
    <w:lvl w:ilvl="7" w:tplc="B57C0ADC">
      <w:start w:val="1"/>
      <w:numFmt w:val="bullet"/>
      <w:lvlText w:val="o"/>
      <w:lvlJc w:val="left"/>
      <w:pPr>
        <w:ind w:left="5760" w:hanging="360"/>
      </w:pPr>
      <w:rPr>
        <w:rFonts w:ascii="Courier New" w:hAnsi="Courier New" w:hint="default"/>
      </w:rPr>
    </w:lvl>
    <w:lvl w:ilvl="8" w:tplc="F6DACB04">
      <w:start w:val="1"/>
      <w:numFmt w:val="bullet"/>
      <w:lvlText w:val=""/>
      <w:lvlJc w:val="left"/>
      <w:pPr>
        <w:ind w:left="6480" w:hanging="360"/>
      </w:pPr>
      <w:rPr>
        <w:rFonts w:ascii="Wingdings" w:hAnsi="Wingdings" w:hint="default"/>
      </w:rPr>
    </w:lvl>
  </w:abstractNum>
  <w:abstractNum w:abstractNumId="32" w15:restartNumberingAfterBreak="0">
    <w:nsid w:val="7DA3350D"/>
    <w:multiLevelType w:val="multilevel"/>
    <w:tmpl w:val="E55A3E0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F1E07F4"/>
    <w:multiLevelType w:val="hybridMultilevel"/>
    <w:tmpl w:val="59E28FC2"/>
    <w:lvl w:ilvl="0" w:tplc="9F866D7C">
      <w:start w:val="1"/>
      <w:numFmt w:val="bullet"/>
      <w:lvlText w:val=""/>
      <w:lvlJc w:val="left"/>
      <w:pPr>
        <w:ind w:left="360" w:hanging="360"/>
      </w:pPr>
      <w:rPr>
        <w:rFonts w:ascii="Symbol" w:hAnsi="Symbol" w:hint="default"/>
        <w:color w:val="auto"/>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272932705">
    <w:abstractNumId w:val="7"/>
  </w:num>
  <w:num w:numId="2" w16cid:durableId="1069768021">
    <w:abstractNumId w:val="26"/>
  </w:num>
  <w:num w:numId="3" w16cid:durableId="298923888">
    <w:abstractNumId w:val="1"/>
  </w:num>
  <w:num w:numId="4" w16cid:durableId="1315993014">
    <w:abstractNumId w:val="5"/>
  </w:num>
  <w:num w:numId="5" w16cid:durableId="1598561454">
    <w:abstractNumId w:val="31"/>
  </w:num>
  <w:num w:numId="6" w16cid:durableId="754132331">
    <w:abstractNumId w:val="0"/>
  </w:num>
  <w:num w:numId="7" w16cid:durableId="114830276">
    <w:abstractNumId w:val="2"/>
  </w:num>
  <w:num w:numId="8" w16cid:durableId="380253680">
    <w:abstractNumId w:val="30"/>
  </w:num>
  <w:num w:numId="9" w16cid:durableId="1220092379">
    <w:abstractNumId w:val="22"/>
  </w:num>
  <w:num w:numId="10" w16cid:durableId="1153595317">
    <w:abstractNumId w:val="24"/>
  </w:num>
  <w:num w:numId="11" w16cid:durableId="1892037905">
    <w:abstractNumId w:val="33"/>
  </w:num>
  <w:num w:numId="12" w16cid:durableId="266083137">
    <w:abstractNumId w:val="16"/>
  </w:num>
  <w:num w:numId="13" w16cid:durableId="1275018981">
    <w:abstractNumId w:val="21"/>
  </w:num>
  <w:num w:numId="14" w16cid:durableId="910314609">
    <w:abstractNumId w:val="28"/>
  </w:num>
  <w:num w:numId="15" w16cid:durableId="657073602">
    <w:abstractNumId w:val="18"/>
  </w:num>
  <w:num w:numId="16" w16cid:durableId="947809368">
    <w:abstractNumId w:val="14"/>
  </w:num>
  <w:num w:numId="17" w16cid:durableId="1450973287">
    <w:abstractNumId w:val="13"/>
  </w:num>
  <w:num w:numId="18" w16cid:durableId="254941636">
    <w:abstractNumId w:val="11"/>
  </w:num>
  <w:num w:numId="19" w16cid:durableId="1991250856">
    <w:abstractNumId w:val="29"/>
  </w:num>
  <w:num w:numId="20" w16cid:durableId="1022047490">
    <w:abstractNumId w:val="12"/>
  </w:num>
  <w:num w:numId="21" w16cid:durableId="262884333">
    <w:abstractNumId w:val="20"/>
  </w:num>
  <w:num w:numId="22" w16cid:durableId="2131389701">
    <w:abstractNumId w:val="19"/>
  </w:num>
  <w:num w:numId="23" w16cid:durableId="2051029402">
    <w:abstractNumId w:val="25"/>
  </w:num>
  <w:num w:numId="24" w16cid:durableId="1684167781">
    <w:abstractNumId w:val="27"/>
  </w:num>
  <w:num w:numId="25" w16cid:durableId="621155638">
    <w:abstractNumId w:val="9"/>
  </w:num>
  <w:num w:numId="26" w16cid:durableId="1282807908">
    <w:abstractNumId w:val="3"/>
  </w:num>
  <w:num w:numId="27" w16cid:durableId="1174229232">
    <w:abstractNumId w:val="8"/>
  </w:num>
  <w:num w:numId="28" w16cid:durableId="1878856963">
    <w:abstractNumId w:val="6"/>
  </w:num>
  <w:num w:numId="29" w16cid:durableId="1449855117">
    <w:abstractNumId w:val="23"/>
  </w:num>
  <w:num w:numId="30" w16cid:durableId="767042288">
    <w:abstractNumId w:val="15"/>
  </w:num>
  <w:num w:numId="31" w16cid:durableId="1650401838">
    <w:abstractNumId w:val="4"/>
  </w:num>
  <w:num w:numId="32" w16cid:durableId="220602992">
    <w:abstractNumId w:val="17"/>
  </w:num>
  <w:num w:numId="33" w16cid:durableId="1874539338">
    <w:abstractNumId w:val="32"/>
  </w:num>
  <w:num w:numId="34" w16cid:durableId="7256148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8D"/>
    <w:rsid w:val="0000017B"/>
    <w:rsid w:val="0001411B"/>
    <w:rsid w:val="00017D4E"/>
    <w:rsid w:val="00027AB7"/>
    <w:rsid w:val="0003634E"/>
    <w:rsid w:val="0004130C"/>
    <w:rsid w:val="000476C6"/>
    <w:rsid w:val="00051BE6"/>
    <w:rsid w:val="00051DFE"/>
    <w:rsid w:val="00052CA4"/>
    <w:rsid w:val="00077629"/>
    <w:rsid w:val="00084624"/>
    <w:rsid w:val="00092AF8"/>
    <w:rsid w:val="000A3A45"/>
    <w:rsid w:val="000A48B3"/>
    <w:rsid w:val="000A74B2"/>
    <w:rsid w:val="000B6540"/>
    <w:rsid w:val="000C7535"/>
    <w:rsid w:val="000D0075"/>
    <w:rsid w:val="000D7BE6"/>
    <w:rsid w:val="000E2245"/>
    <w:rsid w:val="000E246D"/>
    <w:rsid w:val="000E70DF"/>
    <w:rsid w:val="000E7398"/>
    <w:rsid w:val="000E7D98"/>
    <w:rsid w:val="000F0317"/>
    <w:rsid w:val="00107FF4"/>
    <w:rsid w:val="001141B7"/>
    <w:rsid w:val="001176EC"/>
    <w:rsid w:val="00125107"/>
    <w:rsid w:val="00157110"/>
    <w:rsid w:val="00161117"/>
    <w:rsid w:val="00167285"/>
    <w:rsid w:val="0017163B"/>
    <w:rsid w:val="00186ECE"/>
    <w:rsid w:val="00190BCC"/>
    <w:rsid w:val="0019617E"/>
    <w:rsid w:val="001A03D2"/>
    <w:rsid w:val="001A6E26"/>
    <w:rsid w:val="001B2FF8"/>
    <w:rsid w:val="001C012B"/>
    <w:rsid w:val="001C22ED"/>
    <w:rsid w:val="001C3D75"/>
    <w:rsid w:val="001C675F"/>
    <w:rsid w:val="001D26B7"/>
    <w:rsid w:val="001D2996"/>
    <w:rsid w:val="001E2236"/>
    <w:rsid w:val="001E7AA3"/>
    <w:rsid w:val="001F0BF6"/>
    <w:rsid w:val="00206C5F"/>
    <w:rsid w:val="00212931"/>
    <w:rsid w:val="0021676F"/>
    <w:rsid w:val="00222839"/>
    <w:rsid w:val="00227843"/>
    <w:rsid w:val="002309B3"/>
    <w:rsid w:val="00242B4F"/>
    <w:rsid w:val="00246767"/>
    <w:rsid w:val="00253AC9"/>
    <w:rsid w:val="00294571"/>
    <w:rsid w:val="002A21B1"/>
    <w:rsid w:val="002A51F2"/>
    <w:rsid w:val="002B2E15"/>
    <w:rsid w:val="002C3037"/>
    <w:rsid w:val="002C74F0"/>
    <w:rsid w:val="002C7B8E"/>
    <w:rsid w:val="002D359D"/>
    <w:rsid w:val="002D5C5F"/>
    <w:rsid w:val="002E16BA"/>
    <w:rsid w:val="002E5366"/>
    <w:rsid w:val="002F0285"/>
    <w:rsid w:val="002F1F1B"/>
    <w:rsid w:val="002F3179"/>
    <w:rsid w:val="003062B1"/>
    <w:rsid w:val="00306443"/>
    <w:rsid w:val="003145EB"/>
    <w:rsid w:val="003151F8"/>
    <w:rsid w:val="00321E39"/>
    <w:rsid w:val="00330D56"/>
    <w:rsid w:val="0033432D"/>
    <w:rsid w:val="003431BA"/>
    <w:rsid w:val="00343B4F"/>
    <w:rsid w:val="00345CA0"/>
    <w:rsid w:val="00361529"/>
    <w:rsid w:val="00367470"/>
    <w:rsid w:val="00385263"/>
    <w:rsid w:val="00387359"/>
    <w:rsid w:val="0038774F"/>
    <w:rsid w:val="00392E2D"/>
    <w:rsid w:val="003B0C85"/>
    <w:rsid w:val="003B311C"/>
    <w:rsid w:val="003C1D78"/>
    <w:rsid w:val="003C7227"/>
    <w:rsid w:val="003E0B06"/>
    <w:rsid w:val="003E6C1B"/>
    <w:rsid w:val="00402D98"/>
    <w:rsid w:val="00405480"/>
    <w:rsid w:val="0041274C"/>
    <w:rsid w:val="0041698D"/>
    <w:rsid w:val="00421406"/>
    <w:rsid w:val="00434805"/>
    <w:rsid w:val="00457D5F"/>
    <w:rsid w:val="00461E4F"/>
    <w:rsid w:val="004A445C"/>
    <w:rsid w:val="004A6616"/>
    <w:rsid w:val="004C31FA"/>
    <w:rsid w:val="004C4BDA"/>
    <w:rsid w:val="004D0898"/>
    <w:rsid w:val="004D5EBF"/>
    <w:rsid w:val="004D7724"/>
    <w:rsid w:val="004E1F5E"/>
    <w:rsid w:val="004E4B9D"/>
    <w:rsid w:val="004E7464"/>
    <w:rsid w:val="004F0251"/>
    <w:rsid w:val="004F29D4"/>
    <w:rsid w:val="0050326E"/>
    <w:rsid w:val="00504D0C"/>
    <w:rsid w:val="00517A51"/>
    <w:rsid w:val="00520253"/>
    <w:rsid w:val="00524303"/>
    <w:rsid w:val="00530381"/>
    <w:rsid w:val="0054143A"/>
    <w:rsid w:val="00547EAD"/>
    <w:rsid w:val="00563855"/>
    <w:rsid w:val="005653BC"/>
    <w:rsid w:val="005867A1"/>
    <w:rsid w:val="00586AD6"/>
    <w:rsid w:val="005AD361"/>
    <w:rsid w:val="005B79DC"/>
    <w:rsid w:val="005C09E6"/>
    <w:rsid w:val="00602F9A"/>
    <w:rsid w:val="00603B6C"/>
    <w:rsid w:val="00606EC4"/>
    <w:rsid w:val="00621AA5"/>
    <w:rsid w:val="00624A8C"/>
    <w:rsid w:val="00625A20"/>
    <w:rsid w:val="00636C91"/>
    <w:rsid w:val="006376BE"/>
    <w:rsid w:val="00641181"/>
    <w:rsid w:val="0064188D"/>
    <w:rsid w:val="00653A16"/>
    <w:rsid w:val="00657DF6"/>
    <w:rsid w:val="00660FDB"/>
    <w:rsid w:val="00670407"/>
    <w:rsid w:val="0067633C"/>
    <w:rsid w:val="0067718A"/>
    <w:rsid w:val="00696ABC"/>
    <w:rsid w:val="006B1350"/>
    <w:rsid w:val="006B1902"/>
    <w:rsid w:val="006B668D"/>
    <w:rsid w:val="006D01B3"/>
    <w:rsid w:val="006D1409"/>
    <w:rsid w:val="006D2FEC"/>
    <w:rsid w:val="006D3A95"/>
    <w:rsid w:val="006D406E"/>
    <w:rsid w:val="006F50E2"/>
    <w:rsid w:val="00714694"/>
    <w:rsid w:val="007177D7"/>
    <w:rsid w:val="0072543A"/>
    <w:rsid w:val="00725E85"/>
    <w:rsid w:val="00726B21"/>
    <w:rsid w:val="007278FE"/>
    <w:rsid w:val="00742E82"/>
    <w:rsid w:val="00750507"/>
    <w:rsid w:val="00752D9E"/>
    <w:rsid w:val="00761625"/>
    <w:rsid w:val="00771173"/>
    <w:rsid w:val="00774E9C"/>
    <w:rsid w:val="007912C1"/>
    <w:rsid w:val="007926BA"/>
    <w:rsid w:val="007A083D"/>
    <w:rsid w:val="007A2E8D"/>
    <w:rsid w:val="007A42C0"/>
    <w:rsid w:val="007A4490"/>
    <w:rsid w:val="007C5DF8"/>
    <w:rsid w:val="007D0C79"/>
    <w:rsid w:val="007E0468"/>
    <w:rsid w:val="007E0FE9"/>
    <w:rsid w:val="007F5EF2"/>
    <w:rsid w:val="00802215"/>
    <w:rsid w:val="00802C2B"/>
    <w:rsid w:val="00804044"/>
    <w:rsid w:val="008128AD"/>
    <w:rsid w:val="00813AC6"/>
    <w:rsid w:val="0084661B"/>
    <w:rsid w:val="00847A3D"/>
    <w:rsid w:val="0085066D"/>
    <w:rsid w:val="008613E7"/>
    <w:rsid w:val="008708E6"/>
    <w:rsid w:val="00894A5E"/>
    <w:rsid w:val="00895EFE"/>
    <w:rsid w:val="008970B5"/>
    <w:rsid w:val="008A0E13"/>
    <w:rsid w:val="008A3007"/>
    <w:rsid w:val="008A58A5"/>
    <w:rsid w:val="008B5CC0"/>
    <w:rsid w:val="008C2624"/>
    <w:rsid w:val="008D31B3"/>
    <w:rsid w:val="008D42EE"/>
    <w:rsid w:val="008D6222"/>
    <w:rsid w:val="008F4452"/>
    <w:rsid w:val="00907D4D"/>
    <w:rsid w:val="0091187F"/>
    <w:rsid w:val="0091203E"/>
    <w:rsid w:val="00913FC6"/>
    <w:rsid w:val="00920C8E"/>
    <w:rsid w:val="00923F43"/>
    <w:rsid w:val="00925DF8"/>
    <w:rsid w:val="00936481"/>
    <w:rsid w:val="009443BA"/>
    <w:rsid w:val="0094555A"/>
    <w:rsid w:val="009463F2"/>
    <w:rsid w:val="009508DC"/>
    <w:rsid w:val="00952D79"/>
    <w:rsid w:val="00956FAC"/>
    <w:rsid w:val="00967994"/>
    <w:rsid w:val="009725D0"/>
    <w:rsid w:val="00973597"/>
    <w:rsid w:val="00976E14"/>
    <w:rsid w:val="00980373"/>
    <w:rsid w:val="00994226"/>
    <w:rsid w:val="009968ED"/>
    <w:rsid w:val="009A0FB2"/>
    <w:rsid w:val="009A3B11"/>
    <w:rsid w:val="009B1202"/>
    <w:rsid w:val="009E1BE9"/>
    <w:rsid w:val="00A021C0"/>
    <w:rsid w:val="00A07AD5"/>
    <w:rsid w:val="00A2458D"/>
    <w:rsid w:val="00A35272"/>
    <w:rsid w:val="00A37402"/>
    <w:rsid w:val="00A45527"/>
    <w:rsid w:val="00A50724"/>
    <w:rsid w:val="00A50A75"/>
    <w:rsid w:val="00A56FF9"/>
    <w:rsid w:val="00A6481F"/>
    <w:rsid w:val="00A648E5"/>
    <w:rsid w:val="00A6736B"/>
    <w:rsid w:val="00A70D18"/>
    <w:rsid w:val="00A7715B"/>
    <w:rsid w:val="00A845F0"/>
    <w:rsid w:val="00A94194"/>
    <w:rsid w:val="00A9599F"/>
    <w:rsid w:val="00AA2840"/>
    <w:rsid w:val="00AA3B4D"/>
    <w:rsid w:val="00AA5527"/>
    <w:rsid w:val="00AA5E82"/>
    <w:rsid w:val="00AA70DB"/>
    <w:rsid w:val="00AA7980"/>
    <w:rsid w:val="00AB4F92"/>
    <w:rsid w:val="00AD4934"/>
    <w:rsid w:val="00B05917"/>
    <w:rsid w:val="00B05964"/>
    <w:rsid w:val="00B1247F"/>
    <w:rsid w:val="00B1460E"/>
    <w:rsid w:val="00B25EA2"/>
    <w:rsid w:val="00B35448"/>
    <w:rsid w:val="00B42F4D"/>
    <w:rsid w:val="00B5570D"/>
    <w:rsid w:val="00B571BE"/>
    <w:rsid w:val="00B61C75"/>
    <w:rsid w:val="00B64BCD"/>
    <w:rsid w:val="00B7043B"/>
    <w:rsid w:val="00B711B1"/>
    <w:rsid w:val="00B72B2E"/>
    <w:rsid w:val="00B91AD5"/>
    <w:rsid w:val="00B943F5"/>
    <w:rsid w:val="00B94BDB"/>
    <w:rsid w:val="00B96DC1"/>
    <w:rsid w:val="00BA6808"/>
    <w:rsid w:val="00BB69AE"/>
    <w:rsid w:val="00BB7C36"/>
    <w:rsid w:val="00BC0380"/>
    <w:rsid w:val="00BC0DE3"/>
    <w:rsid w:val="00BC27EF"/>
    <w:rsid w:val="00BC777E"/>
    <w:rsid w:val="00BC7FAC"/>
    <w:rsid w:val="00BD35C9"/>
    <w:rsid w:val="00BD585E"/>
    <w:rsid w:val="00BD5A9A"/>
    <w:rsid w:val="00BD79C8"/>
    <w:rsid w:val="00BE3E69"/>
    <w:rsid w:val="00BE7C2C"/>
    <w:rsid w:val="00C14047"/>
    <w:rsid w:val="00C24E59"/>
    <w:rsid w:val="00C4215F"/>
    <w:rsid w:val="00C44D1D"/>
    <w:rsid w:val="00C500AF"/>
    <w:rsid w:val="00C5753F"/>
    <w:rsid w:val="00C641AB"/>
    <w:rsid w:val="00C651E9"/>
    <w:rsid w:val="00C700AC"/>
    <w:rsid w:val="00C77E9F"/>
    <w:rsid w:val="00C82471"/>
    <w:rsid w:val="00C85249"/>
    <w:rsid w:val="00C91990"/>
    <w:rsid w:val="00CA1146"/>
    <w:rsid w:val="00CA3289"/>
    <w:rsid w:val="00CA3A03"/>
    <w:rsid w:val="00CA73E0"/>
    <w:rsid w:val="00CB2A43"/>
    <w:rsid w:val="00CB6313"/>
    <w:rsid w:val="00CC4ADC"/>
    <w:rsid w:val="00CD7409"/>
    <w:rsid w:val="00CD753F"/>
    <w:rsid w:val="00CD7729"/>
    <w:rsid w:val="00CD7FCC"/>
    <w:rsid w:val="00CE1E88"/>
    <w:rsid w:val="00CE610E"/>
    <w:rsid w:val="00D02D7A"/>
    <w:rsid w:val="00D119C8"/>
    <w:rsid w:val="00D147EA"/>
    <w:rsid w:val="00D17C1B"/>
    <w:rsid w:val="00D21D06"/>
    <w:rsid w:val="00D22AA9"/>
    <w:rsid w:val="00D428D5"/>
    <w:rsid w:val="00D45438"/>
    <w:rsid w:val="00D458C4"/>
    <w:rsid w:val="00D45935"/>
    <w:rsid w:val="00D52D91"/>
    <w:rsid w:val="00D64DDB"/>
    <w:rsid w:val="00D8584E"/>
    <w:rsid w:val="00D87233"/>
    <w:rsid w:val="00D9347A"/>
    <w:rsid w:val="00DA4F58"/>
    <w:rsid w:val="00DB7DFB"/>
    <w:rsid w:val="00DC0B86"/>
    <w:rsid w:val="00DD1583"/>
    <w:rsid w:val="00DE1DDE"/>
    <w:rsid w:val="00DE207D"/>
    <w:rsid w:val="00DF647A"/>
    <w:rsid w:val="00DF7404"/>
    <w:rsid w:val="00E125E2"/>
    <w:rsid w:val="00E150B6"/>
    <w:rsid w:val="00E20658"/>
    <w:rsid w:val="00E30A64"/>
    <w:rsid w:val="00E33A9A"/>
    <w:rsid w:val="00E40BDE"/>
    <w:rsid w:val="00E468CC"/>
    <w:rsid w:val="00E53782"/>
    <w:rsid w:val="00E5434E"/>
    <w:rsid w:val="00E57EC5"/>
    <w:rsid w:val="00E65F6A"/>
    <w:rsid w:val="00E74725"/>
    <w:rsid w:val="00E74DF4"/>
    <w:rsid w:val="00E74E94"/>
    <w:rsid w:val="00E82FC8"/>
    <w:rsid w:val="00EA318C"/>
    <w:rsid w:val="00EA439B"/>
    <w:rsid w:val="00EB3166"/>
    <w:rsid w:val="00EB4F30"/>
    <w:rsid w:val="00EB5081"/>
    <w:rsid w:val="00EC431F"/>
    <w:rsid w:val="00ED07ED"/>
    <w:rsid w:val="00ED1628"/>
    <w:rsid w:val="00ED2100"/>
    <w:rsid w:val="00ED23F6"/>
    <w:rsid w:val="00ED6A1F"/>
    <w:rsid w:val="00ED764C"/>
    <w:rsid w:val="00EE16DD"/>
    <w:rsid w:val="00EF1603"/>
    <w:rsid w:val="00F06785"/>
    <w:rsid w:val="00F14850"/>
    <w:rsid w:val="00F22D8A"/>
    <w:rsid w:val="00F40EE5"/>
    <w:rsid w:val="00F42C74"/>
    <w:rsid w:val="00F44891"/>
    <w:rsid w:val="00F55FA8"/>
    <w:rsid w:val="00F63157"/>
    <w:rsid w:val="00F661F4"/>
    <w:rsid w:val="00F9657D"/>
    <w:rsid w:val="00FA01EF"/>
    <w:rsid w:val="00FA61D5"/>
    <w:rsid w:val="00FA6306"/>
    <w:rsid w:val="00FB0260"/>
    <w:rsid w:val="00FB262A"/>
    <w:rsid w:val="00FC6AA9"/>
    <w:rsid w:val="00FD0629"/>
    <w:rsid w:val="00FD41E6"/>
    <w:rsid w:val="00FD4BFD"/>
    <w:rsid w:val="00FD52B5"/>
    <w:rsid w:val="00FE3B43"/>
    <w:rsid w:val="00FE4945"/>
    <w:rsid w:val="00FF6256"/>
    <w:rsid w:val="017E7951"/>
    <w:rsid w:val="05EDE3FF"/>
    <w:rsid w:val="065D0A30"/>
    <w:rsid w:val="09FAE82F"/>
    <w:rsid w:val="0C95A9B1"/>
    <w:rsid w:val="0E0E942A"/>
    <w:rsid w:val="0ED7B77B"/>
    <w:rsid w:val="107E49E9"/>
    <w:rsid w:val="11476F0A"/>
    <w:rsid w:val="144AC43A"/>
    <w:rsid w:val="18657164"/>
    <w:rsid w:val="1962B479"/>
    <w:rsid w:val="1E99734F"/>
    <w:rsid w:val="2182CB6E"/>
    <w:rsid w:val="2397B282"/>
    <w:rsid w:val="248A384D"/>
    <w:rsid w:val="25495141"/>
    <w:rsid w:val="25C4202A"/>
    <w:rsid w:val="27331C9B"/>
    <w:rsid w:val="291B1E99"/>
    <w:rsid w:val="303F1091"/>
    <w:rsid w:val="30C2B45D"/>
    <w:rsid w:val="320EE5B9"/>
    <w:rsid w:val="3498E26B"/>
    <w:rsid w:val="35519433"/>
    <w:rsid w:val="35A92325"/>
    <w:rsid w:val="370332F2"/>
    <w:rsid w:val="37281BB0"/>
    <w:rsid w:val="37F00F60"/>
    <w:rsid w:val="3A250556"/>
    <w:rsid w:val="3B28E6B2"/>
    <w:rsid w:val="3F76F594"/>
    <w:rsid w:val="41E76393"/>
    <w:rsid w:val="427C960E"/>
    <w:rsid w:val="43420456"/>
    <w:rsid w:val="459241F9"/>
    <w:rsid w:val="47485714"/>
    <w:rsid w:val="47A2999C"/>
    <w:rsid w:val="48E42775"/>
    <w:rsid w:val="492A70B8"/>
    <w:rsid w:val="4BEDF1FA"/>
    <w:rsid w:val="4C5C8214"/>
    <w:rsid w:val="4EDB71C9"/>
    <w:rsid w:val="4FCE940F"/>
    <w:rsid w:val="50F52C00"/>
    <w:rsid w:val="512EA0A3"/>
    <w:rsid w:val="5151AEC4"/>
    <w:rsid w:val="5357A2B3"/>
    <w:rsid w:val="53C02C35"/>
    <w:rsid w:val="545FEDDA"/>
    <w:rsid w:val="55A095F9"/>
    <w:rsid w:val="56938788"/>
    <w:rsid w:val="57B122E4"/>
    <w:rsid w:val="5836ADF7"/>
    <w:rsid w:val="5921EBEC"/>
    <w:rsid w:val="59C26BE6"/>
    <w:rsid w:val="5A1229DB"/>
    <w:rsid w:val="5A215A10"/>
    <w:rsid w:val="5B8DA2A2"/>
    <w:rsid w:val="6144A65A"/>
    <w:rsid w:val="646D2391"/>
    <w:rsid w:val="64E2639A"/>
    <w:rsid w:val="67A26CFB"/>
    <w:rsid w:val="689AB15A"/>
    <w:rsid w:val="68B54693"/>
    <w:rsid w:val="711CD2D2"/>
    <w:rsid w:val="71998632"/>
    <w:rsid w:val="72E3035D"/>
    <w:rsid w:val="732AA781"/>
    <w:rsid w:val="77EFE7A1"/>
    <w:rsid w:val="782A5156"/>
    <w:rsid w:val="78B8D5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AA2E2"/>
  <w15:chartTrackingRefBased/>
  <w15:docId w15:val="{EDCCBD77-31A9-41AF-AC64-DFF353CE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02"/>
    <w:pPr>
      <w:ind w:left="0" w:firstLine="0"/>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1203E"/>
    <w:pPr>
      <w:keepNext/>
      <w:keepLines/>
      <w:spacing w:after="160" w:line="259" w:lineRule="auto"/>
      <w:jc w:val="both"/>
      <w:outlineLvl w:val="0"/>
    </w:pPr>
    <w:rPr>
      <w:rFonts w:asciiTheme="minorHAnsi" w:eastAsiaTheme="majorEastAsia" w:hAnsiTheme="minorHAnsi" w:cstheme="majorBidi"/>
      <w:b/>
      <w:color w:val="2F5496" w:themeColor="accent1" w:themeShade="BF"/>
      <w:sz w:val="32"/>
      <w:szCs w:val="32"/>
      <w:lang w:val="en-GB"/>
    </w:rPr>
  </w:style>
  <w:style w:type="paragraph" w:styleId="Heading2">
    <w:name w:val="heading 2"/>
    <w:basedOn w:val="Normal"/>
    <w:next w:val="Normal"/>
    <w:link w:val="Heading2Char"/>
    <w:uiPriority w:val="9"/>
    <w:semiHidden/>
    <w:unhideWhenUsed/>
    <w:qFormat/>
    <w:rsid w:val="0091203E"/>
    <w:pPr>
      <w:keepNext/>
      <w:keepLines/>
      <w:spacing w:after="160" w:line="259" w:lineRule="auto"/>
      <w:jc w:val="both"/>
      <w:outlineLvl w:val="1"/>
    </w:pPr>
    <w:rPr>
      <w:rFonts w:asciiTheme="minorHAnsi" w:eastAsiaTheme="majorEastAsia" w:hAnsiTheme="minorHAnsi" w:cstheme="majorBidi"/>
      <w:color w:val="2F5496" w:themeColor="accent1" w:themeShade="BF"/>
      <w:sz w:val="28"/>
      <w:szCs w:val="26"/>
      <w:lang w:val="en-GB"/>
    </w:rPr>
  </w:style>
  <w:style w:type="paragraph" w:styleId="Heading3">
    <w:name w:val="heading 3"/>
    <w:basedOn w:val="Normal"/>
    <w:next w:val="Normal"/>
    <w:link w:val="Heading3Char"/>
    <w:uiPriority w:val="9"/>
    <w:semiHidden/>
    <w:unhideWhenUsed/>
    <w:qFormat/>
    <w:rsid w:val="0091203E"/>
    <w:pPr>
      <w:keepNext/>
      <w:keepLines/>
      <w:jc w:val="both"/>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3E"/>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semiHidden/>
    <w:rsid w:val="0091203E"/>
    <w:rPr>
      <w:rFonts w:ascii="Arial" w:eastAsiaTheme="majorEastAsia" w:hAnsi="Arial" w:cstheme="majorBidi"/>
      <w:color w:val="2F5496" w:themeColor="accent1" w:themeShade="BF"/>
      <w:sz w:val="28"/>
      <w:szCs w:val="26"/>
    </w:rPr>
  </w:style>
  <w:style w:type="paragraph" w:styleId="TOCHeading">
    <w:name w:val="TOC Heading"/>
    <w:basedOn w:val="Heading1"/>
    <w:next w:val="Normal"/>
    <w:uiPriority w:val="39"/>
    <w:unhideWhenUsed/>
    <w:qFormat/>
    <w:rsid w:val="0091203E"/>
    <w:pPr>
      <w:outlineLvl w:val="9"/>
    </w:pPr>
    <w:rPr>
      <w:b w:val="0"/>
      <w:sz w:val="28"/>
      <w:lang w:val="en-US"/>
    </w:rPr>
  </w:style>
  <w:style w:type="character" w:customStyle="1" w:styleId="Heading3Char">
    <w:name w:val="Heading 3 Char"/>
    <w:basedOn w:val="DefaultParagraphFont"/>
    <w:link w:val="Heading3"/>
    <w:uiPriority w:val="9"/>
    <w:semiHidden/>
    <w:rsid w:val="0091203E"/>
    <w:rPr>
      <w:rFonts w:ascii="Arial" w:eastAsiaTheme="majorEastAsia" w:hAnsi="Arial" w:cstheme="majorBidi"/>
      <w:color w:val="1F3763" w:themeColor="accent1" w:themeShade="7F"/>
      <w:sz w:val="24"/>
      <w:szCs w:val="24"/>
    </w:rPr>
  </w:style>
  <w:style w:type="paragraph" w:styleId="NoSpacing">
    <w:name w:val="No Spacing"/>
    <w:uiPriority w:val="1"/>
    <w:qFormat/>
    <w:rsid w:val="007278FE"/>
    <w:rPr>
      <w:rFonts w:ascii="Arial" w:hAnsi="Arial"/>
    </w:rPr>
  </w:style>
  <w:style w:type="paragraph" w:styleId="ListParagraph">
    <w:name w:val="List Paragraph"/>
    <w:aliases w:val="Lapis Bulleted List,Dot pt,F5 List Paragraph,List Paragraph1,No Spacing1,List Paragraph Char Char Char,Indicator Text,Numbered Para 1,Bullet 1,List Paragraph12,Bullet Points,MAIN CONTENT,WB Para,Normal Italics,Resume Title,heading 4,列出段落"/>
    <w:basedOn w:val="Normal"/>
    <w:link w:val="ListParagraphChar"/>
    <w:uiPriority w:val="34"/>
    <w:qFormat/>
    <w:rsid w:val="000C7535"/>
    <w:pPr>
      <w:spacing w:after="160" w:line="259" w:lineRule="auto"/>
      <w:ind w:left="720"/>
      <w:contextualSpacing/>
    </w:pPr>
    <w:rPr>
      <w:rFonts w:asciiTheme="minorHAnsi" w:eastAsiaTheme="minorHAnsi" w:hAnsiTheme="minorHAnsi" w:cstheme="minorBidi"/>
      <w:sz w:val="22"/>
      <w:szCs w:val="22"/>
      <w:lang w:val="en-GB"/>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ft"/>
    <w:basedOn w:val="Normal"/>
    <w:link w:val="FootnoteTextChar"/>
    <w:uiPriority w:val="99"/>
    <w:unhideWhenUsed/>
    <w:qFormat/>
    <w:rsid w:val="000C7535"/>
    <w:rPr>
      <w:rFonts w:asciiTheme="minorHAnsi" w:eastAsiaTheme="minorHAnsi" w:hAnsiTheme="minorHAnsi" w:cstheme="minorBidi"/>
      <w:sz w:val="20"/>
      <w:szCs w:val="20"/>
      <w:lang w:val="en-GB"/>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ft Char"/>
    <w:basedOn w:val="DefaultParagraphFont"/>
    <w:link w:val="FootnoteText"/>
    <w:uiPriority w:val="99"/>
    <w:rsid w:val="000C7535"/>
    <w:rPr>
      <w:sz w:val="20"/>
      <w:szCs w:val="20"/>
    </w:rPr>
  </w:style>
  <w:style w:type="character" w:styleId="FootnoteReference">
    <w:name w:val="footnote reference"/>
    <w:aliases w:val="Ref,de nota al pie,Footnotes refss,Texto de nota al pie,referencia nota al pie,BVI fnr,Appel note de bas de page,Footnote symbol,Footnote,Footnote number,Ref. de nota al pie.,4_G,Footnote Ref,16 Point,Superscript 6 Point,callout,f"/>
    <w:basedOn w:val="DefaultParagraphFont"/>
    <w:link w:val="BVIfnrCharCharCharChar"/>
    <w:uiPriority w:val="99"/>
    <w:unhideWhenUsed/>
    <w:qFormat/>
    <w:rsid w:val="000C7535"/>
    <w:rPr>
      <w:vertAlign w:val="superscript"/>
    </w:rPr>
  </w:style>
  <w:style w:type="character" w:styleId="Hyperlink">
    <w:name w:val="Hyperlink"/>
    <w:basedOn w:val="DefaultParagraphFont"/>
    <w:uiPriority w:val="99"/>
    <w:unhideWhenUsed/>
    <w:rsid w:val="000C7535"/>
    <w:rPr>
      <w:color w:val="0563C1" w:themeColor="hyperlink"/>
      <w:u w:val="single"/>
    </w:rPr>
  </w:style>
  <w:style w:type="paragraph" w:customStyle="1" w:styleId="Default">
    <w:name w:val="Default"/>
    <w:rsid w:val="000C7535"/>
    <w:pPr>
      <w:autoSpaceDE w:val="0"/>
      <w:autoSpaceDN w:val="0"/>
      <w:adjustRightInd w:val="0"/>
      <w:ind w:left="0" w:firstLine="0"/>
    </w:pPr>
    <w:rPr>
      <w:rFonts w:ascii="Arial" w:hAnsi="Arial" w:cs="Arial"/>
      <w:color w:val="000000"/>
      <w:sz w:val="24"/>
      <w:szCs w:val="24"/>
    </w:rPr>
  </w:style>
  <w:style w:type="paragraph" w:styleId="CommentText">
    <w:name w:val="annotation text"/>
    <w:basedOn w:val="Normal"/>
    <w:link w:val="CommentTextChar"/>
    <w:uiPriority w:val="99"/>
    <w:unhideWhenUsed/>
    <w:rsid w:val="000C7535"/>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0C7535"/>
    <w:rPr>
      <w:sz w:val="20"/>
      <w:szCs w:val="20"/>
    </w:rPr>
  </w:style>
  <w:style w:type="paragraph" w:styleId="Footer">
    <w:name w:val="footer"/>
    <w:basedOn w:val="Normal"/>
    <w:link w:val="FooterChar"/>
    <w:uiPriority w:val="99"/>
    <w:unhideWhenUsed/>
    <w:rsid w:val="000C7535"/>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0C7535"/>
  </w:style>
  <w:style w:type="character" w:customStyle="1" w:styleId="ListParagraphChar">
    <w:name w:val="List Paragraph Char"/>
    <w:aliases w:val="Lapis Bulleted List Char,Dot pt Char,F5 List Paragraph Char,List Paragraph1 Char,No Spacing1 Char,List Paragraph Char Char Char Char,Indicator Text Char,Numbered Para 1 Char,Bullet 1 Char,List Paragraph12 Char,Bullet Points Char"/>
    <w:basedOn w:val="DefaultParagraphFont"/>
    <w:link w:val="ListParagraph"/>
    <w:uiPriority w:val="34"/>
    <w:qFormat/>
    <w:locked/>
    <w:rsid w:val="000C7535"/>
  </w:style>
  <w:style w:type="paragraph" w:customStyle="1" w:styleId="Title1-Table">
    <w:name w:val="Title 1 - Table"/>
    <w:basedOn w:val="Normal"/>
    <w:next w:val="Normal"/>
    <w:qFormat/>
    <w:rsid w:val="000C7535"/>
    <w:pPr>
      <w:spacing w:after="60" w:line="216" w:lineRule="atLeast"/>
    </w:pPr>
    <w:rPr>
      <w:rFonts w:ascii="Arial" w:eastAsia="Arial" w:hAnsi="Arial"/>
      <w:b/>
      <w:caps/>
      <w:color w:val="0072BC"/>
      <w:sz w:val="18"/>
      <w:szCs w:val="22"/>
      <w:lang w:val="en-GB"/>
    </w:rPr>
  </w:style>
  <w:style w:type="paragraph" w:styleId="NormalWeb">
    <w:name w:val="Normal (Web)"/>
    <w:basedOn w:val="Normal"/>
    <w:uiPriority w:val="99"/>
    <w:unhideWhenUsed/>
    <w:rsid w:val="000C7535"/>
    <w:pPr>
      <w:spacing w:before="100" w:beforeAutospacing="1" w:after="100" w:afterAutospacing="1"/>
    </w:pPr>
    <w:rPr>
      <w:rFonts w:eastAsia="MS Mincho"/>
    </w:rPr>
  </w:style>
  <w:style w:type="paragraph" w:customStyle="1" w:styleId="paragraph">
    <w:name w:val="paragraph"/>
    <w:basedOn w:val="Normal"/>
    <w:rsid w:val="000C7535"/>
    <w:pPr>
      <w:spacing w:before="100" w:beforeAutospacing="1" w:after="100" w:afterAutospacing="1"/>
    </w:pPr>
    <w:rPr>
      <w:lang w:val="en-GB"/>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rsid w:val="000C7535"/>
    <w:pPr>
      <w:spacing w:before="120" w:after="160" w:line="240" w:lineRule="exact"/>
    </w:pPr>
    <w:rPr>
      <w:rFonts w:asciiTheme="minorHAnsi" w:eastAsiaTheme="minorHAnsi" w:hAnsiTheme="minorHAnsi" w:cstheme="minorBidi"/>
      <w:sz w:val="22"/>
      <w:szCs w:val="22"/>
      <w:vertAlign w:val="superscript"/>
      <w:lang w:val="en-GB"/>
    </w:rPr>
  </w:style>
  <w:style w:type="paragraph" w:styleId="Header">
    <w:name w:val="header"/>
    <w:basedOn w:val="Normal"/>
    <w:link w:val="HeaderChar"/>
    <w:uiPriority w:val="99"/>
    <w:unhideWhenUsed/>
    <w:rsid w:val="00B42F4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B42F4D"/>
  </w:style>
  <w:style w:type="character" w:styleId="UnresolvedMention">
    <w:name w:val="Unresolved Mention"/>
    <w:basedOn w:val="DefaultParagraphFont"/>
    <w:uiPriority w:val="99"/>
    <w:unhideWhenUsed/>
    <w:rsid w:val="00EB3166"/>
    <w:rPr>
      <w:color w:val="605E5C"/>
      <w:shd w:val="clear" w:color="auto" w:fill="E1DFDD"/>
    </w:rPr>
  </w:style>
  <w:style w:type="character" w:styleId="FollowedHyperlink">
    <w:name w:val="FollowedHyperlink"/>
    <w:basedOn w:val="DefaultParagraphFont"/>
    <w:uiPriority w:val="99"/>
    <w:semiHidden/>
    <w:unhideWhenUsed/>
    <w:rsid w:val="0050326E"/>
    <w:rPr>
      <w:color w:val="954F72" w:themeColor="followedHyperlink"/>
      <w:u w:val="single"/>
    </w:rPr>
  </w:style>
  <w:style w:type="table" w:styleId="TableGrid">
    <w:name w:val="Table Grid"/>
    <w:basedOn w:val="TableNormal"/>
    <w:uiPriority w:val="39"/>
    <w:rsid w:val="00ED6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03B6C"/>
  </w:style>
  <w:style w:type="character" w:customStyle="1" w:styleId="eop">
    <w:name w:val="eop"/>
    <w:basedOn w:val="DefaultParagraphFont"/>
    <w:rsid w:val="00603B6C"/>
  </w:style>
  <w:style w:type="character" w:styleId="CommentReference">
    <w:name w:val="annotation reference"/>
    <w:basedOn w:val="DefaultParagraphFont"/>
    <w:uiPriority w:val="99"/>
    <w:semiHidden/>
    <w:unhideWhenUsed/>
    <w:rsid w:val="001C22ED"/>
    <w:rPr>
      <w:sz w:val="16"/>
      <w:szCs w:val="16"/>
    </w:rPr>
  </w:style>
  <w:style w:type="paragraph" w:styleId="CommentSubject">
    <w:name w:val="annotation subject"/>
    <w:basedOn w:val="CommentText"/>
    <w:next w:val="CommentText"/>
    <w:link w:val="CommentSubjectChar"/>
    <w:uiPriority w:val="99"/>
    <w:semiHidden/>
    <w:unhideWhenUsed/>
    <w:rsid w:val="001C22ED"/>
    <w:rPr>
      <w:b/>
      <w:bCs/>
    </w:rPr>
  </w:style>
  <w:style w:type="character" w:customStyle="1" w:styleId="CommentSubjectChar">
    <w:name w:val="Comment Subject Char"/>
    <w:basedOn w:val="CommentTextChar"/>
    <w:link w:val="CommentSubject"/>
    <w:uiPriority w:val="99"/>
    <w:semiHidden/>
    <w:rsid w:val="001C22ED"/>
    <w:rPr>
      <w:b/>
      <w:bCs/>
      <w:sz w:val="20"/>
      <w:szCs w:val="20"/>
    </w:rPr>
  </w:style>
  <w:style w:type="character" w:styleId="Mention">
    <w:name w:val="Mention"/>
    <w:basedOn w:val="DefaultParagraphFont"/>
    <w:uiPriority w:val="99"/>
    <w:unhideWhenUsed/>
    <w:rsid w:val="00E82FC8"/>
    <w:rPr>
      <w:color w:val="2B579A"/>
      <w:shd w:val="clear" w:color="auto" w:fill="E1DFDD"/>
    </w:rPr>
  </w:style>
  <w:style w:type="paragraph" w:styleId="BodyText">
    <w:name w:val="Body Text"/>
    <w:basedOn w:val="Normal"/>
    <w:link w:val="BodyTextChar"/>
    <w:uiPriority w:val="1"/>
    <w:qFormat/>
    <w:rsid w:val="0038774F"/>
    <w:pPr>
      <w:widowControl w:val="0"/>
      <w:autoSpaceDE w:val="0"/>
      <w:autoSpaceDN w:val="0"/>
      <w:spacing w:before="4"/>
      <w:ind w:left="40"/>
    </w:pPr>
    <w:rPr>
      <w:rFonts w:ascii="ProximaNova-Light" w:eastAsia="ProximaNova-Light" w:hAnsi="ProximaNova-Light" w:cs="ProximaNova-Light"/>
      <w:sz w:val="20"/>
      <w:szCs w:val="20"/>
    </w:rPr>
  </w:style>
  <w:style w:type="character" w:customStyle="1" w:styleId="BodyTextChar">
    <w:name w:val="Body Text Char"/>
    <w:basedOn w:val="DefaultParagraphFont"/>
    <w:link w:val="BodyText"/>
    <w:uiPriority w:val="1"/>
    <w:rsid w:val="0038774F"/>
    <w:rPr>
      <w:rFonts w:ascii="ProximaNova-Light" w:eastAsia="ProximaNova-Light" w:hAnsi="ProximaNova-Light" w:cs="ProximaNova-Ligh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4160">
      <w:bodyDiv w:val="1"/>
      <w:marLeft w:val="0"/>
      <w:marRight w:val="0"/>
      <w:marTop w:val="0"/>
      <w:marBottom w:val="0"/>
      <w:divBdr>
        <w:top w:val="none" w:sz="0" w:space="0" w:color="auto"/>
        <w:left w:val="none" w:sz="0" w:space="0" w:color="auto"/>
        <w:bottom w:val="none" w:sz="0" w:space="0" w:color="auto"/>
        <w:right w:val="none" w:sz="0" w:space="0" w:color="auto"/>
      </w:divBdr>
      <w:divsChild>
        <w:div w:id="293021599">
          <w:marLeft w:val="0"/>
          <w:marRight w:val="0"/>
          <w:marTop w:val="0"/>
          <w:marBottom w:val="0"/>
          <w:divBdr>
            <w:top w:val="none" w:sz="0" w:space="0" w:color="auto"/>
            <w:left w:val="none" w:sz="0" w:space="0" w:color="auto"/>
            <w:bottom w:val="none" w:sz="0" w:space="0" w:color="auto"/>
            <w:right w:val="none" w:sz="0" w:space="0" w:color="auto"/>
          </w:divBdr>
        </w:div>
        <w:div w:id="1898590539">
          <w:marLeft w:val="0"/>
          <w:marRight w:val="0"/>
          <w:marTop w:val="0"/>
          <w:marBottom w:val="0"/>
          <w:divBdr>
            <w:top w:val="none" w:sz="0" w:space="0" w:color="auto"/>
            <w:left w:val="none" w:sz="0" w:space="0" w:color="auto"/>
            <w:bottom w:val="none" w:sz="0" w:space="0" w:color="auto"/>
            <w:right w:val="none" w:sz="0" w:space="0" w:color="auto"/>
          </w:divBdr>
        </w:div>
      </w:divsChild>
    </w:div>
    <w:div w:id="680202815">
      <w:bodyDiv w:val="1"/>
      <w:marLeft w:val="0"/>
      <w:marRight w:val="0"/>
      <w:marTop w:val="0"/>
      <w:marBottom w:val="0"/>
      <w:divBdr>
        <w:top w:val="none" w:sz="0" w:space="0" w:color="auto"/>
        <w:left w:val="none" w:sz="0" w:space="0" w:color="auto"/>
        <w:bottom w:val="none" w:sz="0" w:space="0" w:color="auto"/>
        <w:right w:val="none" w:sz="0" w:space="0" w:color="auto"/>
      </w:divBdr>
    </w:div>
    <w:div w:id="16984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fworld.org/docid/5f75f2734.html" TargetMode="External"/><Relationship Id="rId18" Type="http://schemas.openxmlformats.org/officeDocument/2006/relationships/hyperlink" Target="https://www.globalprotectioncluster.org/index.php/publications/369/reports/research-paper/unhcr-and-iom-bridging-divide-approaches-conflict-and" TargetMode="External"/><Relationship Id="rId26" Type="http://schemas.openxmlformats.org/officeDocument/2006/relationships/hyperlink" Target="https://www.unhcr.org/protection/environment/60896a274/disability-displacement-climate-change.html" TargetMode="External"/><Relationship Id="rId39" Type="http://schemas.openxmlformats.org/officeDocument/2006/relationships/hyperlink" Target="https://doi.org/10.1093/ijrl/eez029"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www.refworld.org%2Fdocid%2F5c2f54fe4.html&amp;data=02%7C01%7Cmichal%40unhcr.org%7C75a683f5dcfb4ceaf92d08d73779bf61%7Ce5c37981666441348a0c6543d2af80be%7C0%7C0%7C637038868347442719&amp;sdata=UTHcycMNQntD%2BialYQ2A2UyUUtrvF2OlaP5NhHMvRdg%3D&amp;reserved=0" TargetMode="External"/><Relationship Id="rId34" Type="http://schemas.openxmlformats.org/officeDocument/2006/relationships/hyperlink" Target="https://www.unhcr.org/protection/environment/562f798d9/planned-relocation-guidance-october-2015.html" TargetMode="External"/><Relationship Id="rId42" Type="http://schemas.openxmlformats.org/officeDocument/2006/relationships/hyperlink" Target="https://www.brookings.edu/research/the-climate-crisis-migration-and-refugee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efworld.org/docid/5f75f2734.html" TargetMode="External"/><Relationship Id="rId17" Type="http://schemas.openxmlformats.org/officeDocument/2006/relationships/hyperlink" Target="https://www.unhcr.org/publications/legal/617170734/operational-guidance-idp-protection-context-disasters-adverse-effects-climate.html" TargetMode="External"/><Relationship Id="rId25" Type="http://schemas.openxmlformats.org/officeDocument/2006/relationships/hyperlink" Target="https://www.unhcr.org/protection/environment/618524da4/statelessness-and-climate-change.html" TargetMode="External"/><Relationship Id="rId33" Type="http://schemas.openxmlformats.org/officeDocument/2006/relationships/hyperlink" Target="https://www.unhcr.org/protection/environment/596f1bb47/planned-relocation-toolbox.html" TargetMode="External"/><Relationship Id="rId38" Type="http://schemas.openxmlformats.org/officeDocument/2006/relationships/hyperlink" Target="javascript:;"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lobalprotectioncluster.org/publications/810/reports/report/global-report-law-and-policy-internal-displacement-implementing" TargetMode="External"/><Relationship Id="rId20" Type="http://schemas.openxmlformats.org/officeDocument/2006/relationships/hyperlink" Target="https://www.refworld.org/pdfid/5906e0824.pdf" TargetMode="External"/><Relationship Id="rId29" Type="http://schemas.openxmlformats.org/officeDocument/2006/relationships/hyperlink" Target="https://www.unhcr.org/protection/environment/5f21565b4/gender-displacement-and-climate-change.html" TargetMode="External"/><Relationship Id="rId41" Type="http://schemas.openxmlformats.org/officeDocument/2006/relationships/hyperlink" Target="https://unfccc.int/sites/default/files/resource/WIM%20TFD%20II.2%20Outpu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https://www.refworld.org/docid/6241c27d4.html" TargetMode="External"/><Relationship Id="rId32" Type="http://schemas.openxmlformats.org/officeDocument/2006/relationships/hyperlink" Target="https://disasterdisplacement.org/portfolio-item/slow-onset" TargetMode="External"/><Relationship Id="rId37" Type="http://schemas.openxmlformats.org/officeDocument/2006/relationships/hyperlink" Target="javascript:;" TargetMode="External"/><Relationship Id="rId40" Type="http://schemas.openxmlformats.org/officeDocument/2006/relationships/hyperlink" Target="https://drive.google.com/file/d/1bJ3cWDKIKFfU6N9k9cNVXoOGdUtBe1py/view"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refworld.org/docid/5f75f2734.html" TargetMode="External"/><Relationship Id="rId23" Type="http://schemas.openxmlformats.org/officeDocument/2006/relationships/hyperlink" Target="https://www.unhcr.org/protection/environment/5d4a7b737/cross-border-displacement-climate-change-disasters-latin-america-caribbean.html" TargetMode="External"/><Relationship Id="rId28" Type="http://schemas.openxmlformats.org/officeDocument/2006/relationships/hyperlink" Target="https://www.unhcr.org/protection/environment/5ef1ea167/covid-19-displacement-climate-change.html" TargetMode="External"/><Relationship Id="rId36" Type="http://schemas.openxmlformats.org/officeDocument/2006/relationships/hyperlink" Target="http://www.globalprotectioncluster.org/2019/06/13/new-guidance-words-into-action-disaster-displacement/"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unhcr.org/596f25467.pdf" TargetMode="External"/><Relationship Id="rId31" Type="http://schemas.openxmlformats.org/officeDocument/2006/relationships/hyperlink" Target="https://www.unhcr.org/protection/environment/5f3104104/indigenous-peoples-knowledge-climate-adaptation.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fworld.org/docid/5f75f2734.html" TargetMode="External"/><Relationship Id="rId22" Type="http://schemas.openxmlformats.org/officeDocument/2006/relationships/hyperlink" Target="https://www.unhcr.org/protection/environment/5c9e13c77/unhcrs-mapping-international-regional-guidance-tools-averting-minimizing.html" TargetMode="External"/><Relationship Id="rId27" Type="http://schemas.openxmlformats.org/officeDocument/2006/relationships/hyperlink" Target="https://www.unhcr.org/protection/environment/5fb28b504/climate-change-future-safe-returns.html" TargetMode="External"/><Relationship Id="rId30" Type="http://schemas.openxmlformats.org/officeDocument/2006/relationships/hyperlink" Target="https://www.unhcr.org/protection/environment/5f60a3c44/sustainable-energy-displacement-climate-resilience.html" TargetMode="External"/><Relationship Id="rId35" Type="http://schemas.openxmlformats.org/officeDocument/2006/relationships/hyperlink" Target="https://www.unhcr.org/protection/environment/5c9e13297/climate-change-disaster-displacement-global-compact-refugees.html" TargetMode="External"/><Relationship Id="rId43" Type="http://schemas.openxmlformats.org/officeDocument/2006/relationships/hyperlink" Target="https://reliefweb.int/sites/reliefweb.int/files/resources/Bridging-the-Divide-SYNTHESIS-REPORT-with-ANNEXES-2021.pdf"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ata.unhcr.org/en/dataviz/1" TargetMode="External"/><Relationship Id="rId13" Type="http://schemas.openxmlformats.org/officeDocument/2006/relationships/hyperlink" Target="https://disasterdisplacement.org/wp-content/uploads/2015/02/PROTECTION-AGENDA-VOLUME-1.pdf" TargetMode="External"/><Relationship Id="rId18" Type="http://schemas.openxmlformats.org/officeDocument/2006/relationships/hyperlink" Target="https://www.forumsec.org/boe-declaration-on-regional-security/" TargetMode="External"/><Relationship Id="rId26" Type="http://schemas.openxmlformats.org/officeDocument/2006/relationships/hyperlink" Target="https://www.undrr.org/publication/asia-pacific-action-plan-2021-2024-implementation-sendai-framework-disaster-risk" TargetMode="External"/><Relationship Id="rId3" Type="http://schemas.openxmlformats.org/officeDocument/2006/relationships/hyperlink" Target="https://www.unhcr.org/news/stories/2021/1/600e86334/climate-change-conflict-pursue-displaced-burkinabes.html" TargetMode="External"/><Relationship Id="rId21" Type="http://schemas.openxmlformats.org/officeDocument/2006/relationships/hyperlink" Target="https://reliefweb.int/sites/reliefweb.int/files/resources/EE%20Thematic%20Factsheet_April%202021%20v4.pdf" TargetMode="External"/><Relationship Id="rId7" Type="http://schemas.openxmlformats.org/officeDocument/2006/relationships/hyperlink" Target="https://data.unhcr.org/en/dataviz/1" TargetMode="External"/><Relationship Id="rId12" Type="http://schemas.openxmlformats.org/officeDocument/2006/relationships/hyperlink" Target="https://www.unhcr.org/news/stories/2021/7/6103c43c4/floods-bring-new-misery-rohingya-refugees-bangladesh-camps.html" TargetMode="External"/><Relationship Id="rId17" Type="http://schemas.openxmlformats.org/officeDocument/2006/relationships/hyperlink" Target="https://www.odi.org/sites/odi.org.uk/files/resource-documents/202005_drr_and_displacement_report_web.pdf" TargetMode="External"/><Relationship Id="rId25" Type="http://schemas.openxmlformats.org/officeDocument/2006/relationships/hyperlink" Target="http://www.globalprotectioncluster.org/2019/06/13/new-guidance-words-into-action-disaster-displacement/" TargetMode="External"/><Relationship Id="rId33" Type="http://schemas.openxmlformats.org/officeDocument/2006/relationships/hyperlink" Target="https://www.refworld.org/docid/5f75f2734.html" TargetMode="External"/><Relationship Id="rId2" Type="http://schemas.openxmlformats.org/officeDocument/2006/relationships/hyperlink" Target="https://www.unhcr.org/news/stories/2022/5/626e42f2d/unhcrs-grandi-meets-cameroonians-displaced-conflict-scarce-resources.html" TargetMode="External"/><Relationship Id="rId16" Type="http://schemas.openxmlformats.org/officeDocument/2006/relationships/hyperlink" Target="https://app.powerbi.com/view?r=eyJrIjoiZjVhYzhkMzItNDQ3MC00MGQyLThlMjItYzZmZDdkZjQ0ZTA2IiwidCI6ImU1YzM3OTgxLTY2NjQtNDEzNC04YTBjLTY1NDNkMmFmODBiZSIsImMiOjh9" TargetMode="External"/><Relationship Id="rId20" Type="http://schemas.openxmlformats.org/officeDocument/2006/relationships/hyperlink" Target="https://www.unrefugees.org/news/two-environmental-programs-that-are-greening-kutupalong/" TargetMode="External"/><Relationship Id="rId29" Type="http://schemas.openxmlformats.org/officeDocument/2006/relationships/hyperlink" Target="https://www.unhcr.org/protection/environment/5c9e13c77/unhcrs-mapping-international-regional-guidance-tools-averting-minimizing.html" TargetMode="External"/><Relationship Id="rId1" Type="http://schemas.openxmlformats.org/officeDocument/2006/relationships/hyperlink" Target="https://www.unhcr.org/news/stories/2022/7/62d2a6894/unhcrs-grandi-urges-support-chad-confronts-multiple-crises.html" TargetMode="External"/><Relationship Id="rId6" Type="http://schemas.openxmlformats.org/officeDocument/2006/relationships/hyperlink" Target="https://donate.unhcr.org/int/en/horn-africa-drought-emergency" TargetMode="External"/><Relationship Id="rId11" Type="http://schemas.openxmlformats.org/officeDocument/2006/relationships/hyperlink" Target="https://www.humanitarianresponse.info/sites/www.humanitarianresponse.info/files/documents/files/2021_jrp_with_annexes.pdf" TargetMode="External"/><Relationship Id="rId24" Type="http://schemas.openxmlformats.org/officeDocument/2006/relationships/hyperlink" Target="https://www.unhcr.org/protection/environment/5c9e13297/climate-change-disaster-displacement-global-compact-refugees.html" TargetMode="External"/><Relationship Id="rId32" Type="http://schemas.openxmlformats.org/officeDocument/2006/relationships/hyperlink" Target="https://www.unhcr.org/publications/legal/617170734/operational-guidance-idp-protection-context-disasters-adverse-effects-climate.html" TargetMode="External"/><Relationship Id="rId5" Type="http://schemas.openxmlformats.org/officeDocument/2006/relationships/hyperlink" Target="https://www.unhcr.org/news/briefing/2022/10/635251694/devastation-south-sudan-following-fourth-year-historic-floods.html" TargetMode="External"/><Relationship Id="rId15" Type="http://schemas.openxmlformats.org/officeDocument/2006/relationships/hyperlink" Target="https://www.globalprotectioncluster.org/publications/810/reports/report/global-report-law-and-policy-internal-displacement-implementing" TargetMode="External"/><Relationship Id="rId23" Type="http://schemas.openxmlformats.org/officeDocument/2006/relationships/hyperlink" Target="https://www.unhcr.org/protection/environment/5c9e13297/climate-change-disaster-displacement-global-compact-refugees.html" TargetMode="External"/><Relationship Id="rId28" Type="http://schemas.openxmlformats.org/officeDocument/2006/relationships/hyperlink" Target="https://www.internal-displacement.org/countries/syria" TargetMode="External"/><Relationship Id="rId10" Type="http://schemas.openxmlformats.org/officeDocument/2006/relationships/hyperlink" Target="https://tbinternet.ohchr.org/_layouts/15/treatybodyexternal/Download.aspx?symbolno=CCPR/C/127/D/2728/2016&amp;Lang=en" TargetMode="External"/><Relationship Id="rId19" Type="http://schemas.openxmlformats.org/officeDocument/2006/relationships/hyperlink" Target="https://www.officialgazette.gov.ph/downloads/2019/11nov/20191203RA-11463-RRD.pdf" TargetMode="External"/><Relationship Id="rId31" Type="http://schemas.openxmlformats.org/officeDocument/2006/relationships/hyperlink" Target="https://www.globalprotectioncluster.org/index.php/publications/369/reports/research-paper/unhcr-and-iom-bridging-divide-approaches-conflict-and" TargetMode="External"/><Relationship Id="rId4" Type="http://schemas.openxmlformats.org/officeDocument/2006/relationships/hyperlink" Target="https://www.unhcr.org/news/briefing/2022/10/635b913a4/millions-face-harm-flooding-across-west-central-africa-unhcr-warns.html" TargetMode="External"/><Relationship Id="rId9" Type="http://schemas.openxmlformats.org/officeDocument/2006/relationships/hyperlink" Target="https://www.unhcr.org/news/briefing/2022/12/638f13ae4/drought-conflict-force-80000-flee-somalia-kenyas-dadaab-refugee-camps.html" TargetMode="External"/><Relationship Id="rId14" Type="http://schemas.openxmlformats.org/officeDocument/2006/relationships/hyperlink" Target="http://Agenda" TargetMode="External"/><Relationship Id="rId22" Type="http://schemas.openxmlformats.org/officeDocument/2006/relationships/hyperlink" Target="https://www.unhcr.org/news/latest/2020/9/5f6c5a424/unhcr-wins-1m-prize-novel-water-tech-refugee-camps.html" TargetMode="External"/><Relationship Id="rId27" Type="http://schemas.openxmlformats.org/officeDocument/2006/relationships/hyperlink" Target="https://unhcr365-my.sharepoint.com/personal/cartergo_unhcr_org/Documents/Desktop/IDPs/One%20time%20report/Draft%20Narrative%20.docx" TargetMode="External"/><Relationship Id="rId30" Type="http://schemas.openxmlformats.org/officeDocument/2006/relationships/hyperlink" Target="https://www.globalprotectioncluster.org/publications/810/reports/report/global-report-law-and-policy-internal-displacement-implem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c5914b-f836-4f8a-87ca-6de4087dd009" xsi:nil="true"/>
    <lcf76f155ced4ddcb4097134ff3c332f xmlns="e2e28f0a-1429-4847-bacf-d71185b1f9b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3E8A064A0CE34DAD7DAD3792D68BE5" ma:contentTypeVersion="16" ma:contentTypeDescription="Create a new document." ma:contentTypeScope="" ma:versionID="5401b20a40baa1ac40d71e6984abd512">
  <xsd:schema xmlns:xsd="http://www.w3.org/2001/XMLSchema" xmlns:xs="http://www.w3.org/2001/XMLSchema" xmlns:p="http://schemas.microsoft.com/office/2006/metadata/properties" xmlns:ns2="e2e28f0a-1429-4847-bacf-d71185b1f9be" xmlns:ns3="f3c5914b-f836-4f8a-87ca-6de4087dd009" targetNamespace="http://schemas.microsoft.com/office/2006/metadata/properties" ma:root="true" ma:fieldsID="2bf90f1ff525fe2c9087b410073412bc" ns2:_="" ns3:_="">
    <xsd:import namespace="e2e28f0a-1429-4847-bacf-d71185b1f9be"/>
    <xsd:import namespace="f3c5914b-f836-4f8a-87ca-6de4087dd0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28f0a-1429-4847-bacf-d71185b1f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c5914b-f836-4f8a-87ca-6de4087dd0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87952-4846-4926-b915-0538ad474185}" ma:internalName="TaxCatchAll" ma:showField="CatchAllData" ma:web="f3c5914b-f836-4f8a-87ca-6de4087dd0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9F66-EF50-476E-8B48-703140D3D689}">
  <ds:schemaRefs>
    <ds:schemaRef ds:uri="http://schemas.microsoft.com/office/2006/metadata/properties"/>
    <ds:schemaRef ds:uri="http://schemas.microsoft.com/office/infopath/2007/PartnerControls"/>
    <ds:schemaRef ds:uri="f3c5914b-f836-4f8a-87ca-6de4087dd009"/>
    <ds:schemaRef ds:uri="e2e28f0a-1429-4847-bacf-d71185b1f9be"/>
  </ds:schemaRefs>
</ds:datastoreItem>
</file>

<file path=customXml/itemProps2.xml><?xml version="1.0" encoding="utf-8"?>
<ds:datastoreItem xmlns:ds="http://schemas.openxmlformats.org/officeDocument/2006/customXml" ds:itemID="{B680F633-78DD-4C2A-B531-54A923C34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28f0a-1429-4847-bacf-d71185b1f9be"/>
    <ds:schemaRef ds:uri="f3c5914b-f836-4f8a-87ca-6de4087dd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1FE0C-D0BA-4702-B7CC-52347EDFC4CA}">
  <ds:schemaRefs>
    <ds:schemaRef ds:uri="http://schemas.microsoft.com/sharepoint/v3/contenttype/forms"/>
  </ds:schemaRefs>
</ds:datastoreItem>
</file>

<file path=customXml/itemProps4.xml><?xml version="1.0" encoding="utf-8"?>
<ds:datastoreItem xmlns:ds="http://schemas.openxmlformats.org/officeDocument/2006/customXml" ds:itemID="{F359920A-7120-4A8E-AE71-909579D5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10259</Words>
  <Characters>58480</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dc:creator>
  <cp:keywords/>
  <dc:description/>
  <cp:lastModifiedBy>Christel Mobech</cp:lastModifiedBy>
  <cp:revision>2</cp:revision>
  <cp:lastPrinted>2022-12-19T14:53:00Z</cp:lastPrinted>
  <dcterms:created xsi:type="dcterms:W3CDTF">2023-02-15T15:39:00Z</dcterms:created>
  <dcterms:modified xsi:type="dcterms:W3CDTF">2023-02-15T15:39:00Z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0x0101001B3E8A064A0CE34DAD7DAD3792D68BE5</vt:lpwstr>
  </property>
  <property fmtid="{D5CDD505-2E9C-101B-9397-08002B2CF9AE}" pid="3" name="MediaServiceImageTags">
    <vt:lpwstr/>
  </property>
</Properties>
</file>