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3B22" w:rsidRDefault="00B83B22" w:rsidP="00B91885">
      <w:pPr>
        <w:pBdr>
          <w:bottom w:val="single" w:sz="12" w:space="1" w:color="auto"/>
        </w:pBdr>
        <w:spacing w:before="120" w:after="0" w:line="360" w:lineRule="auto"/>
        <w:ind w:left="-284" w:hanging="357"/>
        <w:jc w:val="center"/>
        <w:rPr>
          <w:rFonts w:ascii="Montserrat" w:eastAsia="Calibri" w:hAnsi="Montserrat" w:cs="Times New Roman"/>
          <w:b/>
          <w:smallCaps/>
          <w:sz w:val="32"/>
          <w:szCs w:val="32"/>
          <w:lang w:eastAsia="en-US"/>
        </w:rPr>
      </w:pPr>
      <w:bookmarkStart w:id="0" w:name="_Toc129251665"/>
      <w:bookmarkStart w:id="1" w:name="_Toc129251895"/>
      <w:bookmarkStart w:id="2" w:name="_Toc129252151"/>
      <w:bookmarkStart w:id="3" w:name="_Toc129941434"/>
      <w:r w:rsidRPr="00131914">
        <w:rPr>
          <w:rFonts w:ascii="Times New Roman" w:eastAsia="Calibri" w:hAnsi="Times New Roman" w:cs="Times New Roman"/>
          <w:noProof/>
          <w:sz w:val="24"/>
          <w:lang w:eastAsia="es-MX"/>
        </w:rPr>
        <w:drawing>
          <wp:inline distT="0" distB="0" distL="0" distR="0" wp14:anchorId="79EE58A8" wp14:editId="47CC1294">
            <wp:extent cx="2626290" cy="877618"/>
            <wp:effectExtent l="0" t="0" r="3175" b="0"/>
            <wp:docPr id="2" name="Imagen 2" descr="cid:image001.png@01D91A00.029F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91A00.029F3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64418" cy="890359"/>
                    </a:xfrm>
                    <a:prstGeom prst="rect">
                      <a:avLst/>
                    </a:prstGeom>
                    <a:noFill/>
                    <a:ln>
                      <a:noFill/>
                    </a:ln>
                  </pic:spPr>
                </pic:pic>
              </a:graphicData>
            </a:graphic>
          </wp:inline>
        </w:drawing>
      </w:r>
      <w:bookmarkEnd w:id="0"/>
      <w:bookmarkEnd w:id="1"/>
      <w:bookmarkEnd w:id="2"/>
      <w:bookmarkEnd w:id="3"/>
    </w:p>
    <w:p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mallCaps/>
          <w:sz w:val="32"/>
          <w:szCs w:val="32"/>
          <w:lang w:eastAsia="en-US"/>
        </w:rPr>
      </w:pPr>
      <w:r w:rsidRPr="00131914">
        <w:rPr>
          <w:rFonts w:ascii="Montserrat" w:eastAsia="Calibri" w:hAnsi="Montserrat" w:cs="Times New Roman"/>
          <w:b/>
          <w:smallCaps/>
          <w:sz w:val="32"/>
          <w:szCs w:val="32"/>
          <w:lang w:eastAsia="en-US"/>
        </w:rPr>
        <w:t>Estados Unidos Mexicanos</w:t>
      </w:r>
    </w:p>
    <w:p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z w:val="24"/>
          <w:szCs w:val="24"/>
          <w:lang w:eastAsia="en-US"/>
        </w:rPr>
      </w:pPr>
    </w:p>
    <w:p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z w:val="24"/>
          <w:szCs w:val="24"/>
          <w:lang w:eastAsia="en-US"/>
        </w:rPr>
      </w:pPr>
    </w:p>
    <w:p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z w:val="24"/>
          <w:szCs w:val="24"/>
          <w:lang w:eastAsia="en-US"/>
        </w:rPr>
      </w:pPr>
    </w:p>
    <w:p w:rsidR="00B83B22" w:rsidRPr="00131914" w:rsidRDefault="00B83B22" w:rsidP="00B91885">
      <w:pPr>
        <w:pBdr>
          <w:bottom w:val="single" w:sz="12" w:space="1" w:color="auto"/>
        </w:pBdr>
        <w:tabs>
          <w:tab w:val="left" w:pos="1485"/>
        </w:tabs>
        <w:spacing w:before="120" w:after="0" w:line="360" w:lineRule="auto"/>
        <w:ind w:left="-284" w:hanging="357"/>
        <w:jc w:val="center"/>
        <w:rPr>
          <w:rFonts w:ascii="Montserrat" w:eastAsia="Calibri" w:hAnsi="Montserrat" w:cs="Times New Roman"/>
          <w:b/>
          <w:sz w:val="24"/>
          <w:szCs w:val="24"/>
          <w:lang w:eastAsia="en-US"/>
        </w:rPr>
      </w:pPr>
    </w:p>
    <w:p w:rsidR="00F4697E" w:rsidRDefault="00F4697E" w:rsidP="00B91885">
      <w:pPr>
        <w:spacing w:before="120" w:after="0" w:line="240" w:lineRule="auto"/>
        <w:ind w:left="-284" w:hanging="357"/>
        <w:jc w:val="center"/>
        <w:rPr>
          <w:rFonts w:ascii="Montserrat" w:hAnsi="Montserrat"/>
          <w:sz w:val="32"/>
          <w:szCs w:val="24"/>
          <w:vertAlign w:val="subscript"/>
          <w:lang w:eastAsia="en-US"/>
          <w14:cntxtAlts/>
        </w:rPr>
      </w:pPr>
      <w:r w:rsidRPr="00F4697E">
        <w:rPr>
          <w:rFonts w:ascii="Montserrat" w:hAnsi="Montserrat"/>
          <w:sz w:val="32"/>
          <w:szCs w:val="24"/>
          <w:vertAlign w:val="subscript"/>
          <w:lang w:eastAsia="en-US"/>
          <w14:cntxtAlts/>
        </w:rPr>
        <w:t xml:space="preserve">INFORME DEL ESTADO MEXICANO EN RESPUESTA </w:t>
      </w:r>
      <w:r w:rsidR="00537DD2">
        <w:rPr>
          <w:rFonts w:ascii="Montserrat" w:hAnsi="Montserrat"/>
          <w:sz w:val="32"/>
          <w:szCs w:val="24"/>
          <w:vertAlign w:val="subscript"/>
          <w:lang w:eastAsia="en-US"/>
          <w14:cntxtAlts/>
        </w:rPr>
        <w:t>A</w:t>
      </w:r>
      <w:r w:rsidR="00CD01FE">
        <w:rPr>
          <w:rFonts w:ascii="Montserrat" w:hAnsi="Montserrat"/>
          <w:sz w:val="32"/>
          <w:szCs w:val="24"/>
          <w:vertAlign w:val="subscript"/>
          <w:lang w:eastAsia="en-US"/>
          <w14:cntxtAlts/>
        </w:rPr>
        <w:t xml:space="preserve"> LA SOLICITUD DEL </w:t>
      </w:r>
      <w:r w:rsidR="00CD01FE" w:rsidRPr="00CD01FE">
        <w:rPr>
          <w:rFonts w:ascii="Montserrat" w:hAnsi="Montserrat"/>
          <w:sz w:val="32"/>
          <w:szCs w:val="24"/>
          <w:vertAlign w:val="subscript"/>
          <w:lang w:eastAsia="en-US"/>
          <w14:cntxtAlts/>
        </w:rPr>
        <w:t>RELATOR ESPECIAL SOBRE LA PROMOCIÓN Y PROTEC</w:t>
      </w:r>
      <w:r w:rsidR="00CD01FE">
        <w:rPr>
          <w:rFonts w:ascii="Montserrat" w:hAnsi="Montserrat"/>
          <w:sz w:val="32"/>
          <w:szCs w:val="24"/>
          <w:vertAlign w:val="subscript"/>
          <w:lang w:eastAsia="en-US"/>
          <w14:cntxtAlts/>
        </w:rPr>
        <w:t xml:space="preserve">CIÓN DE LOS DERECHOS HUMANOS EN EL </w:t>
      </w:r>
      <w:r w:rsidR="00CD01FE" w:rsidRPr="00CD01FE">
        <w:rPr>
          <w:rFonts w:ascii="Montserrat" w:hAnsi="Montserrat"/>
          <w:sz w:val="32"/>
          <w:szCs w:val="24"/>
          <w:vertAlign w:val="subscript"/>
          <w:lang w:eastAsia="en-US"/>
          <w14:cntxtAlts/>
        </w:rPr>
        <w:t>CONTEXTO DE CAMBIO CLIMATICO</w:t>
      </w:r>
    </w:p>
    <w:p w:rsidR="00090362" w:rsidRDefault="00090362" w:rsidP="00B91885">
      <w:pPr>
        <w:spacing w:before="120" w:after="0" w:line="240" w:lineRule="auto"/>
        <w:ind w:left="-284" w:hanging="357"/>
        <w:jc w:val="center"/>
        <w:rPr>
          <w:rFonts w:ascii="Montserrat" w:hAnsi="Montserrat"/>
          <w:sz w:val="32"/>
          <w:szCs w:val="24"/>
          <w:vertAlign w:val="subscript"/>
          <w:lang w:eastAsia="en-US"/>
          <w14:cntxtAlts/>
        </w:rPr>
      </w:pPr>
    </w:p>
    <w:p w:rsidR="00B83B22" w:rsidRPr="00090362" w:rsidRDefault="00090362" w:rsidP="0013058D">
      <w:pPr>
        <w:spacing w:before="120" w:after="0" w:line="240" w:lineRule="auto"/>
        <w:ind w:left="-284" w:hanging="357"/>
        <w:jc w:val="center"/>
        <w:rPr>
          <w:rFonts w:ascii="Montserrat" w:eastAsia="Calibri" w:hAnsi="Montserrat" w:cs="Times New Roman"/>
          <w:smallCaps/>
          <w:sz w:val="24"/>
          <w:szCs w:val="24"/>
          <w:lang w:eastAsia="en-US"/>
        </w:rPr>
      </w:pPr>
      <w:r>
        <w:rPr>
          <w:rFonts w:ascii="Montserrat" w:hAnsi="Montserrat"/>
          <w:sz w:val="32"/>
          <w:szCs w:val="24"/>
          <w:vertAlign w:val="subscript"/>
          <w:lang w:eastAsia="en-US"/>
          <w14:cntxtAlts/>
        </w:rPr>
        <w:t>ALTO COMISIONADO DE LAS NACIONES UNIDAS PARA LOS DERECHOS HUMANOS</w:t>
      </w:r>
      <w:r w:rsidR="00D0644F" w:rsidRPr="00090362">
        <w:rPr>
          <w:rFonts w:ascii="Montserrat" w:hAnsi="Montserrat"/>
          <w:sz w:val="32"/>
          <w:szCs w:val="24"/>
          <w:vertAlign w:val="subscript"/>
          <w:lang w:eastAsia="en-US"/>
          <w14:cntxtAlts/>
        </w:rPr>
        <w:t xml:space="preserve"> </w:t>
      </w:r>
    </w:p>
    <w:p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rsidR="00901341" w:rsidRDefault="00901341" w:rsidP="00090362">
      <w:pPr>
        <w:spacing w:before="120" w:after="0" w:line="240" w:lineRule="auto"/>
        <w:rPr>
          <w:rFonts w:ascii="Montserrat" w:eastAsia="Calibri" w:hAnsi="Montserrat" w:cs="Times New Roman"/>
          <w:smallCaps/>
          <w:sz w:val="24"/>
          <w:szCs w:val="24"/>
          <w:lang w:eastAsia="en-US"/>
        </w:rPr>
      </w:pPr>
    </w:p>
    <w:p w:rsidR="00090362" w:rsidRDefault="00090362" w:rsidP="00090362">
      <w:pPr>
        <w:spacing w:before="120" w:after="0" w:line="240" w:lineRule="auto"/>
        <w:ind w:left="-284" w:hanging="357"/>
        <w:jc w:val="center"/>
        <w:rPr>
          <w:rFonts w:ascii="Montserrat" w:hAnsi="Montserrat"/>
          <w:b/>
          <w:sz w:val="32"/>
          <w:szCs w:val="24"/>
          <w:vertAlign w:val="subscript"/>
          <w:lang w:eastAsia="en-US"/>
          <w14:cntxtAlts/>
        </w:rPr>
      </w:pPr>
      <w:r w:rsidRPr="00CD01FE">
        <w:rPr>
          <w:rFonts w:ascii="Montserrat" w:hAnsi="Montserrat"/>
          <w:b/>
          <w:sz w:val="32"/>
          <w:szCs w:val="24"/>
          <w:vertAlign w:val="subscript"/>
          <w:lang w:eastAsia="en-US"/>
          <w14:cntxtAlts/>
        </w:rPr>
        <w:t>CAMBIO CLIMATICO, APOYO A LOS LITIGIOS Y LA PROMOCIÓN DEL PRINCIPIO</w:t>
      </w:r>
      <w:r>
        <w:rPr>
          <w:rFonts w:ascii="Montserrat" w:hAnsi="Montserrat"/>
          <w:b/>
          <w:sz w:val="32"/>
          <w:szCs w:val="24"/>
          <w:vertAlign w:val="subscript"/>
          <w:lang w:eastAsia="en-US"/>
          <w14:cntxtAlts/>
        </w:rPr>
        <w:t xml:space="preserve"> DE JUSTICIA INTERGENERACIONAL</w:t>
      </w:r>
    </w:p>
    <w:p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rsidR="00901341" w:rsidRDefault="00901341" w:rsidP="00090362">
      <w:pPr>
        <w:spacing w:before="120" w:after="0" w:line="240" w:lineRule="auto"/>
        <w:rPr>
          <w:rFonts w:ascii="Montserrat" w:eastAsia="Calibri" w:hAnsi="Montserrat" w:cs="Times New Roman"/>
          <w:smallCaps/>
          <w:sz w:val="24"/>
          <w:szCs w:val="24"/>
          <w:lang w:eastAsia="en-US"/>
        </w:rPr>
      </w:pPr>
    </w:p>
    <w:p w:rsidR="00901341" w:rsidRPr="00131914" w:rsidRDefault="00901341" w:rsidP="00B91885">
      <w:pPr>
        <w:spacing w:before="120" w:after="0" w:line="240" w:lineRule="auto"/>
        <w:ind w:left="-284"/>
        <w:jc w:val="center"/>
        <w:rPr>
          <w:rFonts w:ascii="Montserrat" w:eastAsia="Calibri" w:hAnsi="Montserrat" w:cs="Times New Roman"/>
          <w:smallCaps/>
          <w:sz w:val="24"/>
          <w:szCs w:val="24"/>
          <w:lang w:eastAsia="en-US"/>
        </w:rPr>
      </w:pPr>
    </w:p>
    <w:p w:rsidR="00B83B22" w:rsidRDefault="00B83B22" w:rsidP="00B91885">
      <w:pPr>
        <w:spacing w:before="120" w:after="0" w:line="240" w:lineRule="auto"/>
        <w:ind w:left="-284" w:hanging="357"/>
        <w:jc w:val="center"/>
        <w:rPr>
          <w:rFonts w:ascii="Montserrat" w:eastAsia="Calibri" w:hAnsi="Montserrat" w:cs="Times New Roman"/>
          <w:sz w:val="24"/>
          <w:szCs w:val="24"/>
          <w:lang w:eastAsia="en-US"/>
        </w:rPr>
      </w:pPr>
      <w:r w:rsidRPr="00B43117">
        <w:rPr>
          <w:rFonts w:ascii="Montserrat" w:eastAsia="Calibri" w:hAnsi="Montserrat" w:cs="Times New Roman"/>
          <w:sz w:val="24"/>
          <w:szCs w:val="24"/>
          <w:lang w:eastAsia="en-US"/>
        </w:rPr>
        <w:t xml:space="preserve">Ciudad de México, a </w:t>
      </w:r>
      <w:r w:rsidR="00B43117" w:rsidRPr="00B43117">
        <w:rPr>
          <w:rFonts w:ascii="Montserrat" w:eastAsia="Calibri" w:hAnsi="Montserrat" w:cs="Times New Roman"/>
          <w:sz w:val="24"/>
          <w:szCs w:val="24"/>
          <w:lang w:eastAsia="en-US"/>
        </w:rPr>
        <w:t>29 de</w:t>
      </w:r>
      <w:r w:rsidR="00F4697E" w:rsidRPr="00B43117">
        <w:rPr>
          <w:rFonts w:ascii="Montserrat" w:eastAsia="Calibri" w:hAnsi="Montserrat" w:cs="Times New Roman"/>
          <w:sz w:val="24"/>
          <w:szCs w:val="24"/>
          <w:lang w:eastAsia="en-US"/>
        </w:rPr>
        <w:t xml:space="preserve"> mayo de 2023</w:t>
      </w:r>
    </w:p>
    <w:p w:rsidR="00FB5D7F" w:rsidRDefault="00F4697E" w:rsidP="00F4697E">
      <w:pPr>
        <w:pStyle w:val="Heading1"/>
        <w:tabs>
          <w:tab w:val="left" w:pos="5497"/>
        </w:tabs>
        <w:jc w:val="both"/>
        <w:rPr>
          <w:rFonts w:ascii="Montserrat" w:eastAsia="Calibri" w:hAnsi="Montserrat" w:cs="Times New Roman"/>
          <w:color w:val="auto"/>
          <w:sz w:val="24"/>
          <w:szCs w:val="24"/>
          <w:lang w:eastAsia="en-US"/>
        </w:rPr>
      </w:pPr>
      <w:bookmarkStart w:id="4" w:name="_Toc131060455"/>
      <w:bookmarkStart w:id="5" w:name="_Toc132619091"/>
      <w:r>
        <w:rPr>
          <w:rFonts w:ascii="Montserrat" w:eastAsia="Calibri" w:hAnsi="Montserrat" w:cs="Times New Roman"/>
          <w:color w:val="auto"/>
          <w:sz w:val="24"/>
          <w:szCs w:val="24"/>
          <w:lang w:eastAsia="en-US"/>
        </w:rPr>
        <w:tab/>
      </w:r>
    </w:p>
    <w:p w:rsidR="003178C2" w:rsidRPr="003178C2" w:rsidRDefault="003178C2" w:rsidP="003178C2">
      <w:pPr>
        <w:rPr>
          <w:lang w:eastAsia="en-US"/>
        </w:rPr>
      </w:pPr>
    </w:p>
    <w:p w:rsidR="00C81C54" w:rsidRDefault="00C81C54" w:rsidP="009C5C59">
      <w:pPr>
        <w:pStyle w:val="Heading1"/>
        <w:ind w:left="-426"/>
        <w:jc w:val="both"/>
        <w:rPr>
          <w:rFonts w:ascii="Montserrat" w:hAnsi="Montserrat"/>
          <w:b/>
          <w:color w:val="auto"/>
          <w:sz w:val="24"/>
          <w:szCs w:val="24"/>
        </w:rPr>
      </w:pPr>
    </w:p>
    <w:p w:rsidR="006C399E" w:rsidRDefault="006C399E" w:rsidP="006C399E"/>
    <w:p w:rsidR="006C399E" w:rsidRDefault="006C399E" w:rsidP="006C399E"/>
    <w:p w:rsidR="006C399E" w:rsidRDefault="006C399E" w:rsidP="006C399E"/>
    <w:p w:rsidR="00537DD2" w:rsidRPr="005D3E14" w:rsidRDefault="00537DD2" w:rsidP="00537DD2">
      <w:pPr>
        <w:spacing w:before="120" w:after="0" w:line="360" w:lineRule="auto"/>
        <w:ind w:hanging="357"/>
        <w:jc w:val="center"/>
        <w:rPr>
          <w:rFonts w:ascii="Montserrat" w:eastAsia="Calibri" w:hAnsi="Montserrat" w:cs="Times New Roman"/>
          <w:b/>
          <w:sz w:val="24"/>
          <w:szCs w:val="24"/>
          <w:lang w:eastAsia="en-US"/>
        </w:rPr>
      </w:pPr>
      <w:r w:rsidRPr="00131914">
        <w:rPr>
          <w:rFonts w:ascii="Montserrat" w:eastAsia="Calibri" w:hAnsi="Montserrat" w:cs="Times New Roman"/>
          <w:b/>
          <w:sz w:val="24"/>
          <w:szCs w:val="24"/>
          <w:lang w:eastAsia="en-US"/>
        </w:rPr>
        <w:t>ÍNDICE</w:t>
      </w:r>
    </w:p>
    <w:sdt>
      <w:sdtPr>
        <w:rPr>
          <w:rFonts w:asciiTheme="minorHAnsi" w:eastAsiaTheme="minorEastAsia" w:hAnsiTheme="minorHAnsi" w:cstheme="minorBidi"/>
          <w:color w:val="auto"/>
          <w:sz w:val="22"/>
          <w:szCs w:val="22"/>
          <w:lang w:val="es-ES" w:eastAsia="ko-KR"/>
        </w:rPr>
        <w:id w:val="1566365716"/>
        <w:docPartObj>
          <w:docPartGallery w:val="Table of Contents"/>
          <w:docPartUnique/>
        </w:docPartObj>
      </w:sdtPr>
      <w:sdtEndPr>
        <w:rPr>
          <w:b/>
          <w:bCs/>
        </w:rPr>
      </w:sdtEndPr>
      <w:sdtContent>
        <w:p w:rsidR="00537DD2" w:rsidRPr="00131914" w:rsidRDefault="00537DD2" w:rsidP="00537DD2">
          <w:pPr>
            <w:pStyle w:val="TOCHeading"/>
            <w:rPr>
              <w:color w:val="auto"/>
            </w:rPr>
          </w:pPr>
        </w:p>
        <w:p w:rsidR="00537DD2" w:rsidRDefault="00537DD2">
          <w:pPr>
            <w:pStyle w:val="TOC1"/>
            <w:rPr>
              <w:noProof/>
              <w:lang w:eastAsia="es-MX"/>
            </w:rPr>
          </w:pPr>
          <w:r w:rsidRPr="00647B0D">
            <w:rPr>
              <w:rFonts w:ascii="Montserrat" w:hAnsi="Montserrat"/>
              <w:b/>
              <w:bCs/>
              <w:lang w:val="es-ES"/>
            </w:rPr>
            <w:fldChar w:fldCharType="begin"/>
          </w:r>
          <w:r w:rsidRPr="00647B0D">
            <w:rPr>
              <w:rFonts w:ascii="Montserrat" w:hAnsi="Montserrat"/>
              <w:b/>
              <w:bCs/>
              <w:lang w:val="es-ES"/>
            </w:rPr>
            <w:instrText xml:space="preserve"> TOC \o "1-3" \h \z \u </w:instrText>
          </w:r>
          <w:r w:rsidRPr="00647B0D">
            <w:rPr>
              <w:rFonts w:ascii="Montserrat" w:hAnsi="Montserrat"/>
              <w:b/>
              <w:bCs/>
              <w:lang w:val="es-ES"/>
            </w:rPr>
            <w:fldChar w:fldCharType="separate"/>
          </w:r>
          <w:hyperlink w:anchor="_Toc135983248" w:history="1">
            <w:r w:rsidRPr="00D92C4B">
              <w:rPr>
                <w:rStyle w:val="Hyperlink"/>
                <w:rFonts w:ascii="Montserrat" w:hAnsi="Montserrat"/>
                <w:b/>
                <w:noProof/>
              </w:rPr>
              <w:t>Cómo mejorar la legislación sobre el cambio climático</w:t>
            </w:r>
            <w:r>
              <w:rPr>
                <w:noProof/>
                <w:webHidden/>
              </w:rPr>
              <w:tab/>
            </w:r>
            <w:r>
              <w:rPr>
                <w:noProof/>
                <w:webHidden/>
              </w:rPr>
              <w:fldChar w:fldCharType="begin"/>
            </w:r>
            <w:r>
              <w:rPr>
                <w:noProof/>
                <w:webHidden/>
              </w:rPr>
              <w:instrText xml:space="preserve"> PAGEREF _Toc135983248 \h </w:instrText>
            </w:r>
            <w:r>
              <w:rPr>
                <w:noProof/>
                <w:webHidden/>
              </w:rPr>
            </w:r>
            <w:r>
              <w:rPr>
                <w:noProof/>
                <w:webHidden/>
              </w:rPr>
              <w:fldChar w:fldCharType="separate"/>
            </w:r>
            <w:r>
              <w:rPr>
                <w:noProof/>
                <w:webHidden/>
              </w:rPr>
              <w:t>3</w:t>
            </w:r>
            <w:r>
              <w:rPr>
                <w:noProof/>
                <w:webHidden/>
              </w:rPr>
              <w:fldChar w:fldCharType="end"/>
            </w:r>
          </w:hyperlink>
        </w:p>
        <w:p w:rsidR="00537DD2" w:rsidRDefault="001807F2">
          <w:pPr>
            <w:pStyle w:val="TOC1"/>
            <w:rPr>
              <w:noProof/>
              <w:lang w:eastAsia="es-MX"/>
            </w:rPr>
          </w:pPr>
          <w:hyperlink w:anchor="_Toc135983249" w:history="1">
            <w:r w:rsidR="00537DD2" w:rsidRPr="00E950DD">
              <w:rPr>
                <w:rStyle w:val="Hyperlink"/>
                <w:rFonts w:ascii="Montserrat" w:hAnsi="Montserrat"/>
                <w:b/>
                <w:noProof/>
              </w:rPr>
              <w:t>Apoyar los litigios sobre el cambio climático</w:t>
            </w:r>
            <w:r w:rsidR="00537DD2" w:rsidRPr="00E950DD">
              <w:rPr>
                <w:noProof/>
                <w:webHidden/>
              </w:rPr>
              <w:tab/>
            </w:r>
            <w:r w:rsidR="00537DD2" w:rsidRPr="00E950DD">
              <w:rPr>
                <w:noProof/>
                <w:webHidden/>
              </w:rPr>
              <w:fldChar w:fldCharType="begin"/>
            </w:r>
            <w:r w:rsidR="00537DD2" w:rsidRPr="00E950DD">
              <w:rPr>
                <w:noProof/>
                <w:webHidden/>
              </w:rPr>
              <w:instrText xml:space="preserve"> PAGEREF _Toc135983249 \h </w:instrText>
            </w:r>
            <w:r w:rsidR="00537DD2" w:rsidRPr="00E950DD">
              <w:rPr>
                <w:noProof/>
                <w:webHidden/>
              </w:rPr>
            </w:r>
            <w:r w:rsidR="00537DD2" w:rsidRPr="00E950DD">
              <w:rPr>
                <w:noProof/>
                <w:webHidden/>
              </w:rPr>
              <w:fldChar w:fldCharType="separate"/>
            </w:r>
            <w:r w:rsidR="00537DD2" w:rsidRPr="00E950DD">
              <w:rPr>
                <w:noProof/>
                <w:webHidden/>
              </w:rPr>
              <w:t>7</w:t>
            </w:r>
            <w:r w:rsidR="00537DD2" w:rsidRPr="00E950DD">
              <w:rPr>
                <w:noProof/>
                <w:webHidden/>
              </w:rPr>
              <w:fldChar w:fldCharType="end"/>
            </w:r>
          </w:hyperlink>
        </w:p>
        <w:p w:rsidR="00537DD2" w:rsidRDefault="001807F2">
          <w:pPr>
            <w:pStyle w:val="TOC1"/>
            <w:rPr>
              <w:noProof/>
              <w:lang w:eastAsia="es-MX"/>
            </w:rPr>
          </w:pPr>
          <w:hyperlink w:anchor="_Toc135983250" w:history="1">
            <w:r w:rsidR="00537DD2" w:rsidRPr="00D92C4B">
              <w:rPr>
                <w:rStyle w:val="Hyperlink"/>
                <w:rFonts w:ascii="Montserrat" w:hAnsi="Montserrat"/>
                <w:b/>
                <w:noProof/>
              </w:rPr>
              <w:t>Fomento del principio de justicia intergeneracional</w:t>
            </w:r>
            <w:r w:rsidR="00537DD2">
              <w:rPr>
                <w:noProof/>
                <w:webHidden/>
              </w:rPr>
              <w:tab/>
            </w:r>
            <w:r w:rsidR="00537DD2">
              <w:rPr>
                <w:noProof/>
                <w:webHidden/>
              </w:rPr>
              <w:fldChar w:fldCharType="begin"/>
            </w:r>
            <w:r w:rsidR="00537DD2">
              <w:rPr>
                <w:noProof/>
                <w:webHidden/>
              </w:rPr>
              <w:instrText xml:space="preserve"> PAGEREF _Toc135983250 \h </w:instrText>
            </w:r>
            <w:r w:rsidR="00537DD2">
              <w:rPr>
                <w:noProof/>
                <w:webHidden/>
              </w:rPr>
            </w:r>
            <w:r w:rsidR="00537DD2">
              <w:rPr>
                <w:noProof/>
                <w:webHidden/>
              </w:rPr>
              <w:fldChar w:fldCharType="separate"/>
            </w:r>
            <w:r w:rsidR="00537DD2">
              <w:rPr>
                <w:noProof/>
                <w:webHidden/>
              </w:rPr>
              <w:t>8</w:t>
            </w:r>
            <w:r w:rsidR="00537DD2">
              <w:rPr>
                <w:noProof/>
                <w:webHidden/>
              </w:rPr>
              <w:fldChar w:fldCharType="end"/>
            </w:r>
          </w:hyperlink>
        </w:p>
        <w:p w:rsidR="00537DD2" w:rsidRPr="00537DD2" w:rsidRDefault="00537DD2" w:rsidP="00537DD2">
          <w:pPr>
            <w:spacing w:before="120" w:after="0" w:line="240" w:lineRule="auto"/>
            <w:ind w:hanging="357"/>
            <w:jc w:val="center"/>
            <w:rPr>
              <w:rFonts w:ascii="Montserrat" w:hAnsi="Montserrat"/>
              <w:b/>
              <w:bCs/>
              <w:lang w:val="es-ES"/>
            </w:rPr>
          </w:pPr>
          <w:r w:rsidRPr="00647B0D">
            <w:rPr>
              <w:rFonts w:ascii="Montserrat" w:hAnsi="Montserrat"/>
              <w:b/>
              <w:bCs/>
              <w:lang w:val="es-ES"/>
            </w:rPr>
            <w:fldChar w:fldCharType="end"/>
          </w:r>
        </w:p>
      </w:sdtContent>
    </w:sdt>
    <w:bookmarkStart w:id="6" w:name="_Toc133233079" w:displacedByCustomXml="prev"/>
    <w:p w:rsidR="00537DD2" w:rsidRDefault="00537DD2" w:rsidP="00537DD2">
      <w:pPr>
        <w:rPr>
          <w:rFonts w:ascii="Montserrat" w:hAnsi="Montserrat"/>
          <w:b/>
          <w:sz w:val="24"/>
          <w:szCs w:val="24"/>
        </w:rPr>
      </w:pPr>
    </w:p>
    <w:p w:rsidR="00537DD2" w:rsidRDefault="00537DD2" w:rsidP="00537DD2">
      <w:pPr>
        <w:rPr>
          <w:rFonts w:ascii="Montserrat" w:hAnsi="Montserrat"/>
          <w:b/>
          <w:sz w:val="24"/>
          <w:szCs w:val="24"/>
        </w:rPr>
      </w:pPr>
    </w:p>
    <w:p w:rsidR="00537DD2" w:rsidRDefault="00537DD2" w:rsidP="00537DD2">
      <w:pPr>
        <w:rPr>
          <w:rFonts w:ascii="Montserrat" w:hAnsi="Montserrat"/>
          <w:b/>
          <w:sz w:val="24"/>
          <w:szCs w:val="24"/>
        </w:rPr>
      </w:pPr>
    </w:p>
    <w:p w:rsidR="00537DD2" w:rsidRDefault="00537DD2" w:rsidP="00537DD2">
      <w:pPr>
        <w:rPr>
          <w:rFonts w:ascii="Montserrat" w:hAnsi="Montserrat"/>
          <w:b/>
          <w:sz w:val="24"/>
          <w:szCs w:val="24"/>
        </w:rPr>
      </w:pPr>
    </w:p>
    <w:p w:rsidR="00537DD2" w:rsidRDefault="00537DD2" w:rsidP="00537DD2">
      <w:pPr>
        <w:rPr>
          <w:rFonts w:ascii="Montserrat" w:hAnsi="Montserrat"/>
          <w:b/>
          <w:sz w:val="24"/>
          <w:szCs w:val="24"/>
        </w:rPr>
      </w:pPr>
    </w:p>
    <w:p w:rsidR="00537DD2" w:rsidRDefault="00537DD2" w:rsidP="00537DD2">
      <w:pPr>
        <w:rPr>
          <w:rFonts w:ascii="Montserrat" w:hAnsi="Montserrat"/>
          <w:b/>
          <w:sz w:val="24"/>
          <w:szCs w:val="24"/>
        </w:rPr>
      </w:pPr>
    </w:p>
    <w:p w:rsidR="00537DD2" w:rsidRDefault="00537DD2" w:rsidP="00537DD2">
      <w:pPr>
        <w:rPr>
          <w:rFonts w:ascii="Montserrat" w:hAnsi="Montserrat"/>
          <w:b/>
          <w:sz w:val="24"/>
          <w:szCs w:val="24"/>
        </w:rPr>
      </w:pPr>
    </w:p>
    <w:p w:rsidR="00537DD2" w:rsidRDefault="00537DD2" w:rsidP="00537DD2">
      <w:pPr>
        <w:rPr>
          <w:rFonts w:ascii="Montserrat" w:hAnsi="Montserrat"/>
          <w:b/>
          <w:sz w:val="24"/>
          <w:szCs w:val="24"/>
        </w:rPr>
      </w:pPr>
    </w:p>
    <w:p w:rsidR="00537DD2" w:rsidRDefault="00537DD2" w:rsidP="00537DD2">
      <w:pPr>
        <w:rPr>
          <w:rFonts w:ascii="Montserrat" w:hAnsi="Montserrat"/>
          <w:b/>
          <w:sz w:val="24"/>
          <w:szCs w:val="24"/>
        </w:rPr>
      </w:pPr>
    </w:p>
    <w:p w:rsidR="00537DD2" w:rsidRDefault="00537DD2" w:rsidP="00537DD2">
      <w:pPr>
        <w:rPr>
          <w:rFonts w:ascii="Montserrat" w:hAnsi="Montserrat"/>
          <w:b/>
          <w:sz w:val="24"/>
          <w:szCs w:val="24"/>
        </w:rPr>
      </w:pPr>
    </w:p>
    <w:p w:rsidR="00537DD2" w:rsidRDefault="00537DD2" w:rsidP="00537DD2">
      <w:pPr>
        <w:rPr>
          <w:rFonts w:ascii="Montserrat" w:hAnsi="Montserrat"/>
          <w:b/>
          <w:sz w:val="24"/>
          <w:szCs w:val="24"/>
        </w:rPr>
      </w:pPr>
    </w:p>
    <w:p w:rsidR="00537DD2" w:rsidRDefault="00537DD2" w:rsidP="00537DD2">
      <w:pPr>
        <w:rPr>
          <w:rFonts w:ascii="Montserrat" w:hAnsi="Montserrat"/>
          <w:b/>
          <w:sz w:val="24"/>
          <w:szCs w:val="24"/>
        </w:rPr>
      </w:pPr>
    </w:p>
    <w:p w:rsidR="00537DD2" w:rsidRDefault="00537DD2" w:rsidP="00537DD2">
      <w:pPr>
        <w:rPr>
          <w:rFonts w:ascii="Montserrat" w:hAnsi="Montserrat"/>
          <w:b/>
          <w:sz w:val="24"/>
          <w:szCs w:val="24"/>
        </w:rPr>
      </w:pPr>
    </w:p>
    <w:p w:rsidR="00537DD2" w:rsidRDefault="00537DD2" w:rsidP="00537DD2">
      <w:pPr>
        <w:rPr>
          <w:rFonts w:ascii="Montserrat" w:hAnsi="Montserrat"/>
          <w:b/>
          <w:sz w:val="24"/>
          <w:szCs w:val="24"/>
        </w:rPr>
      </w:pPr>
    </w:p>
    <w:p w:rsidR="00537DD2" w:rsidRDefault="00537DD2" w:rsidP="00537DD2">
      <w:pPr>
        <w:rPr>
          <w:rFonts w:ascii="Montserrat" w:hAnsi="Montserrat"/>
          <w:b/>
          <w:sz w:val="24"/>
          <w:szCs w:val="24"/>
        </w:rPr>
      </w:pPr>
    </w:p>
    <w:p w:rsidR="00537DD2" w:rsidRDefault="00537DD2" w:rsidP="00537DD2">
      <w:pPr>
        <w:rPr>
          <w:rFonts w:ascii="Montserrat" w:hAnsi="Montserrat"/>
          <w:b/>
          <w:sz w:val="24"/>
          <w:szCs w:val="24"/>
        </w:rPr>
      </w:pPr>
    </w:p>
    <w:p w:rsidR="00537DD2" w:rsidRDefault="00537DD2" w:rsidP="00537DD2">
      <w:pPr>
        <w:rPr>
          <w:rFonts w:ascii="Montserrat" w:hAnsi="Montserrat"/>
          <w:b/>
          <w:sz w:val="24"/>
          <w:szCs w:val="24"/>
        </w:rPr>
      </w:pPr>
    </w:p>
    <w:p w:rsidR="00537DD2" w:rsidRDefault="00537DD2" w:rsidP="00537DD2">
      <w:pPr>
        <w:rPr>
          <w:rFonts w:ascii="Montserrat" w:hAnsi="Montserrat"/>
          <w:b/>
          <w:sz w:val="24"/>
          <w:szCs w:val="24"/>
        </w:rPr>
      </w:pPr>
    </w:p>
    <w:p w:rsidR="00090362" w:rsidRDefault="00090362" w:rsidP="00537DD2">
      <w:pPr>
        <w:rPr>
          <w:rFonts w:ascii="Montserrat" w:hAnsi="Montserrat"/>
          <w:b/>
          <w:sz w:val="24"/>
          <w:szCs w:val="24"/>
        </w:rPr>
      </w:pPr>
    </w:p>
    <w:p w:rsidR="00090362" w:rsidRDefault="00090362" w:rsidP="00537DD2">
      <w:pPr>
        <w:rPr>
          <w:rFonts w:ascii="Montserrat" w:hAnsi="Montserrat"/>
          <w:b/>
          <w:sz w:val="24"/>
          <w:szCs w:val="24"/>
        </w:rPr>
      </w:pPr>
    </w:p>
    <w:p w:rsidR="00090362" w:rsidRDefault="00090362" w:rsidP="00537DD2">
      <w:pPr>
        <w:rPr>
          <w:rFonts w:ascii="Montserrat" w:hAnsi="Montserrat"/>
          <w:b/>
          <w:sz w:val="24"/>
          <w:szCs w:val="24"/>
        </w:rPr>
      </w:pPr>
    </w:p>
    <w:p w:rsidR="00537DD2" w:rsidRDefault="00537DD2" w:rsidP="00181987">
      <w:pPr>
        <w:ind w:left="-284"/>
        <w:jc w:val="both"/>
        <w:rPr>
          <w:rFonts w:ascii="Montserrat" w:hAnsi="Montserrat"/>
          <w:b/>
          <w:sz w:val="24"/>
          <w:szCs w:val="24"/>
        </w:rPr>
      </w:pPr>
    </w:p>
    <w:p w:rsidR="00935E31" w:rsidRPr="00537DD2" w:rsidRDefault="00B83B22" w:rsidP="00181987">
      <w:pPr>
        <w:spacing w:line="240" w:lineRule="auto"/>
        <w:ind w:left="-284"/>
        <w:contextualSpacing/>
        <w:jc w:val="both"/>
      </w:pPr>
      <w:r w:rsidRPr="006C399E">
        <w:rPr>
          <w:rFonts w:ascii="Montserrat" w:hAnsi="Montserrat"/>
          <w:b/>
          <w:sz w:val="24"/>
          <w:szCs w:val="24"/>
        </w:rPr>
        <w:t>Introducción</w:t>
      </w:r>
      <w:bookmarkEnd w:id="4"/>
      <w:bookmarkEnd w:id="5"/>
      <w:bookmarkEnd w:id="6"/>
    </w:p>
    <w:p w:rsidR="00935E31" w:rsidRPr="009A0E2C" w:rsidRDefault="00935E31" w:rsidP="00181987">
      <w:pPr>
        <w:spacing w:line="240" w:lineRule="auto"/>
        <w:ind w:left="-284"/>
        <w:contextualSpacing/>
        <w:jc w:val="both"/>
        <w:rPr>
          <w:sz w:val="24"/>
          <w:szCs w:val="24"/>
        </w:rPr>
      </w:pPr>
    </w:p>
    <w:p w:rsidR="00576519" w:rsidRDefault="00B23806" w:rsidP="0081331E">
      <w:pPr>
        <w:spacing w:line="240" w:lineRule="auto"/>
        <w:ind w:left="-284"/>
        <w:contextualSpacing/>
        <w:jc w:val="both"/>
        <w:rPr>
          <w:rFonts w:ascii="Montserrat" w:hAnsi="Montserrat"/>
          <w:sz w:val="24"/>
          <w:szCs w:val="24"/>
        </w:rPr>
      </w:pPr>
      <w:r>
        <w:rPr>
          <w:rFonts w:ascii="Montserrat" w:hAnsi="Montserrat"/>
          <w:sz w:val="24"/>
          <w:szCs w:val="24"/>
        </w:rPr>
        <w:t>En</w:t>
      </w:r>
      <w:r w:rsidR="00D465BF">
        <w:rPr>
          <w:rFonts w:ascii="Montserrat" w:hAnsi="Montserrat"/>
          <w:sz w:val="24"/>
          <w:szCs w:val="24"/>
        </w:rPr>
        <w:t xml:space="preserve"> atención a la solicitud de </w:t>
      </w:r>
      <w:r w:rsidR="0000263B" w:rsidRPr="00B873D0">
        <w:rPr>
          <w:rFonts w:ascii="Montserrat" w:hAnsi="Montserrat"/>
          <w:sz w:val="24"/>
          <w:szCs w:val="24"/>
        </w:rPr>
        <w:t xml:space="preserve">información realizada por parte </w:t>
      </w:r>
      <w:r w:rsidR="0013058D">
        <w:rPr>
          <w:rFonts w:ascii="Montserrat" w:hAnsi="Montserrat"/>
          <w:sz w:val="24"/>
          <w:szCs w:val="24"/>
        </w:rPr>
        <w:t>de</w:t>
      </w:r>
      <w:r w:rsidR="00F4697E">
        <w:rPr>
          <w:rFonts w:ascii="Montserrat" w:hAnsi="Montserrat"/>
          <w:sz w:val="24"/>
          <w:szCs w:val="24"/>
        </w:rPr>
        <w:t xml:space="preserve">l </w:t>
      </w:r>
      <w:r w:rsidR="00F4697E" w:rsidRPr="00F4697E">
        <w:rPr>
          <w:rFonts w:ascii="Montserrat" w:hAnsi="Montserrat"/>
          <w:sz w:val="24"/>
          <w:szCs w:val="24"/>
        </w:rPr>
        <w:t xml:space="preserve">Relator Especial sobre la promoción y la protección de los derechos humanos en el contexto del cambio climático, Sr. Ian Fry, </w:t>
      </w:r>
      <w:r>
        <w:rPr>
          <w:rFonts w:ascii="Montserrat" w:hAnsi="Montserrat"/>
          <w:sz w:val="24"/>
          <w:szCs w:val="24"/>
        </w:rPr>
        <w:t>para la preparación del</w:t>
      </w:r>
      <w:r w:rsidR="0013058D">
        <w:rPr>
          <w:rFonts w:ascii="Montserrat" w:hAnsi="Montserrat"/>
          <w:sz w:val="24"/>
          <w:szCs w:val="24"/>
        </w:rPr>
        <w:t xml:space="preserve"> informe</w:t>
      </w:r>
      <w:r w:rsidR="00F4697E">
        <w:rPr>
          <w:rFonts w:ascii="Montserrat" w:hAnsi="Montserrat"/>
          <w:sz w:val="24"/>
          <w:szCs w:val="24"/>
        </w:rPr>
        <w:t xml:space="preserve"> </w:t>
      </w:r>
      <w:r w:rsidR="00F4697E" w:rsidRPr="00F4697E">
        <w:rPr>
          <w:rFonts w:ascii="Montserrat" w:hAnsi="Montserrat"/>
          <w:sz w:val="24"/>
          <w:szCs w:val="24"/>
        </w:rPr>
        <w:t>sobre cambio climático, el apoyo a los litigios y la promoción del principio de justicia intergeneracional</w:t>
      </w:r>
      <w:r w:rsidR="00F4697E">
        <w:rPr>
          <w:rFonts w:ascii="Montserrat" w:hAnsi="Montserrat"/>
          <w:sz w:val="24"/>
          <w:szCs w:val="24"/>
        </w:rPr>
        <w:t xml:space="preserve">, </w:t>
      </w:r>
      <w:r w:rsidR="00F525CD">
        <w:rPr>
          <w:rFonts w:ascii="Montserrat" w:hAnsi="Montserrat"/>
          <w:sz w:val="24"/>
          <w:szCs w:val="24"/>
        </w:rPr>
        <w:t>que presentará</w:t>
      </w:r>
      <w:r w:rsidR="0000263B" w:rsidRPr="00B873D0">
        <w:rPr>
          <w:rFonts w:ascii="Montserrat" w:hAnsi="Montserrat"/>
          <w:sz w:val="24"/>
          <w:szCs w:val="24"/>
        </w:rPr>
        <w:t xml:space="preserve"> ante</w:t>
      </w:r>
      <w:r w:rsidR="00F4697E">
        <w:rPr>
          <w:rFonts w:ascii="Montserrat" w:hAnsi="Montserrat"/>
          <w:sz w:val="24"/>
          <w:szCs w:val="24"/>
        </w:rPr>
        <w:t xml:space="preserve"> la Asamblea General de las Naciones Unidas </w:t>
      </w:r>
      <w:r w:rsidR="0000263B" w:rsidRPr="00B873D0">
        <w:rPr>
          <w:rFonts w:ascii="Montserrat" w:hAnsi="Montserrat"/>
          <w:sz w:val="24"/>
          <w:szCs w:val="24"/>
        </w:rPr>
        <w:t>dur</w:t>
      </w:r>
      <w:r w:rsidR="00F4697E">
        <w:rPr>
          <w:rFonts w:ascii="Montserrat" w:hAnsi="Montserrat"/>
          <w:sz w:val="24"/>
          <w:szCs w:val="24"/>
        </w:rPr>
        <w:t xml:space="preserve">ante su 78°periodo de sesiones, el Estado mexicano remite la siguiente información. </w:t>
      </w:r>
    </w:p>
    <w:p w:rsidR="00537DD2" w:rsidRDefault="00181987" w:rsidP="0081331E">
      <w:pPr>
        <w:pStyle w:val="Heading1"/>
        <w:spacing w:line="240" w:lineRule="auto"/>
        <w:ind w:left="-284"/>
        <w:contextualSpacing/>
        <w:jc w:val="both"/>
        <w:rPr>
          <w:rFonts w:ascii="Montserrat" w:hAnsi="Montserrat"/>
          <w:b/>
          <w:color w:val="auto"/>
          <w:sz w:val="24"/>
          <w:szCs w:val="24"/>
        </w:rPr>
      </w:pPr>
      <w:bookmarkStart w:id="7" w:name="_Toc135983248"/>
      <w:r>
        <w:rPr>
          <w:rFonts w:ascii="Montserrat" w:hAnsi="Montserrat"/>
          <w:b/>
          <w:color w:val="auto"/>
          <w:sz w:val="24"/>
          <w:szCs w:val="24"/>
        </w:rPr>
        <w:t xml:space="preserve">Progreso en la </w:t>
      </w:r>
      <w:r w:rsidRPr="00537DD2">
        <w:rPr>
          <w:rFonts w:ascii="Montserrat" w:hAnsi="Montserrat"/>
          <w:b/>
          <w:color w:val="auto"/>
          <w:sz w:val="24"/>
          <w:szCs w:val="24"/>
        </w:rPr>
        <w:t>legislación</w:t>
      </w:r>
      <w:r w:rsidR="00537DD2" w:rsidRPr="00537DD2">
        <w:rPr>
          <w:rFonts w:ascii="Montserrat" w:hAnsi="Montserrat"/>
          <w:b/>
          <w:color w:val="auto"/>
          <w:sz w:val="24"/>
          <w:szCs w:val="24"/>
        </w:rPr>
        <w:t xml:space="preserve"> sobre el cambio climático</w:t>
      </w:r>
      <w:bookmarkEnd w:id="7"/>
    </w:p>
    <w:p w:rsidR="00EF2B71" w:rsidRDefault="00EF2B71" w:rsidP="0081331E">
      <w:pPr>
        <w:pStyle w:val="ListParagraph"/>
        <w:spacing w:line="240" w:lineRule="auto"/>
        <w:ind w:left="-284"/>
        <w:jc w:val="both"/>
      </w:pPr>
    </w:p>
    <w:p w:rsidR="00E2499F" w:rsidRPr="00E2499F" w:rsidRDefault="00E2499F" w:rsidP="0081331E">
      <w:pPr>
        <w:pStyle w:val="ListParagraph"/>
        <w:spacing w:line="240" w:lineRule="auto"/>
        <w:ind w:left="-284"/>
        <w:jc w:val="both"/>
        <w:rPr>
          <w:rFonts w:ascii="Montserrat" w:hAnsi="Montserrat"/>
          <w:sz w:val="24"/>
          <w:szCs w:val="24"/>
        </w:rPr>
      </w:pPr>
      <w:r>
        <w:rPr>
          <w:rFonts w:ascii="Montserrat" w:hAnsi="Montserrat"/>
          <w:b/>
          <w:sz w:val="24"/>
          <w:szCs w:val="24"/>
        </w:rPr>
        <w:t xml:space="preserve">Ejemplos </w:t>
      </w:r>
      <w:r w:rsidR="00F4697E" w:rsidRPr="00DF4C3C">
        <w:rPr>
          <w:rFonts w:ascii="Montserrat" w:hAnsi="Montserrat"/>
          <w:b/>
          <w:sz w:val="24"/>
          <w:szCs w:val="24"/>
        </w:rPr>
        <w:t>de legislación sobre cambio climático que incorpore</w:t>
      </w:r>
      <w:r>
        <w:rPr>
          <w:rFonts w:ascii="Montserrat" w:hAnsi="Montserrat"/>
          <w:b/>
          <w:sz w:val="24"/>
          <w:szCs w:val="24"/>
        </w:rPr>
        <w:t xml:space="preserve"> elementos de derechos humanos.</w:t>
      </w:r>
    </w:p>
    <w:p w:rsidR="00E2499F" w:rsidRDefault="00E2499F" w:rsidP="0081331E">
      <w:pPr>
        <w:pStyle w:val="ListParagraph"/>
        <w:spacing w:line="240" w:lineRule="auto"/>
        <w:ind w:left="-284"/>
        <w:jc w:val="both"/>
        <w:rPr>
          <w:rFonts w:ascii="Montserrat" w:hAnsi="Montserrat"/>
          <w:sz w:val="24"/>
          <w:szCs w:val="24"/>
        </w:rPr>
      </w:pPr>
    </w:p>
    <w:p w:rsidR="00FB465A" w:rsidRPr="00FB465A" w:rsidRDefault="00FB465A" w:rsidP="0081331E">
      <w:pPr>
        <w:pStyle w:val="ListParagraph"/>
        <w:spacing w:line="240" w:lineRule="auto"/>
        <w:ind w:left="-284"/>
        <w:jc w:val="both"/>
        <w:rPr>
          <w:rFonts w:ascii="Montserrat" w:hAnsi="Montserrat"/>
          <w:sz w:val="24"/>
          <w:szCs w:val="24"/>
        </w:rPr>
      </w:pPr>
      <w:r w:rsidRPr="00FB465A">
        <w:rPr>
          <w:rFonts w:ascii="Montserrat" w:hAnsi="Montserrat"/>
          <w:sz w:val="24"/>
          <w:szCs w:val="24"/>
        </w:rPr>
        <w:t>El Estado mexicano a través</w:t>
      </w:r>
      <w:r w:rsidR="00CF40E6">
        <w:rPr>
          <w:rFonts w:ascii="Montserrat" w:hAnsi="Montserrat"/>
          <w:sz w:val="24"/>
          <w:szCs w:val="24"/>
        </w:rPr>
        <w:t xml:space="preserve"> las siguientes leyes busca el respeto, la protección, promoción y garantía </w:t>
      </w:r>
      <w:r w:rsidR="00E2499F">
        <w:rPr>
          <w:rFonts w:ascii="Montserrat" w:hAnsi="Montserrat"/>
          <w:sz w:val="24"/>
          <w:szCs w:val="24"/>
        </w:rPr>
        <w:t xml:space="preserve">de los derechos humanos relacionadas al cambio climático: </w:t>
      </w:r>
    </w:p>
    <w:p w:rsidR="00181987" w:rsidRDefault="00181987" w:rsidP="0081331E">
      <w:pPr>
        <w:pStyle w:val="ListParagraph"/>
        <w:spacing w:line="240" w:lineRule="auto"/>
        <w:ind w:left="-284"/>
        <w:jc w:val="both"/>
        <w:rPr>
          <w:rFonts w:ascii="Montserrat" w:hAnsi="Montserrat"/>
          <w:b/>
          <w:sz w:val="24"/>
          <w:szCs w:val="24"/>
        </w:rPr>
      </w:pPr>
    </w:p>
    <w:p w:rsidR="00181987" w:rsidRPr="00181987" w:rsidRDefault="00181987" w:rsidP="0081331E">
      <w:pPr>
        <w:pStyle w:val="ListParagraph"/>
        <w:numPr>
          <w:ilvl w:val="0"/>
          <w:numId w:val="44"/>
        </w:numPr>
        <w:spacing w:line="240" w:lineRule="auto"/>
        <w:jc w:val="both"/>
        <w:rPr>
          <w:rFonts w:ascii="Montserrat" w:hAnsi="Montserrat"/>
          <w:sz w:val="24"/>
          <w:szCs w:val="24"/>
        </w:rPr>
      </w:pPr>
      <w:r w:rsidRPr="00181987">
        <w:rPr>
          <w:rFonts w:ascii="Montserrat" w:hAnsi="Montserrat"/>
          <w:sz w:val="24"/>
          <w:szCs w:val="24"/>
        </w:rPr>
        <w:t>Ley de Mitigación y Adaptación al Cambio Climático y Desarrollo Sus</w:t>
      </w:r>
      <w:r w:rsidR="00FB465A">
        <w:rPr>
          <w:rFonts w:ascii="Montserrat" w:hAnsi="Montserrat"/>
          <w:sz w:val="24"/>
          <w:szCs w:val="24"/>
        </w:rPr>
        <w:t>t</w:t>
      </w:r>
      <w:r w:rsidR="0081331E">
        <w:rPr>
          <w:rFonts w:ascii="Montserrat" w:hAnsi="Montserrat"/>
          <w:sz w:val="24"/>
          <w:szCs w:val="24"/>
        </w:rPr>
        <w:t>entable de la Ciudad de México</w:t>
      </w:r>
      <w:r w:rsidR="00D1128B">
        <w:rPr>
          <w:rFonts w:ascii="Montserrat" w:hAnsi="Montserrat"/>
          <w:sz w:val="24"/>
          <w:szCs w:val="24"/>
        </w:rPr>
        <w:t>.</w:t>
      </w:r>
    </w:p>
    <w:p w:rsidR="00181987" w:rsidRPr="00181987" w:rsidRDefault="00181987" w:rsidP="0081331E">
      <w:pPr>
        <w:pStyle w:val="ListParagraph"/>
        <w:numPr>
          <w:ilvl w:val="0"/>
          <w:numId w:val="44"/>
        </w:numPr>
        <w:spacing w:line="240" w:lineRule="auto"/>
        <w:jc w:val="both"/>
        <w:rPr>
          <w:rFonts w:ascii="Montserrat" w:hAnsi="Montserrat"/>
          <w:sz w:val="24"/>
          <w:szCs w:val="24"/>
        </w:rPr>
      </w:pPr>
      <w:r w:rsidRPr="00181987">
        <w:rPr>
          <w:rFonts w:ascii="Montserrat" w:hAnsi="Montserrat"/>
          <w:sz w:val="24"/>
          <w:szCs w:val="24"/>
        </w:rPr>
        <w:t>Ley Federal de Responsabilidad Ambiental</w:t>
      </w:r>
      <w:r w:rsidR="00D1128B">
        <w:rPr>
          <w:rFonts w:ascii="Montserrat" w:hAnsi="Montserrat"/>
          <w:sz w:val="24"/>
          <w:szCs w:val="24"/>
        </w:rPr>
        <w:t>.</w:t>
      </w:r>
    </w:p>
    <w:p w:rsidR="00181987" w:rsidRPr="00181987" w:rsidRDefault="00181987" w:rsidP="0081331E">
      <w:pPr>
        <w:pStyle w:val="ListParagraph"/>
        <w:numPr>
          <w:ilvl w:val="0"/>
          <w:numId w:val="44"/>
        </w:numPr>
        <w:spacing w:line="240" w:lineRule="auto"/>
        <w:jc w:val="both"/>
        <w:rPr>
          <w:rFonts w:ascii="Montserrat" w:hAnsi="Montserrat"/>
          <w:sz w:val="24"/>
          <w:szCs w:val="24"/>
        </w:rPr>
      </w:pPr>
      <w:r w:rsidRPr="00181987">
        <w:rPr>
          <w:rFonts w:ascii="Montserrat" w:hAnsi="Montserrat"/>
          <w:sz w:val="24"/>
          <w:szCs w:val="24"/>
        </w:rPr>
        <w:t>Ley General de Cambio Climático</w:t>
      </w:r>
      <w:r w:rsidR="00FB465A">
        <w:rPr>
          <w:rFonts w:ascii="Montserrat" w:hAnsi="Montserrat"/>
          <w:sz w:val="24"/>
          <w:szCs w:val="24"/>
        </w:rPr>
        <w:t xml:space="preserve"> (LGCC)</w:t>
      </w:r>
      <w:r w:rsidR="00D1128B">
        <w:rPr>
          <w:rFonts w:ascii="Montserrat" w:hAnsi="Montserrat"/>
          <w:sz w:val="24"/>
          <w:szCs w:val="24"/>
        </w:rPr>
        <w:t>.</w:t>
      </w:r>
    </w:p>
    <w:p w:rsidR="00181987" w:rsidRPr="00181987" w:rsidRDefault="00D1128B" w:rsidP="0081331E">
      <w:pPr>
        <w:pStyle w:val="ListParagraph"/>
        <w:numPr>
          <w:ilvl w:val="0"/>
          <w:numId w:val="44"/>
        </w:numPr>
        <w:spacing w:line="240" w:lineRule="auto"/>
        <w:jc w:val="both"/>
        <w:rPr>
          <w:rFonts w:ascii="Montserrat" w:hAnsi="Montserrat"/>
          <w:sz w:val="24"/>
          <w:szCs w:val="24"/>
        </w:rPr>
      </w:pPr>
      <w:r>
        <w:rPr>
          <w:rFonts w:ascii="Montserrat" w:hAnsi="Montserrat"/>
          <w:sz w:val="24"/>
          <w:szCs w:val="24"/>
        </w:rPr>
        <w:t>Ley Minera.</w:t>
      </w:r>
    </w:p>
    <w:p w:rsidR="00181987" w:rsidRPr="00181987" w:rsidRDefault="00181987" w:rsidP="0081331E">
      <w:pPr>
        <w:pStyle w:val="ListParagraph"/>
        <w:numPr>
          <w:ilvl w:val="0"/>
          <w:numId w:val="44"/>
        </w:numPr>
        <w:spacing w:line="240" w:lineRule="auto"/>
        <w:jc w:val="both"/>
        <w:rPr>
          <w:rFonts w:ascii="Montserrat" w:hAnsi="Montserrat"/>
          <w:sz w:val="24"/>
          <w:szCs w:val="24"/>
        </w:rPr>
      </w:pPr>
      <w:r w:rsidRPr="00181987">
        <w:rPr>
          <w:rFonts w:ascii="Montserrat" w:hAnsi="Montserrat"/>
          <w:sz w:val="24"/>
          <w:szCs w:val="24"/>
        </w:rPr>
        <w:t>Ley General de Equilibrio Ecológico y la Protección al Ambiente</w:t>
      </w:r>
      <w:r w:rsidR="00D1128B">
        <w:rPr>
          <w:rFonts w:ascii="Montserrat" w:hAnsi="Montserrat"/>
          <w:sz w:val="24"/>
          <w:szCs w:val="24"/>
        </w:rPr>
        <w:t>.</w:t>
      </w:r>
    </w:p>
    <w:p w:rsidR="00181987" w:rsidRPr="00181987" w:rsidRDefault="00181987" w:rsidP="0081331E">
      <w:pPr>
        <w:pStyle w:val="ListParagraph"/>
        <w:numPr>
          <w:ilvl w:val="0"/>
          <w:numId w:val="44"/>
        </w:numPr>
        <w:spacing w:line="240" w:lineRule="auto"/>
        <w:jc w:val="both"/>
        <w:rPr>
          <w:rFonts w:ascii="Montserrat" w:hAnsi="Montserrat"/>
          <w:sz w:val="24"/>
          <w:szCs w:val="24"/>
        </w:rPr>
      </w:pPr>
      <w:r w:rsidRPr="00181987">
        <w:rPr>
          <w:rFonts w:ascii="Montserrat" w:hAnsi="Montserrat"/>
          <w:sz w:val="24"/>
          <w:szCs w:val="24"/>
        </w:rPr>
        <w:t xml:space="preserve">Ley de Transición Energética </w:t>
      </w:r>
      <w:r w:rsidR="00FB465A">
        <w:rPr>
          <w:rFonts w:ascii="Montserrat" w:hAnsi="Montserrat"/>
          <w:sz w:val="24"/>
          <w:szCs w:val="24"/>
        </w:rPr>
        <w:t>(LTE)</w:t>
      </w:r>
      <w:r w:rsidR="00D1128B">
        <w:rPr>
          <w:rFonts w:ascii="Montserrat" w:hAnsi="Montserrat"/>
          <w:sz w:val="24"/>
          <w:szCs w:val="24"/>
        </w:rPr>
        <w:t>.</w:t>
      </w:r>
    </w:p>
    <w:p w:rsidR="00EF2B71" w:rsidRDefault="00181987" w:rsidP="0081331E">
      <w:pPr>
        <w:pStyle w:val="ListParagraph"/>
        <w:numPr>
          <w:ilvl w:val="0"/>
          <w:numId w:val="44"/>
        </w:numPr>
        <w:spacing w:line="240" w:lineRule="auto"/>
        <w:jc w:val="both"/>
        <w:rPr>
          <w:rFonts w:ascii="Montserrat" w:hAnsi="Montserrat"/>
          <w:sz w:val="24"/>
          <w:szCs w:val="24"/>
        </w:rPr>
      </w:pPr>
      <w:r w:rsidRPr="00181987">
        <w:rPr>
          <w:rFonts w:ascii="Montserrat" w:hAnsi="Montserrat"/>
          <w:sz w:val="24"/>
          <w:szCs w:val="24"/>
        </w:rPr>
        <w:t>Ley General de Desarrollo Forestal Sustentable</w:t>
      </w:r>
      <w:r w:rsidR="00D1128B">
        <w:rPr>
          <w:rFonts w:ascii="Montserrat" w:hAnsi="Montserrat"/>
          <w:sz w:val="24"/>
          <w:szCs w:val="24"/>
        </w:rPr>
        <w:t>.</w:t>
      </w:r>
    </w:p>
    <w:p w:rsidR="00EF2B71" w:rsidRDefault="00EF2B71" w:rsidP="0081331E">
      <w:pPr>
        <w:pStyle w:val="ListParagraph"/>
        <w:spacing w:line="240" w:lineRule="auto"/>
        <w:ind w:left="436"/>
        <w:jc w:val="both"/>
        <w:rPr>
          <w:rFonts w:ascii="Montserrat" w:hAnsi="Montserrat"/>
          <w:sz w:val="24"/>
          <w:szCs w:val="24"/>
        </w:rPr>
      </w:pPr>
    </w:p>
    <w:p w:rsidR="00F4697E" w:rsidRPr="00EF2B71" w:rsidRDefault="00F679B8" w:rsidP="0081331E">
      <w:pPr>
        <w:pStyle w:val="ListParagraph"/>
        <w:spacing w:line="240" w:lineRule="auto"/>
        <w:ind w:left="-284"/>
        <w:jc w:val="both"/>
        <w:rPr>
          <w:rFonts w:ascii="Montserrat" w:hAnsi="Montserrat"/>
          <w:sz w:val="24"/>
          <w:szCs w:val="24"/>
        </w:rPr>
      </w:pPr>
      <w:r w:rsidRPr="00EF2B71">
        <w:rPr>
          <w:rFonts w:ascii="Montserrat" w:hAnsi="Montserrat"/>
          <w:b/>
          <w:sz w:val="24"/>
          <w:szCs w:val="24"/>
        </w:rPr>
        <w:t>L</w:t>
      </w:r>
      <w:r w:rsidR="00F4697E" w:rsidRPr="00EF2B71">
        <w:rPr>
          <w:rFonts w:ascii="Montserrat" w:hAnsi="Montserrat"/>
          <w:b/>
          <w:sz w:val="24"/>
          <w:szCs w:val="24"/>
        </w:rPr>
        <w:t xml:space="preserve">a legislación sobre cambio </w:t>
      </w:r>
      <w:r w:rsidR="00EF2B71" w:rsidRPr="00EF2B71">
        <w:rPr>
          <w:rFonts w:ascii="Montserrat" w:hAnsi="Montserrat"/>
          <w:b/>
          <w:sz w:val="24"/>
          <w:szCs w:val="24"/>
        </w:rPr>
        <w:t>climático y</w:t>
      </w:r>
      <w:r w:rsidRPr="00EF2B71">
        <w:rPr>
          <w:rFonts w:ascii="Montserrat" w:hAnsi="Montserrat"/>
          <w:b/>
          <w:sz w:val="24"/>
          <w:szCs w:val="24"/>
        </w:rPr>
        <w:t xml:space="preserve"> su </w:t>
      </w:r>
      <w:r w:rsidR="00F4697E" w:rsidRPr="00EF2B71">
        <w:rPr>
          <w:rFonts w:ascii="Montserrat" w:hAnsi="Montserrat"/>
          <w:b/>
          <w:sz w:val="24"/>
          <w:szCs w:val="24"/>
        </w:rPr>
        <w:t>conexión con las obligaciones</w:t>
      </w:r>
      <w:r w:rsidRPr="00EF2B71">
        <w:rPr>
          <w:rFonts w:ascii="Montserrat" w:hAnsi="Montserrat"/>
          <w:b/>
          <w:sz w:val="24"/>
          <w:szCs w:val="24"/>
        </w:rPr>
        <w:t xml:space="preserve"> en materia de derechos humanos</w:t>
      </w:r>
    </w:p>
    <w:p w:rsidR="00B43117" w:rsidRPr="00B43117" w:rsidRDefault="00B43117" w:rsidP="0081331E">
      <w:pPr>
        <w:ind w:left="-284"/>
        <w:jc w:val="both"/>
        <w:rPr>
          <w:rFonts w:ascii="Montserrat" w:hAnsi="Montserrat"/>
          <w:sz w:val="24"/>
        </w:rPr>
      </w:pPr>
      <w:r w:rsidRPr="00B43117">
        <w:rPr>
          <w:rFonts w:ascii="Montserrat" w:hAnsi="Montserrat"/>
          <w:sz w:val="24"/>
        </w:rPr>
        <w:t>Considerando que los impactos negativos</w:t>
      </w:r>
      <w:r>
        <w:rPr>
          <w:rFonts w:ascii="Montserrat" w:hAnsi="Montserrat"/>
          <w:sz w:val="24"/>
        </w:rPr>
        <w:t xml:space="preserve"> del </w:t>
      </w:r>
      <w:r w:rsidRPr="00B43117">
        <w:rPr>
          <w:rFonts w:ascii="Montserrat" w:hAnsi="Montserrat"/>
          <w:sz w:val="24"/>
        </w:rPr>
        <w:t>cambio climático y de la degradación amb</w:t>
      </w:r>
      <w:r>
        <w:rPr>
          <w:rFonts w:ascii="Montserrat" w:hAnsi="Montserrat"/>
          <w:sz w:val="24"/>
        </w:rPr>
        <w:t xml:space="preserve">iental afectan directamente las </w:t>
      </w:r>
      <w:r w:rsidRPr="00B43117">
        <w:rPr>
          <w:rFonts w:ascii="Montserrat" w:hAnsi="Montserrat"/>
          <w:sz w:val="24"/>
        </w:rPr>
        <w:t>personas y los ecosistemas en los que viven</w:t>
      </w:r>
      <w:r>
        <w:rPr>
          <w:rFonts w:ascii="Montserrat" w:hAnsi="Montserrat"/>
          <w:sz w:val="24"/>
        </w:rPr>
        <w:t xml:space="preserve"> y desarrollan sus actividades, </w:t>
      </w:r>
      <w:r w:rsidRPr="00B43117">
        <w:rPr>
          <w:rFonts w:ascii="Montserrat" w:hAnsi="Montserrat"/>
          <w:sz w:val="24"/>
        </w:rPr>
        <w:t>resulta prioritario considerar esta visión</w:t>
      </w:r>
      <w:r w:rsidR="00E950DD">
        <w:rPr>
          <w:rFonts w:ascii="Montserrat" w:hAnsi="Montserrat"/>
          <w:sz w:val="24"/>
        </w:rPr>
        <w:t xml:space="preserve"> de conectar las obligaciones de los Estados en materia de derechos humanos con el cambio climático</w:t>
      </w:r>
      <w:r w:rsidRPr="00B43117">
        <w:rPr>
          <w:rFonts w:ascii="Montserrat" w:hAnsi="Montserrat"/>
          <w:sz w:val="24"/>
        </w:rPr>
        <w:t xml:space="preserve"> al mo</w:t>
      </w:r>
      <w:r>
        <w:rPr>
          <w:rFonts w:ascii="Montserrat" w:hAnsi="Montserrat"/>
          <w:sz w:val="24"/>
        </w:rPr>
        <w:t xml:space="preserve">mento de crear o fortalecer las </w:t>
      </w:r>
      <w:r w:rsidRPr="00B43117">
        <w:rPr>
          <w:rFonts w:ascii="Montserrat" w:hAnsi="Montserrat"/>
          <w:sz w:val="24"/>
        </w:rPr>
        <w:t>legislaciones y políticas vinculadas, puesto que de esta manera se garantiza la</w:t>
      </w:r>
      <w:r>
        <w:rPr>
          <w:rFonts w:ascii="Montserrat" w:hAnsi="Montserrat"/>
          <w:sz w:val="24"/>
        </w:rPr>
        <w:t xml:space="preserve"> </w:t>
      </w:r>
      <w:r w:rsidRPr="00B43117">
        <w:rPr>
          <w:rFonts w:ascii="Montserrat" w:hAnsi="Montserrat"/>
          <w:sz w:val="24"/>
        </w:rPr>
        <w:t xml:space="preserve">consideración de las principales necesidades y </w:t>
      </w:r>
      <w:r>
        <w:rPr>
          <w:rFonts w:ascii="Montserrat" w:hAnsi="Montserrat"/>
          <w:sz w:val="24"/>
        </w:rPr>
        <w:t xml:space="preserve">problemáticas que se tienen que </w:t>
      </w:r>
      <w:r w:rsidRPr="00B43117">
        <w:rPr>
          <w:rFonts w:ascii="Montserrat" w:hAnsi="Montserrat"/>
          <w:sz w:val="24"/>
        </w:rPr>
        <w:t>atender para asegurar un desarrollo sostenib</w:t>
      </w:r>
      <w:r>
        <w:rPr>
          <w:rFonts w:ascii="Montserrat" w:hAnsi="Montserrat"/>
          <w:sz w:val="24"/>
        </w:rPr>
        <w:t xml:space="preserve">le en el que no se deje a nadie </w:t>
      </w:r>
      <w:r w:rsidR="00E950DD">
        <w:rPr>
          <w:rFonts w:ascii="Montserrat" w:hAnsi="Montserrat"/>
          <w:sz w:val="24"/>
        </w:rPr>
        <w:t>atrás.</w:t>
      </w:r>
    </w:p>
    <w:p w:rsidR="00EF2B71" w:rsidRDefault="00B43117" w:rsidP="00EF2B71">
      <w:pPr>
        <w:ind w:left="-284"/>
        <w:jc w:val="both"/>
        <w:rPr>
          <w:rFonts w:ascii="Montserrat" w:hAnsi="Montserrat"/>
          <w:sz w:val="24"/>
        </w:rPr>
      </w:pPr>
      <w:r w:rsidRPr="00B43117">
        <w:rPr>
          <w:rFonts w:ascii="Montserrat" w:hAnsi="Montserrat"/>
          <w:sz w:val="24"/>
        </w:rPr>
        <w:t>Asimismo, realizando una revisión integral a diversas leyes, reglamentos, tratados y acuerdos que norman los temas en materia ambiental a efecto de integrar, promover, respetar, proteger y garantizar los derechos humanos de conformidad con los principios de universalidad, interdependencia, indivisibilidad y progresividad, con la finalidad de que la legislación haga énfasis en las políticas y acciones para prevenir, mitigar o adaptarse al cambio climático, teniendo en cuenta los derechos humanos que pudieran resultar afectados.</w:t>
      </w:r>
    </w:p>
    <w:p w:rsidR="00F4697E" w:rsidRPr="00EF2B71" w:rsidRDefault="00E2499F" w:rsidP="00EF2B71">
      <w:pPr>
        <w:ind w:left="-284"/>
        <w:jc w:val="both"/>
        <w:rPr>
          <w:rFonts w:ascii="Montserrat" w:hAnsi="Montserrat"/>
          <w:sz w:val="24"/>
        </w:rPr>
      </w:pPr>
      <w:r>
        <w:rPr>
          <w:rFonts w:ascii="Montserrat" w:hAnsi="Montserrat"/>
          <w:b/>
          <w:sz w:val="24"/>
          <w:szCs w:val="24"/>
        </w:rPr>
        <w:t xml:space="preserve">Formas de abordar la </w:t>
      </w:r>
      <w:r w:rsidR="00F4697E" w:rsidRPr="00FB465A">
        <w:rPr>
          <w:rFonts w:ascii="Montserrat" w:hAnsi="Montserrat"/>
          <w:b/>
          <w:sz w:val="24"/>
          <w:szCs w:val="24"/>
        </w:rPr>
        <w:t xml:space="preserve">legislación sobre cambio climático </w:t>
      </w:r>
      <w:r>
        <w:rPr>
          <w:rFonts w:ascii="Montserrat" w:hAnsi="Montserrat"/>
          <w:b/>
          <w:sz w:val="24"/>
          <w:szCs w:val="24"/>
        </w:rPr>
        <w:t>con el concepto de pérdidas y daños</w:t>
      </w:r>
      <w:r w:rsidR="00F679B8">
        <w:rPr>
          <w:rFonts w:ascii="Montserrat" w:hAnsi="Montserrat"/>
          <w:b/>
          <w:sz w:val="24"/>
          <w:szCs w:val="24"/>
        </w:rPr>
        <w:t>.</w:t>
      </w:r>
    </w:p>
    <w:p w:rsidR="00DF4C3C" w:rsidRPr="00FB465A" w:rsidRDefault="00E8209D" w:rsidP="00DF4C3C">
      <w:pPr>
        <w:ind w:left="-284"/>
        <w:jc w:val="both"/>
        <w:rPr>
          <w:rFonts w:ascii="Montserrat" w:hAnsi="Montserrat"/>
          <w:sz w:val="24"/>
          <w:szCs w:val="24"/>
        </w:rPr>
      </w:pPr>
      <w:r>
        <w:rPr>
          <w:rFonts w:ascii="Montserrat" w:hAnsi="Montserrat"/>
          <w:sz w:val="24"/>
          <w:szCs w:val="24"/>
        </w:rPr>
        <w:t>El Estado mexicano considera que una forma de abordar la legislación en cu</w:t>
      </w:r>
      <w:r w:rsidR="00D1128B">
        <w:rPr>
          <w:rFonts w:ascii="Montserrat" w:hAnsi="Montserrat"/>
          <w:sz w:val="24"/>
          <w:szCs w:val="24"/>
        </w:rPr>
        <w:t>estión del cambio climático serí</w:t>
      </w:r>
      <w:r>
        <w:rPr>
          <w:rFonts w:ascii="Montserrat" w:hAnsi="Montserrat"/>
          <w:sz w:val="24"/>
          <w:szCs w:val="24"/>
        </w:rPr>
        <w:t>a c</w:t>
      </w:r>
      <w:r w:rsidR="00DF4C3C" w:rsidRPr="00FB465A">
        <w:rPr>
          <w:rFonts w:ascii="Montserrat" w:hAnsi="Montserrat"/>
          <w:sz w:val="24"/>
          <w:szCs w:val="24"/>
        </w:rPr>
        <w:t>on un enfoque integral, social y en beneficio de las comunidades vulnerables por las consecuencias de las alteraciones y degradación de sus ecosistemas, y un mecanismo de finan</w:t>
      </w:r>
      <w:r w:rsidR="00E950DD">
        <w:rPr>
          <w:rFonts w:ascii="Montserrat" w:hAnsi="Montserrat"/>
          <w:sz w:val="24"/>
          <w:szCs w:val="24"/>
        </w:rPr>
        <w:t>ciación dedicado para pérdidas,</w:t>
      </w:r>
      <w:r w:rsidR="00DF4C3C" w:rsidRPr="00FB465A">
        <w:rPr>
          <w:rFonts w:ascii="Montserrat" w:hAnsi="Montserrat"/>
          <w:sz w:val="24"/>
          <w:szCs w:val="24"/>
        </w:rPr>
        <w:t xml:space="preserve"> daños y evitando que éstos se agraven por los altos niveles de desigualdad y las dificultades económicas, al incluir conceptos de retribución o apoyo a poblaciones afectadas por efectos del cambio climático, así como mecanismos para la integración de fondos con la participación de altos emisores de gases de efecto invernadero, como podrían ser países, empresas o consumidores.</w:t>
      </w:r>
    </w:p>
    <w:p w:rsidR="00DF4C3C" w:rsidRPr="00FB465A" w:rsidRDefault="00DF4C3C" w:rsidP="00DF4C3C">
      <w:pPr>
        <w:ind w:left="-284"/>
        <w:jc w:val="both"/>
        <w:rPr>
          <w:rFonts w:ascii="Montserrat" w:hAnsi="Montserrat"/>
          <w:sz w:val="24"/>
          <w:szCs w:val="24"/>
        </w:rPr>
      </w:pPr>
      <w:r w:rsidRPr="00FB465A">
        <w:rPr>
          <w:rFonts w:ascii="Montserrat" w:hAnsi="Montserrat"/>
          <w:sz w:val="24"/>
          <w:szCs w:val="24"/>
        </w:rPr>
        <w:t>Existen consecuencias evidentes del cambio climático sobre las personas en situación de vulnerabilidad, en situación de pobreza, mujeres y pueblos indígenas. Existen riesgos, daños y amenazas que el cambio climático puede tener sobre dichos grupos y sobre los recursos naturales y medios de vida que utilizan para su alimentación, vivienda, medicina tradicional, etcétera. También pueden tener pérdidas y daños de carácter cultural, histórico y personal, muchas veces ocasionados por desplazamientos forzados, lo que pone en riesgo los derechos individuales y colectivos por la relación que tienen con sus territorios.</w:t>
      </w:r>
    </w:p>
    <w:p w:rsidR="00DF4C3C" w:rsidRPr="00FB465A" w:rsidRDefault="00E8209D" w:rsidP="00DF4C3C">
      <w:pPr>
        <w:ind w:left="-284"/>
        <w:jc w:val="both"/>
        <w:rPr>
          <w:rFonts w:ascii="Montserrat" w:hAnsi="Montserrat"/>
          <w:sz w:val="24"/>
          <w:szCs w:val="24"/>
        </w:rPr>
      </w:pPr>
      <w:r>
        <w:rPr>
          <w:rFonts w:ascii="Montserrat" w:hAnsi="Montserrat"/>
          <w:sz w:val="24"/>
          <w:szCs w:val="24"/>
        </w:rPr>
        <w:t xml:space="preserve">El Estado mexicano </w:t>
      </w:r>
      <w:r w:rsidR="00DF4C3C" w:rsidRPr="00FB465A">
        <w:rPr>
          <w:rFonts w:ascii="Montserrat" w:hAnsi="Montserrat"/>
          <w:sz w:val="24"/>
          <w:szCs w:val="24"/>
        </w:rPr>
        <w:t>resalta que las pérdidas y daños no materiales por efectos diversos del cambio climático no sólo se limitan a pérdidas culturales o sociales, sino que pone en riesgo nuestra identidad, historia y en especial, en el caso de los pueblos indígenas, el acceso a sus derechos individuales y colectivos, así como los conocimientos tradicionales milenarios que son base de la relación que sostienen con la naturaleza, gracias a los cuales aún contamos con la biodiversidad que existe.</w:t>
      </w:r>
    </w:p>
    <w:p w:rsidR="00EF2B71" w:rsidRPr="00EF2B71" w:rsidRDefault="00EF2B71" w:rsidP="0081331E">
      <w:pPr>
        <w:pStyle w:val="ListParagraph"/>
        <w:ind w:left="-284"/>
        <w:jc w:val="both"/>
        <w:rPr>
          <w:rFonts w:ascii="Montserrat" w:hAnsi="Montserrat"/>
          <w:b/>
          <w:sz w:val="24"/>
          <w:szCs w:val="24"/>
        </w:rPr>
      </w:pPr>
      <w:r w:rsidRPr="00EF2B71">
        <w:rPr>
          <w:rFonts w:ascii="Montserrat" w:hAnsi="Montserrat"/>
          <w:b/>
          <w:sz w:val="24"/>
          <w:szCs w:val="24"/>
        </w:rPr>
        <w:t xml:space="preserve">Diferencias </w:t>
      </w:r>
      <w:r>
        <w:rPr>
          <w:rFonts w:ascii="Montserrat" w:hAnsi="Montserrat"/>
          <w:b/>
          <w:sz w:val="24"/>
          <w:szCs w:val="24"/>
        </w:rPr>
        <w:t>que deberían de existir en la</w:t>
      </w:r>
      <w:r w:rsidRPr="00EF2B71">
        <w:rPr>
          <w:rFonts w:ascii="Montserrat" w:hAnsi="Montserrat"/>
          <w:b/>
          <w:sz w:val="24"/>
          <w:szCs w:val="24"/>
        </w:rPr>
        <w:t xml:space="preserve"> legislación sobre cambio climático en</w:t>
      </w:r>
      <w:r>
        <w:rPr>
          <w:rFonts w:ascii="Montserrat" w:hAnsi="Montserrat"/>
          <w:b/>
          <w:sz w:val="24"/>
          <w:szCs w:val="24"/>
        </w:rPr>
        <w:t>tre</w:t>
      </w:r>
      <w:r w:rsidRPr="00EF2B71">
        <w:rPr>
          <w:rFonts w:ascii="Montserrat" w:hAnsi="Montserrat"/>
          <w:b/>
          <w:sz w:val="24"/>
          <w:szCs w:val="24"/>
        </w:rPr>
        <w:t xml:space="preserve"> países emisores de gases de efecto invernadero y países </w:t>
      </w:r>
      <w:r>
        <w:rPr>
          <w:rFonts w:ascii="Montserrat" w:hAnsi="Montserrat"/>
          <w:b/>
          <w:sz w:val="24"/>
          <w:szCs w:val="24"/>
        </w:rPr>
        <w:t xml:space="preserve">más </w:t>
      </w:r>
      <w:r w:rsidRPr="00EF2B71">
        <w:rPr>
          <w:rFonts w:ascii="Montserrat" w:hAnsi="Montserrat"/>
          <w:b/>
          <w:sz w:val="24"/>
          <w:szCs w:val="24"/>
        </w:rPr>
        <w:t xml:space="preserve">afectados por el cambio climático. </w:t>
      </w:r>
    </w:p>
    <w:p w:rsidR="00EF2B71" w:rsidRPr="00EF2B71" w:rsidRDefault="00EF2B71" w:rsidP="0081331E">
      <w:pPr>
        <w:pStyle w:val="ListParagraph"/>
        <w:ind w:left="-284"/>
        <w:jc w:val="both"/>
        <w:rPr>
          <w:rFonts w:ascii="Montserrat" w:hAnsi="Montserrat"/>
          <w:b/>
          <w:sz w:val="24"/>
          <w:szCs w:val="24"/>
        </w:rPr>
      </w:pPr>
    </w:p>
    <w:p w:rsidR="00DF4C3C" w:rsidRPr="0081331E" w:rsidRDefault="00E2499F" w:rsidP="0081331E">
      <w:pPr>
        <w:pStyle w:val="ListParagraph"/>
        <w:ind w:left="-284"/>
        <w:jc w:val="both"/>
        <w:rPr>
          <w:rFonts w:ascii="Montserrat" w:hAnsi="Montserrat"/>
          <w:sz w:val="24"/>
          <w:szCs w:val="24"/>
        </w:rPr>
      </w:pPr>
      <w:r w:rsidRPr="00E2499F">
        <w:rPr>
          <w:rFonts w:ascii="Montserrat" w:hAnsi="Montserrat"/>
          <w:sz w:val="24"/>
          <w:szCs w:val="24"/>
        </w:rPr>
        <w:t>Sería fundamental que la legislación garantice la incorporación de las pérdidas y daños para asegurar que existan medidas de respuesta efectivas y justas que permitan atender las principales vulnerabilidades y problemáticas ocasionados por los efectos adversos del cambio climático a nivel global. Para ello, sería relevante plasmar los efectos diferenciados que se viven en todas las regiones por esta problemática, teniendo en cuenta los principios de justicia climática, como la responsabilidad.</w:t>
      </w:r>
    </w:p>
    <w:p w:rsidR="00F4697E" w:rsidRPr="00E950DD" w:rsidRDefault="00181987" w:rsidP="0081331E">
      <w:pPr>
        <w:pStyle w:val="Heading1"/>
        <w:ind w:left="-284"/>
        <w:rPr>
          <w:rFonts w:ascii="Montserrat" w:hAnsi="Montserrat"/>
          <w:b/>
          <w:color w:val="auto"/>
          <w:sz w:val="24"/>
          <w:szCs w:val="24"/>
        </w:rPr>
      </w:pPr>
      <w:bookmarkStart w:id="8" w:name="_Toc135983249"/>
      <w:r w:rsidRPr="00E950DD">
        <w:rPr>
          <w:rFonts w:ascii="Montserrat" w:hAnsi="Montserrat"/>
          <w:b/>
          <w:color w:val="auto"/>
          <w:sz w:val="24"/>
          <w:szCs w:val="24"/>
        </w:rPr>
        <w:t>Apoyo a</w:t>
      </w:r>
      <w:r w:rsidR="00F4697E" w:rsidRPr="00E950DD">
        <w:rPr>
          <w:rFonts w:ascii="Montserrat" w:hAnsi="Montserrat"/>
          <w:b/>
          <w:color w:val="auto"/>
          <w:sz w:val="24"/>
          <w:szCs w:val="24"/>
        </w:rPr>
        <w:t xml:space="preserve"> los lit</w:t>
      </w:r>
      <w:r w:rsidR="00537DD2" w:rsidRPr="00E950DD">
        <w:rPr>
          <w:rFonts w:ascii="Montserrat" w:hAnsi="Montserrat"/>
          <w:b/>
          <w:color w:val="auto"/>
          <w:sz w:val="24"/>
          <w:szCs w:val="24"/>
        </w:rPr>
        <w:t>igios sobre el cambio climático</w:t>
      </w:r>
      <w:bookmarkEnd w:id="8"/>
    </w:p>
    <w:p w:rsidR="00537DD2" w:rsidRPr="00FB465A" w:rsidRDefault="00537DD2" w:rsidP="0081331E">
      <w:pPr>
        <w:ind w:left="-284"/>
        <w:rPr>
          <w:sz w:val="24"/>
          <w:szCs w:val="24"/>
        </w:rPr>
      </w:pPr>
    </w:p>
    <w:p w:rsidR="00EF2B71" w:rsidRDefault="00F679B8" w:rsidP="0081331E">
      <w:pPr>
        <w:pStyle w:val="ListParagraph"/>
        <w:ind w:left="-284"/>
        <w:jc w:val="both"/>
        <w:rPr>
          <w:rFonts w:ascii="Montserrat" w:hAnsi="Montserrat"/>
          <w:b/>
          <w:sz w:val="24"/>
          <w:szCs w:val="24"/>
        </w:rPr>
      </w:pPr>
      <w:r>
        <w:rPr>
          <w:rFonts w:ascii="Montserrat" w:hAnsi="Montserrat"/>
          <w:b/>
          <w:sz w:val="24"/>
          <w:szCs w:val="24"/>
        </w:rPr>
        <w:t xml:space="preserve">Incorporación de consideraciones </w:t>
      </w:r>
      <w:r w:rsidR="00F4697E" w:rsidRPr="00E2499F">
        <w:rPr>
          <w:rFonts w:ascii="Montserrat" w:hAnsi="Montserrat"/>
          <w:b/>
          <w:sz w:val="24"/>
          <w:szCs w:val="24"/>
        </w:rPr>
        <w:t xml:space="preserve">de derechos humanos en los </w:t>
      </w:r>
      <w:r>
        <w:rPr>
          <w:rFonts w:ascii="Montserrat" w:hAnsi="Montserrat"/>
          <w:b/>
          <w:sz w:val="24"/>
          <w:szCs w:val="24"/>
        </w:rPr>
        <w:t>litigios sobre cambio climático.</w:t>
      </w:r>
    </w:p>
    <w:p w:rsidR="0081331E" w:rsidRDefault="0081331E" w:rsidP="0081331E">
      <w:pPr>
        <w:pStyle w:val="ListParagraph"/>
        <w:ind w:left="-284"/>
        <w:jc w:val="both"/>
        <w:rPr>
          <w:rFonts w:ascii="Montserrat" w:hAnsi="Montserrat"/>
          <w:b/>
          <w:sz w:val="24"/>
          <w:szCs w:val="24"/>
        </w:rPr>
      </w:pPr>
    </w:p>
    <w:p w:rsidR="00B43117" w:rsidRPr="00EF2B71" w:rsidRDefault="00EF2B71" w:rsidP="0081331E">
      <w:pPr>
        <w:pStyle w:val="ListParagraph"/>
        <w:ind w:left="-284"/>
        <w:jc w:val="both"/>
        <w:rPr>
          <w:rFonts w:ascii="Montserrat" w:hAnsi="Montserrat"/>
          <w:sz w:val="24"/>
          <w:szCs w:val="24"/>
        </w:rPr>
      </w:pPr>
      <w:proofErr w:type="gramStart"/>
      <w:r w:rsidRPr="00EF2B71">
        <w:rPr>
          <w:rFonts w:ascii="Montserrat" w:hAnsi="Montserrat"/>
          <w:sz w:val="24"/>
          <w:szCs w:val="24"/>
        </w:rPr>
        <w:t>Además</w:t>
      </w:r>
      <w:proofErr w:type="gramEnd"/>
      <w:r w:rsidR="00B43117" w:rsidRPr="00EF2B71">
        <w:rPr>
          <w:rFonts w:ascii="Montserrat" w:hAnsi="Montserrat"/>
          <w:sz w:val="24"/>
          <w:szCs w:val="24"/>
        </w:rPr>
        <w:t xml:space="preserve"> a través de sus resoluciones, la S</w:t>
      </w:r>
      <w:r>
        <w:rPr>
          <w:rFonts w:ascii="Montserrat" w:hAnsi="Montserrat"/>
          <w:sz w:val="24"/>
          <w:szCs w:val="24"/>
        </w:rPr>
        <w:t>uprema Corte de Justicia de la Nación (S</w:t>
      </w:r>
      <w:r w:rsidR="00B43117" w:rsidRPr="00EF2B71">
        <w:rPr>
          <w:rFonts w:ascii="Montserrat" w:hAnsi="Montserrat"/>
          <w:sz w:val="24"/>
          <w:szCs w:val="24"/>
        </w:rPr>
        <w:t>CJN</w:t>
      </w:r>
      <w:r>
        <w:rPr>
          <w:rFonts w:ascii="Montserrat" w:hAnsi="Montserrat"/>
          <w:sz w:val="24"/>
          <w:szCs w:val="24"/>
        </w:rPr>
        <w:t>)</w:t>
      </w:r>
      <w:r w:rsidR="00B43117" w:rsidRPr="00EF2B71">
        <w:rPr>
          <w:rFonts w:ascii="Montserrat" w:hAnsi="Montserrat"/>
          <w:sz w:val="24"/>
          <w:szCs w:val="24"/>
        </w:rPr>
        <w:t xml:space="preserve"> ha reconocido el vínculo indisoluble entre los derechos humanos y el cambio climático. A continuación, se presentan algunos de los precedentes que se han emitido al respecto: </w:t>
      </w:r>
    </w:p>
    <w:p w:rsidR="00EF2B71" w:rsidRDefault="00EF2B71" w:rsidP="0081331E">
      <w:pPr>
        <w:pStyle w:val="ListParagraph"/>
        <w:ind w:left="-284"/>
        <w:jc w:val="both"/>
        <w:rPr>
          <w:rFonts w:ascii="Montserrat" w:hAnsi="Montserrat"/>
          <w:sz w:val="24"/>
          <w:szCs w:val="24"/>
          <w:highlight w:val="yellow"/>
        </w:rPr>
      </w:pPr>
    </w:p>
    <w:p w:rsidR="00EF2B71" w:rsidRDefault="00B43117" w:rsidP="0081331E">
      <w:pPr>
        <w:pStyle w:val="ListParagraph"/>
        <w:numPr>
          <w:ilvl w:val="0"/>
          <w:numId w:val="45"/>
        </w:numPr>
        <w:ind w:left="-284" w:firstLine="0"/>
        <w:jc w:val="both"/>
        <w:rPr>
          <w:rFonts w:ascii="Montserrat" w:hAnsi="Montserrat"/>
          <w:sz w:val="24"/>
          <w:szCs w:val="24"/>
        </w:rPr>
      </w:pPr>
      <w:r w:rsidRPr="003651E0">
        <w:rPr>
          <w:rFonts w:ascii="Montserrat" w:hAnsi="Montserrat"/>
          <w:sz w:val="24"/>
          <w:szCs w:val="24"/>
        </w:rPr>
        <w:t>Amparo en Revisión 610/2019</w:t>
      </w:r>
      <w:r w:rsidR="00EF2B71" w:rsidRPr="003651E0">
        <w:rPr>
          <w:rFonts w:ascii="Montserrat" w:hAnsi="Montserrat"/>
          <w:sz w:val="24"/>
          <w:szCs w:val="24"/>
        </w:rPr>
        <w:t xml:space="preserve"> sobre la Comisión Regulatoria de Energía (CRE) y la modificación, por sí misma, de la norma oficial mexicana “NOM-016-CRE-2016”, para incrementar el porcentaje máximo de etanol como oxigenante en las gasolinas Magna y Premium</w:t>
      </w:r>
    </w:p>
    <w:p w:rsidR="0081331E" w:rsidRPr="003651E0" w:rsidRDefault="0081331E" w:rsidP="0081331E">
      <w:pPr>
        <w:pStyle w:val="ListParagraph"/>
        <w:ind w:left="-284"/>
        <w:jc w:val="both"/>
        <w:rPr>
          <w:rFonts w:ascii="Montserrat" w:hAnsi="Montserrat"/>
          <w:sz w:val="24"/>
          <w:szCs w:val="24"/>
        </w:rPr>
      </w:pPr>
    </w:p>
    <w:p w:rsidR="003651E0" w:rsidRPr="00925CA9" w:rsidRDefault="00B43117" w:rsidP="0081331E">
      <w:pPr>
        <w:pStyle w:val="ListParagraph"/>
        <w:numPr>
          <w:ilvl w:val="0"/>
          <w:numId w:val="45"/>
        </w:numPr>
        <w:ind w:left="-284" w:firstLine="0"/>
        <w:jc w:val="both"/>
        <w:rPr>
          <w:rFonts w:ascii="Montserrat" w:hAnsi="Montserrat"/>
          <w:sz w:val="24"/>
          <w:szCs w:val="24"/>
        </w:rPr>
      </w:pPr>
      <w:r w:rsidRPr="00925CA9">
        <w:rPr>
          <w:rFonts w:ascii="Montserrat" w:hAnsi="Montserrat"/>
          <w:sz w:val="24"/>
          <w:szCs w:val="24"/>
        </w:rPr>
        <w:t>Controversia Constitucional 89/2020</w:t>
      </w:r>
    </w:p>
    <w:p w:rsidR="003651E0" w:rsidRDefault="003651E0" w:rsidP="0081331E">
      <w:pPr>
        <w:pStyle w:val="ListParagraph"/>
        <w:ind w:left="-284"/>
        <w:jc w:val="both"/>
        <w:rPr>
          <w:rFonts w:ascii="Montserrat" w:hAnsi="Montserrat"/>
          <w:sz w:val="24"/>
          <w:szCs w:val="24"/>
        </w:rPr>
      </w:pPr>
    </w:p>
    <w:p w:rsidR="00925CA9" w:rsidRDefault="00512105" w:rsidP="0081331E">
      <w:pPr>
        <w:pStyle w:val="ListParagraph"/>
        <w:ind w:left="-284"/>
        <w:jc w:val="both"/>
        <w:rPr>
          <w:rFonts w:ascii="Montserrat" w:hAnsi="Montserrat"/>
          <w:sz w:val="24"/>
          <w:szCs w:val="24"/>
        </w:rPr>
      </w:pPr>
      <w:r>
        <w:rPr>
          <w:rFonts w:ascii="Montserrat" w:hAnsi="Montserrat"/>
          <w:sz w:val="24"/>
          <w:szCs w:val="24"/>
        </w:rPr>
        <w:t>Para más información, consulte el anexo 2.</w:t>
      </w:r>
    </w:p>
    <w:p w:rsidR="00925CA9" w:rsidRDefault="00925CA9" w:rsidP="0081331E">
      <w:pPr>
        <w:pStyle w:val="ListParagraph"/>
        <w:ind w:left="-284"/>
        <w:jc w:val="both"/>
        <w:rPr>
          <w:rFonts w:ascii="Montserrat" w:hAnsi="Montserrat"/>
          <w:sz w:val="24"/>
          <w:szCs w:val="24"/>
        </w:rPr>
      </w:pPr>
    </w:p>
    <w:p w:rsidR="00925CA9" w:rsidRDefault="003651E0" w:rsidP="0081331E">
      <w:pPr>
        <w:pStyle w:val="ListParagraph"/>
        <w:ind w:left="-284"/>
        <w:jc w:val="both"/>
        <w:rPr>
          <w:rFonts w:ascii="Montserrat" w:hAnsi="Montserrat"/>
          <w:sz w:val="24"/>
          <w:szCs w:val="24"/>
        </w:rPr>
      </w:pPr>
      <w:r>
        <w:rPr>
          <w:rFonts w:ascii="Montserrat" w:hAnsi="Montserrat"/>
          <w:sz w:val="24"/>
          <w:szCs w:val="24"/>
        </w:rPr>
        <w:t>Por otra part</w:t>
      </w:r>
      <w:r w:rsidR="00925CA9">
        <w:rPr>
          <w:rFonts w:ascii="Montserrat" w:hAnsi="Montserrat"/>
          <w:sz w:val="24"/>
          <w:szCs w:val="24"/>
        </w:rPr>
        <w:t>e, e</w:t>
      </w:r>
      <w:r w:rsidR="00925CA9" w:rsidRPr="00925CA9">
        <w:rPr>
          <w:rFonts w:ascii="Montserrat" w:hAnsi="Montserrat"/>
          <w:sz w:val="24"/>
          <w:szCs w:val="24"/>
        </w:rPr>
        <w:t>l Instituto Federal de Defensoría Pública (IFDP) ha llevado a cabo litigios en materia de preservación y protección del medio ambiente, en los cuales se ha alegado afectación al derecho a con</w:t>
      </w:r>
      <w:r w:rsidR="00925CA9">
        <w:rPr>
          <w:rFonts w:ascii="Montserrat" w:hAnsi="Montserrat"/>
          <w:sz w:val="24"/>
          <w:szCs w:val="24"/>
        </w:rPr>
        <w:t>tar con un medio ambiente sano.</w:t>
      </w:r>
    </w:p>
    <w:p w:rsidR="0081331E" w:rsidRDefault="0081331E" w:rsidP="0081331E">
      <w:pPr>
        <w:pStyle w:val="ListParagraph"/>
        <w:ind w:left="-284"/>
        <w:jc w:val="both"/>
        <w:rPr>
          <w:rFonts w:ascii="Montserrat" w:hAnsi="Montserrat"/>
          <w:sz w:val="24"/>
          <w:szCs w:val="24"/>
        </w:rPr>
      </w:pPr>
    </w:p>
    <w:p w:rsidR="00925CA9" w:rsidRDefault="00925CA9" w:rsidP="0081331E">
      <w:pPr>
        <w:pStyle w:val="ListParagraph"/>
        <w:ind w:left="-284"/>
        <w:jc w:val="both"/>
        <w:rPr>
          <w:rFonts w:ascii="Montserrat" w:hAnsi="Montserrat"/>
          <w:sz w:val="24"/>
          <w:szCs w:val="24"/>
        </w:rPr>
      </w:pPr>
      <w:r w:rsidRPr="00925CA9">
        <w:rPr>
          <w:rFonts w:ascii="Montserrat" w:hAnsi="Montserrat"/>
          <w:sz w:val="24"/>
          <w:szCs w:val="24"/>
        </w:rPr>
        <w:t>En este sentido, las y los asesores jurídicos adscritos a la Unidad de Asesoría Jurídica brindan el servicio de representación jurídica en 25 acciones colectivas distribuidas en 15 estados de la República, promovidas con la finalidad de hacer efectivos diversos derechos vinculados con l</w:t>
      </w:r>
      <w:r>
        <w:rPr>
          <w:rFonts w:ascii="Montserrat" w:hAnsi="Montserrat"/>
          <w:sz w:val="24"/>
          <w:szCs w:val="24"/>
        </w:rPr>
        <w:t>a protección del medio ambiente, toda esta info</w:t>
      </w:r>
      <w:r w:rsidR="00512105">
        <w:rPr>
          <w:rFonts w:ascii="Montserrat" w:hAnsi="Montserrat"/>
          <w:sz w:val="24"/>
          <w:szCs w:val="24"/>
        </w:rPr>
        <w:t>rmación mencionada véase anexo 3</w:t>
      </w:r>
      <w:r>
        <w:rPr>
          <w:rFonts w:ascii="Montserrat" w:hAnsi="Montserrat"/>
          <w:sz w:val="24"/>
          <w:szCs w:val="24"/>
        </w:rPr>
        <w:t xml:space="preserve">. </w:t>
      </w:r>
    </w:p>
    <w:p w:rsidR="0081331E" w:rsidRDefault="0081331E" w:rsidP="0081331E">
      <w:pPr>
        <w:pStyle w:val="ListParagraph"/>
        <w:ind w:left="-284"/>
        <w:jc w:val="both"/>
        <w:rPr>
          <w:rFonts w:ascii="Montserrat" w:hAnsi="Montserrat"/>
          <w:sz w:val="24"/>
          <w:szCs w:val="24"/>
        </w:rPr>
      </w:pPr>
    </w:p>
    <w:p w:rsidR="0081331E" w:rsidRPr="00B43117" w:rsidRDefault="0081331E" w:rsidP="0081331E">
      <w:pPr>
        <w:pStyle w:val="ListParagraph"/>
        <w:ind w:left="-284"/>
        <w:jc w:val="both"/>
        <w:rPr>
          <w:rFonts w:ascii="Montserrat" w:hAnsi="Montserrat"/>
          <w:sz w:val="24"/>
          <w:szCs w:val="24"/>
        </w:rPr>
      </w:pPr>
    </w:p>
    <w:p w:rsidR="00E2499F" w:rsidRPr="00B43117" w:rsidRDefault="00E2499F" w:rsidP="0081331E">
      <w:pPr>
        <w:pStyle w:val="ListParagraph"/>
        <w:ind w:left="-284"/>
        <w:jc w:val="both"/>
        <w:rPr>
          <w:rFonts w:ascii="Montserrat" w:hAnsi="Montserrat"/>
          <w:sz w:val="24"/>
          <w:szCs w:val="24"/>
        </w:rPr>
      </w:pPr>
    </w:p>
    <w:p w:rsidR="00E950DD" w:rsidRPr="00E950DD" w:rsidRDefault="00F679B8" w:rsidP="0081331E">
      <w:pPr>
        <w:pStyle w:val="ListParagraph"/>
        <w:ind w:left="-284"/>
        <w:jc w:val="both"/>
        <w:rPr>
          <w:rFonts w:ascii="Montserrat" w:hAnsi="Montserrat"/>
          <w:b/>
          <w:sz w:val="24"/>
          <w:szCs w:val="24"/>
        </w:rPr>
      </w:pPr>
      <w:r w:rsidRPr="00E950DD">
        <w:rPr>
          <w:rFonts w:ascii="Montserrat" w:hAnsi="Montserrat"/>
          <w:b/>
          <w:sz w:val="24"/>
          <w:szCs w:val="24"/>
        </w:rPr>
        <w:t>Problemas</w:t>
      </w:r>
      <w:r w:rsidR="00F4697E" w:rsidRPr="00E950DD">
        <w:rPr>
          <w:rFonts w:ascii="Montserrat" w:hAnsi="Montserrat"/>
          <w:b/>
          <w:sz w:val="24"/>
          <w:szCs w:val="24"/>
        </w:rPr>
        <w:t xml:space="preserve"> a la hora de establecer el vínculo entre los derechos humanos y los lit</w:t>
      </w:r>
      <w:r w:rsidRPr="00E950DD">
        <w:rPr>
          <w:rFonts w:ascii="Montserrat" w:hAnsi="Montserrat"/>
          <w:b/>
          <w:sz w:val="24"/>
          <w:szCs w:val="24"/>
        </w:rPr>
        <w:t>igios sobre el cambio climático</w:t>
      </w:r>
    </w:p>
    <w:p w:rsidR="00E950DD" w:rsidRDefault="00E950DD" w:rsidP="0081331E">
      <w:pPr>
        <w:pStyle w:val="ListParagraph"/>
        <w:ind w:left="-284"/>
        <w:jc w:val="both"/>
        <w:rPr>
          <w:rFonts w:ascii="Montserrat" w:hAnsi="Montserrat"/>
          <w:sz w:val="24"/>
          <w:szCs w:val="24"/>
        </w:rPr>
      </w:pPr>
    </w:p>
    <w:p w:rsidR="003651E0" w:rsidRDefault="00DF4C3C" w:rsidP="0081331E">
      <w:pPr>
        <w:pStyle w:val="ListParagraph"/>
        <w:ind w:left="-284"/>
        <w:jc w:val="both"/>
        <w:rPr>
          <w:rFonts w:ascii="Montserrat" w:hAnsi="Montserrat"/>
          <w:sz w:val="24"/>
          <w:szCs w:val="24"/>
        </w:rPr>
      </w:pPr>
      <w:r w:rsidRPr="00E950DD">
        <w:rPr>
          <w:rFonts w:ascii="Montserrat" w:hAnsi="Montserrat"/>
          <w:sz w:val="24"/>
          <w:szCs w:val="24"/>
        </w:rPr>
        <w:t>Se considera que, ante la falta de tribunales especializados, las violaciones a los derechos humanos son generalmente denunciadas ante las Comisiones tanto Nacional, como Estatales de los derechos humanos, quienes derivado de que las recomendaciones que emiten no son vinculantes, imposibilita sancionar a los culpables y por ende materializarse la reparación daños.</w:t>
      </w:r>
    </w:p>
    <w:p w:rsidR="003651E0" w:rsidRDefault="003651E0" w:rsidP="0081331E">
      <w:pPr>
        <w:pStyle w:val="ListParagraph"/>
        <w:ind w:left="-284"/>
        <w:jc w:val="both"/>
        <w:rPr>
          <w:rFonts w:ascii="Montserrat" w:hAnsi="Montserrat"/>
          <w:sz w:val="24"/>
          <w:szCs w:val="24"/>
        </w:rPr>
      </w:pPr>
    </w:p>
    <w:p w:rsidR="00F4697E" w:rsidRPr="003651E0" w:rsidRDefault="00F679B8" w:rsidP="0081331E">
      <w:pPr>
        <w:pStyle w:val="ListParagraph"/>
        <w:ind w:left="-284"/>
        <w:jc w:val="both"/>
        <w:rPr>
          <w:rFonts w:ascii="Montserrat" w:hAnsi="Montserrat"/>
          <w:sz w:val="24"/>
          <w:szCs w:val="24"/>
        </w:rPr>
      </w:pPr>
      <w:r>
        <w:rPr>
          <w:rFonts w:ascii="Montserrat" w:hAnsi="Montserrat"/>
          <w:b/>
          <w:sz w:val="24"/>
          <w:szCs w:val="24"/>
        </w:rPr>
        <w:t>P</w:t>
      </w:r>
      <w:r w:rsidR="00F4697E" w:rsidRPr="00FB465A">
        <w:rPr>
          <w:rFonts w:ascii="Montserrat" w:hAnsi="Montserrat"/>
          <w:b/>
          <w:sz w:val="24"/>
          <w:szCs w:val="24"/>
        </w:rPr>
        <w:t>rincipales obstáculos para iniciar lit</w:t>
      </w:r>
      <w:r>
        <w:rPr>
          <w:rFonts w:ascii="Montserrat" w:hAnsi="Montserrat"/>
          <w:b/>
          <w:sz w:val="24"/>
          <w:szCs w:val="24"/>
        </w:rPr>
        <w:t>igios sobre el cambio climático</w:t>
      </w:r>
    </w:p>
    <w:p w:rsidR="00E2499F" w:rsidRPr="00E2499F" w:rsidRDefault="00E2499F" w:rsidP="0081331E">
      <w:pPr>
        <w:ind w:left="-284"/>
        <w:jc w:val="both"/>
        <w:rPr>
          <w:rFonts w:ascii="Montserrat" w:hAnsi="Montserrat"/>
          <w:sz w:val="24"/>
          <w:szCs w:val="20"/>
        </w:rPr>
      </w:pPr>
      <w:r w:rsidRPr="00E2499F">
        <w:rPr>
          <w:rFonts w:ascii="Montserrat" w:hAnsi="Montserrat"/>
          <w:sz w:val="24"/>
          <w:szCs w:val="20"/>
        </w:rPr>
        <w:t xml:space="preserve">Prioritariamente, se generan limitantes por el desconocimiento de las normas y procesos que se pueden realizar, así como por la insuficiencia, falta de actualización y seguimiento que tienen las herramientas e instrumentos jurídicos existentes relativos a cuestiones de impunidad y solicitudes de acceso a protección y justicia ambiental. </w:t>
      </w:r>
    </w:p>
    <w:p w:rsidR="003651E0" w:rsidRDefault="00E950DD" w:rsidP="0081331E">
      <w:pPr>
        <w:ind w:left="-284"/>
        <w:jc w:val="both"/>
        <w:rPr>
          <w:rFonts w:ascii="Montserrat" w:hAnsi="Montserrat"/>
          <w:sz w:val="24"/>
          <w:szCs w:val="20"/>
        </w:rPr>
      </w:pPr>
      <w:r>
        <w:rPr>
          <w:rFonts w:ascii="Montserrat" w:hAnsi="Montserrat"/>
          <w:sz w:val="24"/>
          <w:szCs w:val="20"/>
        </w:rPr>
        <w:t xml:space="preserve">Es por eso </w:t>
      </w:r>
      <w:proofErr w:type="gramStart"/>
      <w:r>
        <w:rPr>
          <w:rFonts w:ascii="Montserrat" w:hAnsi="Montserrat"/>
          <w:sz w:val="24"/>
          <w:szCs w:val="20"/>
        </w:rPr>
        <w:t>que</w:t>
      </w:r>
      <w:proofErr w:type="gramEnd"/>
      <w:r>
        <w:rPr>
          <w:rFonts w:ascii="Montserrat" w:hAnsi="Montserrat"/>
          <w:sz w:val="24"/>
          <w:szCs w:val="20"/>
        </w:rPr>
        <w:t xml:space="preserve">, </w:t>
      </w:r>
      <w:r w:rsidR="00E2499F" w:rsidRPr="00E2499F">
        <w:rPr>
          <w:rFonts w:ascii="Montserrat" w:hAnsi="Montserrat"/>
          <w:sz w:val="24"/>
          <w:szCs w:val="20"/>
        </w:rPr>
        <w:t xml:space="preserve">es necesario </w:t>
      </w:r>
      <w:r w:rsidR="00E2499F" w:rsidRPr="00E2499F">
        <w:rPr>
          <w:rFonts w:ascii="Montserrat" w:hAnsi="Montserrat"/>
          <w:color w:val="000000" w:themeColor="text1"/>
          <w:sz w:val="24"/>
          <w:szCs w:val="20"/>
        </w:rPr>
        <w:t xml:space="preserve">fortalecer los mecanismos alternos de solución de conflictos; asegurar una legitimación activa y una atención preventiva en la que se asegure la protección de datos personales; impulsar protocolos de protección; fortalecer y reformar los códigos penales estatales; y fomentar políticas públicas que consideren el enfoque de derechos humanos.  </w:t>
      </w:r>
    </w:p>
    <w:p w:rsidR="00F679B8" w:rsidRPr="003651E0" w:rsidRDefault="00F679B8" w:rsidP="0081331E">
      <w:pPr>
        <w:ind w:left="-284"/>
        <w:jc w:val="both"/>
        <w:rPr>
          <w:rFonts w:ascii="Montserrat" w:hAnsi="Montserrat"/>
          <w:sz w:val="24"/>
          <w:szCs w:val="20"/>
        </w:rPr>
      </w:pPr>
      <w:r>
        <w:rPr>
          <w:rFonts w:ascii="Montserrat" w:hAnsi="Montserrat"/>
          <w:b/>
          <w:sz w:val="24"/>
          <w:szCs w:val="24"/>
        </w:rPr>
        <w:t xml:space="preserve">Diferencias tipos de </w:t>
      </w:r>
      <w:r w:rsidRPr="00F4697E">
        <w:rPr>
          <w:rFonts w:ascii="Montserrat" w:hAnsi="Montserrat"/>
          <w:b/>
          <w:sz w:val="24"/>
          <w:szCs w:val="24"/>
        </w:rPr>
        <w:t>obstáculos</w:t>
      </w:r>
      <w:r w:rsidR="00F4697E" w:rsidRPr="00F4697E">
        <w:rPr>
          <w:rFonts w:ascii="Montserrat" w:hAnsi="Montserrat"/>
          <w:b/>
          <w:sz w:val="24"/>
          <w:szCs w:val="24"/>
        </w:rPr>
        <w:t xml:space="preserve"> en las distintas partes del mundo</w:t>
      </w:r>
    </w:p>
    <w:p w:rsidR="00DF4C3C" w:rsidRPr="00DF4C3C" w:rsidRDefault="00341145" w:rsidP="0081331E">
      <w:pPr>
        <w:ind w:left="-284"/>
        <w:jc w:val="both"/>
        <w:rPr>
          <w:rFonts w:ascii="Montserrat" w:hAnsi="Montserrat"/>
          <w:sz w:val="24"/>
          <w:szCs w:val="24"/>
        </w:rPr>
      </w:pPr>
      <w:r>
        <w:rPr>
          <w:rFonts w:ascii="Montserrat" w:hAnsi="Montserrat"/>
          <w:sz w:val="24"/>
          <w:szCs w:val="24"/>
        </w:rPr>
        <w:t xml:space="preserve">Las diferencias de obstáculos en </w:t>
      </w:r>
      <w:r w:rsidR="00DF4C3C" w:rsidRPr="00DF4C3C">
        <w:rPr>
          <w:rFonts w:ascii="Montserrat" w:hAnsi="Montserrat"/>
          <w:sz w:val="24"/>
          <w:szCs w:val="24"/>
        </w:rPr>
        <w:t>cada país, dependerá de su desarrollo, su infraestructura judicial, su cultura, religión, usos y costumbres; así mismo en algunas partes del mundo de conformidad a su realidad, se entiende la vulneración de una forma diferente.</w:t>
      </w:r>
    </w:p>
    <w:p w:rsidR="00F4697E" w:rsidRDefault="003651E0" w:rsidP="0081331E">
      <w:pPr>
        <w:ind w:left="-284"/>
        <w:jc w:val="both"/>
        <w:rPr>
          <w:rFonts w:ascii="Montserrat" w:hAnsi="Montserrat"/>
          <w:b/>
          <w:sz w:val="24"/>
          <w:szCs w:val="24"/>
        </w:rPr>
      </w:pPr>
      <w:r>
        <w:rPr>
          <w:rFonts w:ascii="Montserrat" w:hAnsi="Montserrat"/>
          <w:b/>
          <w:sz w:val="24"/>
          <w:szCs w:val="24"/>
        </w:rPr>
        <w:t>Preparación del</w:t>
      </w:r>
      <w:r w:rsidR="00F4697E" w:rsidRPr="00F4697E">
        <w:rPr>
          <w:rFonts w:ascii="Montserrat" w:hAnsi="Montserrat"/>
          <w:b/>
          <w:sz w:val="24"/>
          <w:szCs w:val="24"/>
        </w:rPr>
        <w:t xml:space="preserve"> poder </w:t>
      </w:r>
      <w:r w:rsidRPr="00F4697E">
        <w:rPr>
          <w:rFonts w:ascii="Montserrat" w:hAnsi="Montserrat"/>
          <w:b/>
          <w:sz w:val="24"/>
          <w:szCs w:val="24"/>
        </w:rPr>
        <w:t xml:space="preserve">judicial </w:t>
      </w:r>
      <w:r>
        <w:rPr>
          <w:rFonts w:ascii="Montserrat" w:hAnsi="Montserrat"/>
          <w:b/>
          <w:sz w:val="24"/>
          <w:szCs w:val="24"/>
        </w:rPr>
        <w:t xml:space="preserve">de México sobre </w:t>
      </w:r>
      <w:r w:rsidR="00F4697E">
        <w:rPr>
          <w:rFonts w:ascii="Montserrat" w:hAnsi="Montserrat"/>
          <w:b/>
          <w:sz w:val="24"/>
          <w:szCs w:val="24"/>
        </w:rPr>
        <w:t xml:space="preserve">la conexión entre </w:t>
      </w:r>
      <w:r w:rsidR="00F4697E" w:rsidRPr="00F4697E">
        <w:rPr>
          <w:rFonts w:ascii="Montserrat" w:hAnsi="Montserrat"/>
          <w:b/>
          <w:sz w:val="24"/>
          <w:szCs w:val="24"/>
        </w:rPr>
        <w:t>los derecho</w:t>
      </w:r>
      <w:r>
        <w:rPr>
          <w:rFonts w:ascii="Montserrat" w:hAnsi="Montserrat"/>
          <w:b/>
          <w:sz w:val="24"/>
          <w:szCs w:val="24"/>
        </w:rPr>
        <w:t>s humanos y el cambio climático.</w:t>
      </w:r>
    </w:p>
    <w:p w:rsidR="00B43117" w:rsidRPr="00B43117" w:rsidRDefault="00B43117" w:rsidP="0081331E">
      <w:pPr>
        <w:ind w:left="-284"/>
        <w:jc w:val="both"/>
        <w:rPr>
          <w:rFonts w:ascii="Montserrat" w:hAnsi="Montserrat"/>
          <w:sz w:val="24"/>
          <w:szCs w:val="24"/>
        </w:rPr>
      </w:pPr>
      <w:r w:rsidRPr="00B43117">
        <w:rPr>
          <w:rFonts w:ascii="Montserrat" w:hAnsi="Montserrat"/>
          <w:sz w:val="24"/>
          <w:szCs w:val="24"/>
        </w:rPr>
        <w:t xml:space="preserve">Además de los casos que </w:t>
      </w:r>
      <w:r w:rsidR="003651E0">
        <w:rPr>
          <w:rFonts w:ascii="Montserrat" w:hAnsi="Montserrat"/>
          <w:sz w:val="24"/>
          <w:szCs w:val="24"/>
        </w:rPr>
        <w:t>ha</w:t>
      </w:r>
      <w:r w:rsidRPr="00B43117">
        <w:rPr>
          <w:rFonts w:ascii="Montserrat" w:hAnsi="Montserrat"/>
          <w:sz w:val="24"/>
          <w:szCs w:val="24"/>
        </w:rPr>
        <w:t xml:space="preserve"> resuelto la SCJN y el desarrollo de la línea jurisprudencial que previamente se ha mencionado, en marzo de 2023, la Presidencia de la SCJN creó la </w:t>
      </w:r>
      <w:r w:rsidR="003651E0" w:rsidRPr="003651E0">
        <w:rPr>
          <w:rFonts w:ascii="Montserrat" w:hAnsi="Montserrat"/>
          <w:sz w:val="24"/>
          <w:szCs w:val="24"/>
        </w:rPr>
        <w:t xml:space="preserve">Unidad General de Conocimiento </w:t>
      </w:r>
      <w:r w:rsidR="003651E0">
        <w:rPr>
          <w:rFonts w:ascii="Montserrat" w:hAnsi="Montserrat"/>
          <w:sz w:val="24"/>
          <w:szCs w:val="24"/>
        </w:rPr>
        <w:t xml:space="preserve">Científico y Derechos </w:t>
      </w:r>
      <w:r w:rsidR="003651E0" w:rsidRPr="003651E0">
        <w:rPr>
          <w:rFonts w:ascii="Montserrat" w:hAnsi="Montserrat"/>
          <w:sz w:val="24"/>
          <w:szCs w:val="24"/>
        </w:rPr>
        <w:t>Humanos</w:t>
      </w:r>
      <w:r w:rsidR="003651E0">
        <w:rPr>
          <w:rFonts w:ascii="Montserrat" w:hAnsi="Montserrat"/>
          <w:sz w:val="24"/>
          <w:szCs w:val="24"/>
        </w:rPr>
        <w:t xml:space="preserve">. </w:t>
      </w:r>
      <w:r w:rsidRPr="00B43117">
        <w:rPr>
          <w:rFonts w:ascii="Montserrat" w:hAnsi="Montserrat"/>
          <w:sz w:val="24"/>
          <w:szCs w:val="24"/>
        </w:rPr>
        <w:t>Las atribuciones de la unidad consisten en promover el uso del conocimiento científico y técnico en las labores jurisdiccionales de la</w:t>
      </w:r>
      <w:r w:rsidR="00925CA9">
        <w:rPr>
          <w:rFonts w:ascii="Montserrat" w:hAnsi="Montserrat"/>
          <w:sz w:val="24"/>
          <w:szCs w:val="24"/>
        </w:rPr>
        <w:t xml:space="preserve"> SCJN</w:t>
      </w:r>
      <w:r w:rsidRPr="00B43117">
        <w:rPr>
          <w:rFonts w:ascii="Montserrat" w:hAnsi="Montserrat"/>
          <w:sz w:val="24"/>
          <w:szCs w:val="24"/>
        </w:rPr>
        <w:t xml:space="preserve">, así como proponer criterios y procedimientos claros y transparentes para la utilización del conocimiento científico y técnico en las labores jurisdiccionales de la </w:t>
      </w:r>
      <w:r w:rsidR="00925CA9">
        <w:rPr>
          <w:rFonts w:ascii="Montserrat" w:hAnsi="Montserrat"/>
          <w:sz w:val="24"/>
          <w:szCs w:val="24"/>
        </w:rPr>
        <w:t>SCJN.</w:t>
      </w:r>
    </w:p>
    <w:p w:rsidR="00B43117" w:rsidRPr="00B43117" w:rsidRDefault="00B43117" w:rsidP="0081331E">
      <w:pPr>
        <w:ind w:left="-284"/>
        <w:jc w:val="both"/>
        <w:rPr>
          <w:rFonts w:ascii="Montserrat" w:hAnsi="Montserrat"/>
          <w:sz w:val="24"/>
          <w:szCs w:val="24"/>
        </w:rPr>
      </w:pPr>
      <w:r w:rsidRPr="00B43117">
        <w:rPr>
          <w:rFonts w:ascii="Montserrat" w:hAnsi="Montserrat"/>
          <w:sz w:val="24"/>
          <w:szCs w:val="24"/>
        </w:rPr>
        <w:t xml:space="preserve">Esta nueva estructura en la SCJN responde a la emergencia planetaria decretada por las Naciones Unidas para alertar sobre la gravedad de las crisis interrelacionadas de la contaminación, la pérdida de biodiversidad y el cambio climático; crisis que hacen indispensable tomar en cuenta el impacto determinante que los daños ambientales y el cambio climático sobre los derechos fundamentales de las personas </w:t>
      </w:r>
      <w:r w:rsidR="00E950DD">
        <w:rPr>
          <w:rFonts w:ascii="Montserrat" w:hAnsi="Montserrat"/>
          <w:sz w:val="24"/>
          <w:szCs w:val="24"/>
        </w:rPr>
        <w:t>hoy y las generaciones futuras.</w:t>
      </w:r>
    </w:p>
    <w:p w:rsidR="00F4697E" w:rsidRDefault="00F4697E" w:rsidP="0081331E">
      <w:pPr>
        <w:pStyle w:val="Heading1"/>
        <w:ind w:left="-284"/>
        <w:rPr>
          <w:rFonts w:ascii="Montserrat" w:hAnsi="Montserrat"/>
          <w:b/>
          <w:color w:val="auto"/>
          <w:sz w:val="24"/>
        </w:rPr>
      </w:pPr>
      <w:bookmarkStart w:id="9" w:name="_Toc135983250"/>
      <w:r w:rsidRPr="00537DD2">
        <w:rPr>
          <w:rFonts w:ascii="Montserrat" w:hAnsi="Montserrat"/>
          <w:b/>
          <w:color w:val="auto"/>
          <w:sz w:val="24"/>
        </w:rPr>
        <w:t>Fomento del principio de justicia intergeneracional</w:t>
      </w:r>
      <w:bookmarkEnd w:id="9"/>
    </w:p>
    <w:p w:rsidR="00537DD2" w:rsidRPr="00537DD2" w:rsidRDefault="00537DD2" w:rsidP="0081331E">
      <w:pPr>
        <w:ind w:left="-284"/>
      </w:pPr>
    </w:p>
    <w:p w:rsidR="00F4697E" w:rsidRDefault="00F679B8" w:rsidP="0081331E">
      <w:pPr>
        <w:ind w:left="-284"/>
        <w:jc w:val="both"/>
        <w:rPr>
          <w:rFonts w:ascii="Montserrat" w:hAnsi="Montserrat"/>
          <w:b/>
          <w:sz w:val="24"/>
          <w:szCs w:val="24"/>
        </w:rPr>
      </w:pPr>
      <w:r>
        <w:rPr>
          <w:rFonts w:ascii="Montserrat" w:hAnsi="Montserrat"/>
          <w:b/>
          <w:sz w:val="24"/>
          <w:szCs w:val="24"/>
        </w:rPr>
        <w:t xml:space="preserve">Ejemplos sobre </w:t>
      </w:r>
      <w:r w:rsidR="00F4697E" w:rsidRPr="00F4697E">
        <w:rPr>
          <w:rFonts w:ascii="Montserrat" w:hAnsi="Montserrat"/>
          <w:b/>
          <w:sz w:val="24"/>
          <w:szCs w:val="24"/>
        </w:rPr>
        <w:t>la justicia interge</w:t>
      </w:r>
      <w:r w:rsidR="00F4697E">
        <w:rPr>
          <w:rFonts w:ascii="Montserrat" w:hAnsi="Montserrat"/>
          <w:b/>
          <w:sz w:val="24"/>
          <w:szCs w:val="24"/>
        </w:rPr>
        <w:t xml:space="preserve">neracional, en su aplicación al </w:t>
      </w:r>
      <w:r w:rsidR="00F4697E" w:rsidRPr="00F4697E">
        <w:rPr>
          <w:rFonts w:ascii="Montserrat" w:hAnsi="Montserrat"/>
          <w:b/>
          <w:sz w:val="24"/>
          <w:szCs w:val="24"/>
        </w:rPr>
        <w:t>cambio clim</w:t>
      </w:r>
      <w:r>
        <w:rPr>
          <w:rFonts w:ascii="Montserrat" w:hAnsi="Montserrat"/>
          <w:b/>
          <w:sz w:val="24"/>
          <w:szCs w:val="24"/>
        </w:rPr>
        <w:t>ático y a los derechos humanos.</w:t>
      </w:r>
    </w:p>
    <w:p w:rsidR="00E950DD" w:rsidRDefault="00DF4C3C" w:rsidP="0081331E">
      <w:pPr>
        <w:ind w:left="-284"/>
        <w:jc w:val="both"/>
        <w:rPr>
          <w:rFonts w:ascii="Montserrat" w:hAnsi="Montserrat"/>
          <w:sz w:val="24"/>
          <w:szCs w:val="24"/>
        </w:rPr>
      </w:pPr>
      <w:r w:rsidRPr="00DF4C3C">
        <w:rPr>
          <w:rFonts w:ascii="Montserrat" w:hAnsi="Montserrat"/>
          <w:sz w:val="24"/>
          <w:szCs w:val="24"/>
        </w:rPr>
        <w:t>Existen instrumentos de política pública</w:t>
      </w:r>
      <w:r w:rsidR="003651E0">
        <w:rPr>
          <w:rFonts w:ascii="Montserrat" w:hAnsi="Montserrat"/>
          <w:sz w:val="24"/>
          <w:szCs w:val="24"/>
        </w:rPr>
        <w:t xml:space="preserve"> llevados a cabo por el Estado Mexicano, </w:t>
      </w:r>
      <w:r w:rsidR="003651E0" w:rsidRPr="00DF4C3C">
        <w:rPr>
          <w:rFonts w:ascii="Montserrat" w:hAnsi="Montserrat"/>
          <w:sz w:val="24"/>
          <w:szCs w:val="24"/>
        </w:rPr>
        <w:t>como</w:t>
      </w:r>
      <w:r w:rsidRPr="00DF4C3C">
        <w:rPr>
          <w:rFonts w:ascii="Montserrat" w:hAnsi="Montserrat"/>
          <w:sz w:val="24"/>
          <w:szCs w:val="24"/>
        </w:rPr>
        <w:t xml:space="preserve"> el Programa Nacional de Juventud 2021-2024</w:t>
      </w:r>
      <w:r w:rsidR="003651E0">
        <w:rPr>
          <w:rFonts w:ascii="Montserrat" w:hAnsi="Montserrat"/>
          <w:sz w:val="24"/>
          <w:szCs w:val="24"/>
        </w:rPr>
        <w:t xml:space="preserve"> que </w:t>
      </w:r>
      <w:r w:rsidR="003651E0" w:rsidRPr="00DF4C3C">
        <w:rPr>
          <w:rFonts w:ascii="Montserrat" w:hAnsi="Montserrat"/>
          <w:sz w:val="24"/>
          <w:szCs w:val="24"/>
        </w:rPr>
        <w:t>incluye</w:t>
      </w:r>
      <w:r w:rsidRPr="00DF4C3C">
        <w:rPr>
          <w:rFonts w:ascii="Montserrat" w:hAnsi="Montserrat"/>
          <w:sz w:val="24"/>
          <w:szCs w:val="24"/>
        </w:rPr>
        <w:t xml:space="preserve"> una estrategia para integrar a las personas jóvenes en las acciones desarrolladas para la mitigación del cambio climático y la protección del medio ambiente, a fin de que se reconozcan como agentes centrales para su desarrollo. </w:t>
      </w:r>
    </w:p>
    <w:p w:rsidR="00DF4C3C" w:rsidRPr="00DF4C3C" w:rsidRDefault="00DF4C3C" w:rsidP="0081331E">
      <w:pPr>
        <w:ind w:left="-284"/>
        <w:jc w:val="both"/>
        <w:rPr>
          <w:rFonts w:ascii="Montserrat" w:hAnsi="Montserrat"/>
          <w:sz w:val="24"/>
          <w:szCs w:val="24"/>
        </w:rPr>
      </w:pPr>
      <w:r w:rsidRPr="00DF4C3C">
        <w:rPr>
          <w:rFonts w:ascii="Montserrat" w:hAnsi="Montserrat"/>
          <w:sz w:val="24"/>
          <w:szCs w:val="24"/>
        </w:rPr>
        <w:t>Asimismo, en la legislación Nacional en materia ambiental se plasma el principio en la formulación y conducción de la política ambiental (artículo 15 fracción V de la Ley General del Equilibrio Ecológico y la Protección al Ambiente) y en el concepto de desarrollo sustentable contemplado en esta Ley, se establecen las bases para garantizar el derecho de toda persona a vivir en un medio ambiente sano, así como su incorporación en los diversos ciclos educativos.</w:t>
      </w:r>
    </w:p>
    <w:p w:rsidR="0081331E" w:rsidRDefault="003651E0" w:rsidP="0081331E">
      <w:pPr>
        <w:ind w:left="-284"/>
        <w:jc w:val="both"/>
        <w:rPr>
          <w:rFonts w:ascii="Montserrat" w:hAnsi="Montserrat"/>
          <w:sz w:val="24"/>
          <w:szCs w:val="24"/>
        </w:rPr>
      </w:pPr>
      <w:r w:rsidRPr="003651E0">
        <w:rPr>
          <w:rFonts w:ascii="Montserrat" w:hAnsi="Montserrat"/>
          <w:sz w:val="24"/>
          <w:szCs w:val="24"/>
        </w:rPr>
        <w:t xml:space="preserve">Finalmente en el ámbito </w:t>
      </w:r>
      <w:r w:rsidR="00DF4C3C" w:rsidRPr="003651E0">
        <w:rPr>
          <w:rFonts w:ascii="Montserrat" w:hAnsi="Montserrat"/>
          <w:sz w:val="24"/>
          <w:szCs w:val="24"/>
        </w:rPr>
        <w:t>regional, un ejemplo de cómo la justicia intergeneracional y la protección y enfoque de los derechos humanos que se han incorporado en el derecho internacional es la  Acuerdo Regional sobre el Acceso a la Información, la Participación Pública y el Acceso a la Justicia en Asuntos Ambientale</w:t>
      </w:r>
      <w:r w:rsidRPr="003651E0">
        <w:rPr>
          <w:rFonts w:ascii="Montserrat" w:hAnsi="Montserrat"/>
          <w:sz w:val="24"/>
          <w:szCs w:val="24"/>
        </w:rPr>
        <w:t>s en América Latina y el Caribe</w:t>
      </w:r>
      <w:r>
        <w:rPr>
          <w:rFonts w:ascii="Montserrat" w:hAnsi="Montserrat"/>
          <w:sz w:val="24"/>
          <w:szCs w:val="24"/>
        </w:rPr>
        <w:t xml:space="preserve"> </w:t>
      </w:r>
      <w:r w:rsidR="00DF4C3C" w:rsidRPr="003651E0">
        <w:rPr>
          <w:rFonts w:ascii="Montserrat" w:hAnsi="Montserrat"/>
          <w:sz w:val="24"/>
          <w:szCs w:val="24"/>
        </w:rPr>
        <w:t>(Acuerdo de Escazú), es un tratado internacional que entró en vigor para todos los países miembros el 22 de abril de 2021 y del cual México es Parte, que impulsa el multilateralismo de la región latinoamericana y caribeña en el cuidado del medio ambiente y el desarrollo sostenible. Vincula los derechos humanos y el medio ambiente. Es el primer acuerdo ambiental de la región y el primero en el mundo en contener disposiciones específicas sobre las y los defensores de derechos humanos en asuntos ambientales.</w:t>
      </w:r>
    </w:p>
    <w:p w:rsidR="0081331E" w:rsidRDefault="0081331E" w:rsidP="0081331E">
      <w:pPr>
        <w:ind w:left="-284"/>
        <w:jc w:val="both"/>
        <w:rPr>
          <w:rFonts w:ascii="Montserrat" w:hAnsi="Montserrat"/>
          <w:sz w:val="24"/>
          <w:szCs w:val="24"/>
        </w:rPr>
      </w:pPr>
    </w:p>
    <w:p w:rsidR="0081331E" w:rsidRDefault="0081331E" w:rsidP="0081331E">
      <w:pPr>
        <w:ind w:left="-284"/>
        <w:jc w:val="both"/>
        <w:rPr>
          <w:rFonts w:ascii="Montserrat" w:hAnsi="Montserrat"/>
          <w:sz w:val="24"/>
          <w:szCs w:val="24"/>
        </w:rPr>
      </w:pPr>
    </w:p>
    <w:p w:rsidR="003651E0" w:rsidRPr="00D1128B" w:rsidRDefault="00F679B8" w:rsidP="0081331E">
      <w:pPr>
        <w:ind w:left="-284"/>
        <w:jc w:val="both"/>
        <w:rPr>
          <w:rFonts w:ascii="Montserrat" w:hAnsi="Montserrat"/>
          <w:b/>
          <w:sz w:val="24"/>
          <w:szCs w:val="24"/>
        </w:rPr>
      </w:pPr>
      <w:r w:rsidRPr="00D1128B">
        <w:rPr>
          <w:rFonts w:ascii="Montserrat" w:hAnsi="Montserrat"/>
          <w:b/>
          <w:sz w:val="24"/>
          <w:szCs w:val="24"/>
        </w:rPr>
        <w:t xml:space="preserve">Definición de </w:t>
      </w:r>
      <w:r w:rsidR="00F4697E" w:rsidRPr="00D1128B">
        <w:rPr>
          <w:rFonts w:ascii="Montserrat" w:hAnsi="Montserrat"/>
          <w:b/>
          <w:sz w:val="24"/>
          <w:szCs w:val="24"/>
        </w:rPr>
        <w:t>la justicia intergeneracional en el contexto del cambio c</w:t>
      </w:r>
      <w:r w:rsidRPr="00D1128B">
        <w:rPr>
          <w:rFonts w:ascii="Montserrat" w:hAnsi="Montserrat"/>
          <w:b/>
          <w:sz w:val="24"/>
          <w:szCs w:val="24"/>
        </w:rPr>
        <w:t>limático y los derechos humanos</w:t>
      </w:r>
    </w:p>
    <w:p w:rsidR="003651E0" w:rsidRPr="00D1128B" w:rsidRDefault="00E950DD" w:rsidP="0081331E">
      <w:pPr>
        <w:ind w:left="-284"/>
        <w:jc w:val="both"/>
        <w:rPr>
          <w:rFonts w:ascii="Montserrat" w:hAnsi="Montserrat"/>
          <w:color w:val="000000"/>
          <w:sz w:val="24"/>
          <w:szCs w:val="24"/>
        </w:rPr>
      </w:pPr>
      <w:r w:rsidRPr="00D1128B">
        <w:rPr>
          <w:rFonts w:ascii="Montserrat" w:hAnsi="Montserrat"/>
          <w:color w:val="000000"/>
          <w:sz w:val="24"/>
          <w:szCs w:val="24"/>
        </w:rPr>
        <w:t>La SCJN ha adoptado un enfoque de</w:t>
      </w:r>
      <w:r w:rsidRPr="00D1128B">
        <w:rPr>
          <w:sz w:val="24"/>
          <w:szCs w:val="24"/>
        </w:rPr>
        <w:t xml:space="preserve"> </w:t>
      </w:r>
      <w:r w:rsidRPr="00D1128B">
        <w:rPr>
          <w:rFonts w:ascii="Montserrat" w:hAnsi="Montserrat"/>
          <w:color w:val="000000"/>
          <w:sz w:val="24"/>
          <w:szCs w:val="24"/>
        </w:rPr>
        <w:t>justicia intergeneracional al analizar el contenido y alcance del derecho a un</w:t>
      </w:r>
      <w:r w:rsidRPr="00D1128B">
        <w:rPr>
          <w:sz w:val="24"/>
          <w:szCs w:val="24"/>
        </w:rPr>
        <w:t xml:space="preserve"> </w:t>
      </w:r>
      <w:r w:rsidRPr="00D1128B">
        <w:rPr>
          <w:rFonts w:ascii="Montserrat" w:hAnsi="Montserrat"/>
          <w:color w:val="000000"/>
          <w:sz w:val="24"/>
          <w:szCs w:val="24"/>
        </w:rPr>
        <w:t>medio ambiente sano. Este análisis ha posicionado al valor intrínseco de la</w:t>
      </w:r>
      <w:r w:rsidRPr="00D1128B">
        <w:rPr>
          <w:sz w:val="24"/>
          <w:szCs w:val="24"/>
        </w:rPr>
        <w:t xml:space="preserve"> </w:t>
      </w:r>
      <w:r w:rsidRPr="00D1128B">
        <w:rPr>
          <w:rFonts w:ascii="Montserrat" w:hAnsi="Montserrat"/>
          <w:color w:val="000000"/>
          <w:sz w:val="24"/>
          <w:szCs w:val="24"/>
        </w:rPr>
        <w:t>naturaleza en el centro de las discusiones sobre el acceso a la justicia y ha</w:t>
      </w:r>
      <w:r w:rsidRPr="00D1128B">
        <w:rPr>
          <w:sz w:val="24"/>
          <w:szCs w:val="24"/>
        </w:rPr>
        <w:t xml:space="preserve"> </w:t>
      </w:r>
      <w:r w:rsidRPr="00D1128B">
        <w:rPr>
          <w:rFonts w:ascii="Montserrat" w:hAnsi="Montserrat"/>
          <w:color w:val="000000"/>
          <w:sz w:val="24"/>
          <w:szCs w:val="24"/>
        </w:rPr>
        <w:t>reconocido diversas dimensiones de este derecho fundamental, incluyendo su</w:t>
      </w:r>
      <w:r w:rsidRPr="00D1128B">
        <w:rPr>
          <w:sz w:val="24"/>
          <w:szCs w:val="24"/>
        </w:rPr>
        <w:t xml:space="preserve"> </w:t>
      </w:r>
      <w:r w:rsidRPr="00D1128B">
        <w:rPr>
          <w:rFonts w:ascii="Montserrat" w:hAnsi="Montserrat"/>
          <w:color w:val="000000"/>
          <w:sz w:val="24"/>
          <w:szCs w:val="24"/>
        </w:rPr>
        <w:t>dimensión individual, co</w:t>
      </w:r>
      <w:r w:rsidR="003651E0" w:rsidRPr="00D1128B">
        <w:rPr>
          <w:rFonts w:ascii="Montserrat" w:hAnsi="Montserrat"/>
          <w:color w:val="000000"/>
          <w:sz w:val="24"/>
          <w:szCs w:val="24"/>
        </w:rPr>
        <w:t xml:space="preserve">lectiva e intergeneracional. </w:t>
      </w:r>
    </w:p>
    <w:p w:rsidR="00E950DD" w:rsidRPr="00D1128B" w:rsidRDefault="00E950DD" w:rsidP="0081331E">
      <w:pPr>
        <w:ind w:left="-284"/>
        <w:jc w:val="both"/>
        <w:rPr>
          <w:rFonts w:ascii="Montserrat" w:hAnsi="Montserrat"/>
          <w:sz w:val="24"/>
          <w:szCs w:val="24"/>
        </w:rPr>
      </w:pPr>
      <w:r w:rsidRPr="00D1128B">
        <w:rPr>
          <w:rFonts w:ascii="Montserrat" w:hAnsi="Montserrat"/>
          <w:color w:val="000000"/>
          <w:sz w:val="24"/>
          <w:szCs w:val="24"/>
        </w:rPr>
        <w:t>Retomando lo</w:t>
      </w:r>
      <w:r w:rsidRPr="00D1128B">
        <w:rPr>
          <w:sz w:val="24"/>
          <w:szCs w:val="24"/>
        </w:rPr>
        <w:t xml:space="preserve"> </w:t>
      </w:r>
      <w:r w:rsidRPr="00D1128B">
        <w:rPr>
          <w:rFonts w:ascii="Montserrat" w:hAnsi="Montserrat"/>
          <w:color w:val="000000"/>
          <w:sz w:val="24"/>
          <w:szCs w:val="24"/>
        </w:rPr>
        <w:t>establecido por la Corte Interamericana de Derechos Humanos (Corte IDH) en la</w:t>
      </w:r>
      <w:r w:rsidR="003651E0" w:rsidRPr="00D1128B">
        <w:rPr>
          <w:rFonts w:ascii="Montserrat" w:hAnsi="Montserrat"/>
          <w:color w:val="000000"/>
          <w:sz w:val="24"/>
          <w:szCs w:val="24"/>
        </w:rPr>
        <w:t xml:space="preserve"> </w:t>
      </w:r>
      <w:r w:rsidRPr="00D1128B">
        <w:rPr>
          <w:rFonts w:ascii="Montserrat" w:hAnsi="Montserrat"/>
          <w:color w:val="000000"/>
          <w:sz w:val="24"/>
          <w:szCs w:val="24"/>
        </w:rPr>
        <w:t>Opinión Consultiva 23/17, la SCJN precisó que el derecho un medio ambiente sano</w:t>
      </w:r>
      <w:r w:rsidRPr="00D1128B">
        <w:rPr>
          <w:sz w:val="24"/>
          <w:szCs w:val="24"/>
        </w:rPr>
        <w:t xml:space="preserve"> </w:t>
      </w:r>
      <w:r w:rsidRPr="00D1128B">
        <w:rPr>
          <w:rFonts w:ascii="Montserrat" w:hAnsi="Montserrat"/>
          <w:color w:val="000000"/>
          <w:sz w:val="24"/>
          <w:szCs w:val="24"/>
        </w:rPr>
        <w:t>“constituye un interés universal que se debe tanto a las generaciones presentes</w:t>
      </w:r>
      <w:r w:rsidRPr="00D1128B">
        <w:rPr>
          <w:sz w:val="24"/>
          <w:szCs w:val="24"/>
        </w:rPr>
        <w:t xml:space="preserve"> </w:t>
      </w:r>
      <w:r w:rsidRPr="00D1128B">
        <w:rPr>
          <w:rFonts w:ascii="Montserrat" w:hAnsi="Montserrat"/>
          <w:color w:val="000000"/>
          <w:sz w:val="24"/>
          <w:szCs w:val="24"/>
        </w:rPr>
        <w:t xml:space="preserve">y futuras.” </w:t>
      </w:r>
    </w:p>
    <w:p w:rsidR="00E950DD" w:rsidRDefault="00E950DD" w:rsidP="0081331E">
      <w:pPr>
        <w:pStyle w:val="NormalWeb"/>
        <w:spacing w:before="0" w:beforeAutospacing="0" w:after="0" w:afterAutospacing="0"/>
        <w:ind w:left="-284"/>
      </w:pPr>
    </w:p>
    <w:p w:rsidR="00F4697E" w:rsidRPr="003651E0" w:rsidRDefault="003651E0" w:rsidP="0081331E">
      <w:pPr>
        <w:ind w:left="-284"/>
        <w:jc w:val="both"/>
        <w:rPr>
          <w:rFonts w:ascii="Montserrat" w:hAnsi="Montserrat"/>
          <w:b/>
          <w:sz w:val="24"/>
          <w:szCs w:val="24"/>
        </w:rPr>
      </w:pPr>
      <w:r w:rsidRPr="003651E0">
        <w:rPr>
          <w:rFonts w:ascii="Montserrat" w:hAnsi="Montserrat"/>
          <w:b/>
          <w:sz w:val="24"/>
          <w:szCs w:val="24"/>
        </w:rPr>
        <w:t>Incorporación del concepto d</w:t>
      </w:r>
      <w:r w:rsidR="00F4697E" w:rsidRPr="003651E0">
        <w:rPr>
          <w:rFonts w:ascii="Montserrat" w:hAnsi="Montserrat"/>
          <w:b/>
          <w:sz w:val="24"/>
          <w:szCs w:val="24"/>
        </w:rPr>
        <w:t xml:space="preserve">e justicia intergeneracional en los litigios sobre </w:t>
      </w:r>
      <w:r w:rsidRPr="003651E0">
        <w:rPr>
          <w:rFonts w:ascii="Montserrat" w:hAnsi="Montserrat"/>
          <w:b/>
          <w:sz w:val="24"/>
          <w:szCs w:val="24"/>
        </w:rPr>
        <w:t>cambio climático</w:t>
      </w:r>
    </w:p>
    <w:p w:rsidR="00925CA9" w:rsidRDefault="003651E0" w:rsidP="0081331E">
      <w:pPr>
        <w:ind w:left="-284"/>
        <w:jc w:val="both"/>
        <w:rPr>
          <w:rFonts w:ascii="Montserrat" w:hAnsi="Montserrat"/>
          <w:sz w:val="24"/>
          <w:szCs w:val="24"/>
        </w:rPr>
      </w:pPr>
      <w:r w:rsidRPr="003651E0">
        <w:rPr>
          <w:rFonts w:ascii="Montserrat" w:hAnsi="Montserrat"/>
          <w:sz w:val="24"/>
          <w:szCs w:val="24"/>
        </w:rPr>
        <w:t xml:space="preserve">La SCJN se ha pronunciado sobre el derecho a un medio ambiente sano y su dimensión intergeneracional en varios precedentes relacionados con el cambio </w:t>
      </w:r>
      <w:r w:rsidR="0081331E">
        <w:rPr>
          <w:rFonts w:ascii="Montserrat" w:hAnsi="Montserrat"/>
          <w:sz w:val="24"/>
          <w:szCs w:val="24"/>
        </w:rPr>
        <w:t>climático como es en los siguientes ejemplos:</w:t>
      </w:r>
    </w:p>
    <w:p w:rsidR="00925CA9" w:rsidRPr="00925CA9" w:rsidRDefault="00925CA9" w:rsidP="0081331E">
      <w:pPr>
        <w:pStyle w:val="ListParagraph"/>
        <w:numPr>
          <w:ilvl w:val="0"/>
          <w:numId w:val="46"/>
        </w:numPr>
        <w:ind w:left="-284" w:firstLine="0"/>
        <w:jc w:val="both"/>
        <w:rPr>
          <w:rFonts w:ascii="Montserrat" w:hAnsi="Montserrat"/>
          <w:sz w:val="24"/>
          <w:szCs w:val="24"/>
        </w:rPr>
      </w:pPr>
      <w:r w:rsidRPr="00925CA9">
        <w:rPr>
          <w:rFonts w:ascii="Montserrat" w:hAnsi="Montserrat"/>
          <w:sz w:val="24"/>
          <w:szCs w:val="24"/>
        </w:rPr>
        <w:t>Amparo en Revisión 610/2019</w:t>
      </w:r>
      <w:r w:rsidR="00512105">
        <w:rPr>
          <w:rFonts w:ascii="Montserrat" w:hAnsi="Montserrat"/>
          <w:sz w:val="24"/>
          <w:szCs w:val="24"/>
        </w:rPr>
        <w:t>.</w:t>
      </w:r>
    </w:p>
    <w:p w:rsidR="00925CA9" w:rsidRPr="00925CA9" w:rsidRDefault="00925CA9" w:rsidP="0081331E">
      <w:pPr>
        <w:pStyle w:val="ListParagraph"/>
        <w:numPr>
          <w:ilvl w:val="0"/>
          <w:numId w:val="46"/>
        </w:numPr>
        <w:ind w:left="-284" w:firstLine="0"/>
        <w:jc w:val="both"/>
        <w:rPr>
          <w:rFonts w:ascii="Montserrat" w:hAnsi="Montserrat"/>
          <w:sz w:val="24"/>
          <w:szCs w:val="24"/>
        </w:rPr>
      </w:pPr>
      <w:r w:rsidRPr="00925CA9">
        <w:rPr>
          <w:rFonts w:ascii="Montserrat" w:hAnsi="Montserrat"/>
          <w:sz w:val="24"/>
          <w:szCs w:val="24"/>
        </w:rPr>
        <w:t>Controversia Constitucional 212/2018</w:t>
      </w:r>
      <w:r w:rsidR="00512105">
        <w:rPr>
          <w:rFonts w:ascii="Montserrat" w:hAnsi="Montserrat"/>
          <w:sz w:val="24"/>
          <w:szCs w:val="24"/>
        </w:rPr>
        <w:t>.</w:t>
      </w:r>
    </w:p>
    <w:p w:rsidR="00925CA9" w:rsidRPr="00925CA9" w:rsidRDefault="00925CA9" w:rsidP="0081331E">
      <w:pPr>
        <w:pStyle w:val="ListParagraph"/>
        <w:numPr>
          <w:ilvl w:val="0"/>
          <w:numId w:val="46"/>
        </w:numPr>
        <w:ind w:left="-284" w:firstLine="0"/>
        <w:jc w:val="both"/>
        <w:rPr>
          <w:rFonts w:ascii="Montserrat" w:hAnsi="Montserrat"/>
          <w:sz w:val="24"/>
          <w:szCs w:val="24"/>
        </w:rPr>
      </w:pPr>
      <w:r w:rsidRPr="00925CA9">
        <w:rPr>
          <w:rFonts w:ascii="Montserrat" w:hAnsi="Montserrat"/>
          <w:sz w:val="24"/>
          <w:szCs w:val="24"/>
        </w:rPr>
        <w:t>Amparo en Revisión 307/2016</w:t>
      </w:r>
      <w:r w:rsidR="00512105">
        <w:rPr>
          <w:rFonts w:ascii="Montserrat" w:hAnsi="Montserrat"/>
          <w:sz w:val="24"/>
          <w:szCs w:val="24"/>
        </w:rPr>
        <w:t>.</w:t>
      </w:r>
    </w:p>
    <w:p w:rsidR="00925CA9" w:rsidRDefault="00925CA9" w:rsidP="0081331E">
      <w:pPr>
        <w:pStyle w:val="ListParagraph"/>
        <w:numPr>
          <w:ilvl w:val="0"/>
          <w:numId w:val="46"/>
        </w:numPr>
        <w:ind w:left="-284" w:firstLine="0"/>
        <w:jc w:val="both"/>
        <w:rPr>
          <w:rFonts w:ascii="Montserrat" w:hAnsi="Montserrat"/>
          <w:sz w:val="24"/>
          <w:szCs w:val="24"/>
        </w:rPr>
      </w:pPr>
      <w:r w:rsidRPr="00925CA9">
        <w:rPr>
          <w:rFonts w:ascii="Montserrat" w:hAnsi="Montserrat"/>
          <w:sz w:val="24"/>
          <w:szCs w:val="24"/>
        </w:rPr>
        <w:t>Controversia Constitucional 89/2020</w:t>
      </w:r>
      <w:r w:rsidR="00512105">
        <w:rPr>
          <w:rFonts w:ascii="Montserrat" w:hAnsi="Montserrat"/>
          <w:sz w:val="24"/>
          <w:szCs w:val="24"/>
        </w:rPr>
        <w:t>.</w:t>
      </w:r>
    </w:p>
    <w:p w:rsidR="0081331E" w:rsidRDefault="0081331E" w:rsidP="0081331E">
      <w:pPr>
        <w:pStyle w:val="ListParagraph"/>
        <w:ind w:left="-284"/>
        <w:jc w:val="both"/>
        <w:rPr>
          <w:rFonts w:ascii="Montserrat" w:hAnsi="Montserrat"/>
          <w:sz w:val="24"/>
          <w:szCs w:val="24"/>
        </w:rPr>
      </w:pPr>
    </w:p>
    <w:p w:rsidR="0081331E" w:rsidRPr="00925CA9" w:rsidRDefault="00512105" w:rsidP="0081331E">
      <w:pPr>
        <w:pStyle w:val="ListParagraph"/>
        <w:ind w:left="-284"/>
        <w:jc w:val="both"/>
        <w:rPr>
          <w:rFonts w:ascii="Montserrat" w:hAnsi="Montserrat"/>
          <w:sz w:val="24"/>
          <w:szCs w:val="24"/>
        </w:rPr>
      </w:pPr>
      <w:r>
        <w:rPr>
          <w:rFonts w:ascii="Montserrat" w:hAnsi="Montserrat"/>
          <w:sz w:val="24"/>
          <w:szCs w:val="24"/>
        </w:rPr>
        <w:t>Para</w:t>
      </w:r>
      <w:r w:rsidR="0081331E" w:rsidRPr="0081331E">
        <w:rPr>
          <w:rFonts w:ascii="Montserrat" w:hAnsi="Montserrat"/>
          <w:sz w:val="24"/>
          <w:szCs w:val="24"/>
        </w:rPr>
        <w:t xml:space="preserve"> información</w:t>
      </w:r>
      <w:r w:rsidR="0081331E">
        <w:rPr>
          <w:rFonts w:ascii="Montserrat" w:hAnsi="Montserrat"/>
          <w:sz w:val="24"/>
          <w:szCs w:val="24"/>
        </w:rPr>
        <w:t xml:space="preserve"> detallada</w:t>
      </w:r>
      <w:r>
        <w:rPr>
          <w:rFonts w:ascii="Montserrat" w:hAnsi="Montserrat"/>
          <w:sz w:val="24"/>
          <w:szCs w:val="24"/>
        </w:rPr>
        <w:t>, consulte el anexo 2.</w:t>
      </w:r>
    </w:p>
    <w:p w:rsidR="00F679B8" w:rsidRDefault="00F679B8" w:rsidP="0081331E">
      <w:pPr>
        <w:ind w:left="-284"/>
        <w:jc w:val="both"/>
        <w:rPr>
          <w:rFonts w:ascii="Montserrat" w:hAnsi="Montserrat"/>
          <w:b/>
          <w:sz w:val="24"/>
          <w:szCs w:val="24"/>
        </w:rPr>
      </w:pPr>
      <w:r>
        <w:rPr>
          <w:rFonts w:ascii="Montserrat" w:hAnsi="Montserrat"/>
          <w:b/>
          <w:sz w:val="24"/>
          <w:szCs w:val="24"/>
        </w:rPr>
        <w:t>Maneras en las que México incorpora</w:t>
      </w:r>
      <w:r w:rsidR="00F4697E" w:rsidRPr="00F4697E">
        <w:rPr>
          <w:rFonts w:ascii="Montserrat" w:hAnsi="Montserrat"/>
          <w:b/>
          <w:sz w:val="24"/>
          <w:szCs w:val="24"/>
        </w:rPr>
        <w:t xml:space="preserve"> el concept</w:t>
      </w:r>
      <w:r w:rsidR="00F4697E">
        <w:rPr>
          <w:rFonts w:ascii="Montserrat" w:hAnsi="Montserrat"/>
          <w:b/>
          <w:sz w:val="24"/>
          <w:szCs w:val="24"/>
        </w:rPr>
        <w:t xml:space="preserve">o de justicia intergeneracional </w:t>
      </w:r>
      <w:r>
        <w:rPr>
          <w:rFonts w:ascii="Montserrat" w:hAnsi="Montserrat"/>
          <w:b/>
          <w:sz w:val="24"/>
          <w:szCs w:val="24"/>
        </w:rPr>
        <w:t>en su constitución y su legislación</w:t>
      </w:r>
      <w:r w:rsidR="00F4697E" w:rsidRPr="00F4697E">
        <w:rPr>
          <w:rFonts w:ascii="Montserrat" w:hAnsi="Montserrat"/>
          <w:b/>
          <w:sz w:val="24"/>
          <w:szCs w:val="24"/>
        </w:rPr>
        <w:t xml:space="preserve"> </w:t>
      </w:r>
    </w:p>
    <w:p w:rsidR="00DF4C3C" w:rsidRPr="00DF4C3C" w:rsidRDefault="00DF4C3C" w:rsidP="0081331E">
      <w:pPr>
        <w:ind w:left="-284"/>
        <w:jc w:val="both"/>
        <w:rPr>
          <w:rFonts w:ascii="Montserrat" w:hAnsi="Montserrat"/>
          <w:sz w:val="24"/>
          <w:szCs w:val="24"/>
        </w:rPr>
      </w:pPr>
      <w:r w:rsidRPr="00DF4C3C">
        <w:rPr>
          <w:rFonts w:ascii="Montserrat" w:hAnsi="Montserrat"/>
          <w:sz w:val="24"/>
          <w:szCs w:val="24"/>
        </w:rPr>
        <w:t>El artículo 2, fracción I, de la LGCC prevé que ésta tiene por objeto garantizar el derecho a un medio ambiente sano —un derecho humano que entraña la facultad de toda persona a exigir la protección efectiva del medio ambiente— el cual es justiciable por las vías jurisdiccionales correspondientes. Por otro lado, en la LGCC se incorpora el derecho de acceso a la justicia como un principio que debe observarse en la formulación de la políti</w:t>
      </w:r>
      <w:r w:rsidR="00E2499F">
        <w:rPr>
          <w:rFonts w:ascii="Montserrat" w:hAnsi="Montserrat"/>
          <w:sz w:val="24"/>
          <w:szCs w:val="24"/>
        </w:rPr>
        <w:t>ca nacional de cambio climático</w:t>
      </w:r>
      <w:r w:rsidRPr="00DF4C3C">
        <w:rPr>
          <w:rFonts w:ascii="Montserrat" w:hAnsi="Montserrat"/>
          <w:sz w:val="24"/>
          <w:szCs w:val="24"/>
        </w:rPr>
        <w:t>.</w:t>
      </w:r>
      <w:r>
        <w:rPr>
          <w:rFonts w:ascii="Montserrat" w:hAnsi="Montserrat"/>
          <w:sz w:val="24"/>
          <w:szCs w:val="24"/>
        </w:rPr>
        <w:t xml:space="preserve"> </w:t>
      </w:r>
    </w:p>
    <w:p w:rsidR="00F4697E" w:rsidRDefault="00F679B8" w:rsidP="0081331E">
      <w:pPr>
        <w:ind w:left="-284"/>
        <w:jc w:val="both"/>
        <w:rPr>
          <w:rFonts w:ascii="Montserrat" w:hAnsi="Montserrat"/>
          <w:b/>
          <w:sz w:val="24"/>
          <w:szCs w:val="24"/>
        </w:rPr>
      </w:pPr>
      <w:r>
        <w:rPr>
          <w:rFonts w:ascii="Montserrat" w:hAnsi="Montserrat"/>
          <w:b/>
          <w:sz w:val="24"/>
          <w:szCs w:val="24"/>
        </w:rPr>
        <w:t>B</w:t>
      </w:r>
      <w:r w:rsidR="00F4697E" w:rsidRPr="00F4697E">
        <w:rPr>
          <w:rFonts w:ascii="Montserrat" w:hAnsi="Montserrat"/>
          <w:b/>
          <w:sz w:val="24"/>
          <w:szCs w:val="24"/>
        </w:rPr>
        <w:t>uenas prácticas q</w:t>
      </w:r>
      <w:r w:rsidR="00F4697E">
        <w:rPr>
          <w:rFonts w:ascii="Montserrat" w:hAnsi="Montserrat"/>
          <w:b/>
          <w:sz w:val="24"/>
          <w:szCs w:val="24"/>
        </w:rPr>
        <w:t xml:space="preserve">ue permitan a los jóvenes estar </w:t>
      </w:r>
      <w:r w:rsidR="00F4697E" w:rsidRPr="00F4697E">
        <w:rPr>
          <w:rFonts w:ascii="Montserrat" w:hAnsi="Montserrat"/>
          <w:b/>
          <w:sz w:val="24"/>
          <w:szCs w:val="24"/>
        </w:rPr>
        <w:t>representados en los tribunales y que sus opinion</w:t>
      </w:r>
      <w:r w:rsidR="00F4697E">
        <w:rPr>
          <w:rFonts w:ascii="Montserrat" w:hAnsi="Montserrat"/>
          <w:b/>
          <w:sz w:val="24"/>
          <w:szCs w:val="24"/>
        </w:rPr>
        <w:t xml:space="preserve">es y preocupaciones se expresen </w:t>
      </w:r>
      <w:r w:rsidR="00F4697E" w:rsidRPr="00F4697E">
        <w:rPr>
          <w:rFonts w:ascii="Montserrat" w:hAnsi="Montserrat"/>
          <w:b/>
          <w:sz w:val="24"/>
          <w:szCs w:val="24"/>
        </w:rPr>
        <w:t>adecu</w:t>
      </w:r>
      <w:r>
        <w:rPr>
          <w:rFonts w:ascii="Montserrat" w:hAnsi="Montserrat"/>
          <w:b/>
          <w:sz w:val="24"/>
          <w:szCs w:val="24"/>
        </w:rPr>
        <w:t>adamente en el proceso judicial</w:t>
      </w:r>
    </w:p>
    <w:p w:rsidR="00181987" w:rsidRPr="00181987" w:rsidRDefault="00181987" w:rsidP="0081331E">
      <w:pPr>
        <w:ind w:left="-284"/>
        <w:jc w:val="both"/>
        <w:rPr>
          <w:rFonts w:ascii="Montserrat" w:hAnsi="Montserrat"/>
          <w:sz w:val="24"/>
          <w:szCs w:val="24"/>
        </w:rPr>
      </w:pPr>
      <w:r>
        <w:rPr>
          <w:rFonts w:ascii="Montserrat" w:hAnsi="Montserrat"/>
          <w:sz w:val="24"/>
          <w:szCs w:val="24"/>
        </w:rPr>
        <w:t xml:space="preserve">El Estado mexicano, </w:t>
      </w:r>
      <w:r w:rsidRPr="00181987">
        <w:rPr>
          <w:rFonts w:ascii="Montserrat" w:hAnsi="Montserrat"/>
          <w:sz w:val="24"/>
          <w:szCs w:val="24"/>
        </w:rPr>
        <w:t xml:space="preserve">reconoce la importancia de garantizar la inclusión y plena participación de las juventudes en procesos de toma de decisiones, y para ello es trascendental generar espacios y actividades que les permitan mejorar sus capacidades y enriquecer sus conocimientos para que puedan entender cómo funcionan ciertas cuestiones y cómo pueden involucrarse en ellas. </w:t>
      </w:r>
    </w:p>
    <w:p w:rsidR="00181987" w:rsidRPr="00181987" w:rsidRDefault="00181987" w:rsidP="0081331E">
      <w:pPr>
        <w:ind w:left="-284"/>
        <w:jc w:val="both"/>
        <w:rPr>
          <w:rFonts w:ascii="Montserrat" w:hAnsi="Montserrat"/>
          <w:sz w:val="24"/>
          <w:szCs w:val="24"/>
        </w:rPr>
      </w:pPr>
      <w:r w:rsidRPr="00181987">
        <w:rPr>
          <w:rFonts w:ascii="Montserrat" w:hAnsi="Montserrat"/>
          <w:sz w:val="24"/>
          <w:szCs w:val="24"/>
        </w:rPr>
        <w:t xml:space="preserve">En este sentido, son destacables los esfuerzos como el programa Operación COP: Juventudes Embajadoras por el Clima, el cual es impulsado por la Secretaría de Relaciones Exteriores, en coordinación con The Climate </w:t>
      </w:r>
      <w:proofErr w:type="spellStart"/>
      <w:r w:rsidRPr="00181987">
        <w:rPr>
          <w:rFonts w:ascii="Montserrat" w:hAnsi="Montserrat"/>
          <w:sz w:val="24"/>
          <w:szCs w:val="24"/>
        </w:rPr>
        <w:t>Reality</w:t>
      </w:r>
      <w:proofErr w:type="spellEnd"/>
      <w:r w:rsidRPr="00181987">
        <w:rPr>
          <w:rFonts w:ascii="Montserrat" w:hAnsi="Montserrat"/>
          <w:sz w:val="24"/>
          <w:szCs w:val="24"/>
        </w:rPr>
        <w:t xml:space="preserve"> Project América Latina y otras instituciones, con el objetivo de capacitar a las juventudes mexicanas en temas de  diplomacia climática y dinámicas de ciertos foros multilaterales, a fin de ofrecerles la oportunidad de integrarse en las Delegaciones mexicanas que participan en las Conferencias de las Partes (COP, por sus siglas en inglés) de la Convención Marco de las Naciones Unidas sobre el Cambio Climático (CMNUCC).</w:t>
      </w:r>
    </w:p>
    <w:sectPr w:rsidR="00181987" w:rsidRPr="0018198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07F2" w:rsidRDefault="001807F2" w:rsidP="00B83B22">
      <w:pPr>
        <w:spacing w:after="0" w:line="240" w:lineRule="auto"/>
      </w:pPr>
      <w:r>
        <w:separator/>
      </w:r>
    </w:p>
  </w:endnote>
  <w:endnote w:type="continuationSeparator" w:id="0">
    <w:p w:rsidR="001807F2" w:rsidRDefault="001807F2" w:rsidP="00B8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07F2" w:rsidRDefault="001807F2" w:rsidP="00B83B22">
      <w:pPr>
        <w:spacing w:after="0" w:line="240" w:lineRule="auto"/>
      </w:pPr>
      <w:r>
        <w:separator/>
      </w:r>
    </w:p>
  </w:footnote>
  <w:footnote w:type="continuationSeparator" w:id="0">
    <w:p w:rsidR="001807F2" w:rsidRDefault="001807F2" w:rsidP="00B83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D6C"/>
    <w:multiLevelType w:val="hybridMultilevel"/>
    <w:tmpl w:val="17BE2CE8"/>
    <w:lvl w:ilvl="0" w:tplc="03DA2014">
      <w:start w:val="1"/>
      <w:numFmt w:val="decimal"/>
      <w:lvlText w:val="%1."/>
      <w:lvlJc w:val="left"/>
    </w:lvl>
    <w:lvl w:ilvl="1" w:tplc="E7FA0A1E">
      <w:start w:val="1"/>
      <w:numFmt w:val="lowerLetter"/>
      <w:lvlText w:val="(%2)"/>
      <w:lvlJc w:val="left"/>
    </w:lvl>
    <w:lvl w:ilvl="2" w:tplc="6A362F36">
      <w:numFmt w:val="decimal"/>
      <w:lvlText w:val=""/>
      <w:lvlJc w:val="left"/>
    </w:lvl>
    <w:lvl w:ilvl="3" w:tplc="867A699E">
      <w:numFmt w:val="decimal"/>
      <w:lvlText w:val=""/>
      <w:lvlJc w:val="left"/>
    </w:lvl>
    <w:lvl w:ilvl="4" w:tplc="2EEC7BDE">
      <w:numFmt w:val="decimal"/>
      <w:lvlText w:val=""/>
      <w:lvlJc w:val="left"/>
    </w:lvl>
    <w:lvl w:ilvl="5" w:tplc="66880CCE">
      <w:numFmt w:val="decimal"/>
      <w:lvlText w:val=""/>
      <w:lvlJc w:val="left"/>
    </w:lvl>
    <w:lvl w:ilvl="6" w:tplc="9ACAA220">
      <w:numFmt w:val="decimal"/>
      <w:lvlText w:val=""/>
      <w:lvlJc w:val="left"/>
    </w:lvl>
    <w:lvl w:ilvl="7" w:tplc="507649C4">
      <w:numFmt w:val="decimal"/>
      <w:lvlText w:val=""/>
      <w:lvlJc w:val="left"/>
    </w:lvl>
    <w:lvl w:ilvl="8" w:tplc="5E10FC3E">
      <w:numFmt w:val="decimal"/>
      <w:lvlText w:val=""/>
      <w:lvlJc w:val="left"/>
    </w:lvl>
  </w:abstractNum>
  <w:abstractNum w:abstractNumId="1" w15:restartNumberingAfterBreak="0">
    <w:nsid w:val="017B7B1B"/>
    <w:multiLevelType w:val="hybridMultilevel"/>
    <w:tmpl w:val="F09AD624"/>
    <w:lvl w:ilvl="0" w:tplc="B322C1F2">
      <w:start w:val="1"/>
      <w:numFmt w:val="upperLetter"/>
      <w:lvlText w:val="%1)"/>
      <w:lvlJc w:val="left"/>
      <w:pPr>
        <w:ind w:left="181" w:hanging="465"/>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 w15:restartNumberingAfterBreak="0">
    <w:nsid w:val="028D78FA"/>
    <w:multiLevelType w:val="hybridMultilevel"/>
    <w:tmpl w:val="83387550"/>
    <w:lvl w:ilvl="0" w:tplc="377AC42C">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3" w15:restartNumberingAfterBreak="0">
    <w:nsid w:val="06824D38"/>
    <w:multiLevelType w:val="hybridMultilevel"/>
    <w:tmpl w:val="20687E2A"/>
    <w:lvl w:ilvl="0" w:tplc="5B345F0E">
      <w:start w:val="1"/>
      <w:numFmt w:val="upperRoman"/>
      <w:lvlText w:val="I%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4" w15:restartNumberingAfterBreak="0">
    <w:nsid w:val="08374B05"/>
    <w:multiLevelType w:val="hybridMultilevel"/>
    <w:tmpl w:val="D554A348"/>
    <w:lvl w:ilvl="0" w:tplc="B420D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CC6378"/>
    <w:multiLevelType w:val="hybridMultilevel"/>
    <w:tmpl w:val="77C8BEE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15:restartNumberingAfterBreak="0">
    <w:nsid w:val="166D134B"/>
    <w:multiLevelType w:val="hybridMultilevel"/>
    <w:tmpl w:val="C9346F46"/>
    <w:lvl w:ilvl="0" w:tplc="82D8FFD0">
      <w:start w:val="1"/>
      <w:numFmt w:val="decimal"/>
      <w:lvlText w:val="%1."/>
      <w:lvlJc w:val="left"/>
      <w:pPr>
        <w:ind w:left="-208"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17F41A5C"/>
    <w:multiLevelType w:val="hybridMultilevel"/>
    <w:tmpl w:val="C7FE03E8"/>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8" w15:restartNumberingAfterBreak="0">
    <w:nsid w:val="19BD234C"/>
    <w:multiLevelType w:val="hybridMultilevel"/>
    <w:tmpl w:val="81284118"/>
    <w:lvl w:ilvl="0" w:tplc="080A0017">
      <w:start w:val="1"/>
      <w:numFmt w:val="lowerLetter"/>
      <w:lvlText w:val="%1)"/>
      <w:lvlJc w:val="left"/>
      <w:pPr>
        <w:ind w:left="436" w:hanging="360"/>
      </w:pPr>
    </w:lvl>
    <w:lvl w:ilvl="1" w:tplc="080A0019" w:tentative="1">
      <w:start w:val="1"/>
      <w:numFmt w:val="lowerLetter"/>
      <w:lvlText w:val="%2."/>
      <w:lvlJc w:val="left"/>
      <w:pPr>
        <w:ind w:left="1156" w:hanging="360"/>
      </w:pPr>
    </w:lvl>
    <w:lvl w:ilvl="2" w:tplc="080A001B">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9" w15:restartNumberingAfterBreak="0">
    <w:nsid w:val="1AB07B7E"/>
    <w:multiLevelType w:val="hybridMultilevel"/>
    <w:tmpl w:val="D25C8B4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0" w15:restartNumberingAfterBreak="0">
    <w:nsid w:val="1AF42AED"/>
    <w:multiLevelType w:val="hybridMultilevel"/>
    <w:tmpl w:val="D6B448BC"/>
    <w:lvl w:ilvl="0" w:tplc="A9B61988">
      <w:start w:val="5"/>
      <w:numFmt w:val="bullet"/>
      <w:lvlText w:val="•"/>
      <w:lvlJc w:val="left"/>
      <w:pPr>
        <w:ind w:left="704" w:hanging="420"/>
      </w:pPr>
      <w:rPr>
        <w:rFonts w:ascii="Montserrat" w:eastAsia="Calibri" w:hAnsi="Montserrat" w:cs="Calibr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1" w15:restartNumberingAfterBreak="0">
    <w:nsid w:val="1E514F72"/>
    <w:multiLevelType w:val="hybridMultilevel"/>
    <w:tmpl w:val="4B4878A0"/>
    <w:lvl w:ilvl="0" w:tplc="5954865C">
      <w:start w:val="1"/>
      <w:numFmt w:val="upperRoman"/>
      <w:lvlText w:val="%1)"/>
      <w:lvlJc w:val="left"/>
      <w:pPr>
        <w:ind w:left="578" w:hanging="360"/>
      </w:pPr>
      <w:rPr>
        <w:rFonts w:hint="default"/>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2" w15:restartNumberingAfterBreak="0">
    <w:nsid w:val="21434A52"/>
    <w:multiLevelType w:val="hybridMultilevel"/>
    <w:tmpl w:val="8A460BEA"/>
    <w:lvl w:ilvl="0" w:tplc="123038B2">
      <w:start w:val="6"/>
      <w:numFmt w:val="bullet"/>
      <w:lvlText w:val="-"/>
      <w:lvlJc w:val="left"/>
      <w:pPr>
        <w:ind w:left="76" w:hanging="360"/>
      </w:pPr>
      <w:rPr>
        <w:rFonts w:ascii="Montserrat" w:eastAsiaTheme="minorEastAsia" w:hAnsi="Montserrat" w:cstheme="minorBidi"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13" w15:restartNumberingAfterBreak="0">
    <w:nsid w:val="22B7119C"/>
    <w:multiLevelType w:val="hybridMultilevel"/>
    <w:tmpl w:val="61600BFE"/>
    <w:lvl w:ilvl="0" w:tplc="080A0001">
      <w:start w:val="1"/>
      <w:numFmt w:val="bullet"/>
      <w:lvlText w:val=""/>
      <w:lvlJc w:val="left"/>
      <w:pPr>
        <w:ind w:left="503" w:hanging="360"/>
      </w:pPr>
      <w:rPr>
        <w:rFonts w:ascii="Symbol" w:hAnsi="Symbol" w:hint="default"/>
      </w:rPr>
    </w:lvl>
    <w:lvl w:ilvl="1" w:tplc="080A0003" w:tentative="1">
      <w:start w:val="1"/>
      <w:numFmt w:val="bullet"/>
      <w:lvlText w:val="o"/>
      <w:lvlJc w:val="left"/>
      <w:pPr>
        <w:ind w:left="1223" w:hanging="360"/>
      </w:pPr>
      <w:rPr>
        <w:rFonts w:ascii="Courier New" w:hAnsi="Courier New" w:cs="Courier New" w:hint="default"/>
      </w:rPr>
    </w:lvl>
    <w:lvl w:ilvl="2" w:tplc="080A0005" w:tentative="1">
      <w:start w:val="1"/>
      <w:numFmt w:val="bullet"/>
      <w:lvlText w:val=""/>
      <w:lvlJc w:val="left"/>
      <w:pPr>
        <w:ind w:left="1943" w:hanging="360"/>
      </w:pPr>
      <w:rPr>
        <w:rFonts w:ascii="Wingdings" w:hAnsi="Wingdings" w:hint="default"/>
      </w:rPr>
    </w:lvl>
    <w:lvl w:ilvl="3" w:tplc="080A0001" w:tentative="1">
      <w:start w:val="1"/>
      <w:numFmt w:val="bullet"/>
      <w:lvlText w:val=""/>
      <w:lvlJc w:val="left"/>
      <w:pPr>
        <w:ind w:left="2663" w:hanging="360"/>
      </w:pPr>
      <w:rPr>
        <w:rFonts w:ascii="Symbol" w:hAnsi="Symbol" w:hint="default"/>
      </w:rPr>
    </w:lvl>
    <w:lvl w:ilvl="4" w:tplc="080A0003" w:tentative="1">
      <w:start w:val="1"/>
      <w:numFmt w:val="bullet"/>
      <w:lvlText w:val="o"/>
      <w:lvlJc w:val="left"/>
      <w:pPr>
        <w:ind w:left="3383" w:hanging="360"/>
      </w:pPr>
      <w:rPr>
        <w:rFonts w:ascii="Courier New" w:hAnsi="Courier New" w:cs="Courier New" w:hint="default"/>
      </w:rPr>
    </w:lvl>
    <w:lvl w:ilvl="5" w:tplc="080A0005" w:tentative="1">
      <w:start w:val="1"/>
      <w:numFmt w:val="bullet"/>
      <w:lvlText w:val=""/>
      <w:lvlJc w:val="left"/>
      <w:pPr>
        <w:ind w:left="4103" w:hanging="360"/>
      </w:pPr>
      <w:rPr>
        <w:rFonts w:ascii="Wingdings" w:hAnsi="Wingdings" w:hint="default"/>
      </w:rPr>
    </w:lvl>
    <w:lvl w:ilvl="6" w:tplc="080A0001" w:tentative="1">
      <w:start w:val="1"/>
      <w:numFmt w:val="bullet"/>
      <w:lvlText w:val=""/>
      <w:lvlJc w:val="left"/>
      <w:pPr>
        <w:ind w:left="4823" w:hanging="360"/>
      </w:pPr>
      <w:rPr>
        <w:rFonts w:ascii="Symbol" w:hAnsi="Symbol" w:hint="default"/>
      </w:rPr>
    </w:lvl>
    <w:lvl w:ilvl="7" w:tplc="080A0003" w:tentative="1">
      <w:start w:val="1"/>
      <w:numFmt w:val="bullet"/>
      <w:lvlText w:val="o"/>
      <w:lvlJc w:val="left"/>
      <w:pPr>
        <w:ind w:left="5543" w:hanging="360"/>
      </w:pPr>
      <w:rPr>
        <w:rFonts w:ascii="Courier New" w:hAnsi="Courier New" w:cs="Courier New" w:hint="default"/>
      </w:rPr>
    </w:lvl>
    <w:lvl w:ilvl="8" w:tplc="080A0005" w:tentative="1">
      <w:start w:val="1"/>
      <w:numFmt w:val="bullet"/>
      <w:lvlText w:val=""/>
      <w:lvlJc w:val="left"/>
      <w:pPr>
        <w:ind w:left="6263" w:hanging="360"/>
      </w:pPr>
      <w:rPr>
        <w:rFonts w:ascii="Wingdings" w:hAnsi="Wingdings" w:hint="default"/>
      </w:rPr>
    </w:lvl>
  </w:abstractNum>
  <w:abstractNum w:abstractNumId="14" w15:restartNumberingAfterBreak="0">
    <w:nsid w:val="2D8E5040"/>
    <w:multiLevelType w:val="hybridMultilevel"/>
    <w:tmpl w:val="A2B471A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 w15:restartNumberingAfterBreak="0">
    <w:nsid w:val="34B53FE7"/>
    <w:multiLevelType w:val="hybridMultilevel"/>
    <w:tmpl w:val="A17A3EF6"/>
    <w:lvl w:ilvl="0" w:tplc="080A0017">
      <w:start w:val="1"/>
      <w:numFmt w:val="lowerLetter"/>
      <w:lvlText w:val="%1)"/>
      <w:lvlJc w:val="left"/>
      <w:pPr>
        <w:ind w:left="502" w:hanging="360"/>
      </w:pPr>
    </w:lvl>
    <w:lvl w:ilvl="1" w:tplc="080A0017">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15:restartNumberingAfterBreak="0">
    <w:nsid w:val="38AB2F0E"/>
    <w:multiLevelType w:val="hybridMultilevel"/>
    <w:tmpl w:val="E72885F4"/>
    <w:lvl w:ilvl="0" w:tplc="080A0017">
      <w:start w:val="1"/>
      <w:numFmt w:val="lowerLetter"/>
      <w:lvlText w:val="%1)"/>
      <w:lvlJc w:val="left"/>
      <w:pPr>
        <w:ind w:left="720" w:hanging="360"/>
      </w:pPr>
      <w:rPr>
        <w:rFonts w:hint="default"/>
      </w:rPr>
    </w:lvl>
    <w:lvl w:ilvl="1" w:tplc="2104E50A">
      <w:start w:val="5"/>
      <w:numFmt w:val="bullet"/>
      <w:lvlText w:val="•"/>
      <w:lvlJc w:val="left"/>
      <w:pPr>
        <w:ind w:left="1650" w:hanging="570"/>
      </w:pPr>
      <w:rPr>
        <w:rFonts w:ascii="Montserrat" w:eastAsia="Calibri" w:hAnsi="Montserrat" w:cs="Calibri" w:hint="default"/>
      </w:rPr>
    </w:lvl>
    <w:lvl w:ilvl="2" w:tplc="4DB0D9D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073E47"/>
    <w:multiLevelType w:val="hybridMultilevel"/>
    <w:tmpl w:val="50FC3FE4"/>
    <w:lvl w:ilvl="0" w:tplc="8F9CFDBE">
      <w:start w:val="1"/>
      <w:numFmt w:val="decimal"/>
      <w:lvlText w:val="%1."/>
      <w:lvlJc w:val="left"/>
      <w:pPr>
        <w:ind w:left="720" w:hanging="360"/>
      </w:pPr>
      <w:rPr>
        <w:rFonts w:hint="default"/>
      </w:rPr>
    </w:lvl>
    <w:lvl w:ilvl="1" w:tplc="2104E50A">
      <w:start w:val="5"/>
      <w:numFmt w:val="bullet"/>
      <w:lvlText w:val="•"/>
      <w:lvlJc w:val="left"/>
      <w:pPr>
        <w:ind w:left="1650" w:hanging="570"/>
      </w:pPr>
      <w:rPr>
        <w:rFonts w:ascii="Montserrat" w:eastAsia="Calibri" w:hAnsi="Montserrat" w:cs="Calibri" w:hint="default"/>
      </w:rPr>
    </w:lvl>
    <w:lvl w:ilvl="2" w:tplc="4DB0D9D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F84779"/>
    <w:multiLevelType w:val="hybridMultilevel"/>
    <w:tmpl w:val="35765574"/>
    <w:lvl w:ilvl="0" w:tplc="99CCCD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7F01D1"/>
    <w:multiLevelType w:val="hybridMultilevel"/>
    <w:tmpl w:val="920A24FE"/>
    <w:lvl w:ilvl="0" w:tplc="4EA0B5D0">
      <w:start w:val="1"/>
      <w:numFmt w:val="low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0" w15:restartNumberingAfterBreak="0">
    <w:nsid w:val="4E4D35EB"/>
    <w:multiLevelType w:val="hybridMultilevel"/>
    <w:tmpl w:val="83748190"/>
    <w:lvl w:ilvl="0" w:tplc="3FF6283A">
      <w:start w:val="1"/>
      <w:numFmt w:val="bullet"/>
      <w:lvlText w:val="­"/>
      <w:lvlJc w:val="left"/>
      <w:pPr>
        <w:ind w:left="436" w:hanging="360"/>
      </w:pPr>
      <w:rPr>
        <w:rFonts w:ascii="Montserrat" w:hAnsi="Montserrat"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1" w15:restartNumberingAfterBreak="0">
    <w:nsid w:val="4FCE63E8"/>
    <w:multiLevelType w:val="hybridMultilevel"/>
    <w:tmpl w:val="3F2C02FE"/>
    <w:lvl w:ilvl="0" w:tplc="080A0001">
      <w:start w:val="1"/>
      <w:numFmt w:val="bullet"/>
      <w:lvlText w:val=""/>
      <w:lvlJc w:val="left"/>
      <w:rPr>
        <w:rFonts w:ascii="Symbol" w:hAnsi="Symbol" w:hint="default"/>
      </w:rPr>
    </w:lvl>
    <w:lvl w:ilvl="1" w:tplc="E7FA0A1E">
      <w:start w:val="1"/>
      <w:numFmt w:val="lowerLetter"/>
      <w:lvlText w:val="(%2)"/>
      <w:lvlJc w:val="left"/>
    </w:lvl>
    <w:lvl w:ilvl="2" w:tplc="6A362F36">
      <w:numFmt w:val="decimal"/>
      <w:lvlText w:val=""/>
      <w:lvlJc w:val="left"/>
    </w:lvl>
    <w:lvl w:ilvl="3" w:tplc="867A699E">
      <w:numFmt w:val="decimal"/>
      <w:lvlText w:val=""/>
      <w:lvlJc w:val="left"/>
    </w:lvl>
    <w:lvl w:ilvl="4" w:tplc="2EEC7BDE">
      <w:numFmt w:val="decimal"/>
      <w:lvlText w:val=""/>
      <w:lvlJc w:val="left"/>
    </w:lvl>
    <w:lvl w:ilvl="5" w:tplc="66880CCE">
      <w:numFmt w:val="decimal"/>
      <w:lvlText w:val=""/>
      <w:lvlJc w:val="left"/>
    </w:lvl>
    <w:lvl w:ilvl="6" w:tplc="9ACAA220">
      <w:numFmt w:val="decimal"/>
      <w:lvlText w:val=""/>
      <w:lvlJc w:val="left"/>
    </w:lvl>
    <w:lvl w:ilvl="7" w:tplc="507649C4">
      <w:numFmt w:val="decimal"/>
      <w:lvlText w:val=""/>
      <w:lvlJc w:val="left"/>
    </w:lvl>
    <w:lvl w:ilvl="8" w:tplc="5E10FC3E">
      <w:numFmt w:val="decimal"/>
      <w:lvlText w:val=""/>
      <w:lvlJc w:val="left"/>
    </w:lvl>
  </w:abstractNum>
  <w:abstractNum w:abstractNumId="22" w15:restartNumberingAfterBreak="0">
    <w:nsid w:val="4FDE49E1"/>
    <w:multiLevelType w:val="hybridMultilevel"/>
    <w:tmpl w:val="171C0734"/>
    <w:lvl w:ilvl="0" w:tplc="ED52E7F4">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D746CD"/>
    <w:multiLevelType w:val="hybridMultilevel"/>
    <w:tmpl w:val="E7DA49A8"/>
    <w:lvl w:ilvl="0" w:tplc="5B345F0E">
      <w:start w:val="1"/>
      <w:numFmt w:val="upperRoman"/>
      <w:lvlText w:val="I%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31A4979"/>
    <w:multiLevelType w:val="hybridMultilevel"/>
    <w:tmpl w:val="D48EE8C4"/>
    <w:lvl w:ilvl="0" w:tplc="080A0001">
      <w:start w:val="1"/>
      <w:numFmt w:val="bullet"/>
      <w:lvlText w:val=""/>
      <w:lvlJc w:val="left"/>
      <w:pPr>
        <w:ind w:left="796" w:hanging="360"/>
      </w:pPr>
      <w:rPr>
        <w:rFonts w:ascii="Symbol" w:hAnsi="Symbol" w:hint="default"/>
      </w:rPr>
    </w:lvl>
    <w:lvl w:ilvl="1" w:tplc="080A0003" w:tentative="1">
      <w:start w:val="1"/>
      <w:numFmt w:val="bullet"/>
      <w:lvlText w:val="o"/>
      <w:lvlJc w:val="left"/>
      <w:pPr>
        <w:ind w:left="1516" w:hanging="360"/>
      </w:pPr>
      <w:rPr>
        <w:rFonts w:ascii="Courier New" w:hAnsi="Courier New" w:cs="Courier New" w:hint="default"/>
      </w:rPr>
    </w:lvl>
    <w:lvl w:ilvl="2" w:tplc="080A0005" w:tentative="1">
      <w:start w:val="1"/>
      <w:numFmt w:val="bullet"/>
      <w:lvlText w:val=""/>
      <w:lvlJc w:val="left"/>
      <w:pPr>
        <w:ind w:left="2236" w:hanging="360"/>
      </w:pPr>
      <w:rPr>
        <w:rFonts w:ascii="Wingdings" w:hAnsi="Wingdings" w:hint="default"/>
      </w:rPr>
    </w:lvl>
    <w:lvl w:ilvl="3" w:tplc="080A0001" w:tentative="1">
      <w:start w:val="1"/>
      <w:numFmt w:val="bullet"/>
      <w:lvlText w:val=""/>
      <w:lvlJc w:val="left"/>
      <w:pPr>
        <w:ind w:left="2956" w:hanging="360"/>
      </w:pPr>
      <w:rPr>
        <w:rFonts w:ascii="Symbol" w:hAnsi="Symbol" w:hint="default"/>
      </w:rPr>
    </w:lvl>
    <w:lvl w:ilvl="4" w:tplc="080A0003" w:tentative="1">
      <w:start w:val="1"/>
      <w:numFmt w:val="bullet"/>
      <w:lvlText w:val="o"/>
      <w:lvlJc w:val="left"/>
      <w:pPr>
        <w:ind w:left="3676" w:hanging="360"/>
      </w:pPr>
      <w:rPr>
        <w:rFonts w:ascii="Courier New" w:hAnsi="Courier New" w:cs="Courier New" w:hint="default"/>
      </w:rPr>
    </w:lvl>
    <w:lvl w:ilvl="5" w:tplc="080A0005" w:tentative="1">
      <w:start w:val="1"/>
      <w:numFmt w:val="bullet"/>
      <w:lvlText w:val=""/>
      <w:lvlJc w:val="left"/>
      <w:pPr>
        <w:ind w:left="4396" w:hanging="360"/>
      </w:pPr>
      <w:rPr>
        <w:rFonts w:ascii="Wingdings" w:hAnsi="Wingdings" w:hint="default"/>
      </w:rPr>
    </w:lvl>
    <w:lvl w:ilvl="6" w:tplc="080A0001" w:tentative="1">
      <w:start w:val="1"/>
      <w:numFmt w:val="bullet"/>
      <w:lvlText w:val=""/>
      <w:lvlJc w:val="left"/>
      <w:pPr>
        <w:ind w:left="5116" w:hanging="360"/>
      </w:pPr>
      <w:rPr>
        <w:rFonts w:ascii="Symbol" w:hAnsi="Symbol" w:hint="default"/>
      </w:rPr>
    </w:lvl>
    <w:lvl w:ilvl="7" w:tplc="080A0003" w:tentative="1">
      <w:start w:val="1"/>
      <w:numFmt w:val="bullet"/>
      <w:lvlText w:val="o"/>
      <w:lvlJc w:val="left"/>
      <w:pPr>
        <w:ind w:left="5836" w:hanging="360"/>
      </w:pPr>
      <w:rPr>
        <w:rFonts w:ascii="Courier New" w:hAnsi="Courier New" w:cs="Courier New" w:hint="default"/>
      </w:rPr>
    </w:lvl>
    <w:lvl w:ilvl="8" w:tplc="080A0005" w:tentative="1">
      <w:start w:val="1"/>
      <w:numFmt w:val="bullet"/>
      <w:lvlText w:val=""/>
      <w:lvlJc w:val="left"/>
      <w:pPr>
        <w:ind w:left="6556" w:hanging="360"/>
      </w:pPr>
      <w:rPr>
        <w:rFonts w:ascii="Wingdings" w:hAnsi="Wingdings" w:hint="default"/>
      </w:rPr>
    </w:lvl>
  </w:abstractNum>
  <w:abstractNum w:abstractNumId="25" w15:restartNumberingAfterBreak="0">
    <w:nsid w:val="541D1C64"/>
    <w:multiLevelType w:val="hybridMultilevel"/>
    <w:tmpl w:val="7BBE8B3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6" w15:restartNumberingAfterBreak="0">
    <w:nsid w:val="54952BFE"/>
    <w:multiLevelType w:val="hybridMultilevel"/>
    <w:tmpl w:val="E834C44A"/>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7" w15:restartNumberingAfterBreak="0">
    <w:nsid w:val="56BB0D44"/>
    <w:multiLevelType w:val="hybridMultilevel"/>
    <w:tmpl w:val="32D2F28A"/>
    <w:lvl w:ilvl="0" w:tplc="5954865C">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8" w15:restartNumberingAfterBreak="0">
    <w:nsid w:val="581B4CDF"/>
    <w:multiLevelType w:val="hybridMultilevel"/>
    <w:tmpl w:val="87FC61A8"/>
    <w:lvl w:ilvl="0" w:tplc="080A0001">
      <w:start w:val="1"/>
      <w:numFmt w:val="bullet"/>
      <w:lvlText w:val=""/>
      <w:lvlJc w:val="left"/>
      <w:pPr>
        <w:ind w:left="1856" w:hanging="360"/>
      </w:pPr>
      <w:rPr>
        <w:rFonts w:ascii="Symbol" w:hAnsi="Symbol" w:hint="default"/>
      </w:rPr>
    </w:lvl>
    <w:lvl w:ilvl="1" w:tplc="080A0003" w:tentative="1">
      <w:start w:val="1"/>
      <w:numFmt w:val="bullet"/>
      <w:lvlText w:val="o"/>
      <w:lvlJc w:val="left"/>
      <w:pPr>
        <w:ind w:left="2576" w:hanging="360"/>
      </w:pPr>
      <w:rPr>
        <w:rFonts w:ascii="Courier New" w:hAnsi="Courier New" w:cs="Courier New" w:hint="default"/>
      </w:rPr>
    </w:lvl>
    <w:lvl w:ilvl="2" w:tplc="080A0005" w:tentative="1">
      <w:start w:val="1"/>
      <w:numFmt w:val="bullet"/>
      <w:lvlText w:val=""/>
      <w:lvlJc w:val="left"/>
      <w:pPr>
        <w:ind w:left="3296" w:hanging="360"/>
      </w:pPr>
      <w:rPr>
        <w:rFonts w:ascii="Wingdings" w:hAnsi="Wingdings" w:hint="default"/>
      </w:rPr>
    </w:lvl>
    <w:lvl w:ilvl="3" w:tplc="080A0001" w:tentative="1">
      <w:start w:val="1"/>
      <w:numFmt w:val="bullet"/>
      <w:lvlText w:val=""/>
      <w:lvlJc w:val="left"/>
      <w:pPr>
        <w:ind w:left="4016" w:hanging="360"/>
      </w:pPr>
      <w:rPr>
        <w:rFonts w:ascii="Symbol" w:hAnsi="Symbol" w:hint="default"/>
      </w:rPr>
    </w:lvl>
    <w:lvl w:ilvl="4" w:tplc="080A0003" w:tentative="1">
      <w:start w:val="1"/>
      <w:numFmt w:val="bullet"/>
      <w:lvlText w:val="o"/>
      <w:lvlJc w:val="left"/>
      <w:pPr>
        <w:ind w:left="4736" w:hanging="360"/>
      </w:pPr>
      <w:rPr>
        <w:rFonts w:ascii="Courier New" w:hAnsi="Courier New" w:cs="Courier New" w:hint="default"/>
      </w:rPr>
    </w:lvl>
    <w:lvl w:ilvl="5" w:tplc="080A0005" w:tentative="1">
      <w:start w:val="1"/>
      <w:numFmt w:val="bullet"/>
      <w:lvlText w:val=""/>
      <w:lvlJc w:val="left"/>
      <w:pPr>
        <w:ind w:left="5456" w:hanging="360"/>
      </w:pPr>
      <w:rPr>
        <w:rFonts w:ascii="Wingdings" w:hAnsi="Wingdings" w:hint="default"/>
      </w:rPr>
    </w:lvl>
    <w:lvl w:ilvl="6" w:tplc="080A0001" w:tentative="1">
      <w:start w:val="1"/>
      <w:numFmt w:val="bullet"/>
      <w:lvlText w:val=""/>
      <w:lvlJc w:val="left"/>
      <w:pPr>
        <w:ind w:left="6176" w:hanging="360"/>
      </w:pPr>
      <w:rPr>
        <w:rFonts w:ascii="Symbol" w:hAnsi="Symbol" w:hint="default"/>
      </w:rPr>
    </w:lvl>
    <w:lvl w:ilvl="7" w:tplc="080A0003" w:tentative="1">
      <w:start w:val="1"/>
      <w:numFmt w:val="bullet"/>
      <w:lvlText w:val="o"/>
      <w:lvlJc w:val="left"/>
      <w:pPr>
        <w:ind w:left="6896" w:hanging="360"/>
      </w:pPr>
      <w:rPr>
        <w:rFonts w:ascii="Courier New" w:hAnsi="Courier New" w:cs="Courier New" w:hint="default"/>
      </w:rPr>
    </w:lvl>
    <w:lvl w:ilvl="8" w:tplc="080A0005" w:tentative="1">
      <w:start w:val="1"/>
      <w:numFmt w:val="bullet"/>
      <w:lvlText w:val=""/>
      <w:lvlJc w:val="left"/>
      <w:pPr>
        <w:ind w:left="7616" w:hanging="360"/>
      </w:pPr>
      <w:rPr>
        <w:rFonts w:ascii="Wingdings" w:hAnsi="Wingdings" w:hint="default"/>
      </w:rPr>
    </w:lvl>
  </w:abstractNum>
  <w:abstractNum w:abstractNumId="29" w15:restartNumberingAfterBreak="0">
    <w:nsid w:val="5AAC3A27"/>
    <w:multiLevelType w:val="hybridMultilevel"/>
    <w:tmpl w:val="6F2A19F6"/>
    <w:lvl w:ilvl="0" w:tplc="B322C1F2">
      <w:start w:val="1"/>
      <w:numFmt w:val="upperLetter"/>
      <w:lvlText w:val="%1)"/>
      <w:lvlJc w:val="left"/>
      <w:pPr>
        <w:ind w:left="-103" w:hanging="465"/>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0" w15:restartNumberingAfterBreak="0">
    <w:nsid w:val="5DB410E7"/>
    <w:multiLevelType w:val="hybridMultilevel"/>
    <w:tmpl w:val="9FC0FFC0"/>
    <w:lvl w:ilvl="0" w:tplc="7EBA03BC">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31" w15:restartNumberingAfterBreak="0">
    <w:nsid w:val="60B8366F"/>
    <w:multiLevelType w:val="hybridMultilevel"/>
    <w:tmpl w:val="F3328B00"/>
    <w:lvl w:ilvl="0" w:tplc="080A0017">
      <w:start w:val="1"/>
      <w:numFmt w:val="lowerLetter"/>
      <w:lvlText w:val="%1)"/>
      <w:lvlJc w:val="left"/>
      <w:pPr>
        <w:ind w:left="1004" w:hanging="360"/>
      </w:p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2" w15:restartNumberingAfterBreak="0">
    <w:nsid w:val="61814BE6"/>
    <w:multiLevelType w:val="hybridMultilevel"/>
    <w:tmpl w:val="E8629D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61F23CAF"/>
    <w:multiLevelType w:val="hybridMultilevel"/>
    <w:tmpl w:val="A1AEFFDA"/>
    <w:lvl w:ilvl="0" w:tplc="3FF6283A">
      <w:start w:val="1"/>
      <w:numFmt w:val="bullet"/>
      <w:lvlText w:val="­"/>
      <w:lvlJc w:val="left"/>
      <w:pPr>
        <w:ind w:left="796" w:hanging="360"/>
      </w:pPr>
      <w:rPr>
        <w:rFonts w:ascii="Montserrat" w:hAnsi="Montserrat" w:hint="default"/>
      </w:rPr>
    </w:lvl>
    <w:lvl w:ilvl="1" w:tplc="080A0003" w:tentative="1">
      <w:start w:val="1"/>
      <w:numFmt w:val="bullet"/>
      <w:lvlText w:val="o"/>
      <w:lvlJc w:val="left"/>
      <w:pPr>
        <w:ind w:left="1516" w:hanging="360"/>
      </w:pPr>
      <w:rPr>
        <w:rFonts w:ascii="Courier New" w:hAnsi="Courier New" w:cs="Courier New" w:hint="default"/>
      </w:rPr>
    </w:lvl>
    <w:lvl w:ilvl="2" w:tplc="080A0005" w:tentative="1">
      <w:start w:val="1"/>
      <w:numFmt w:val="bullet"/>
      <w:lvlText w:val=""/>
      <w:lvlJc w:val="left"/>
      <w:pPr>
        <w:ind w:left="2236" w:hanging="360"/>
      </w:pPr>
      <w:rPr>
        <w:rFonts w:ascii="Wingdings" w:hAnsi="Wingdings" w:hint="default"/>
      </w:rPr>
    </w:lvl>
    <w:lvl w:ilvl="3" w:tplc="080A0001" w:tentative="1">
      <w:start w:val="1"/>
      <w:numFmt w:val="bullet"/>
      <w:lvlText w:val=""/>
      <w:lvlJc w:val="left"/>
      <w:pPr>
        <w:ind w:left="2956" w:hanging="360"/>
      </w:pPr>
      <w:rPr>
        <w:rFonts w:ascii="Symbol" w:hAnsi="Symbol" w:hint="default"/>
      </w:rPr>
    </w:lvl>
    <w:lvl w:ilvl="4" w:tplc="080A0003" w:tentative="1">
      <w:start w:val="1"/>
      <w:numFmt w:val="bullet"/>
      <w:lvlText w:val="o"/>
      <w:lvlJc w:val="left"/>
      <w:pPr>
        <w:ind w:left="3676" w:hanging="360"/>
      </w:pPr>
      <w:rPr>
        <w:rFonts w:ascii="Courier New" w:hAnsi="Courier New" w:cs="Courier New" w:hint="default"/>
      </w:rPr>
    </w:lvl>
    <w:lvl w:ilvl="5" w:tplc="080A0005" w:tentative="1">
      <w:start w:val="1"/>
      <w:numFmt w:val="bullet"/>
      <w:lvlText w:val=""/>
      <w:lvlJc w:val="left"/>
      <w:pPr>
        <w:ind w:left="4396" w:hanging="360"/>
      </w:pPr>
      <w:rPr>
        <w:rFonts w:ascii="Wingdings" w:hAnsi="Wingdings" w:hint="default"/>
      </w:rPr>
    </w:lvl>
    <w:lvl w:ilvl="6" w:tplc="080A0001" w:tentative="1">
      <w:start w:val="1"/>
      <w:numFmt w:val="bullet"/>
      <w:lvlText w:val=""/>
      <w:lvlJc w:val="left"/>
      <w:pPr>
        <w:ind w:left="5116" w:hanging="360"/>
      </w:pPr>
      <w:rPr>
        <w:rFonts w:ascii="Symbol" w:hAnsi="Symbol" w:hint="default"/>
      </w:rPr>
    </w:lvl>
    <w:lvl w:ilvl="7" w:tplc="080A0003" w:tentative="1">
      <w:start w:val="1"/>
      <w:numFmt w:val="bullet"/>
      <w:lvlText w:val="o"/>
      <w:lvlJc w:val="left"/>
      <w:pPr>
        <w:ind w:left="5836" w:hanging="360"/>
      </w:pPr>
      <w:rPr>
        <w:rFonts w:ascii="Courier New" w:hAnsi="Courier New" w:cs="Courier New" w:hint="default"/>
      </w:rPr>
    </w:lvl>
    <w:lvl w:ilvl="8" w:tplc="080A0005" w:tentative="1">
      <w:start w:val="1"/>
      <w:numFmt w:val="bullet"/>
      <w:lvlText w:val=""/>
      <w:lvlJc w:val="left"/>
      <w:pPr>
        <w:ind w:left="6556" w:hanging="360"/>
      </w:pPr>
      <w:rPr>
        <w:rFonts w:ascii="Wingdings" w:hAnsi="Wingdings" w:hint="default"/>
      </w:rPr>
    </w:lvl>
  </w:abstractNum>
  <w:abstractNum w:abstractNumId="34" w15:restartNumberingAfterBreak="0">
    <w:nsid w:val="62797DB6"/>
    <w:multiLevelType w:val="hybridMultilevel"/>
    <w:tmpl w:val="1E2E420C"/>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62E07455"/>
    <w:multiLevelType w:val="hybridMultilevel"/>
    <w:tmpl w:val="61FECC82"/>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6" w15:restartNumberingAfterBreak="0">
    <w:nsid w:val="66410F5A"/>
    <w:multiLevelType w:val="hybridMultilevel"/>
    <w:tmpl w:val="32729B6E"/>
    <w:lvl w:ilvl="0" w:tplc="3FF6283A">
      <w:start w:val="1"/>
      <w:numFmt w:val="bullet"/>
      <w:lvlText w:val="­"/>
      <w:lvlJc w:val="left"/>
      <w:pPr>
        <w:ind w:left="436" w:hanging="360"/>
      </w:pPr>
      <w:rPr>
        <w:rFonts w:ascii="Montserrat" w:hAnsi="Montserrat"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7" w15:restartNumberingAfterBreak="0">
    <w:nsid w:val="6729573E"/>
    <w:multiLevelType w:val="hybridMultilevel"/>
    <w:tmpl w:val="35A69402"/>
    <w:lvl w:ilvl="0" w:tplc="82D8FFD0">
      <w:start w:val="1"/>
      <w:numFmt w:val="decimal"/>
      <w:lvlText w:val="%1."/>
      <w:lvlJc w:val="left"/>
      <w:pPr>
        <w:ind w:left="76" w:hanging="360"/>
      </w:pPr>
      <w:rPr>
        <w:rFonts w:hint="default"/>
      </w:rPr>
    </w:lvl>
    <w:lvl w:ilvl="1" w:tplc="9ECCA80C">
      <w:start w:val="1"/>
      <w:numFmt w:val="lowerLetter"/>
      <w:lvlText w:val="%2)"/>
      <w:lvlJc w:val="left"/>
      <w:pPr>
        <w:ind w:left="796" w:hanging="360"/>
      </w:pPr>
      <w:rPr>
        <w:rFonts w:hint="default"/>
      </w:r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38" w15:restartNumberingAfterBreak="0">
    <w:nsid w:val="6CC20E83"/>
    <w:multiLevelType w:val="hybridMultilevel"/>
    <w:tmpl w:val="242CFE4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9" w15:restartNumberingAfterBreak="0">
    <w:nsid w:val="6F6E2CDB"/>
    <w:multiLevelType w:val="hybridMultilevel"/>
    <w:tmpl w:val="F372F16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0" w15:restartNumberingAfterBreak="0">
    <w:nsid w:val="702F16DE"/>
    <w:multiLevelType w:val="hybridMultilevel"/>
    <w:tmpl w:val="097886D8"/>
    <w:lvl w:ilvl="0" w:tplc="080A0001">
      <w:start w:val="1"/>
      <w:numFmt w:val="bullet"/>
      <w:lvlText w:val=""/>
      <w:lvlJc w:val="left"/>
      <w:rPr>
        <w:rFonts w:ascii="Symbol" w:hAnsi="Symbol" w:hint="default"/>
      </w:rPr>
    </w:lvl>
    <w:lvl w:ilvl="1" w:tplc="E7FA0A1E">
      <w:start w:val="1"/>
      <w:numFmt w:val="lowerLetter"/>
      <w:lvlText w:val="(%2)"/>
      <w:lvlJc w:val="left"/>
    </w:lvl>
    <w:lvl w:ilvl="2" w:tplc="6A362F36">
      <w:numFmt w:val="decimal"/>
      <w:lvlText w:val=""/>
      <w:lvlJc w:val="left"/>
    </w:lvl>
    <w:lvl w:ilvl="3" w:tplc="867A699E">
      <w:numFmt w:val="decimal"/>
      <w:lvlText w:val=""/>
      <w:lvlJc w:val="left"/>
    </w:lvl>
    <w:lvl w:ilvl="4" w:tplc="2EEC7BDE">
      <w:numFmt w:val="decimal"/>
      <w:lvlText w:val=""/>
      <w:lvlJc w:val="left"/>
    </w:lvl>
    <w:lvl w:ilvl="5" w:tplc="66880CCE">
      <w:numFmt w:val="decimal"/>
      <w:lvlText w:val=""/>
      <w:lvlJc w:val="left"/>
    </w:lvl>
    <w:lvl w:ilvl="6" w:tplc="9ACAA220">
      <w:numFmt w:val="decimal"/>
      <w:lvlText w:val=""/>
      <w:lvlJc w:val="left"/>
    </w:lvl>
    <w:lvl w:ilvl="7" w:tplc="507649C4">
      <w:numFmt w:val="decimal"/>
      <w:lvlText w:val=""/>
      <w:lvlJc w:val="left"/>
    </w:lvl>
    <w:lvl w:ilvl="8" w:tplc="5E10FC3E">
      <w:numFmt w:val="decimal"/>
      <w:lvlText w:val=""/>
      <w:lvlJc w:val="left"/>
    </w:lvl>
  </w:abstractNum>
  <w:abstractNum w:abstractNumId="41" w15:restartNumberingAfterBreak="0">
    <w:nsid w:val="736E10DB"/>
    <w:multiLevelType w:val="hybridMultilevel"/>
    <w:tmpl w:val="A600E7E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2" w15:restartNumberingAfterBreak="0">
    <w:nsid w:val="744F4F3E"/>
    <w:multiLevelType w:val="hybridMultilevel"/>
    <w:tmpl w:val="634846C2"/>
    <w:lvl w:ilvl="0" w:tplc="080A0001">
      <w:start w:val="1"/>
      <w:numFmt w:val="bullet"/>
      <w:lvlText w:val=""/>
      <w:lvlJc w:val="left"/>
      <w:rPr>
        <w:rFonts w:ascii="Symbol" w:hAnsi="Symbol" w:hint="default"/>
      </w:rPr>
    </w:lvl>
    <w:lvl w:ilvl="1" w:tplc="E7FA0A1E">
      <w:start w:val="1"/>
      <w:numFmt w:val="lowerLetter"/>
      <w:lvlText w:val="(%2)"/>
      <w:lvlJc w:val="left"/>
    </w:lvl>
    <w:lvl w:ilvl="2" w:tplc="6A362F36">
      <w:numFmt w:val="decimal"/>
      <w:lvlText w:val=""/>
      <w:lvlJc w:val="left"/>
    </w:lvl>
    <w:lvl w:ilvl="3" w:tplc="867A699E">
      <w:numFmt w:val="decimal"/>
      <w:lvlText w:val=""/>
      <w:lvlJc w:val="left"/>
    </w:lvl>
    <w:lvl w:ilvl="4" w:tplc="2EEC7BDE">
      <w:numFmt w:val="decimal"/>
      <w:lvlText w:val=""/>
      <w:lvlJc w:val="left"/>
    </w:lvl>
    <w:lvl w:ilvl="5" w:tplc="66880CCE">
      <w:numFmt w:val="decimal"/>
      <w:lvlText w:val=""/>
      <w:lvlJc w:val="left"/>
    </w:lvl>
    <w:lvl w:ilvl="6" w:tplc="9ACAA220">
      <w:numFmt w:val="decimal"/>
      <w:lvlText w:val=""/>
      <w:lvlJc w:val="left"/>
    </w:lvl>
    <w:lvl w:ilvl="7" w:tplc="507649C4">
      <w:numFmt w:val="decimal"/>
      <w:lvlText w:val=""/>
      <w:lvlJc w:val="left"/>
    </w:lvl>
    <w:lvl w:ilvl="8" w:tplc="5E10FC3E">
      <w:numFmt w:val="decimal"/>
      <w:lvlText w:val=""/>
      <w:lvlJc w:val="left"/>
    </w:lvl>
  </w:abstractNum>
  <w:abstractNum w:abstractNumId="43" w15:restartNumberingAfterBreak="0">
    <w:nsid w:val="74B75384"/>
    <w:multiLevelType w:val="hybridMultilevel"/>
    <w:tmpl w:val="EE30416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5C736F3"/>
    <w:multiLevelType w:val="hybridMultilevel"/>
    <w:tmpl w:val="515A5136"/>
    <w:lvl w:ilvl="0" w:tplc="7EBA03BC">
      <w:start w:val="1"/>
      <w:numFmt w:val="decimal"/>
      <w:lvlText w:val="%1."/>
      <w:lvlJc w:val="left"/>
      <w:pPr>
        <w:ind w:left="7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315ABF"/>
    <w:multiLevelType w:val="hybridMultilevel"/>
    <w:tmpl w:val="462C9448"/>
    <w:lvl w:ilvl="0" w:tplc="82D8FFD0">
      <w:start w:val="1"/>
      <w:numFmt w:val="decimal"/>
      <w:lvlText w:val="%1."/>
      <w:lvlJc w:val="left"/>
      <w:pPr>
        <w:ind w:left="-208"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num w:numId="1" w16cid:durableId="268898137">
    <w:abstractNumId w:val="43"/>
  </w:num>
  <w:num w:numId="2" w16cid:durableId="626818647">
    <w:abstractNumId w:val="18"/>
  </w:num>
  <w:num w:numId="3" w16cid:durableId="1524786462">
    <w:abstractNumId w:val="0"/>
  </w:num>
  <w:num w:numId="4" w16cid:durableId="1355620597">
    <w:abstractNumId w:val="21"/>
  </w:num>
  <w:num w:numId="5" w16cid:durableId="1641618188">
    <w:abstractNumId w:val="42"/>
  </w:num>
  <w:num w:numId="6" w16cid:durableId="195430668">
    <w:abstractNumId w:val="40"/>
  </w:num>
  <w:num w:numId="7" w16cid:durableId="1751387392">
    <w:abstractNumId w:val="31"/>
  </w:num>
  <w:num w:numId="8" w16cid:durableId="2015570690">
    <w:abstractNumId w:val="15"/>
  </w:num>
  <w:num w:numId="9" w16cid:durableId="466165407">
    <w:abstractNumId w:val="41"/>
  </w:num>
  <w:num w:numId="10" w16cid:durableId="1301154952">
    <w:abstractNumId w:val="10"/>
  </w:num>
  <w:num w:numId="11" w16cid:durableId="691997713">
    <w:abstractNumId w:val="28"/>
  </w:num>
  <w:num w:numId="12" w16cid:durableId="1043402364">
    <w:abstractNumId w:val="17"/>
  </w:num>
  <w:num w:numId="13" w16cid:durableId="1035037712">
    <w:abstractNumId w:val="9"/>
  </w:num>
  <w:num w:numId="14" w16cid:durableId="1080252236">
    <w:abstractNumId w:val="5"/>
  </w:num>
  <w:num w:numId="15" w16cid:durableId="679545091">
    <w:abstractNumId w:val="22"/>
  </w:num>
  <w:num w:numId="16" w16cid:durableId="399249984">
    <w:abstractNumId w:val="8"/>
  </w:num>
  <w:num w:numId="17" w16cid:durableId="109980184">
    <w:abstractNumId w:val="16"/>
  </w:num>
  <w:num w:numId="18" w16cid:durableId="1430077046">
    <w:abstractNumId w:val="32"/>
  </w:num>
  <w:num w:numId="19" w16cid:durableId="983504931">
    <w:abstractNumId w:val="34"/>
  </w:num>
  <w:num w:numId="20" w16cid:durableId="839084244">
    <w:abstractNumId w:val="23"/>
  </w:num>
  <w:num w:numId="21" w16cid:durableId="453137098">
    <w:abstractNumId w:val="4"/>
  </w:num>
  <w:num w:numId="22" w16cid:durableId="1408651196">
    <w:abstractNumId w:val="30"/>
  </w:num>
  <w:num w:numId="23" w16cid:durableId="622420099">
    <w:abstractNumId w:val="44"/>
  </w:num>
  <w:num w:numId="24" w16cid:durableId="810056733">
    <w:abstractNumId w:val="7"/>
  </w:num>
  <w:num w:numId="25" w16cid:durableId="627198153">
    <w:abstractNumId w:val="12"/>
  </w:num>
  <w:num w:numId="26" w16cid:durableId="1813280602">
    <w:abstractNumId w:val="35"/>
  </w:num>
  <w:num w:numId="27" w16cid:durableId="1695154459">
    <w:abstractNumId w:val="26"/>
  </w:num>
  <w:num w:numId="28" w16cid:durableId="1978952738">
    <w:abstractNumId w:val="1"/>
  </w:num>
  <w:num w:numId="29" w16cid:durableId="1766807689">
    <w:abstractNumId w:val="29"/>
  </w:num>
  <w:num w:numId="30" w16cid:durableId="1904632107">
    <w:abstractNumId w:val="37"/>
  </w:num>
  <w:num w:numId="31" w16cid:durableId="2709436">
    <w:abstractNumId w:val="24"/>
  </w:num>
  <w:num w:numId="32" w16cid:durableId="29693991">
    <w:abstractNumId w:val="6"/>
  </w:num>
  <w:num w:numId="33" w16cid:durableId="1400903831">
    <w:abstractNumId w:val="45"/>
  </w:num>
  <w:num w:numId="34" w16cid:durableId="2105610177">
    <w:abstractNumId w:val="38"/>
  </w:num>
  <w:num w:numId="35" w16cid:durableId="218171815">
    <w:abstractNumId w:val="19"/>
  </w:num>
  <w:num w:numId="36" w16cid:durableId="747656518">
    <w:abstractNumId w:val="3"/>
  </w:num>
  <w:num w:numId="37" w16cid:durableId="309404896">
    <w:abstractNumId w:val="13"/>
  </w:num>
  <w:num w:numId="38" w16cid:durableId="1288849721">
    <w:abstractNumId w:val="11"/>
  </w:num>
  <w:num w:numId="39" w16cid:durableId="1778134154">
    <w:abstractNumId w:val="27"/>
  </w:num>
  <w:num w:numId="40" w16cid:durableId="974798891">
    <w:abstractNumId w:val="14"/>
  </w:num>
  <w:num w:numId="41" w16cid:durableId="1987389773">
    <w:abstractNumId w:val="25"/>
  </w:num>
  <w:num w:numId="42" w16cid:durableId="741489949">
    <w:abstractNumId w:val="2"/>
  </w:num>
  <w:num w:numId="43" w16cid:durableId="1144472917">
    <w:abstractNumId w:val="39"/>
  </w:num>
  <w:num w:numId="44" w16cid:durableId="1423837358">
    <w:abstractNumId w:val="20"/>
  </w:num>
  <w:num w:numId="45" w16cid:durableId="1150631162">
    <w:abstractNumId w:val="33"/>
  </w:num>
  <w:num w:numId="46" w16cid:durableId="90303142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22"/>
    <w:rsid w:val="0000263B"/>
    <w:rsid w:val="00037089"/>
    <w:rsid w:val="00042C1A"/>
    <w:rsid w:val="00042D47"/>
    <w:rsid w:val="000443E8"/>
    <w:rsid w:val="00046FBA"/>
    <w:rsid w:val="000506FE"/>
    <w:rsid w:val="00056B70"/>
    <w:rsid w:val="00056DCE"/>
    <w:rsid w:val="00090362"/>
    <w:rsid w:val="00094AD6"/>
    <w:rsid w:val="000C2EEF"/>
    <w:rsid w:val="000D75E1"/>
    <w:rsid w:val="000E2A3C"/>
    <w:rsid w:val="000E6177"/>
    <w:rsid w:val="000F189D"/>
    <w:rsid w:val="001138F0"/>
    <w:rsid w:val="00125F7D"/>
    <w:rsid w:val="0013058D"/>
    <w:rsid w:val="00162EAF"/>
    <w:rsid w:val="001807F2"/>
    <w:rsid w:val="00181987"/>
    <w:rsid w:val="001B0C3F"/>
    <w:rsid w:val="001B719F"/>
    <w:rsid w:val="001C2710"/>
    <w:rsid w:val="0025633E"/>
    <w:rsid w:val="002614F1"/>
    <w:rsid w:val="00265B51"/>
    <w:rsid w:val="002723B4"/>
    <w:rsid w:val="00297285"/>
    <w:rsid w:val="002C0CE5"/>
    <w:rsid w:val="002D5702"/>
    <w:rsid w:val="003137C3"/>
    <w:rsid w:val="003159F1"/>
    <w:rsid w:val="003178C2"/>
    <w:rsid w:val="00335923"/>
    <w:rsid w:val="00337765"/>
    <w:rsid w:val="00341145"/>
    <w:rsid w:val="003651E0"/>
    <w:rsid w:val="00396E8A"/>
    <w:rsid w:val="003B0687"/>
    <w:rsid w:val="00425635"/>
    <w:rsid w:val="00441BD8"/>
    <w:rsid w:val="0044296E"/>
    <w:rsid w:val="004453B9"/>
    <w:rsid w:val="004763DE"/>
    <w:rsid w:val="004B0945"/>
    <w:rsid w:val="004F12C5"/>
    <w:rsid w:val="004F1D58"/>
    <w:rsid w:val="00512105"/>
    <w:rsid w:val="00533554"/>
    <w:rsid w:val="00537DD2"/>
    <w:rsid w:val="00541040"/>
    <w:rsid w:val="00576519"/>
    <w:rsid w:val="005B576F"/>
    <w:rsid w:val="005B6190"/>
    <w:rsid w:val="005F0DEB"/>
    <w:rsid w:val="006030F8"/>
    <w:rsid w:val="00633CF1"/>
    <w:rsid w:val="00640BB5"/>
    <w:rsid w:val="00650A0A"/>
    <w:rsid w:val="00663832"/>
    <w:rsid w:val="006700CB"/>
    <w:rsid w:val="00673BB7"/>
    <w:rsid w:val="00694871"/>
    <w:rsid w:val="006A4386"/>
    <w:rsid w:val="006A54F8"/>
    <w:rsid w:val="006B780D"/>
    <w:rsid w:val="006C0414"/>
    <w:rsid w:val="006C2156"/>
    <w:rsid w:val="006C399E"/>
    <w:rsid w:val="006D3B99"/>
    <w:rsid w:val="006D4D4A"/>
    <w:rsid w:val="006D72FF"/>
    <w:rsid w:val="006E5385"/>
    <w:rsid w:val="006F6968"/>
    <w:rsid w:val="00701FFA"/>
    <w:rsid w:val="00747304"/>
    <w:rsid w:val="00786765"/>
    <w:rsid w:val="00791FB5"/>
    <w:rsid w:val="007D4A60"/>
    <w:rsid w:val="007E12DF"/>
    <w:rsid w:val="007E7322"/>
    <w:rsid w:val="0081331E"/>
    <w:rsid w:val="00815D5E"/>
    <w:rsid w:val="0085313C"/>
    <w:rsid w:val="00900868"/>
    <w:rsid w:val="00901341"/>
    <w:rsid w:val="009068D4"/>
    <w:rsid w:val="00924FD0"/>
    <w:rsid w:val="00925CA9"/>
    <w:rsid w:val="00935E31"/>
    <w:rsid w:val="009425F3"/>
    <w:rsid w:val="0095637B"/>
    <w:rsid w:val="009570D4"/>
    <w:rsid w:val="00965F90"/>
    <w:rsid w:val="009A0E2C"/>
    <w:rsid w:val="009C5C59"/>
    <w:rsid w:val="009E688F"/>
    <w:rsid w:val="00A13DF6"/>
    <w:rsid w:val="00A24B50"/>
    <w:rsid w:val="00A3123B"/>
    <w:rsid w:val="00A60B5D"/>
    <w:rsid w:val="00A81993"/>
    <w:rsid w:val="00AE4192"/>
    <w:rsid w:val="00AF06C6"/>
    <w:rsid w:val="00B03713"/>
    <w:rsid w:val="00B21670"/>
    <w:rsid w:val="00B21AFB"/>
    <w:rsid w:val="00B23806"/>
    <w:rsid w:val="00B31E52"/>
    <w:rsid w:val="00B371D2"/>
    <w:rsid w:val="00B43117"/>
    <w:rsid w:val="00B61CD0"/>
    <w:rsid w:val="00B83B22"/>
    <w:rsid w:val="00B873D0"/>
    <w:rsid w:val="00B91885"/>
    <w:rsid w:val="00BC3BD4"/>
    <w:rsid w:val="00C00016"/>
    <w:rsid w:val="00C509D5"/>
    <w:rsid w:val="00C65D7B"/>
    <w:rsid w:val="00C72DD8"/>
    <w:rsid w:val="00C81C54"/>
    <w:rsid w:val="00C943F1"/>
    <w:rsid w:val="00C94988"/>
    <w:rsid w:val="00C9736F"/>
    <w:rsid w:val="00CA68E6"/>
    <w:rsid w:val="00CA78F9"/>
    <w:rsid w:val="00CC73E5"/>
    <w:rsid w:val="00CC7ECE"/>
    <w:rsid w:val="00CD01FE"/>
    <w:rsid w:val="00CD6B13"/>
    <w:rsid w:val="00CF40E6"/>
    <w:rsid w:val="00CF52DB"/>
    <w:rsid w:val="00D0644F"/>
    <w:rsid w:val="00D1128B"/>
    <w:rsid w:val="00D118BC"/>
    <w:rsid w:val="00D44419"/>
    <w:rsid w:val="00D465BF"/>
    <w:rsid w:val="00D74570"/>
    <w:rsid w:val="00D74B1A"/>
    <w:rsid w:val="00DB1ED2"/>
    <w:rsid w:val="00DE06ED"/>
    <w:rsid w:val="00DF4C3C"/>
    <w:rsid w:val="00E06941"/>
    <w:rsid w:val="00E2499F"/>
    <w:rsid w:val="00E27B0D"/>
    <w:rsid w:val="00E50FEB"/>
    <w:rsid w:val="00E81176"/>
    <w:rsid w:val="00E8209D"/>
    <w:rsid w:val="00E950DD"/>
    <w:rsid w:val="00ED2F31"/>
    <w:rsid w:val="00ED4243"/>
    <w:rsid w:val="00EE0F56"/>
    <w:rsid w:val="00EF2B71"/>
    <w:rsid w:val="00EF5C62"/>
    <w:rsid w:val="00F41B56"/>
    <w:rsid w:val="00F4697E"/>
    <w:rsid w:val="00F525CD"/>
    <w:rsid w:val="00F57659"/>
    <w:rsid w:val="00F679B8"/>
    <w:rsid w:val="00F70373"/>
    <w:rsid w:val="00FA150A"/>
    <w:rsid w:val="00FA1B7A"/>
    <w:rsid w:val="00FA4B65"/>
    <w:rsid w:val="00FB465A"/>
    <w:rsid w:val="00FB5D7F"/>
    <w:rsid w:val="00FD7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C249"/>
  <w15:chartTrackingRefBased/>
  <w15:docId w15:val="{ECDA1062-86A5-462D-B3F9-85591A8E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22"/>
    <w:rPr>
      <w:rFonts w:eastAsiaTheme="minorEastAsia"/>
      <w:lang w:eastAsia="ko-KR"/>
    </w:rPr>
  </w:style>
  <w:style w:type="paragraph" w:styleId="Heading1">
    <w:name w:val="heading 1"/>
    <w:basedOn w:val="Normal"/>
    <w:next w:val="Normal"/>
    <w:link w:val="Heading1Char"/>
    <w:uiPriority w:val="9"/>
    <w:qFormat/>
    <w:rsid w:val="001138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5F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F90"/>
    <w:rPr>
      <w:rFonts w:eastAsiaTheme="minorEastAsia"/>
      <w:sz w:val="20"/>
      <w:szCs w:val="20"/>
      <w:lang w:eastAsia="ko-KR"/>
    </w:rPr>
  </w:style>
  <w:style w:type="character" w:styleId="FootnoteReference">
    <w:name w:val="footnote reference"/>
    <w:basedOn w:val="DefaultParagraphFont"/>
    <w:uiPriority w:val="99"/>
    <w:semiHidden/>
    <w:unhideWhenUsed/>
    <w:rsid w:val="00965F90"/>
    <w:rPr>
      <w:vertAlign w:val="superscript"/>
    </w:rPr>
  </w:style>
  <w:style w:type="paragraph" w:customStyle="1" w:styleId="Textonotaalfinal1">
    <w:name w:val="Texto nota al final1"/>
    <w:basedOn w:val="Normal"/>
    <w:next w:val="EndnoteText"/>
    <w:link w:val="TextonotaalfinalCar"/>
    <w:uiPriority w:val="99"/>
    <w:unhideWhenUsed/>
    <w:rsid w:val="00965F90"/>
    <w:pPr>
      <w:spacing w:after="0" w:line="240" w:lineRule="auto"/>
    </w:pPr>
    <w:rPr>
      <w:rFonts w:ascii="Cambria" w:eastAsia="Cambria" w:hAnsi="Cambria" w:cs="Cambria"/>
      <w:sz w:val="20"/>
      <w:szCs w:val="20"/>
      <w:lang w:val="es-ES_tradnl" w:eastAsia="es-MX"/>
    </w:rPr>
  </w:style>
  <w:style w:type="character" w:customStyle="1" w:styleId="TextonotaalfinalCar">
    <w:name w:val="Texto nota al final Car"/>
    <w:basedOn w:val="DefaultParagraphFont"/>
    <w:link w:val="Textonotaalfinal1"/>
    <w:uiPriority w:val="99"/>
    <w:rsid w:val="00965F90"/>
    <w:rPr>
      <w:rFonts w:ascii="Cambria" w:eastAsia="Cambria" w:hAnsi="Cambria" w:cs="Cambria"/>
      <w:sz w:val="20"/>
      <w:szCs w:val="20"/>
      <w:lang w:val="es-ES_tradnl" w:eastAsia="es-MX"/>
    </w:rPr>
  </w:style>
  <w:style w:type="paragraph" w:styleId="EndnoteText">
    <w:name w:val="endnote text"/>
    <w:basedOn w:val="Normal"/>
    <w:link w:val="EndnoteTextChar"/>
    <w:uiPriority w:val="99"/>
    <w:unhideWhenUsed/>
    <w:rsid w:val="00965F90"/>
    <w:pPr>
      <w:spacing w:after="0" w:line="240" w:lineRule="auto"/>
    </w:pPr>
    <w:rPr>
      <w:sz w:val="20"/>
      <w:szCs w:val="20"/>
    </w:rPr>
  </w:style>
  <w:style w:type="character" w:customStyle="1" w:styleId="EndnoteTextChar">
    <w:name w:val="Endnote Text Char"/>
    <w:basedOn w:val="DefaultParagraphFont"/>
    <w:link w:val="EndnoteText"/>
    <w:uiPriority w:val="99"/>
    <w:rsid w:val="00965F90"/>
    <w:rPr>
      <w:rFonts w:eastAsiaTheme="minorEastAsia"/>
      <w:sz w:val="20"/>
      <w:szCs w:val="20"/>
      <w:lang w:eastAsia="ko-KR"/>
    </w:rPr>
  </w:style>
  <w:style w:type="character" w:styleId="Hyperlink">
    <w:name w:val="Hyperlink"/>
    <w:basedOn w:val="DefaultParagraphFont"/>
    <w:uiPriority w:val="99"/>
    <w:unhideWhenUsed/>
    <w:rsid w:val="00D74B1A"/>
    <w:rPr>
      <w:color w:val="0563C1" w:themeColor="hyperlink"/>
      <w:u w:val="single"/>
    </w:rPr>
  </w:style>
  <w:style w:type="character" w:customStyle="1" w:styleId="Heading1Char">
    <w:name w:val="Heading 1 Char"/>
    <w:basedOn w:val="DefaultParagraphFont"/>
    <w:link w:val="Heading1"/>
    <w:uiPriority w:val="9"/>
    <w:rsid w:val="001138F0"/>
    <w:rPr>
      <w:rFonts w:asciiTheme="majorHAnsi" w:eastAsiaTheme="majorEastAsia" w:hAnsiTheme="majorHAnsi" w:cstheme="majorBidi"/>
      <w:color w:val="2E74B5" w:themeColor="accent1" w:themeShade="BF"/>
      <w:sz w:val="32"/>
      <w:szCs w:val="32"/>
      <w:lang w:eastAsia="ko-KR"/>
    </w:rPr>
  </w:style>
  <w:style w:type="paragraph" w:styleId="TOC1">
    <w:name w:val="toc 1"/>
    <w:basedOn w:val="Normal"/>
    <w:next w:val="Normal"/>
    <w:autoRedefine/>
    <w:uiPriority w:val="39"/>
    <w:unhideWhenUsed/>
    <w:rsid w:val="00B03713"/>
    <w:pPr>
      <w:tabs>
        <w:tab w:val="right" w:leader="dot" w:pos="8828"/>
      </w:tabs>
      <w:spacing w:after="100"/>
      <w:jc w:val="both"/>
    </w:pPr>
  </w:style>
  <w:style w:type="paragraph" w:styleId="TOCHeading">
    <w:name w:val="TOC Heading"/>
    <w:basedOn w:val="Heading1"/>
    <w:next w:val="Normal"/>
    <w:uiPriority w:val="39"/>
    <w:unhideWhenUsed/>
    <w:qFormat/>
    <w:rsid w:val="00B03713"/>
    <w:pPr>
      <w:outlineLvl w:val="9"/>
    </w:pPr>
    <w:rPr>
      <w:lang w:eastAsia="es-MX"/>
    </w:rPr>
  </w:style>
  <w:style w:type="paragraph" w:styleId="ListParagraph">
    <w:name w:val="List Paragraph"/>
    <w:basedOn w:val="Normal"/>
    <w:uiPriority w:val="34"/>
    <w:qFormat/>
    <w:rsid w:val="009570D4"/>
    <w:pPr>
      <w:ind w:left="720"/>
      <w:contextualSpacing/>
    </w:pPr>
  </w:style>
  <w:style w:type="character" w:styleId="EndnoteReference">
    <w:name w:val="endnote reference"/>
    <w:basedOn w:val="DefaultParagraphFont"/>
    <w:uiPriority w:val="99"/>
    <w:unhideWhenUsed/>
    <w:rsid w:val="006C0414"/>
    <w:rPr>
      <w:vertAlign w:val="superscript"/>
    </w:rPr>
  </w:style>
  <w:style w:type="paragraph" w:styleId="NormalWeb">
    <w:name w:val="Normal (Web)"/>
    <w:basedOn w:val="Normal"/>
    <w:uiPriority w:val="99"/>
    <w:semiHidden/>
    <w:unhideWhenUsed/>
    <w:rsid w:val="000026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alloonText">
    <w:name w:val="Balloon Text"/>
    <w:basedOn w:val="Normal"/>
    <w:link w:val="BalloonTextChar"/>
    <w:uiPriority w:val="99"/>
    <w:semiHidden/>
    <w:unhideWhenUsed/>
    <w:rsid w:val="00B87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3D0"/>
    <w:rPr>
      <w:rFonts w:ascii="Segoe UI" w:eastAsiaTheme="minorEastAsia"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10476">
      <w:bodyDiv w:val="1"/>
      <w:marLeft w:val="0"/>
      <w:marRight w:val="0"/>
      <w:marTop w:val="0"/>
      <w:marBottom w:val="0"/>
      <w:divBdr>
        <w:top w:val="none" w:sz="0" w:space="0" w:color="auto"/>
        <w:left w:val="none" w:sz="0" w:space="0" w:color="auto"/>
        <w:bottom w:val="none" w:sz="0" w:space="0" w:color="auto"/>
        <w:right w:val="none" w:sz="0" w:space="0" w:color="auto"/>
      </w:divBdr>
    </w:div>
    <w:div w:id="766078060">
      <w:bodyDiv w:val="1"/>
      <w:marLeft w:val="0"/>
      <w:marRight w:val="0"/>
      <w:marTop w:val="0"/>
      <w:marBottom w:val="0"/>
      <w:divBdr>
        <w:top w:val="none" w:sz="0" w:space="0" w:color="auto"/>
        <w:left w:val="none" w:sz="0" w:space="0" w:color="auto"/>
        <w:bottom w:val="none" w:sz="0" w:space="0" w:color="auto"/>
        <w:right w:val="none" w:sz="0" w:space="0" w:color="auto"/>
      </w:divBdr>
    </w:div>
    <w:div w:id="831219418">
      <w:bodyDiv w:val="1"/>
      <w:marLeft w:val="0"/>
      <w:marRight w:val="0"/>
      <w:marTop w:val="0"/>
      <w:marBottom w:val="0"/>
      <w:divBdr>
        <w:top w:val="none" w:sz="0" w:space="0" w:color="auto"/>
        <w:left w:val="none" w:sz="0" w:space="0" w:color="auto"/>
        <w:bottom w:val="none" w:sz="0" w:space="0" w:color="auto"/>
        <w:right w:val="none" w:sz="0" w:space="0" w:color="auto"/>
      </w:divBdr>
      <w:divsChild>
        <w:div w:id="1254169802">
          <w:marLeft w:val="0"/>
          <w:marRight w:val="0"/>
          <w:marTop w:val="0"/>
          <w:marBottom w:val="0"/>
          <w:divBdr>
            <w:top w:val="none" w:sz="0" w:space="0" w:color="auto"/>
            <w:left w:val="none" w:sz="0" w:space="0" w:color="auto"/>
            <w:bottom w:val="none" w:sz="0" w:space="0" w:color="auto"/>
            <w:right w:val="none" w:sz="0" w:space="0" w:color="auto"/>
          </w:divBdr>
          <w:divsChild>
            <w:div w:id="1531263909">
              <w:marLeft w:val="0"/>
              <w:marRight w:val="0"/>
              <w:marTop w:val="0"/>
              <w:marBottom w:val="0"/>
              <w:divBdr>
                <w:top w:val="none" w:sz="0" w:space="0" w:color="auto"/>
                <w:left w:val="none" w:sz="0" w:space="0" w:color="auto"/>
                <w:bottom w:val="none" w:sz="0" w:space="0" w:color="auto"/>
                <w:right w:val="none" w:sz="0" w:space="0" w:color="auto"/>
              </w:divBdr>
              <w:divsChild>
                <w:div w:id="125008405">
                  <w:marLeft w:val="0"/>
                  <w:marRight w:val="0"/>
                  <w:marTop w:val="0"/>
                  <w:marBottom w:val="0"/>
                  <w:divBdr>
                    <w:top w:val="none" w:sz="0" w:space="0" w:color="auto"/>
                    <w:left w:val="none" w:sz="0" w:space="0" w:color="auto"/>
                    <w:bottom w:val="none" w:sz="0" w:space="0" w:color="auto"/>
                    <w:right w:val="none" w:sz="0" w:space="0" w:color="auto"/>
                  </w:divBdr>
                  <w:divsChild>
                    <w:div w:id="285620215">
                      <w:marLeft w:val="0"/>
                      <w:marRight w:val="0"/>
                      <w:marTop w:val="0"/>
                      <w:marBottom w:val="0"/>
                      <w:divBdr>
                        <w:top w:val="none" w:sz="0" w:space="0" w:color="auto"/>
                        <w:left w:val="none" w:sz="0" w:space="0" w:color="auto"/>
                        <w:bottom w:val="none" w:sz="0" w:space="0" w:color="auto"/>
                        <w:right w:val="none" w:sz="0" w:space="0" w:color="auto"/>
                      </w:divBdr>
                      <w:divsChild>
                        <w:div w:id="2092123291">
                          <w:marLeft w:val="0"/>
                          <w:marRight w:val="0"/>
                          <w:marTop w:val="0"/>
                          <w:marBottom w:val="0"/>
                          <w:divBdr>
                            <w:top w:val="none" w:sz="0" w:space="0" w:color="auto"/>
                            <w:left w:val="none" w:sz="0" w:space="0" w:color="auto"/>
                            <w:bottom w:val="none" w:sz="0" w:space="0" w:color="auto"/>
                            <w:right w:val="none" w:sz="0" w:space="0" w:color="auto"/>
                          </w:divBdr>
                          <w:divsChild>
                            <w:div w:id="1582641837">
                              <w:marLeft w:val="0"/>
                              <w:marRight w:val="0"/>
                              <w:marTop w:val="0"/>
                              <w:marBottom w:val="0"/>
                              <w:divBdr>
                                <w:top w:val="none" w:sz="0" w:space="0" w:color="auto"/>
                                <w:left w:val="none" w:sz="0" w:space="0" w:color="auto"/>
                                <w:bottom w:val="none" w:sz="0" w:space="0" w:color="auto"/>
                                <w:right w:val="none" w:sz="0" w:space="0" w:color="auto"/>
                              </w:divBdr>
                              <w:divsChild>
                                <w:div w:id="134764896">
                                  <w:marLeft w:val="0"/>
                                  <w:marRight w:val="0"/>
                                  <w:marTop w:val="0"/>
                                  <w:marBottom w:val="0"/>
                                  <w:divBdr>
                                    <w:top w:val="none" w:sz="0" w:space="0" w:color="auto"/>
                                    <w:left w:val="none" w:sz="0" w:space="0" w:color="auto"/>
                                    <w:bottom w:val="none" w:sz="0" w:space="0" w:color="auto"/>
                                    <w:right w:val="none" w:sz="0" w:space="0" w:color="auto"/>
                                  </w:divBdr>
                                  <w:divsChild>
                                    <w:div w:id="1867596084">
                                      <w:marLeft w:val="0"/>
                                      <w:marRight w:val="0"/>
                                      <w:marTop w:val="0"/>
                                      <w:marBottom w:val="0"/>
                                      <w:divBdr>
                                        <w:top w:val="none" w:sz="0" w:space="0" w:color="auto"/>
                                        <w:left w:val="none" w:sz="0" w:space="0" w:color="auto"/>
                                        <w:bottom w:val="none" w:sz="0" w:space="0" w:color="auto"/>
                                        <w:right w:val="none" w:sz="0" w:space="0" w:color="auto"/>
                                      </w:divBdr>
                                      <w:divsChild>
                                        <w:div w:id="14825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7584">
                              <w:marLeft w:val="0"/>
                              <w:marRight w:val="0"/>
                              <w:marTop w:val="0"/>
                              <w:marBottom w:val="0"/>
                              <w:divBdr>
                                <w:top w:val="none" w:sz="0" w:space="0" w:color="auto"/>
                                <w:left w:val="none" w:sz="0" w:space="0" w:color="auto"/>
                                <w:bottom w:val="none" w:sz="0" w:space="0" w:color="auto"/>
                                <w:right w:val="none" w:sz="0" w:space="0" w:color="auto"/>
                              </w:divBdr>
                              <w:divsChild>
                                <w:div w:id="69233353">
                                  <w:marLeft w:val="0"/>
                                  <w:marRight w:val="0"/>
                                  <w:marTop w:val="0"/>
                                  <w:marBottom w:val="0"/>
                                  <w:divBdr>
                                    <w:top w:val="none" w:sz="0" w:space="0" w:color="auto"/>
                                    <w:left w:val="none" w:sz="0" w:space="0" w:color="auto"/>
                                    <w:bottom w:val="none" w:sz="0" w:space="0" w:color="auto"/>
                                    <w:right w:val="none" w:sz="0" w:space="0" w:color="auto"/>
                                  </w:divBdr>
                                  <w:divsChild>
                                    <w:div w:id="104233926">
                                      <w:marLeft w:val="0"/>
                                      <w:marRight w:val="0"/>
                                      <w:marTop w:val="0"/>
                                      <w:marBottom w:val="0"/>
                                      <w:divBdr>
                                        <w:top w:val="none" w:sz="0" w:space="0" w:color="auto"/>
                                        <w:left w:val="none" w:sz="0" w:space="0" w:color="auto"/>
                                        <w:bottom w:val="none" w:sz="0" w:space="0" w:color="auto"/>
                                        <w:right w:val="none" w:sz="0" w:space="0" w:color="auto"/>
                                      </w:divBdr>
                                      <w:divsChild>
                                        <w:div w:id="10517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708595">
                  <w:marLeft w:val="0"/>
                  <w:marRight w:val="0"/>
                  <w:marTop w:val="0"/>
                  <w:marBottom w:val="0"/>
                  <w:divBdr>
                    <w:top w:val="none" w:sz="0" w:space="0" w:color="auto"/>
                    <w:left w:val="none" w:sz="0" w:space="0" w:color="auto"/>
                    <w:bottom w:val="none" w:sz="0" w:space="0" w:color="auto"/>
                    <w:right w:val="none" w:sz="0" w:space="0" w:color="auto"/>
                  </w:divBdr>
                  <w:divsChild>
                    <w:div w:id="836726105">
                      <w:marLeft w:val="0"/>
                      <w:marRight w:val="0"/>
                      <w:marTop w:val="0"/>
                      <w:marBottom w:val="0"/>
                      <w:divBdr>
                        <w:top w:val="none" w:sz="0" w:space="0" w:color="auto"/>
                        <w:left w:val="none" w:sz="0" w:space="0" w:color="auto"/>
                        <w:bottom w:val="none" w:sz="0" w:space="0" w:color="auto"/>
                        <w:right w:val="none" w:sz="0" w:space="0" w:color="auto"/>
                      </w:divBdr>
                      <w:divsChild>
                        <w:div w:id="1208103223">
                          <w:marLeft w:val="0"/>
                          <w:marRight w:val="0"/>
                          <w:marTop w:val="0"/>
                          <w:marBottom w:val="0"/>
                          <w:divBdr>
                            <w:top w:val="none" w:sz="0" w:space="0" w:color="auto"/>
                            <w:left w:val="none" w:sz="0" w:space="0" w:color="auto"/>
                            <w:bottom w:val="none" w:sz="0" w:space="0" w:color="auto"/>
                            <w:right w:val="none" w:sz="0" w:space="0" w:color="auto"/>
                          </w:divBdr>
                          <w:divsChild>
                            <w:div w:id="1391922235">
                              <w:marLeft w:val="30"/>
                              <w:marRight w:val="30"/>
                              <w:marTop w:val="0"/>
                              <w:marBottom w:val="30"/>
                              <w:divBdr>
                                <w:top w:val="none" w:sz="0" w:space="0" w:color="auto"/>
                                <w:left w:val="none" w:sz="0" w:space="0" w:color="auto"/>
                                <w:bottom w:val="none" w:sz="0" w:space="0" w:color="auto"/>
                                <w:right w:val="none" w:sz="0" w:space="0" w:color="auto"/>
                              </w:divBdr>
                              <w:divsChild>
                                <w:div w:id="187066364">
                                  <w:marLeft w:val="0"/>
                                  <w:marRight w:val="-15"/>
                                  <w:marTop w:val="0"/>
                                  <w:marBottom w:val="30"/>
                                  <w:divBdr>
                                    <w:top w:val="single" w:sz="6" w:space="0" w:color="E1E9F7"/>
                                    <w:left w:val="single" w:sz="6" w:space="8" w:color="E1E9F7"/>
                                    <w:bottom w:val="none" w:sz="0" w:space="0" w:color="auto"/>
                                    <w:right w:val="single" w:sz="6" w:space="4" w:color="E1E9F7"/>
                                  </w:divBdr>
                                  <w:divsChild>
                                    <w:div w:id="209925691">
                                      <w:marLeft w:val="-15"/>
                                      <w:marRight w:val="-15"/>
                                      <w:marTop w:val="0"/>
                                      <w:marBottom w:val="0"/>
                                      <w:divBdr>
                                        <w:top w:val="none" w:sz="0" w:space="0" w:color="D8D8D8"/>
                                        <w:left w:val="none" w:sz="0" w:space="0" w:color="D8D8D8"/>
                                        <w:bottom w:val="none" w:sz="0" w:space="0" w:color="D8D8D8"/>
                                        <w:right w:val="none" w:sz="0" w:space="0" w:color="D8D8D8"/>
                                      </w:divBdr>
                                      <w:divsChild>
                                        <w:div w:id="274989263">
                                          <w:marLeft w:val="0"/>
                                          <w:marRight w:val="0"/>
                                          <w:marTop w:val="0"/>
                                          <w:marBottom w:val="0"/>
                                          <w:divBdr>
                                            <w:top w:val="none" w:sz="0" w:space="0" w:color="auto"/>
                                            <w:left w:val="none" w:sz="0" w:space="0" w:color="auto"/>
                                            <w:bottom w:val="none" w:sz="0" w:space="0" w:color="auto"/>
                                            <w:right w:val="none" w:sz="0" w:space="0" w:color="auto"/>
                                          </w:divBdr>
                                          <w:divsChild>
                                            <w:div w:id="38911531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18965">
                      <w:marLeft w:val="0"/>
                      <w:marRight w:val="840"/>
                      <w:marTop w:val="0"/>
                      <w:marBottom w:val="0"/>
                      <w:divBdr>
                        <w:top w:val="none" w:sz="0" w:space="0" w:color="auto"/>
                        <w:left w:val="single" w:sz="6" w:space="0" w:color="C2C2C2"/>
                        <w:bottom w:val="none" w:sz="0" w:space="0" w:color="auto"/>
                        <w:right w:val="single" w:sz="6" w:space="8" w:color="C2C2C2"/>
                      </w:divBdr>
                      <w:divsChild>
                        <w:div w:id="1468356905">
                          <w:marLeft w:val="0"/>
                          <w:marRight w:val="15"/>
                          <w:marTop w:val="0"/>
                          <w:marBottom w:val="0"/>
                          <w:divBdr>
                            <w:top w:val="none" w:sz="0" w:space="0" w:color="auto"/>
                            <w:left w:val="none" w:sz="0" w:space="0" w:color="auto"/>
                            <w:bottom w:val="none" w:sz="0" w:space="0" w:color="auto"/>
                            <w:right w:val="none" w:sz="0" w:space="0" w:color="auto"/>
                          </w:divBdr>
                          <w:divsChild>
                            <w:div w:id="1548881730">
                              <w:marLeft w:val="0"/>
                              <w:marRight w:val="0"/>
                              <w:marTop w:val="0"/>
                              <w:marBottom w:val="0"/>
                              <w:divBdr>
                                <w:top w:val="none" w:sz="0" w:space="0" w:color="auto"/>
                                <w:left w:val="none" w:sz="0" w:space="0" w:color="auto"/>
                                <w:bottom w:val="none" w:sz="0" w:space="0" w:color="auto"/>
                                <w:right w:val="none" w:sz="0" w:space="0" w:color="auto"/>
                              </w:divBdr>
                              <w:divsChild>
                                <w:div w:id="2022732884">
                                  <w:marLeft w:val="0"/>
                                  <w:marRight w:val="0"/>
                                  <w:marTop w:val="0"/>
                                  <w:marBottom w:val="0"/>
                                  <w:divBdr>
                                    <w:top w:val="none" w:sz="0" w:space="0" w:color="auto"/>
                                    <w:left w:val="none" w:sz="0" w:space="0" w:color="auto"/>
                                    <w:bottom w:val="none" w:sz="0" w:space="0" w:color="auto"/>
                                    <w:right w:val="none" w:sz="0" w:space="0" w:color="auto"/>
                                  </w:divBdr>
                                  <w:divsChild>
                                    <w:div w:id="2954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974377">
          <w:marLeft w:val="0"/>
          <w:marRight w:val="0"/>
          <w:marTop w:val="0"/>
          <w:marBottom w:val="0"/>
          <w:divBdr>
            <w:top w:val="none" w:sz="0" w:space="0" w:color="auto"/>
            <w:left w:val="none" w:sz="0" w:space="0" w:color="auto"/>
            <w:bottom w:val="none" w:sz="0" w:space="0" w:color="auto"/>
            <w:right w:val="none" w:sz="0" w:space="0" w:color="auto"/>
          </w:divBdr>
          <w:divsChild>
            <w:div w:id="303201665">
              <w:marLeft w:val="0"/>
              <w:marRight w:val="0"/>
              <w:marTop w:val="0"/>
              <w:marBottom w:val="0"/>
              <w:divBdr>
                <w:top w:val="single" w:sz="12" w:space="1" w:color="0B57D0"/>
                <w:left w:val="single" w:sz="12" w:space="2" w:color="0B57D0"/>
                <w:bottom w:val="single" w:sz="12" w:space="1" w:color="0B57D0"/>
                <w:right w:val="single" w:sz="12" w:space="2" w:color="0B57D0"/>
              </w:divBdr>
              <w:divsChild>
                <w:div w:id="19328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0929">
      <w:bodyDiv w:val="1"/>
      <w:marLeft w:val="0"/>
      <w:marRight w:val="0"/>
      <w:marTop w:val="0"/>
      <w:marBottom w:val="0"/>
      <w:divBdr>
        <w:top w:val="none" w:sz="0" w:space="0" w:color="auto"/>
        <w:left w:val="none" w:sz="0" w:space="0" w:color="auto"/>
        <w:bottom w:val="none" w:sz="0" w:space="0" w:color="auto"/>
        <w:right w:val="none" w:sz="0" w:space="0" w:color="auto"/>
      </w:divBdr>
    </w:div>
    <w:div w:id="1149899973">
      <w:bodyDiv w:val="1"/>
      <w:marLeft w:val="0"/>
      <w:marRight w:val="0"/>
      <w:marTop w:val="0"/>
      <w:marBottom w:val="0"/>
      <w:divBdr>
        <w:top w:val="none" w:sz="0" w:space="0" w:color="auto"/>
        <w:left w:val="none" w:sz="0" w:space="0" w:color="auto"/>
        <w:bottom w:val="none" w:sz="0" w:space="0" w:color="auto"/>
        <w:right w:val="none" w:sz="0" w:space="0" w:color="auto"/>
      </w:divBdr>
    </w:div>
    <w:div w:id="1562671497">
      <w:bodyDiv w:val="1"/>
      <w:marLeft w:val="0"/>
      <w:marRight w:val="0"/>
      <w:marTop w:val="0"/>
      <w:marBottom w:val="0"/>
      <w:divBdr>
        <w:top w:val="none" w:sz="0" w:space="0" w:color="auto"/>
        <w:left w:val="none" w:sz="0" w:space="0" w:color="auto"/>
        <w:bottom w:val="none" w:sz="0" w:space="0" w:color="auto"/>
        <w:right w:val="none" w:sz="0" w:space="0" w:color="auto"/>
      </w:divBdr>
    </w:div>
    <w:div w:id="1684817126">
      <w:bodyDiv w:val="1"/>
      <w:marLeft w:val="0"/>
      <w:marRight w:val="0"/>
      <w:marTop w:val="0"/>
      <w:marBottom w:val="0"/>
      <w:divBdr>
        <w:top w:val="none" w:sz="0" w:space="0" w:color="auto"/>
        <w:left w:val="none" w:sz="0" w:space="0" w:color="auto"/>
        <w:bottom w:val="none" w:sz="0" w:space="0" w:color="auto"/>
        <w:right w:val="none" w:sz="0" w:space="0" w:color="auto"/>
      </w:divBdr>
    </w:div>
    <w:div w:id="1817599637">
      <w:bodyDiv w:val="1"/>
      <w:marLeft w:val="0"/>
      <w:marRight w:val="0"/>
      <w:marTop w:val="0"/>
      <w:marBottom w:val="0"/>
      <w:divBdr>
        <w:top w:val="none" w:sz="0" w:space="0" w:color="auto"/>
        <w:left w:val="none" w:sz="0" w:space="0" w:color="auto"/>
        <w:bottom w:val="none" w:sz="0" w:space="0" w:color="auto"/>
        <w:right w:val="none" w:sz="0" w:space="0" w:color="auto"/>
      </w:divBdr>
    </w:div>
    <w:div w:id="1833834865">
      <w:bodyDiv w:val="1"/>
      <w:marLeft w:val="0"/>
      <w:marRight w:val="0"/>
      <w:marTop w:val="0"/>
      <w:marBottom w:val="0"/>
      <w:divBdr>
        <w:top w:val="none" w:sz="0" w:space="0" w:color="auto"/>
        <w:left w:val="none" w:sz="0" w:space="0" w:color="auto"/>
        <w:bottom w:val="none" w:sz="0" w:space="0" w:color="auto"/>
        <w:right w:val="none" w:sz="0" w:space="0" w:color="auto"/>
      </w:divBdr>
    </w:div>
    <w:div w:id="191254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91A00.029F32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04F3E-7A3D-43ED-BAED-D02A1DB4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2196</Words>
  <Characters>12522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DGDH 08</dc:creator>
  <cp:keywords/>
  <dc:description/>
  <cp:lastModifiedBy>BOURQUE Frederique</cp:lastModifiedBy>
  <cp:revision>1</cp:revision>
  <dcterms:created xsi:type="dcterms:W3CDTF">2023-07-03T14:34:00Z</dcterms:created>
  <dcterms:modified xsi:type="dcterms:W3CDTF">2023-07-03T14:34:00Z</dcterms:modified>
</cp:coreProperties>
</file>