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36B" w:rsidRPr="00DF311D" w:rsidRDefault="0072636B" w:rsidP="00AA144B">
      <w:pPr>
        <w:spacing w:after="120" w:line="276" w:lineRule="auto"/>
        <w:sectPr w:rsidR="0072636B" w:rsidRPr="00DF311D">
          <w:headerReference w:type="default" r:id="rId12"/>
          <w:footerReference w:type="default" r:id="rId13"/>
          <w:headerReference w:type="first" r:id="rId14"/>
          <w:footerReference w:type="first" r:id="rId15"/>
          <w:pgSz w:w="11906" w:h="16838"/>
          <w:pgMar w:top="1440" w:right="1440" w:bottom="1440" w:left="1440" w:header="708" w:footer="0" w:gutter="0"/>
          <w:pgNumType w:start="1"/>
          <w:cols w:space="720"/>
          <w:titlePg/>
        </w:sectPr>
      </w:pPr>
    </w:p>
    <w:p w:rsidR="002F1A4F" w:rsidRPr="00DF311D" w:rsidRDefault="00441582" w:rsidP="00AA144B">
      <w:pPr>
        <w:spacing w:after="120" w:line="276" w:lineRule="auto"/>
      </w:pPr>
      <w:r w:rsidRPr="00DF311D">
        <w:t>25</w:t>
      </w:r>
      <w:r w:rsidR="006201F8" w:rsidRPr="00DF311D">
        <w:t xml:space="preserve"> May 2023</w:t>
      </w:r>
      <w:r w:rsidR="00950412" w:rsidRPr="00DF311D">
        <w:br/>
      </w:r>
      <w:r w:rsidR="007572FF" w:rsidRPr="00DF311D">
        <w:br/>
      </w:r>
      <w:r w:rsidR="00E926CA" w:rsidRPr="00DF311D">
        <w:t>Mr Ian Fry</w:t>
      </w:r>
      <w:r w:rsidR="00E926CA" w:rsidRPr="00DF311D">
        <w:br/>
      </w:r>
      <w:r w:rsidR="00D85397" w:rsidRPr="00DF311D">
        <w:t xml:space="preserve">Special Rapporteur on </w:t>
      </w:r>
      <w:r w:rsidR="00F849F0" w:rsidRPr="00DF311D">
        <w:t>human rights and climate change</w:t>
      </w:r>
      <w:r w:rsidR="0006041D" w:rsidRPr="00DF311D">
        <w:rPr>
          <w:rFonts w:eastAsia="Infra-Regular" w:cs="Infra-Regular"/>
        </w:rPr>
        <w:br/>
      </w:r>
      <w:r w:rsidR="0006041D" w:rsidRPr="00DF311D">
        <w:rPr>
          <w:rFonts w:eastAsia="Infra-Regular" w:cs="Infra-Regular"/>
          <w:b/>
          <w:bCs/>
        </w:rPr>
        <w:t>By email</w:t>
      </w:r>
      <w:r w:rsidR="00C27BB9" w:rsidRPr="00DF311D">
        <w:rPr>
          <w:rFonts w:eastAsia="Infra-Regular" w:cs="Infra-Regular"/>
          <w:b/>
          <w:bCs/>
        </w:rPr>
        <w:t>:</w:t>
      </w:r>
      <w:r w:rsidR="00E309AF" w:rsidRPr="00DF311D">
        <w:rPr>
          <w:b/>
          <w:bCs/>
          <w:color w:val="auto"/>
        </w:rPr>
        <w:t xml:space="preserve"> </w:t>
      </w:r>
      <w:hyperlink r:id="rId16" w:history="1">
        <w:r w:rsidR="006201F8" w:rsidRPr="00DF311D">
          <w:rPr>
            <w:rStyle w:val="Hyperlink"/>
            <w:color w:val="auto"/>
            <w:u w:val="none"/>
          </w:rPr>
          <w:t>hrc-sr-climatechange@un.org</w:t>
        </w:r>
      </w:hyperlink>
    </w:p>
    <w:p w:rsidR="0006041D" w:rsidRPr="00DF311D" w:rsidRDefault="00B05AE7" w:rsidP="00AA144B">
      <w:pPr>
        <w:spacing w:after="120" w:line="276" w:lineRule="auto"/>
      </w:pPr>
      <w:r w:rsidRPr="00DF311D">
        <w:t xml:space="preserve">Dear </w:t>
      </w:r>
      <w:r w:rsidR="007B7A7B" w:rsidRPr="00DF311D">
        <w:t>Special Rapporteur</w:t>
      </w:r>
      <w:r w:rsidRPr="00DF311D">
        <w:t>,</w:t>
      </w:r>
      <w:r w:rsidR="002F1A4F" w:rsidRPr="00DF311D">
        <w:br/>
      </w:r>
      <w:r w:rsidR="002F1A4F" w:rsidRPr="00DF311D">
        <w:br/>
      </w:r>
      <w:r w:rsidR="007B7A7B" w:rsidRPr="00DF311D">
        <w:rPr>
          <w:b/>
          <w:bCs/>
        </w:rPr>
        <w:t>Enhancing climate change legislation, support for climate change litigation and advancement of the principle of intergeneration justice.</w:t>
      </w:r>
    </w:p>
    <w:p w:rsidR="00AA3B6E" w:rsidRPr="00DF311D" w:rsidRDefault="005C4398" w:rsidP="00AA144B">
      <w:pPr>
        <w:spacing w:after="120" w:line="276" w:lineRule="auto"/>
      </w:pPr>
      <w:r w:rsidRPr="00DF311D">
        <w:t xml:space="preserve">Thank you for allowing Environmental Defenders Office the opportunity to </w:t>
      </w:r>
      <w:r w:rsidR="00AA3B6E" w:rsidRPr="00DF311D">
        <w:t>contribute to the report on enhancing climate change legislation, support for climate change litigation and advancement of the principle of intergeneration justice, to be presented to the United Nations General Assembly in October 2023.</w:t>
      </w:r>
    </w:p>
    <w:p w:rsidR="0012033F" w:rsidRPr="00DF311D" w:rsidRDefault="00AA3B6E" w:rsidP="00AA144B">
      <w:pPr>
        <w:spacing w:after="120" w:line="276" w:lineRule="auto"/>
      </w:pPr>
      <w:r w:rsidRPr="00DF311D">
        <w:t>Environmental Defenders Office (</w:t>
      </w:r>
      <w:r w:rsidRPr="00DF311D">
        <w:rPr>
          <w:b/>
          <w:bCs/>
        </w:rPr>
        <w:t>EDO</w:t>
      </w:r>
      <w:r w:rsidRPr="00DF311D">
        <w:t xml:space="preserve">) </w:t>
      </w:r>
      <w:r w:rsidR="003B2B96" w:rsidRPr="00DF311D">
        <w:t>is the largest environmental legal centre in the Australia-Pacific. EDO is dedicated to protecting the climate, communities and environment by providing access to justice, running litigation and leading law reform advocacy. As an accredited community legal service and non-government, not-for-profit organisation, EDO uses the law to protect and defend Australia’s wildlife, people and places.</w:t>
      </w:r>
    </w:p>
    <w:p w:rsidR="00195B01" w:rsidRPr="00DF311D" w:rsidRDefault="002467DF" w:rsidP="00AA144B">
      <w:pPr>
        <w:spacing w:after="120" w:line="276" w:lineRule="auto"/>
      </w:pPr>
      <w:r w:rsidRPr="00DF311D">
        <w:t>The work of the EDO is underpinned by an environmental justice and human rights framework. EDO recognises that the human rights of certain people and communities are disproportionately impacted by environmental harm</w:t>
      </w:r>
      <w:r w:rsidR="00843C4F">
        <w:t xml:space="preserve">, including </w:t>
      </w:r>
      <w:r w:rsidR="00D2573B">
        <w:t>the impacts of climate change,</w:t>
      </w:r>
      <w:r w:rsidRPr="00DF311D">
        <w:t xml:space="preserve"> and guides EDO to focus on empowering overburdened people and communities to fight for environmental justice. </w:t>
      </w:r>
    </w:p>
    <w:p w:rsidR="00663880" w:rsidRDefault="00663880" w:rsidP="00AA144B">
      <w:pPr>
        <w:spacing w:after="120" w:line="276" w:lineRule="auto"/>
        <w:rPr>
          <w:b/>
          <w:bCs/>
          <w:i/>
          <w:iCs/>
        </w:rPr>
      </w:pPr>
    </w:p>
    <w:p w:rsidR="00195B01" w:rsidRPr="00AA144B" w:rsidRDefault="00195B01" w:rsidP="00AA144B">
      <w:pPr>
        <w:spacing w:after="120" w:line="276" w:lineRule="auto"/>
        <w:rPr>
          <w:b/>
          <w:bCs/>
          <w:i/>
          <w:iCs/>
        </w:rPr>
      </w:pPr>
      <w:r w:rsidRPr="00195B01">
        <w:rPr>
          <w:b/>
          <w:bCs/>
          <w:i/>
          <w:iCs/>
        </w:rPr>
        <w:t xml:space="preserve">Enhancing </w:t>
      </w:r>
      <w:r w:rsidR="00E20F80" w:rsidRPr="00AA144B">
        <w:rPr>
          <w:b/>
          <w:bCs/>
          <w:i/>
          <w:iCs/>
        </w:rPr>
        <w:t>climate change legislation</w:t>
      </w:r>
    </w:p>
    <w:p w:rsidR="00DE2FEC" w:rsidRDefault="00260D21" w:rsidP="00AA144B">
      <w:pPr>
        <w:spacing w:after="120" w:line="276" w:lineRule="auto"/>
      </w:pPr>
      <w:r w:rsidRPr="00DF311D">
        <w:t xml:space="preserve">With the election of a new </w:t>
      </w:r>
      <w:r w:rsidR="00F245BB">
        <w:t>Federal Government i</w:t>
      </w:r>
      <w:r w:rsidRPr="00DF311D">
        <w:t xml:space="preserve">n 2022, Australia has seen some </w:t>
      </w:r>
      <w:r w:rsidR="00D849B0" w:rsidRPr="00DF311D">
        <w:t xml:space="preserve">improvements in climate legislation, with </w:t>
      </w:r>
      <w:r w:rsidR="00690739" w:rsidRPr="00DF311D">
        <w:t>national emissions targets enshrined in legislation and a new emissions reduction regime for large industrial emitt</w:t>
      </w:r>
      <w:r w:rsidR="00DC7D2E" w:rsidRPr="00DF311D">
        <w:t>ers.</w:t>
      </w:r>
      <w:r w:rsidR="00DE2FEC">
        <w:t xml:space="preserve"> Recent </w:t>
      </w:r>
      <w:r w:rsidR="00E17974">
        <w:t xml:space="preserve">commitments include </w:t>
      </w:r>
      <w:r w:rsidR="0035168C">
        <w:t xml:space="preserve">to a Net </w:t>
      </w:r>
      <w:r w:rsidR="001338B7">
        <w:t xml:space="preserve">Zero Authority to assist with a domestic just transition for fossil fuel workers, and </w:t>
      </w:r>
      <w:r w:rsidR="00A71221">
        <w:t>the introduction of a fuel efficiency standard alongside</w:t>
      </w:r>
      <w:r w:rsidR="00D55A30">
        <w:t xml:space="preserve"> investment in </w:t>
      </w:r>
      <w:r w:rsidR="00A71221">
        <w:t xml:space="preserve">electric </w:t>
      </w:r>
      <w:r w:rsidR="00D55A30">
        <w:t>transport</w:t>
      </w:r>
      <w:r w:rsidR="00A71221">
        <w:t>.</w:t>
      </w:r>
    </w:p>
    <w:p w:rsidR="004455F5" w:rsidRDefault="00DC7D2E" w:rsidP="00AA144B">
      <w:pPr>
        <w:spacing w:after="120" w:line="276" w:lineRule="auto"/>
      </w:pPr>
      <w:r w:rsidRPr="00DF311D">
        <w:t xml:space="preserve">However, </w:t>
      </w:r>
      <w:r w:rsidR="002310AB">
        <w:t xml:space="preserve">Australian </w:t>
      </w:r>
      <w:r w:rsidR="003C6C5B">
        <w:t xml:space="preserve">efforts to </w:t>
      </w:r>
      <w:r w:rsidR="00190BB1">
        <w:t>meet the</w:t>
      </w:r>
      <w:r w:rsidR="00340366">
        <w:t xml:space="preserve"> </w:t>
      </w:r>
      <w:r w:rsidR="00B60278" w:rsidRPr="005E27EC">
        <w:t>Paris Agreement goal of limiting global temperature rise to 1.5 degrees Celsius</w:t>
      </w:r>
      <w:r w:rsidR="00190BB1">
        <w:t xml:space="preserve"> remain vastly inadequate.</w:t>
      </w:r>
      <w:r w:rsidR="00527410">
        <w:t xml:space="preserve"> O</w:t>
      </w:r>
      <w:r w:rsidRPr="00DF311D">
        <w:t>ur emissions targets</w:t>
      </w:r>
      <w:r w:rsidR="00B05F91">
        <w:t xml:space="preserve"> </w:t>
      </w:r>
      <w:r w:rsidR="00A87313">
        <w:t xml:space="preserve">are not line with the </w:t>
      </w:r>
      <w:r w:rsidR="002B068A">
        <w:t>rapid and genuine emission</w:t>
      </w:r>
      <w:r w:rsidR="00CC468A">
        <w:t>s cuts needed to meet the Paris Agreements goals</w:t>
      </w:r>
      <w:r w:rsidR="004E5682">
        <w:t>, and</w:t>
      </w:r>
      <w:r w:rsidR="00241CB6" w:rsidRPr="00DF311D">
        <w:t xml:space="preserve"> do not reflect Australia’s fair share of the global emissions reduction task</w:t>
      </w:r>
      <w:r w:rsidR="00527C89">
        <w:t xml:space="preserve">. </w:t>
      </w:r>
      <w:r w:rsidR="00954102">
        <w:t xml:space="preserve">The Government’s </w:t>
      </w:r>
      <w:r w:rsidR="00562B17">
        <w:t xml:space="preserve">primary emissions reduction mechanism only applies to </w:t>
      </w:r>
      <w:r w:rsidR="000B66A8" w:rsidRPr="00DF311D">
        <w:t>a limited number of</w:t>
      </w:r>
      <w:r w:rsidR="00562B17">
        <w:t xml:space="preserve"> large</w:t>
      </w:r>
      <w:r w:rsidR="000B66A8" w:rsidRPr="00DF311D">
        <w:t xml:space="preserve"> industrial emitters</w:t>
      </w:r>
      <w:r w:rsidR="000F6D0E">
        <w:t xml:space="preserve">, </w:t>
      </w:r>
      <w:r w:rsidR="00943064">
        <w:t xml:space="preserve">while </w:t>
      </w:r>
      <w:r w:rsidR="006D59D3" w:rsidRPr="00DF311D">
        <w:t xml:space="preserve">the Federal Government continues to approve new </w:t>
      </w:r>
      <w:r w:rsidR="00882519" w:rsidRPr="00DF311D">
        <w:t>fossil fuel projects.</w:t>
      </w:r>
      <w:r w:rsidR="009B4F75">
        <w:t xml:space="preserve"> </w:t>
      </w:r>
    </w:p>
    <w:p w:rsidR="00AE025F" w:rsidRDefault="00D55A30" w:rsidP="00AA144B">
      <w:pPr>
        <w:spacing w:after="120" w:line="276" w:lineRule="auto"/>
      </w:pPr>
      <w:r>
        <w:t xml:space="preserve">Additionally, </w:t>
      </w:r>
      <w:r w:rsidR="009B4F75">
        <w:t>Australia</w:t>
      </w:r>
      <w:r w:rsidR="004455F5">
        <w:t xml:space="preserve"> currently</w:t>
      </w:r>
      <w:r w:rsidR="009B4F75">
        <w:t xml:space="preserve"> does not</w:t>
      </w:r>
      <w:r w:rsidR="006257BE">
        <w:t xml:space="preserve"> have</w:t>
      </w:r>
      <w:r w:rsidR="009B4F75">
        <w:t xml:space="preserve"> </w:t>
      </w:r>
      <w:r w:rsidR="004455F5">
        <w:t>legislated human rights protections at the national level.</w:t>
      </w:r>
    </w:p>
    <w:p w:rsidR="006972B6" w:rsidRDefault="00D55A30" w:rsidP="00436DE7">
      <w:pPr>
        <w:spacing w:after="120" w:line="276" w:lineRule="auto"/>
      </w:pPr>
      <w:r>
        <w:t>C</w:t>
      </w:r>
      <w:r w:rsidR="00447169">
        <w:t>onsistent with global trends, Australia has</w:t>
      </w:r>
      <w:r>
        <w:t xml:space="preserve"> also</w:t>
      </w:r>
      <w:r w:rsidR="00447169">
        <w:t xml:space="preserve"> seen an increasing crackdown on climate protesters, with </w:t>
      </w:r>
      <w:r w:rsidR="00AD1573">
        <w:t xml:space="preserve">anti-protestor legislation now being implemented in States and Territories across the country. </w:t>
      </w:r>
      <w:r w:rsidR="00D13948">
        <w:t xml:space="preserve">EDO is alarmed by </w:t>
      </w:r>
      <w:r w:rsidR="00612D85">
        <w:t>these developments</w:t>
      </w:r>
      <w:r w:rsidR="00814228">
        <w:t xml:space="preserve"> and the</w:t>
      </w:r>
      <w:r w:rsidR="00612D85">
        <w:t xml:space="preserve"> implications for climate </w:t>
      </w:r>
      <w:proofErr w:type="gramStart"/>
      <w:r w:rsidR="00612D85">
        <w:t>advocacy</w:t>
      </w:r>
      <w:r w:rsidR="00814228">
        <w:t>,</w:t>
      </w:r>
      <w:r w:rsidR="00612D85">
        <w:t xml:space="preserve"> and</w:t>
      </w:r>
      <w:proofErr w:type="gramEnd"/>
      <w:r w:rsidR="00612D85">
        <w:t xml:space="preserve"> </w:t>
      </w:r>
      <w:r w:rsidR="009522AE">
        <w:t>supports the adoption</w:t>
      </w:r>
      <w:r w:rsidR="006972B6">
        <w:t xml:space="preserve"> of a duty on public authorities to guarantee a safe and enabling environment for human rights defenders, including environmental human rights defenders (</w:t>
      </w:r>
      <w:r w:rsidR="00814228">
        <w:t xml:space="preserve">such </w:t>
      </w:r>
      <w:r>
        <w:t xml:space="preserve">as </w:t>
      </w:r>
      <w:r w:rsidR="00814228">
        <w:t xml:space="preserve">that established by article 9, </w:t>
      </w:r>
      <w:r w:rsidR="00814228" w:rsidRPr="00814228">
        <w:rPr>
          <w:i/>
          <w:iCs/>
        </w:rPr>
        <w:t>Regional Agreement on Access to Information, Public Participation and Justice in Environmental Matters in Latin America and the Caribbean</w:t>
      </w:r>
      <w:r w:rsidR="006972B6">
        <w:t>).</w:t>
      </w:r>
    </w:p>
    <w:p w:rsidR="00E20F80" w:rsidRPr="00DF311D" w:rsidRDefault="00D55A30" w:rsidP="00AA144B">
      <w:pPr>
        <w:spacing w:after="120" w:line="276" w:lineRule="auto"/>
      </w:pPr>
      <w:r>
        <w:t xml:space="preserve">In the context described above, </w:t>
      </w:r>
      <w:r w:rsidR="009953C7" w:rsidRPr="00DF311D">
        <w:t>EDO will continue to advocate for more ambitious and equitable climate legislation</w:t>
      </w:r>
      <w:r w:rsidR="00536DC8" w:rsidRPr="00DF311D">
        <w:t xml:space="preserve"> which upholds human rights</w:t>
      </w:r>
      <w:r w:rsidR="009953C7" w:rsidRPr="00DF311D">
        <w:t>, as detailed in the following reports.</w:t>
      </w:r>
    </w:p>
    <w:p w:rsidR="00195B01" w:rsidRPr="00DF311D" w:rsidRDefault="00E20F80" w:rsidP="00AA144B">
      <w:pPr>
        <w:spacing w:after="120" w:line="276" w:lineRule="auto"/>
      </w:pPr>
      <w:r w:rsidRPr="00DF311D">
        <w:t xml:space="preserve">Please find </w:t>
      </w:r>
      <w:r w:rsidRPr="00DF311D">
        <w:rPr>
          <w:b/>
          <w:bCs/>
        </w:rPr>
        <w:t>attached</w:t>
      </w:r>
      <w:r w:rsidR="00BE4A59" w:rsidRPr="00DF311D">
        <w:t>:</w:t>
      </w:r>
    </w:p>
    <w:p w:rsidR="003A30F1" w:rsidRPr="00DF311D" w:rsidRDefault="00011711" w:rsidP="00AA144B">
      <w:pPr>
        <w:pStyle w:val="ListParagraph"/>
        <w:numPr>
          <w:ilvl w:val="0"/>
          <w:numId w:val="9"/>
        </w:numPr>
        <w:spacing w:after="120" w:line="276" w:lineRule="auto"/>
      </w:pPr>
      <w:r w:rsidRPr="00DF311D">
        <w:rPr>
          <w:b/>
          <w:bCs/>
        </w:rPr>
        <w:t>A Roadmap for Climate Reform</w:t>
      </w:r>
      <w:r w:rsidR="00941E63" w:rsidRPr="00DF311D">
        <w:rPr>
          <w:b/>
          <w:bCs/>
        </w:rPr>
        <w:t xml:space="preserve"> </w:t>
      </w:r>
      <w:r w:rsidR="005D1580" w:rsidRPr="00DF311D">
        <w:rPr>
          <w:b/>
          <w:bCs/>
        </w:rPr>
        <w:t>(2022)</w:t>
      </w:r>
      <w:r w:rsidR="005D1580" w:rsidRPr="00DF311D">
        <w:t>, which outlines</w:t>
      </w:r>
      <w:r w:rsidR="003A30F1" w:rsidRPr="00DF311D">
        <w:rPr>
          <w:rFonts w:eastAsia="Times New Roman"/>
          <w:color w:val="000000"/>
          <w:bdr w:val="none" w:sz="0" w:space="0" w:color="auto" w:frame="1"/>
        </w:rPr>
        <w:t xml:space="preserve"> a roadmap for climate reform under Australian law and focuses on five opportunities for reforming climate law in Australia and the recommendations that should follow.</w:t>
      </w:r>
      <w:r w:rsidR="00CE1128">
        <w:rPr>
          <w:rFonts w:eastAsia="Times New Roman"/>
          <w:color w:val="000000"/>
          <w:bdr w:val="none" w:sz="0" w:space="0" w:color="auto" w:frame="1"/>
        </w:rPr>
        <w:br/>
      </w:r>
    </w:p>
    <w:p w:rsidR="0028006C" w:rsidRPr="00DF311D" w:rsidRDefault="000E4A54" w:rsidP="00AA144B">
      <w:pPr>
        <w:pStyle w:val="ListParagraph"/>
        <w:numPr>
          <w:ilvl w:val="0"/>
          <w:numId w:val="9"/>
        </w:numPr>
        <w:spacing w:after="120" w:line="276" w:lineRule="auto"/>
      </w:pPr>
      <w:r w:rsidRPr="17A63823">
        <w:rPr>
          <w:b/>
          <w:bCs/>
        </w:rPr>
        <w:t>A Healthy Environment is a Human Right: Report on the Status of the Human Right to a Healthy Environment in Australia</w:t>
      </w:r>
      <w:r w:rsidR="00260D21" w:rsidRPr="17A63823">
        <w:rPr>
          <w:b/>
          <w:bCs/>
        </w:rPr>
        <w:t xml:space="preserve"> (2022)</w:t>
      </w:r>
      <w:r w:rsidR="00260D21">
        <w:t xml:space="preserve">, which </w:t>
      </w:r>
      <w:r w:rsidR="003A30F1" w:rsidRPr="17A63823">
        <w:rPr>
          <w:rFonts w:eastAsia="Times New Roman"/>
        </w:rPr>
        <w:t xml:space="preserve">describes the importance of the right to a healthy environment </w:t>
      </w:r>
      <w:r w:rsidR="000509E1" w:rsidRPr="17A63823">
        <w:rPr>
          <w:rFonts w:eastAsia="Times New Roman"/>
        </w:rPr>
        <w:t xml:space="preserve">and calls on </w:t>
      </w:r>
      <w:r w:rsidR="000509E1">
        <w:t>all levels of Australian government to enshrine the right of Australians to live in a clean, healthy and sustainable environment in law</w:t>
      </w:r>
      <w:r w:rsidR="003A30F1" w:rsidRPr="17A63823">
        <w:rPr>
          <w:rFonts w:eastAsia="Times New Roman"/>
        </w:rPr>
        <w:t>.</w:t>
      </w:r>
      <w:r w:rsidR="003925D1">
        <w:rPr>
          <w:rFonts w:eastAsia="Times New Roman"/>
        </w:rPr>
        <w:t xml:space="preserve"> EDO notes </w:t>
      </w:r>
      <w:r w:rsidR="00D55A30">
        <w:rPr>
          <w:rFonts w:eastAsia="Times New Roman"/>
        </w:rPr>
        <w:t xml:space="preserve">the Special Rapporteur’s </w:t>
      </w:r>
      <w:r w:rsidR="003925D1">
        <w:rPr>
          <w:rFonts w:eastAsia="Times New Roman"/>
        </w:rPr>
        <w:t xml:space="preserve">support for all four recommendations </w:t>
      </w:r>
      <w:r w:rsidR="001F412D">
        <w:rPr>
          <w:rFonts w:eastAsia="Times New Roman"/>
        </w:rPr>
        <w:t xml:space="preserve">and </w:t>
      </w:r>
      <w:r w:rsidR="00B47CFE">
        <w:rPr>
          <w:rFonts w:eastAsia="Times New Roman"/>
        </w:rPr>
        <w:t xml:space="preserve">participation as a </w:t>
      </w:r>
      <w:r w:rsidR="0041318E">
        <w:rPr>
          <w:rFonts w:eastAsia="Times New Roman"/>
        </w:rPr>
        <w:t>keynote speaker at the launch of this report.</w:t>
      </w:r>
      <w:r w:rsidR="003925D1">
        <w:t xml:space="preserve"> </w:t>
      </w:r>
      <w:r>
        <w:br/>
      </w:r>
    </w:p>
    <w:p w:rsidR="009019A3" w:rsidRPr="00DF311D" w:rsidRDefault="0028006C" w:rsidP="00AA144B">
      <w:pPr>
        <w:pStyle w:val="ListParagraph"/>
        <w:numPr>
          <w:ilvl w:val="0"/>
          <w:numId w:val="9"/>
        </w:numPr>
        <w:spacing w:after="120" w:line="276" w:lineRule="auto"/>
      </w:pPr>
      <w:r w:rsidRPr="00DF311D">
        <w:rPr>
          <w:b/>
          <w:bCs/>
        </w:rPr>
        <w:t xml:space="preserve">Global Warning Report: The Threat to Climate Defenders in Australia (2021), </w:t>
      </w:r>
      <w:r w:rsidRPr="00DF311D">
        <w:t>which</w:t>
      </w:r>
      <w:r w:rsidR="00366B4B" w:rsidRPr="00DF311D">
        <w:t xml:space="preserve"> documents the importance of climate activism in Australia, maps the systemic repression faced by climate activists across the country, and examines the unregulated political influence of the fossil fuel industry driving that repression. </w:t>
      </w:r>
      <w:r w:rsidR="003A30F1" w:rsidRPr="00DF311D">
        <w:rPr>
          <w:rFonts w:eastAsia="Times New Roman"/>
          <w:color w:val="000000"/>
        </w:rPr>
        <w:t>It makes recommendations for Australian law to protect these rights.</w:t>
      </w:r>
    </w:p>
    <w:p w:rsidR="00663880" w:rsidRDefault="00663880" w:rsidP="00AA144B">
      <w:pPr>
        <w:spacing w:after="120" w:line="276" w:lineRule="auto"/>
        <w:rPr>
          <w:b/>
          <w:bCs/>
          <w:i/>
          <w:iCs/>
        </w:rPr>
      </w:pPr>
    </w:p>
    <w:p w:rsidR="00111499" w:rsidRPr="00AA144B" w:rsidRDefault="00111499" w:rsidP="00AA144B">
      <w:pPr>
        <w:spacing w:after="120" w:line="276" w:lineRule="auto"/>
        <w:rPr>
          <w:i/>
          <w:iCs/>
        </w:rPr>
      </w:pPr>
      <w:r w:rsidRPr="00AA144B">
        <w:rPr>
          <w:b/>
          <w:bCs/>
          <w:i/>
          <w:iCs/>
        </w:rPr>
        <w:t>Supporting climate change litigation</w:t>
      </w:r>
    </w:p>
    <w:p w:rsidR="00F46C96" w:rsidRPr="00DF311D" w:rsidRDefault="00111499" w:rsidP="00AA144B">
      <w:pPr>
        <w:spacing w:after="120" w:line="276" w:lineRule="auto"/>
      </w:pPr>
      <w:r>
        <w:t>EDO</w:t>
      </w:r>
      <w:r w:rsidR="00DA62A9">
        <w:t xml:space="preserve"> uses </w:t>
      </w:r>
      <w:r w:rsidR="00AA4740">
        <w:t xml:space="preserve">human rights frameworks to </w:t>
      </w:r>
      <w:r w:rsidR="009519D4">
        <w:t>achieve outcomes in climate litigation.</w:t>
      </w:r>
      <w:r>
        <w:t xml:space="preserve"> </w:t>
      </w:r>
      <w:r w:rsidR="00F2592D">
        <w:t>For example,</w:t>
      </w:r>
      <w:r w:rsidR="008C3FBE">
        <w:t xml:space="preserve"> </w:t>
      </w:r>
      <w:r w:rsidR="00F2592D">
        <w:t>i</w:t>
      </w:r>
      <w:r w:rsidR="008C3FBE">
        <w:t xml:space="preserve">n 2022 EDO </w:t>
      </w:r>
      <w:r w:rsidR="00027268">
        <w:t>acted for</w:t>
      </w:r>
      <w:r w:rsidR="008C3FBE">
        <w:t xml:space="preserve"> </w:t>
      </w:r>
      <w:r w:rsidR="008A4BAF">
        <w:t>Youth Verdict and</w:t>
      </w:r>
      <w:r w:rsidR="00027268">
        <w:t xml:space="preserve"> the</w:t>
      </w:r>
      <w:r w:rsidR="008A4BAF">
        <w:t xml:space="preserve"> </w:t>
      </w:r>
      <w:proofErr w:type="spellStart"/>
      <w:r w:rsidR="008A4BAF">
        <w:t>Bimblebox</w:t>
      </w:r>
      <w:proofErr w:type="spellEnd"/>
      <w:r w:rsidR="008A4BAF">
        <w:t xml:space="preserve"> Alliance </w:t>
      </w:r>
      <w:r w:rsidR="004A3EB8">
        <w:t xml:space="preserve">in a historic legal win opposing the Galilee Coal Project. </w:t>
      </w:r>
      <w:r w:rsidR="00F46C96">
        <w:t xml:space="preserve">EDO argued coal from the mine will impact the human rights of First Nations Peoples by contributing to dangerous climate change, which </w:t>
      </w:r>
      <w:r w:rsidR="004A3EB8">
        <w:t xml:space="preserve">was the first time </w:t>
      </w:r>
      <w:r w:rsidR="008A4BAF">
        <w:t xml:space="preserve">an Australian coal mine was challenged on </w:t>
      </w:r>
      <w:proofErr w:type="gramStart"/>
      <w:r w:rsidR="008A4BAF">
        <w:t>humans</w:t>
      </w:r>
      <w:proofErr w:type="gramEnd"/>
      <w:r w:rsidR="008A4BAF">
        <w:t xml:space="preserve"> rights grounds.</w:t>
      </w:r>
      <w:r w:rsidR="00F46C96">
        <w:t xml:space="preserve"> This case was also the first time an Australian court heard evidence against a coal mine on-Country and according to First Nations protocols.</w:t>
      </w:r>
    </w:p>
    <w:p w:rsidR="00663880" w:rsidRDefault="00F46C96" w:rsidP="00AA144B">
      <w:pPr>
        <w:spacing w:after="120" w:line="276" w:lineRule="auto"/>
      </w:pPr>
      <w:r w:rsidRPr="00DF311D">
        <w:t xml:space="preserve">Please find </w:t>
      </w:r>
      <w:r w:rsidRPr="00DF311D">
        <w:rPr>
          <w:b/>
          <w:bCs/>
        </w:rPr>
        <w:t>attached</w:t>
      </w:r>
      <w:r w:rsidRPr="00DF311D">
        <w:t xml:space="preserve"> </w:t>
      </w:r>
      <w:r w:rsidR="008638C0" w:rsidRPr="00DF311D">
        <w:t xml:space="preserve">the full case </w:t>
      </w:r>
      <w:r w:rsidR="008638C0" w:rsidRPr="00DF311D">
        <w:rPr>
          <w:i/>
          <w:iCs/>
        </w:rPr>
        <w:t xml:space="preserve">Waratah Coal Pty Ltd v Youth Verdict Ltd &amp; </w:t>
      </w:r>
      <w:proofErr w:type="spellStart"/>
      <w:r w:rsidR="008638C0" w:rsidRPr="00DF311D">
        <w:rPr>
          <w:i/>
          <w:iCs/>
        </w:rPr>
        <w:t>Ors</w:t>
      </w:r>
      <w:proofErr w:type="spellEnd"/>
      <w:r w:rsidR="008638C0" w:rsidRPr="00DF311D">
        <w:rPr>
          <w:i/>
          <w:iCs/>
        </w:rPr>
        <w:t xml:space="preserve"> (No 6) [2022] QLC 21.</w:t>
      </w:r>
    </w:p>
    <w:p w:rsidR="00663880" w:rsidRDefault="00663880" w:rsidP="00AA144B">
      <w:pPr>
        <w:spacing w:after="120" w:line="276" w:lineRule="auto"/>
      </w:pPr>
    </w:p>
    <w:p w:rsidR="00A21667" w:rsidRPr="00663880" w:rsidRDefault="00A21667" w:rsidP="00AA144B">
      <w:pPr>
        <w:spacing w:after="120" w:line="276" w:lineRule="auto"/>
      </w:pPr>
      <w:r w:rsidRPr="00AA144B">
        <w:rPr>
          <w:b/>
          <w:bCs/>
          <w:i/>
          <w:iCs/>
        </w:rPr>
        <w:t xml:space="preserve">First Nations Communities and human rights </w:t>
      </w:r>
    </w:p>
    <w:p w:rsidR="008B2EC0" w:rsidRPr="00DF311D" w:rsidRDefault="00A21667" w:rsidP="00AA144B">
      <w:pPr>
        <w:spacing w:after="120" w:line="276" w:lineRule="auto"/>
      </w:pPr>
      <w:r w:rsidRPr="00DF311D">
        <w:t xml:space="preserve">EDO has and continues to work with First Nations clients who have interacted with Western laws, including Western cultural heritage laws in many ways, including litigation and engaging in Western law reform processes. </w:t>
      </w:r>
      <w:r w:rsidR="00B97C53" w:rsidRPr="00DF311D">
        <w:t xml:space="preserve">A crucial focus is ensuring Australian legislation, policies and procedures are consistent with Australia’s obligations under international law to consult all First Nations people who may be affected by </w:t>
      </w:r>
      <w:r w:rsidR="00B97C53">
        <w:t>fossil fuel activities</w:t>
      </w:r>
      <w:r w:rsidR="00B97C53" w:rsidRPr="00DF311D">
        <w:t>.</w:t>
      </w:r>
    </w:p>
    <w:p w:rsidR="008B2EC0" w:rsidRPr="00DF311D" w:rsidRDefault="00044F24" w:rsidP="00AA144B">
      <w:pPr>
        <w:spacing w:after="120" w:line="276" w:lineRule="auto"/>
        <w:rPr>
          <w:lang w:val="en-US"/>
        </w:rPr>
      </w:pPr>
      <w:r w:rsidRPr="00DF311D">
        <w:rPr>
          <w:lang w:val="en-US"/>
        </w:rPr>
        <w:t xml:space="preserve">The rights of First Nations Peoples have been internationally </w:t>
      </w:r>
      <w:r w:rsidRPr="00DF311D">
        <w:t>recognised</w:t>
      </w:r>
      <w:r w:rsidRPr="00DF311D">
        <w:rPr>
          <w:lang w:val="en-US"/>
        </w:rPr>
        <w:t>, with the United Nations Declaration on the Rights of Indigenous Peoples (</w:t>
      </w:r>
      <w:r w:rsidRPr="00DF311D">
        <w:rPr>
          <w:b/>
          <w:bCs/>
          <w:lang w:val="en-US"/>
        </w:rPr>
        <w:t>UNDRIP</w:t>
      </w:r>
      <w:r w:rsidRPr="00DF311D">
        <w:rPr>
          <w:lang w:val="en-US"/>
        </w:rPr>
        <w:t xml:space="preserve">) being adopted by the United Nations General Assembly on 13 September 2007 and endorsed by Australia on 3 April 2009. </w:t>
      </w:r>
      <w:r w:rsidRPr="00DF311D">
        <w:t>The principles of free, prior, and informed consent (</w:t>
      </w:r>
      <w:r w:rsidRPr="00DF311D">
        <w:rPr>
          <w:b/>
          <w:bCs/>
        </w:rPr>
        <w:t>FPIC</w:t>
      </w:r>
      <w:r w:rsidRPr="00DF311D">
        <w:t xml:space="preserve">) underpin the international obligation to consult </w:t>
      </w:r>
      <w:r w:rsidRPr="00DF311D">
        <w:rPr>
          <w:lang w:val="en-US"/>
        </w:rPr>
        <w:t xml:space="preserve">First Nations </w:t>
      </w:r>
      <w:r w:rsidRPr="00DF311D">
        <w:t xml:space="preserve">peoples, </w:t>
      </w:r>
      <w:r w:rsidRPr="00DF311D">
        <w:rPr>
          <w:lang w:val="en-US"/>
        </w:rPr>
        <w:t>enshrined in articles 19 and 32 of UNDRIP.</w:t>
      </w:r>
      <w:r w:rsidR="00B02F21">
        <w:rPr>
          <w:lang w:val="en-US"/>
        </w:rPr>
        <w:t xml:space="preserve"> EDO </w:t>
      </w:r>
      <w:r w:rsidR="00180E74">
        <w:rPr>
          <w:lang w:val="en-US"/>
        </w:rPr>
        <w:t xml:space="preserve">advocates for the adoption of FPIC in all </w:t>
      </w:r>
      <w:r w:rsidR="007E04E1">
        <w:rPr>
          <w:lang w:val="en-US"/>
        </w:rPr>
        <w:t>environmental and project approval legislation, as well a</w:t>
      </w:r>
      <w:r w:rsidR="00196CB1">
        <w:rPr>
          <w:lang w:val="en-US"/>
        </w:rPr>
        <w:t xml:space="preserve">s any circumstances in which </w:t>
      </w:r>
      <w:r w:rsidR="001C659B">
        <w:rPr>
          <w:lang w:val="en-US"/>
        </w:rPr>
        <w:t xml:space="preserve">First Nations </w:t>
      </w:r>
      <w:r w:rsidR="000060DB">
        <w:rPr>
          <w:lang w:val="en-US"/>
        </w:rPr>
        <w:t>interests, community or heritage may be affected.</w:t>
      </w:r>
    </w:p>
    <w:p w:rsidR="003B2B96" w:rsidRPr="00274C40" w:rsidRDefault="00923151" w:rsidP="00AA144B">
      <w:pPr>
        <w:spacing w:after="120" w:line="276" w:lineRule="auto"/>
      </w:pPr>
      <w:r>
        <w:rPr>
          <w:lang w:val="en-US"/>
        </w:rPr>
        <w:t xml:space="preserve">First Nations cultural heritage concerns and climate change mitigation frequently intersect in Australia. </w:t>
      </w:r>
      <w:r w:rsidR="005F3F1B" w:rsidRPr="00DF311D">
        <w:rPr>
          <w:lang w:val="en-US"/>
        </w:rPr>
        <w:t xml:space="preserve">For example, EDO recently acted for </w:t>
      </w:r>
      <w:r w:rsidR="005F3F1B" w:rsidRPr="00DF311D">
        <w:rPr>
          <w:color w:val="212529"/>
          <w:shd w:val="clear" w:color="auto" w:fill="FFFFFF"/>
        </w:rPr>
        <w:t xml:space="preserve">Tiwi Senior Lawman Dennis </w:t>
      </w:r>
      <w:proofErr w:type="spellStart"/>
      <w:r w:rsidR="005F3F1B" w:rsidRPr="00DF311D">
        <w:rPr>
          <w:color w:val="212529"/>
          <w:shd w:val="clear" w:color="auto" w:fill="FFFFFF"/>
        </w:rPr>
        <w:t>Tipakalippa</w:t>
      </w:r>
      <w:proofErr w:type="spellEnd"/>
      <w:r w:rsidR="00B3164E" w:rsidRPr="00DF311D">
        <w:rPr>
          <w:lang w:val="en-US"/>
        </w:rPr>
        <w:t xml:space="preserve"> </w:t>
      </w:r>
      <w:r w:rsidR="005F3F1B" w:rsidRPr="00DF311D">
        <w:rPr>
          <w:lang w:val="en-US"/>
        </w:rPr>
        <w:t xml:space="preserve">in a successful </w:t>
      </w:r>
      <w:r w:rsidR="00997E8A" w:rsidRPr="00DF311D">
        <w:rPr>
          <w:lang w:val="en-US"/>
        </w:rPr>
        <w:t xml:space="preserve">case to prevent drilling for fossil gas. Please find </w:t>
      </w:r>
      <w:r w:rsidR="00997E8A" w:rsidRPr="00DF311D">
        <w:rPr>
          <w:b/>
          <w:bCs/>
          <w:lang w:val="en-US"/>
        </w:rPr>
        <w:t>attached</w:t>
      </w:r>
      <w:r w:rsidR="00997E8A" w:rsidRPr="00DF311D">
        <w:rPr>
          <w:lang w:val="en-US"/>
        </w:rPr>
        <w:t xml:space="preserve"> </w:t>
      </w:r>
      <w:r w:rsidR="00CF13F7" w:rsidRPr="00DF311D">
        <w:rPr>
          <w:lang w:val="en-US"/>
        </w:rPr>
        <w:t xml:space="preserve">the full case </w:t>
      </w:r>
      <w:r w:rsidR="00CF13F7" w:rsidRPr="00DF311D">
        <w:rPr>
          <w:i/>
          <w:iCs/>
        </w:rPr>
        <w:t xml:space="preserve">Santos NA Barossa Pty Ltd v </w:t>
      </w:r>
      <w:proofErr w:type="spellStart"/>
      <w:r w:rsidR="00CF13F7" w:rsidRPr="00DF311D">
        <w:rPr>
          <w:i/>
          <w:iCs/>
        </w:rPr>
        <w:t>Tipakalippa</w:t>
      </w:r>
      <w:proofErr w:type="spellEnd"/>
      <w:r w:rsidR="00CF13F7" w:rsidRPr="00DF311D">
        <w:rPr>
          <w:i/>
          <w:iCs/>
        </w:rPr>
        <w:t xml:space="preserve"> [2022] FCAFC 193.</w:t>
      </w:r>
      <w:r w:rsidR="00274C40">
        <w:rPr>
          <w:i/>
          <w:iCs/>
        </w:rPr>
        <w:t xml:space="preserve"> </w:t>
      </w:r>
    </w:p>
    <w:p w:rsidR="00923151" w:rsidRDefault="00C87199" w:rsidP="00AA144B">
      <w:pPr>
        <w:spacing w:after="120" w:line="276" w:lineRule="auto"/>
      </w:pPr>
      <w:r>
        <w:t xml:space="preserve">EDO’s submission to the </w:t>
      </w:r>
      <w:r w:rsidR="0042651F">
        <w:t xml:space="preserve">Commonwealth parliamentary inquiry into the destruction of </w:t>
      </w:r>
      <w:proofErr w:type="gramStart"/>
      <w:r w:rsidR="0042651F">
        <w:t>46,000 year old</w:t>
      </w:r>
      <w:proofErr w:type="gramEnd"/>
      <w:r w:rsidR="0042651F">
        <w:t xml:space="preserve"> caves at the </w:t>
      </w:r>
      <w:proofErr w:type="spellStart"/>
      <w:r w:rsidR="0042651F">
        <w:t>Juukan</w:t>
      </w:r>
      <w:proofErr w:type="spellEnd"/>
      <w:r w:rsidR="0042651F">
        <w:t xml:space="preserve"> Gorge in the Pilbara region of Western Australia </w:t>
      </w:r>
      <w:r w:rsidR="00A41E8A">
        <w:t xml:space="preserve">by resources company Rio Tinto </w:t>
      </w:r>
      <w:r w:rsidR="00836D18">
        <w:t xml:space="preserve">is also </w:t>
      </w:r>
      <w:r w:rsidR="00836D18">
        <w:rPr>
          <w:b/>
          <w:bCs/>
        </w:rPr>
        <w:t>attached</w:t>
      </w:r>
      <w:r w:rsidR="00836D18">
        <w:t>.</w:t>
      </w:r>
      <w:r w:rsidR="000060DB">
        <w:t xml:space="preserve"> This case further illustrates the </w:t>
      </w:r>
      <w:r w:rsidR="00B76480">
        <w:t xml:space="preserve">failure of Australian legislative schemes to uphold human rights, and </w:t>
      </w:r>
      <w:r w:rsidR="00A11F66">
        <w:t xml:space="preserve">the rights of </w:t>
      </w:r>
      <w:r w:rsidR="00B76480">
        <w:t>First Nation</w:t>
      </w:r>
      <w:r w:rsidR="00A11F66">
        <w:t xml:space="preserve">s Peoples, </w:t>
      </w:r>
      <w:r w:rsidR="00134A90">
        <w:t xml:space="preserve">in relation to fossil fuel </w:t>
      </w:r>
      <w:r w:rsidR="001C0897">
        <w:t>projects.</w:t>
      </w:r>
    </w:p>
    <w:p w:rsidR="009F1EA0" w:rsidRPr="00836D18" w:rsidRDefault="009F1EA0" w:rsidP="00AA144B">
      <w:pPr>
        <w:spacing w:after="120" w:line="276" w:lineRule="auto"/>
      </w:pPr>
    </w:p>
    <w:p w:rsidR="0012033F" w:rsidRPr="00DF311D" w:rsidRDefault="00836D18" w:rsidP="00AA144B">
      <w:pPr>
        <w:spacing w:after="120" w:line="276" w:lineRule="auto"/>
      </w:pPr>
      <w:r>
        <w:t xml:space="preserve">EDO would be </w:t>
      </w:r>
      <w:r w:rsidR="00662BDF">
        <w:t xml:space="preserve">pleased to speak with you further about the integration of climate change and human rights in Australian </w:t>
      </w:r>
      <w:r w:rsidR="009F1EA0">
        <w:t xml:space="preserve">legislation and litigation. </w:t>
      </w:r>
      <w:r w:rsidR="0012033F" w:rsidRPr="00DF311D">
        <w:t xml:space="preserve">For further information, please contact rachel.walmsley@edo.org.au or (02) 9262 6989. </w:t>
      </w:r>
    </w:p>
    <w:p w:rsidR="00DA2140" w:rsidRPr="00DF311D" w:rsidRDefault="0012033F" w:rsidP="00AA144B">
      <w:pPr>
        <w:spacing w:after="120" w:line="276" w:lineRule="auto"/>
      </w:pPr>
      <w:r w:rsidRPr="00DF311D">
        <w:t xml:space="preserve">Yours sincerely, </w:t>
      </w:r>
    </w:p>
    <w:p w:rsidR="00DA2140" w:rsidRPr="00DF311D" w:rsidRDefault="0012033F" w:rsidP="00AA144B">
      <w:pPr>
        <w:spacing w:after="120" w:line="276" w:lineRule="auto"/>
        <w:rPr>
          <w:b/>
          <w:bCs/>
        </w:rPr>
      </w:pPr>
      <w:r w:rsidRPr="00DF311D">
        <w:rPr>
          <w:b/>
          <w:bCs/>
        </w:rPr>
        <w:t xml:space="preserve">Environmental Defenders Office </w:t>
      </w:r>
    </w:p>
    <w:p w:rsidR="00DA2140" w:rsidRPr="00DF311D" w:rsidRDefault="00DA2140" w:rsidP="00AA144B">
      <w:pPr>
        <w:spacing w:after="120" w:line="276" w:lineRule="auto"/>
      </w:pPr>
    </w:p>
    <w:p w:rsidR="00DA2140" w:rsidRPr="00DF311D" w:rsidRDefault="002A1D1F" w:rsidP="00AA144B">
      <w:pPr>
        <w:spacing w:after="120" w:line="276" w:lineRule="auto"/>
      </w:pPr>
      <w:r>
        <w:rPr>
          <w:noProof/>
          <w:color w:val="2B579A"/>
          <w:shd w:val="clear" w:color="auto" w:fill="E6E6E6"/>
        </w:rPr>
        <w:drawing>
          <wp:inline distT="0" distB="0" distL="0" distR="0" wp14:anchorId="0447BA99" wp14:editId="4ECE395A">
            <wp:extent cx="1058008" cy="482600"/>
            <wp:effectExtent l="0" t="0" r="0" b="0"/>
            <wp:docPr id="828437059" name="Picture 828437059"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37059" name="Picture 828437059" descr="A close-up of a signatu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58008" cy="482600"/>
                    </a:xfrm>
                    <a:prstGeom prst="rect">
                      <a:avLst/>
                    </a:prstGeom>
                  </pic:spPr>
                </pic:pic>
              </a:graphicData>
            </a:graphic>
          </wp:inline>
        </w:drawing>
      </w:r>
    </w:p>
    <w:p w:rsidR="00DA2140" w:rsidRPr="00DF311D" w:rsidRDefault="0012033F" w:rsidP="00AA144B">
      <w:pPr>
        <w:spacing w:after="120" w:line="276" w:lineRule="auto"/>
        <w:rPr>
          <w:b/>
          <w:bCs/>
        </w:rPr>
      </w:pPr>
      <w:r w:rsidRPr="00DF311D">
        <w:rPr>
          <w:b/>
          <w:bCs/>
        </w:rPr>
        <w:t xml:space="preserve">Rachel Walmsley </w:t>
      </w:r>
    </w:p>
    <w:p w:rsidR="003B2B96" w:rsidRPr="00DF311D" w:rsidRDefault="0012033F" w:rsidP="00AA144B">
      <w:pPr>
        <w:spacing w:after="120" w:line="276" w:lineRule="auto"/>
      </w:pPr>
      <w:r w:rsidRPr="00DF311D">
        <w:t>Head of Policy &amp; Law Reform</w:t>
      </w:r>
    </w:p>
    <w:sectPr w:rsidR="003B2B96" w:rsidRPr="00DF311D" w:rsidSect="00233D1F">
      <w:type w:val="continuous"/>
      <w:pgSz w:w="11906" w:h="16838"/>
      <w:pgMar w:top="1440" w:right="1440" w:bottom="1440" w:left="1440" w:header="708" w:footer="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61D" w:rsidRDefault="005E461D">
      <w:pPr>
        <w:spacing w:after="0" w:line="240" w:lineRule="auto"/>
      </w:pPr>
      <w:r>
        <w:separator/>
      </w:r>
    </w:p>
  </w:endnote>
  <w:endnote w:type="continuationSeparator" w:id="0">
    <w:p w:rsidR="005E461D" w:rsidRDefault="005E461D">
      <w:pPr>
        <w:spacing w:after="0" w:line="240" w:lineRule="auto"/>
      </w:pPr>
      <w:r>
        <w:continuationSeparator/>
      </w:r>
    </w:p>
  </w:endnote>
  <w:endnote w:type="continuationNotice" w:id="1">
    <w:p w:rsidR="005E461D" w:rsidRDefault="005E4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Infra">
    <w:altName w:val="Calibri"/>
    <w:panose1 w:val="00000000000000000000"/>
    <w:charset w:val="00"/>
    <w:family w:val="swiss"/>
    <w:notTrueType/>
    <w:pitch w:val="variable"/>
    <w:sig w:usb0="A000007F" w:usb1="0000A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fra-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26096"/>
      <w:docPartObj>
        <w:docPartGallery w:val="Page Numbers (Bottom of Page)"/>
        <w:docPartUnique/>
      </w:docPartObj>
    </w:sdtPr>
    <w:sdtEndPr>
      <w:rPr>
        <w:noProof/>
      </w:rPr>
    </w:sdtEndPr>
    <w:sdtContent>
      <w:p w:rsidR="001F0CD0" w:rsidRDefault="001F0C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258" w:rsidRDefault="00DF6258">
    <w:pPr>
      <w:pBdr>
        <w:top w:val="nil"/>
        <w:left w:val="nil"/>
        <w:bottom w:val="nil"/>
        <w:right w:val="nil"/>
        <w:between w:val="nil"/>
      </w:pBdr>
      <w:tabs>
        <w:tab w:val="center" w:pos="4513"/>
        <w:tab w:val="right" w:pos="9026"/>
      </w:tabs>
      <w:spacing w:after="0" w:line="240" w:lineRule="auto"/>
      <w:rPr>
        <w:rFonts w:ascii="Infra" w:eastAsia="Infra" w:hAnsi="Infra" w:cs="Infr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73C" w:rsidRDefault="00C1573C">
    <w:pPr>
      <w:pStyle w:val="Footer"/>
    </w:pPr>
    <w:r>
      <w:fldChar w:fldCharType="begin"/>
    </w:r>
    <w:r>
      <w:instrText xml:space="preserve"> PAGE   \* MERGEFORMAT </w:instrText>
    </w:r>
    <w:r>
      <w:fldChar w:fldCharType="separate"/>
    </w:r>
    <w:r>
      <w:rPr>
        <w:noProof/>
      </w:rPr>
      <w:t>2</w:t>
    </w:r>
    <w:r>
      <w:rPr>
        <w:noProof/>
      </w:rPr>
      <w:fldChar w:fldCharType="end"/>
    </w:r>
  </w:p>
  <w:p w:rsidR="00DF6258" w:rsidRPr="0059784A" w:rsidRDefault="00DF6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61D" w:rsidRDefault="005E461D">
      <w:pPr>
        <w:spacing w:after="0" w:line="240" w:lineRule="auto"/>
      </w:pPr>
      <w:r>
        <w:separator/>
      </w:r>
    </w:p>
  </w:footnote>
  <w:footnote w:type="continuationSeparator" w:id="0">
    <w:p w:rsidR="005E461D" w:rsidRDefault="005E461D">
      <w:pPr>
        <w:spacing w:after="0" w:line="240" w:lineRule="auto"/>
      </w:pPr>
      <w:r>
        <w:continuationSeparator/>
      </w:r>
    </w:p>
  </w:footnote>
  <w:footnote w:type="continuationNotice" w:id="1">
    <w:p w:rsidR="005E461D" w:rsidRDefault="005E4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258" w:rsidRDefault="00DF6258">
    <w:pPr>
      <w:pBdr>
        <w:top w:val="nil"/>
        <w:left w:val="nil"/>
        <w:bottom w:val="nil"/>
        <w:right w:val="nil"/>
        <w:between w:val="nil"/>
      </w:pBdr>
      <w:tabs>
        <w:tab w:val="center" w:pos="4513"/>
        <w:tab w:val="right" w:pos="9026"/>
      </w:tabs>
      <w:spacing w:after="0" w:line="240" w:lineRule="auto"/>
      <w:ind w:left="-28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258" w:rsidRDefault="00482322">
    <w:pPr>
      <w:tabs>
        <w:tab w:val="center" w:pos="4513"/>
        <w:tab w:val="right" w:pos="9026"/>
      </w:tabs>
      <w:spacing w:after="0" w:line="240" w:lineRule="auto"/>
      <w:ind w:left="-284"/>
    </w:pPr>
    <w:r>
      <w:rPr>
        <w:noProof/>
      </w:rPr>
      <w:drawing>
        <wp:inline distT="0" distB="0" distL="114300" distR="114300" wp14:anchorId="218C1E19" wp14:editId="176B6812">
          <wp:extent cx="2857500" cy="838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857"/>
    <w:multiLevelType w:val="hybridMultilevel"/>
    <w:tmpl w:val="22EC2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B6B53"/>
    <w:multiLevelType w:val="multilevel"/>
    <w:tmpl w:val="4814B460"/>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A2932"/>
    <w:multiLevelType w:val="multilevel"/>
    <w:tmpl w:val="20D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42718"/>
    <w:multiLevelType w:val="multilevel"/>
    <w:tmpl w:val="4530C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7E5C33"/>
    <w:multiLevelType w:val="hybridMultilevel"/>
    <w:tmpl w:val="4530C3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8A49F4"/>
    <w:multiLevelType w:val="hybridMultilevel"/>
    <w:tmpl w:val="BC243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9D726A"/>
    <w:multiLevelType w:val="hybridMultilevel"/>
    <w:tmpl w:val="1E3A1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1426D"/>
    <w:multiLevelType w:val="multilevel"/>
    <w:tmpl w:val="2FF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03536"/>
    <w:multiLevelType w:val="multilevel"/>
    <w:tmpl w:val="30A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480991">
    <w:abstractNumId w:val="1"/>
  </w:num>
  <w:num w:numId="2" w16cid:durableId="977495101">
    <w:abstractNumId w:val="0"/>
  </w:num>
  <w:num w:numId="3" w16cid:durableId="843933480">
    <w:abstractNumId w:val="4"/>
  </w:num>
  <w:num w:numId="4" w16cid:durableId="1979147215">
    <w:abstractNumId w:val="3"/>
  </w:num>
  <w:num w:numId="5" w16cid:durableId="572468534">
    <w:abstractNumId w:val="6"/>
  </w:num>
  <w:num w:numId="6" w16cid:durableId="1140919420">
    <w:abstractNumId w:val="2"/>
  </w:num>
  <w:num w:numId="7" w16cid:durableId="2139032220">
    <w:abstractNumId w:val="8"/>
  </w:num>
  <w:num w:numId="8" w16cid:durableId="1497575588">
    <w:abstractNumId w:val="7"/>
  </w:num>
  <w:num w:numId="9" w16cid:durableId="907421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49"/>
    <w:rsid w:val="000060DB"/>
    <w:rsid w:val="0001036B"/>
    <w:rsid w:val="00011711"/>
    <w:rsid w:val="00023321"/>
    <w:rsid w:val="00025E22"/>
    <w:rsid w:val="00027268"/>
    <w:rsid w:val="000415FB"/>
    <w:rsid w:val="00044F24"/>
    <w:rsid w:val="000509E1"/>
    <w:rsid w:val="0006041D"/>
    <w:rsid w:val="000762CD"/>
    <w:rsid w:val="00077655"/>
    <w:rsid w:val="0009583D"/>
    <w:rsid w:val="000A2050"/>
    <w:rsid w:val="000A4E47"/>
    <w:rsid w:val="000A6287"/>
    <w:rsid w:val="000B66A8"/>
    <w:rsid w:val="000E4A54"/>
    <w:rsid w:val="000F6D0E"/>
    <w:rsid w:val="00111499"/>
    <w:rsid w:val="0012033F"/>
    <w:rsid w:val="00125C88"/>
    <w:rsid w:val="001338B7"/>
    <w:rsid w:val="00134A90"/>
    <w:rsid w:val="00140499"/>
    <w:rsid w:val="00180E74"/>
    <w:rsid w:val="0018201A"/>
    <w:rsid w:val="00190BB1"/>
    <w:rsid w:val="00195B01"/>
    <w:rsid w:val="00196CB1"/>
    <w:rsid w:val="001C0897"/>
    <w:rsid w:val="001C659B"/>
    <w:rsid w:val="001F0CD0"/>
    <w:rsid w:val="001F412D"/>
    <w:rsid w:val="002124CD"/>
    <w:rsid w:val="002310AB"/>
    <w:rsid w:val="00233D1F"/>
    <w:rsid w:val="002340D0"/>
    <w:rsid w:val="00241CB6"/>
    <w:rsid w:val="002434BC"/>
    <w:rsid w:val="002457CA"/>
    <w:rsid w:val="002467DF"/>
    <w:rsid w:val="00260D21"/>
    <w:rsid w:val="00274C40"/>
    <w:rsid w:val="00276C0B"/>
    <w:rsid w:val="0028006C"/>
    <w:rsid w:val="0028712B"/>
    <w:rsid w:val="002934D3"/>
    <w:rsid w:val="002A1D1F"/>
    <w:rsid w:val="002A661E"/>
    <w:rsid w:val="002B068A"/>
    <w:rsid w:val="002C3F44"/>
    <w:rsid w:val="002D1E0C"/>
    <w:rsid w:val="002D5E05"/>
    <w:rsid w:val="002E0808"/>
    <w:rsid w:val="002F1A4F"/>
    <w:rsid w:val="00320D24"/>
    <w:rsid w:val="00340366"/>
    <w:rsid w:val="0035168C"/>
    <w:rsid w:val="00366B4B"/>
    <w:rsid w:val="003925D1"/>
    <w:rsid w:val="00396349"/>
    <w:rsid w:val="003A30F1"/>
    <w:rsid w:val="003B11A4"/>
    <w:rsid w:val="003B2B96"/>
    <w:rsid w:val="003C39A5"/>
    <w:rsid w:val="003C6C5B"/>
    <w:rsid w:val="003C76A0"/>
    <w:rsid w:val="003D4EE2"/>
    <w:rsid w:val="003D7376"/>
    <w:rsid w:val="003E3B8E"/>
    <w:rsid w:val="003F32CC"/>
    <w:rsid w:val="00406636"/>
    <w:rsid w:val="0041318E"/>
    <w:rsid w:val="0041563F"/>
    <w:rsid w:val="0042651F"/>
    <w:rsid w:val="00430531"/>
    <w:rsid w:val="00436DE7"/>
    <w:rsid w:val="00441582"/>
    <w:rsid w:val="004452CA"/>
    <w:rsid w:val="004455F5"/>
    <w:rsid w:val="00447169"/>
    <w:rsid w:val="0047095A"/>
    <w:rsid w:val="00482322"/>
    <w:rsid w:val="004A2772"/>
    <w:rsid w:val="004A3EB8"/>
    <w:rsid w:val="004B2614"/>
    <w:rsid w:val="004C2B20"/>
    <w:rsid w:val="004D16E4"/>
    <w:rsid w:val="004D4D70"/>
    <w:rsid w:val="004E5682"/>
    <w:rsid w:val="00527410"/>
    <w:rsid w:val="00527C89"/>
    <w:rsid w:val="00536186"/>
    <w:rsid w:val="00536DC8"/>
    <w:rsid w:val="00544C58"/>
    <w:rsid w:val="0055533C"/>
    <w:rsid w:val="005603F9"/>
    <w:rsid w:val="00562B17"/>
    <w:rsid w:val="0059784A"/>
    <w:rsid w:val="005B0B01"/>
    <w:rsid w:val="005C4398"/>
    <w:rsid w:val="005D1580"/>
    <w:rsid w:val="005D1B85"/>
    <w:rsid w:val="005E1614"/>
    <w:rsid w:val="005E3FA1"/>
    <w:rsid w:val="005E461D"/>
    <w:rsid w:val="005F3F1B"/>
    <w:rsid w:val="00612D85"/>
    <w:rsid w:val="006201F8"/>
    <w:rsid w:val="006257BE"/>
    <w:rsid w:val="006538A7"/>
    <w:rsid w:val="00662BDF"/>
    <w:rsid w:val="00663880"/>
    <w:rsid w:val="00690739"/>
    <w:rsid w:val="006972B6"/>
    <w:rsid w:val="006B2B12"/>
    <w:rsid w:val="006C54A8"/>
    <w:rsid w:val="006D59D3"/>
    <w:rsid w:val="006E72B4"/>
    <w:rsid w:val="0072636B"/>
    <w:rsid w:val="00743C97"/>
    <w:rsid w:val="00751422"/>
    <w:rsid w:val="00752D14"/>
    <w:rsid w:val="007572FF"/>
    <w:rsid w:val="0079503F"/>
    <w:rsid w:val="007B6709"/>
    <w:rsid w:val="007B7A7B"/>
    <w:rsid w:val="007E04E1"/>
    <w:rsid w:val="00814228"/>
    <w:rsid w:val="00836D18"/>
    <w:rsid w:val="008407DE"/>
    <w:rsid w:val="00843C4F"/>
    <w:rsid w:val="00844A48"/>
    <w:rsid w:val="00852473"/>
    <w:rsid w:val="00856487"/>
    <w:rsid w:val="008638C0"/>
    <w:rsid w:val="00882519"/>
    <w:rsid w:val="00892B5F"/>
    <w:rsid w:val="00897C86"/>
    <w:rsid w:val="008A4BAF"/>
    <w:rsid w:val="008B2EC0"/>
    <w:rsid w:val="008C3FBE"/>
    <w:rsid w:val="008F1B2C"/>
    <w:rsid w:val="008F27D3"/>
    <w:rsid w:val="009019A3"/>
    <w:rsid w:val="00907EB0"/>
    <w:rsid w:val="00923018"/>
    <w:rsid w:val="00923151"/>
    <w:rsid w:val="0092648A"/>
    <w:rsid w:val="00941E63"/>
    <w:rsid w:val="00943064"/>
    <w:rsid w:val="00950412"/>
    <w:rsid w:val="009519D4"/>
    <w:rsid w:val="009522AE"/>
    <w:rsid w:val="00954102"/>
    <w:rsid w:val="00972E90"/>
    <w:rsid w:val="00983E9C"/>
    <w:rsid w:val="009953C7"/>
    <w:rsid w:val="00997049"/>
    <w:rsid w:val="00997E8A"/>
    <w:rsid w:val="009B4F75"/>
    <w:rsid w:val="009F1EA0"/>
    <w:rsid w:val="009F338D"/>
    <w:rsid w:val="00A11F66"/>
    <w:rsid w:val="00A174B6"/>
    <w:rsid w:val="00A21667"/>
    <w:rsid w:val="00A35ABF"/>
    <w:rsid w:val="00A4078E"/>
    <w:rsid w:val="00A41E8A"/>
    <w:rsid w:val="00A47DF2"/>
    <w:rsid w:val="00A65D7D"/>
    <w:rsid w:val="00A671B3"/>
    <w:rsid w:val="00A71221"/>
    <w:rsid w:val="00A87313"/>
    <w:rsid w:val="00AA144B"/>
    <w:rsid w:val="00AA3B6E"/>
    <w:rsid w:val="00AA4740"/>
    <w:rsid w:val="00AC1F2F"/>
    <w:rsid w:val="00AD1573"/>
    <w:rsid w:val="00AE025F"/>
    <w:rsid w:val="00AF54A3"/>
    <w:rsid w:val="00B02F21"/>
    <w:rsid w:val="00B05AE7"/>
    <w:rsid w:val="00B05F91"/>
    <w:rsid w:val="00B3164E"/>
    <w:rsid w:val="00B34126"/>
    <w:rsid w:val="00B47CFE"/>
    <w:rsid w:val="00B60278"/>
    <w:rsid w:val="00B76480"/>
    <w:rsid w:val="00B91250"/>
    <w:rsid w:val="00B97C53"/>
    <w:rsid w:val="00BA0654"/>
    <w:rsid w:val="00BB2AA9"/>
    <w:rsid w:val="00BC2BF6"/>
    <w:rsid w:val="00BE4A59"/>
    <w:rsid w:val="00C1573C"/>
    <w:rsid w:val="00C27BB9"/>
    <w:rsid w:val="00C34171"/>
    <w:rsid w:val="00C44DE2"/>
    <w:rsid w:val="00C6676B"/>
    <w:rsid w:val="00C71CE7"/>
    <w:rsid w:val="00C87199"/>
    <w:rsid w:val="00CA2BC7"/>
    <w:rsid w:val="00CC10B1"/>
    <w:rsid w:val="00CC468A"/>
    <w:rsid w:val="00CE1128"/>
    <w:rsid w:val="00CF13F7"/>
    <w:rsid w:val="00D13948"/>
    <w:rsid w:val="00D2573B"/>
    <w:rsid w:val="00D34080"/>
    <w:rsid w:val="00D41AC8"/>
    <w:rsid w:val="00D55A30"/>
    <w:rsid w:val="00D63E29"/>
    <w:rsid w:val="00D849B0"/>
    <w:rsid w:val="00D85397"/>
    <w:rsid w:val="00D87DAC"/>
    <w:rsid w:val="00DA2140"/>
    <w:rsid w:val="00DA62A9"/>
    <w:rsid w:val="00DC7D2E"/>
    <w:rsid w:val="00DD1BD5"/>
    <w:rsid w:val="00DE2FEC"/>
    <w:rsid w:val="00DF311D"/>
    <w:rsid w:val="00DF6258"/>
    <w:rsid w:val="00E17974"/>
    <w:rsid w:val="00E20F80"/>
    <w:rsid w:val="00E309AF"/>
    <w:rsid w:val="00E6554B"/>
    <w:rsid w:val="00E91B72"/>
    <w:rsid w:val="00E926CA"/>
    <w:rsid w:val="00E97180"/>
    <w:rsid w:val="00EC4B86"/>
    <w:rsid w:val="00F245BB"/>
    <w:rsid w:val="00F2592D"/>
    <w:rsid w:val="00F46127"/>
    <w:rsid w:val="00F46C96"/>
    <w:rsid w:val="00F64D32"/>
    <w:rsid w:val="00F669AB"/>
    <w:rsid w:val="00F849F0"/>
    <w:rsid w:val="00F85CAB"/>
    <w:rsid w:val="00F868EB"/>
    <w:rsid w:val="17A638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1C96"/>
  <w15:docId w15:val="{156BAF7A-CF2A-4CE5-9C9E-289E9DB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Calibri" w:hAnsi="Source Sans Pro" w:cs="Calibri"/>
        <w:color w:val="000000" w:themeColor="text1"/>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2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9F"/>
  </w:style>
  <w:style w:type="paragraph" w:styleId="Footer">
    <w:name w:val="footer"/>
    <w:basedOn w:val="Normal"/>
    <w:link w:val="FooterChar"/>
    <w:uiPriority w:val="99"/>
    <w:unhideWhenUsed/>
    <w:rsid w:val="00262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9F"/>
  </w:style>
  <w:style w:type="table" w:styleId="TableGrid">
    <w:name w:val="Table Grid"/>
    <w:basedOn w:val="TableNormal"/>
    <w:uiPriority w:val="39"/>
    <w:rsid w:val="0026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B9F"/>
    <w:rPr>
      <w:color w:val="0563C1" w:themeColor="hyperlink"/>
      <w:u w:val="single"/>
    </w:rPr>
  </w:style>
  <w:style w:type="paragraph" w:customStyle="1" w:styleId="textform">
    <w:name w:val="text form"/>
    <w:basedOn w:val="Normal"/>
    <w:uiPriority w:val="99"/>
    <w:rsid w:val="00262B9F"/>
    <w:pPr>
      <w:suppressAutoHyphens/>
      <w:autoSpaceDE w:val="0"/>
      <w:autoSpaceDN w:val="0"/>
      <w:adjustRightInd w:val="0"/>
      <w:spacing w:after="0" w:line="288" w:lineRule="auto"/>
      <w:textAlignment w:val="center"/>
    </w:pPr>
    <w:rPr>
      <w:rFonts w:ascii="Infra" w:hAnsi="Infra" w:cs="Infra"/>
      <w:color w:val="222221"/>
      <w:sz w:val="16"/>
      <w:szCs w:val="16"/>
      <w:lang w:val="en-US"/>
    </w:rPr>
  </w:style>
  <w:style w:type="paragraph" w:styleId="ListParagraph">
    <w:name w:val="List Paragraph"/>
    <w:basedOn w:val="Normal"/>
    <w:uiPriority w:val="34"/>
    <w:qFormat/>
    <w:rsid w:val="00475718"/>
    <w:pPr>
      <w:ind w:left="720"/>
      <w:contextualSpacing/>
    </w:pPr>
  </w:style>
  <w:style w:type="paragraph" w:styleId="BalloonText">
    <w:name w:val="Balloon Text"/>
    <w:basedOn w:val="Normal"/>
    <w:link w:val="BalloonTextChar"/>
    <w:uiPriority w:val="99"/>
    <w:semiHidden/>
    <w:unhideWhenUsed/>
    <w:rsid w:val="0038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59"/>
    <w:rPr>
      <w:rFonts w:ascii="Segoe UI" w:hAnsi="Segoe UI" w:cs="Segoe UI"/>
      <w:sz w:val="18"/>
      <w:szCs w:val="18"/>
    </w:rPr>
  </w:style>
  <w:style w:type="paragraph" w:customStyle="1" w:styleId="xmsonormal">
    <w:name w:val="x_msonormal"/>
    <w:basedOn w:val="Normal"/>
    <w:rsid w:val="002C250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7572FF"/>
    <w:rPr>
      <w:color w:val="605E5C"/>
      <w:shd w:val="clear" w:color="auto" w:fill="E1DFDD"/>
    </w:rPr>
  </w:style>
  <w:style w:type="paragraph" w:customStyle="1" w:styleId="Style1">
    <w:name w:val="Style1"/>
    <w:basedOn w:val="Heading1"/>
    <w:link w:val="Style1Char"/>
    <w:qFormat/>
    <w:rsid w:val="00AF54A3"/>
    <w:pPr>
      <w:spacing w:after="0"/>
    </w:pPr>
  </w:style>
  <w:style w:type="character" w:customStyle="1" w:styleId="Heading1Char">
    <w:name w:val="Heading 1 Char"/>
    <w:basedOn w:val="DefaultParagraphFont"/>
    <w:link w:val="Heading1"/>
    <w:uiPriority w:val="9"/>
    <w:rsid w:val="00AF54A3"/>
    <w:rPr>
      <w:b/>
      <w:sz w:val="48"/>
      <w:szCs w:val="48"/>
    </w:rPr>
  </w:style>
  <w:style w:type="character" w:customStyle="1" w:styleId="Style1Char">
    <w:name w:val="Style1 Char"/>
    <w:basedOn w:val="Heading1Char"/>
    <w:link w:val="Style1"/>
    <w:rsid w:val="00AF54A3"/>
    <w:rPr>
      <w:rFonts w:ascii="Source Sans Pro" w:hAnsi="Source Sans Pro"/>
      <w:b/>
      <w:color w:val="000000" w:themeColor="text1"/>
      <w:sz w:val="48"/>
      <w:szCs w:val="48"/>
    </w:rPr>
  </w:style>
  <w:style w:type="paragraph" w:styleId="FootnoteText">
    <w:name w:val="footnote text"/>
    <w:basedOn w:val="Normal"/>
    <w:link w:val="FootnoteTextChar"/>
    <w:uiPriority w:val="99"/>
    <w:semiHidden/>
    <w:unhideWhenUsed/>
    <w:rsid w:val="000A4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4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Ref,16 Point,Superscript 6 Point,callout,Ref,de nota al pie"/>
    <w:basedOn w:val="DefaultParagraphFont"/>
    <w:uiPriority w:val="99"/>
    <w:unhideWhenUsed/>
    <w:rsid w:val="000A4E47"/>
    <w:rPr>
      <w:vertAlign w:val="superscript"/>
    </w:rPr>
  </w:style>
  <w:style w:type="paragraph" w:customStyle="1" w:styleId="ui-chatitem">
    <w:name w:val="ui-chat__item"/>
    <w:basedOn w:val="Normal"/>
    <w:rsid w:val="00892B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C4B86"/>
  </w:style>
  <w:style w:type="character" w:styleId="Strong">
    <w:name w:val="Strong"/>
    <w:basedOn w:val="DefaultParagraphFont"/>
    <w:uiPriority w:val="22"/>
    <w:qFormat/>
    <w:rsid w:val="000509E1"/>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070">
      <w:bodyDiv w:val="1"/>
      <w:marLeft w:val="0"/>
      <w:marRight w:val="0"/>
      <w:marTop w:val="0"/>
      <w:marBottom w:val="0"/>
      <w:divBdr>
        <w:top w:val="none" w:sz="0" w:space="0" w:color="auto"/>
        <w:left w:val="none" w:sz="0" w:space="0" w:color="auto"/>
        <w:bottom w:val="none" w:sz="0" w:space="0" w:color="auto"/>
        <w:right w:val="none" w:sz="0" w:space="0" w:color="auto"/>
      </w:divBdr>
      <w:divsChild>
        <w:div w:id="1937128209">
          <w:marLeft w:val="0"/>
          <w:marRight w:val="0"/>
          <w:marTop w:val="0"/>
          <w:marBottom w:val="0"/>
          <w:divBdr>
            <w:top w:val="none" w:sz="0" w:space="0" w:color="auto"/>
            <w:left w:val="none" w:sz="0" w:space="0" w:color="auto"/>
            <w:bottom w:val="none" w:sz="0" w:space="0" w:color="auto"/>
            <w:right w:val="none" w:sz="0" w:space="0" w:color="auto"/>
          </w:divBdr>
          <w:divsChild>
            <w:div w:id="1386565367">
              <w:marLeft w:val="0"/>
              <w:marRight w:val="0"/>
              <w:marTop w:val="0"/>
              <w:marBottom w:val="0"/>
              <w:divBdr>
                <w:top w:val="none" w:sz="0" w:space="0" w:color="auto"/>
                <w:left w:val="none" w:sz="0" w:space="0" w:color="auto"/>
                <w:bottom w:val="none" w:sz="0" w:space="0" w:color="auto"/>
                <w:right w:val="none" w:sz="0" w:space="0" w:color="auto"/>
              </w:divBdr>
              <w:divsChild>
                <w:div w:id="2049063669">
                  <w:marLeft w:val="0"/>
                  <w:marRight w:val="0"/>
                  <w:marTop w:val="0"/>
                  <w:marBottom w:val="0"/>
                  <w:divBdr>
                    <w:top w:val="none" w:sz="0" w:space="0" w:color="auto"/>
                    <w:left w:val="none" w:sz="0" w:space="0" w:color="auto"/>
                    <w:bottom w:val="none" w:sz="0" w:space="0" w:color="auto"/>
                    <w:right w:val="none" w:sz="0" w:space="0" w:color="auto"/>
                  </w:divBdr>
                  <w:divsChild>
                    <w:div w:id="366835500">
                      <w:marLeft w:val="0"/>
                      <w:marRight w:val="0"/>
                      <w:marTop w:val="0"/>
                      <w:marBottom w:val="0"/>
                      <w:divBdr>
                        <w:top w:val="none" w:sz="0" w:space="0" w:color="auto"/>
                        <w:left w:val="none" w:sz="0" w:space="0" w:color="auto"/>
                        <w:bottom w:val="none" w:sz="0" w:space="0" w:color="auto"/>
                        <w:right w:val="none" w:sz="0" w:space="0" w:color="auto"/>
                      </w:divBdr>
                      <w:divsChild>
                        <w:div w:id="2037584768">
                          <w:marLeft w:val="0"/>
                          <w:marRight w:val="0"/>
                          <w:marTop w:val="0"/>
                          <w:marBottom w:val="0"/>
                          <w:divBdr>
                            <w:top w:val="none" w:sz="0" w:space="0" w:color="auto"/>
                            <w:left w:val="none" w:sz="0" w:space="0" w:color="auto"/>
                            <w:bottom w:val="none" w:sz="0" w:space="0" w:color="auto"/>
                            <w:right w:val="none" w:sz="0" w:space="0" w:color="auto"/>
                          </w:divBdr>
                          <w:divsChild>
                            <w:div w:id="108664173">
                              <w:marLeft w:val="0"/>
                              <w:marRight w:val="0"/>
                              <w:marTop w:val="0"/>
                              <w:marBottom w:val="0"/>
                              <w:divBdr>
                                <w:top w:val="none" w:sz="0" w:space="0" w:color="auto"/>
                                <w:left w:val="none" w:sz="0" w:space="0" w:color="auto"/>
                                <w:bottom w:val="none" w:sz="0" w:space="0" w:color="auto"/>
                                <w:right w:val="none" w:sz="0" w:space="0" w:color="auto"/>
                              </w:divBdr>
                              <w:divsChild>
                                <w:div w:id="674920870">
                                  <w:marLeft w:val="0"/>
                                  <w:marRight w:val="0"/>
                                  <w:marTop w:val="0"/>
                                  <w:marBottom w:val="0"/>
                                  <w:divBdr>
                                    <w:top w:val="none" w:sz="0" w:space="0" w:color="auto"/>
                                    <w:left w:val="none" w:sz="0" w:space="0" w:color="auto"/>
                                    <w:bottom w:val="none" w:sz="0" w:space="0" w:color="auto"/>
                                    <w:right w:val="none" w:sz="0" w:space="0" w:color="auto"/>
                                  </w:divBdr>
                                  <w:divsChild>
                                    <w:div w:id="1035152028">
                                      <w:marLeft w:val="0"/>
                                      <w:marRight w:val="0"/>
                                      <w:marTop w:val="0"/>
                                      <w:marBottom w:val="0"/>
                                      <w:divBdr>
                                        <w:top w:val="none" w:sz="0" w:space="0" w:color="auto"/>
                                        <w:left w:val="none" w:sz="0" w:space="0" w:color="auto"/>
                                        <w:bottom w:val="none" w:sz="0" w:space="0" w:color="auto"/>
                                        <w:right w:val="none" w:sz="0" w:space="0" w:color="auto"/>
                                      </w:divBdr>
                                      <w:divsChild>
                                        <w:div w:id="216282971">
                                          <w:marLeft w:val="0"/>
                                          <w:marRight w:val="0"/>
                                          <w:marTop w:val="0"/>
                                          <w:marBottom w:val="0"/>
                                          <w:divBdr>
                                            <w:top w:val="none" w:sz="0" w:space="0" w:color="auto"/>
                                            <w:left w:val="none" w:sz="0" w:space="0" w:color="auto"/>
                                            <w:bottom w:val="none" w:sz="0" w:space="0" w:color="auto"/>
                                            <w:right w:val="none" w:sz="0" w:space="0" w:color="auto"/>
                                          </w:divBdr>
                                          <w:divsChild>
                                            <w:div w:id="2032023706">
                                              <w:marLeft w:val="0"/>
                                              <w:marRight w:val="0"/>
                                              <w:marTop w:val="0"/>
                                              <w:marBottom w:val="0"/>
                                              <w:divBdr>
                                                <w:top w:val="none" w:sz="0" w:space="0" w:color="auto"/>
                                                <w:left w:val="none" w:sz="0" w:space="0" w:color="auto"/>
                                                <w:bottom w:val="none" w:sz="0" w:space="0" w:color="auto"/>
                                                <w:right w:val="none" w:sz="0" w:space="0" w:color="auto"/>
                                              </w:divBdr>
                                              <w:divsChild>
                                                <w:div w:id="294720420">
                                                  <w:marLeft w:val="0"/>
                                                  <w:marRight w:val="0"/>
                                                  <w:marTop w:val="0"/>
                                                  <w:marBottom w:val="0"/>
                                                  <w:divBdr>
                                                    <w:top w:val="none" w:sz="0" w:space="0" w:color="auto"/>
                                                    <w:left w:val="none" w:sz="0" w:space="0" w:color="auto"/>
                                                    <w:bottom w:val="none" w:sz="0" w:space="0" w:color="auto"/>
                                                    <w:right w:val="none" w:sz="0" w:space="0" w:color="auto"/>
                                                  </w:divBdr>
                                                  <w:divsChild>
                                                    <w:div w:id="1379428506">
                                                      <w:marLeft w:val="0"/>
                                                      <w:marRight w:val="0"/>
                                                      <w:marTop w:val="0"/>
                                                      <w:marBottom w:val="0"/>
                                                      <w:divBdr>
                                                        <w:top w:val="none" w:sz="0" w:space="0" w:color="auto"/>
                                                        <w:left w:val="none" w:sz="0" w:space="0" w:color="auto"/>
                                                        <w:bottom w:val="none" w:sz="0" w:space="0" w:color="auto"/>
                                                        <w:right w:val="none" w:sz="0" w:space="0" w:color="auto"/>
                                                      </w:divBdr>
                                                      <w:divsChild>
                                                        <w:div w:id="136996933">
                                                          <w:marLeft w:val="0"/>
                                                          <w:marRight w:val="0"/>
                                                          <w:marTop w:val="0"/>
                                                          <w:marBottom w:val="0"/>
                                                          <w:divBdr>
                                                            <w:top w:val="none" w:sz="0" w:space="0" w:color="auto"/>
                                                            <w:left w:val="none" w:sz="0" w:space="0" w:color="auto"/>
                                                            <w:bottom w:val="none" w:sz="0" w:space="0" w:color="auto"/>
                                                            <w:right w:val="none" w:sz="0" w:space="0" w:color="auto"/>
                                                          </w:divBdr>
                                                          <w:divsChild>
                                                            <w:div w:id="1968663743">
                                                              <w:marLeft w:val="0"/>
                                                              <w:marRight w:val="0"/>
                                                              <w:marTop w:val="0"/>
                                                              <w:marBottom w:val="0"/>
                                                              <w:divBdr>
                                                                <w:top w:val="none" w:sz="0" w:space="0" w:color="auto"/>
                                                                <w:left w:val="none" w:sz="0" w:space="0" w:color="auto"/>
                                                                <w:bottom w:val="none" w:sz="0" w:space="0" w:color="auto"/>
                                                                <w:right w:val="none" w:sz="0" w:space="0" w:color="auto"/>
                                                              </w:divBdr>
                                                              <w:divsChild>
                                                                <w:div w:id="2673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186240">
      <w:bodyDiv w:val="1"/>
      <w:marLeft w:val="0"/>
      <w:marRight w:val="0"/>
      <w:marTop w:val="0"/>
      <w:marBottom w:val="0"/>
      <w:divBdr>
        <w:top w:val="none" w:sz="0" w:space="0" w:color="auto"/>
        <w:left w:val="none" w:sz="0" w:space="0" w:color="auto"/>
        <w:bottom w:val="none" w:sz="0" w:space="0" w:color="auto"/>
        <w:right w:val="none" w:sz="0" w:space="0" w:color="auto"/>
      </w:divBdr>
    </w:div>
    <w:div w:id="620497247">
      <w:bodyDiv w:val="1"/>
      <w:marLeft w:val="0"/>
      <w:marRight w:val="0"/>
      <w:marTop w:val="0"/>
      <w:marBottom w:val="0"/>
      <w:divBdr>
        <w:top w:val="none" w:sz="0" w:space="0" w:color="auto"/>
        <w:left w:val="none" w:sz="0" w:space="0" w:color="auto"/>
        <w:bottom w:val="none" w:sz="0" w:space="0" w:color="auto"/>
        <w:right w:val="none" w:sz="0" w:space="0" w:color="auto"/>
      </w:divBdr>
    </w:div>
    <w:div w:id="908616430">
      <w:bodyDiv w:val="1"/>
      <w:marLeft w:val="0"/>
      <w:marRight w:val="0"/>
      <w:marTop w:val="0"/>
      <w:marBottom w:val="0"/>
      <w:divBdr>
        <w:top w:val="none" w:sz="0" w:space="0" w:color="auto"/>
        <w:left w:val="none" w:sz="0" w:space="0" w:color="auto"/>
        <w:bottom w:val="none" w:sz="0" w:space="0" w:color="auto"/>
        <w:right w:val="none" w:sz="0" w:space="0" w:color="auto"/>
      </w:divBdr>
    </w:div>
    <w:div w:id="1041512523">
      <w:bodyDiv w:val="1"/>
      <w:marLeft w:val="0"/>
      <w:marRight w:val="0"/>
      <w:marTop w:val="0"/>
      <w:marBottom w:val="0"/>
      <w:divBdr>
        <w:top w:val="none" w:sz="0" w:space="0" w:color="auto"/>
        <w:left w:val="none" w:sz="0" w:space="0" w:color="auto"/>
        <w:bottom w:val="none" w:sz="0" w:space="0" w:color="auto"/>
        <w:right w:val="none" w:sz="0" w:space="0" w:color="auto"/>
      </w:divBdr>
    </w:div>
    <w:div w:id="1238174030">
      <w:bodyDiv w:val="1"/>
      <w:marLeft w:val="0"/>
      <w:marRight w:val="0"/>
      <w:marTop w:val="0"/>
      <w:marBottom w:val="0"/>
      <w:divBdr>
        <w:top w:val="none" w:sz="0" w:space="0" w:color="auto"/>
        <w:left w:val="none" w:sz="0" w:space="0" w:color="auto"/>
        <w:bottom w:val="none" w:sz="0" w:space="0" w:color="auto"/>
        <w:right w:val="none" w:sz="0" w:space="0" w:color="auto"/>
      </w:divBdr>
      <w:divsChild>
        <w:div w:id="886141736">
          <w:marLeft w:val="0"/>
          <w:marRight w:val="0"/>
          <w:marTop w:val="0"/>
          <w:marBottom w:val="0"/>
          <w:divBdr>
            <w:top w:val="none" w:sz="0" w:space="0" w:color="auto"/>
            <w:left w:val="none" w:sz="0" w:space="0" w:color="auto"/>
            <w:bottom w:val="none" w:sz="0" w:space="0" w:color="auto"/>
            <w:right w:val="none" w:sz="0" w:space="0" w:color="auto"/>
          </w:divBdr>
        </w:div>
        <w:div w:id="1809199112">
          <w:marLeft w:val="0"/>
          <w:marRight w:val="0"/>
          <w:marTop w:val="0"/>
          <w:marBottom w:val="0"/>
          <w:divBdr>
            <w:top w:val="none" w:sz="0" w:space="0" w:color="auto"/>
            <w:left w:val="none" w:sz="0" w:space="0" w:color="auto"/>
            <w:bottom w:val="none" w:sz="0" w:space="0" w:color="auto"/>
            <w:right w:val="none" w:sz="0" w:space="0" w:color="auto"/>
          </w:divBdr>
        </w:div>
        <w:div w:id="2041852819">
          <w:marLeft w:val="0"/>
          <w:marRight w:val="0"/>
          <w:marTop w:val="0"/>
          <w:marBottom w:val="0"/>
          <w:divBdr>
            <w:top w:val="none" w:sz="0" w:space="0" w:color="auto"/>
            <w:left w:val="none" w:sz="0" w:space="0" w:color="auto"/>
            <w:bottom w:val="none" w:sz="0" w:space="0" w:color="auto"/>
            <w:right w:val="none" w:sz="0" w:space="0" w:color="auto"/>
          </w:divBdr>
        </w:div>
      </w:divsChild>
    </w:div>
    <w:div w:id="1348822841">
      <w:bodyDiv w:val="1"/>
      <w:marLeft w:val="0"/>
      <w:marRight w:val="0"/>
      <w:marTop w:val="0"/>
      <w:marBottom w:val="0"/>
      <w:divBdr>
        <w:top w:val="none" w:sz="0" w:space="0" w:color="auto"/>
        <w:left w:val="none" w:sz="0" w:space="0" w:color="auto"/>
        <w:bottom w:val="none" w:sz="0" w:space="0" w:color="auto"/>
        <w:right w:val="none" w:sz="0" w:space="0" w:color="auto"/>
      </w:divBdr>
    </w:div>
    <w:div w:id="1514539026">
      <w:bodyDiv w:val="1"/>
      <w:marLeft w:val="0"/>
      <w:marRight w:val="0"/>
      <w:marTop w:val="0"/>
      <w:marBottom w:val="0"/>
      <w:divBdr>
        <w:top w:val="none" w:sz="0" w:space="0" w:color="auto"/>
        <w:left w:val="none" w:sz="0" w:space="0" w:color="auto"/>
        <w:bottom w:val="none" w:sz="0" w:space="0" w:color="auto"/>
        <w:right w:val="none" w:sz="0" w:space="0" w:color="auto"/>
      </w:divBdr>
      <w:divsChild>
        <w:div w:id="661587517">
          <w:marLeft w:val="0"/>
          <w:marRight w:val="0"/>
          <w:marTop w:val="0"/>
          <w:marBottom w:val="0"/>
          <w:divBdr>
            <w:top w:val="none" w:sz="0" w:space="0" w:color="auto"/>
            <w:left w:val="none" w:sz="0" w:space="0" w:color="auto"/>
            <w:bottom w:val="none" w:sz="0" w:space="0" w:color="auto"/>
            <w:right w:val="none" w:sz="0" w:space="0" w:color="auto"/>
          </w:divBdr>
          <w:divsChild>
            <w:div w:id="934094284">
              <w:marLeft w:val="0"/>
              <w:marRight w:val="0"/>
              <w:marTop w:val="0"/>
              <w:marBottom w:val="0"/>
              <w:divBdr>
                <w:top w:val="none" w:sz="0" w:space="0" w:color="auto"/>
                <w:left w:val="none" w:sz="0" w:space="0" w:color="auto"/>
                <w:bottom w:val="none" w:sz="0" w:space="0" w:color="auto"/>
                <w:right w:val="none" w:sz="0" w:space="0" w:color="auto"/>
              </w:divBdr>
              <w:divsChild>
                <w:div w:id="346180388">
                  <w:marLeft w:val="0"/>
                  <w:marRight w:val="0"/>
                  <w:marTop w:val="0"/>
                  <w:marBottom w:val="0"/>
                  <w:divBdr>
                    <w:top w:val="none" w:sz="0" w:space="0" w:color="auto"/>
                    <w:left w:val="none" w:sz="0" w:space="0" w:color="auto"/>
                    <w:bottom w:val="none" w:sz="0" w:space="0" w:color="auto"/>
                    <w:right w:val="none" w:sz="0" w:space="0" w:color="auto"/>
                  </w:divBdr>
                  <w:divsChild>
                    <w:div w:id="997999394">
                      <w:marLeft w:val="0"/>
                      <w:marRight w:val="0"/>
                      <w:marTop w:val="0"/>
                      <w:marBottom w:val="0"/>
                      <w:divBdr>
                        <w:top w:val="none" w:sz="0" w:space="0" w:color="auto"/>
                        <w:left w:val="none" w:sz="0" w:space="0" w:color="auto"/>
                        <w:bottom w:val="none" w:sz="0" w:space="0" w:color="auto"/>
                        <w:right w:val="none" w:sz="0" w:space="0" w:color="auto"/>
                      </w:divBdr>
                      <w:divsChild>
                        <w:div w:id="1080106144">
                          <w:marLeft w:val="0"/>
                          <w:marRight w:val="0"/>
                          <w:marTop w:val="0"/>
                          <w:marBottom w:val="0"/>
                          <w:divBdr>
                            <w:top w:val="none" w:sz="0" w:space="0" w:color="auto"/>
                            <w:left w:val="none" w:sz="0" w:space="0" w:color="auto"/>
                            <w:bottom w:val="none" w:sz="0" w:space="0" w:color="auto"/>
                            <w:right w:val="none" w:sz="0" w:space="0" w:color="auto"/>
                          </w:divBdr>
                          <w:divsChild>
                            <w:div w:id="977997306">
                              <w:marLeft w:val="0"/>
                              <w:marRight w:val="0"/>
                              <w:marTop w:val="0"/>
                              <w:marBottom w:val="0"/>
                              <w:divBdr>
                                <w:top w:val="none" w:sz="0" w:space="0" w:color="auto"/>
                                <w:left w:val="none" w:sz="0" w:space="0" w:color="auto"/>
                                <w:bottom w:val="none" w:sz="0" w:space="0" w:color="auto"/>
                                <w:right w:val="none" w:sz="0" w:space="0" w:color="auto"/>
                              </w:divBdr>
                              <w:divsChild>
                                <w:div w:id="210003993">
                                  <w:marLeft w:val="0"/>
                                  <w:marRight w:val="0"/>
                                  <w:marTop w:val="0"/>
                                  <w:marBottom w:val="0"/>
                                  <w:divBdr>
                                    <w:top w:val="none" w:sz="0" w:space="0" w:color="auto"/>
                                    <w:left w:val="none" w:sz="0" w:space="0" w:color="auto"/>
                                    <w:bottom w:val="none" w:sz="0" w:space="0" w:color="auto"/>
                                    <w:right w:val="none" w:sz="0" w:space="0" w:color="auto"/>
                                  </w:divBdr>
                                  <w:divsChild>
                                    <w:div w:id="1244022646">
                                      <w:marLeft w:val="0"/>
                                      <w:marRight w:val="0"/>
                                      <w:marTop w:val="0"/>
                                      <w:marBottom w:val="0"/>
                                      <w:divBdr>
                                        <w:top w:val="none" w:sz="0" w:space="0" w:color="auto"/>
                                        <w:left w:val="none" w:sz="0" w:space="0" w:color="auto"/>
                                        <w:bottom w:val="none" w:sz="0" w:space="0" w:color="auto"/>
                                        <w:right w:val="none" w:sz="0" w:space="0" w:color="auto"/>
                                      </w:divBdr>
                                      <w:divsChild>
                                        <w:div w:id="1870993768">
                                          <w:marLeft w:val="0"/>
                                          <w:marRight w:val="0"/>
                                          <w:marTop w:val="0"/>
                                          <w:marBottom w:val="0"/>
                                          <w:divBdr>
                                            <w:top w:val="none" w:sz="0" w:space="0" w:color="auto"/>
                                            <w:left w:val="none" w:sz="0" w:space="0" w:color="auto"/>
                                            <w:bottom w:val="none" w:sz="0" w:space="0" w:color="auto"/>
                                            <w:right w:val="none" w:sz="0" w:space="0" w:color="auto"/>
                                          </w:divBdr>
                                          <w:divsChild>
                                            <w:div w:id="2049912595">
                                              <w:marLeft w:val="0"/>
                                              <w:marRight w:val="0"/>
                                              <w:marTop w:val="0"/>
                                              <w:marBottom w:val="0"/>
                                              <w:divBdr>
                                                <w:top w:val="none" w:sz="0" w:space="0" w:color="auto"/>
                                                <w:left w:val="none" w:sz="0" w:space="0" w:color="auto"/>
                                                <w:bottom w:val="none" w:sz="0" w:space="0" w:color="auto"/>
                                                <w:right w:val="none" w:sz="0" w:space="0" w:color="auto"/>
                                              </w:divBdr>
                                              <w:divsChild>
                                                <w:div w:id="317422213">
                                                  <w:marLeft w:val="0"/>
                                                  <w:marRight w:val="0"/>
                                                  <w:marTop w:val="0"/>
                                                  <w:marBottom w:val="0"/>
                                                  <w:divBdr>
                                                    <w:top w:val="none" w:sz="0" w:space="0" w:color="auto"/>
                                                    <w:left w:val="none" w:sz="0" w:space="0" w:color="auto"/>
                                                    <w:bottom w:val="none" w:sz="0" w:space="0" w:color="auto"/>
                                                    <w:right w:val="none" w:sz="0" w:space="0" w:color="auto"/>
                                                  </w:divBdr>
                                                  <w:divsChild>
                                                    <w:div w:id="1051733873">
                                                      <w:marLeft w:val="0"/>
                                                      <w:marRight w:val="0"/>
                                                      <w:marTop w:val="0"/>
                                                      <w:marBottom w:val="0"/>
                                                      <w:divBdr>
                                                        <w:top w:val="none" w:sz="0" w:space="0" w:color="auto"/>
                                                        <w:left w:val="none" w:sz="0" w:space="0" w:color="auto"/>
                                                        <w:bottom w:val="none" w:sz="0" w:space="0" w:color="auto"/>
                                                        <w:right w:val="none" w:sz="0" w:space="0" w:color="auto"/>
                                                      </w:divBdr>
                                                      <w:divsChild>
                                                        <w:div w:id="255134512">
                                                          <w:marLeft w:val="0"/>
                                                          <w:marRight w:val="0"/>
                                                          <w:marTop w:val="0"/>
                                                          <w:marBottom w:val="0"/>
                                                          <w:divBdr>
                                                            <w:top w:val="none" w:sz="0" w:space="0" w:color="auto"/>
                                                            <w:left w:val="none" w:sz="0" w:space="0" w:color="auto"/>
                                                            <w:bottom w:val="none" w:sz="0" w:space="0" w:color="auto"/>
                                                            <w:right w:val="none" w:sz="0" w:space="0" w:color="auto"/>
                                                          </w:divBdr>
                                                          <w:divsChild>
                                                            <w:div w:id="1308586186">
                                                              <w:marLeft w:val="0"/>
                                                              <w:marRight w:val="0"/>
                                                              <w:marTop w:val="0"/>
                                                              <w:marBottom w:val="0"/>
                                                              <w:divBdr>
                                                                <w:top w:val="none" w:sz="0" w:space="0" w:color="auto"/>
                                                                <w:left w:val="none" w:sz="0" w:space="0" w:color="auto"/>
                                                                <w:bottom w:val="none" w:sz="0" w:space="0" w:color="auto"/>
                                                                <w:right w:val="none" w:sz="0" w:space="0" w:color="auto"/>
                                                              </w:divBdr>
                                                              <w:divsChild>
                                                                <w:div w:id="286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276802">
      <w:bodyDiv w:val="1"/>
      <w:marLeft w:val="0"/>
      <w:marRight w:val="0"/>
      <w:marTop w:val="0"/>
      <w:marBottom w:val="0"/>
      <w:divBdr>
        <w:top w:val="none" w:sz="0" w:space="0" w:color="auto"/>
        <w:left w:val="none" w:sz="0" w:space="0" w:color="auto"/>
        <w:bottom w:val="none" w:sz="0" w:space="0" w:color="auto"/>
        <w:right w:val="none" w:sz="0" w:space="0" w:color="auto"/>
      </w:divBdr>
      <w:divsChild>
        <w:div w:id="1110008515">
          <w:marLeft w:val="0"/>
          <w:marRight w:val="0"/>
          <w:marTop w:val="0"/>
          <w:marBottom w:val="0"/>
          <w:divBdr>
            <w:top w:val="none" w:sz="0" w:space="0" w:color="auto"/>
            <w:left w:val="none" w:sz="0" w:space="0" w:color="auto"/>
            <w:bottom w:val="none" w:sz="0" w:space="0" w:color="auto"/>
            <w:right w:val="none" w:sz="0" w:space="0" w:color="auto"/>
          </w:divBdr>
        </w:div>
        <w:div w:id="1256550833">
          <w:marLeft w:val="0"/>
          <w:marRight w:val="0"/>
          <w:marTop w:val="0"/>
          <w:marBottom w:val="0"/>
          <w:divBdr>
            <w:top w:val="none" w:sz="0" w:space="0" w:color="auto"/>
            <w:left w:val="none" w:sz="0" w:space="0" w:color="auto"/>
            <w:bottom w:val="none" w:sz="0" w:space="0" w:color="auto"/>
            <w:right w:val="none" w:sz="0" w:space="0" w:color="auto"/>
          </w:divBdr>
        </w:div>
        <w:div w:id="1553539217">
          <w:marLeft w:val="0"/>
          <w:marRight w:val="0"/>
          <w:marTop w:val="0"/>
          <w:marBottom w:val="0"/>
          <w:divBdr>
            <w:top w:val="none" w:sz="0" w:space="0" w:color="auto"/>
            <w:left w:val="none" w:sz="0" w:space="0" w:color="auto"/>
            <w:bottom w:val="none" w:sz="0" w:space="0" w:color="auto"/>
            <w:right w:val="none" w:sz="0" w:space="0" w:color="auto"/>
          </w:divBdr>
        </w:div>
      </w:divsChild>
    </w:div>
    <w:div w:id="182323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hrc-sr-climatechange@u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fd340d-dbc1-4f32-b954-d7adf0f35672">
      <Terms xmlns="http://schemas.microsoft.com/office/infopath/2007/PartnerControls"/>
    </lcf76f155ced4ddcb4097134ff3c332f>
    <TaxCatchAll xmlns="7d0b29e6-0505-493c-8281-977e070ece81"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5MxUAqX0l6CqruJpCeSYlOsuiwg==">AMUW2mW1pzhJy10EkTlQhHCFE6wloyvmXSBuqrI2e2KW2M4L5K13ITEo6MceyWSfU7qYl7vmimDxbA0AtR+8YVjnYj/oR9VNudBZ+nsBQUESoa0SjNoB2WPiT6wcL9TiDchqCClZVjnN</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E9CFF5E1A21494FB480929F63A48DED" ma:contentTypeVersion="16" ma:contentTypeDescription="Create a new document." ma:contentTypeScope="" ma:versionID="0b3232fec06597472299cb3b0478ab40">
  <xsd:schema xmlns:xsd="http://www.w3.org/2001/XMLSchema" xmlns:xs="http://www.w3.org/2001/XMLSchema" xmlns:p="http://schemas.microsoft.com/office/2006/metadata/properties" xmlns:ns2="f3fd340d-dbc1-4f32-b954-d7adf0f35672" xmlns:ns3="7d0b29e6-0505-493c-8281-977e070ece81" targetNamespace="http://schemas.microsoft.com/office/2006/metadata/properties" ma:root="true" ma:fieldsID="2fcf75483650e2f54b2f63170651e9ae" ns2:_="" ns3:_="">
    <xsd:import namespace="f3fd340d-dbc1-4f32-b954-d7adf0f35672"/>
    <xsd:import namespace="7d0b29e6-0505-493c-8281-977e070ec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340d-dbc1-4f32-b954-d7adf0f35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62061d-a74f-4582-b2fa-6494eae54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0b29e6-0505-493c-8281-977e070ece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06d8-4e03-4ed7-b432-8851ee51a41f}" ma:internalName="TaxCatchAll" ma:showField="CatchAllData" ma:web="7d0b29e6-0505-493c-8281-977e070ec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66AD-893C-45E8-8CEA-EA75382735DB}">
  <ds:schemaRefs>
    <ds:schemaRef ds:uri="http://schemas.microsoft.com/sharepoint/v3/contenttype/forms"/>
  </ds:schemaRefs>
</ds:datastoreItem>
</file>

<file path=customXml/itemProps2.xml><?xml version="1.0" encoding="utf-8"?>
<ds:datastoreItem xmlns:ds="http://schemas.openxmlformats.org/officeDocument/2006/customXml" ds:itemID="{3C63C6B4-0967-4143-BDB0-64D6801D1FB8}">
  <ds:schemaRefs>
    <ds:schemaRef ds:uri="http://schemas.microsoft.com/office/2006/metadata/properties"/>
    <ds:schemaRef ds:uri="http://schemas.microsoft.com/office/infopath/2007/PartnerControls"/>
    <ds:schemaRef ds:uri="f3fd340d-dbc1-4f32-b954-d7adf0f35672"/>
    <ds:schemaRef ds:uri="7d0b29e6-0505-493c-8281-977e070ece8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9160A58-40CB-4840-AF53-CF9BA1F56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340d-dbc1-4f32-b954-d7adf0f35672"/>
    <ds:schemaRef ds:uri="7d0b29e6-0505-493c-8281-977e070ec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24F1A1-4969-4601-8165-3AAD4B3F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Links>
    <vt:vector size="6" baseType="variant">
      <vt:variant>
        <vt:i4>65571</vt:i4>
      </vt:variant>
      <vt:variant>
        <vt:i4>0</vt:i4>
      </vt:variant>
      <vt:variant>
        <vt:i4>0</vt:i4>
      </vt:variant>
      <vt:variant>
        <vt:i4>5</vt:i4>
      </vt:variant>
      <vt:variant>
        <vt:lpwstr>mailto:hrc-sr-climatechange@un.org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Kohn</dc:creator>
  <cp:keywords/>
  <cp:lastModifiedBy>BOURQUE Frederique</cp:lastModifiedBy>
  <cp:revision>1</cp:revision>
  <dcterms:created xsi:type="dcterms:W3CDTF">2023-07-03T15:31:00Z</dcterms:created>
  <dcterms:modified xsi:type="dcterms:W3CDTF">2023-07-03T15:31:00Z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0x0101005E9CFF5E1A21494FB480929F63A48DED</vt:lpwstr>
  </property>
  <property fmtid="{D5CDD505-2E9C-101B-9397-08002B2CF9AE}" pid="3" name="MediaServiceImageTags">
    <vt:lpwstr/>
  </property>
</Properties>
</file>