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A5F2" w14:textId="148F72E5" w:rsidR="004D5986" w:rsidRPr="00B551AC" w:rsidRDefault="00730D8A" w:rsidP="00B551AC">
      <w:pPr>
        <w:spacing w:line="360" w:lineRule="auto"/>
        <w:jc w:val="center"/>
        <w:rPr>
          <w:rFonts w:ascii="Times New Roman" w:hAnsi="Times New Roman" w:cs="Times New Roman"/>
          <w:b/>
          <w:color w:val="0E101A"/>
        </w:rPr>
      </w:pPr>
      <w:proofErr w:type="spellStart"/>
      <w:r w:rsidRPr="00B551AC">
        <w:rPr>
          <w:rFonts w:ascii="Times New Roman" w:hAnsi="Times New Roman" w:cs="Times New Roman"/>
          <w:b/>
          <w:color w:val="0E101A"/>
        </w:rPr>
        <w:t>Implementation</w:t>
      </w:r>
      <w:proofErr w:type="spellEnd"/>
      <w:r w:rsidRPr="00B551AC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Optional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Protocol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of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the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Convention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on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the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Rights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of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the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Child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on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the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sale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of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children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,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child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prostitution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,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and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child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b/>
          <w:color w:val="0E101A"/>
        </w:rPr>
        <w:t>pornography</w:t>
      </w:r>
      <w:proofErr w:type="spellEnd"/>
      <w:r w:rsidR="009141B6" w:rsidRPr="009141B6">
        <w:rPr>
          <w:rFonts w:ascii="Times New Roman" w:hAnsi="Times New Roman" w:cs="Times New Roman"/>
          <w:b/>
          <w:color w:val="0E101A"/>
        </w:rPr>
        <w:t xml:space="preserve"> </w:t>
      </w:r>
      <w:r w:rsidRPr="00B551AC">
        <w:rPr>
          <w:rFonts w:ascii="Times New Roman" w:hAnsi="Times New Roman" w:cs="Times New Roman"/>
          <w:b/>
          <w:color w:val="0E101A"/>
        </w:rPr>
        <w:t>in Indonesia</w:t>
      </w:r>
    </w:p>
    <w:p w14:paraId="235FFF78" w14:textId="77777777" w:rsidR="004D5986" w:rsidRPr="00B551AC" w:rsidRDefault="004D5986" w:rsidP="00B551AC">
      <w:pPr>
        <w:spacing w:line="360" w:lineRule="auto"/>
        <w:rPr>
          <w:rFonts w:ascii="Times New Roman" w:hAnsi="Times New Roman" w:cs="Times New Roman"/>
          <w:b/>
        </w:rPr>
      </w:pPr>
    </w:p>
    <w:p w14:paraId="34D86E2B" w14:textId="77777777" w:rsidR="004D5986" w:rsidRPr="00B551AC" w:rsidRDefault="004D5986" w:rsidP="00B551AC">
      <w:pPr>
        <w:spacing w:line="360" w:lineRule="auto"/>
        <w:rPr>
          <w:rFonts w:ascii="Times New Roman" w:hAnsi="Times New Roman" w:cs="Times New Roman"/>
        </w:rPr>
      </w:pPr>
    </w:p>
    <w:p w14:paraId="6E073DB6" w14:textId="18FAC920" w:rsidR="004D5986" w:rsidRPr="00B551AC" w:rsidRDefault="00730D8A" w:rsidP="00B551AC">
      <w:pPr>
        <w:pStyle w:val="Daftar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color w:val="0E101A"/>
        </w:rPr>
      </w:pPr>
      <w:proofErr w:type="spellStart"/>
      <w:r w:rsidRPr="00B551AC">
        <w:rPr>
          <w:rFonts w:ascii="Times New Roman" w:hAnsi="Times New Roman" w:cs="Times New Roman"/>
          <w:b/>
          <w:bCs/>
          <w:color w:val="0E101A"/>
        </w:rPr>
        <w:t>Background</w:t>
      </w:r>
      <w:proofErr w:type="spellEnd"/>
      <w:r w:rsidRPr="00B551AC">
        <w:rPr>
          <w:rFonts w:ascii="Times New Roman" w:hAnsi="Times New Roman" w:cs="Times New Roman"/>
          <w:b/>
          <w:bCs/>
          <w:color w:val="0E101A"/>
        </w:rPr>
        <w:t xml:space="preserve">: </w:t>
      </w:r>
    </w:p>
    <w:p w14:paraId="26D76402" w14:textId="77777777" w:rsidR="004D5986" w:rsidRPr="00B551AC" w:rsidRDefault="004D5986" w:rsidP="00B551AC">
      <w:pPr>
        <w:spacing w:line="360" w:lineRule="auto"/>
        <w:ind w:left="720"/>
        <w:rPr>
          <w:rFonts w:ascii="Times New Roman" w:hAnsi="Times New Roman" w:cs="Times New Roman"/>
          <w:color w:val="0E101A"/>
        </w:rPr>
      </w:pPr>
    </w:p>
    <w:p w14:paraId="302461FE" w14:textId="0991D142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  <w:color w:val="0E101A"/>
        </w:rPr>
      </w:pPr>
      <w:r w:rsidRPr="00B551AC">
        <w:rPr>
          <w:rFonts w:ascii="Times New Roman" w:hAnsi="Times New Roman" w:cs="Times New Roman"/>
          <w:color w:val="0E101A"/>
        </w:rPr>
        <w:t xml:space="preserve">Indonesia </w:t>
      </w:r>
      <w:proofErr w:type="spellStart"/>
      <w:r w:rsidRPr="00B551AC">
        <w:rPr>
          <w:rFonts w:ascii="Times New Roman" w:hAnsi="Times New Roman" w:cs="Times New Roman"/>
          <w:color w:val="0E101A"/>
        </w:rPr>
        <w:t>ratified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the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Optional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Protocol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of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the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Convention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on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the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Rights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of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the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Child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on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the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 sale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of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children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,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child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prostitution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,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and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child</w:t>
      </w:r>
      <w:proofErr w:type="spellEnd"/>
      <w:r w:rsidR="009141B6" w:rsidRPr="009141B6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9141B6" w:rsidRPr="009141B6">
        <w:rPr>
          <w:rFonts w:ascii="Times New Roman" w:hAnsi="Times New Roman" w:cs="Times New Roman"/>
          <w:color w:val="0E101A"/>
        </w:rPr>
        <w:t>pornography</w:t>
      </w:r>
      <w:proofErr w:type="spellEnd"/>
      <w:r w:rsidR="00730035">
        <w:rPr>
          <w:rFonts w:ascii="Times New Roman" w:hAnsi="Times New Roman" w:cs="Times New Roman"/>
          <w:color w:val="0E101A"/>
          <w:lang w:val="id-ID"/>
        </w:rPr>
        <w:t xml:space="preserve"> </w:t>
      </w:r>
      <w:r w:rsidRPr="00B551AC">
        <w:rPr>
          <w:rFonts w:ascii="Times New Roman" w:hAnsi="Times New Roman" w:cs="Times New Roman"/>
          <w:color w:val="0E101A"/>
        </w:rPr>
        <w:t xml:space="preserve">in 2012 </w:t>
      </w:r>
      <w:proofErr w:type="spellStart"/>
      <w:r w:rsidRPr="00B551AC">
        <w:rPr>
          <w:rFonts w:ascii="Times New Roman" w:hAnsi="Times New Roman" w:cs="Times New Roman"/>
          <w:color w:val="0E101A"/>
        </w:rPr>
        <w:t>through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Law </w:t>
      </w:r>
      <w:proofErr w:type="spellStart"/>
      <w:r w:rsidRPr="00B551AC">
        <w:rPr>
          <w:rFonts w:ascii="Times New Roman" w:hAnsi="Times New Roman" w:cs="Times New Roman"/>
          <w:color w:val="0E101A"/>
        </w:rPr>
        <w:t>Number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10 </w:t>
      </w:r>
      <w:proofErr w:type="spellStart"/>
      <w:r w:rsidRPr="00B551AC">
        <w:rPr>
          <w:rFonts w:ascii="Times New Roman" w:hAnsi="Times New Roman" w:cs="Times New Roman"/>
          <w:color w:val="0E101A"/>
        </w:rPr>
        <w:t>of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2012 </w:t>
      </w:r>
      <w:proofErr w:type="spellStart"/>
      <w:r w:rsidRPr="00B551AC">
        <w:rPr>
          <w:rFonts w:ascii="Times New Roman" w:hAnsi="Times New Roman" w:cs="Times New Roman"/>
          <w:color w:val="0E101A"/>
        </w:rPr>
        <w:t>on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Ratification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of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the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r w:rsidR="00730035" w:rsidRPr="00730035">
        <w:rPr>
          <w:rFonts w:ascii="Times New Roman" w:hAnsi="Times New Roman" w:cs="Times New Roman"/>
          <w:color w:val="0E101A"/>
        </w:rPr>
        <w:t xml:space="preserve">The </w:t>
      </w:r>
      <w:proofErr w:type="spellStart"/>
      <w:r w:rsidR="00730035" w:rsidRPr="00730035">
        <w:rPr>
          <w:rFonts w:ascii="Times New Roman" w:hAnsi="Times New Roman" w:cs="Times New Roman"/>
          <w:color w:val="0E101A"/>
        </w:rPr>
        <w:t>Optional</w:t>
      </w:r>
      <w:proofErr w:type="spellEnd"/>
      <w:r w:rsidR="00730035" w:rsidRPr="00730035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730035" w:rsidRPr="00730035">
        <w:rPr>
          <w:rFonts w:ascii="Times New Roman" w:hAnsi="Times New Roman" w:cs="Times New Roman"/>
          <w:color w:val="0E101A"/>
        </w:rPr>
        <w:t>Protocol</w:t>
      </w:r>
      <w:proofErr w:type="spellEnd"/>
      <w:r w:rsidR="00730035" w:rsidRPr="00730035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730035" w:rsidRPr="00730035">
        <w:rPr>
          <w:rFonts w:ascii="Times New Roman" w:hAnsi="Times New Roman" w:cs="Times New Roman"/>
          <w:color w:val="0E101A"/>
        </w:rPr>
        <w:t>on</w:t>
      </w:r>
      <w:proofErr w:type="spellEnd"/>
      <w:r w:rsidR="00730035" w:rsidRPr="00730035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730035" w:rsidRPr="00730035">
        <w:rPr>
          <w:rFonts w:ascii="Times New Roman" w:hAnsi="Times New Roman" w:cs="Times New Roman"/>
          <w:color w:val="0E101A"/>
        </w:rPr>
        <w:t>the</w:t>
      </w:r>
      <w:proofErr w:type="spellEnd"/>
      <w:r w:rsidR="00730035" w:rsidRPr="00730035">
        <w:rPr>
          <w:rFonts w:ascii="Times New Roman" w:hAnsi="Times New Roman" w:cs="Times New Roman"/>
          <w:color w:val="0E101A"/>
        </w:rPr>
        <w:t xml:space="preserve"> Sale </w:t>
      </w:r>
      <w:proofErr w:type="spellStart"/>
      <w:r w:rsidR="00730035" w:rsidRPr="00730035">
        <w:rPr>
          <w:rFonts w:ascii="Times New Roman" w:hAnsi="Times New Roman" w:cs="Times New Roman"/>
          <w:color w:val="0E101A"/>
        </w:rPr>
        <w:t>of</w:t>
      </w:r>
      <w:proofErr w:type="spellEnd"/>
      <w:r w:rsidR="00730035" w:rsidRPr="00730035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730035" w:rsidRPr="00730035">
        <w:rPr>
          <w:rFonts w:ascii="Times New Roman" w:hAnsi="Times New Roman" w:cs="Times New Roman"/>
          <w:color w:val="0E101A"/>
        </w:rPr>
        <w:t>Children</w:t>
      </w:r>
      <w:proofErr w:type="spellEnd"/>
      <w:r w:rsidR="00730035" w:rsidRPr="00730035">
        <w:rPr>
          <w:rFonts w:ascii="Times New Roman" w:hAnsi="Times New Roman" w:cs="Times New Roman"/>
          <w:color w:val="0E101A"/>
        </w:rPr>
        <w:t xml:space="preserve">, </w:t>
      </w:r>
      <w:proofErr w:type="spellStart"/>
      <w:r w:rsidR="00730035" w:rsidRPr="00730035">
        <w:rPr>
          <w:rFonts w:ascii="Times New Roman" w:hAnsi="Times New Roman" w:cs="Times New Roman"/>
          <w:color w:val="0E101A"/>
        </w:rPr>
        <w:t>Child</w:t>
      </w:r>
      <w:proofErr w:type="spellEnd"/>
      <w:r w:rsidR="00730035" w:rsidRPr="00730035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730035" w:rsidRPr="00730035">
        <w:rPr>
          <w:rFonts w:ascii="Times New Roman" w:hAnsi="Times New Roman" w:cs="Times New Roman"/>
          <w:color w:val="0E101A"/>
        </w:rPr>
        <w:t>Prostitution</w:t>
      </w:r>
      <w:proofErr w:type="spellEnd"/>
      <w:r w:rsidR="00730035" w:rsidRPr="00730035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730035" w:rsidRPr="00730035">
        <w:rPr>
          <w:rFonts w:ascii="Times New Roman" w:hAnsi="Times New Roman" w:cs="Times New Roman"/>
          <w:color w:val="0E101A"/>
        </w:rPr>
        <w:t>and</w:t>
      </w:r>
      <w:proofErr w:type="spellEnd"/>
      <w:r w:rsidR="00730035" w:rsidRPr="00730035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730035" w:rsidRPr="00730035">
        <w:rPr>
          <w:rFonts w:ascii="Times New Roman" w:hAnsi="Times New Roman" w:cs="Times New Roman"/>
          <w:color w:val="0E101A"/>
        </w:rPr>
        <w:t>Child</w:t>
      </w:r>
      <w:proofErr w:type="spellEnd"/>
      <w:r w:rsidR="00730035" w:rsidRPr="00730035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="00730035" w:rsidRPr="00730035">
        <w:rPr>
          <w:rFonts w:ascii="Times New Roman" w:hAnsi="Times New Roman" w:cs="Times New Roman"/>
          <w:color w:val="0E101A"/>
        </w:rPr>
        <w:t>Pornography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. The </w:t>
      </w:r>
      <w:proofErr w:type="spellStart"/>
      <w:r w:rsidRPr="00B551AC">
        <w:rPr>
          <w:rFonts w:ascii="Times New Roman" w:hAnsi="Times New Roman" w:cs="Times New Roman"/>
          <w:color w:val="0E101A"/>
        </w:rPr>
        <w:t>purpose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of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ratifying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this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Protocol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is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for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the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rights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of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children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victims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of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sexual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exploitation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to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be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fulfilled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, </w:t>
      </w:r>
      <w:proofErr w:type="spellStart"/>
      <w:r w:rsidRPr="00B551AC">
        <w:rPr>
          <w:rFonts w:ascii="Times New Roman" w:hAnsi="Times New Roman" w:cs="Times New Roman"/>
          <w:color w:val="0E101A"/>
        </w:rPr>
        <w:t>to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enhance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international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cooperation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in </w:t>
      </w:r>
      <w:proofErr w:type="spellStart"/>
      <w:r w:rsidRPr="00B551AC">
        <w:rPr>
          <w:rFonts w:ascii="Times New Roman" w:hAnsi="Times New Roman" w:cs="Times New Roman"/>
          <w:color w:val="0E101A"/>
        </w:rPr>
        <w:t>punishing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perpetrators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of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exploitation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by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extradition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, </w:t>
      </w:r>
      <w:proofErr w:type="spellStart"/>
      <w:r w:rsidRPr="00B551AC">
        <w:rPr>
          <w:rFonts w:ascii="Times New Roman" w:hAnsi="Times New Roman" w:cs="Times New Roman"/>
          <w:color w:val="0E101A"/>
        </w:rPr>
        <w:t>and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strengthen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institutions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and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staff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w</w:t>
      </w:r>
      <w:r w:rsidRPr="00B551AC">
        <w:rPr>
          <w:rFonts w:ascii="Times New Roman" w:hAnsi="Times New Roman" w:cs="Times New Roman"/>
          <w:color w:val="0E101A"/>
        </w:rPr>
        <w:t>ho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assist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victims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of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sexual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exploitation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and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provide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protection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to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persons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involved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in </w:t>
      </w:r>
      <w:proofErr w:type="spellStart"/>
      <w:r w:rsidRPr="00B551AC">
        <w:rPr>
          <w:rFonts w:ascii="Times New Roman" w:hAnsi="Times New Roman" w:cs="Times New Roman"/>
          <w:color w:val="0E101A"/>
        </w:rPr>
        <w:t>victim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assistance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. </w:t>
      </w:r>
      <w:proofErr w:type="spellStart"/>
      <w:r w:rsidRPr="00B551AC">
        <w:rPr>
          <w:rFonts w:ascii="Times New Roman" w:hAnsi="Times New Roman" w:cs="Times New Roman"/>
          <w:color w:val="0E101A"/>
        </w:rPr>
        <w:t>Protocol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ratified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, </w:t>
      </w:r>
      <w:proofErr w:type="spellStart"/>
      <w:r w:rsidRPr="00B551AC">
        <w:rPr>
          <w:rFonts w:ascii="Times New Roman" w:hAnsi="Times New Roman" w:cs="Times New Roman"/>
          <w:color w:val="0E101A"/>
        </w:rPr>
        <w:t>it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recommended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harmonizing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its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laws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and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regulations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so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that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all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these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objectives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optimally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minimize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cases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of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child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sexual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exploitat</w:t>
      </w:r>
      <w:r w:rsidRPr="00B551AC">
        <w:rPr>
          <w:rFonts w:ascii="Times New Roman" w:hAnsi="Times New Roman" w:cs="Times New Roman"/>
          <w:color w:val="0E101A"/>
        </w:rPr>
        <w:t>ion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and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fulfill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victims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' </w:t>
      </w:r>
      <w:proofErr w:type="spellStart"/>
      <w:r w:rsidRPr="00B551AC">
        <w:rPr>
          <w:rFonts w:ascii="Times New Roman" w:hAnsi="Times New Roman" w:cs="Times New Roman"/>
          <w:color w:val="0E101A"/>
        </w:rPr>
        <w:t>rights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. In </w:t>
      </w:r>
      <w:proofErr w:type="spellStart"/>
      <w:r w:rsidRPr="00B551AC">
        <w:rPr>
          <w:rFonts w:ascii="Times New Roman" w:hAnsi="Times New Roman" w:cs="Times New Roman"/>
          <w:color w:val="0E101A"/>
        </w:rPr>
        <w:t>addition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, </w:t>
      </w:r>
      <w:proofErr w:type="spellStart"/>
      <w:r w:rsidRPr="00B551AC">
        <w:rPr>
          <w:rFonts w:ascii="Times New Roman" w:hAnsi="Times New Roman" w:cs="Times New Roman"/>
          <w:color w:val="0E101A"/>
        </w:rPr>
        <w:t>it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is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hoping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to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have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valid data </w:t>
      </w:r>
      <w:proofErr w:type="spellStart"/>
      <w:r w:rsidRPr="00B551AC">
        <w:rPr>
          <w:rFonts w:ascii="Times New Roman" w:hAnsi="Times New Roman" w:cs="Times New Roman"/>
          <w:color w:val="0E101A"/>
        </w:rPr>
        <w:t>related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to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the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number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of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cases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and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victims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of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child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sexual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exploitation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, </w:t>
      </w:r>
      <w:proofErr w:type="spellStart"/>
      <w:r w:rsidRPr="00B551AC">
        <w:rPr>
          <w:rFonts w:ascii="Times New Roman" w:hAnsi="Times New Roman" w:cs="Times New Roman"/>
          <w:color w:val="0E101A"/>
        </w:rPr>
        <w:t>which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has </w:t>
      </w:r>
      <w:proofErr w:type="spellStart"/>
      <w:r w:rsidRPr="00B551AC">
        <w:rPr>
          <w:rFonts w:ascii="Times New Roman" w:hAnsi="Times New Roman" w:cs="Times New Roman"/>
          <w:color w:val="0E101A"/>
        </w:rPr>
        <w:t>been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challenging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to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obtain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with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certainty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.   </w:t>
      </w:r>
    </w:p>
    <w:p w14:paraId="7ED008C3" w14:textId="77777777" w:rsidR="004D5986" w:rsidRPr="00B551AC" w:rsidRDefault="004D5986" w:rsidP="00B551AC">
      <w:pPr>
        <w:spacing w:line="360" w:lineRule="auto"/>
        <w:rPr>
          <w:rFonts w:ascii="Times New Roman" w:hAnsi="Times New Roman" w:cs="Times New Roman"/>
          <w:color w:val="0E101A"/>
        </w:rPr>
      </w:pPr>
    </w:p>
    <w:p w14:paraId="0DED2996" w14:textId="77777777" w:rsidR="004D5986" w:rsidRPr="00B551AC" w:rsidRDefault="00730D8A" w:rsidP="00B551AC">
      <w:pPr>
        <w:spacing w:line="360" w:lineRule="auto"/>
        <w:jc w:val="center"/>
        <w:rPr>
          <w:rFonts w:ascii="Times New Roman" w:hAnsi="Times New Roman" w:cs="Times New Roman"/>
          <w:color w:val="0E101A"/>
        </w:rPr>
      </w:pPr>
      <w:proofErr w:type="spellStart"/>
      <w:r w:rsidRPr="00B551AC">
        <w:rPr>
          <w:rFonts w:ascii="Times New Roman" w:hAnsi="Times New Roman" w:cs="Times New Roman"/>
          <w:color w:val="0E101A"/>
        </w:rPr>
        <w:t>Table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of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Cases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of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Child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Sales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, </w:t>
      </w:r>
      <w:proofErr w:type="spellStart"/>
      <w:r w:rsidRPr="00B551AC">
        <w:rPr>
          <w:rFonts w:ascii="Times New Roman" w:hAnsi="Times New Roman" w:cs="Times New Roman"/>
          <w:color w:val="0E101A"/>
        </w:rPr>
        <w:t>Child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Prostitutio</w:t>
      </w:r>
      <w:r w:rsidRPr="00B551AC">
        <w:rPr>
          <w:rFonts w:ascii="Times New Roman" w:hAnsi="Times New Roman" w:cs="Times New Roman"/>
          <w:color w:val="0E101A"/>
        </w:rPr>
        <w:t>n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and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Child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color w:val="0E101A"/>
        </w:rPr>
        <w:t>Pornography</w:t>
      </w:r>
      <w:proofErr w:type="spellEnd"/>
      <w:r w:rsidRPr="00B551AC">
        <w:rPr>
          <w:rFonts w:ascii="Times New Roman" w:hAnsi="Times New Roman" w:cs="Times New Roman"/>
          <w:color w:val="0E101A"/>
        </w:rPr>
        <w:t xml:space="preserve"> 2016 – 2020</w:t>
      </w:r>
    </w:p>
    <w:p w14:paraId="5E612600" w14:textId="77777777" w:rsidR="004D5986" w:rsidRPr="00B551AC" w:rsidRDefault="004D5986" w:rsidP="00B551AC">
      <w:pPr>
        <w:spacing w:after="160" w:line="360" w:lineRule="auto"/>
        <w:rPr>
          <w:rFonts w:ascii="Times New Roman" w:eastAsia="Calibri" w:hAnsi="Times New Roman" w:cs="Times New Roman"/>
        </w:rPr>
      </w:pP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850"/>
        <w:gridCol w:w="709"/>
        <w:gridCol w:w="850"/>
        <w:gridCol w:w="851"/>
        <w:gridCol w:w="850"/>
      </w:tblGrid>
      <w:tr w:rsidR="004D5986" w:rsidRPr="00B551AC" w14:paraId="3A4ED638" w14:textId="77777777">
        <w:tc>
          <w:tcPr>
            <w:tcW w:w="5524" w:type="dxa"/>
          </w:tcPr>
          <w:p w14:paraId="4FFBA4EB" w14:textId="77777777" w:rsidR="004D5986" w:rsidRPr="00B551AC" w:rsidRDefault="00730D8A" w:rsidP="00B551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b/>
              </w:rPr>
              <w:t>Trafficking</w:t>
            </w:r>
            <w:proofErr w:type="spellEnd"/>
            <w:r w:rsidRPr="00B551A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b/>
              </w:rPr>
              <w:t>and</w:t>
            </w:r>
            <w:proofErr w:type="spellEnd"/>
            <w:r w:rsidRPr="00B551A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b/>
              </w:rPr>
              <w:t>Exploitation</w:t>
            </w:r>
            <w:proofErr w:type="spellEnd"/>
          </w:p>
        </w:tc>
        <w:tc>
          <w:tcPr>
            <w:tcW w:w="850" w:type="dxa"/>
          </w:tcPr>
          <w:p w14:paraId="03F299D3" w14:textId="77777777" w:rsidR="004D5986" w:rsidRPr="00B551AC" w:rsidRDefault="00730D8A" w:rsidP="00B551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51AC">
              <w:rPr>
                <w:rFonts w:ascii="Times New Roman" w:eastAsia="Calibri" w:hAnsi="Times New Roman" w:cs="Times New Roman"/>
                <w:b/>
              </w:rPr>
              <w:t>2016</w:t>
            </w:r>
          </w:p>
        </w:tc>
        <w:tc>
          <w:tcPr>
            <w:tcW w:w="709" w:type="dxa"/>
          </w:tcPr>
          <w:p w14:paraId="0D03EDF3" w14:textId="77777777" w:rsidR="004D5986" w:rsidRPr="00B551AC" w:rsidRDefault="00730D8A" w:rsidP="00B551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51AC">
              <w:rPr>
                <w:rFonts w:ascii="Times New Roman" w:eastAsia="Calibri" w:hAnsi="Times New Roman" w:cs="Times New Roman"/>
                <w:b/>
              </w:rPr>
              <w:t>2017</w:t>
            </w:r>
          </w:p>
        </w:tc>
        <w:tc>
          <w:tcPr>
            <w:tcW w:w="850" w:type="dxa"/>
          </w:tcPr>
          <w:p w14:paraId="6ACC42E4" w14:textId="77777777" w:rsidR="004D5986" w:rsidRPr="00B551AC" w:rsidRDefault="00730D8A" w:rsidP="00B551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51AC">
              <w:rPr>
                <w:rFonts w:ascii="Times New Roman" w:eastAsia="Calibri" w:hAnsi="Times New Roman" w:cs="Times New Roman"/>
                <w:b/>
              </w:rPr>
              <w:t>2018</w:t>
            </w:r>
          </w:p>
        </w:tc>
        <w:tc>
          <w:tcPr>
            <w:tcW w:w="851" w:type="dxa"/>
          </w:tcPr>
          <w:p w14:paraId="392F06D6" w14:textId="77777777" w:rsidR="004D5986" w:rsidRPr="00B551AC" w:rsidRDefault="00730D8A" w:rsidP="00B551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51AC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850" w:type="dxa"/>
          </w:tcPr>
          <w:p w14:paraId="5C2609B2" w14:textId="77777777" w:rsidR="004D5986" w:rsidRPr="00B551AC" w:rsidRDefault="00730D8A" w:rsidP="00B551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51AC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</w:tr>
      <w:tr w:rsidR="004D5986" w:rsidRPr="00B551AC" w14:paraId="4A7825DD" w14:textId="77777777">
        <w:tc>
          <w:tcPr>
            <w:tcW w:w="5524" w:type="dxa"/>
          </w:tcPr>
          <w:p w14:paraId="7D7CF30A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</w:rPr>
              <w:t>Child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victim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trafficking</w:t>
            </w:r>
            <w:proofErr w:type="spellEnd"/>
          </w:p>
        </w:tc>
        <w:tc>
          <w:tcPr>
            <w:tcW w:w="850" w:type="dxa"/>
          </w:tcPr>
          <w:p w14:paraId="3D84B886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709" w:type="dxa"/>
          </w:tcPr>
          <w:p w14:paraId="27A7CA1E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850" w:type="dxa"/>
          </w:tcPr>
          <w:p w14:paraId="6B01A7C7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51" w:type="dxa"/>
          </w:tcPr>
          <w:p w14:paraId="398E770D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850" w:type="dxa"/>
          </w:tcPr>
          <w:p w14:paraId="297A0E02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4D5986" w:rsidRPr="00B551AC" w14:paraId="47B1E757" w14:textId="77777777">
        <w:tc>
          <w:tcPr>
            <w:tcW w:w="5524" w:type="dxa"/>
          </w:tcPr>
          <w:p w14:paraId="7E515F88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</w:rPr>
              <w:t>Child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victim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prostitution</w:t>
            </w:r>
            <w:proofErr w:type="spellEnd"/>
          </w:p>
        </w:tc>
        <w:tc>
          <w:tcPr>
            <w:tcW w:w="850" w:type="dxa"/>
          </w:tcPr>
          <w:p w14:paraId="12CAD2DB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181</w:t>
            </w:r>
          </w:p>
        </w:tc>
        <w:tc>
          <w:tcPr>
            <w:tcW w:w="709" w:type="dxa"/>
          </w:tcPr>
          <w:p w14:paraId="0A07C526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193</w:t>
            </w:r>
          </w:p>
        </w:tc>
        <w:tc>
          <w:tcPr>
            <w:tcW w:w="850" w:type="dxa"/>
          </w:tcPr>
          <w:p w14:paraId="6722EF03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173</w:t>
            </w:r>
          </w:p>
        </w:tc>
        <w:tc>
          <w:tcPr>
            <w:tcW w:w="851" w:type="dxa"/>
          </w:tcPr>
          <w:p w14:paraId="4238265F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850" w:type="dxa"/>
          </w:tcPr>
          <w:p w14:paraId="7F24F402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52</w:t>
            </w:r>
          </w:p>
        </w:tc>
      </w:tr>
      <w:tr w:rsidR="004D5986" w:rsidRPr="00B551AC" w14:paraId="2D20AD14" w14:textId="77777777">
        <w:tc>
          <w:tcPr>
            <w:tcW w:w="5524" w:type="dxa"/>
          </w:tcPr>
          <w:p w14:paraId="0F04BCC4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</w:rPr>
              <w:t>Child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as a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recruiter</w:t>
            </w:r>
            <w:proofErr w:type="spellEnd"/>
          </w:p>
        </w:tc>
        <w:tc>
          <w:tcPr>
            <w:tcW w:w="850" w:type="dxa"/>
          </w:tcPr>
          <w:p w14:paraId="43CA5B9B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4529302F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82A63F9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6D4A2CAF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1A11E9F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D5986" w:rsidRPr="00B551AC" w14:paraId="3140E2C9" w14:textId="77777777">
        <w:tc>
          <w:tcPr>
            <w:tcW w:w="5524" w:type="dxa"/>
          </w:tcPr>
          <w:p w14:paraId="599CA0A5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</w:rPr>
              <w:t>Illegal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adoption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children</w:t>
            </w:r>
            <w:proofErr w:type="spellEnd"/>
          </w:p>
        </w:tc>
        <w:tc>
          <w:tcPr>
            <w:tcW w:w="850" w:type="dxa"/>
          </w:tcPr>
          <w:p w14:paraId="68CBC59C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6C68F28C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112DCEE3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25668ED7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6A82A6AB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4D5986" w:rsidRPr="00B551AC" w14:paraId="3AE1510F" w14:textId="77777777">
        <w:tc>
          <w:tcPr>
            <w:tcW w:w="5524" w:type="dxa"/>
          </w:tcPr>
          <w:p w14:paraId="21490BBE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</w:rPr>
              <w:t>Child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victim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online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sexual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crimes</w:t>
            </w:r>
            <w:proofErr w:type="spellEnd"/>
          </w:p>
        </w:tc>
        <w:tc>
          <w:tcPr>
            <w:tcW w:w="850" w:type="dxa"/>
          </w:tcPr>
          <w:p w14:paraId="0A543FE2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709" w:type="dxa"/>
          </w:tcPr>
          <w:p w14:paraId="5D237BFE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850" w:type="dxa"/>
          </w:tcPr>
          <w:p w14:paraId="3558B6A3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851" w:type="dxa"/>
          </w:tcPr>
          <w:p w14:paraId="27634C41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850" w:type="dxa"/>
          </w:tcPr>
          <w:p w14:paraId="27712691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103</w:t>
            </w:r>
          </w:p>
        </w:tc>
      </w:tr>
      <w:tr w:rsidR="004D5986" w:rsidRPr="00B551AC" w14:paraId="2D1C6F15" w14:textId="77777777">
        <w:tc>
          <w:tcPr>
            <w:tcW w:w="5524" w:type="dxa"/>
          </w:tcPr>
          <w:p w14:paraId="70EF71C1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</w:rPr>
              <w:t>Child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perpetrators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online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sexual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crimes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2CEBF9FE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709" w:type="dxa"/>
          </w:tcPr>
          <w:p w14:paraId="73E248EE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50" w:type="dxa"/>
          </w:tcPr>
          <w:p w14:paraId="4B14D37D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851" w:type="dxa"/>
          </w:tcPr>
          <w:p w14:paraId="79023427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850" w:type="dxa"/>
          </w:tcPr>
          <w:p w14:paraId="6497C2E3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4D5986" w:rsidRPr="00B551AC" w14:paraId="1420D66E" w14:textId="77777777">
        <w:tc>
          <w:tcPr>
            <w:tcW w:w="5524" w:type="dxa"/>
          </w:tcPr>
          <w:p w14:paraId="36DE52B2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</w:rPr>
              <w:t>Child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victims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pornography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on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social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media</w:t>
            </w:r>
          </w:p>
        </w:tc>
        <w:tc>
          <w:tcPr>
            <w:tcW w:w="850" w:type="dxa"/>
          </w:tcPr>
          <w:p w14:paraId="0A1736E2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188</w:t>
            </w:r>
          </w:p>
        </w:tc>
        <w:tc>
          <w:tcPr>
            <w:tcW w:w="709" w:type="dxa"/>
          </w:tcPr>
          <w:p w14:paraId="37A122C4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142</w:t>
            </w:r>
          </w:p>
        </w:tc>
        <w:tc>
          <w:tcPr>
            <w:tcW w:w="850" w:type="dxa"/>
          </w:tcPr>
          <w:p w14:paraId="3BBF888E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851" w:type="dxa"/>
          </w:tcPr>
          <w:p w14:paraId="3DE670C6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850" w:type="dxa"/>
          </w:tcPr>
          <w:p w14:paraId="4C8136D1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91</w:t>
            </w:r>
          </w:p>
        </w:tc>
      </w:tr>
      <w:tr w:rsidR="004D5986" w:rsidRPr="00B551AC" w14:paraId="29C96A54" w14:textId="77777777">
        <w:trPr>
          <w:trHeight w:val="253"/>
        </w:trPr>
        <w:tc>
          <w:tcPr>
            <w:tcW w:w="5524" w:type="dxa"/>
          </w:tcPr>
          <w:p w14:paraId="4ACF0005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</w:rPr>
              <w:t>Children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victims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exposed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B551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</w:rPr>
              <w:t>pornography</w:t>
            </w:r>
            <w:proofErr w:type="spellEnd"/>
          </w:p>
        </w:tc>
        <w:tc>
          <w:tcPr>
            <w:tcW w:w="850" w:type="dxa"/>
          </w:tcPr>
          <w:p w14:paraId="0240934A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709" w:type="dxa"/>
          </w:tcPr>
          <w:p w14:paraId="025F3EB3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850" w:type="dxa"/>
          </w:tcPr>
          <w:p w14:paraId="1AF51114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851" w:type="dxa"/>
          </w:tcPr>
          <w:p w14:paraId="469CF1A5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850" w:type="dxa"/>
          </w:tcPr>
          <w:p w14:paraId="0DEF20C9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551AC">
              <w:rPr>
                <w:rFonts w:ascii="Times New Roman" w:eastAsia="Calibri" w:hAnsi="Times New Roman" w:cs="Times New Roman"/>
              </w:rPr>
              <w:t>46</w:t>
            </w:r>
          </w:p>
        </w:tc>
      </w:tr>
      <w:tr w:rsidR="004D5986" w:rsidRPr="00B551AC" w14:paraId="6F2ED5DB" w14:textId="77777777">
        <w:tc>
          <w:tcPr>
            <w:tcW w:w="5524" w:type="dxa"/>
          </w:tcPr>
          <w:p w14:paraId="2F00F1E8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551AC">
              <w:rPr>
                <w:rFonts w:ascii="Times New Roman" w:eastAsia="Calibri" w:hAnsi="Times New Roman" w:cs="Times New Roman"/>
                <w:b/>
              </w:rPr>
              <w:t xml:space="preserve">Total: </w:t>
            </w:r>
          </w:p>
        </w:tc>
        <w:tc>
          <w:tcPr>
            <w:tcW w:w="850" w:type="dxa"/>
          </w:tcPr>
          <w:p w14:paraId="524D1F81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551AC">
              <w:rPr>
                <w:rFonts w:ascii="Times New Roman" w:eastAsia="Calibri" w:hAnsi="Times New Roman" w:cs="Times New Roman"/>
                <w:b/>
              </w:rPr>
              <w:t>750</w:t>
            </w:r>
          </w:p>
        </w:tc>
        <w:tc>
          <w:tcPr>
            <w:tcW w:w="709" w:type="dxa"/>
          </w:tcPr>
          <w:p w14:paraId="73BE89FA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551AC">
              <w:rPr>
                <w:rFonts w:ascii="Times New Roman" w:eastAsia="Calibri" w:hAnsi="Times New Roman" w:cs="Times New Roman"/>
                <w:b/>
              </w:rPr>
              <w:t>731</w:t>
            </w:r>
          </w:p>
        </w:tc>
        <w:tc>
          <w:tcPr>
            <w:tcW w:w="850" w:type="dxa"/>
          </w:tcPr>
          <w:p w14:paraId="6FC02E29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551AC">
              <w:rPr>
                <w:rFonts w:ascii="Times New Roman" w:eastAsia="Calibri" w:hAnsi="Times New Roman" w:cs="Times New Roman"/>
                <w:b/>
              </w:rPr>
              <w:t>696</w:t>
            </w:r>
          </w:p>
        </w:tc>
        <w:tc>
          <w:tcPr>
            <w:tcW w:w="851" w:type="dxa"/>
          </w:tcPr>
          <w:p w14:paraId="3AB7BBED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551AC">
              <w:rPr>
                <w:rFonts w:ascii="Times New Roman" w:eastAsia="Calibri" w:hAnsi="Times New Roman" w:cs="Times New Roman"/>
                <w:b/>
              </w:rPr>
              <w:t>621</w:t>
            </w:r>
          </w:p>
        </w:tc>
        <w:tc>
          <w:tcPr>
            <w:tcW w:w="850" w:type="dxa"/>
          </w:tcPr>
          <w:p w14:paraId="35B155A1" w14:textId="77777777" w:rsidR="004D5986" w:rsidRPr="00B551AC" w:rsidRDefault="00730D8A" w:rsidP="00B551AC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551AC">
              <w:rPr>
                <w:rFonts w:ascii="Times New Roman" w:eastAsia="Calibri" w:hAnsi="Times New Roman" w:cs="Times New Roman"/>
                <w:b/>
              </w:rPr>
              <w:t>344</w:t>
            </w:r>
          </w:p>
        </w:tc>
      </w:tr>
    </w:tbl>
    <w:p w14:paraId="72CF20A0" w14:textId="77777777" w:rsidR="004D5986" w:rsidRPr="00B551AC" w:rsidRDefault="004D5986" w:rsidP="00B551AC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2393E3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r w:rsidRPr="00B551AC">
        <w:rPr>
          <w:rFonts w:ascii="Times New Roman" w:hAnsi="Times New Roman" w:cs="Times New Roman"/>
        </w:rPr>
        <w:t xml:space="preserve">The data </w:t>
      </w:r>
      <w:proofErr w:type="spellStart"/>
      <w:r w:rsidRPr="00B551AC">
        <w:rPr>
          <w:rFonts w:ascii="Times New Roman" w:hAnsi="Times New Roman" w:cs="Times New Roman"/>
        </w:rPr>
        <w:t>above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shows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Sales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from</w:t>
      </w:r>
      <w:proofErr w:type="spellEnd"/>
      <w:r w:rsidRPr="00B551AC">
        <w:rPr>
          <w:rFonts w:ascii="Times New Roman" w:hAnsi="Times New Roman" w:cs="Times New Roman"/>
        </w:rPr>
        <w:t xml:space="preserve"> 2016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2020 are </w:t>
      </w:r>
      <w:proofErr w:type="spellStart"/>
      <w:r w:rsidRPr="00B551AC">
        <w:rPr>
          <w:rFonts w:ascii="Times New Roman" w:hAnsi="Times New Roman" w:cs="Times New Roman"/>
        </w:rPr>
        <w:t>still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high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relatively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stable</w:t>
      </w:r>
      <w:proofErr w:type="spellEnd"/>
      <w:r w:rsidRPr="00B551AC">
        <w:rPr>
          <w:rFonts w:ascii="Times New Roman" w:hAnsi="Times New Roman" w:cs="Times New Roman"/>
        </w:rPr>
        <w:t xml:space="preserve">;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undoubtedly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critical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homework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Indonesian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solve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in Indonesia. One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data </w:t>
      </w:r>
      <w:proofErr w:type="spellStart"/>
      <w:r w:rsidRPr="00B551AC">
        <w:rPr>
          <w:rFonts w:ascii="Times New Roman" w:hAnsi="Times New Roman" w:cs="Times New Roman"/>
        </w:rPr>
        <w:t>collections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still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carries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out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through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Indonesian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Commission</w:t>
      </w:r>
      <w:proofErr w:type="spellEnd"/>
      <w:r w:rsidRPr="00B551AC">
        <w:rPr>
          <w:rFonts w:ascii="Times New Roman" w:hAnsi="Times New Roman" w:cs="Times New Roman"/>
        </w:rPr>
        <w:t xml:space="preserve">. The data </w:t>
      </w:r>
      <w:proofErr w:type="spellStart"/>
      <w:r w:rsidRPr="00B551AC">
        <w:rPr>
          <w:rFonts w:ascii="Times New Roman" w:hAnsi="Times New Roman" w:cs="Times New Roman"/>
        </w:rPr>
        <w:lastRenderedPageBreak/>
        <w:t>collection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method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through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Indonesian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commission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Direct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complaints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Print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Online Media</w:t>
      </w:r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Monitoring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Data Bank </w:t>
      </w:r>
      <w:proofErr w:type="spellStart"/>
      <w:r w:rsidRPr="00B551AC">
        <w:rPr>
          <w:rFonts w:ascii="Times New Roman" w:hAnsi="Times New Roman" w:cs="Times New Roman"/>
        </w:rPr>
        <w:t>Complaints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Indonesian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commission</w:t>
      </w:r>
      <w:proofErr w:type="spellEnd"/>
      <w:r w:rsidRPr="00B551AC">
        <w:rPr>
          <w:rFonts w:ascii="Times New Roman" w:hAnsi="Times New Roman" w:cs="Times New Roman"/>
        </w:rPr>
        <w:t xml:space="preserve"> Partner </w:t>
      </w:r>
      <w:proofErr w:type="spellStart"/>
      <w:r w:rsidRPr="00B551AC">
        <w:rPr>
          <w:rFonts w:ascii="Times New Roman" w:hAnsi="Times New Roman" w:cs="Times New Roman"/>
        </w:rPr>
        <w:t>Agency</w:t>
      </w:r>
      <w:proofErr w:type="spellEnd"/>
      <w:r w:rsidRPr="00B551AC">
        <w:rPr>
          <w:rFonts w:ascii="Times New Roman" w:hAnsi="Times New Roman" w:cs="Times New Roman"/>
        </w:rPr>
        <w:t xml:space="preserve"> Data </w:t>
      </w:r>
      <w:proofErr w:type="spellStart"/>
      <w:r w:rsidRPr="00B551AC">
        <w:rPr>
          <w:rFonts w:ascii="Times New Roman" w:hAnsi="Times New Roman" w:cs="Times New Roman"/>
        </w:rPr>
        <w:t>all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provinces</w:t>
      </w:r>
      <w:proofErr w:type="spellEnd"/>
      <w:r w:rsidRPr="00B551AC">
        <w:rPr>
          <w:rFonts w:ascii="Times New Roman" w:hAnsi="Times New Roman" w:cs="Times New Roman"/>
        </w:rPr>
        <w:t xml:space="preserve"> in Indonesia. </w:t>
      </w:r>
      <w:proofErr w:type="spellStart"/>
      <w:r w:rsidRPr="00B551AC">
        <w:rPr>
          <w:rFonts w:ascii="Times New Roman" w:hAnsi="Times New Roman" w:cs="Times New Roman"/>
        </w:rPr>
        <w:t>Specifically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data </w:t>
      </w:r>
      <w:proofErr w:type="spellStart"/>
      <w:r w:rsidRPr="00B551AC">
        <w:rPr>
          <w:rFonts w:ascii="Times New Roman" w:hAnsi="Times New Roman" w:cs="Times New Roman"/>
        </w:rPr>
        <w:t>collected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Indonesian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commission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seen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table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above</w:t>
      </w:r>
      <w:proofErr w:type="spellEnd"/>
      <w:r w:rsidRPr="00B551AC">
        <w:rPr>
          <w:rFonts w:ascii="Times New Roman" w:hAnsi="Times New Roman" w:cs="Times New Roman"/>
        </w:rPr>
        <w:t>.</w:t>
      </w:r>
    </w:p>
    <w:p w14:paraId="62ED2562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3EC00A1A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r w:rsidRPr="00B551AC">
        <w:rPr>
          <w:rFonts w:ascii="Times New Roman" w:hAnsi="Times New Roman" w:cs="Times New Roman"/>
        </w:rPr>
        <w:t xml:space="preserve">ECPAT Indonesia, </w:t>
      </w:r>
      <w:proofErr w:type="spellStart"/>
      <w:r w:rsidRPr="00B551AC">
        <w:rPr>
          <w:rFonts w:ascii="Times New Roman" w:hAnsi="Times New Roman" w:cs="Times New Roman"/>
        </w:rPr>
        <w:t>during</w:t>
      </w:r>
      <w:proofErr w:type="spellEnd"/>
      <w:r w:rsidRPr="00B551AC">
        <w:rPr>
          <w:rFonts w:ascii="Times New Roman" w:hAnsi="Times New Roman" w:cs="Times New Roman"/>
        </w:rPr>
        <w:t xml:space="preserve"> 2021, </w:t>
      </w:r>
      <w:proofErr w:type="spellStart"/>
      <w:r w:rsidRPr="00B551AC">
        <w:rPr>
          <w:rFonts w:ascii="Times New Roman" w:hAnsi="Times New Roman" w:cs="Times New Roman"/>
        </w:rPr>
        <w:t>also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conducted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searches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through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online</w:t>
      </w:r>
      <w:proofErr w:type="spellEnd"/>
      <w:r w:rsidRPr="00B551AC">
        <w:rPr>
          <w:rFonts w:ascii="Times New Roman" w:hAnsi="Times New Roman" w:cs="Times New Roman"/>
        </w:rPr>
        <w:t xml:space="preserve"> media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found</w:t>
      </w:r>
      <w:proofErr w:type="spellEnd"/>
      <w:r w:rsidRPr="00B551AC">
        <w:rPr>
          <w:rFonts w:ascii="Times New Roman" w:hAnsi="Times New Roman" w:cs="Times New Roman"/>
        </w:rPr>
        <w:t xml:space="preserve"> 74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violence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in Indonesia.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74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dominated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intercourse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abuse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against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various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modes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includ</w:t>
      </w:r>
      <w:r w:rsidRPr="00B551AC">
        <w:rPr>
          <w:rFonts w:ascii="Times New Roman" w:hAnsi="Times New Roman" w:cs="Times New Roman"/>
        </w:rPr>
        <w:t>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flirting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using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threats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utilizing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vulnerability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threatening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violence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utilizing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unfair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power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relations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grooming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sextortion</w:t>
      </w:r>
      <w:proofErr w:type="spellEnd"/>
      <w:r w:rsidRPr="00B551AC">
        <w:rPr>
          <w:rFonts w:ascii="Times New Roman" w:hAnsi="Times New Roman" w:cs="Times New Roman"/>
        </w:rPr>
        <w:t>.</w:t>
      </w:r>
      <w:r w:rsidRPr="00B551AC">
        <w:rPr>
          <w:rFonts w:ascii="Times New Roman" w:hAnsi="Times New Roman" w:cs="Times New Roman"/>
          <w:vertAlign w:val="superscript"/>
        </w:rPr>
        <w:footnoteReference w:id="1"/>
      </w:r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violence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religious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institutions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organizations</w:t>
      </w:r>
      <w:proofErr w:type="spellEnd"/>
      <w:r w:rsidRPr="00B551AC">
        <w:rPr>
          <w:rFonts w:ascii="Times New Roman" w:hAnsi="Times New Roman" w:cs="Times New Roman"/>
        </w:rPr>
        <w:t xml:space="preserve"> in 2021 </w:t>
      </w:r>
      <w:proofErr w:type="spellStart"/>
      <w:r w:rsidRPr="00B551AC">
        <w:rPr>
          <w:rFonts w:ascii="Times New Roman" w:hAnsi="Times New Roman" w:cs="Times New Roman"/>
        </w:rPr>
        <w:t>increased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significan</w:t>
      </w:r>
      <w:r w:rsidRPr="00B551AC">
        <w:rPr>
          <w:rFonts w:ascii="Times New Roman" w:hAnsi="Times New Roman" w:cs="Times New Roman"/>
        </w:rPr>
        <w:t>tly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from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previous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year</w:t>
      </w:r>
      <w:proofErr w:type="spellEnd"/>
      <w:r w:rsidRPr="00B551AC">
        <w:rPr>
          <w:rFonts w:ascii="Times New Roman" w:hAnsi="Times New Roman" w:cs="Times New Roman"/>
        </w:rPr>
        <w:t xml:space="preserve">. In 2020,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violence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religious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institutions</w:t>
      </w:r>
      <w:proofErr w:type="spellEnd"/>
      <w:r w:rsidRPr="00B551AC">
        <w:rPr>
          <w:rFonts w:ascii="Times New Roman" w:hAnsi="Times New Roman" w:cs="Times New Roman"/>
        </w:rPr>
        <w:t>/</w:t>
      </w:r>
      <w:proofErr w:type="spellStart"/>
      <w:r w:rsidRPr="00B551AC">
        <w:rPr>
          <w:rFonts w:ascii="Times New Roman" w:hAnsi="Times New Roman" w:cs="Times New Roman"/>
        </w:rPr>
        <w:t>organizations</w:t>
      </w:r>
      <w:proofErr w:type="spellEnd"/>
      <w:r w:rsidRPr="00B551AC">
        <w:rPr>
          <w:rFonts w:ascii="Times New Roman" w:hAnsi="Times New Roman" w:cs="Times New Roman"/>
        </w:rPr>
        <w:t xml:space="preserve"> were 19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while</w:t>
      </w:r>
      <w:proofErr w:type="spellEnd"/>
      <w:r w:rsidRPr="00B551AC">
        <w:rPr>
          <w:rFonts w:ascii="Times New Roman" w:hAnsi="Times New Roman" w:cs="Times New Roman"/>
        </w:rPr>
        <w:t xml:space="preserve"> in 2021,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increased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74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. The </w:t>
      </w:r>
      <w:proofErr w:type="spellStart"/>
      <w:r w:rsidRPr="00B551AC">
        <w:rPr>
          <w:rFonts w:ascii="Times New Roman" w:hAnsi="Times New Roman" w:cs="Times New Roman"/>
        </w:rPr>
        <w:t>age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perpetrators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abuse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various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ages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from</w:t>
      </w:r>
      <w:proofErr w:type="spellEnd"/>
      <w:r w:rsidRPr="00B551AC">
        <w:rPr>
          <w:rFonts w:ascii="Times New Roman" w:hAnsi="Times New Roman" w:cs="Times New Roman"/>
        </w:rPr>
        <w:t xml:space="preserve"> 18 </w:t>
      </w:r>
      <w:proofErr w:type="spellStart"/>
      <w:r w:rsidRPr="00B551AC">
        <w:rPr>
          <w:rFonts w:ascii="Times New Roman" w:hAnsi="Times New Roman" w:cs="Times New Roman"/>
        </w:rPr>
        <w:t>years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56 </w:t>
      </w:r>
      <w:proofErr w:type="spellStart"/>
      <w:r w:rsidRPr="00B551AC">
        <w:rPr>
          <w:rFonts w:ascii="Times New Roman" w:hAnsi="Times New Roman" w:cs="Times New Roman"/>
        </w:rPr>
        <w:t>years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which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dominated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about</w:t>
      </w:r>
      <w:proofErr w:type="spellEnd"/>
      <w:r w:rsidRPr="00B551AC">
        <w:rPr>
          <w:rFonts w:ascii="Times New Roman" w:hAnsi="Times New Roman" w:cs="Times New Roman"/>
        </w:rPr>
        <w:t xml:space="preserve"> 98%. </w:t>
      </w:r>
    </w:p>
    <w:p w14:paraId="685057B1" w14:textId="77777777" w:rsidR="004D5986" w:rsidRPr="00B551AC" w:rsidRDefault="004D5986" w:rsidP="00B551AC">
      <w:pPr>
        <w:spacing w:line="360" w:lineRule="auto"/>
        <w:rPr>
          <w:rFonts w:ascii="Times New Roman" w:hAnsi="Times New Roman" w:cs="Times New Roman"/>
        </w:rPr>
      </w:pPr>
    </w:p>
    <w:p w14:paraId="6D410FBE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r w:rsidRPr="00B551AC">
        <w:rPr>
          <w:rFonts w:ascii="Times New Roman" w:hAnsi="Times New Roman" w:cs="Times New Roman"/>
        </w:rPr>
        <w:t xml:space="preserve">The Covid-19 </w:t>
      </w:r>
      <w:proofErr w:type="spellStart"/>
      <w:r w:rsidRPr="00B551AC">
        <w:rPr>
          <w:rFonts w:ascii="Times New Roman" w:hAnsi="Times New Roman" w:cs="Times New Roman"/>
        </w:rPr>
        <w:t>pandemic</w:t>
      </w:r>
      <w:proofErr w:type="spellEnd"/>
      <w:r w:rsidRPr="00B551AC">
        <w:rPr>
          <w:rFonts w:ascii="Times New Roman" w:hAnsi="Times New Roman" w:cs="Times New Roman"/>
        </w:rPr>
        <w:t xml:space="preserve"> in Indonesia </w:t>
      </w:r>
      <w:proofErr w:type="spellStart"/>
      <w:r w:rsidRPr="00B551AC">
        <w:rPr>
          <w:rFonts w:ascii="Times New Roman" w:hAnsi="Times New Roman" w:cs="Times New Roman"/>
        </w:rPr>
        <w:t>began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enter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early</w:t>
      </w:r>
      <w:proofErr w:type="spellEnd"/>
      <w:r w:rsidRPr="00B551AC">
        <w:rPr>
          <w:rFonts w:ascii="Times New Roman" w:hAnsi="Times New Roman" w:cs="Times New Roman"/>
        </w:rPr>
        <w:t xml:space="preserve"> 2020; </w:t>
      </w:r>
      <w:proofErr w:type="spellStart"/>
      <w:r w:rsidRPr="00B551AC">
        <w:rPr>
          <w:rFonts w:ascii="Times New Roman" w:hAnsi="Times New Roman" w:cs="Times New Roman"/>
        </w:rPr>
        <w:t>restrictions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community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activities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implemented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Indonesian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beginning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pandemic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did</w:t>
      </w:r>
      <w:proofErr w:type="spellEnd"/>
      <w:r w:rsidRPr="00B551AC">
        <w:rPr>
          <w:rFonts w:ascii="Times New Roman" w:hAnsi="Times New Roman" w:cs="Times New Roman"/>
        </w:rPr>
        <w:t xml:space="preserve"> not </w:t>
      </w:r>
      <w:proofErr w:type="spellStart"/>
      <w:r w:rsidRPr="00B551AC">
        <w:rPr>
          <w:rFonts w:ascii="Times New Roman" w:hAnsi="Times New Roman" w:cs="Times New Roman"/>
        </w:rPr>
        <w:t>reduce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in Indonesia </w:t>
      </w:r>
      <w:proofErr w:type="spellStart"/>
      <w:r w:rsidRPr="00B551AC">
        <w:rPr>
          <w:rFonts w:ascii="Times New Roman" w:hAnsi="Times New Roman" w:cs="Times New Roman"/>
        </w:rPr>
        <w:t>but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instead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increased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especially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online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realm</w:t>
      </w:r>
      <w:proofErr w:type="spellEnd"/>
      <w:r w:rsidRPr="00B551AC">
        <w:rPr>
          <w:rFonts w:ascii="Times New Roman" w:hAnsi="Times New Roman" w:cs="Times New Roman"/>
        </w:rPr>
        <w:t xml:space="preserve">.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first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half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2020, ECPAT Indonesia </w:t>
      </w:r>
      <w:proofErr w:type="spellStart"/>
      <w:r w:rsidRPr="00B551AC">
        <w:rPr>
          <w:rFonts w:ascii="Times New Roman" w:hAnsi="Times New Roman" w:cs="Times New Roman"/>
        </w:rPr>
        <w:t>surveyed</w:t>
      </w:r>
      <w:proofErr w:type="spellEnd"/>
      <w:r w:rsidRPr="00B551AC">
        <w:rPr>
          <w:rFonts w:ascii="Times New Roman" w:hAnsi="Times New Roman" w:cs="Times New Roman"/>
        </w:rPr>
        <w:t xml:space="preserve"> 1203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responses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related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vulnera</w:t>
      </w:r>
      <w:r w:rsidRPr="00B551AC">
        <w:rPr>
          <w:rFonts w:ascii="Times New Roman" w:hAnsi="Times New Roman" w:cs="Times New Roman"/>
        </w:rPr>
        <w:t>bility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online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during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covid-19 </w:t>
      </w:r>
      <w:proofErr w:type="spellStart"/>
      <w:r w:rsidRPr="00B551AC">
        <w:rPr>
          <w:rFonts w:ascii="Times New Roman" w:hAnsi="Times New Roman" w:cs="Times New Roman"/>
        </w:rPr>
        <w:t>pandemic</w:t>
      </w:r>
      <w:proofErr w:type="spellEnd"/>
      <w:r w:rsidRPr="00B551AC">
        <w:rPr>
          <w:rFonts w:ascii="Times New Roman" w:hAnsi="Times New Roman" w:cs="Times New Roman"/>
        </w:rPr>
        <w:t xml:space="preserve">. The </w:t>
      </w:r>
      <w:proofErr w:type="spellStart"/>
      <w:r w:rsidRPr="00B551AC">
        <w:rPr>
          <w:rFonts w:ascii="Times New Roman" w:hAnsi="Times New Roman" w:cs="Times New Roman"/>
        </w:rPr>
        <w:t>result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about</w:t>
      </w:r>
      <w:proofErr w:type="spellEnd"/>
      <w:r w:rsidRPr="00B551AC">
        <w:rPr>
          <w:rFonts w:ascii="Times New Roman" w:hAnsi="Times New Roman" w:cs="Times New Roman"/>
        </w:rPr>
        <w:t xml:space="preserve"> 25% </w:t>
      </w:r>
      <w:proofErr w:type="spellStart"/>
      <w:r w:rsidRPr="00B551AC">
        <w:rPr>
          <w:rFonts w:ascii="Times New Roman" w:hAnsi="Times New Roman" w:cs="Times New Roman"/>
        </w:rPr>
        <w:t>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about</w:t>
      </w:r>
      <w:proofErr w:type="spellEnd"/>
      <w:r w:rsidRPr="00B551AC">
        <w:rPr>
          <w:rFonts w:ascii="Times New Roman" w:hAnsi="Times New Roman" w:cs="Times New Roman"/>
        </w:rPr>
        <w:t xml:space="preserve"> 287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experience</w:t>
      </w:r>
      <w:proofErr w:type="spellEnd"/>
      <w:r w:rsidRPr="00B551AC">
        <w:rPr>
          <w:rFonts w:ascii="Times New Roman" w:hAnsi="Times New Roman" w:cs="Times New Roman"/>
        </w:rPr>
        <w:t xml:space="preserve"> bad </w:t>
      </w:r>
      <w:proofErr w:type="spellStart"/>
      <w:r w:rsidRPr="00B551AC">
        <w:rPr>
          <w:rFonts w:ascii="Times New Roman" w:hAnsi="Times New Roman" w:cs="Times New Roman"/>
        </w:rPr>
        <w:t>experiences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while</w:t>
      </w:r>
      <w:proofErr w:type="spellEnd"/>
      <w:r w:rsidRPr="00B551AC">
        <w:rPr>
          <w:rFonts w:ascii="Times New Roman" w:hAnsi="Times New Roman" w:cs="Times New Roman"/>
        </w:rPr>
        <w:t xml:space="preserve"> internet </w:t>
      </w:r>
      <w:proofErr w:type="spellStart"/>
      <w:r w:rsidRPr="00B551AC">
        <w:rPr>
          <w:rFonts w:ascii="Times New Roman" w:hAnsi="Times New Roman" w:cs="Times New Roman"/>
        </w:rPr>
        <w:t>during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pandemic</w:t>
      </w:r>
      <w:proofErr w:type="spellEnd"/>
      <w:r w:rsidRPr="00B551AC">
        <w:rPr>
          <w:rFonts w:ascii="Times New Roman" w:hAnsi="Times New Roman" w:cs="Times New Roman"/>
        </w:rPr>
        <w:t xml:space="preserve">. The </w:t>
      </w:r>
      <w:proofErr w:type="spellStart"/>
      <w:r w:rsidRPr="00B551AC">
        <w:rPr>
          <w:rFonts w:ascii="Times New Roman" w:hAnsi="Times New Roman" w:cs="Times New Roman"/>
        </w:rPr>
        <w:t>most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common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bad </w:t>
      </w:r>
      <w:proofErr w:type="spellStart"/>
      <w:r w:rsidRPr="00B551AC">
        <w:rPr>
          <w:rFonts w:ascii="Times New Roman" w:hAnsi="Times New Roman" w:cs="Times New Roman"/>
        </w:rPr>
        <w:t>experiences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include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disrespec</w:t>
      </w:r>
      <w:r w:rsidRPr="00B551AC">
        <w:rPr>
          <w:rFonts w:ascii="Times New Roman" w:hAnsi="Times New Roman" w:cs="Times New Roman"/>
        </w:rPr>
        <w:t>tful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profanity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writing</w:t>
      </w:r>
      <w:proofErr w:type="spellEnd"/>
      <w:r w:rsidRPr="00B551AC">
        <w:rPr>
          <w:rFonts w:ascii="Times New Roman" w:hAnsi="Times New Roman" w:cs="Times New Roman"/>
        </w:rPr>
        <w:t>/</w:t>
      </w:r>
      <w:proofErr w:type="spellStart"/>
      <w:r w:rsidRPr="00B551AC">
        <w:rPr>
          <w:rFonts w:ascii="Times New Roman" w:hAnsi="Times New Roman" w:cs="Times New Roman"/>
        </w:rPr>
        <w:t>text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messages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pictures</w:t>
      </w:r>
      <w:proofErr w:type="spellEnd"/>
      <w:r w:rsidRPr="00B551AC">
        <w:rPr>
          <w:rFonts w:ascii="Times New Roman" w:hAnsi="Times New Roman" w:cs="Times New Roman"/>
        </w:rPr>
        <w:t>/</w:t>
      </w:r>
      <w:proofErr w:type="spellStart"/>
      <w:r w:rsidRPr="00B551AC">
        <w:rPr>
          <w:rFonts w:ascii="Times New Roman" w:hAnsi="Times New Roman" w:cs="Times New Roman"/>
        </w:rPr>
        <w:t>videos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make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uncomfortable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images</w:t>
      </w:r>
      <w:proofErr w:type="spellEnd"/>
      <w:r w:rsidRPr="00B551AC">
        <w:rPr>
          <w:rFonts w:ascii="Times New Roman" w:hAnsi="Times New Roman" w:cs="Times New Roman"/>
        </w:rPr>
        <w:t>/</w:t>
      </w:r>
      <w:proofErr w:type="spellStart"/>
      <w:r w:rsidRPr="00B551AC">
        <w:rPr>
          <w:rFonts w:ascii="Times New Roman" w:hAnsi="Times New Roman" w:cs="Times New Roman"/>
        </w:rPr>
        <w:t>videos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featuring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>.</w:t>
      </w:r>
    </w:p>
    <w:p w14:paraId="7405E22F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20C31026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was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further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found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not </w:t>
      </w:r>
      <w:proofErr w:type="spellStart"/>
      <w:r w:rsidRPr="00B551AC">
        <w:rPr>
          <w:rFonts w:ascii="Times New Roman" w:hAnsi="Times New Roman" w:cs="Times New Roman"/>
        </w:rPr>
        <w:t>all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want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say </w:t>
      </w:r>
      <w:proofErr w:type="spellStart"/>
      <w:r w:rsidRPr="00B551AC">
        <w:rPr>
          <w:rFonts w:ascii="Times New Roman" w:hAnsi="Times New Roman" w:cs="Times New Roman"/>
        </w:rPr>
        <w:t>when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experiencing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abuse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online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Some</w:t>
      </w:r>
      <w:proofErr w:type="spellEnd"/>
      <w:r w:rsidRPr="00B551AC">
        <w:rPr>
          <w:rFonts w:ascii="Times New Roman" w:hAnsi="Times New Roman" w:cs="Times New Roman"/>
        </w:rPr>
        <w:t xml:space="preserve"> 65.4 </w:t>
      </w:r>
      <w:proofErr w:type="spellStart"/>
      <w:r w:rsidRPr="00B551AC">
        <w:rPr>
          <w:rFonts w:ascii="Times New Roman" w:hAnsi="Times New Roman" w:cs="Times New Roman"/>
        </w:rPr>
        <w:t>percent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said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never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their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harassment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online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assault</w:t>
      </w:r>
      <w:proofErr w:type="spellEnd"/>
      <w:r w:rsidRPr="00B551AC">
        <w:rPr>
          <w:rFonts w:ascii="Times New Roman" w:hAnsi="Times New Roman" w:cs="Times New Roman"/>
        </w:rPr>
        <w:t xml:space="preserve">. Only 35.5 </w:t>
      </w:r>
      <w:proofErr w:type="spellStart"/>
      <w:r w:rsidRPr="00B551AC">
        <w:rPr>
          <w:rFonts w:ascii="Times New Roman" w:hAnsi="Times New Roman" w:cs="Times New Roman"/>
        </w:rPr>
        <w:t>percent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said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bad </w:t>
      </w:r>
      <w:proofErr w:type="spellStart"/>
      <w:r w:rsidRPr="00B551AC">
        <w:rPr>
          <w:rFonts w:ascii="Times New Roman" w:hAnsi="Times New Roman" w:cs="Times New Roman"/>
        </w:rPr>
        <w:t>experience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others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From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percentage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parents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friends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become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figure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choose</w:t>
      </w:r>
      <w:proofErr w:type="spellEnd"/>
      <w:r w:rsidRPr="00B551AC">
        <w:rPr>
          <w:rFonts w:ascii="Times New Roman" w:hAnsi="Times New Roman" w:cs="Times New Roman"/>
        </w:rPr>
        <w:t xml:space="preserve"> as </w:t>
      </w:r>
      <w:proofErr w:type="spellStart"/>
      <w:r w:rsidRPr="00B551AC">
        <w:rPr>
          <w:rFonts w:ascii="Times New Roman" w:hAnsi="Times New Roman" w:cs="Times New Roman"/>
        </w:rPr>
        <w:t>friends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tell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stories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from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bad </w:t>
      </w:r>
      <w:proofErr w:type="spellStart"/>
      <w:r w:rsidRPr="00B551AC">
        <w:rPr>
          <w:rFonts w:ascii="Times New Roman" w:hAnsi="Times New Roman" w:cs="Times New Roman"/>
        </w:rPr>
        <w:t>experience</w:t>
      </w:r>
      <w:proofErr w:type="spellEnd"/>
      <w:r w:rsidRPr="00B551AC">
        <w:rPr>
          <w:rFonts w:ascii="Times New Roman" w:hAnsi="Times New Roman" w:cs="Times New Roman"/>
        </w:rPr>
        <w:t>.</w:t>
      </w:r>
    </w:p>
    <w:p w14:paraId="764F4B02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5AFD7753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1AC">
        <w:rPr>
          <w:rFonts w:ascii="Times New Roman" w:hAnsi="Times New Roman" w:cs="Times New Roman"/>
        </w:rPr>
        <w:t>Head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Th</w:t>
      </w:r>
      <w:r w:rsidRPr="00B551AC">
        <w:rPr>
          <w:rFonts w:ascii="Times New Roman" w:hAnsi="Times New Roman" w:cs="Times New Roman"/>
        </w:rPr>
        <w:t xml:space="preserve">e </w:t>
      </w:r>
      <w:proofErr w:type="spellStart"/>
      <w:r w:rsidRPr="00B551AC">
        <w:rPr>
          <w:rFonts w:ascii="Times New Roman" w:hAnsi="Times New Roman" w:cs="Times New Roman"/>
        </w:rPr>
        <w:t>Police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Cyber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Crime</w:t>
      </w:r>
      <w:proofErr w:type="spellEnd"/>
      <w:r w:rsidRPr="00B551AC">
        <w:rPr>
          <w:rFonts w:ascii="Times New Roman" w:hAnsi="Times New Roman" w:cs="Times New Roman"/>
        </w:rPr>
        <w:t xml:space="preserve"> Unit </w:t>
      </w:r>
      <w:proofErr w:type="spellStart"/>
      <w:r w:rsidRPr="00B551AC">
        <w:rPr>
          <w:rFonts w:ascii="Times New Roman" w:hAnsi="Times New Roman" w:cs="Times New Roman"/>
        </w:rPr>
        <w:t>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Talkshow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with</w:t>
      </w:r>
      <w:proofErr w:type="spellEnd"/>
      <w:r w:rsidRPr="00B551AC">
        <w:rPr>
          <w:rFonts w:ascii="Times New Roman" w:hAnsi="Times New Roman" w:cs="Times New Roman"/>
        </w:rPr>
        <w:t xml:space="preserve"> ECPAT Indonesia </w:t>
      </w:r>
      <w:proofErr w:type="spellStart"/>
      <w:r w:rsidRPr="00B551AC">
        <w:rPr>
          <w:rFonts w:ascii="Times New Roman" w:hAnsi="Times New Roman" w:cs="Times New Roman"/>
        </w:rPr>
        <w:t>stated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about</w:t>
      </w:r>
      <w:proofErr w:type="spellEnd"/>
      <w:r w:rsidRPr="00B551AC">
        <w:rPr>
          <w:rFonts w:ascii="Times New Roman" w:hAnsi="Times New Roman" w:cs="Times New Roman"/>
        </w:rPr>
        <w:t xml:space="preserve"> 90%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under</w:t>
      </w:r>
      <w:proofErr w:type="spellEnd"/>
      <w:r w:rsidRPr="00B551AC">
        <w:rPr>
          <w:rFonts w:ascii="Times New Roman" w:hAnsi="Times New Roman" w:cs="Times New Roman"/>
        </w:rPr>
        <w:t xml:space="preserve"> 18 </w:t>
      </w:r>
      <w:proofErr w:type="spellStart"/>
      <w:r w:rsidRPr="00B551AC">
        <w:rPr>
          <w:rFonts w:ascii="Times New Roman" w:hAnsi="Times New Roman" w:cs="Times New Roman"/>
        </w:rPr>
        <w:t>years</w:t>
      </w:r>
      <w:proofErr w:type="spellEnd"/>
      <w:r w:rsidRPr="00B551AC">
        <w:rPr>
          <w:rFonts w:ascii="Times New Roman" w:hAnsi="Times New Roman" w:cs="Times New Roman"/>
        </w:rPr>
        <w:t xml:space="preserve"> in Indonesia had </w:t>
      </w:r>
      <w:proofErr w:type="spellStart"/>
      <w:r w:rsidRPr="00B551AC">
        <w:rPr>
          <w:rFonts w:ascii="Times New Roman" w:hAnsi="Times New Roman" w:cs="Times New Roman"/>
        </w:rPr>
        <w:t>been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exposed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;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phenomenon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alarming</w:t>
      </w:r>
      <w:proofErr w:type="spellEnd"/>
      <w:r w:rsidRPr="00B551AC">
        <w:rPr>
          <w:rFonts w:ascii="Times New Roman" w:hAnsi="Times New Roman" w:cs="Times New Roman"/>
        </w:rPr>
        <w:t xml:space="preserve">. In </w:t>
      </w:r>
      <w:proofErr w:type="spellStart"/>
      <w:r w:rsidRPr="00B551AC">
        <w:rPr>
          <w:rFonts w:ascii="Times New Roman" w:hAnsi="Times New Roman" w:cs="Times New Roman"/>
        </w:rPr>
        <w:t>addition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from</w:t>
      </w:r>
      <w:proofErr w:type="spellEnd"/>
      <w:r w:rsidRPr="00B551AC">
        <w:rPr>
          <w:rFonts w:ascii="Times New Roman" w:hAnsi="Times New Roman" w:cs="Times New Roman"/>
        </w:rPr>
        <w:t xml:space="preserve"> data </w:t>
      </w:r>
      <w:proofErr w:type="spellStart"/>
      <w:r w:rsidRPr="00B551AC">
        <w:rPr>
          <w:rFonts w:ascii="Times New Roman" w:hAnsi="Times New Roman" w:cs="Times New Roman"/>
        </w:rPr>
        <w:t>recorded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Indonesian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</w:t>
      </w:r>
      <w:r w:rsidRPr="00B551AC">
        <w:rPr>
          <w:rFonts w:ascii="Times New Roman" w:hAnsi="Times New Roman" w:cs="Times New Roman"/>
        </w:rPr>
        <w:t>mmission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between</w:t>
      </w:r>
      <w:proofErr w:type="spellEnd"/>
      <w:r w:rsidRPr="00B551AC">
        <w:rPr>
          <w:rFonts w:ascii="Times New Roman" w:hAnsi="Times New Roman" w:cs="Times New Roman"/>
        </w:rPr>
        <w:t xml:space="preserve"> 2011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2017, 2,068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related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cybercrime</w:t>
      </w:r>
      <w:proofErr w:type="spellEnd"/>
      <w:r w:rsidRPr="00B551AC">
        <w:rPr>
          <w:rFonts w:ascii="Times New Roman" w:hAnsi="Times New Roman" w:cs="Times New Roman"/>
        </w:rPr>
        <w:t>.</w:t>
      </w:r>
    </w:p>
    <w:p w14:paraId="48D77EB2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0E2460D0" w14:textId="7F0313CE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r w:rsidRPr="00B551AC">
        <w:rPr>
          <w:rFonts w:ascii="Times New Roman" w:hAnsi="Times New Roman" w:cs="Times New Roman"/>
        </w:rPr>
        <w:lastRenderedPageBreak/>
        <w:t xml:space="preserve">The </w:t>
      </w:r>
      <w:proofErr w:type="spellStart"/>
      <w:r w:rsidRPr="00B551AC">
        <w:rPr>
          <w:rFonts w:ascii="Times New Roman" w:hAnsi="Times New Roman" w:cs="Times New Roman"/>
        </w:rPr>
        <w:t>many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violence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occur</w:t>
      </w:r>
      <w:proofErr w:type="spellEnd"/>
      <w:r w:rsidRPr="00B551AC">
        <w:rPr>
          <w:rFonts w:ascii="Times New Roman" w:hAnsi="Times New Roman" w:cs="Times New Roman"/>
        </w:rPr>
        <w:t xml:space="preserve"> in Indonesia </w:t>
      </w:r>
      <w:proofErr w:type="spellStart"/>
      <w:r w:rsidRPr="00B551AC">
        <w:rPr>
          <w:rFonts w:ascii="Times New Roman" w:hAnsi="Times New Roman" w:cs="Times New Roman"/>
        </w:rPr>
        <w:t>lately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could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due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lack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a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system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from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violence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in Indonesia. Indonesia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currently</w:t>
      </w:r>
      <w:proofErr w:type="spellEnd"/>
      <w:r w:rsidRPr="00B551AC">
        <w:rPr>
          <w:rFonts w:ascii="Times New Roman" w:hAnsi="Times New Roman" w:cs="Times New Roman"/>
        </w:rPr>
        <w:t xml:space="preserve"> not </w:t>
      </w:r>
      <w:proofErr w:type="spellStart"/>
      <w:r w:rsidRPr="00B551AC">
        <w:rPr>
          <w:rFonts w:ascii="Times New Roman" w:hAnsi="Times New Roman" w:cs="Times New Roman"/>
        </w:rPr>
        <w:t>maximal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harmonizing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r w:rsidR="00730035" w:rsidRPr="00730035">
        <w:rPr>
          <w:rFonts w:ascii="Times New Roman" w:hAnsi="Times New Roman" w:cs="Times New Roman"/>
        </w:rPr>
        <w:t xml:space="preserve">The </w:t>
      </w:r>
      <w:proofErr w:type="spellStart"/>
      <w:r w:rsidR="00730035" w:rsidRPr="00730035">
        <w:rPr>
          <w:rFonts w:ascii="Times New Roman" w:hAnsi="Times New Roman" w:cs="Times New Roman"/>
        </w:rPr>
        <w:t>Optional</w:t>
      </w:r>
      <w:proofErr w:type="spellEnd"/>
      <w:r w:rsidR="00730035" w:rsidRPr="00730035">
        <w:rPr>
          <w:rFonts w:ascii="Times New Roman" w:hAnsi="Times New Roman" w:cs="Times New Roman"/>
        </w:rPr>
        <w:t xml:space="preserve"> </w:t>
      </w:r>
      <w:proofErr w:type="spellStart"/>
      <w:r w:rsidR="00730035" w:rsidRPr="00730035">
        <w:rPr>
          <w:rFonts w:ascii="Times New Roman" w:hAnsi="Times New Roman" w:cs="Times New Roman"/>
        </w:rPr>
        <w:t>Protocol</w:t>
      </w:r>
      <w:proofErr w:type="spellEnd"/>
      <w:r w:rsidR="00730035" w:rsidRPr="00730035">
        <w:rPr>
          <w:rFonts w:ascii="Times New Roman" w:hAnsi="Times New Roman" w:cs="Times New Roman"/>
        </w:rPr>
        <w:t xml:space="preserve"> </w:t>
      </w:r>
      <w:proofErr w:type="spellStart"/>
      <w:r w:rsidR="00730035" w:rsidRPr="00730035">
        <w:rPr>
          <w:rFonts w:ascii="Times New Roman" w:hAnsi="Times New Roman" w:cs="Times New Roman"/>
        </w:rPr>
        <w:t>on</w:t>
      </w:r>
      <w:proofErr w:type="spellEnd"/>
      <w:r w:rsidR="00730035" w:rsidRPr="00730035">
        <w:rPr>
          <w:rFonts w:ascii="Times New Roman" w:hAnsi="Times New Roman" w:cs="Times New Roman"/>
        </w:rPr>
        <w:t xml:space="preserve"> </w:t>
      </w:r>
      <w:proofErr w:type="spellStart"/>
      <w:r w:rsidR="00730035" w:rsidRPr="00730035">
        <w:rPr>
          <w:rFonts w:ascii="Times New Roman" w:hAnsi="Times New Roman" w:cs="Times New Roman"/>
        </w:rPr>
        <w:t>the</w:t>
      </w:r>
      <w:proofErr w:type="spellEnd"/>
      <w:r w:rsidR="00730035" w:rsidRPr="00730035">
        <w:rPr>
          <w:rFonts w:ascii="Times New Roman" w:hAnsi="Times New Roman" w:cs="Times New Roman"/>
        </w:rPr>
        <w:t xml:space="preserve"> Sale </w:t>
      </w:r>
      <w:proofErr w:type="spellStart"/>
      <w:r w:rsidR="00730035" w:rsidRPr="00730035">
        <w:rPr>
          <w:rFonts w:ascii="Times New Roman" w:hAnsi="Times New Roman" w:cs="Times New Roman"/>
        </w:rPr>
        <w:t>of</w:t>
      </w:r>
      <w:proofErr w:type="spellEnd"/>
      <w:r w:rsidR="00730035" w:rsidRPr="00730035">
        <w:rPr>
          <w:rFonts w:ascii="Times New Roman" w:hAnsi="Times New Roman" w:cs="Times New Roman"/>
        </w:rPr>
        <w:t xml:space="preserve"> </w:t>
      </w:r>
      <w:proofErr w:type="spellStart"/>
      <w:r w:rsidR="00730035" w:rsidRPr="00730035">
        <w:rPr>
          <w:rFonts w:ascii="Times New Roman" w:hAnsi="Times New Roman" w:cs="Times New Roman"/>
        </w:rPr>
        <w:t>Children</w:t>
      </w:r>
      <w:proofErr w:type="spellEnd"/>
      <w:r w:rsidR="00730035" w:rsidRPr="00730035">
        <w:rPr>
          <w:rFonts w:ascii="Times New Roman" w:hAnsi="Times New Roman" w:cs="Times New Roman"/>
        </w:rPr>
        <w:t xml:space="preserve">, </w:t>
      </w:r>
      <w:proofErr w:type="spellStart"/>
      <w:r w:rsidR="00730035" w:rsidRPr="00730035">
        <w:rPr>
          <w:rFonts w:ascii="Times New Roman" w:hAnsi="Times New Roman" w:cs="Times New Roman"/>
        </w:rPr>
        <w:t>Child</w:t>
      </w:r>
      <w:proofErr w:type="spellEnd"/>
      <w:r w:rsidR="00730035" w:rsidRPr="00730035">
        <w:rPr>
          <w:rFonts w:ascii="Times New Roman" w:hAnsi="Times New Roman" w:cs="Times New Roman"/>
        </w:rPr>
        <w:t xml:space="preserve"> </w:t>
      </w:r>
      <w:proofErr w:type="spellStart"/>
      <w:r w:rsidR="00730035" w:rsidRPr="00730035">
        <w:rPr>
          <w:rFonts w:ascii="Times New Roman" w:hAnsi="Times New Roman" w:cs="Times New Roman"/>
        </w:rPr>
        <w:t>Prostitution</w:t>
      </w:r>
      <w:proofErr w:type="spellEnd"/>
      <w:r w:rsidR="00730035" w:rsidRPr="00730035">
        <w:rPr>
          <w:rFonts w:ascii="Times New Roman" w:hAnsi="Times New Roman" w:cs="Times New Roman"/>
        </w:rPr>
        <w:t xml:space="preserve"> </w:t>
      </w:r>
      <w:proofErr w:type="spellStart"/>
      <w:r w:rsidR="00730035" w:rsidRPr="00730035">
        <w:rPr>
          <w:rFonts w:ascii="Times New Roman" w:hAnsi="Times New Roman" w:cs="Times New Roman"/>
        </w:rPr>
        <w:t>and</w:t>
      </w:r>
      <w:proofErr w:type="spellEnd"/>
      <w:r w:rsidR="00730035" w:rsidRPr="00730035">
        <w:rPr>
          <w:rFonts w:ascii="Times New Roman" w:hAnsi="Times New Roman" w:cs="Times New Roman"/>
        </w:rPr>
        <w:t xml:space="preserve"> </w:t>
      </w:r>
      <w:proofErr w:type="spellStart"/>
      <w:r w:rsidR="00730035" w:rsidRPr="00730035">
        <w:rPr>
          <w:rFonts w:ascii="Times New Roman" w:hAnsi="Times New Roman" w:cs="Times New Roman"/>
        </w:rPr>
        <w:t>Child</w:t>
      </w:r>
      <w:proofErr w:type="spellEnd"/>
      <w:r w:rsidR="00730035" w:rsidRPr="00730035">
        <w:rPr>
          <w:rFonts w:ascii="Times New Roman" w:hAnsi="Times New Roman" w:cs="Times New Roman"/>
        </w:rPr>
        <w:t xml:space="preserve"> </w:t>
      </w:r>
      <w:proofErr w:type="spellStart"/>
      <w:r w:rsidR="00730035" w:rsidRPr="00730035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There</w:t>
      </w:r>
      <w:proofErr w:type="spellEnd"/>
      <w:r w:rsidRPr="00B551AC">
        <w:rPr>
          <w:rFonts w:ascii="Times New Roman" w:hAnsi="Times New Roman" w:cs="Times New Roman"/>
        </w:rPr>
        <w:t xml:space="preserve"> are </w:t>
      </w:r>
      <w:proofErr w:type="spellStart"/>
      <w:r w:rsidRPr="00B551AC">
        <w:rPr>
          <w:rFonts w:ascii="Times New Roman" w:hAnsi="Times New Roman" w:cs="Times New Roman"/>
        </w:rPr>
        <w:t>several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elements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crime</w:t>
      </w:r>
      <w:proofErr w:type="spellEnd"/>
      <w:r w:rsidRPr="00B551AC">
        <w:rPr>
          <w:rFonts w:ascii="Times New Roman" w:hAnsi="Times New Roman" w:cs="Times New Roman"/>
        </w:rPr>
        <w:t>/</w:t>
      </w:r>
      <w:proofErr w:type="spellStart"/>
      <w:r w:rsidRPr="00B551AC">
        <w:rPr>
          <w:rFonts w:ascii="Times New Roman" w:hAnsi="Times New Roman" w:cs="Times New Roman"/>
        </w:rPr>
        <w:t>criminal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</w:t>
      </w:r>
      <w:r w:rsidRPr="00B551AC">
        <w:rPr>
          <w:rFonts w:ascii="Times New Roman" w:hAnsi="Times New Roman" w:cs="Times New Roman"/>
        </w:rPr>
        <w:t>tained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ProtocolProtocol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one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which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element</w:t>
      </w:r>
      <w:proofErr w:type="spellEnd"/>
      <w:r w:rsidRPr="00B551AC">
        <w:rPr>
          <w:rFonts w:ascii="Times New Roman" w:hAnsi="Times New Roman" w:cs="Times New Roman"/>
        </w:rPr>
        <w:t xml:space="preserve"> "</w:t>
      </w:r>
      <w:proofErr w:type="spellStart"/>
      <w:r w:rsidRPr="00B551AC">
        <w:rPr>
          <w:rFonts w:ascii="Times New Roman" w:hAnsi="Times New Roman" w:cs="Times New Roman"/>
        </w:rPr>
        <w:t>buying</w:t>
      </w:r>
      <w:proofErr w:type="spellEnd"/>
      <w:r w:rsidRPr="00B551AC">
        <w:rPr>
          <w:rFonts w:ascii="Times New Roman" w:hAnsi="Times New Roman" w:cs="Times New Roman"/>
        </w:rPr>
        <w:t xml:space="preserve">"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definition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instead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disappearing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element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ratified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Indonesian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. In </w:t>
      </w:r>
      <w:proofErr w:type="spellStart"/>
      <w:r w:rsidRPr="00B551AC">
        <w:rPr>
          <w:rFonts w:ascii="Times New Roman" w:hAnsi="Times New Roman" w:cs="Times New Roman"/>
        </w:rPr>
        <w:t>contrast</w:t>
      </w:r>
      <w:proofErr w:type="spellEnd"/>
      <w:r w:rsidRPr="00B551AC">
        <w:rPr>
          <w:rFonts w:ascii="Times New Roman" w:hAnsi="Times New Roman" w:cs="Times New Roman"/>
        </w:rPr>
        <w:t xml:space="preserve">,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original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document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="00CC6E5E" w:rsidRPr="00CC6E5E">
        <w:rPr>
          <w:rFonts w:ascii="Times New Roman" w:hAnsi="Times New Roman" w:cs="Times New Roman"/>
        </w:rPr>
        <w:t xml:space="preserve"> </w:t>
      </w:r>
      <w:proofErr w:type="spellStart"/>
      <w:r w:rsidR="00CC6E5E" w:rsidRPr="00CC6E5E">
        <w:rPr>
          <w:rFonts w:ascii="Times New Roman" w:hAnsi="Times New Roman" w:cs="Times New Roman"/>
        </w:rPr>
        <w:t>Optional</w:t>
      </w:r>
      <w:proofErr w:type="spellEnd"/>
      <w:r w:rsidR="00CC6E5E" w:rsidRPr="00CC6E5E">
        <w:rPr>
          <w:rFonts w:ascii="Times New Roman" w:hAnsi="Times New Roman" w:cs="Times New Roman"/>
        </w:rPr>
        <w:t xml:space="preserve"> </w:t>
      </w:r>
      <w:proofErr w:type="spellStart"/>
      <w:r w:rsidR="00CC6E5E" w:rsidRPr="00CC6E5E">
        <w:rPr>
          <w:rFonts w:ascii="Times New Roman" w:hAnsi="Times New Roman" w:cs="Times New Roman"/>
        </w:rPr>
        <w:t>Protocol</w:t>
      </w:r>
      <w:proofErr w:type="spellEnd"/>
      <w:r w:rsidR="00CC6E5E" w:rsidRPr="00CC6E5E">
        <w:rPr>
          <w:rFonts w:ascii="Times New Roman" w:hAnsi="Times New Roman" w:cs="Times New Roman"/>
        </w:rPr>
        <w:t xml:space="preserve"> </w:t>
      </w:r>
      <w:proofErr w:type="spellStart"/>
      <w:r w:rsidR="00CC6E5E" w:rsidRPr="00CC6E5E">
        <w:rPr>
          <w:rFonts w:ascii="Times New Roman" w:hAnsi="Times New Roman" w:cs="Times New Roman"/>
        </w:rPr>
        <w:t>on</w:t>
      </w:r>
      <w:proofErr w:type="spellEnd"/>
      <w:r w:rsidR="00CC6E5E" w:rsidRPr="00CC6E5E">
        <w:rPr>
          <w:rFonts w:ascii="Times New Roman" w:hAnsi="Times New Roman" w:cs="Times New Roman"/>
        </w:rPr>
        <w:t xml:space="preserve"> </w:t>
      </w:r>
      <w:proofErr w:type="spellStart"/>
      <w:r w:rsidR="00CC6E5E" w:rsidRPr="00CC6E5E">
        <w:rPr>
          <w:rFonts w:ascii="Times New Roman" w:hAnsi="Times New Roman" w:cs="Times New Roman"/>
        </w:rPr>
        <w:t>the</w:t>
      </w:r>
      <w:proofErr w:type="spellEnd"/>
      <w:r w:rsidR="00CC6E5E" w:rsidRPr="00CC6E5E">
        <w:rPr>
          <w:rFonts w:ascii="Times New Roman" w:hAnsi="Times New Roman" w:cs="Times New Roman"/>
        </w:rPr>
        <w:t xml:space="preserve"> Sale </w:t>
      </w:r>
      <w:proofErr w:type="spellStart"/>
      <w:r w:rsidR="00CC6E5E" w:rsidRPr="00CC6E5E">
        <w:rPr>
          <w:rFonts w:ascii="Times New Roman" w:hAnsi="Times New Roman" w:cs="Times New Roman"/>
        </w:rPr>
        <w:t>of</w:t>
      </w:r>
      <w:proofErr w:type="spellEnd"/>
      <w:r w:rsidR="00CC6E5E" w:rsidRPr="00CC6E5E">
        <w:rPr>
          <w:rFonts w:ascii="Times New Roman" w:hAnsi="Times New Roman" w:cs="Times New Roman"/>
        </w:rPr>
        <w:t xml:space="preserve"> </w:t>
      </w:r>
      <w:proofErr w:type="spellStart"/>
      <w:r w:rsidR="00CC6E5E" w:rsidRPr="00CC6E5E">
        <w:rPr>
          <w:rFonts w:ascii="Times New Roman" w:hAnsi="Times New Roman" w:cs="Times New Roman"/>
        </w:rPr>
        <w:t>Children</w:t>
      </w:r>
      <w:proofErr w:type="spellEnd"/>
      <w:r w:rsidR="00CC6E5E" w:rsidRPr="00CC6E5E">
        <w:rPr>
          <w:rFonts w:ascii="Times New Roman" w:hAnsi="Times New Roman" w:cs="Times New Roman"/>
        </w:rPr>
        <w:t xml:space="preserve">, </w:t>
      </w:r>
      <w:proofErr w:type="spellStart"/>
      <w:r w:rsidR="00CC6E5E" w:rsidRPr="00CC6E5E">
        <w:rPr>
          <w:rFonts w:ascii="Times New Roman" w:hAnsi="Times New Roman" w:cs="Times New Roman"/>
        </w:rPr>
        <w:t>Child</w:t>
      </w:r>
      <w:proofErr w:type="spellEnd"/>
      <w:r w:rsidR="00CC6E5E" w:rsidRPr="00CC6E5E">
        <w:rPr>
          <w:rFonts w:ascii="Times New Roman" w:hAnsi="Times New Roman" w:cs="Times New Roman"/>
        </w:rPr>
        <w:t xml:space="preserve"> </w:t>
      </w:r>
      <w:proofErr w:type="spellStart"/>
      <w:r w:rsidR="00CC6E5E" w:rsidRPr="00CC6E5E">
        <w:rPr>
          <w:rFonts w:ascii="Times New Roman" w:hAnsi="Times New Roman" w:cs="Times New Roman"/>
        </w:rPr>
        <w:t>Prostitution</w:t>
      </w:r>
      <w:proofErr w:type="spellEnd"/>
      <w:r w:rsidR="00CC6E5E" w:rsidRPr="00CC6E5E">
        <w:rPr>
          <w:rFonts w:ascii="Times New Roman" w:hAnsi="Times New Roman" w:cs="Times New Roman"/>
        </w:rPr>
        <w:t xml:space="preserve"> </w:t>
      </w:r>
      <w:proofErr w:type="spellStart"/>
      <w:r w:rsidR="00CC6E5E" w:rsidRPr="00CC6E5E">
        <w:rPr>
          <w:rFonts w:ascii="Times New Roman" w:hAnsi="Times New Roman" w:cs="Times New Roman"/>
        </w:rPr>
        <w:t>and</w:t>
      </w:r>
      <w:proofErr w:type="spellEnd"/>
      <w:r w:rsidR="00CC6E5E" w:rsidRPr="00CC6E5E">
        <w:rPr>
          <w:rFonts w:ascii="Times New Roman" w:hAnsi="Times New Roman" w:cs="Times New Roman"/>
        </w:rPr>
        <w:t xml:space="preserve"> </w:t>
      </w:r>
      <w:proofErr w:type="spellStart"/>
      <w:r w:rsidR="00CC6E5E" w:rsidRPr="00CC6E5E">
        <w:rPr>
          <w:rFonts w:ascii="Times New Roman" w:hAnsi="Times New Roman" w:cs="Times New Roman"/>
        </w:rPr>
        <w:t>Child</w:t>
      </w:r>
      <w:proofErr w:type="spellEnd"/>
      <w:r w:rsidR="00CC6E5E" w:rsidRPr="00CC6E5E">
        <w:rPr>
          <w:rFonts w:ascii="Times New Roman" w:hAnsi="Times New Roman" w:cs="Times New Roman"/>
        </w:rPr>
        <w:t xml:space="preserve"> </w:t>
      </w:r>
      <w:proofErr w:type="spellStart"/>
      <w:r w:rsidR="00CC6E5E" w:rsidRPr="00CC6E5E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issued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United </w:t>
      </w:r>
      <w:proofErr w:type="spellStart"/>
      <w:r w:rsidRPr="00B551AC">
        <w:rPr>
          <w:rFonts w:ascii="Times New Roman" w:hAnsi="Times New Roman" w:cs="Times New Roman"/>
        </w:rPr>
        <w:t>Nations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Committee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Rights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element</w:t>
      </w:r>
      <w:proofErr w:type="spellEnd"/>
      <w:r w:rsidRPr="00B551AC">
        <w:rPr>
          <w:rFonts w:ascii="Times New Roman" w:hAnsi="Times New Roman" w:cs="Times New Roman"/>
        </w:rPr>
        <w:t xml:space="preserve"> "</w:t>
      </w:r>
      <w:proofErr w:type="spellStart"/>
      <w:r w:rsidRPr="00B551AC">
        <w:rPr>
          <w:rFonts w:ascii="Times New Roman" w:hAnsi="Times New Roman" w:cs="Times New Roman"/>
        </w:rPr>
        <w:t>Buying</w:t>
      </w:r>
      <w:proofErr w:type="spellEnd"/>
      <w:r w:rsidRPr="00B551AC">
        <w:rPr>
          <w:rFonts w:ascii="Times New Roman" w:hAnsi="Times New Roman" w:cs="Times New Roman"/>
        </w:rPr>
        <w:t xml:space="preserve">"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definition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regulat</w:t>
      </w:r>
      <w:r w:rsidRPr="00B551AC">
        <w:rPr>
          <w:rFonts w:ascii="Times New Roman" w:hAnsi="Times New Roman" w:cs="Times New Roman"/>
        </w:rPr>
        <w:t>ed</w:t>
      </w:r>
      <w:proofErr w:type="spellEnd"/>
      <w:r w:rsidRPr="00B551AC">
        <w:rPr>
          <w:rFonts w:ascii="Times New Roman" w:hAnsi="Times New Roman" w:cs="Times New Roman"/>
        </w:rPr>
        <w:t xml:space="preserve"> as </w:t>
      </w:r>
      <w:proofErr w:type="spellStart"/>
      <w:r w:rsidRPr="00B551AC">
        <w:rPr>
          <w:rFonts w:ascii="Times New Roman" w:hAnsi="Times New Roman" w:cs="Times New Roman"/>
        </w:rPr>
        <w:t>one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criminal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elements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ensnare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perpetrators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buy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calls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legal </w:t>
      </w:r>
      <w:proofErr w:type="spellStart"/>
      <w:r w:rsidRPr="00B551AC">
        <w:rPr>
          <w:rFonts w:ascii="Times New Roman" w:hAnsi="Times New Roman" w:cs="Times New Roman"/>
        </w:rPr>
        <w:t>reform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prohibit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fund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trafficking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activities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unders</w:t>
      </w:r>
      <w:r w:rsidRPr="00B551AC">
        <w:rPr>
          <w:rFonts w:ascii="Times New Roman" w:hAnsi="Times New Roman" w:cs="Times New Roman"/>
        </w:rPr>
        <w:t>cores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above-defined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definition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phenomena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help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harmonize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child's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rights</w:t>
      </w:r>
      <w:proofErr w:type="spellEnd"/>
      <w:r w:rsidRPr="00B551AC">
        <w:rPr>
          <w:rFonts w:ascii="Times New Roman" w:hAnsi="Times New Roman" w:cs="Times New Roman"/>
        </w:rPr>
        <w:t xml:space="preserve"> as a </w:t>
      </w:r>
      <w:proofErr w:type="spellStart"/>
      <w:r w:rsidRPr="00B551AC">
        <w:rPr>
          <w:rFonts w:ascii="Times New Roman" w:hAnsi="Times New Roman" w:cs="Times New Roman"/>
        </w:rPr>
        <w:t>victim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encourage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recovery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reintegration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>.</w:t>
      </w:r>
    </w:p>
    <w:p w14:paraId="1298F388" w14:textId="77777777" w:rsidR="004D5986" w:rsidRPr="00B551AC" w:rsidRDefault="004D5986" w:rsidP="00B551AC">
      <w:pPr>
        <w:spacing w:line="360" w:lineRule="auto"/>
        <w:rPr>
          <w:rFonts w:ascii="Times New Roman" w:hAnsi="Times New Roman" w:cs="Times New Roman"/>
        </w:rPr>
      </w:pPr>
    </w:p>
    <w:p w14:paraId="10C36913" w14:textId="0F3DDE96" w:rsidR="004D5986" w:rsidRPr="00B551AC" w:rsidRDefault="00730D8A" w:rsidP="00B551AC">
      <w:pPr>
        <w:pStyle w:val="Daftar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E101A"/>
        </w:rPr>
      </w:pPr>
      <w:proofErr w:type="spellStart"/>
      <w:r w:rsidRPr="00B551AC">
        <w:rPr>
          <w:rFonts w:ascii="Times New Roman" w:hAnsi="Times New Roman" w:cs="Times New Roman"/>
          <w:b/>
          <w:color w:val="0E101A"/>
        </w:rPr>
        <w:t>Criminal</w:t>
      </w:r>
      <w:proofErr w:type="spellEnd"/>
      <w:r w:rsidRPr="00B551AC">
        <w:rPr>
          <w:rFonts w:ascii="Times New Roman" w:hAnsi="Times New Roman" w:cs="Times New Roman"/>
          <w:b/>
          <w:color w:val="0E101A"/>
        </w:rPr>
        <w:t xml:space="preserve"> Law </w:t>
      </w:r>
      <w:proofErr w:type="spellStart"/>
      <w:r w:rsidRPr="00B551AC">
        <w:rPr>
          <w:rFonts w:ascii="Times New Roman" w:hAnsi="Times New Roman" w:cs="Times New Roman"/>
          <w:b/>
          <w:color w:val="0E101A"/>
        </w:rPr>
        <w:t>Regulations</w:t>
      </w:r>
      <w:proofErr w:type="spellEnd"/>
      <w:r w:rsidRPr="00B551AC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  <w:color w:val="0E101A"/>
        </w:rPr>
        <w:t>Related</w:t>
      </w:r>
      <w:proofErr w:type="spellEnd"/>
      <w:r w:rsidRPr="00B551AC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  <w:color w:val="0E101A"/>
        </w:rPr>
        <w:t>to</w:t>
      </w:r>
      <w:proofErr w:type="spellEnd"/>
      <w:r w:rsidRPr="00B551AC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  <w:color w:val="0E101A"/>
        </w:rPr>
        <w:t>Child</w:t>
      </w:r>
      <w:proofErr w:type="spellEnd"/>
      <w:r w:rsidRPr="00B551AC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  <w:color w:val="0E101A"/>
        </w:rPr>
        <w:t>Sexual</w:t>
      </w:r>
      <w:proofErr w:type="spellEnd"/>
      <w:r w:rsidRPr="00B551AC">
        <w:rPr>
          <w:rFonts w:ascii="Times New Roman" w:hAnsi="Times New Roman" w:cs="Times New Roman"/>
          <w:b/>
          <w:color w:val="0E101A"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  <w:color w:val="0E101A"/>
        </w:rPr>
        <w:t>Exploitation</w:t>
      </w:r>
      <w:proofErr w:type="spellEnd"/>
      <w:r w:rsidRPr="00B551AC">
        <w:rPr>
          <w:rFonts w:ascii="Times New Roman" w:hAnsi="Times New Roman" w:cs="Times New Roman"/>
          <w:b/>
          <w:color w:val="0E101A"/>
        </w:rPr>
        <w:t xml:space="preserve"> in Indonesia </w:t>
      </w:r>
    </w:p>
    <w:p w14:paraId="33A2A803" w14:textId="77777777" w:rsidR="004D5986" w:rsidRPr="00B551AC" w:rsidRDefault="004D5986" w:rsidP="00B551AC">
      <w:pPr>
        <w:spacing w:line="360" w:lineRule="auto"/>
        <w:rPr>
          <w:rFonts w:ascii="Times New Roman" w:hAnsi="Times New Roman" w:cs="Times New Roman"/>
        </w:rPr>
      </w:pPr>
    </w:p>
    <w:p w14:paraId="02145814" w14:textId="4D1F7C1F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r w:rsidRPr="00B551AC">
        <w:rPr>
          <w:rFonts w:ascii="Times New Roman" w:hAnsi="Times New Roman" w:cs="Times New Roman"/>
        </w:rPr>
        <w:t xml:space="preserve">The </w:t>
      </w:r>
      <w:proofErr w:type="spellStart"/>
      <w:r w:rsidRPr="00B551AC">
        <w:rPr>
          <w:rFonts w:ascii="Times New Roman" w:hAnsi="Times New Roman" w:cs="Times New Roman"/>
        </w:rPr>
        <w:t>Convent</w:t>
      </w:r>
      <w:r w:rsidRPr="00B551AC">
        <w:rPr>
          <w:rFonts w:ascii="Times New Roman" w:hAnsi="Times New Roman" w:cs="Times New Roman"/>
        </w:rPr>
        <w:t>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Rights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(OHCHR) </w:t>
      </w:r>
      <w:proofErr w:type="spellStart"/>
      <w:r w:rsidRPr="00B551AC">
        <w:rPr>
          <w:rFonts w:ascii="Times New Roman" w:hAnsi="Times New Roman" w:cs="Times New Roman"/>
        </w:rPr>
        <w:t>was</w:t>
      </w:r>
      <w:proofErr w:type="spellEnd"/>
      <w:r w:rsidRPr="00B551AC">
        <w:rPr>
          <w:rFonts w:ascii="Times New Roman" w:hAnsi="Times New Roman" w:cs="Times New Roman"/>
        </w:rPr>
        <w:t xml:space="preserve"> in 1990, </w:t>
      </w:r>
      <w:proofErr w:type="spellStart"/>
      <w:r w:rsidRPr="00B551AC">
        <w:rPr>
          <w:rFonts w:ascii="Times New Roman" w:hAnsi="Times New Roman" w:cs="Times New Roman"/>
        </w:rPr>
        <w:t>but</w:t>
      </w:r>
      <w:proofErr w:type="spellEnd"/>
      <w:r w:rsidRPr="00B551AC">
        <w:rPr>
          <w:rFonts w:ascii="Times New Roman" w:hAnsi="Times New Roman" w:cs="Times New Roman"/>
        </w:rPr>
        <w:t xml:space="preserve"> legal in Indonesia has </w:t>
      </w:r>
      <w:proofErr w:type="spellStart"/>
      <w:r w:rsidRPr="00B551AC">
        <w:rPr>
          <w:rFonts w:ascii="Times New Roman" w:hAnsi="Times New Roman" w:cs="Times New Roman"/>
        </w:rPr>
        <w:t>only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realized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through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birth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r w:rsidR="00CC6E5E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>23 o</w:t>
      </w:r>
      <w:proofErr w:type="spellStart"/>
      <w:r w:rsidRPr="00B551AC">
        <w:rPr>
          <w:rFonts w:ascii="Times New Roman" w:hAnsi="Times New Roman" w:cs="Times New Roman"/>
        </w:rPr>
        <w:t>f</w:t>
      </w:r>
      <w:proofErr w:type="spellEnd"/>
      <w:r w:rsidRPr="00B551AC">
        <w:rPr>
          <w:rFonts w:ascii="Times New Roman" w:hAnsi="Times New Roman" w:cs="Times New Roman"/>
        </w:rPr>
        <w:t xml:space="preserve"> 2002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revised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into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proofErr w:type="spellStart"/>
      <w:r w:rsidRPr="00B551AC">
        <w:rPr>
          <w:rFonts w:ascii="Times New Roman" w:hAnsi="Times New Roman" w:cs="Times New Roman"/>
        </w:rPr>
        <w:t>number</w:t>
      </w:r>
      <w:proofErr w:type="spellEnd"/>
      <w:r w:rsidRPr="00B551AC">
        <w:rPr>
          <w:rFonts w:ascii="Times New Roman" w:hAnsi="Times New Roman" w:cs="Times New Roman"/>
        </w:rPr>
        <w:t xml:space="preserve"> 35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2014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Amendments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r w:rsidR="00CC6E5E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 xml:space="preserve">23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2002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</w:t>
      </w:r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. The </w:t>
      </w:r>
      <w:proofErr w:type="spellStart"/>
      <w:r w:rsidRPr="00B551AC">
        <w:rPr>
          <w:rFonts w:ascii="Times New Roman" w:hAnsi="Times New Roman" w:cs="Times New Roman"/>
        </w:rPr>
        <w:t>last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revision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became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r w:rsidR="00CC6E5E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 xml:space="preserve">17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2016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Second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Amendment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r w:rsidR="00CC6E5E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 xml:space="preserve">23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2002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. In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proofErr w:type="spellStart"/>
      <w:r w:rsidRPr="00B551AC">
        <w:rPr>
          <w:rFonts w:ascii="Times New Roman" w:hAnsi="Times New Roman" w:cs="Times New Roman"/>
        </w:rPr>
        <w:t>stated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perpetrators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are </w:t>
      </w:r>
      <w:proofErr w:type="spellStart"/>
      <w:r w:rsidRPr="00B551AC">
        <w:rPr>
          <w:rFonts w:ascii="Times New Roman" w:hAnsi="Times New Roman" w:cs="Times New Roman"/>
        </w:rPr>
        <w:t>threatened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with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years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prison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or</w:t>
      </w:r>
      <w:proofErr w:type="spellEnd"/>
      <w:r w:rsidRPr="00B551AC">
        <w:rPr>
          <w:rFonts w:ascii="Times New Roman" w:hAnsi="Times New Roman" w:cs="Times New Roman"/>
        </w:rPr>
        <w:t xml:space="preserve"> a </w:t>
      </w:r>
      <w:proofErr w:type="spellStart"/>
      <w:r w:rsidRPr="00B551AC">
        <w:rPr>
          <w:rFonts w:ascii="Times New Roman" w:hAnsi="Times New Roman" w:cs="Times New Roman"/>
        </w:rPr>
        <w:t>maximum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fine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Rp 100 </w:t>
      </w:r>
      <w:proofErr w:type="spellStart"/>
      <w:r w:rsidRPr="00B551AC">
        <w:rPr>
          <w:rFonts w:ascii="Times New Roman" w:hAnsi="Times New Roman" w:cs="Times New Roman"/>
        </w:rPr>
        <w:t>milli</w:t>
      </w:r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Other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laws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related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CSEM </w:t>
      </w:r>
      <w:proofErr w:type="spellStart"/>
      <w:r w:rsidRPr="00B551AC">
        <w:rPr>
          <w:rFonts w:ascii="Times New Roman" w:hAnsi="Times New Roman" w:cs="Times New Roman"/>
        </w:rPr>
        <w:t>include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r w:rsidR="00CC6E5E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 xml:space="preserve">39 of 1999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Human </w:t>
      </w:r>
      <w:proofErr w:type="spellStart"/>
      <w:r w:rsidRPr="00B551AC">
        <w:rPr>
          <w:rFonts w:ascii="Times New Roman" w:hAnsi="Times New Roman" w:cs="Times New Roman"/>
        </w:rPr>
        <w:t>Rights</w:t>
      </w:r>
      <w:proofErr w:type="spellEnd"/>
      <w:r w:rsidRPr="00B551AC">
        <w:rPr>
          <w:rFonts w:ascii="Times New Roman" w:hAnsi="Times New Roman" w:cs="Times New Roman"/>
        </w:rPr>
        <w:t xml:space="preserve">, Law </w:t>
      </w:r>
      <w:r w:rsidR="00CC6E5E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 xml:space="preserve">23 of 2004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Elimination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Domestic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Violence</w:t>
      </w:r>
      <w:proofErr w:type="spellEnd"/>
      <w:r w:rsidRPr="00B551AC">
        <w:rPr>
          <w:rFonts w:ascii="Times New Roman" w:hAnsi="Times New Roman" w:cs="Times New Roman"/>
        </w:rPr>
        <w:t xml:space="preserve">, Law </w:t>
      </w:r>
      <w:r w:rsidR="00CC6E5E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 xml:space="preserve">21 of 2007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Elimination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The </w:t>
      </w:r>
      <w:proofErr w:type="spellStart"/>
      <w:r w:rsidRPr="00B551AC">
        <w:rPr>
          <w:rFonts w:ascii="Times New Roman" w:hAnsi="Times New Roman" w:cs="Times New Roman"/>
        </w:rPr>
        <w:t>Crime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Trafficking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Persons</w:t>
      </w:r>
      <w:proofErr w:type="spellEnd"/>
      <w:r w:rsidRPr="00B551AC">
        <w:rPr>
          <w:rFonts w:ascii="Times New Roman" w:hAnsi="Times New Roman" w:cs="Times New Roman"/>
        </w:rPr>
        <w:t xml:space="preserve">, Law </w:t>
      </w:r>
      <w:r w:rsidR="00CC6E5E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 xml:space="preserve">11 of 2008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Electroni</w:t>
      </w:r>
      <w:r w:rsidRPr="00B551AC">
        <w:rPr>
          <w:rFonts w:ascii="Times New Roman" w:hAnsi="Times New Roman" w:cs="Times New Roman"/>
        </w:rPr>
        <w:t xml:space="preserve">c </w:t>
      </w:r>
      <w:proofErr w:type="spellStart"/>
      <w:r w:rsidRPr="00B551AC">
        <w:rPr>
          <w:rFonts w:ascii="Times New Roman" w:hAnsi="Times New Roman" w:cs="Times New Roman"/>
        </w:rPr>
        <w:t>Transactions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Information</w:t>
      </w:r>
      <w:proofErr w:type="spellEnd"/>
      <w:r w:rsidRPr="00B551AC">
        <w:rPr>
          <w:rFonts w:ascii="Times New Roman" w:hAnsi="Times New Roman" w:cs="Times New Roman"/>
        </w:rPr>
        <w:t xml:space="preserve">, Law </w:t>
      </w:r>
      <w:r w:rsidR="00CC6E5E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 xml:space="preserve">44 of 2008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</w:t>
      </w:r>
      <w:proofErr w:type="spellEnd"/>
      <w:r w:rsidRPr="00B551AC">
        <w:rPr>
          <w:rFonts w:ascii="Times New Roman" w:hAnsi="Times New Roman" w:cs="Times New Roman"/>
        </w:rPr>
        <w:t xml:space="preserve"> - Law </w:t>
      </w:r>
      <w:r w:rsidR="00CC6E5E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 xml:space="preserve">1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2000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Ratification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ILO </w:t>
      </w:r>
      <w:proofErr w:type="spellStart"/>
      <w:r w:rsidRPr="00B551AC">
        <w:rPr>
          <w:rFonts w:ascii="Times New Roman" w:hAnsi="Times New Roman" w:cs="Times New Roman"/>
        </w:rPr>
        <w:t>Convention</w:t>
      </w:r>
      <w:proofErr w:type="spellEnd"/>
      <w:r w:rsidRPr="00B551AC">
        <w:rPr>
          <w:rFonts w:ascii="Times New Roman" w:hAnsi="Times New Roman" w:cs="Times New Roman"/>
        </w:rPr>
        <w:t xml:space="preserve"> 182. </w:t>
      </w:r>
    </w:p>
    <w:p w14:paraId="6183BAB3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159E5127" w14:textId="217D4FCD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r w:rsidRPr="00B551AC">
        <w:rPr>
          <w:rFonts w:ascii="Times New Roman" w:hAnsi="Times New Roman" w:cs="Times New Roman"/>
        </w:rPr>
        <w:t xml:space="preserve">In </w:t>
      </w:r>
      <w:proofErr w:type="spellStart"/>
      <w:r w:rsidRPr="00B551AC">
        <w:rPr>
          <w:rFonts w:ascii="Times New Roman" w:hAnsi="Times New Roman" w:cs="Times New Roman"/>
        </w:rPr>
        <w:t>addition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Law,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Indonesian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also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makes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Rule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regulate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technical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course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im</w:t>
      </w:r>
      <w:r w:rsidRPr="00B551AC">
        <w:rPr>
          <w:rFonts w:ascii="Times New Roman" w:hAnsi="Times New Roman" w:cs="Times New Roman"/>
        </w:rPr>
        <w:t>plementation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Law, </w:t>
      </w:r>
      <w:proofErr w:type="spellStart"/>
      <w:r w:rsidRPr="00B551AC">
        <w:rPr>
          <w:rFonts w:ascii="Times New Roman" w:hAnsi="Times New Roman" w:cs="Times New Roman"/>
        </w:rPr>
        <w:t>Such</w:t>
      </w:r>
      <w:proofErr w:type="spellEnd"/>
      <w:r w:rsidRPr="00B551AC">
        <w:rPr>
          <w:rFonts w:ascii="Times New Roman" w:hAnsi="Times New Roman" w:cs="Times New Roman"/>
        </w:rPr>
        <w:t xml:space="preserve"> as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Regulation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r w:rsidR="00CC6E5E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 xml:space="preserve">9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2008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Procedures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Mechanisms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Services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Witnesses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Human </w:t>
      </w:r>
      <w:proofErr w:type="spellStart"/>
      <w:r w:rsidRPr="00B551AC">
        <w:rPr>
          <w:rFonts w:ascii="Times New Roman" w:hAnsi="Times New Roman" w:cs="Times New Roman"/>
        </w:rPr>
        <w:t>Trafficking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Regulation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r w:rsidR="00CC6E5E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 xml:space="preserve">43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2017 </w:t>
      </w:r>
      <w:proofErr w:type="spellStart"/>
      <w:r w:rsidRPr="00B551AC">
        <w:rPr>
          <w:rFonts w:ascii="Times New Roman" w:hAnsi="Times New Roman" w:cs="Times New Roman"/>
        </w:rPr>
        <w:t>concerning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Implementation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Restitution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</w:t>
      </w:r>
      <w:r w:rsidRPr="00B551AC">
        <w:rPr>
          <w:rFonts w:ascii="Times New Roman" w:hAnsi="Times New Roman" w:cs="Times New Roman"/>
        </w:rPr>
        <w:t>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Who</w:t>
      </w:r>
      <w:proofErr w:type="spellEnd"/>
      <w:r w:rsidRPr="00B551AC">
        <w:rPr>
          <w:rFonts w:ascii="Times New Roman" w:hAnsi="Times New Roman" w:cs="Times New Roman"/>
        </w:rPr>
        <w:t xml:space="preserve"> Are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Criminal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Regulation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Minister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Women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Empowerment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r w:rsidR="00CC6E5E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 xml:space="preserve">8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2020 </w:t>
      </w:r>
      <w:proofErr w:type="spellStart"/>
      <w:r w:rsidRPr="00B551AC">
        <w:rPr>
          <w:rFonts w:ascii="Times New Roman" w:hAnsi="Times New Roman" w:cs="Times New Roman"/>
        </w:rPr>
        <w:t>concerning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Standards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Servants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Who</w:t>
      </w:r>
      <w:proofErr w:type="spellEnd"/>
      <w:r w:rsidRPr="00B551AC">
        <w:rPr>
          <w:rFonts w:ascii="Times New Roman" w:hAnsi="Times New Roman" w:cs="Times New Roman"/>
        </w:rPr>
        <w:t xml:space="preserve"> Are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Perpetrators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. Indonesia has </w:t>
      </w:r>
      <w:proofErr w:type="spellStart"/>
      <w:r w:rsidRPr="00B551AC">
        <w:rPr>
          <w:rFonts w:ascii="Times New Roman" w:hAnsi="Times New Roman" w:cs="Times New Roman"/>
        </w:rPr>
        <w:t>also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ratified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r w:rsidR="00CC6E5E" w:rsidRPr="00CC6E5E">
        <w:rPr>
          <w:rFonts w:ascii="Times New Roman" w:hAnsi="Times New Roman" w:cs="Times New Roman"/>
        </w:rPr>
        <w:t xml:space="preserve">The </w:t>
      </w:r>
      <w:proofErr w:type="spellStart"/>
      <w:r w:rsidR="00CC6E5E" w:rsidRPr="00CC6E5E">
        <w:rPr>
          <w:rFonts w:ascii="Times New Roman" w:hAnsi="Times New Roman" w:cs="Times New Roman"/>
        </w:rPr>
        <w:t>Optional</w:t>
      </w:r>
      <w:proofErr w:type="spellEnd"/>
      <w:r w:rsidR="00CC6E5E" w:rsidRPr="00CC6E5E">
        <w:rPr>
          <w:rFonts w:ascii="Times New Roman" w:hAnsi="Times New Roman" w:cs="Times New Roman"/>
        </w:rPr>
        <w:t xml:space="preserve"> </w:t>
      </w:r>
      <w:proofErr w:type="spellStart"/>
      <w:r w:rsidR="00CC6E5E" w:rsidRPr="00CC6E5E">
        <w:rPr>
          <w:rFonts w:ascii="Times New Roman" w:hAnsi="Times New Roman" w:cs="Times New Roman"/>
        </w:rPr>
        <w:t>Protocol</w:t>
      </w:r>
      <w:proofErr w:type="spellEnd"/>
      <w:r w:rsidR="00CC6E5E" w:rsidRPr="00CC6E5E">
        <w:rPr>
          <w:rFonts w:ascii="Times New Roman" w:hAnsi="Times New Roman" w:cs="Times New Roman"/>
        </w:rPr>
        <w:t xml:space="preserve"> </w:t>
      </w:r>
      <w:proofErr w:type="spellStart"/>
      <w:r w:rsidR="00CC6E5E" w:rsidRPr="00CC6E5E">
        <w:rPr>
          <w:rFonts w:ascii="Times New Roman" w:hAnsi="Times New Roman" w:cs="Times New Roman"/>
        </w:rPr>
        <w:t>on</w:t>
      </w:r>
      <w:proofErr w:type="spellEnd"/>
      <w:r w:rsidR="00CC6E5E" w:rsidRPr="00CC6E5E">
        <w:rPr>
          <w:rFonts w:ascii="Times New Roman" w:hAnsi="Times New Roman" w:cs="Times New Roman"/>
        </w:rPr>
        <w:t xml:space="preserve"> </w:t>
      </w:r>
      <w:proofErr w:type="spellStart"/>
      <w:r w:rsidR="00CC6E5E" w:rsidRPr="00CC6E5E">
        <w:rPr>
          <w:rFonts w:ascii="Times New Roman" w:hAnsi="Times New Roman" w:cs="Times New Roman"/>
        </w:rPr>
        <w:t>the</w:t>
      </w:r>
      <w:proofErr w:type="spellEnd"/>
      <w:r w:rsidR="00CC6E5E" w:rsidRPr="00CC6E5E">
        <w:rPr>
          <w:rFonts w:ascii="Times New Roman" w:hAnsi="Times New Roman" w:cs="Times New Roman"/>
        </w:rPr>
        <w:t xml:space="preserve"> Sale </w:t>
      </w:r>
      <w:proofErr w:type="spellStart"/>
      <w:r w:rsidR="00CC6E5E" w:rsidRPr="00CC6E5E">
        <w:rPr>
          <w:rFonts w:ascii="Times New Roman" w:hAnsi="Times New Roman" w:cs="Times New Roman"/>
        </w:rPr>
        <w:t>of</w:t>
      </w:r>
      <w:proofErr w:type="spellEnd"/>
      <w:r w:rsidR="00CC6E5E" w:rsidRPr="00CC6E5E">
        <w:rPr>
          <w:rFonts w:ascii="Times New Roman" w:hAnsi="Times New Roman" w:cs="Times New Roman"/>
        </w:rPr>
        <w:t xml:space="preserve"> </w:t>
      </w:r>
      <w:proofErr w:type="spellStart"/>
      <w:r w:rsidR="00CC6E5E" w:rsidRPr="00CC6E5E">
        <w:rPr>
          <w:rFonts w:ascii="Times New Roman" w:hAnsi="Times New Roman" w:cs="Times New Roman"/>
        </w:rPr>
        <w:t>Children</w:t>
      </w:r>
      <w:proofErr w:type="spellEnd"/>
      <w:r w:rsidR="00CC6E5E" w:rsidRPr="00CC6E5E">
        <w:rPr>
          <w:rFonts w:ascii="Times New Roman" w:hAnsi="Times New Roman" w:cs="Times New Roman"/>
        </w:rPr>
        <w:t xml:space="preserve">, </w:t>
      </w:r>
      <w:proofErr w:type="spellStart"/>
      <w:r w:rsidR="00CC6E5E" w:rsidRPr="00CC6E5E">
        <w:rPr>
          <w:rFonts w:ascii="Times New Roman" w:hAnsi="Times New Roman" w:cs="Times New Roman"/>
        </w:rPr>
        <w:t>Child</w:t>
      </w:r>
      <w:proofErr w:type="spellEnd"/>
      <w:r w:rsidR="00CC6E5E" w:rsidRPr="00CC6E5E">
        <w:rPr>
          <w:rFonts w:ascii="Times New Roman" w:hAnsi="Times New Roman" w:cs="Times New Roman"/>
        </w:rPr>
        <w:t xml:space="preserve"> </w:t>
      </w:r>
      <w:proofErr w:type="spellStart"/>
      <w:r w:rsidR="00CC6E5E" w:rsidRPr="00CC6E5E">
        <w:rPr>
          <w:rFonts w:ascii="Times New Roman" w:hAnsi="Times New Roman" w:cs="Times New Roman"/>
        </w:rPr>
        <w:t>Prostitution</w:t>
      </w:r>
      <w:proofErr w:type="spellEnd"/>
      <w:r w:rsidR="00CC6E5E" w:rsidRPr="00CC6E5E">
        <w:rPr>
          <w:rFonts w:ascii="Times New Roman" w:hAnsi="Times New Roman" w:cs="Times New Roman"/>
        </w:rPr>
        <w:t xml:space="preserve"> </w:t>
      </w:r>
      <w:proofErr w:type="spellStart"/>
      <w:r w:rsidR="00CC6E5E" w:rsidRPr="00CC6E5E">
        <w:rPr>
          <w:rFonts w:ascii="Times New Roman" w:hAnsi="Times New Roman" w:cs="Times New Roman"/>
        </w:rPr>
        <w:t>and</w:t>
      </w:r>
      <w:proofErr w:type="spellEnd"/>
      <w:r w:rsidR="00CC6E5E" w:rsidRPr="00CC6E5E">
        <w:rPr>
          <w:rFonts w:ascii="Times New Roman" w:hAnsi="Times New Roman" w:cs="Times New Roman"/>
        </w:rPr>
        <w:t xml:space="preserve"> </w:t>
      </w:r>
      <w:proofErr w:type="spellStart"/>
      <w:r w:rsidR="00CC6E5E" w:rsidRPr="00CC6E5E">
        <w:rPr>
          <w:rFonts w:ascii="Times New Roman" w:hAnsi="Times New Roman" w:cs="Times New Roman"/>
        </w:rPr>
        <w:t>Child</w:t>
      </w:r>
      <w:proofErr w:type="spellEnd"/>
      <w:r w:rsidR="00CC6E5E" w:rsidRPr="00CC6E5E">
        <w:rPr>
          <w:rFonts w:ascii="Times New Roman" w:hAnsi="Times New Roman" w:cs="Times New Roman"/>
        </w:rPr>
        <w:t xml:space="preserve"> </w:t>
      </w:r>
      <w:proofErr w:type="spellStart"/>
      <w:r w:rsidR="00CC6E5E" w:rsidRPr="00CC6E5E">
        <w:rPr>
          <w:rFonts w:ascii="Times New Roman" w:hAnsi="Times New Roman" w:cs="Times New Roman"/>
        </w:rPr>
        <w:t>Pornography</w:t>
      </w:r>
      <w:proofErr w:type="spellEnd"/>
      <w:r w:rsidR="00CC6E5E">
        <w:rPr>
          <w:rFonts w:ascii="Times New Roman" w:hAnsi="Times New Roman" w:cs="Times New Roman"/>
          <w:lang w:val="id-ID"/>
        </w:rPr>
        <w:t xml:space="preserve"> (</w:t>
      </w:r>
      <w:r w:rsidRPr="00B551AC">
        <w:rPr>
          <w:rFonts w:ascii="Times New Roman" w:hAnsi="Times New Roman" w:cs="Times New Roman"/>
        </w:rPr>
        <w:t xml:space="preserve">OPSC </w:t>
      </w:r>
      <w:proofErr w:type="spellStart"/>
      <w:r w:rsidRPr="00B551AC">
        <w:rPr>
          <w:rFonts w:ascii="Times New Roman" w:hAnsi="Times New Roman" w:cs="Times New Roman"/>
        </w:rPr>
        <w:t>Protocol</w:t>
      </w:r>
      <w:proofErr w:type="spellEnd"/>
      <w:r w:rsidRPr="00B551AC">
        <w:rPr>
          <w:rFonts w:ascii="Times New Roman" w:hAnsi="Times New Roman" w:cs="Times New Roman"/>
        </w:rPr>
        <w:t xml:space="preserve">) </w:t>
      </w:r>
      <w:proofErr w:type="spellStart"/>
      <w:r w:rsidRPr="00B551AC">
        <w:rPr>
          <w:rFonts w:ascii="Times New Roman" w:hAnsi="Times New Roman" w:cs="Times New Roman"/>
        </w:rPr>
        <w:t>passed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through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r w:rsidR="00CC6E5E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>10 o</w:t>
      </w:r>
      <w:proofErr w:type="spellStart"/>
      <w:r w:rsidRPr="00B551AC">
        <w:rPr>
          <w:rFonts w:ascii="Times New Roman" w:hAnsi="Times New Roman" w:cs="Times New Roman"/>
        </w:rPr>
        <w:t>f</w:t>
      </w:r>
      <w:proofErr w:type="spellEnd"/>
      <w:r w:rsidRPr="00B551AC">
        <w:rPr>
          <w:rFonts w:ascii="Times New Roman" w:hAnsi="Times New Roman" w:cs="Times New Roman"/>
        </w:rPr>
        <w:t xml:space="preserve"> 2012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Ratification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protocols</w:t>
      </w:r>
      <w:proofErr w:type="spellEnd"/>
      <w:r w:rsidRPr="00B551AC">
        <w:rPr>
          <w:rFonts w:ascii="Times New Roman" w:hAnsi="Times New Roman" w:cs="Times New Roman"/>
        </w:rPr>
        <w:t xml:space="preserve">. By </w:t>
      </w:r>
      <w:proofErr w:type="spellStart"/>
      <w:r w:rsidRPr="00B551AC">
        <w:rPr>
          <w:rFonts w:ascii="Times New Roman" w:hAnsi="Times New Roman" w:cs="Times New Roman"/>
        </w:rPr>
        <w:t>ratifying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</w:t>
      </w:r>
      <w:proofErr w:type="spellEnd"/>
      <w:r w:rsidRPr="00B551AC">
        <w:rPr>
          <w:rFonts w:ascii="Times New Roman" w:hAnsi="Times New Roman" w:cs="Times New Roman"/>
        </w:rPr>
        <w:t>, In</w:t>
      </w:r>
      <w:r w:rsidRPr="00B551AC">
        <w:rPr>
          <w:rFonts w:ascii="Times New Roman" w:hAnsi="Times New Roman" w:cs="Times New Roman"/>
        </w:rPr>
        <w:t xml:space="preserve">donesia as a State </w:t>
      </w:r>
      <w:proofErr w:type="spellStart"/>
      <w:r w:rsidRPr="00B551AC">
        <w:rPr>
          <w:rFonts w:ascii="Times New Roman" w:hAnsi="Times New Roman" w:cs="Times New Roman"/>
        </w:rPr>
        <w:t>Party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should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implement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Convention</w:t>
      </w:r>
      <w:proofErr w:type="spellEnd"/>
      <w:r w:rsidRPr="00B551AC">
        <w:rPr>
          <w:rFonts w:ascii="Times New Roman" w:hAnsi="Times New Roman" w:cs="Times New Roman"/>
        </w:rPr>
        <w:t>.</w:t>
      </w:r>
    </w:p>
    <w:p w14:paraId="759C13C4" w14:textId="77777777" w:rsidR="004D5986" w:rsidRPr="00B551AC" w:rsidRDefault="004D5986" w:rsidP="00B551AC">
      <w:pPr>
        <w:spacing w:line="360" w:lineRule="auto"/>
        <w:rPr>
          <w:rFonts w:ascii="Times New Roman" w:hAnsi="Times New Roman" w:cs="Times New Roman"/>
        </w:rPr>
      </w:pPr>
    </w:p>
    <w:p w14:paraId="7FAF34CB" w14:textId="77777777" w:rsidR="004D5986" w:rsidRPr="00B551AC" w:rsidRDefault="00730D8A" w:rsidP="00B551AC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proofErr w:type="spellStart"/>
      <w:r w:rsidRPr="00B551AC">
        <w:rPr>
          <w:rFonts w:ascii="Times New Roman" w:hAnsi="Times New Roman" w:cs="Times New Roman"/>
          <w:b/>
        </w:rPr>
        <w:lastRenderedPageBreak/>
        <w:t>Table</w:t>
      </w:r>
      <w:proofErr w:type="spellEnd"/>
      <w:r w:rsidRPr="00B551AC">
        <w:rPr>
          <w:rFonts w:ascii="Times New Roman" w:hAnsi="Times New Roman" w:cs="Times New Roman"/>
          <w:b/>
        </w:rPr>
        <w:t xml:space="preserve">: Map </w:t>
      </w:r>
      <w:proofErr w:type="spellStart"/>
      <w:r w:rsidRPr="00B551AC">
        <w:rPr>
          <w:rFonts w:ascii="Times New Roman" w:hAnsi="Times New Roman" w:cs="Times New Roman"/>
          <w:b/>
        </w:rPr>
        <w:t>of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Criminalization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of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Child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Sexual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Exploitation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Practices</w:t>
      </w:r>
      <w:proofErr w:type="spellEnd"/>
      <w:r w:rsidRPr="00B551AC">
        <w:rPr>
          <w:rFonts w:ascii="Times New Roman" w:hAnsi="Times New Roman" w:cs="Times New Roman"/>
          <w:b/>
        </w:rPr>
        <w:t xml:space="preserve"> in Indonesia</w:t>
      </w:r>
    </w:p>
    <w:p w14:paraId="7F8953D7" w14:textId="77777777" w:rsidR="004D5986" w:rsidRPr="00B551AC" w:rsidRDefault="004D5986" w:rsidP="00B551AC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</w:p>
    <w:tbl>
      <w:tblPr>
        <w:tblStyle w:val="a0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321"/>
        <w:gridCol w:w="2694"/>
        <w:gridCol w:w="2693"/>
      </w:tblGrid>
      <w:tr w:rsidR="004D5986" w:rsidRPr="00B551AC" w14:paraId="0F0E2BC1" w14:textId="77777777" w:rsidTr="004D5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5262684C" w14:textId="77777777" w:rsidR="004D5986" w:rsidRPr="00B551AC" w:rsidRDefault="00730D8A" w:rsidP="00B551A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3321" w:type="dxa"/>
          </w:tcPr>
          <w:p w14:paraId="24481BEE" w14:textId="77777777" w:rsidR="004D5986" w:rsidRPr="00B551AC" w:rsidRDefault="00730D8A" w:rsidP="00B551AC">
            <w:pPr>
              <w:spacing w:after="20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Rule</w:t>
            </w:r>
            <w:proofErr w:type="spellEnd"/>
          </w:p>
        </w:tc>
        <w:tc>
          <w:tcPr>
            <w:tcW w:w="2694" w:type="dxa"/>
          </w:tcPr>
          <w:p w14:paraId="7D6437A6" w14:textId="77777777" w:rsidR="004D5986" w:rsidRPr="00B551AC" w:rsidRDefault="00730D8A" w:rsidP="00B551AC">
            <w:pPr>
              <w:spacing w:after="20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Sub</w:t>
            </w:r>
          </w:p>
        </w:tc>
        <w:tc>
          <w:tcPr>
            <w:tcW w:w="2693" w:type="dxa"/>
          </w:tcPr>
          <w:p w14:paraId="08B7D25F" w14:textId="77777777" w:rsidR="004D5986" w:rsidRPr="00B551AC" w:rsidRDefault="00730D8A" w:rsidP="00B551AC">
            <w:pPr>
              <w:spacing w:after="20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Section</w:t>
            </w:r>
            <w:proofErr w:type="spellEnd"/>
          </w:p>
        </w:tc>
      </w:tr>
      <w:tr w:rsidR="004D5986" w:rsidRPr="00B551AC" w14:paraId="3C272802" w14:textId="77777777" w:rsidTr="004D5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2DB14928" w14:textId="77777777" w:rsidR="004D5986" w:rsidRPr="00B551AC" w:rsidRDefault="00730D8A" w:rsidP="00B551A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14:paraId="0550464C" w14:textId="77777777" w:rsidR="004D5986" w:rsidRPr="00B551AC" w:rsidRDefault="00730D8A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Law No. 23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2002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Child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Protection</w:t>
            </w:r>
            <w:proofErr w:type="spellEnd"/>
          </w:p>
          <w:p w14:paraId="73A57F03" w14:textId="77777777" w:rsidR="004D5986" w:rsidRPr="00B551AC" w:rsidRDefault="00730D8A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Law No. 35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Amendments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Law No. 23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Child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Protection</w:t>
            </w:r>
            <w:proofErr w:type="spellEnd"/>
          </w:p>
          <w:p w14:paraId="2F069924" w14:textId="77777777" w:rsidR="004D5986" w:rsidRPr="00B551AC" w:rsidRDefault="00730D8A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Law No. 17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Second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Amendment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Law No. 23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Child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Protection</w:t>
            </w:r>
            <w:proofErr w:type="spellEnd"/>
          </w:p>
          <w:p w14:paraId="2B2DC814" w14:textId="77777777" w:rsidR="004D5986" w:rsidRPr="00B551AC" w:rsidRDefault="004D5986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61847B" w14:textId="77777777" w:rsidR="004D5986" w:rsidRPr="00B551AC" w:rsidRDefault="00730D8A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Sexual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exploitation</w:t>
            </w:r>
            <w:proofErr w:type="spellEnd"/>
          </w:p>
          <w:p w14:paraId="362414A9" w14:textId="77777777" w:rsidR="004D5986" w:rsidRPr="00B551AC" w:rsidRDefault="004D5986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397728" w14:textId="77777777" w:rsidR="004D5986" w:rsidRPr="00B551AC" w:rsidRDefault="00730D8A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Sexual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exploitation</w:t>
            </w:r>
            <w:proofErr w:type="spellEnd"/>
          </w:p>
          <w:p w14:paraId="349CF241" w14:textId="77777777" w:rsidR="004D5986" w:rsidRPr="00B551AC" w:rsidRDefault="004D5986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066E59" w14:textId="77777777" w:rsidR="004D5986" w:rsidRPr="00B551AC" w:rsidRDefault="004D5986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C411CB" w14:textId="77777777" w:rsidR="004D5986" w:rsidRPr="00B551AC" w:rsidRDefault="00730D8A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Sexual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exploitation</w:t>
            </w:r>
            <w:proofErr w:type="spellEnd"/>
          </w:p>
          <w:p w14:paraId="4DEB5AD5" w14:textId="77777777" w:rsidR="004D5986" w:rsidRPr="00B551AC" w:rsidRDefault="004D5986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087F29" w14:textId="77777777" w:rsidR="004D5986" w:rsidRPr="00B551AC" w:rsidRDefault="00730D8A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Section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66, 78, 81, 82 dan 88</w:t>
            </w:r>
          </w:p>
          <w:p w14:paraId="3603234F" w14:textId="77777777" w:rsidR="004D5986" w:rsidRPr="00B551AC" w:rsidRDefault="004D5986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6E5841" w14:textId="77777777" w:rsidR="004D5986" w:rsidRPr="00B551AC" w:rsidRDefault="00730D8A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Section</w:t>
            </w:r>
            <w:proofErr w:type="spellEnd"/>
            <w:r w:rsidRPr="00B551AC">
              <w:rPr>
                <w:rFonts w:ascii="Times New Roman" w:hAnsi="Times New Roman" w:cs="Times New Roman"/>
              </w:rPr>
              <w:t xml:space="preserve"> </w:t>
            </w: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66, 67A,</w:t>
            </w: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67B, 69A, 76D, 76I, 81 dan 88</w:t>
            </w:r>
          </w:p>
          <w:p w14:paraId="713C852F" w14:textId="77777777" w:rsidR="004D5986" w:rsidRPr="00B551AC" w:rsidRDefault="004D5986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CE5888" w14:textId="77777777" w:rsidR="004D5986" w:rsidRPr="00B551AC" w:rsidRDefault="00730D8A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Section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66, 67A, 67B, 69A, 76D, 76I, 81 dan 88</w:t>
            </w:r>
          </w:p>
        </w:tc>
      </w:tr>
      <w:tr w:rsidR="004D5986" w:rsidRPr="00B551AC" w14:paraId="3F2F765D" w14:textId="77777777" w:rsidTr="004D5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45369CF5" w14:textId="77777777" w:rsidR="004D5986" w:rsidRPr="00B551AC" w:rsidRDefault="00730D8A" w:rsidP="00B551A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14:paraId="5B3040BD" w14:textId="77777777" w:rsidR="004D5986" w:rsidRPr="00B551AC" w:rsidRDefault="00730D8A" w:rsidP="00B551A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Law No.23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2004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Elimination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Domestic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Violence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4" w:type="dxa"/>
          </w:tcPr>
          <w:p w14:paraId="6530756A" w14:textId="77777777" w:rsidR="004D5986" w:rsidRPr="00B551AC" w:rsidRDefault="00730D8A" w:rsidP="00B551AC">
            <w:pPr>
              <w:spacing w:after="20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Sexual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violence</w:t>
            </w:r>
            <w:proofErr w:type="spellEnd"/>
          </w:p>
        </w:tc>
        <w:tc>
          <w:tcPr>
            <w:tcW w:w="2693" w:type="dxa"/>
          </w:tcPr>
          <w:p w14:paraId="0F154CC9" w14:textId="77777777" w:rsidR="004D5986" w:rsidRPr="00B551AC" w:rsidRDefault="00730D8A" w:rsidP="00B551AC">
            <w:pPr>
              <w:spacing w:after="20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Section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(b)</w:t>
            </w:r>
          </w:p>
        </w:tc>
      </w:tr>
      <w:tr w:rsidR="004D5986" w:rsidRPr="00B551AC" w14:paraId="3CADF5C2" w14:textId="77777777" w:rsidTr="004D5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1ADCA23B" w14:textId="77777777" w:rsidR="004D5986" w:rsidRPr="00B551AC" w:rsidRDefault="00730D8A" w:rsidP="00B551A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</w:tcPr>
          <w:p w14:paraId="1D48801C" w14:textId="77777777" w:rsidR="004D5986" w:rsidRPr="00B551AC" w:rsidRDefault="00730D8A" w:rsidP="00B551A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Law No.21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2007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Elimination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Trafficking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Persons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4" w:type="dxa"/>
          </w:tcPr>
          <w:p w14:paraId="01678160" w14:textId="77777777" w:rsidR="004D5986" w:rsidRPr="00B551AC" w:rsidRDefault="00730D8A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Trafficking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children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for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sexual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purposes</w:t>
            </w:r>
            <w:proofErr w:type="spellEnd"/>
          </w:p>
        </w:tc>
        <w:tc>
          <w:tcPr>
            <w:tcW w:w="2693" w:type="dxa"/>
          </w:tcPr>
          <w:p w14:paraId="7ADAF31F" w14:textId="77777777" w:rsidR="004D5986" w:rsidRPr="00B551AC" w:rsidRDefault="00730D8A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Section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6, 17</w:t>
            </w:r>
          </w:p>
        </w:tc>
      </w:tr>
      <w:tr w:rsidR="004D5986" w:rsidRPr="00B551AC" w14:paraId="2BD56693" w14:textId="77777777" w:rsidTr="004D5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8B9DE7A" w14:textId="77777777" w:rsidR="004D5986" w:rsidRPr="00B551AC" w:rsidRDefault="00730D8A" w:rsidP="00B551A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1" w:type="dxa"/>
          </w:tcPr>
          <w:p w14:paraId="0D98E7B5" w14:textId="77777777" w:rsidR="004D5986" w:rsidRPr="00B551AC" w:rsidRDefault="00730D8A" w:rsidP="00B551A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Law No.11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2008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Electronic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Transactions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Information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4" w:type="dxa"/>
          </w:tcPr>
          <w:p w14:paraId="3DFDC81F" w14:textId="77777777" w:rsidR="004D5986" w:rsidRPr="00B551AC" w:rsidRDefault="00730D8A" w:rsidP="00B551AC">
            <w:pPr>
              <w:spacing w:after="20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Distributing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or</w:t>
            </w:r>
            <w:proofErr w:type="spellEnd"/>
          </w:p>
          <w:p w14:paraId="4BF31E09" w14:textId="77777777" w:rsidR="004D5986" w:rsidRPr="00B551AC" w:rsidRDefault="00730D8A" w:rsidP="00B551AC">
            <w:pPr>
              <w:spacing w:after="20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transmit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or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make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accessible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Electronic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Info</w:t>
            </w: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rmation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or</w:t>
            </w:r>
            <w:proofErr w:type="spellEnd"/>
          </w:p>
          <w:p w14:paraId="48D411C4" w14:textId="77777777" w:rsidR="004D5986" w:rsidRPr="00B551AC" w:rsidRDefault="00730D8A" w:rsidP="00B551AC">
            <w:pPr>
              <w:spacing w:after="20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Electronic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documents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that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have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charge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that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violates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decency</w:t>
            </w:r>
            <w:proofErr w:type="spellEnd"/>
          </w:p>
        </w:tc>
        <w:tc>
          <w:tcPr>
            <w:tcW w:w="2693" w:type="dxa"/>
          </w:tcPr>
          <w:p w14:paraId="0ABA6585" w14:textId="703A0E4B" w:rsidR="004D5986" w:rsidRPr="00B551AC" w:rsidRDefault="00730D8A" w:rsidP="00B551AC">
            <w:pPr>
              <w:spacing w:after="20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Section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 (1), 45 (1) </w:t>
            </w:r>
            <w:proofErr w:type="spellStart"/>
            <w:r w:rsidR="00024C98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and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 (1)</w:t>
            </w:r>
          </w:p>
        </w:tc>
      </w:tr>
      <w:tr w:rsidR="004D5986" w:rsidRPr="00B551AC" w14:paraId="1515AE3E" w14:textId="77777777" w:rsidTr="004D5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34CCE547" w14:textId="77777777" w:rsidR="004D5986" w:rsidRPr="00B551AC" w:rsidRDefault="00730D8A" w:rsidP="00B551AC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</w:tcPr>
          <w:p w14:paraId="3384A066" w14:textId="77777777" w:rsidR="004D5986" w:rsidRPr="00B551AC" w:rsidRDefault="00730D8A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Law No.44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2008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Pornography</w:t>
            </w:r>
            <w:proofErr w:type="spellEnd"/>
          </w:p>
        </w:tc>
        <w:tc>
          <w:tcPr>
            <w:tcW w:w="2694" w:type="dxa"/>
          </w:tcPr>
          <w:p w14:paraId="020A2719" w14:textId="77777777" w:rsidR="004D5986" w:rsidRPr="00B551AC" w:rsidRDefault="00730D8A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Child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pornography</w:t>
            </w:r>
            <w:proofErr w:type="spellEnd"/>
          </w:p>
        </w:tc>
        <w:tc>
          <w:tcPr>
            <w:tcW w:w="2693" w:type="dxa"/>
          </w:tcPr>
          <w:p w14:paraId="5A8AACD8" w14:textId="77777777" w:rsidR="004D5986" w:rsidRPr="00B551AC" w:rsidRDefault="00730D8A" w:rsidP="00B551AC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Section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11, 12, 15, 16, 37 </w:t>
            </w:r>
            <w:proofErr w:type="spellStart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B5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</w:t>
            </w:r>
          </w:p>
        </w:tc>
      </w:tr>
    </w:tbl>
    <w:p w14:paraId="7BCA4DD9" w14:textId="77777777" w:rsidR="004D5986" w:rsidRPr="00B551AC" w:rsidRDefault="004D5986" w:rsidP="00B551AC">
      <w:pPr>
        <w:spacing w:after="160" w:line="360" w:lineRule="auto"/>
        <w:rPr>
          <w:rFonts w:ascii="Times New Roman" w:hAnsi="Times New Roman" w:cs="Times New Roman"/>
        </w:rPr>
      </w:pPr>
    </w:p>
    <w:p w14:paraId="1B19690F" w14:textId="41948583" w:rsidR="004D5986" w:rsidRPr="00B551AC" w:rsidRDefault="00730D8A" w:rsidP="00B551AC">
      <w:pPr>
        <w:pStyle w:val="Daftar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B551AC">
        <w:rPr>
          <w:rFonts w:ascii="Times New Roman" w:hAnsi="Times New Roman" w:cs="Times New Roman"/>
          <w:b/>
        </w:rPr>
        <w:lastRenderedPageBreak/>
        <w:t>Weaknesses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of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Laws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and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Regulations</w:t>
      </w:r>
      <w:proofErr w:type="spellEnd"/>
      <w:r w:rsidRPr="00B551AC">
        <w:rPr>
          <w:rFonts w:ascii="Times New Roman" w:hAnsi="Times New Roman" w:cs="Times New Roman"/>
          <w:b/>
        </w:rPr>
        <w:t xml:space="preserve"> in Indonesia </w:t>
      </w:r>
      <w:proofErr w:type="spellStart"/>
      <w:r w:rsidRPr="00B551AC">
        <w:rPr>
          <w:rFonts w:ascii="Times New Roman" w:hAnsi="Times New Roman" w:cs="Times New Roman"/>
          <w:b/>
        </w:rPr>
        <w:t>Related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to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Child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Sexual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Exploitation</w:t>
      </w:r>
      <w:proofErr w:type="spellEnd"/>
      <w:r w:rsidRPr="00B551AC">
        <w:rPr>
          <w:rFonts w:ascii="Times New Roman" w:hAnsi="Times New Roman" w:cs="Times New Roman"/>
          <w:b/>
        </w:rPr>
        <w:t>.</w:t>
      </w:r>
    </w:p>
    <w:p w14:paraId="38E0153A" w14:textId="77777777" w:rsidR="004D5986" w:rsidRPr="00B551AC" w:rsidRDefault="004D5986" w:rsidP="00B551AC">
      <w:pPr>
        <w:spacing w:line="360" w:lineRule="auto"/>
        <w:rPr>
          <w:rFonts w:ascii="Times New Roman" w:hAnsi="Times New Roman" w:cs="Times New Roman"/>
          <w:b/>
        </w:rPr>
      </w:pPr>
    </w:p>
    <w:p w14:paraId="079B356E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r w:rsidRPr="00B551AC">
        <w:rPr>
          <w:rFonts w:ascii="Times New Roman" w:hAnsi="Times New Roman" w:cs="Times New Roman"/>
        </w:rPr>
        <w:t xml:space="preserve">Indonesia </w:t>
      </w:r>
      <w:proofErr w:type="spellStart"/>
      <w:r w:rsidRPr="00B551AC">
        <w:rPr>
          <w:rFonts w:ascii="Times New Roman" w:hAnsi="Times New Roman" w:cs="Times New Roman"/>
        </w:rPr>
        <w:t>does</w:t>
      </w:r>
      <w:proofErr w:type="spellEnd"/>
      <w:r w:rsidRPr="00B551AC">
        <w:rPr>
          <w:rFonts w:ascii="Times New Roman" w:hAnsi="Times New Roman" w:cs="Times New Roman"/>
        </w:rPr>
        <w:t xml:space="preserve"> not </w:t>
      </w:r>
      <w:proofErr w:type="spellStart"/>
      <w:r w:rsidRPr="00B551AC">
        <w:rPr>
          <w:rFonts w:ascii="Times New Roman" w:hAnsi="Times New Roman" w:cs="Times New Roman"/>
        </w:rPr>
        <w:t>currently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have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laws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specifically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governing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issue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. The Law </w:t>
      </w:r>
      <w:proofErr w:type="spellStart"/>
      <w:r w:rsidRPr="00B551AC">
        <w:rPr>
          <w:rFonts w:ascii="Times New Roman" w:hAnsi="Times New Roman" w:cs="Times New Roman"/>
        </w:rPr>
        <w:t>only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includes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separately</w:t>
      </w:r>
      <w:proofErr w:type="spellEnd"/>
      <w:r w:rsidRPr="00B551AC">
        <w:rPr>
          <w:rFonts w:ascii="Times New Roman" w:hAnsi="Times New Roman" w:cs="Times New Roman"/>
        </w:rPr>
        <w:t xml:space="preserve"> as </w:t>
      </w:r>
      <w:proofErr w:type="spellStart"/>
      <w:r w:rsidRPr="00B551AC">
        <w:rPr>
          <w:rFonts w:ascii="Times New Roman" w:hAnsi="Times New Roman" w:cs="Times New Roman"/>
        </w:rPr>
        <w:t>part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other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criminal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regulations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such</w:t>
      </w:r>
      <w:proofErr w:type="spellEnd"/>
      <w:r w:rsidRPr="00B551AC">
        <w:rPr>
          <w:rFonts w:ascii="Times New Roman" w:hAnsi="Times New Roman" w:cs="Times New Roman"/>
        </w:rPr>
        <w:t xml:space="preserve"> as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; in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Law,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becomes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part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core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criminal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namely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illegal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Likewise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contained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Criminal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Trafficking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Persons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where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trafficking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included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Law. </w:t>
      </w:r>
    </w:p>
    <w:p w14:paraId="685D6AE4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62DA93ED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1AC">
        <w:rPr>
          <w:rFonts w:ascii="Times New Roman" w:hAnsi="Times New Roman" w:cs="Times New Roman"/>
        </w:rPr>
        <w:t>There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no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specialist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but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integrated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laws</w:t>
      </w:r>
      <w:proofErr w:type="spellEnd"/>
      <w:r w:rsidRPr="00B551AC">
        <w:rPr>
          <w:rFonts w:ascii="Times New Roman" w:hAnsi="Times New Roman" w:cs="Times New Roman"/>
        </w:rPr>
        <w:t xml:space="preserve">. In </w:t>
      </w:r>
      <w:proofErr w:type="spellStart"/>
      <w:r w:rsidRPr="00B551AC">
        <w:rPr>
          <w:rFonts w:ascii="Times New Roman" w:hAnsi="Times New Roman" w:cs="Times New Roman"/>
        </w:rPr>
        <w:t>terms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classification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criminal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a </w:t>
      </w:r>
      <w:proofErr w:type="spellStart"/>
      <w:r w:rsidRPr="00B551AC">
        <w:rPr>
          <w:rFonts w:ascii="Times New Roman" w:hAnsi="Times New Roman" w:cs="Times New Roman"/>
        </w:rPr>
        <w:t>particular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criminal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offense</w:t>
      </w:r>
      <w:proofErr w:type="spellEnd"/>
      <w:r w:rsidRPr="00B551AC">
        <w:rPr>
          <w:rFonts w:ascii="Times New Roman" w:hAnsi="Times New Roman" w:cs="Times New Roman"/>
        </w:rPr>
        <w:t xml:space="preserve">, not a </w:t>
      </w:r>
      <w:proofErr w:type="spellStart"/>
      <w:r w:rsidRPr="00B551AC">
        <w:rPr>
          <w:rFonts w:ascii="Times New Roman" w:hAnsi="Times New Roman" w:cs="Times New Roman"/>
        </w:rPr>
        <w:t>general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criminal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Therefore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then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arrangement</w:t>
      </w:r>
      <w:proofErr w:type="spellEnd"/>
      <w:r w:rsidRPr="00B551AC">
        <w:rPr>
          <w:rFonts w:ascii="Times New Roman" w:hAnsi="Times New Roman" w:cs="Times New Roman"/>
        </w:rPr>
        <w:t xml:space="preserve"> formula </w:t>
      </w:r>
      <w:proofErr w:type="spellStart"/>
      <w:r w:rsidRPr="00B551AC">
        <w:rPr>
          <w:rFonts w:ascii="Times New Roman" w:hAnsi="Times New Roman" w:cs="Times New Roman"/>
        </w:rPr>
        <w:t>becomes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lex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specialist</w:t>
      </w:r>
      <w:proofErr w:type="spellEnd"/>
      <w:r w:rsidRPr="00B551AC">
        <w:rPr>
          <w:rFonts w:ascii="Times New Roman" w:hAnsi="Times New Roman" w:cs="Times New Roman"/>
        </w:rPr>
        <w:t>.</w:t>
      </w:r>
    </w:p>
    <w:p w14:paraId="7669E8E6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5818BEC8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1AC">
        <w:rPr>
          <w:rFonts w:ascii="Times New Roman" w:hAnsi="Times New Roman" w:cs="Times New Roman"/>
        </w:rPr>
        <w:t>However</w:t>
      </w:r>
      <w:proofErr w:type="spellEnd"/>
      <w:r w:rsidRPr="00B551AC">
        <w:rPr>
          <w:rFonts w:ascii="Times New Roman" w:hAnsi="Times New Roman" w:cs="Times New Roman"/>
        </w:rPr>
        <w:t xml:space="preserve">, as </w:t>
      </w:r>
      <w:proofErr w:type="spellStart"/>
      <w:r w:rsidRPr="00B551AC">
        <w:rPr>
          <w:rFonts w:ascii="Times New Roman" w:hAnsi="Times New Roman" w:cs="Times New Roman"/>
        </w:rPr>
        <w:t>described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above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unfortunately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laws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do</w:t>
      </w:r>
      <w:proofErr w:type="spellEnd"/>
      <w:r w:rsidRPr="00B551AC">
        <w:rPr>
          <w:rFonts w:ascii="Times New Roman" w:hAnsi="Times New Roman" w:cs="Times New Roman"/>
        </w:rPr>
        <w:t xml:space="preserve"> not </w:t>
      </w:r>
      <w:proofErr w:type="spellStart"/>
      <w:r w:rsidRPr="00B551AC">
        <w:rPr>
          <w:rFonts w:ascii="Times New Roman" w:hAnsi="Times New Roman" w:cs="Times New Roman"/>
        </w:rPr>
        <w:t>place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criminal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in a </w:t>
      </w:r>
      <w:proofErr w:type="spellStart"/>
      <w:r w:rsidRPr="00B551AC">
        <w:rPr>
          <w:rFonts w:ascii="Times New Roman" w:hAnsi="Times New Roman" w:cs="Times New Roman"/>
        </w:rPr>
        <w:t>particular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chapter</w:t>
      </w:r>
      <w:proofErr w:type="spellEnd"/>
      <w:r w:rsidRPr="00B551AC">
        <w:rPr>
          <w:rFonts w:ascii="Times New Roman" w:hAnsi="Times New Roman" w:cs="Times New Roman"/>
        </w:rPr>
        <w:t xml:space="preserve">; </w:t>
      </w:r>
      <w:proofErr w:type="spellStart"/>
      <w:r w:rsidRPr="00B551AC">
        <w:rPr>
          <w:rFonts w:ascii="Times New Roman" w:hAnsi="Times New Roman" w:cs="Times New Roman"/>
        </w:rPr>
        <w:t>even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more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tragically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problem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not </w:t>
      </w:r>
      <w:proofErr w:type="spellStart"/>
      <w:r w:rsidRPr="00B551AC">
        <w:rPr>
          <w:rFonts w:ascii="Times New Roman" w:hAnsi="Times New Roman" w:cs="Times New Roman"/>
        </w:rPr>
        <w:t>defined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so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challenging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fund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perpetrators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crime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Another</w:t>
      </w:r>
      <w:proofErr w:type="spellEnd"/>
      <w:r w:rsidRPr="00B551AC">
        <w:rPr>
          <w:rFonts w:ascii="Times New Roman" w:hAnsi="Times New Roman" w:cs="Times New Roman"/>
        </w:rPr>
        <w:t xml:space="preserve"> problem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despite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efforts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unification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</w:t>
      </w:r>
      <w:r w:rsidRPr="00B551AC">
        <w:rPr>
          <w:rFonts w:ascii="Times New Roman" w:hAnsi="Times New Roman" w:cs="Times New Roman"/>
        </w:rPr>
        <w:t>ation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laws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reality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difficult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unification</w:t>
      </w:r>
      <w:proofErr w:type="spellEnd"/>
      <w:r w:rsidRPr="00B551AC">
        <w:rPr>
          <w:rFonts w:ascii="Times New Roman" w:hAnsi="Times New Roman" w:cs="Times New Roman"/>
        </w:rPr>
        <w:t>.</w:t>
      </w:r>
    </w:p>
    <w:p w14:paraId="485BE8FB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0905B55C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1AC">
        <w:rPr>
          <w:rFonts w:ascii="Times New Roman" w:hAnsi="Times New Roman" w:cs="Times New Roman"/>
        </w:rPr>
        <w:t>Another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weakness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committed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Indonesian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non-</w:t>
      </w:r>
      <w:proofErr w:type="spellStart"/>
      <w:r w:rsidRPr="00B551AC">
        <w:rPr>
          <w:rFonts w:ascii="Times New Roman" w:hAnsi="Times New Roman" w:cs="Times New Roman"/>
        </w:rPr>
        <w:t>use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Convention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Rights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regarding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Sale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even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though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complete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regulating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prevention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enforcement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recovery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related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. In 2014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2016,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was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revised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complement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previo</w:t>
      </w:r>
      <w:r w:rsidRPr="00B551AC">
        <w:rPr>
          <w:rFonts w:ascii="Times New Roman" w:hAnsi="Times New Roman" w:cs="Times New Roman"/>
        </w:rPr>
        <w:t>usly</w:t>
      </w:r>
      <w:proofErr w:type="spellEnd"/>
      <w:r w:rsidRPr="00B551AC">
        <w:rPr>
          <w:rFonts w:ascii="Times New Roman" w:hAnsi="Times New Roman" w:cs="Times New Roman"/>
        </w:rPr>
        <w:t xml:space="preserve"> fundamental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laws</w:t>
      </w:r>
      <w:proofErr w:type="spellEnd"/>
      <w:r w:rsidRPr="00B551AC">
        <w:rPr>
          <w:rFonts w:ascii="Times New Roman" w:hAnsi="Times New Roman" w:cs="Times New Roman"/>
        </w:rPr>
        <w:t xml:space="preserve">. In 2014 </w:t>
      </w:r>
      <w:proofErr w:type="spellStart"/>
      <w:r w:rsidRPr="00B551AC">
        <w:rPr>
          <w:rFonts w:ascii="Times New Roman" w:hAnsi="Times New Roman" w:cs="Times New Roman"/>
        </w:rPr>
        <w:t>when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was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first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revised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it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turned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out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issue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was</w:t>
      </w:r>
      <w:proofErr w:type="spellEnd"/>
      <w:r w:rsidRPr="00B551AC">
        <w:rPr>
          <w:rFonts w:ascii="Times New Roman" w:hAnsi="Times New Roman" w:cs="Times New Roman"/>
        </w:rPr>
        <w:t xml:space="preserve"> not </w:t>
      </w:r>
      <w:proofErr w:type="spellStart"/>
      <w:r w:rsidRPr="00B551AC">
        <w:rPr>
          <w:rFonts w:ascii="Times New Roman" w:hAnsi="Times New Roman" w:cs="Times New Roman"/>
        </w:rPr>
        <w:t>included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revised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draft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</w:t>
      </w:r>
      <w:proofErr w:type="spellEnd"/>
      <w:r w:rsidRPr="00B551AC">
        <w:rPr>
          <w:rFonts w:ascii="Times New Roman" w:hAnsi="Times New Roman" w:cs="Times New Roman"/>
        </w:rPr>
        <w:t xml:space="preserve">;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first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revision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they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focused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heavily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expanding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Specifically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names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such</w:t>
      </w:r>
      <w:proofErr w:type="spellEnd"/>
      <w:r w:rsidRPr="00B551AC">
        <w:rPr>
          <w:rFonts w:ascii="Times New Roman" w:hAnsi="Times New Roman" w:cs="Times New Roman"/>
        </w:rPr>
        <w:t xml:space="preserve"> as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 were not </w:t>
      </w:r>
      <w:proofErr w:type="spellStart"/>
      <w:r w:rsidRPr="00B551AC">
        <w:rPr>
          <w:rFonts w:ascii="Times New Roman" w:hAnsi="Times New Roman" w:cs="Times New Roman"/>
        </w:rPr>
        <w:t>included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revision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</w:t>
      </w:r>
      <w:proofErr w:type="spellEnd"/>
      <w:r w:rsidRPr="00B551AC">
        <w:rPr>
          <w:rFonts w:ascii="Times New Roman" w:hAnsi="Times New Roman" w:cs="Times New Roman"/>
        </w:rPr>
        <w:t xml:space="preserve"> in 2014.</w:t>
      </w:r>
    </w:p>
    <w:p w14:paraId="3B0B4B89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3B5D9AB1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r w:rsidRPr="00B551AC">
        <w:rPr>
          <w:rFonts w:ascii="Times New Roman" w:hAnsi="Times New Roman" w:cs="Times New Roman"/>
        </w:rPr>
        <w:t xml:space="preserve">In </w:t>
      </w:r>
      <w:proofErr w:type="spellStart"/>
      <w:r w:rsidRPr="00B551AC">
        <w:rPr>
          <w:rFonts w:ascii="Times New Roman" w:hAnsi="Times New Roman" w:cs="Times New Roman"/>
        </w:rPr>
        <w:t>addition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expansion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child-specific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revision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</w:t>
      </w:r>
      <w:proofErr w:type="spellEnd"/>
      <w:r w:rsidRPr="00B551AC">
        <w:rPr>
          <w:rFonts w:ascii="Times New Roman" w:hAnsi="Times New Roman" w:cs="Times New Roman"/>
        </w:rPr>
        <w:t xml:space="preserve"> in 2014 </w:t>
      </w:r>
      <w:proofErr w:type="spellStart"/>
      <w:r w:rsidRPr="00B551AC">
        <w:rPr>
          <w:rFonts w:ascii="Times New Roman" w:hAnsi="Times New Roman" w:cs="Times New Roman"/>
        </w:rPr>
        <w:t>aggravated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punishment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perpetrators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sex </w:t>
      </w:r>
      <w:proofErr w:type="spellStart"/>
      <w:r w:rsidRPr="00B551AC">
        <w:rPr>
          <w:rFonts w:ascii="Times New Roman" w:hAnsi="Times New Roman" w:cs="Times New Roman"/>
        </w:rPr>
        <w:t>crimes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raising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penalties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perpetrators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have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closeness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such</w:t>
      </w:r>
      <w:proofErr w:type="spellEnd"/>
      <w:r w:rsidRPr="00B551AC">
        <w:rPr>
          <w:rFonts w:ascii="Times New Roman" w:hAnsi="Times New Roman" w:cs="Times New Roman"/>
        </w:rPr>
        <w:t xml:space="preserve"> as </w:t>
      </w:r>
      <w:proofErr w:type="spellStart"/>
      <w:r w:rsidRPr="00B551AC">
        <w:rPr>
          <w:rFonts w:ascii="Times New Roman" w:hAnsi="Times New Roman" w:cs="Times New Roman"/>
        </w:rPr>
        <w:t>parents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teachers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g</w:t>
      </w:r>
      <w:r w:rsidRPr="00B551AC">
        <w:rPr>
          <w:rFonts w:ascii="Times New Roman" w:hAnsi="Times New Roman" w:cs="Times New Roman"/>
        </w:rPr>
        <w:t>uardians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caregivers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However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revision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forgot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regulate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recovery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crimes</w:t>
      </w:r>
      <w:proofErr w:type="spellEnd"/>
      <w:r w:rsidRPr="00B551AC">
        <w:rPr>
          <w:rFonts w:ascii="Times New Roman" w:hAnsi="Times New Roman" w:cs="Times New Roman"/>
        </w:rPr>
        <w:t xml:space="preserve"> as </w:t>
      </w:r>
      <w:proofErr w:type="spellStart"/>
      <w:r w:rsidRPr="00B551AC">
        <w:rPr>
          <w:rFonts w:ascii="Times New Roman" w:hAnsi="Times New Roman" w:cs="Times New Roman"/>
        </w:rPr>
        <w:t>mandated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Convention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Rights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sale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pornography-related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recovery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in Indonesia. </w:t>
      </w:r>
    </w:p>
    <w:p w14:paraId="11043C90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6A9425FE" w14:textId="227CF8B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r w:rsidRPr="00B551AC">
        <w:rPr>
          <w:rFonts w:ascii="Times New Roman" w:hAnsi="Times New Roman" w:cs="Times New Roman"/>
        </w:rPr>
        <w:lastRenderedPageBreak/>
        <w:t xml:space="preserve">ECPAT Indonesia </w:t>
      </w:r>
      <w:proofErr w:type="spellStart"/>
      <w:r w:rsidRPr="00B551AC">
        <w:rPr>
          <w:rFonts w:ascii="Times New Roman" w:hAnsi="Times New Roman" w:cs="Times New Roman"/>
        </w:rPr>
        <w:t>sees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issue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regulations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lieu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legislation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Republic Indonesia </w:t>
      </w:r>
      <w:r w:rsidR="00CC6E5E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 xml:space="preserve">1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2016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Second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Amendment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as a </w:t>
      </w:r>
      <w:proofErr w:type="spellStart"/>
      <w:r w:rsidRPr="00B551AC">
        <w:rPr>
          <w:rFonts w:ascii="Times New Roman" w:hAnsi="Times New Roman" w:cs="Times New Roman"/>
        </w:rPr>
        <w:t>form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panic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Indonesian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addressing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increased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drastically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year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previous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years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despite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revising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aw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in 2014. After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2014 Law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was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revised</w:t>
      </w:r>
      <w:proofErr w:type="spellEnd"/>
      <w:r w:rsidRPr="00B551AC">
        <w:rPr>
          <w:rFonts w:ascii="Times New Roman" w:hAnsi="Times New Roman" w:cs="Times New Roman"/>
        </w:rPr>
        <w:t xml:space="preserve">, in 2016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was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revised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second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time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due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</w:t>
      </w:r>
      <w:r w:rsidRPr="00B551AC">
        <w:rPr>
          <w:rFonts w:ascii="Times New Roman" w:hAnsi="Times New Roman" w:cs="Times New Roman"/>
        </w:rPr>
        <w:t>ncrease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abuse</w:t>
      </w:r>
      <w:proofErr w:type="spellEnd"/>
      <w:r w:rsidRPr="00B551AC">
        <w:rPr>
          <w:rFonts w:ascii="Times New Roman" w:hAnsi="Times New Roman" w:cs="Times New Roman"/>
        </w:rPr>
        <w:t xml:space="preserve"> in Indonesia </w:t>
      </w:r>
      <w:proofErr w:type="spellStart"/>
      <w:r w:rsidRPr="00B551AC">
        <w:rPr>
          <w:rFonts w:ascii="Times New Roman" w:hAnsi="Times New Roman" w:cs="Times New Roman"/>
        </w:rPr>
        <w:t>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time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but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Indonesian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made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same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mistake</w:t>
      </w:r>
      <w:proofErr w:type="spellEnd"/>
      <w:r w:rsidRPr="00B551AC">
        <w:rPr>
          <w:rFonts w:ascii="Times New Roman" w:hAnsi="Times New Roman" w:cs="Times New Roman"/>
        </w:rPr>
        <w:t xml:space="preserve"> as in 2014,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Convention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Rights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sale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</w:t>
      </w:r>
      <w:r w:rsidRPr="00B551AC">
        <w:rPr>
          <w:rFonts w:ascii="Times New Roman" w:hAnsi="Times New Roman" w:cs="Times New Roman"/>
        </w:rPr>
        <w:t>graphy</w:t>
      </w:r>
      <w:proofErr w:type="spellEnd"/>
      <w:r w:rsidRPr="00B551AC">
        <w:rPr>
          <w:rFonts w:ascii="Times New Roman" w:hAnsi="Times New Roman" w:cs="Times New Roman"/>
        </w:rPr>
        <w:t xml:space="preserve"> not as a </w:t>
      </w:r>
      <w:proofErr w:type="spellStart"/>
      <w:r w:rsidRPr="00B551AC">
        <w:rPr>
          <w:rFonts w:ascii="Times New Roman" w:hAnsi="Times New Roman" w:cs="Times New Roman"/>
        </w:rPr>
        <w:t>reference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revising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Law a </w:t>
      </w:r>
      <w:proofErr w:type="spellStart"/>
      <w:r w:rsidRPr="00B551AC">
        <w:rPr>
          <w:rFonts w:ascii="Times New Roman" w:hAnsi="Times New Roman" w:cs="Times New Roman"/>
        </w:rPr>
        <w:t>second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time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even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though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 are </w:t>
      </w:r>
      <w:proofErr w:type="spellStart"/>
      <w:r w:rsidRPr="00B551AC">
        <w:rPr>
          <w:rFonts w:ascii="Times New Roman" w:hAnsi="Times New Roman" w:cs="Times New Roman"/>
        </w:rPr>
        <w:t>also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increasing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rapidly</w:t>
      </w:r>
      <w:proofErr w:type="spellEnd"/>
      <w:r w:rsidRPr="00B551AC">
        <w:rPr>
          <w:rFonts w:ascii="Times New Roman" w:hAnsi="Times New Roman" w:cs="Times New Roman"/>
        </w:rPr>
        <w:t xml:space="preserve"> not </w:t>
      </w:r>
      <w:proofErr w:type="spellStart"/>
      <w:r w:rsidRPr="00B551AC">
        <w:rPr>
          <w:rFonts w:ascii="Times New Roman" w:hAnsi="Times New Roman" w:cs="Times New Roman"/>
        </w:rPr>
        <w:t>only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violence</w:t>
      </w:r>
      <w:proofErr w:type="spellEnd"/>
      <w:r w:rsidRPr="00B551AC">
        <w:rPr>
          <w:rFonts w:ascii="Times New Roman" w:hAnsi="Times New Roman" w:cs="Times New Roman"/>
        </w:rPr>
        <w:t xml:space="preserve">. The Indonesian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time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focused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imp</w:t>
      </w:r>
      <w:r w:rsidRPr="00B551AC">
        <w:rPr>
          <w:rFonts w:ascii="Times New Roman" w:hAnsi="Times New Roman" w:cs="Times New Roman"/>
        </w:rPr>
        <w:t>osition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punishment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sex </w:t>
      </w:r>
      <w:proofErr w:type="spellStart"/>
      <w:r w:rsidRPr="00B551AC">
        <w:rPr>
          <w:rFonts w:ascii="Times New Roman" w:hAnsi="Times New Roman" w:cs="Times New Roman"/>
        </w:rPr>
        <w:t>offenders</w:t>
      </w:r>
      <w:proofErr w:type="spellEnd"/>
      <w:r w:rsidRPr="00B551AC">
        <w:rPr>
          <w:rFonts w:ascii="Times New Roman" w:hAnsi="Times New Roman" w:cs="Times New Roman"/>
        </w:rPr>
        <w:t xml:space="preserve"> in Indonesia, </w:t>
      </w:r>
      <w:proofErr w:type="spellStart"/>
      <w:r w:rsidRPr="00B551AC">
        <w:rPr>
          <w:rFonts w:ascii="Times New Roman" w:hAnsi="Times New Roman" w:cs="Times New Roman"/>
        </w:rPr>
        <w:t>especially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time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President</w:t>
      </w:r>
      <w:proofErr w:type="spellEnd"/>
      <w:r w:rsidRPr="00B551AC">
        <w:rPr>
          <w:rFonts w:ascii="Times New Roman" w:hAnsi="Times New Roman" w:cs="Times New Roman"/>
        </w:rPr>
        <w:t xml:space="preserve"> Republic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Indonesia </w:t>
      </w:r>
      <w:proofErr w:type="spellStart"/>
      <w:r w:rsidRPr="00B551AC">
        <w:rPr>
          <w:rFonts w:ascii="Times New Roman" w:hAnsi="Times New Roman" w:cs="Times New Roman"/>
        </w:rPr>
        <w:t>issued</w:t>
      </w:r>
      <w:proofErr w:type="spellEnd"/>
      <w:r w:rsidRPr="00B551AC">
        <w:rPr>
          <w:rFonts w:ascii="Times New Roman" w:hAnsi="Times New Roman" w:cs="Times New Roman"/>
        </w:rPr>
        <w:t xml:space="preserve"> a </w:t>
      </w:r>
      <w:proofErr w:type="spellStart"/>
      <w:r w:rsidRPr="00B551AC">
        <w:rPr>
          <w:rFonts w:ascii="Times New Roman" w:hAnsi="Times New Roman" w:cs="Times New Roman"/>
        </w:rPr>
        <w:t>presidential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regulation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instead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legislation</w:t>
      </w:r>
      <w:proofErr w:type="spellEnd"/>
      <w:r w:rsidRPr="00B551AC">
        <w:rPr>
          <w:rFonts w:ascii="Times New Roman" w:hAnsi="Times New Roman" w:cs="Times New Roman"/>
        </w:rPr>
        <w:t xml:space="preserve"> (</w:t>
      </w:r>
      <w:proofErr w:type="spellStart"/>
      <w:r w:rsidRPr="00B551AC">
        <w:rPr>
          <w:rFonts w:ascii="Times New Roman" w:hAnsi="Times New Roman" w:cs="Times New Roman"/>
        </w:rPr>
        <w:t>Perppu</w:t>
      </w:r>
      <w:proofErr w:type="spellEnd"/>
      <w:r w:rsidRPr="00B551AC">
        <w:rPr>
          <w:rFonts w:ascii="Times New Roman" w:hAnsi="Times New Roman" w:cs="Times New Roman"/>
        </w:rPr>
        <w:t xml:space="preserve">) in </w:t>
      </w:r>
      <w:proofErr w:type="spellStart"/>
      <w:r w:rsidRPr="00B551AC">
        <w:rPr>
          <w:rFonts w:ascii="Times New Roman" w:hAnsi="Times New Roman" w:cs="Times New Roman"/>
        </w:rPr>
        <w:t>which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regulation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was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made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there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was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emergency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occu</w:t>
      </w:r>
      <w:r w:rsidRPr="00B551AC">
        <w:rPr>
          <w:rFonts w:ascii="Times New Roman" w:hAnsi="Times New Roman" w:cs="Times New Roman"/>
        </w:rPr>
        <w:t>rred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country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time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</w:p>
    <w:p w14:paraId="50827EA1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3940BBE8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r w:rsidRPr="00B551AC">
        <w:rPr>
          <w:rFonts w:ascii="Times New Roman" w:hAnsi="Times New Roman" w:cs="Times New Roman"/>
        </w:rPr>
        <w:t xml:space="preserve">The </w:t>
      </w:r>
      <w:proofErr w:type="spellStart"/>
      <w:r w:rsidRPr="00B551AC">
        <w:rPr>
          <w:rFonts w:ascii="Times New Roman" w:hAnsi="Times New Roman" w:cs="Times New Roman"/>
        </w:rPr>
        <w:t>second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revision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proofErr w:type="spellStart"/>
      <w:r w:rsidRPr="00B551AC">
        <w:rPr>
          <w:rFonts w:ascii="Times New Roman" w:hAnsi="Times New Roman" w:cs="Times New Roman"/>
        </w:rPr>
        <w:t>also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focuses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punishing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perpetrators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think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violate</w:t>
      </w:r>
      <w:proofErr w:type="spellEnd"/>
      <w:r w:rsidRPr="00B551AC">
        <w:rPr>
          <w:rFonts w:ascii="Times New Roman" w:hAnsi="Times New Roman" w:cs="Times New Roman"/>
        </w:rPr>
        <w:t xml:space="preserve"> human </w:t>
      </w:r>
      <w:proofErr w:type="spellStart"/>
      <w:r w:rsidRPr="00B551AC">
        <w:rPr>
          <w:rFonts w:ascii="Times New Roman" w:hAnsi="Times New Roman" w:cs="Times New Roman"/>
        </w:rPr>
        <w:t>rights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such</w:t>
      </w:r>
      <w:proofErr w:type="spellEnd"/>
      <w:r w:rsidRPr="00B551AC">
        <w:rPr>
          <w:rFonts w:ascii="Times New Roman" w:hAnsi="Times New Roman" w:cs="Times New Roman"/>
        </w:rPr>
        <w:t xml:space="preserve"> as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death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penalty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chemical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castration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However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again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need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recover</w:t>
      </w:r>
      <w:r w:rsidRPr="00B551AC">
        <w:rPr>
          <w:rFonts w:ascii="Times New Roman" w:hAnsi="Times New Roman" w:cs="Times New Roman"/>
        </w:rPr>
        <w:t>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rehabilitation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was</w:t>
      </w:r>
      <w:proofErr w:type="spellEnd"/>
      <w:r w:rsidRPr="00B551AC">
        <w:rPr>
          <w:rFonts w:ascii="Times New Roman" w:hAnsi="Times New Roman" w:cs="Times New Roman"/>
        </w:rPr>
        <w:t xml:space="preserve"> not </w:t>
      </w:r>
      <w:proofErr w:type="spellStart"/>
      <w:r w:rsidRPr="00B551AC">
        <w:rPr>
          <w:rFonts w:ascii="Times New Roman" w:hAnsi="Times New Roman" w:cs="Times New Roman"/>
        </w:rPr>
        <w:t>facilitated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second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revision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Law,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Indonesian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repeated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same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mistake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not </w:t>
      </w:r>
      <w:proofErr w:type="spellStart"/>
      <w:r w:rsidRPr="00B551AC">
        <w:rPr>
          <w:rFonts w:ascii="Times New Roman" w:hAnsi="Times New Roman" w:cs="Times New Roman"/>
        </w:rPr>
        <w:t>carrying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out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mandate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Convention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Rights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</w:t>
      </w:r>
      <w:r w:rsidRPr="00B551AC">
        <w:rPr>
          <w:rFonts w:ascii="Times New Roman" w:hAnsi="Times New Roman" w:cs="Times New Roman"/>
        </w:rPr>
        <w:t>he</w:t>
      </w:r>
      <w:proofErr w:type="spellEnd"/>
      <w:r w:rsidRPr="00B551AC">
        <w:rPr>
          <w:rFonts w:ascii="Times New Roman" w:hAnsi="Times New Roman" w:cs="Times New Roman"/>
        </w:rPr>
        <w:t xml:space="preserve"> sale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which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ratified</w:t>
      </w:r>
      <w:proofErr w:type="spellEnd"/>
      <w:r w:rsidRPr="00B551AC">
        <w:rPr>
          <w:rFonts w:ascii="Times New Roman" w:hAnsi="Times New Roman" w:cs="Times New Roman"/>
        </w:rPr>
        <w:t xml:space="preserve"> in 2012. </w:t>
      </w:r>
    </w:p>
    <w:p w14:paraId="03758FD2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501B2B47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1AC">
        <w:rPr>
          <w:rFonts w:ascii="Times New Roman" w:hAnsi="Times New Roman" w:cs="Times New Roman"/>
        </w:rPr>
        <w:t>Related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law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enforcement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often</w:t>
      </w:r>
      <w:proofErr w:type="spellEnd"/>
      <w:r w:rsidRPr="00B551AC">
        <w:rPr>
          <w:rFonts w:ascii="Times New Roman" w:hAnsi="Times New Roman" w:cs="Times New Roman"/>
        </w:rPr>
        <w:t xml:space="preserve"> has </w:t>
      </w:r>
      <w:proofErr w:type="spellStart"/>
      <w:r w:rsidRPr="00B551AC">
        <w:rPr>
          <w:rFonts w:ascii="Times New Roman" w:hAnsi="Times New Roman" w:cs="Times New Roman"/>
        </w:rPr>
        <w:t>problems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processing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crimes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because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definition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 has</w:t>
      </w:r>
      <w:r w:rsidRPr="00B551AC">
        <w:rPr>
          <w:rFonts w:ascii="Times New Roman" w:hAnsi="Times New Roman" w:cs="Times New Roman"/>
        </w:rPr>
        <w:t xml:space="preserve"> not </w:t>
      </w:r>
      <w:proofErr w:type="spellStart"/>
      <w:r w:rsidRPr="00B551AC">
        <w:rPr>
          <w:rFonts w:ascii="Times New Roman" w:hAnsi="Times New Roman" w:cs="Times New Roman"/>
        </w:rPr>
        <w:t>been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stated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</w:t>
      </w:r>
      <w:proofErr w:type="spellEnd"/>
      <w:r w:rsidRPr="00B551AC">
        <w:rPr>
          <w:rFonts w:ascii="Times New Roman" w:hAnsi="Times New Roman" w:cs="Times New Roman"/>
        </w:rPr>
        <w:t xml:space="preserve">. The Law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often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used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law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enforcement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Law No. 23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2002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Law No.35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2014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Amendments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Law No. 23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2002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>.</w:t>
      </w:r>
    </w:p>
    <w:p w14:paraId="3D582147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79017C81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1AC">
        <w:rPr>
          <w:rFonts w:ascii="Times New Roman" w:hAnsi="Times New Roman" w:cs="Times New Roman"/>
        </w:rPr>
        <w:t>When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comparing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with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proofErr w:type="spellStart"/>
      <w:r w:rsidRPr="00B551AC">
        <w:rPr>
          <w:rFonts w:ascii="Times New Roman" w:hAnsi="Times New Roman" w:cs="Times New Roman"/>
        </w:rPr>
        <w:t>number</w:t>
      </w:r>
      <w:proofErr w:type="spellEnd"/>
      <w:r w:rsidRPr="00B551AC">
        <w:rPr>
          <w:rFonts w:ascii="Times New Roman" w:hAnsi="Times New Roman" w:cs="Times New Roman"/>
        </w:rPr>
        <w:t xml:space="preserve"> 35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2014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Amendments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Law No. 23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2002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with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proofErr w:type="spellStart"/>
      <w:r w:rsidRPr="00B551AC">
        <w:rPr>
          <w:rFonts w:ascii="Times New Roman" w:hAnsi="Times New Roman" w:cs="Times New Roman"/>
        </w:rPr>
        <w:t>number</w:t>
      </w:r>
      <w:proofErr w:type="spellEnd"/>
      <w:r w:rsidRPr="00B551AC">
        <w:rPr>
          <w:rFonts w:ascii="Times New Roman" w:hAnsi="Times New Roman" w:cs="Times New Roman"/>
        </w:rPr>
        <w:t xml:space="preserve"> 10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2012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Ratification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Protocols</w:t>
      </w:r>
      <w:proofErr w:type="spellEnd"/>
      <w:r w:rsidRPr="00B551AC">
        <w:rPr>
          <w:rFonts w:ascii="Times New Roman" w:hAnsi="Times New Roman" w:cs="Times New Roman"/>
        </w:rPr>
        <w:t xml:space="preserve">, ECPAT Indonesia </w:t>
      </w:r>
      <w:proofErr w:type="spellStart"/>
      <w:r w:rsidRPr="00B551AC">
        <w:rPr>
          <w:rFonts w:ascii="Times New Roman" w:hAnsi="Times New Roman" w:cs="Times New Roman"/>
        </w:rPr>
        <w:t>found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criminal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element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"</w:t>
      </w:r>
      <w:proofErr w:type="spellStart"/>
      <w:r w:rsidRPr="00B551AC">
        <w:rPr>
          <w:rFonts w:ascii="Times New Roman" w:hAnsi="Times New Roman" w:cs="Times New Roman"/>
        </w:rPr>
        <w:t>buying</w:t>
      </w:r>
      <w:proofErr w:type="spellEnd"/>
      <w:r w:rsidRPr="00B551AC">
        <w:rPr>
          <w:rFonts w:ascii="Times New Roman" w:hAnsi="Times New Roman" w:cs="Times New Roman"/>
        </w:rPr>
        <w:t xml:space="preserve">" </w:t>
      </w:r>
      <w:proofErr w:type="spellStart"/>
      <w:r w:rsidRPr="00B551AC">
        <w:rPr>
          <w:rFonts w:ascii="Times New Roman" w:hAnsi="Times New Roman" w:cs="Times New Roman"/>
        </w:rPr>
        <w:t>was</w:t>
      </w:r>
      <w:proofErr w:type="spellEnd"/>
      <w:r w:rsidRPr="00B551AC">
        <w:rPr>
          <w:rFonts w:ascii="Times New Roman" w:hAnsi="Times New Roman" w:cs="Times New Roman"/>
        </w:rPr>
        <w:t xml:space="preserve"> not </w:t>
      </w:r>
      <w:proofErr w:type="spellStart"/>
      <w:r w:rsidRPr="00B551AC">
        <w:rPr>
          <w:rFonts w:ascii="Times New Roman" w:hAnsi="Times New Roman" w:cs="Times New Roman"/>
        </w:rPr>
        <w:t>mentioned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both</w:t>
      </w:r>
      <w:proofErr w:type="spellEnd"/>
      <w:r w:rsidRPr="00B551AC">
        <w:rPr>
          <w:rFonts w:ascii="Times New Roman" w:hAnsi="Times New Roman" w:cs="Times New Roman"/>
        </w:rPr>
        <w:t xml:space="preserve"> in Law </w:t>
      </w:r>
      <w:proofErr w:type="spellStart"/>
      <w:r w:rsidRPr="00B551AC">
        <w:rPr>
          <w:rFonts w:ascii="Times New Roman" w:hAnsi="Times New Roman" w:cs="Times New Roman"/>
        </w:rPr>
        <w:t>number</w:t>
      </w:r>
      <w:proofErr w:type="spellEnd"/>
      <w:r w:rsidRPr="00B551AC">
        <w:rPr>
          <w:rFonts w:ascii="Times New Roman" w:hAnsi="Times New Roman" w:cs="Times New Roman"/>
        </w:rPr>
        <w:t xml:space="preserve"> 35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2014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proofErr w:type="spellStart"/>
      <w:r w:rsidRPr="00B551AC">
        <w:rPr>
          <w:rFonts w:ascii="Times New Roman" w:hAnsi="Times New Roman" w:cs="Times New Roman"/>
        </w:rPr>
        <w:t>number</w:t>
      </w:r>
      <w:proofErr w:type="spellEnd"/>
      <w:r w:rsidRPr="00B551AC">
        <w:rPr>
          <w:rFonts w:ascii="Times New Roman" w:hAnsi="Times New Roman" w:cs="Times New Roman"/>
        </w:rPr>
        <w:t xml:space="preserve"> 10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2012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Ratificati</w:t>
      </w:r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Protocols</w:t>
      </w:r>
      <w:proofErr w:type="spellEnd"/>
      <w:r w:rsidRPr="00B551AC">
        <w:rPr>
          <w:rFonts w:ascii="Times New Roman" w:hAnsi="Times New Roman" w:cs="Times New Roman"/>
        </w:rPr>
        <w:t>.</w:t>
      </w:r>
    </w:p>
    <w:p w14:paraId="4912474A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5D45C769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r w:rsidRPr="00B551AC">
        <w:rPr>
          <w:rFonts w:ascii="Times New Roman" w:hAnsi="Times New Roman" w:cs="Times New Roman"/>
        </w:rPr>
        <w:t xml:space="preserve">In </w:t>
      </w:r>
      <w:proofErr w:type="spellStart"/>
      <w:r w:rsidRPr="00B551AC">
        <w:rPr>
          <w:rFonts w:ascii="Times New Roman" w:hAnsi="Times New Roman" w:cs="Times New Roman"/>
        </w:rPr>
        <w:t>fact</w:t>
      </w:r>
      <w:proofErr w:type="spellEnd"/>
      <w:r w:rsidRPr="00B551AC">
        <w:rPr>
          <w:rFonts w:ascii="Times New Roman" w:hAnsi="Times New Roman" w:cs="Times New Roman"/>
        </w:rPr>
        <w:t xml:space="preserve">,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translation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proofErr w:type="spellStart"/>
      <w:r w:rsidRPr="00B551AC">
        <w:rPr>
          <w:rFonts w:ascii="Times New Roman" w:hAnsi="Times New Roman" w:cs="Times New Roman"/>
        </w:rPr>
        <w:t>number</w:t>
      </w:r>
      <w:proofErr w:type="spellEnd"/>
      <w:r w:rsidRPr="00B551AC">
        <w:rPr>
          <w:rFonts w:ascii="Times New Roman" w:hAnsi="Times New Roman" w:cs="Times New Roman"/>
        </w:rPr>
        <w:t xml:space="preserve"> 10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2012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Ratification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also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attached</w:t>
      </w:r>
      <w:proofErr w:type="spellEnd"/>
      <w:r w:rsidRPr="00B551AC">
        <w:rPr>
          <w:rFonts w:ascii="Times New Roman" w:hAnsi="Times New Roman" w:cs="Times New Roman"/>
        </w:rPr>
        <w:t xml:space="preserve"> in Law </w:t>
      </w:r>
      <w:proofErr w:type="spellStart"/>
      <w:r w:rsidRPr="00B551AC">
        <w:rPr>
          <w:rFonts w:ascii="Times New Roman" w:hAnsi="Times New Roman" w:cs="Times New Roman"/>
        </w:rPr>
        <w:t>number</w:t>
      </w:r>
      <w:proofErr w:type="spellEnd"/>
      <w:r w:rsidRPr="00B551AC">
        <w:rPr>
          <w:rFonts w:ascii="Times New Roman" w:hAnsi="Times New Roman" w:cs="Times New Roman"/>
        </w:rPr>
        <w:t xml:space="preserve"> 10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2012,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word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buy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mentioned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translation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ProtocolProtoc</w:t>
      </w:r>
      <w:r w:rsidRPr="00B551AC">
        <w:rPr>
          <w:rFonts w:ascii="Times New Roman" w:hAnsi="Times New Roman" w:cs="Times New Roman"/>
        </w:rPr>
        <w:t>ol</w:t>
      </w:r>
      <w:proofErr w:type="spellEnd"/>
      <w:r w:rsidRPr="00B551AC">
        <w:rPr>
          <w:rFonts w:ascii="Times New Roman" w:hAnsi="Times New Roman" w:cs="Times New Roman"/>
        </w:rPr>
        <w:t>:</w:t>
      </w:r>
    </w:p>
    <w:p w14:paraId="58FFE5B4" w14:textId="77777777" w:rsidR="004D5986" w:rsidRPr="00B551AC" w:rsidRDefault="004D5986" w:rsidP="00B551AC">
      <w:pPr>
        <w:spacing w:line="360" w:lineRule="auto"/>
        <w:jc w:val="center"/>
        <w:rPr>
          <w:rFonts w:ascii="Times New Roman" w:hAnsi="Times New Roman" w:cs="Times New Roman"/>
        </w:rPr>
      </w:pPr>
    </w:p>
    <w:p w14:paraId="6C1C0D12" w14:textId="77777777" w:rsidR="004D5986" w:rsidRPr="00B551AC" w:rsidRDefault="00730D8A" w:rsidP="00B551AC"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B551AC">
        <w:rPr>
          <w:rFonts w:ascii="Times New Roman" w:hAnsi="Times New Roman" w:cs="Times New Roman"/>
          <w:i/>
          <w:iCs/>
        </w:rPr>
        <w:t xml:space="preserve">"... (b) </w:t>
      </w:r>
      <w:proofErr w:type="spellStart"/>
      <w:r w:rsidRPr="00B551AC">
        <w:rPr>
          <w:rFonts w:ascii="Times New Roman" w:hAnsi="Times New Roman" w:cs="Times New Roman"/>
          <w:i/>
          <w:iCs/>
        </w:rPr>
        <w:t>offer</w:t>
      </w:r>
      <w:proofErr w:type="spellEnd"/>
      <w:r w:rsidRPr="00B551A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551AC">
        <w:rPr>
          <w:rFonts w:ascii="Times New Roman" w:hAnsi="Times New Roman" w:cs="Times New Roman"/>
          <w:i/>
          <w:iCs/>
        </w:rPr>
        <w:t>obtain</w:t>
      </w:r>
      <w:proofErr w:type="spellEnd"/>
      <w:r w:rsidRPr="00B551A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551AC">
        <w:rPr>
          <w:rFonts w:ascii="Times New Roman" w:hAnsi="Times New Roman" w:cs="Times New Roman"/>
          <w:i/>
          <w:iCs/>
        </w:rPr>
        <w:t>buy</w:t>
      </w:r>
      <w:proofErr w:type="spellEnd"/>
      <w:r w:rsidRPr="00B551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551AC">
        <w:rPr>
          <w:rFonts w:ascii="Times New Roman" w:hAnsi="Times New Roman" w:cs="Times New Roman"/>
          <w:i/>
          <w:iCs/>
        </w:rPr>
        <w:t>or</w:t>
      </w:r>
      <w:proofErr w:type="spellEnd"/>
      <w:r w:rsidRPr="00B551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551AC">
        <w:rPr>
          <w:rFonts w:ascii="Times New Roman" w:hAnsi="Times New Roman" w:cs="Times New Roman"/>
          <w:i/>
          <w:iCs/>
        </w:rPr>
        <w:t>provide</w:t>
      </w:r>
      <w:proofErr w:type="spellEnd"/>
      <w:r w:rsidRPr="00B551AC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B551AC">
        <w:rPr>
          <w:rFonts w:ascii="Times New Roman" w:hAnsi="Times New Roman" w:cs="Times New Roman"/>
          <w:i/>
          <w:iCs/>
        </w:rPr>
        <w:t>child</w:t>
      </w:r>
      <w:proofErr w:type="spellEnd"/>
      <w:r w:rsidRPr="00B551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551AC">
        <w:rPr>
          <w:rFonts w:ascii="Times New Roman" w:hAnsi="Times New Roman" w:cs="Times New Roman"/>
          <w:i/>
          <w:iCs/>
        </w:rPr>
        <w:t>for</w:t>
      </w:r>
      <w:proofErr w:type="spellEnd"/>
      <w:r w:rsidRPr="00B551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551AC">
        <w:rPr>
          <w:rFonts w:ascii="Times New Roman" w:hAnsi="Times New Roman" w:cs="Times New Roman"/>
          <w:i/>
          <w:iCs/>
        </w:rPr>
        <w:t>prostitution</w:t>
      </w:r>
      <w:proofErr w:type="spellEnd"/>
      <w:r w:rsidRPr="00B551AC">
        <w:rPr>
          <w:rFonts w:ascii="Times New Roman" w:hAnsi="Times New Roman" w:cs="Times New Roman"/>
          <w:i/>
          <w:iCs/>
        </w:rPr>
        <w:t xml:space="preserve">, as </w:t>
      </w:r>
      <w:proofErr w:type="spellStart"/>
      <w:r w:rsidRPr="00B551AC">
        <w:rPr>
          <w:rFonts w:ascii="Times New Roman" w:hAnsi="Times New Roman" w:cs="Times New Roman"/>
          <w:i/>
          <w:iCs/>
        </w:rPr>
        <w:t>referred</w:t>
      </w:r>
      <w:proofErr w:type="spellEnd"/>
      <w:r w:rsidRPr="00B551A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551AC">
        <w:rPr>
          <w:rFonts w:ascii="Times New Roman" w:hAnsi="Times New Roman" w:cs="Times New Roman"/>
          <w:i/>
          <w:iCs/>
        </w:rPr>
        <w:t>to</w:t>
      </w:r>
      <w:proofErr w:type="spellEnd"/>
      <w:r w:rsidRPr="00B551AC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B551AC">
        <w:rPr>
          <w:rFonts w:ascii="Times New Roman" w:hAnsi="Times New Roman" w:cs="Times New Roman"/>
          <w:i/>
          <w:iCs/>
        </w:rPr>
        <w:t>Article</w:t>
      </w:r>
      <w:proofErr w:type="spellEnd"/>
      <w:r w:rsidRPr="00B551AC">
        <w:rPr>
          <w:rFonts w:ascii="Times New Roman" w:hAnsi="Times New Roman" w:cs="Times New Roman"/>
          <w:i/>
          <w:iCs/>
        </w:rPr>
        <w:t xml:space="preserve"> 2;"</w:t>
      </w:r>
    </w:p>
    <w:p w14:paraId="0B2E4DD9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0A6D3D4D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r w:rsidRPr="00B551AC">
        <w:rPr>
          <w:rFonts w:ascii="Times New Roman" w:hAnsi="Times New Roman" w:cs="Times New Roman"/>
        </w:rPr>
        <w:lastRenderedPageBreak/>
        <w:t xml:space="preserve">The </w:t>
      </w:r>
      <w:proofErr w:type="spellStart"/>
      <w:r w:rsidRPr="00B551AC">
        <w:rPr>
          <w:rFonts w:ascii="Times New Roman" w:hAnsi="Times New Roman" w:cs="Times New Roman"/>
        </w:rPr>
        <w:t>absence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a </w:t>
      </w:r>
      <w:proofErr w:type="spellStart"/>
      <w:r w:rsidRPr="00B551AC">
        <w:rPr>
          <w:rFonts w:ascii="Times New Roman" w:hAnsi="Times New Roman" w:cs="Times New Roman"/>
        </w:rPr>
        <w:t>criminal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element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buying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both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laws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causes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problems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especially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with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regard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law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enforcement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sex </w:t>
      </w:r>
      <w:proofErr w:type="spellStart"/>
      <w:r w:rsidRPr="00B551AC">
        <w:rPr>
          <w:rFonts w:ascii="Times New Roman" w:hAnsi="Times New Roman" w:cs="Times New Roman"/>
        </w:rPr>
        <w:t>service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buyers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Based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</w:t>
      </w:r>
      <w:r w:rsidRPr="00B551AC">
        <w:rPr>
          <w:rFonts w:ascii="Times New Roman" w:hAnsi="Times New Roman" w:cs="Times New Roman"/>
        </w:rPr>
        <w:t>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record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handling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conducted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ECPAT Indonesia in </w:t>
      </w:r>
      <w:proofErr w:type="spellStart"/>
      <w:r w:rsidRPr="00B551AC">
        <w:rPr>
          <w:rFonts w:ascii="Times New Roman" w:hAnsi="Times New Roman" w:cs="Times New Roman"/>
        </w:rPr>
        <w:t>assisting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against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jagakarsa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cakung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areas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law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enforcement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tends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use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article</w:t>
      </w:r>
      <w:proofErr w:type="spellEnd"/>
      <w:r w:rsidRPr="00B551AC">
        <w:rPr>
          <w:rFonts w:ascii="Times New Roman" w:hAnsi="Times New Roman" w:cs="Times New Roman"/>
        </w:rPr>
        <w:t xml:space="preserve"> 88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Law No.35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2014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imposed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pimps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pimps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who</w:t>
      </w:r>
      <w:proofErr w:type="spellEnd"/>
      <w:r w:rsidRPr="00B551AC">
        <w:rPr>
          <w:rFonts w:ascii="Times New Roman" w:hAnsi="Times New Roman" w:cs="Times New Roman"/>
        </w:rPr>
        <w:t xml:space="preserve"> are </w:t>
      </w:r>
      <w:proofErr w:type="spellStart"/>
      <w:r w:rsidRPr="00B551AC">
        <w:rPr>
          <w:rFonts w:ascii="Times New Roman" w:hAnsi="Times New Roman" w:cs="Times New Roman"/>
        </w:rPr>
        <w:t>in</w:t>
      </w:r>
      <w:r w:rsidRPr="00B551AC">
        <w:rPr>
          <w:rFonts w:ascii="Times New Roman" w:hAnsi="Times New Roman" w:cs="Times New Roman"/>
        </w:rPr>
        <w:t>deed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charged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Meanwhile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people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buy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services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do</w:t>
      </w:r>
      <w:proofErr w:type="spellEnd"/>
      <w:r w:rsidRPr="00B551AC">
        <w:rPr>
          <w:rFonts w:ascii="Times New Roman" w:hAnsi="Times New Roman" w:cs="Times New Roman"/>
        </w:rPr>
        <w:t xml:space="preserve"> not </w:t>
      </w:r>
      <w:proofErr w:type="spellStart"/>
      <w:r w:rsidRPr="00B551AC">
        <w:rPr>
          <w:rFonts w:ascii="Times New Roman" w:hAnsi="Times New Roman" w:cs="Times New Roman"/>
        </w:rPr>
        <w:t>get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demands</w:t>
      </w:r>
      <w:proofErr w:type="spellEnd"/>
      <w:r w:rsidRPr="00B551AC">
        <w:rPr>
          <w:rFonts w:ascii="Times New Roman" w:hAnsi="Times New Roman" w:cs="Times New Roman"/>
        </w:rPr>
        <w:t xml:space="preserve"> alias </w:t>
      </w:r>
      <w:proofErr w:type="spellStart"/>
      <w:r w:rsidRPr="00B551AC">
        <w:rPr>
          <w:rFonts w:ascii="Times New Roman" w:hAnsi="Times New Roman" w:cs="Times New Roman"/>
        </w:rPr>
        <w:t>can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live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freely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Perpetrators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buy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should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subject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articles</w:t>
      </w:r>
      <w:proofErr w:type="spellEnd"/>
      <w:r w:rsidRPr="00B551AC">
        <w:rPr>
          <w:rFonts w:ascii="Times New Roman" w:hAnsi="Times New Roman" w:cs="Times New Roman"/>
        </w:rPr>
        <w:t xml:space="preserve"> 81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82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Law No.35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2014 </w:t>
      </w:r>
      <w:proofErr w:type="spellStart"/>
      <w:r w:rsidRPr="00B551AC">
        <w:rPr>
          <w:rFonts w:ascii="Times New Roman" w:hAnsi="Times New Roman" w:cs="Times New Roman"/>
        </w:rPr>
        <w:t>concerning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abuse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abuse</w:t>
      </w:r>
      <w:proofErr w:type="spellEnd"/>
      <w:r w:rsidRPr="00B551AC">
        <w:rPr>
          <w:rFonts w:ascii="Times New Roman" w:hAnsi="Times New Roman" w:cs="Times New Roman"/>
        </w:rPr>
        <w:t xml:space="preserve">. ECPAT Indonesia, </w:t>
      </w:r>
      <w:proofErr w:type="spellStart"/>
      <w:r w:rsidRPr="00B551AC">
        <w:rPr>
          <w:rFonts w:ascii="Times New Roman" w:hAnsi="Times New Roman" w:cs="Times New Roman"/>
        </w:rPr>
        <w:t>efforts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demand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buyers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sex </w:t>
      </w:r>
      <w:proofErr w:type="spellStart"/>
      <w:r w:rsidRPr="00B551AC">
        <w:rPr>
          <w:rFonts w:ascii="Times New Roman" w:hAnsi="Times New Roman" w:cs="Times New Roman"/>
        </w:rPr>
        <w:t>services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have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never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made</w:t>
      </w:r>
      <w:proofErr w:type="spellEnd"/>
      <w:r w:rsidRPr="00B551AC">
        <w:rPr>
          <w:rFonts w:ascii="Times New Roman" w:hAnsi="Times New Roman" w:cs="Times New Roman"/>
        </w:rPr>
        <w:t xml:space="preserve">. The </w:t>
      </w:r>
      <w:proofErr w:type="spellStart"/>
      <w:r w:rsidRPr="00B551AC">
        <w:rPr>
          <w:rFonts w:ascii="Times New Roman" w:hAnsi="Times New Roman" w:cs="Times New Roman"/>
        </w:rPr>
        <w:t>police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even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think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activity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buying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sex </w:t>
      </w:r>
      <w:proofErr w:type="spellStart"/>
      <w:r w:rsidRPr="00B551AC">
        <w:rPr>
          <w:rFonts w:ascii="Times New Roman" w:hAnsi="Times New Roman" w:cs="Times New Roman"/>
        </w:rPr>
        <w:t>services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a </w:t>
      </w:r>
      <w:proofErr w:type="spellStart"/>
      <w:r w:rsidRPr="00B551AC">
        <w:rPr>
          <w:rFonts w:ascii="Times New Roman" w:hAnsi="Times New Roman" w:cs="Times New Roman"/>
        </w:rPr>
        <w:t>private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matter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perpetrator</w:t>
      </w:r>
      <w:proofErr w:type="spellEnd"/>
      <w:r w:rsidRPr="00B551AC">
        <w:rPr>
          <w:rFonts w:ascii="Times New Roman" w:hAnsi="Times New Roman" w:cs="Times New Roman"/>
        </w:rPr>
        <w:t xml:space="preserve">, not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business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law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enforcement</w:t>
      </w:r>
      <w:proofErr w:type="spellEnd"/>
      <w:r w:rsidRPr="00B551AC">
        <w:rPr>
          <w:rFonts w:ascii="Times New Roman" w:hAnsi="Times New Roman" w:cs="Times New Roman"/>
        </w:rPr>
        <w:t>.</w:t>
      </w:r>
    </w:p>
    <w:p w14:paraId="1BD560AE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63EAC568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1AC">
        <w:rPr>
          <w:rFonts w:ascii="Times New Roman" w:hAnsi="Times New Roman" w:cs="Times New Roman"/>
        </w:rPr>
        <w:t>From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laws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regulations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related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above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it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concluded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regulations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related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still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require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harmonization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with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protocols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Aspects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need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emphasized</w:t>
      </w:r>
      <w:proofErr w:type="spellEnd"/>
      <w:r w:rsidRPr="00B551AC">
        <w:rPr>
          <w:rFonts w:ascii="Times New Roman" w:hAnsi="Times New Roman" w:cs="Times New Roman"/>
        </w:rPr>
        <w:t xml:space="preserve"> are </w:t>
      </w:r>
      <w:proofErr w:type="spellStart"/>
      <w:r w:rsidRPr="00B551AC">
        <w:rPr>
          <w:rFonts w:ascii="Times New Roman" w:hAnsi="Times New Roman" w:cs="Times New Roman"/>
        </w:rPr>
        <w:t>related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definition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criminal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element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. For </w:t>
      </w:r>
      <w:proofErr w:type="spellStart"/>
      <w:r w:rsidRPr="00B551AC">
        <w:rPr>
          <w:rFonts w:ascii="Times New Roman" w:hAnsi="Times New Roman" w:cs="Times New Roman"/>
        </w:rPr>
        <w:t>laws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regulations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regarding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sale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it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currently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considered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sufficient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punish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perpetrators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commit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two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elements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concern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trafficking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persons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</w:t>
      </w:r>
      <w:r w:rsidRPr="00B551AC">
        <w:rPr>
          <w:rFonts w:ascii="Times New Roman" w:hAnsi="Times New Roman" w:cs="Times New Roman"/>
        </w:rPr>
        <w:t>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still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relevant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use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although</w:t>
      </w:r>
      <w:proofErr w:type="spellEnd"/>
      <w:r w:rsidRPr="00B551AC">
        <w:rPr>
          <w:rFonts w:ascii="Times New Roman" w:hAnsi="Times New Roman" w:cs="Times New Roman"/>
        </w:rPr>
        <w:t xml:space="preserve"> not </w:t>
      </w:r>
      <w:proofErr w:type="spellStart"/>
      <w:r w:rsidRPr="00B551AC">
        <w:rPr>
          <w:rFonts w:ascii="Times New Roman" w:hAnsi="Times New Roman" w:cs="Times New Roman"/>
        </w:rPr>
        <w:t>fully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well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defined</w:t>
      </w:r>
      <w:proofErr w:type="spellEnd"/>
      <w:r w:rsidRPr="00B551AC">
        <w:rPr>
          <w:rFonts w:ascii="Times New Roman" w:hAnsi="Times New Roman" w:cs="Times New Roman"/>
        </w:rPr>
        <w:t xml:space="preserve"> as </w:t>
      </w:r>
      <w:proofErr w:type="spellStart"/>
      <w:r w:rsidRPr="00B551AC">
        <w:rPr>
          <w:rFonts w:ascii="Times New Roman" w:hAnsi="Times New Roman" w:cs="Times New Roman"/>
        </w:rPr>
        <w:t>contained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Convention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Rights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, 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</w:p>
    <w:p w14:paraId="40A40A96" w14:textId="77777777" w:rsidR="004D5986" w:rsidRPr="00B551AC" w:rsidRDefault="004D5986" w:rsidP="00B551AC">
      <w:pPr>
        <w:spacing w:line="360" w:lineRule="auto"/>
        <w:rPr>
          <w:rFonts w:ascii="Times New Roman" w:hAnsi="Times New Roman" w:cs="Times New Roman"/>
        </w:rPr>
      </w:pPr>
    </w:p>
    <w:p w14:paraId="7036F43B" w14:textId="2532F99E" w:rsidR="004D5986" w:rsidRPr="00B551AC" w:rsidRDefault="00730D8A" w:rsidP="00B551AC">
      <w:pPr>
        <w:pStyle w:val="Daftar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B551AC">
        <w:rPr>
          <w:rFonts w:ascii="Times New Roman" w:hAnsi="Times New Roman" w:cs="Times New Roman"/>
          <w:b/>
        </w:rPr>
        <w:t xml:space="preserve">The </w:t>
      </w:r>
      <w:proofErr w:type="spellStart"/>
      <w:r w:rsidRPr="00B551AC">
        <w:rPr>
          <w:rFonts w:ascii="Times New Roman" w:hAnsi="Times New Roman" w:cs="Times New Roman"/>
          <w:b/>
        </w:rPr>
        <w:t>Importance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of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Reintegration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and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Rehabilitatio</w:t>
      </w:r>
      <w:r w:rsidRPr="00B551AC">
        <w:rPr>
          <w:rFonts w:ascii="Times New Roman" w:hAnsi="Times New Roman" w:cs="Times New Roman"/>
          <w:b/>
        </w:rPr>
        <w:t>n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for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children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victims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of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child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sexual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  <w:proofErr w:type="spellStart"/>
      <w:r w:rsidRPr="00B551AC">
        <w:rPr>
          <w:rFonts w:ascii="Times New Roman" w:hAnsi="Times New Roman" w:cs="Times New Roman"/>
          <w:b/>
        </w:rPr>
        <w:t>exploitation</w:t>
      </w:r>
      <w:proofErr w:type="spellEnd"/>
      <w:r w:rsidRPr="00B551AC">
        <w:rPr>
          <w:rFonts w:ascii="Times New Roman" w:hAnsi="Times New Roman" w:cs="Times New Roman"/>
          <w:b/>
        </w:rPr>
        <w:t xml:space="preserve"> </w:t>
      </w:r>
    </w:p>
    <w:p w14:paraId="0744702D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679021D2" w14:textId="556649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1AC">
        <w:rPr>
          <w:rFonts w:ascii="Times New Roman" w:hAnsi="Times New Roman" w:cs="Times New Roman"/>
        </w:rPr>
        <w:t>Article</w:t>
      </w:r>
      <w:proofErr w:type="spellEnd"/>
      <w:r w:rsidRPr="00B551AC">
        <w:rPr>
          <w:rFonts w:ascii="Times New Roman" w:hAnsi="Times New Roman" w:cs="Times New Roman"/>
        </w:rPr>
        <w:t xml:space="preserve"> 59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r w:rsidR="004B238A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 xml:space="preserve">35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2014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Amendments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r w:rsidR="004B238A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 xml:space="preserve">23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2002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has </w:t>
      </w:r>
      <w:proofErr w:type="spellStart"/>
      <w:r w:rsidRPr="00B551AC">
        <w:rPr>
          <w:rFonts w:ascii="Times New Roman" w:hAnsi="Times New Roman" w:cs="Times New Roman"/>
        </w:rPr>
        <w:t>guaranteed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economically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trafficking</w:t>
      </w:r>
      <w:proofErr w:type="spellEnd"/>
      <w:r w:rsidRPr="00B551AC">
        <w:rPr>
          <w:rFonts w:ascii="Times New Roman" w:hAnsi="Times New Roman" w:cs="Times New Roman"/>
        </w:rPr>
        <w:t xml:space="preserve"> are </w:t>
      </w:r>
      <w:proofErr w:type="spellStart"/>
      <w:r w:rsidRPr="00B551AC">
        <w:rPr>
          <w:rFonts w:ascii="Times New Roman" w:hAnsi="Times New Roman" w:cs="Times New Roman"/>
        </w:rPr>
        <w:t>entitled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special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one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which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rehabilitation</w:t>
      </w:r>
      <w:proofErr w:type="spellEnd"/>
      <w:r w:rsidRPr="00B551AC">
        <w:rPr>
          <w:rFonts w:ascii="Times New Roman" w:hAnsi="Times New Roman" w:cs="Times New Roman"/>
        </w:rPr>
        <w:t xml:space="preserve">. For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there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regulation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r w:rsidR="004B238A">
        <w:rPr>
          <w:rFonts w:ascii="Times New Roman" w:hAnsi="Times New Roman" w:cs="Times New Roman"/>
          <w:lang w:val="id-ID"/>
        </w:rPr>
        <w:t>No.</w:t>
      </w:r>
      <w:r w:rsidRPr="00B551AC">
        <w:rPr>
          <w:rFonts w:ascii="Times New Roman" w:hAnsi="Times New Roman" w:cs="Times New Roman"/>
        </w:rPr>
        <w:t xml:space="preserve">40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2011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development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assistance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recovery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who</w:t>
      </w:r>
      <w:proofErr w:type="spellEnd"/>
      <w:r w:rsidRPr="00B551AC">
        <w:rPr>
          <w:rFonts w:ascii="Times New Roman" w:hAnsi="Times New Roman" w:cs="Times New Roman"/>
        </w:rPr>
        <w:t xml:space="preserve"> are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perpetrators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>.</w:t>
      </w:r>
    </w:p>
    <w:p w14:paraId="1F6E6D54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6A64E28A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1AC">
        <w:rPr>
          <w:rFonts w:ascii="Times New Roman" w:hAnsi="Times New Roman" w:cs="Times New Roman"/>
        </w:rPr>
        <w:t>Related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rehabilit</w:t>
      </w:r>
      <w:r w:rsidRPr="00B551AC">
        <w:rPr>
          <w:rFonts w:ascii="Times New Roman" w:hAnsi="Times New Roman" w:cs="Times New Roman"/>
        </w:rPr>
        <w:t>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Indonesia </w:t>
      </w:r>
      <w:proofErr w:type="spellStart"/>
      <w:r w:rsidRPr="00B551AC">
        <w:rPr>
          <w:rFonts w:ascii="Times New Roman" w:hAnsi="Times New Roman" w:cs="Times New Roman"/>
        </w:rPr>
        <w:t>already</w:t>
      </w:r>
      <w:proofErr w:type="spellEnd"/>
      <w:r w:rsidRPr="00B551AC">
        <w:rPr>
          <w:rFonts w:ascii="Times New Roman" w:hAnsi="Times New Roman" w:cs="Times New Roman"/>
        </w:rPr>
        <w:t xml:space="preserve"> has 15 </w:t>
      </w:r>
      <w:proofErr w:type="spellStart"/>
      <w:r w:rsidRPr="00B551AC">
        <w:rPr>
          <w:rFonts w:ascii="Times New Roman" w:hAnsi="Times New Roman" w:cs="Times New Roman"/>
        </w:rPr>
        <w:t>Children's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Social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Houses</w:t>
      </w:r>
      <w:proofErr w:type="spellEnd"/>
      <w:r w:rsidRPr="00B551AC">
        <w:rPr>
          <w:rFonts w:ascii="Times New Roman" w:hAnsi="Times New Roman" w:cs="Times New Roman"/>
        </w:rPr>
        <w:t xml:space="preserve"> (RPSA). The </w:t>
      </w:r>
      <w:proofErr w:type="spellStart"/>
      <w:r w:rsidRPr="00B551AC">
        <w:rPr>
          <w:rFonts w:ascii="Times New Roman" w:hAnsi="Times New Roman" w:cs="Times New Roman"/>
        </w:rPr>
        <w:t>existence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safe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house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facilitated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Ministry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Social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Affairs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Republic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Indonesia. </w:t>
      </w:r>
      <w:proofErr w:type="spellStart"/>
      <w:r w:rsidRPr="00B551AC">
        <w:rPr>
          <w:rFonts w:ascii="Times New Roman" w:hAnsi="Times New Roman" w:cs="Times New Roman"/>
        </w:rPr>
        <w:t>Procedurally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who</w:t>
      </w:r>
      <w:proofErr w:type="spellEnd"/>
      <w:r w:rsidRPr="00B551AC">
        <w:rPr>
          <w:rFonts w:ascii="Times New Roman" w:hAnsi="Times New Roman" w:cs="Times New Roman"/>
        </w:rPr>
        <w:t xml:space="preserve"> are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violence</w:t>
      </w:r>
      <w:proofErr w:type="spellEnd"/>
      <w:r w:rsidRPr="00B551AC">
        <w:rPr>
          <w:rFonts w:ascii="Times New Roman" w:hAnsi="Times New Roman" w:cs="Times New Roman"/>
        </w:rPr>
        <w:t xml:space="preserve"> are </w:t>
      </w:r>
      <w:proofErr w:type="spellStart"/>
      <w:r w:rsidRPr="00B551AC">
        <w:rPr>
          <w:rFonts w:ascii="Times New Roman" w:hAnsi="Times New Roman" w:cs="Times New Roman"/>
        </w:rPr>
        <w:t>placed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rehabilitation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center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six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months</w:t>
      </w:r>
      <w:proofErr w:type="spellEnd"/>
      <w:r w:rsidRPr="00B551AC">
        <w:rPr>
          <w:rFonts w:ascii="Times New Roman" w:hAnsi="Times New Roman" w:cs="Times New Roman"/>
        </w:rPr>
        <w:t xml:space="preserve">. The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get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psychological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assistance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from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social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workers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education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foster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parents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during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rehabilitation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process</w:t>
      </w:r>
      <w:proofErr w:type="spellEnd"/>
      <w:r w:rsidRPr="00B551AC">
        <w:rPr>
          <w:rFonts w:ascii="Times New Roman" w:hAnsi="Times New Roman" w:cs="Times New Roman"/>
        </w:rPr>
        <w:t>.</w:t>
      </w:r>
    </w:p>
    <w:p w14:paraId="3B53BCB9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167BD0F6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1AC">
        <w:rPr>
          <w:rFonts w:ascii="Times New Roman" w:hAnsi="Times New Roman" w:cs="Times New Roman"/>
        </w:rPr>
        <w:t>Regarding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rehabilitation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reintegration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efforts</w:t>
      </w:r>
      <w:proofErr w:type="spellEnd"/>
      <w:r w:rsidRPr="00B551AC">
        <w:rPr>
          <w:rFonts w:ascii="Times New Roman" w:hAnsi="Times New Roman" w:cs="Times New Roman"/>
        </w:rPr>
        <w:t xml:space="preserve">, ECPAT </w:t>
      </w:r>
      <w:r w:rsidRPr="00B551AC">
        <w:rPr>
          <w:rFonts w:ascii="Times New Roman" w:hAnsi="Times New Roman" w:cs="Times New Roman"/>
        </w:rPr>
        <w:t xml:space="preserve">Indonesia </w:t>
      </w:r>
      <w:proofErr w:type="spellStart"/>
      <w:r w:rsidRPr="00B551AC">
        <w:rPr>
          <w:rFonts w:ascii="Times New Roman" w:hAnsi="Times New Roman" w:cs="Times New Roman"/>
        </w:rPr>
        <w:t>still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doubts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rehabilitation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efforts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undertaken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against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trafficking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because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violations</w:t>
      </w:r>
      <w:proofErr w:type="spellEnd"/>
      <w:r w:rsidRPr="00B551AC">
        <w:rPr>
          <w:rFonts w:ascii="Times New Roman" w:hAnsi="Times New Roman" w:cs="Times New Roman"/>
        </w:rPr>
        <w:t xml:space="preserve"> set </w:t>
      </w:r>
      <w:proofErr w:type="spellStart"/>
      <w:r w:rsidRPr="00B551AC">
        <w:rPr>
          <w:rFonts w:ascii="Times New Roman" w:hAnsi="Times New Roman" w:cs="Times New Roman"/>
        </w:rPr>
        <w:t>out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get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same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lastRenderedPageBreak/>
        <w:t>rehabilitat</w:t>
      </w:r>
      <w:r w:rsidRPr="00B551AC">
        <w:rPr>
          <w:rFonts w:ascii="Times New Roman" w:hAnsi="Times New Roman" w:cs="Times New Roman"/>
        </w:rPr>
        <w:t>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processes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stages</w:t>
      </w:r>
      <w:proofErr w:type="spellEnd"/>
      <w:r w:rsidRPr="00B551AC">
        <w:rPr>
          <w:rFonts w:ascii="Times New Roman" w:hAnsi="Times New Roman" w:cs="Times New Roman"/>
        </w:rPr>
        <w:t xml:space="preserve"> as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abuse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violence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other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related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trafficking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require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unique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specific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rehabilitation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treatment</w:t>
      </w:r>
      <w:proofErr w:type="spellEnd"/>
      <w:r w:rsidRPr="00B551AC">
        <w:rPr>
          <w:rFonts w:ascii="Times New Roman" w:hAnsi="Times New Roman" w:cs="Times New Roman"/>
        </w:rPr>
        <w:t xml:space="preserve">. The </w:t>
      </w:r>
      <w:proofErr w:type="spellStart"/>
      <w:r w:rsidRPr="00B551AC">
        <w:rPr>
          <w:rFonts w:ascii="Times New Roman" w:hAnsi="Times New Roman" w:cs="Times New Roman"/>
        </w:rPr>
        <w:t>existence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time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limits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</w:t>
      </w:r>
      <w:r w:rsidRPr="00B551AC">
        <w:rPr>
          <w:rFonts w:ascii="Times New Roman" w:hAnsi="Times New Roman" w:cs="Times New Roman"/>
        </w:rPr>
        <w:t>ehabilitation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process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also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feared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limit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rehabilitation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treatment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received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social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workers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at</w:t>
      </w:r>
      <w:proofErr w:type="spellEnd"/>
      <w:r w:rsidRPr="00B551AC">
        <w:rPr>
          <w:rFonts w:ascii="Times New Roman" w:hAnsi="Times New Roman" w:cs="Times New Roman"/>
        </w:rPr>
        <w:t xml:space="preserve"> RPSA. The </w:t>
      </w:r>
      <w:proofErr w:type="spellStart"/>
      <w:r w:rsidRPr="00B551AC">
        <w:rPr>
          <w:rFonts w:ascii="Times New Roman" w:hAnsi="Times New Roman" w:cs="Times New Roman"/>
        </w:rPr>
        <w:t>rehabilitation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process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should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refer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recovery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from</w:t>
      </w:r>
      <w:proofErr w:type="spellEnd"/>
      <w:r w:rsidRPr="00B551AC">
        <w:rPr>
          <w:rFonts w:ascii="Times New Roman" w:hAnsi="Times New Roman" w:cs="Times New Roman"/>
        </w:rPr>
        <w:t xml:space="preserve"> trauma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instead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feared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</w:t>
      </w:r>
      <w:proofErr w:type="spellEnd"/>
      <w:r w:rsidRPr="00B551AC">
        <w:rPr>
          <w:rFonts w:ascii="Times New Roman" w:hAnsi="Times New Roman" w:cs="Times New Roman"/>
        </w:rPr>
        <w:t xml:space="preserve"> a normal </w:t>
      </w:r>
      <w:proofErr w:type="spellStart"/>
      <w:r w:rsidRPr="00B551AC">
        <w:rPr>
          <w:rFonts w:ascii="Times New Roman" w:hAnsi="Times New Roman" w:cs="Times New Roman"/>
        </w:rPr>
        <w:t>process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according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</w:t>
      </w:r>
      <w:r w:rsidRPr="00B551AC">
        <w:rPr>
          <w:rFonts w:ascii="Times New Roman" w:hAnsi="Times New Roman" w:cs="Times New Roman"/>
        </w:rPr>
        <w:t>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deadline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being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rehabilitation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place</w:t>
      </w:r>
      <w:proofErr w:type="spellEnd"/>
      <w:r w:rsidRPr="00B551AC">
        <w:rPr>
          <w:rFonts w:ascii="Times New Roman" w:hAnsi="Times New Roman" w:cs="Times New Roman"/>
        </w:rPr>
        <w:t>.</w:t>
      </w:r>
    </w:p>
    <w:p w14:paraId="270C3959" w14:textId="77777777" w:rsidR="004D5986" w:rsidRPr="00B551AC" w:rsidRDefault="004D5986" w:rsidP="00B551AC">
      <w:pPr>
        <w:spacing w:line="360" w:lineRule="auto"/>
        <w:jc w:val="both"/>
        <w:rPr>
          <w:rFonts w:ascii="Times New Roman" w:hAnsi="Times New Roman" w:cs="Times New Roman"/>
        </w:rPr>
      </w:pPr>
    </w:p>
    <w:p w14:paraId="1B00C5DB" w14:textId="77777777" w:rsidR="004D5986" w:rsidRPr="00B551AC" w:rsidRDefault="00730D8A" w:rsidP="00B551A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1AC">
        <w:rPr>
          <w:rFonts w:ascii="Times New Roman" w:hAnsi="Times New Roman" w:cs="Times New Roman"/>
        </w:rPr>
        <w:t>Related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social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reintegration</w:t>
      </w:r>
      <w:proofErr w:type="spellEnd"/>
      <w:r w:rsidRPr="00B551AC">
        <w:rPr>
          <w:rFonts w:ascii="Times New Roman" w:hAnsi="Times New Roman" w:cs="Times New Roman"/>
        </w:rPr>
        <w:t xml:space="preserve">, ECPAT Indonesia </w:t>
      </w:r>
      <w:proofErr w:type="spellStart"/>
      <w:r w:rsidRPr="00B551AC">
        <w:rPr>
          <w:rFonts w:ascii="Times New Roman" w:hAnsi="Times New Roman" w:cs="Times New Roman"/>
        </w:rPr>
        <w:t>also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found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process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social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reintegration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carried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out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prepares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but</w:t>
      </w:r>
      <w:proofErr w:type="spellEnd"/>
      <w:r w:rsidRPr="00B551AC">
        <w:rPr>
          <w:rFonts w:ascii="Times New Roman" w:hAnsi="Times New Roman" w:cs="Times New Roman"/>
        </w:rPr>
        <w:t xml:space="preserve"> has not </w:t>
      </w:r>
      <w:proofErr w:type="spellStart"/>
      <w:r w:rsidRPr="00B551AC">
        <w:rPr>
          <w:rFonts w:ascii="Times New Roman" w:hAnsi="Times New Roman" w:cs="Times New Roman"/>
        </w:rPr>
        <w:t>prepared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readiness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families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surro</w:t>
      </w:r>
      <w:r w:rsidRPr="00B551AC">
        <w:rPr>
          <w:rFonts w:ascii="Times New Roman" w:hAnsi="Times New Roman" w:cs="Times New Roman"/>
        </w:rPr>
        <w:t>unding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community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causes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potential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experience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violence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again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very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likely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occur</w:t>
      </w:r>
      <w:proofErr w:type="spellEnd"/>
      <w:r w:rsidRPr="00B551AC">
        <w:rPr>
          <w:rFonts w:ascii="Times New Roman" w:hAnsi="Times New Roman" w:cs="Times New Roman"/>
        </w:rPr>
        <w:t xml:space="preserve">. In </w:t>
      </w:r>
      <w:proofErr w:type="spellStart"/>
      <w:r w:rsidRPr="00B551AC">
        <w:rPr>
          <w:rFonts w:ascii="Times New Roman" w:hAnsi="Times New Roman" w:cs="Times New Roman"/>
        </w:rPr>
        <w:t>addition</w:t>
      </w:r>
      <w:proofErr w:type="spellEnd"/>
      <w:r w:rsidRPr="00B551AC">
        <w:rPr>
          <w:rFonts w:ascii="Times New Roman" w:hAnsi="Times New Roman" w:cs="Times New Roman"/>
        </w:rPr>
        <w:t xml:space="preserve">, ECPAT Indonesia </w:t>
      </w:r>
      <w:proofErr w:type="spellStart"/>
      <w:r w:rsidRPr="00B551AC">
        <w:rPr>
          <w:rFonts w:ascii="Times New Roman" w:hAnsi="Times New Roman" w:cs="Times New Roman"/>
        </w:rPr>
        <w:t>also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found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Indonesia has </w:t>
      </w:r>
      <w:proofErr w:type="spellStart"/>
      <w:r w:rsidRPr="00B551AC">
        <w:rPr>
          <w:rFonts w:ascii="Times New Roman" w:hAnsi="Times New Roman" w:cs="Times New Roman"/>
        </w:rPr>
        <w:t>never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conducted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monitoring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evaluation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efforts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who</w:t>
      </w:r>
      <w:proofErr w:type="spellEnd"/>
      <w:r w:rsidRPr="00B551AC">
        <w:rPr>
          <w:rFonts w:ascii="Times New Roman" w:hAnsi="Times New Roman" w:cs="Times New Roman"/>
        </w:rPr>
        <w:t xml:space="preserve"> are</w:t>
      </w:r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after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returned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their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place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origin</w:t>
      </w:r>
      <w:proofErr w:type="spellEnd"/>
      <w:r w:rsidRPr="00B551AC">
        <w:rPr>
          <w:rFonts w:ascii="Times New Roman" w:hAnsi="Times New Roman" w:cs="Times New Roman"/>
        </w:rPr>
        <w:t xml:space="preserve">.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monitoring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evaluation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effort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is</w:t>
      </w:r>
      <w:proofErr w:type="spellEnd"/>
      <w:r w:rsidRPr="00B551AC">
        <w:rPr>
          <w:rFonts w:ascii="Times New Roman" w:hAnsi="Times New Roman" w:cs="Times New Roman"/>
        </w:rPr>
        <w:t xml:space="preserve"> vital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know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how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much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Ministry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Social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Affairs</w:t>
      </w:r>
      <w:proofErr w:type="spellEnd"/>
      <w:r w:rsidRPr="00B551AC">
        <w:rPr>
          <w:rFonts w:ascii="Times New Roman" w:hAnsi="Times New Roman" w:cs="Times New Roman"/>
        </w:rPr>
        <w:t xml:space="preserve"> has </w:t>
      </w:r>
      <w:proofErr w:type="spellStart"/>
      <w:r w:rsidRPr="00B551AC">
        <w:rPr>
          <w:rFonts w:ascii="Times New Roman" w:hAnsi="Times New Roman" w:cs="Times New Roman"/>
        </w:rPr>
        <w:t>carried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out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success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rate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social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reintegration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process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through</w:t>
      </w:r>
      <w:proofErr w:type="spellEnd"/>
      <w:r w:rsidRPr="00B551AC">
        <w:rPr>
          <w:rFonts w:ascii="Times New Roman" w:hAnsi="Times New Roman" w:cs="Times New Roman"/>
        </w:rPr>
        <w:t xml:space="preserve"> RPSA.</w:t>
      </w:r>
    </w:p>
    <w:p w14:paraId="20E520B5" w14:textId="77777777" w:rsidR="004D5986" w:rsidRPr="00B551AC" w:rsidRDefault="004D5986" w:rsidP="00B551AC">
      <w:pPr>
        <w:spacing w:line="360" w:lineRule="auto"/>
        <w:rPr>
          <w:rFonts w:ascii="Times New Roman" w:hAnsi="Times New Roman" w:cs="Times New Roman"/>
        </w:rPr>
      </w:pPr>
    </w:p>
    <w:p w14:paraId="11247388" w14:textId="38D82DB3" w:rsidR="004D5986" w:rsidRPr="00B551AC" w:rsidRDefault="00730D8A" w:rsidP="00B551AC">
      <w:pPr>
        <w:pStyle w:val="Daftar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B551AC">
        <w:rPr>
          <w:rFonts w:ascii="Times New Roman" w:hAnsi="Times New Roman" w:cs="Times New Roman"/>
          <w:b/>
        </w:rPr>
        <w:t>Recommendations</w:t>
      </w:r>
      <w:proofErr w:type="spellEnd"/>
    </w:p>
    <w:p w14:paraId="3E70EF97" w14:textId="77777777" w:rsidR="004D5986" w:rsidRPr="00B551AC" w:rsidRDefault="004D5986" w:rsidP="00B551AC">
      <w:pPr>
        <w:spacing w:line="360" w:lineRule="auto"/>
        <w:rPr>
          <w:rFonts w:ascii="Times New Roman" w:hAnsi="Times New Roman" w:cs="Times New Roman"/>
          <w:b/>
        </w:rPr>
      </w:pPr>
    </w:p>
    <w:p w14:paraId="0DA43CC4" w14:textId="77777777" w:rsidR="004D5986" w:rsidRPr="00B551AC" w:rsidRDefault="00730D8A" w:rsidP="00B551A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551AC">
        <w:rPr>
          <w:rFonts w:ascii="Times New Roman" w:hAnsi="Times New Roman" w:cs="Times New Roman"/>
        </w:rPr>
        <w:t xml:space="preserve">The Indonesian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should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conduct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inventory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sales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including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spread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Indonesia region </w:t>
      </w:r>
      <w:proofErr w:type="spellStart"/>
      <w:r w:rsidRPr="00B551AC">
        <w:rPr>
          <w:rFonts w:ascii="Times New Roman" w:hAnsi="Times New Roman" w:cs="Times New Roman"/>
        </w:rPr>
        <w:t>so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local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understands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do.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</w:p>
    <w:p w14:paraId="70BBD490" w14:textId="77777777" w:rsidR="004D5986" w:rsidRPr="00B551AC" w:rsidRDefault="00730D8A" w:rsidP="00B551A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1AC">
        <w:rPr>
          <w:rFonts w:ascii="Times New Roman" w:hAnsi="Times New Roman" w:cs="Times New Roman"/>
        </w:rPr>
        <w:t>Encourage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Indonesian</w:t>
      </w:r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clarify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rule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proofErr w:type="spellStart"/>
      <w:r w:rsidRPr="00B551AC">
        <w:rPr>
          <w:rFonts w:ascii="Times New Roman" w:hAnsi="Times New Roman" w:cs="Times New Roman"/>
        </w:rPr>
        <w:t>regarding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which</w:t>
      </w:r>
      <w:proofErr w:type="spellEnd"/>
      <w:r w:rsidRPr="00B551AC">
        <w:rPr>
          <w:rFonts w:ascii="Times New Roman" w:hAnsi="Times New Roman" w:cs="Times New Roman"/>
        </w:rPr>
        <w:t xml:space="preserve"> has </w:t>
      </w:r>
      <w:proofErr w:type="spellStart"/>
      <w:r w:rsidRPr="00B551AC">
        <w:rPr>
          <w:rFonts w:ascii="Times New Roman" w:hAnsi="Times New Roman" w:cs="Times New Roman"/>
        </w:rPr>
        <w:t>been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broad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its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understanding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because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non-</w:t>
      </w:r>
      <w:proofErr w:type="spellStart"/>
      <w:r w:rsidRPr="00B551AC">
        <w:rPr>
          <w:rFonts w:ascii="Times New Roman" w:hAnsi="Times New Roman" w:cs="Times New Roman"/>
        </w:rPr>
        <w:t>use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Convention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Rights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sale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</w:t>
      </w:r>
      <w:r w:rsidRPr="00B551AC">
        <w:rPr>
          <w:rFonts w:ascii="Times New Roman" w:hAnsi="Times New Roman" w:cs="Times New Roman"/>
        </w:rPr>
        <w:t>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 as a </w:t>
      </w:r>
      <w:proofErr w:type="spellStart"/>
      <w:r w:rsidRPr="00B551AC">
        <w:rPr>
          <w:rFonts w:ascii="Times New Roman" w:hAnsi="Times New Roman" w:cs="Times New Roman"/>
        </w:rPr>
        <w:t>reference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revising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</w:t>
      </w:r>
      <w:proofErr w:type="spellEnd"/>
      <w:r w:rsidRPr="00B551AC">
        <w:rPr>
          <w:rFonts w:ascii="Times New Roman" w:hAnsi="Times New Roman" w:cs="Times New Roman"/>
        </w:rPr>
        <w:t>.</w:t>
      </w:r>
    </w:p>
    <w:p w14:paraId="70D67C57" w14:textId="77777777" w:rsidR="004D5986" w:rsidRPr="00B551AC" w:rsidRDefault="00730D8A" w:rsidP="00B551A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1AC">
        <w:rPr>
          <w:rFonts w:ascii="Times New Roman" w:hAnsi="Times New Roman" w:cs="Times New Roman"/>
        </w:rPr>
        <w:t>Requires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law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enforcement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increase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their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knowledge</w:t>
      </w:r>
      <w:proofErr w:type="spellEnd"/>
      <w:r w:rsidRPr="00B551AC">
        <w:rPr>
          <w:rFonts w:ascii="Times New Roman" w:hAnsi="Times New Roman" w:cs="Times New Roman"/>
        </w:rPr>
        <w:t xml:space="preserve"> in </w:t>
      </w:r>
      <w:proofErr w:type="spellStart"/>
      <w:r w:rsidRPr="00B551AC">
        <w:rPr>
          <w:rFonts w:ascii="Times New Roman" w:hAnsi="Times New Roman" w:cs="Times New Roman"/>
        </w:rPr>
        <w:t>resolving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abuse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cases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even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victim's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family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does</w:t>
      </w:r>
      <w:proofErr w:type="spellEnd"/>
      <w:r w:rsidRPr="00B551AC">
        <w:rPr>
          <w:rFonts w:ascii="Times New Roman" w:hAnsi="Times New Roman" w:cs="Times New Roman"/>
        </w:rPr>
        <w:t xml:space="preserve"> not </w:t>
      </w:r>
      <w:proofErr w:type="spellStart"/>
      <w:r w:rsidRPr="00B551AC">
        <w:rPr>
          <w:rFonts w:ascii="Times New Roman" w:hAnsi="Times New Roman" w:cs="Times New Roman"/>
        </w:rPr>
        <w:t>want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continue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that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perpetrator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still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punished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does</w:t>
      </w:r>
      <w:proofErr w:type="spellEnd"/>
      <w:r w:rsidRPr="00B551AC">
        <w:rPr>
          <w:rFonts w:ascii="Times New Roman" w:hAnsi="Times New Roman" w:cs="Times New Roman"/>
        </w:rPr>
        <w:t xml:space="preserve"> not </w:t>
      </w:r>
      <w:proofErr w:type="spellStart"/>
      <w:r w:rsidRPr="00B551AC">
        <w:rPr>
          <w:rFonts w:ascii="Times New Roman" w:hAnsi="Times New Roman" w:cs="Times New Roman"/>
        </w:rPr>
        <w:t>cause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new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again</w:t>
      </w:r>
      <w:proofErr w:type="spellEnd"/>
      <w:r w:rsidRPr="00B551AC">
        <w:rPr>
          <w:rFonts w:ascii="Times New Roman" w:hAnsi="Times New Roman" w:cs="Times New Roman"/>
        </w:rPr>
        <w:t>.</w:t>
      </w:r>
    </w:p>
    <w:p w14:paraId="6F6D0253" w14:textId="77777777" w:rsidR="004D5986" w:rsidRPr="00B551AC" w:rsidRDefault="00730D8A" w:rsidP="00B551A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1AC">
        <w:rPr>
          <w:rFonts w:ascii="Times New Roman" w:hAnsi="Times New Roman" w:cs="Times New Roman"/>
        </w:rPr>
        <w:t>Encourage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Indonesian </w:t>
      </w:r>
      <w:proofErr w:type="spellStart"/>
      <w:r w:rsidRPr="00B551AC">
        <w:rPr>
          <w:rFonts w:ascii="Times New Roman" w:hAnsi="Times New Roman" w:cs="Times New Roman"/>
        </w:rPr>
        <w:t>Government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make</w:t>
      </w:r>
      <w:proofErr w:type="spellEnd"/>
      <w:r w:rsidRPr="00B551AC">
        <w:rPr>
          <w:rFonts w:ascii="Times New Roman" w:hAnsi="Times New Roman" w:cs="Times New Roman"/>
        </w:rPr>
        <w:t xml:space="preserve"> a </w:t>
      </w:r>
      <w:proofErr w:type="spellStart"/>
      <w:r w:rsidRPr="00B551AC">
        <w:rPr>
          <w:rFonts w:ascii="Times New Roman" w:hAnsi="Times New Roman" w:cs="Times New Roman"/>
        </w:rPr>
        <w:t>state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report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related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implementing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Convention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Rights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Sale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</w:t>
      </w:r>
      <w:r w:rsidRPr="00B551AC">
        <w:rPr>
          <w:rFonts w:ascii="Times New Roman" w:hAnsi="Times New Roman" w:cs="Times New Roman"/>
        </w:rPr>
        <w:t>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which</w:t>
      </w:r>
      <w:proofErr w:type="spellEnd"/>
      <w:r w:rsidRPr="00B551AC">
        <w:rPr>
          <w:rFonts w:ascii="Times New Roman" w:hAnsi="Times New Roman" w:cs="Times New Roman"/>
        </w:rPr>
        <w:t xml:space="preserve"> has </w:t>
      </w:r>
      <w:proofErr w:type="spellStart"/>
      <w:r w:rsidRPr="00B551AC">
        <w:rPr>
          <w:rFonts w:ascii="Times New Roman" w:hAnsi="Times New Roman" w:cs="Times New Roman"/>
        </w:rPr>
        <w:t>been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years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after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Ratification</w:t>
      </w:r>
      <w:proofErr w:type="spellEnd"/>
      <w:r w:rsidRPr="00B551AC">
        <w:rPr>
          <w:rFonts w:ascii="Times New Roman" w:hAnsi="Times New Roman" w:cs="Times New Roman"/>
        </w:rPr>
        <w:t xml:space="preserve"> has </w:t>
      </w:r>
      <w:proofErr w:type="spellStart"/>
      <w:r w:rsidRPr="00B551AC">
        <w:rPr>
          <w:rFonts w:ascii="Times New Roman" w:hAnsi="Times New Roman" w:cs="Times New Roman"/>
        </w:rPr>
        <w:t>never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been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made</w:t>
      </w:r>
      <w:proofErr w:type="spellEnd"/>
      <w:r w:rsidRPr="00B551AC">
        <w:rPr>
          <w:rFonts w:ascii="Times New Roman" w:hAnsi="Times New Roman" w:cs="Times New Roman"/>
        </w:rPr>
        <w:t>.</w:t>
      </w:r>
    </w:p>
    <w:p w14:paraId="43FF1992" w14:textId="77777777" w:rsidR="004D5986" w:rsidRPr="00B551AC" w:rsidRDefault="00730D8A" w:rsidP="00B551A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1AC">
        <w:rPr>
          <w:rFonts w:ascii="Times New Roman" w:hAnsi="Times New Roman" w:cs="Times New Roman"/>
        </w:rPr>
        <w:t>Harmonize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regulations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related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definition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elements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criminal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acts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Trafficking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under</w:t>
      </w:r>
      <w:proofErr w:type="spellEnd"/>
      <w:r w:rsidRPr="00B551AC">
        <w:rPr>
          <w:rFonts w:ascii="Times New Roman" w:hAnsi="Times New Roman" w:cs="Times New Roman"/>
        </w:rPr>
        <w:t xml:space="preserve"> Law No.10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2012. </w:t>
      </w:r>
      <w:proofErr w:type="spellStart"/>
      <w:r w:rsidRPr="00B551AC">
        <w:rPr>
          <w:rFonts w:ascii="Times New Roman" w:hAnsi="Times New Roman" w:cs="Times New Roman"/>
        </w:rPr>
        <w:t>This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harmonization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involves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Ministry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Women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Empowerment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Protection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</w:t>
      </w:r>
      <w:r w:rsidRPr="00B551AC">
        <w:rPr>
          <w:rFonts w:ascii="Times New Roman" w:hAnsi="Times New Roman" w:cs="Times New Roman"/>
        </w:rPr>
        <w:t>inistry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Law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Human </w:t>
      </w:r>
      <w:proofErr w:type="spellStart"/>
      <w:r w:rsidRPr="00B551AC">
        <w:rPr>
          <w:rFonts w:ascii="Times New Roman" w:hAnsi="Times New Roman" w:cs="Times New Roman"/>
        </w:rPr>
        <w:t>Rights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Police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Supreme </w:t>
      </w:r>
      <w:proofErr w:type="spellStart"/>
      <w:r w:rsidRPr="00B551AC">
        <w:rPr>
          <w:rFonts w:ascii="Times New Roman" w:hAnsi="Times New Roman" w:cs="Times New Roman"/>
        </w:rPr>
        <w:t>Court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Attorney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General's</w:t>
      </w:r>
      <w:proofErr w:type="spellEnd"/>
      <w:r w:rsidRPr="00B551AC">
        <w:rPr>
          <w:rFonts w:ascii="Times New Roman" w:hAnsi="Times New Roman" w:cs="Times New Roman"/>
        </w:rPr>
        <w:t xml:space="preserve"> Office,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House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Representatives</w:t>
      </w:r>
      <w:proofErr w:type="spellEnd"/>
      <w:r w:rsidRPr="00B551AC">
        <w:rPr>
          <w:rFonts w:ascii="Times New Roman" w:hAnsi="Times New Roman" w:cs="Times New Roman"/>
        </w:rPr>
        <w:t xml:space="preserve"> (DPR).</w:t>
      </w:r>
    </w:p>
    <w:p w14:paraId="2C84D3C7" w14:textId="77777777" w:rsidR="004D5986" w:rsidRPr="00B551AC" w:rsidRDefault="00730D8A" w:rsidP="00B551A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1AC">
        <w:rPr>
          <w:rFonts w:ascii="Times New Roman" w:hAnsi="Times New Roman" w:cs="Times New Roman"/>
        </w:rPr>
        <w:lastRenderedPageBreak/>
        <w:t>Maximize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recovery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for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sexual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exploitation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following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mandate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Optional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Protocol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Convention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</w:t>
      </w:r>
      <w:r w:rsidRPr="00B551AC">
        <w:rPr>
          <w:rFonts w:ascii="Times New Roman" w:hAnsi="Times New Roman" w:cs="Times New Roman"/>
        </w:rPr>
        <w:t>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Rights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Sale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Children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by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increasing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capacity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the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staff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rehabilitation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services</w:t>
      </w:r>
      <w:proofErr w:type="spellEnd"/>
      <w:r w:rsidRPr="00B551AC">
        <w:rPr>
          <w:rFonts w:ascii="Times New Roman" w:hAnsi="Times New Roman" w:cs="Times New Roman"/>
        </w:rPr>
        <w:t xml:space="preserve"> in Indonesia.</w:t>
      </w:r>
    </w:p>
    <w:p w14:paraId="7EBD35AF" w14:textId="77777777" w:rsidR="004D5986" w:rsidRPr="00B551AC" w:rsidRDefault="00730D8A" w:rsidP="00B551A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1AC">
        <w:rPr>
          <w:rFonts w:ascii="Times New Roman" w:hAnsi="Times New Roman" w:cs="Times New Roman"/>
        </w:rPr>
        <w:t>Building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an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Integrated</w:t>
      </w:r>
      <w:proofErr w:type="spellEnd"/>
      <w:r w:rsidRPr="00B551AC">
        <w:rPr>
          <w:rFonts w:ascii="Times New Roman" w:hAnsi="Times New Roman" w:cs="Times New Roman"/>
        </w:rPr>
        <w:t xml:space="preserve"> Data </w:t>
      </w:r>
      <w:proofErr w:type="spellStart"/>
      <w:r w:rsidRPr="00B551AC">
        <w:rPr>
          <w:rFonts w:ascii="Times New Roman" w:hAnsi="Times New Roman" w:cs="Times New Roman"/>
        </w:rPr>
        <w:t>Collection</w:t>
      </w:r>
      <w:proofErr w:type="spellEnd"/>
      <w:r w:rsidRPr="00B551AC">
        <w:rPr>
          <w:rFonts w:ascii="Times New Roman" w:hAnsi="Times New Roman" w:cs="Times New Roman"/>
        </w:rPr>
        <w:t xml:space="preserve"> System </w:t>
      </w:r>
      <w:proofErr w:type="spellStart"/>
      <w:r w:rsidRPr="00B551AC">
        <w:rPr>
          <w:rFonts w:ascii="Times New Roman" w:hAnsi="Times New Roman" w:cs="Times New Roman"/>
        </w:rPr>
        <w:t>related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to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Victims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of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T</w:t>
      </w:r>
      <w:r w:rsidRPr="00B551AC">
        <w:rPr>
          <w:rFonts w:ascii="Times New Roman" w:hAnsi="Times New Roman" w:cs="Times New Roman"/>
        </w:rPr>
        <w:t>rafficking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Prostitution</w:t>
      </w:r>
      <w:proofErr w:type="spellEnd"/>
      <w:r w:rsidRPr="00B551AC">
        <w:rPr>
          <w:rFonts w:ascii="Times New Roman" w:hAnsi="Times New Roman" w:cs="Times New Roman"/>
        </w:rPr>
        <w:t xml:space="preserve">, </w:t>
      </w:r>
      <w:proofErr w:type="spellStart"/>
      <w:r w:rsidRPr="00B551AC">
        <w:rPr>
          <w:rFonts w:ascii="Times New Roman" w:hAnsi="Times New Roman" w:cs="Times New Roman"/>
        </w:rPr>
        <w:t>and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Child</w:t>
      </w:r>
      <w:proofErr w:type="spellEnd"/>
      <w:r w:rsidRPr="00B551AC">
        <w:rPr>
          <w:rFonts w:ascii="Times New Roman" w:hAnsi="Times New Roman" w:cs="Times New Roman"/>
        </w:rPr>
        <w:t xml:space="preserve"> </w:t>
      </w:r>
      <w:proofErr w:type="spellStart"/>
      <w:r w:rsidRPr="00B551AC">
        <w:rPr>
          <w:rFonts w:ascii="Times New Roman" w:hAnsi="Times New Roman" w:cs="Times New Roman"/>
        </w:rPr>
        <w:t>Pornography</w:t>
      </w:r>
      <w:proofErr w:type="spellEnd"/>
    </w:p>
    <w:p w14:paraId="3BC163D9" w14:textId="77777777" w:rsidR="004D5986" w:rsidRPr="00B551AC" w:rsidRDefault="004D5986" w:rsidP="00B551AC">
      <w:pPr>
        <w:spacing w:line="360" w:lineRule="auto"/>
        <w:rPr>
          <w:rFonts w:ascii="Times New Roman" w:hAnsi="Times New Roman" w:cs="Times New Roman"/>
        </w:rPr>
      </w:pPr>
    </w:p>
    <w:p w14:paraId="05205D9E" w14:textId="77777777" w:rsidR="004D5986" w:rsidRPr="00B551AC" w:rsidRDefault="004D5986" w:rsidP="00B551AC">
      <w:pPr>
        <w:spacing w:line="360" w:lineRule="auto"/>
        <w:rPr>
          <w:rFonts w:ascii="Times New Roman" w:hAnsi="Times New Roman" w:cs="Times New Roman"/>
        </w:rPr>
      </w:pPr>
    </w:p>
    <w:sectPr w:rsidR="004D5986" w:rsidRPr="00B551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03C4" w14:textId="77777777" w:rsidR="00730D8A" w:rsidRDefault="00730D8A">
      <w:pPr>
        <w:spacing w:line="240" w:lineRule="auto"/>
      </w:pPr>
      <w:r>
        <w:separator/>
      </w:r>
    </w:p>
  </w:endnote>
  <w:endnote w:type="continuationSeparator" w:id="0">
    <w:p w14:paraId="3D1E59EB" w14:textId="77777777" w:rsidR="00730D8A" w:rsidRDefault="00730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0FC6" w14:textId="77777777" w:rsidR="00730D8A" w:rsidRDefault="00730D8A">
      <w:pPr>
        <w:spacing w:line="240" w:lineRule="auto"/>
      </w:pPr>
      <w:r>
        <w:separator/>
      </w:r>
    </w:p>
  </w:footnote>
  <w:footnote w:type="continuationSeparator" w:id="0">
    <w:p w14:paraId="2A0E969D" w14:textId="77777777" w:rsidR="00730D8A" w:rsidRDefault="00730D8A">
      <w:pPr>
        <w:spacing w:line="240" w:lineRule="auto"/>
      </w:pPr>
      <w:r>
        <w:continuationSeparator/>
      </w:r>
    </w:p>
  </w:footnote>
  <w:footnote w:id="1">
    <w:p w14:paraId="122860D2" w14:textId="21318919" w:rsidR="004D5986" w:rsidRPr="00B551AC" w:rsidRDefault="00730D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51AC">
        <w:rPr>
          <w:rFonts w:ascii="Times New Roman" w:hAnsi="Times New Roman" w:cs="Times New Roman"/>
          <w:vertAlign w:val="superscript"/>
        </w:rPr>
        <w:footnoteRef/>
      </w:r>
      <w:r w:rsidRPr="00B551AC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551AC">
        <w:rPr>
          <w:rFonts w:ascii="Times New Roman" w:hAnsi="Times New Roman" w:cs="Times New Roman"/>
          <w:sz w:val="20"/>
          <w:szCs w:val="20"/>
        </w:rPr>
        <w:t>Tabulating</w:t>
      </w:r>
      <w:proofErr w:type="spellEnd"/>
      <w:r w:rsidRPr="00B551AC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B551AC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B551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51AC">
        <w:rPr>
          <w:rFonts w:ascii="Times New Roman" w:hAnsi="Times New Roman" w:cs="Times New Roman"/>
          <w:sz w:val="20"/>
          <w:szCs w:val="20"/>
        </w:rPr>
        <w:t>cases</w:t>
      </w:r>
      <w:proofErr w:type="spellEnd"/>
      <w:r w:rsidRPr="00B551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51A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551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51AC">
        <w:rPr>
          <w:rFonts w:ascii="Times New Roman" w:hAnsi="Times New Roman" w:cs="Times New Roman"/>
          <w:sz w:val="20"/>
          <w:szCs w:val="20"/>
        </w:rPr>
        <w:t>child</w:t>
      </w:r>
      <w:proofErr w:type="spellEnd"/>
      <w:r w:rsidRPr="00B551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51AC">
        <w:rPr>
          <w:rFonts w:ascii="Times New Roman" w:hAnsi="Times New Roman" w:cs="Times New Roman"/>
          <w:sz w:val="20"/>
          <w:szCs w:val="20"/>
        </w:rPr>
        <w:t>sexual</w:t>
      </w:r>
      <w:proofErr w:type="spellEnd"/>
      <w:r w:rsidRPr="00B551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51AC">
        <w:rPr>
          <w:rFonts w:ascii="Times New Roman" w:hAnsi="Times New Roman" w:cs="Times New Roman"/>
          <w:sz w:val="20"/>
          <w:szCs w:val="20"/>
        </w:rPr>
        <w:t>violence</w:t>
      </w:r>
      <w:proofErr w:type="spellEnd"/>
      <w:r w:rsidRPr="00B551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51A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551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51AC">
        <w:rPr>
          <w:rFonts w:ascii="Times New Roman" w:hAnsi="Times New Roman" w:cs="Times New Roman"/>
          <w:sz w:val="20"/>
          <w:szCs w:val="20"/>
        </w:rPr>
        <w:t>exploitation</w:t>
      </w:r>
      <w:proofErr w:type="spellEnd"/>
      <w:r w:rsidRPr="00B551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51AC">
        <w:rPr>
          <w:rFonts w:ascii="Times New Roman" w:hAnsi="Times New Roman" w:cs="Times New Roman"/>
          <w:sz w:val="20"/>
          <w:szCs w:val="20"/>
        </w:rPr>
        <w:t>cases</w:t>
      </w:r>
      <w:proofErr w:type="spellEnd"/>
      <w:r w:rsidRPr="00B551AC">
        <w:rPr>
          <w:rFonts w:ascii="Times New Roman" w:hAnsi="Times New Roman" w:cs="Times New Roman"/>
          <w:sz w:val="20"/>
          <w:szCs w:val="20"/>
        </w:rPr>
        <w:t xml:space="preserve"> in Indonesia </w:t>
      </w:r>
      <w:r w:rsidRPr="00B551AC">
        <w:rPr>
          <w:rFonts w:ascii="Times New Roman" w:hAnsi="Times New Roman" w:cs="Times New Roman"/>
          <w:sz w:val="20"/>
          <w:szCs w:val="20"/>
        </w:rPr>
        <w:t>2021, ECPAT Indonesia.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027"/>
    <w:multiLevelType w:val="multilevel"/>
    <w:tmpl w:val="A5A079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80147EA"/>
    <w:multiLevelType w:val="hybridMultilevel"/>
    <w:tmpl w:val="92986A4E"/>
    <w:lvl w:ilvl="0" w:tplc="25DCA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94F28"/>
    <w:multiLevelType w:val="multilevel"/>
    <w:tmpl w:val="08C4C1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86"/>
    <w:rsid w:val="00024C98"/>
    <w:rsid w:val="001E22C6"/>
    <w:rsid w:val="004B238A"/>
    <w:rsid w:val="004D5986"/>
    <w:rsid w:val="00730035"/>
    <w:rsid w:val="00730D8A"/>
    <w:rsid w:val="009141B6"/>
    <w:rsid w:val="00B551AC"/>
    <w:rsid w:val="00C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EB2B"/>
  <w15:docId w15:val="{CAEA2BF1-F184-4FD4-B782-53E71E8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du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DaftarParagraf">
    <w:name w:val="List Paragraph"/>
    <w:basedOn w:val="Normal"/>
    <w:uiPriority w:val="34"/>
    <w:qFormat/>
    <w:rsid w:val="00B5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3145</Words>
  <Characters>17927</Characters>
  <Application>Microsoft Office Word</Application>
  <DocSecurity>0</DocSecurity>
  <Lines>149</Lines>
  <Paragraphs>42</Paragraphs>
  <ScaleCrop>false</ScaleCrop>
  <Company/>
  <LinksUpToDate>false</LinksUpToDate>
  <CharactersWithSpaces>21030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Retno Ayu</cp:lastModifiedBy>
  <cp:revision>8</cp:revision>
  <dcterms:created xsi:type="dcterms:W3CDTF">2022-03-04T02:57:00Z</dcterms:created>
  <dcterms:modified xsi:type="dcterms:W3CDTF">2022-03-04T04:04:00Z</dcterms:modified>
</cp:coreProperties>
</file>