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ED63" w14:textId="77777777" w:rsidR="00821434" w:rsidRPr="007F69A2" w:rsidRDefault="00821434" w:rsidP="001C654C">
      <w:pPr>
        <w:spacing w:before="100" w:beforeAutospacing="1" w:after="100" w:afterAutospacing="1" w:line="240" w:lineRule="auto"/>
        <w:jc w:val="center"/>
        <w:outlineLvl w:val="1"/>
        <w:rPr>
          <w:rFonts w:eastAsia="Times New Roman" w:cstheme="minorHAnsi"/>
          <w:b/>
          <w:bCs/>
          <w:color w:val="0072C6"/>
          <w:sz w:val="28"/>
          <w:szCs w:val="28"/>
          <w:lang w:eastAsia="en-GB"/>
        </w:rPr>
      </w:pPr>
      <w:bookmarkStart w:id="0" w:name="_GoBack"/>
      <w:bookmarkEnd w:id="0"/>
    </w:p>
    <w:p w14:paraId="214974AA" w14:textId="30BDADCA" w:rsidR="001C654C" w:rsidRPr="007F69A2" w:rsidRDefault="001C654C" w:rsidP="001C654C">
      <w:pPr>
        <w:spacing w:before="100" w:beforeAutospacing="1" w:after="100" w:afterAutospacing="1" w:line="240" w:lineRule="auto"/>
        <w:jc w:val="center"/>
        <w:outlineLvl w:val="1"/>
        <w:rPr>
          <w:rFonts w:eastAsia="Times New Roman" w:cstheme="minorHAnsi"/>
          <w:b/>
          <w:bCs/>
          <w:color w:val="0072C6"/>
          <w:lang w:eastAsia="en-GB"/>
        </w:rPr>
      </w:pPr>
      <w:r w:rsidRPr="001C654C">
        <w:rPr>
          <w:rFonts w:eastAsia="Times New Roman" w:cstheme="minorHAnsi"/>
          <w:b/>
          <w:bCs/>
          <w:color w:val="0072C6"/>
          <w:lang w:eastAsia="en-GB"/>
        </w:rPr>
        <w:t xml:space="preserve">Call for </w:t>
      </w:r>
      <w:r w:rsidRPr="007F69A2">
        <w:rPr>
          <w:rFonts w:eastAsia="Times New Roman" w:cstheme="minorHAnsi"/>
          <w:b/>
          <w:bCs/>
          <w:color w:val="0072C6"/>
          <w:lang w:eastAsia="en-GB"/>
        </w:rPr>
        <w:t>I</w:t>
      </w:r>
      <w:r w:rsidRPr="001C654C">
        <w:rPr>
          <w:rFonts w:eastAsia="Times New Roman" w:cstheme="minorHAnsi"/>
          <w:b/>
          <w:bCs/>
          <w:color w:val="0072C6"/>
          <w:lang w:eastAsia="en-GB"/>
        </w:rPr>
        <w:t>nput: Addressing the vulnerabilities of children to sale and sexual exploitation in the framework of the Sustainable Development Goals</w:t>
      </w:r>
    </w:p>
    <w:p w14:paraId="079D89C9" w14:textId="24BBEB32" w:rsidR="001C654C" w:rsidRPr="007F69A2" w:rsidRDefault="00821434" w:rsidP="0055598A">
      <w:pPr>
        <w:shd w:val="clear" w:color="auto" w:fill="FFFFFF"/>
        <w:spacing w:before="120" w:after="120" w:line="360" w:lineRule="auto"/>
        <w:rPr>
          <w:rFonts w:eastAsia="Times New Roman" w:cstheme="minorHAnsi"/>
          <w:b/>
          <w:bCs/>
          <w:color w:val="000000"/>
          <w:lang w:eastAsia="en-GB"/>
        </w:rPr>
      </w:pPr>
      <w:r w:rsidRPr="007F69A2">
        <w:rPr>
          <w:rFonts w:eastAsia="Times New Roman" w:cstheme="minorHAnsi"/>
          <w:b/>
          <w:bCs/>
          <w:color w:val="000000"/>
          <w:lang w:eastAsia="en-GB"/>
        </w:rPr>
        <w:t>I</w:t>
      </w:r>
      <w:r w:rsidR="00CB1944" w:rsidRPr="007F69A2">
        <w:rPr>
          <w:rFonts w:eastAsia="Times New Roman" w:cstheme="minorHAnsi"/>
          <w:b/>
          <w:bCs/>
          <w:color w:val="000000"/>
          <w:lang w:eastAsia="en-GB"/>
        </w:rPr>
        <w:t>ntroduction</w:t>
      </w:r>
    </w:p>
    <w:p w14:paraId="28A2CFFF" w14:textId="71CAB622" w:rsidR="00821434" w:rsidRPr="00821434" w:rsidRDefault="00821434" w:rsidP="0055598A">
      <w:pPr>
        <w:spacing w:before="240" w:after="240" w:line="360" w:lineRule="auto"/>
        <w:jc w:val="both"/>
        <w:rPr>
          <w:rFonts w:eastAsia="Times New Roman" w:cstheme="minorHAnsi"/>
          <w:lang w:eastAsia="en-GB"/>
        </w:rPr>
      </w:pPr>
      <w:r w:rsidRPr="00821434">
        <w:rPr>
          <w:rFonts w:eastAsia="Times New Roman" w:cstheme="minorHAnsi"/>
          <w:color w:val="000000"/>
          <w:lang w:eastAsia="en-GB"/>
        </w:rPr>
        <w:t xml:space="preserve">The 2030 Agenda for Sustainable Development’s holistic and dynamic human rights-based approach to development, advocates monitoring state parties’ implementation of </w:t>
      </w:r>
      <w:r w:rsidR="00F36D0C" w:rsidRPr="007F69A2">
        <w:rPr>
          <w:rFonts w:eastAsia="Times New Roman" w:cstheme="minorHAnsi"/>
          <w:color w:val="000000"/>
          <w:lang w:eastAsia="en-GB"/>
        </w:rPr>
        <w:t>international human rights norms</w:t>
      </w:r>
      <w:r w:rsidRPr="00821434">
        <w:rPr>
          <w:rFonts w:eastAsia="Times New Roman" w:cstheme="minorHAnsi"/>
          <w:color w:val="000000"/>
          <w:lang w:eastAsia="en-GB"/>
        </w:rPr>
        <w:t xml:space="preserve">.  In that regard, </w:t>
      </w:r>
      <w:r w:rsidR="00F36D0C" w:rsidRPr="007F69A2">
        <w:rPr>
          <w:rFonts w:eastAsia="Times New Roman" w:cstheme="minorHAnsi"/>
          <w:color w:val="000000"/>
          <w:lang w:eastAsia="en-GB"/>
        </w:rPr>
        <w:t>“</w:t>
      </w:r>
      <w:r w:rsidR="00F36D0C" w:rsidRPr="007F69A2">
        <w:rPr>
          <w:rFonts w:eastAsia="Times New Roman" w:cstheme="minorHAnsi"/>
          <w:i/>
          <w:iCs/>
          <w:color w:val="000000"/>
          <w:lang w:eastAsia="en-GB"/>
        </w:rPr>
        <w:t>s</w:t>
      </w:r>
      <w:r w:rsidRPr="00821434">
        <w:rPr>
          <w:rFonts w:eastAsia="Times New Roman" w:cstheme="minorHAnsi"/>
          <w:i/>
          <w:iCs/>
          <w:color w:val="000000"/>
          <w:lang w:eastAsia="en-GB"/>
        </w:rPr>
        <w:t>chool to prison pipelines</w:t>
      </w:r>
      <w:r w:rsidR="00F36D0C" w:rsidRPr="007F69A2">
        <w:rPr>
          <w:rFonts w:eastAsia="Times New Roman" w:cstheme="minorHAnsi"/>
          <w:color w:val="000000"/>
          <w:lang w:eastAsia="en-GB"/>
        </w:rPr>
        <w:t>”</w:t>
      </w:r>
      <w:r w:rsidRPr="00821434">
        <w:rPr>
          <w:rFonts w:eastAsia="Times New Roman" w:cstheme="minorHAnsi"/>
          <w:color w:val="000000"/>
          <w:lang w:eastAsia="en-GB"/>
        </w:rPr>
        <w:t xml:space="preserve"> perpetuate </w:t>
      </w:r>
      <w:r w:rsidR="00520E37">
        <w:rPr>
          <w:rFonts w:eastAsia="Times New Roman" w:cstheme="minorHAnsi"/>
          <w:color w:val="000000"/>
          <w:lang w:eastAsia="en-GB"/>
        </w:rPr>
        <w:t xml:space="preserve">racist White supremacist </w:t>
      </w:r>
      <w:r w:rsidRPr="00821434">
        <w:rPr>
          <w:rFonts w:eastAsia="Times New Roman" w:cstheme="minorHAnsi"/>
          <w:color w:val="000000"/>
          <w:lang w:eastAsia="en-GB"/>
        </w:rPr>
        <w:t xml:space="preserve">disproportionate intergenerational marginalization and exclusion of </w:t>
      </w:r>
      <w:proofErr w:type="spellStart"/>
      <w:r w:rsidRPr="00821434">
        <w:rPr>
          <w:rFonts w:eastAsia="Times New Roman" w:cstheme="minorHAnsi"/>
          <w:color w:val="000000"/>
          <w:lang w:eastAsia="en-GB"/>
        </w:rPr>
        <w:t>Afr</w:t>
      </w:r>
      <w:r w:rsidR="00701208" w:rsidRPr="007F69A2">
        <w:rPr>
          <w:rFonts w:eastAsia="Times New Roman" w:cstheme="minorHAnsi"/>
          <w:color w:val="000000"/>
          <w:lang w:eastAsia="en-GB"/>
        </w:rPr>
        <w:t>ikan</w:t>
      </w:r>
      <w:proofErr w:type="spellEnd"/>
      <w:r w:rsidRPr="00821434">
        <w:rPr>
          <w:rFonts w:eastAsia="Times New Roman" w:cstheme="minorHAnsi"/>
          <w:color w:val="000000"/>
          <w:lang w:eastAsia="en-GB"/>
        </w:rPr>
        <w:t xml:space="preserve"> </w:t>
      </w:r>
      <w:r w:rsidR="00CC33F2" w:rsidRPr="007F69A2">
        <w:rPr>
          <w:rFonts w:eastAsia="Times New Roman" w:cstheme="minorHAnsi"/>
          <w:color w:val="000000"/>
          <w:lang w:eastAsia="en-GB"/>
        </w:rPr>
        <w:t xml:space="preserve">(Black) </w:t>
      </w:r>
      <w:r w:rsidRPr="00821434">
        <w:rPr>
          <w:rFonts w:eastAsia="Times New Roman" w:cstheme="minorHAnsi"/>
          <w:color w:val="000000"/>
          <w:lang w:eastAsia="en-GB"/>
        </w:rPr>
        <w:t xml:space="preserve">youth from </w:t>
      </w:r>
      <w:r w:rsidR="0055598A" w:rsidRPr="007F69A2">
        <w:rPr>
          <w:rFonts w:eastAsia="Times New Roman" w:cstheme="minorHAnsi"/>
          <w:color w:val="000000"/>
          <w:lang w:eastAsia="en-GB"/>
        </w:rPr>
        <w:t xml:space="preserve">the right to </w:t>
      </w:r>
      <w:r w:rsidRPr="00821434">
        <w:rPr>
          <w:rFonts w:eastAsia="Times New Roman" w:cstheme="minorHAnsi"/>
          <w:color w:val="000000"/>
          <w:lang w:eastAsia="en-GB"/>
        </w:rPr>
        <w:t>education. For example, although the USA has ratified the ICERD 1965,</w:t>
      </w:r>
    </w:p>
    <w:p w14:paraId="07CA82AC" w14:textId="021C15B7" w:rsidR="00020895" w:rsidRPr="004009C7" w:rsidRDefault="00821434" w:rsidP="004009C7">
      <w:pPr>
        <w:spacing w:after="120" w:line="360" w:lineRule="auto"/>
        <w:ind w:left="560" w:right="560"/>
        <w:jc w:val="both"/>
        <w:rPr>
          <w:rFonts w:eastAsia="Times New Roman" w:cstheme="minorHAnsi"/>
          <w:lang w:eastAsia="en-GB"/>
        </w:rPr>
      </w:pPr>
      <w:r w:rsidRPr="00821434">
        <w:rPr>
          <w:rFonts w:eastAsia="Times New Roman" w:cstheme="minorHAnsi"/>
          <w:color w:val="000000"/>
          <w:lang w:eastAsia="en-GB"/>
        </w:rPr>
        <w:t>“Over the last three decades, research has shown that  even when controlling for income level Black students were four times more likely to be suspended than their white peers during the 2017-18 academic year (...) Black students are also more likely to attend schools with law enforcement and significant security measures on campus, and were twice as likely to be referred or arrested than their white peers in 2018-19 (...) the school-to-prison pipeline such disproportionality begets—has been attributed to biases, implicit or otherwise, that school officials may carry into the schoolhouse” (</w:t>
      </w:r>
      <w:r w:rsidR="004009C7">
        <w:rPr>
          <w:rFonts w:eastAsia="Times New Roman" w:cstheme="minorHAnsi"/>
          <w:color w:val="000000"/>
          <w:lang w:eastAsia="en-GB"/>
        </w:rPr>
        <w:t xml:space="preserve">State of California </w:t>
      </w:r>
      <w:r w:rsidRPr="00821434">
        <w:rPr>
          <w:rFonts w:eastAsia="Times New Roman" w:cstheme="minorHAnsi"/>
          <w:color w:val="000000"/>
          <w:lang w:eastAsia="en-GB"/>
        </w:rPr>
        <w:t>2021, p.215- 216).</w:t>
      </w:r>
    </w:p>
    <w:p w14:paraId="530927D2" w14:textId="0D232933" w:rsidR="001C654C" w:rsidRPr="007F69A2" w:rsidRDefault="00701208" w:rsidP="0055598A">
      <w:pPr>
        <w:spacing w:line="360" w:lineRule="auto"/>
        <w:jc w:val="both"/>
        <w:rPr>
          <w:rFonts w:cstheme="minorHAnsi"/>
        </w:rPr>
      </w:pPr>
      <w:r w:rsidRPr="007F69A2">
        <w:rPr>
          <w:rFonts w:eastAsia="Times New Roman" w:cstheme="minorHAnsi"/>
          <w:lang w:eastAsia="en-GB"/>
        </w:rPr>
        <w:t>T</w:t>
      </w:r>
      <w:r w:rsidR="003D41E6" w:rsidRPr="007F69A2">
        <w:rPr>
          <w:rFonts w:cstheme="minorHAnsi"/>
        </w:rPr>
        <w:t>he Americas</w:t>
      </w:r>
      <w:r w:rsidR="00F36D0C" w:rsidRPr="007F69A2">
        <w:rPr>
          <w:rFonts w:cstheme="minorHAnsi"/>
        </w:rPr>
        <w:t xml:space="preserve"> are </w:t>
      </w:r>
      <w:r w:rsidRPr="007F69A2">
        <w:rPr>
          <w:rFonts w:cstheme="minorHAnsi"/>
        </w:rPr>
        <w:t xml:space="preserve">not </w:t>
      </w:r>
      <w:r w:rsidR="00F36D0C" w:rsidRPr="007F69A2">
        <w:rPr>
          <w:rFonts w:cstheme="minorHAnsi"/>
        </w:rPr>
        <w:t>alone in identifyin</w:t>
      </w:r>
      <w:r w:rsidRPr="007F69A2">
        <w:rPr>
          <w:rFonts w:cstheme="minorHAnsi"/>
        </w:rPr>
        <w:t>g</w:t>
      </w:r>
      <w:r w:rsidR="00F36D0C" w:rsidRPr="007F69A2">
        <w:rPr>
          <w:rFonts w:cstheme="minorHAnsi"/>
        </w:rPr>
        <w:t xml:space="preserve"> “school to prison pipelines” </w:t>
      </w:r>
      <w:r w:rsidR="003D41E6" w:rsidRPr="007F69A2">
        <w:rPr>
          <w:rFonts w:cstheme="minorHAnsi"/>
        </w:rPr>
        <w:t>as</w:t>
      </w:r>
      <w:r w:rsidR="00F36D0C" w:rsidRPr="007F69A2">
        <w:rPr>
          <w:rFonts w:cstheme="minorHAnsi"/>
        </w:rPr>
        <w:t xml:space="preserve"> evidence of</w:t>
      </w:r>
      <w:r w:rsidR="00CC33F2" w:rsidRPr="007F69A2">
        <w:rPr>
          <w:rFonts w:cstheme="minorHAnsi"/>
        </w:rPr>
        <w:t xml:space="preserve"> White supremacist</w:t>
      </w:r>
      <w:r w:rsidR="00F36D0C" w:rsidRPr="007F69A2">
        <w:rPr>
          <w:rFonts w:cstheme="minorHAnsi"/>
        </w:rPr>
        <w:t xml:space="preserve"> </w:t>
      </w:r>
      <w:proofErr w:type="spellStart"/>
      <w:r w:rsidR="00F36D0C" w:rsidRPr="007F69A2">
        <w:rPr>
          <w:rFonts w:cstheme="minorHAnsi"/>
        </w:rPr>
        <w:t>Afr</w:t>
      </w:r>
      <w:r w:rsidRPr="007F69A2">
        <w:rPr>
          <w:rFonts w:cstheme="minorHAnsi"/>
        </w:rPr>
        <w:t>i</w:t>
      </w:r>
      <w:r w:rsidR="00F36D0C" w:rsidRPr="007F69A2">
        <w:rPr>
          <w:rFonts w:cstheme="minorHAnsi"/>
        </w:rPr>
        <w:t>phobia</w:t>
      </w:r>
      <w:proofErr w:type="spellEnd"/>
      <w:r w:rsidR="00F36D0C" w:rsidRPr="007F69A2">
        <w:rPr>
          <w:rFonts w:cstheme="minorHAnsi"/>
        </w:rPr>
        <w:t xml:space="preserve">. In the UK, </w:t>
      </w:r>
      <w:r w:rsidR="00157C59" w:rsidRPr="007F69A2">
        <w:rPr>
          <w:rFonts w:cstheme="minorHAnsi"/>
        </w:rPr>
        <w:t>between 2008 and 2018</w:t>
      </w:r>
      <w:r w:rsidR="00F36D0C" w:rsidRPr="007F69A2">
        <w:rPr>
          <w:rFonts w:cstheme="minorHAnsi"/>
        </w:rPr>
        <w:t xml:space="preserve"> “the percentage of incarcerated </w:t>
      </w:r>
      <w:r w:rsidR="003D41E6" w:rsidRPr="007F69A2">
        <w:rPr>
          <w:rFonts w:cstheme="minorHAnsi"/>
        </w:rPr>
        <w:t>W</w:t>
      </w:r>
      <w:r w:rsidR="00F36D0C" w:rsidRPr="007F69A2">
        <w:rPr>
          <w:rFonts w:cstheme="minorHAnsi"/>
        </w:rPr>
        <w:t xml:space="preserve">hite children fell from 74% to 55%, </w:t>
      </w:r>
      <w:r w:rsidR="00157C59" w:rsidRPr="007F69A2">
        <w:rPr>
          <w:rFonts w:cstheme="minorHAnsi"/>
        </w:rPr>
        <w:t xml:space="preserve">whereas </w:t>
      </w:r>
      <w:r w:rsidR="00F36D0C" w:rsidRPr="007F69A2">
        <w:rPr>
          <w:rFonts w:cstheme="minorHAnsi"/>
        </w:rPr>
        <w:t xml:space="preserve">the rates of incarcerated children from a </w:t>
      </w:r>
      <w:proofErr w:type="spellStart"/>
      <w:r w:rsidRPr="007F69A2">
        <w:rPr>
          <w:rFonts w:cstheme="minorHAnsi"/>
        </w:rPr>
        <w:t>Afrikan</w:t>
      </w:r>
      <w:proofErr w:type="spellEnd"/>
      <w:r w:rsidR="00F36D0C" w:rsidRPr="007F69A2">
        <w:rPr>
          <w:rFonts w:cstheme="minorHAnsi"/>
        </w:rPr>
        <w:t xml:space="preserve"> background increased over the same period, from 15% to 25%. </w:t>
      </w:r>
      <w:r w:rsidRPr="007F69A2">
        <w:rPr>
          <w:rFonts w:cstheme="minorHAnsi"/>
        </w:rPr>
        <w:t xml:space="preserve"> </w:t>
      </w:r>
      <w:proofErr w:type="spellStart"/>
      <w:r w:rsidRPr="007F69A2">
        <w:rPr>
          <w:rFonts w:cstheme="minorHAnsi"/>
        </w:rPr>
        <w:t>AfriKan</w:t>
      </w:r>
      <w:proofErr w:type="spellEnd"/>
      <w:r w:rsidRPr="007F69A2">
        <w:rPr>
          <w:rFonts w:cstheme="minorHAnsi"/>
        </w:rPr>
        <w:t xml:space="preserve"> </w:t>
      </w:r>
      <w:r w:rsidR="00CC33F2" w:rsidRPr="007F69A2">
        <w:rPr>
          <w:rFonts w:cstheme="minorHAnsi"/>
        </w:rPr>
        <w:t>children</w:t>
      </w:r>
      <w:r w:rsidR="00F36D0C" w:rsidRPr="007F69A2">
        <w:rPr>
          <w:rFonts w:cstheme="minorHAnsi"/>
        </w:rPr>
        <w:t xml:space="preserve"> accounted for a quarter of </w:t>
      </w:r>
      <w:r w:rsidR="00157C59" w:rsidRPr="007F69A2">
        <w:rPr>
          <w:rFonts w:cstheme="minorHAnsi"/>
        </w:rPr>
        <w:t>incarcerated youth</w:t>
      </w:r>
      <w:r w:rsidR="00F36D0C" w:rsidRPr="007F69A2">
        <w:rPr>
          <w:rFonts w:cstheme="minorHAnsi"/>
        </w:rPr>
        <w:t xml:space="preserve"> in </w:t>
      </w:r>
      <w:r w:rsidR="003D41E6" w:rsidRPr="007F69A2">
        <w:rPr>
          <w:rFonts w:cstheme="minorHAnsi"/>
        </w:rPr>
        <w:t>2018</w:t>
      </w:r>
      <w:r w:rsidR="00CC33F2" w:rsidRPr="007F69A2">
        <w:rPr>
          <w:rFonts w:cstheme="minorHAnsi"/>
        </w:rPr>
        <w:t>,</w:t>
      </w:r>
      <w:r w:rsidR="003D41E6" w:rsidRPr="007F69A2">
        <w:rPr>
          <w:rFonts w:cstheme="minorHAnsi"/>
        </w:rPr>
        <w:t xml:space="preserve"> and</w:t>
      </w:r>
      <w:r w:rsidR="00F36D0C" w:rsidRPr="007F69A2">
        <w:rPr>
          <w:rFonts w:cstheme="minorHAnsi"/>
        </w:rPr>
        <w:t xml:space="preserve"> “an ever-ready cohort to transition to the adult estate when they become 21 years of age</w:t>
      </w:r>
      <w:r w:rsidR="00020895" w:rsidRPr="007F69A2">
        <w:rPr>
          <w:rFonts w:cstheme="minorHAnsi"/>
        </w:rPr>
        <w:t>.</w:t>
      </w:r>
      <w:r w:rsidR="00F36D0C" w:rsidRPr="007F69A2">
        <w:rPr>
          <w:rFonts w:cstheme="minorHAnsi"/>
        </w:rPr>
        <w:t xml:space="preserve">” </w:t>
      </w:r>
      <w:proofErr w:type="spellStart"/>
      <w:r w:rsidRPr="007F69A2">
        <w:rPr>
          <w:rFonts w:cstheme="minorHAnsi"/>
        </w:rPr>
        <w:t>Afrikan</w:t>
      </w:r>
      <w:r w:rsidR="00CB1944" w:rsidRPr="007F69A2">
        <w:rPr>
          <w:rFonts w:cstheme="minorHAnsi"/>
        </w:rPr>
        <w:t>s</w:t>
      </w:r>
      <w:proofErr w:type="spellEnd"/>
      <w:r w:rsidR="00F36D0C" w:rsidRPr="007F69A2">
        <w:rPr>
          <w:rFonts w:cstheme="minorHAnsi"/>
        </w:rPr>
        <w:t xml:space="preserve"> disproportionately represent 10% of people </w:t>
      </w:r>
      <w:r w:rsidR="003D41E6" w:rsidRPr="007F69A2">
        <w:rPr>
          <w:rFonts w:cstheme="minorHAnsi"/>
        </w:rPr>
        <w:t>in detention</w:t>
      </w:r>
      <w:r w:rsidR="00F36D0C" w:rsidRPr="007F69A2">
        <w:rPr>
          <w:rFonts w:cstheme="minorHAnsi"/>
        </w:rPr>
        <w:t xml:space="preserve"> whilst </w:t>
      </w:r>
      <w:r w:rsidRPr="007F69A2">
        <w:rPr>
          <w:rFonts w:cstheme="minorHAnsi"/>
        </w:rPr>
        <w:t xml:space="preserve">accounting for </w:t>
      </w:r>
      <w:r w:rsidR="003D41E6" w:rsidRPr="007F69A2">
        <w:rPr>
          <w:rFonts w:cstheme="minorHAnsi"/>
        </w:rPr>
        <w:t>only 3</w:t>
      </w:r>
      <w:r w:rsidR="00F36D0C" w:rsidRPr="007F69A2">
        <w:rPr>
          <w:rFonts w:cstheme="minorHAnsi"/>
        </w:rPr>
        <w:t>% of the population of England and Wales (Byrne et al, 2020, pp.64-65).</w:t>
      </w:r>
      <w:r w:rsidR="00020895" w:rsidRPr="007F69A2">
        <w:rPr>
          <w:rFonts w:cstheme="minorHAnsi"/>
        </w:rPr>
        <w:t xml:space="preserve"> </w:t>
      </w:r>
      <w:r w:rsidR="00F36D0C" w:rsidRPr="007F69A2">
        <w:rPr>
          <w:rFonts w:cstheme="minorHAnsi"/>
          <w:color w:val="000000"/>
        </w:rPr>
        <w:t xml:space="preserve">It is therefore </w:t>
      </w:r>
      <w:r w:rsidRPr="007F69A2">
        <w:rPr>
          <w:rFonts w:cstheme="minorHAnsi"/>
          <w:color w:val="000000"/>
        </w:rPr>
        <w:t>imperative</w:t>
      </w:r>
      <w:r w:rsidR="00F36D0C" w:rsidRPr="007F69A2">
        <w:rPr>
          <w:rFonts w:cstheme="minorHAnsi"/>
          <w:color w:val="000000"/>
        </w:rPr>
        <w:t xml:space="preserve"> to advocate </w:t>
      </w:r>
      <w:r w:rsidRPr="007F69A2">
        <w:rPr>
          <w:rFonts w:cstheme="minorHAnsi"/>
          <w:color w:val="000000"/>
        </w:rPr>
        <w:t xml:space="preserve">redress and </w:t>
      </w:r>
      <w:r w:rsidR="00F36D0C" w:rsidRPr="007F69A2">
        <w:rPr>
          <w:rFonts w:cstheme="minorHAnsi"/>
          <w:color w:val="000000"/>
        </w:rPr>
        <w:t xml:space="preserve">repair </w:t>
      </w:r>
      <w:r w:rsidR="00EA7279">
        <w:rPr>
          <w:rFonts w:cstheme="minorHAnsi"/>
          <w:color w:val="000000"/>
        </w:rPr>
        <w:t>in</w:t>
      </w:r>
      <w:r w:rsidR="001A4E44">
        <w:rPr>
          <w:rFonts w:cstheme="minorHAnsi"/>
          <w:color w:val="000000"/>
        </w:rPr>
        <w:t xml:space="preserve"> and of</w:t>
      </w:r>
      <w:r w:rsidR="00F36D0C" w:rsidRPr="007F69A2">
        <w:rPr>
          <w:rFonts w:cstheme="minorHAnsi"/>
          <w:color w:val="000000"/>
        </w:rPr>
        <w:t xml:space="preserve"> educational systems</w:t>
      </w:r>
      <w:r w:rsidR="006B305C">
        <w:rPr>
          <w:rFonts w:cstheme="minorHAnsi"/>
          <w:color w:val="000000"/>
        </w:rPr>
        <w:t xml:space="preserve"> to “leave no one behind”</w:t>
      </w:r>
      <w:r w:rsidR="00F36D0C" w:rsidRPr="007F69A2">
        <w:rPr>
          <w:rFonts w:cstheme="minorHAnsi"/>
          <w:color w:val="000000"/>
        </w:rPr>
        <w:t>,</w:t>
      </w:r>
      <w:r w:rsidR="00730610" w:rsidRPr="007F69A2">
        <w:rPr>
          <w:rFonts w:cstheme="minorHAnsi"/>
          <w:color w:val="000000"/>
        </w:rPr>
        <w:t xml:space="preserve"> </w:t>
      </w:r>
      <w:r w:rsidR="00F36D0C" w:rsidRPr="007F69A2">
        <w:rPr>
          <w:rFonts w:cstheme="minorHAnsi"/>
          <w:color w:val="000000"/>
        </w:rPr>
        <w:t xml:space="preserve">employing the lens of Critical Race Theory (CRT) with particular focus </w:t>
      </w:r>
      <w:r w:rsidR="00CC33F2" w:rsidRPr="007F69A2">
        <w:rPr>
          <w:rFonts w:cstheme="minorHAnsi"/>
          <w:color w:val="000000"/>
        </w:rPr>
        <w:t>on SDGs</w:t>
      </w:r>
      <w:r w:rsidR="00F36D0C" w:rsidRPr="007F69A2">
        <w:rPr>
          <w:rFonts w:cstheme="minorHAnsi"/>
          <w:color w:val="000000"/>
        </w:rPr>
        <w:t>.</w:t>
      </w:r>
    </w:p>
    <w:p w14:paraId="4851CB86" w14:textId="624473AC" w:rsidR="00342787" w:rsidRPr="007F69A2" w:rsidRDefault="00342787" w:rsidP="0055598A">
      <w:pPr>
        <w:shd w:val="clear" w:color="auto" w:fill="FFFFFF"/>
        <w:spacing w:before="120" w:after="120" w:line="360" w:lineRule="auto"/>
        <w:jc w:val="both"/>
        <w:rPr>
          <w:rFonts w:eastAsia="Times New Roman" w:cstheme="minorHAnsi"/>
          <w:color w:val="000000"/>
          <w:lang w:eastAsia="en-GB"/>
        </w:rPr>
      </w:pPr>
    </w:p>
    <w:p w14:paraId="04EBFA0D" w14:textId="77777777" w:rsidR="00156EA1" w:rsidRPr="007F69A2" w:rsidRDefault="00156EA1" w:rsidP="0055598A">
      <w:pPr>
        <w:shd w:val="clear" w:color="auto" w:fill="FFFFFF"/>
        <w:spacing w:before="120" w:after="120" w:line="360" w:lineRule="auto"/>
        <w:jc w:val="both"/>
        <w:rPr>
          <w:rFonts w:eastAsia="Times New Roman" w:cstheme="minorHAnsi"/>
          <w:b/>
          <w:bCs/>
          <w:color w:val="000000"/>
          <w:lang w:eastAsia="en-GB"/>
        </w:rPr>
      </w:pPr>
    </w:p>
    <w:p w14:paraId="41208314" w14:textId="77777777" w:rsidR="00CB400E" w:rsidRDefault="00CB400E" w:rsidP="0055598A">
      <w:pPr>
        <w:shd w:val="clear" w:color="auto" w:fill="FFFFFF"/>
        <w:spacing w:before="120" w:after="120" w:line="360" w:lineRule="auto"/>
        <w:jc w:val="both"/>
        <w:rPr>
          <w:rFonts w:eastAsia="Times New Roman" w:cstheme="minorHAnsi"/>
          <w:b/>
          <w:bCs/>
          <w:color w:val="000000"/>
          <w:lang w:eastAsia="en-GB"/>
        </w:rPr>
      </w:pPr>
    </w:p>
    <w:p w14:paraId="0E54EB60" w14:textId="35FA9BE3" w:rsidR="00F335A2" w:rsidRPr="007F69A2" w:rsidRDefault="00975966" w:rsidP="0055598A">
      <w:pPr>
        <w:shd w:val="clear" w:color="auto" w:fill="FFFFFF"/>
        <w:spacing w:before="120" w:after="120" w:line="360" w:lineRule="auto"/>
        <w:jc w:val="both"/>
        <w:rPr>
          <w:rFonts w:eastAsia="Times New Roman" w:cstheme="minorHAnsi"/>
          <w:b/>
          <w:bCs/>
          <w:color w:val="000000"/>
          <w:lang w:eastAsia="en-GB"/>
        </w:rPr>
      </w:pPr>
      <w:r w:rsidRPr="007F69A2">
        <w:rPr>
          <w:rFonts w:eastAsia="Times New Roman" w:cstheme="minorHAnsi"/>
          <w:b/>
          <w:bCs/>
          <w:color w:val="000000"/>
          <w:lang w:eastAsia="en-GB"/>
        </w:rPr>
        <w:lastRenderedPageBreak/>
        <w:t xml:space="preserve">School to prison pipelines </w:t>
      </w:r>
      <w:r w:rsidR="007B3D6E">
        <w:rPr>
          <w:rFonts w:eastAsia="Times New Roman" w:cstheme="minorHAnsi"/>
          <w:b/>
          <w:bCs/>
          <w:color w:val="000000"/>
          <w:lang w:eastAsia="en-GB"/>
        </w:rPr>
        <w:t>of the Global North</w:t>
      </w:r>
    </w:p>
    <w:p w14:paraId="1F0FD2FF" w14:textId="34BFB783" w:rsidR="00AA7601" w:rsidRPr="007F69A2" w:rsidRDefault="00AA7601" w:rsidP="0055598A">
      <w:pPr>
        <w:shd w:val="clear" w:color="auto" w:fill="FFFFFF"/>
        <w:spacing w:before="120" w:after="120" w:line="360" w:lineRule="auto"/>
        <w:jc w:val="both"/>
        <w:rPr>
          <w:rFonts w:eastAsia="Times New Roman" w:cstheme="minorHAnsi"/>
          <w:color w:val="000000"/>
          <w:lang w:eastAsia="en-GB"/>
        </w:rPr>
      </w:pPr>
      <w:r w:rsidRPr="007F69A2">
        <w:rPr>
          <w:rFonts w:cstheme="minorHAnsi"/>
          <w:color w:val="000000"/>
        </w:rPr>
        <w:t>“</w:t>
      </w:r>
      <w:r w:rsidRPr="007F69A2">
        <w:rPr>
          <w:rFonts w:cstheme="minorHAnsi"/>
          <w:i/>
          <w:iCs/>
          <w:color w:val="000000"/>
        </w:rPr>
        <w:t>School-to-prison pipelines</w:t>
      </w:r>
      <w:r w:rsidRPr="007F69A2">
        <w:rPr>
          <w:rFonts w:cstheme="minorHAnsi"/>
          <w:color w:val="000000"/>
        </w:rPr>
        <w:t xml:space="preserve"> (</w:t>
      </w:r>
      <w:r w:rsidR="006B305C">
        <w:rPr>
          <w:rFonts w:cstheme="minorHAnsi"/>
          <w:color w:val="000000"/>
        </w:rPr>
        <w:t>are</w:t>
      </w:r>
      <w:r w:rsidR="007B0E5B" w:rsidRPr="007F69A2">
        <w:rPr>
          <w:rFonts w:cstheme="minorHAnsi"/>
          <w:color w:val="000000"/>
        </w:rPr>
        <w:t>)</w:t>
      </w:r>
      <w:r w:rsidRPr="007F69A2">
        <w:rPr>
          <w:rFonts w:cstheme="minorHAnsi"/>
          <w:color w:val="000000"/>
        </w:rPr>
        <w:t xml:space="preserve"> attributed to biases, implicit or otherwise, that school officials may carry into the schoolhouse” (2021, p.215-216). Biases illustrate CRT’s central tenet of </w:t>
      </w:r>
      <w:r w:rsidRPr="007F69A2">
        <w:rPr>
          <w:rFonts w:cstheme="minorHAnsi"/>
          <w:i/>
          <w:iCs/>
          <w:color w:val="000000"/>
        </w:rPr>
        <w:t>race and racism</w:t>
      </w:r>
      <w:r w:rsidRPr="007F69A2">
        <w:rPr>
          <w:rFonts w:cstheme="minorHAnsi"/>
          <w:color w:val="000000"/>
        </w:rPr>
        <w:t xml:space="preserve"> </w:t>
      </w:r>
      <w:r w:rsidR="007B0E5B" w:rsidRPr="007F69A2">
        <w:rPr>
          <w:rFonts w:cstheme="minorHAnsi"/>
          <w:color w:val="000000"/>
        </w:rPr>
        <w:t>by</w:t>
      </w:r>
      <w:r w:rsidRPr="007F69A2">
        <w:rPr>
          <w:rFonts w:cstheme="minorHAnsi"/>
          <w:color w:val="000000"/>
        </w:rPr>
        <w:t xml:space="preserve"> </w:t>
      </w:r>
      <w:r w:rsidR="007B0E5B" w:rsidRPr="007F69A2">
        <w:rPr>
          <w:rFonts w:cstheme="minorHAnsi"/>
          <w:color w:val="000000"/>
        </w:rPr>
        <w:t>upholding</w:t>
      </w:r>
      <w:r w:rsidRPr="007F69A2">
        <w:rPr>
          <w:rFonts w:cstheme="minorHAnsi"/>
          <w:color w:val="000000"/>
        </w:rPr>
        <w:t xml:space="preserve"> White supremacist curriculum and pedagogy</w:t>
      </w:r>
      <w:r w:rsidR="007B0E5B" w:rsidRPr="007F69A2">
        <w:rPr>
          <w:rFonts w:cstheme="minorHAnsi"/>
          <w:color w:val="000000"/>
        </w:rPr>
        <w:t>,</w:t>
      </w:r>
      <w:r w:rsidRPr="007F69A2">
        <w:rPr>
          <w:rFonts w:cstheme="minorHAnsi"/>
          <w:color w:val="000000"/>
        </w:rPr>
        <w:t xml:space="preserve"> as well as recruitment and selection policies </w:t>
      </w:r>
      <w:r w:rsidR="007B0E5B" w:rsidRPr="007F69A2">
        <w:rPr>
          <w:rFonts w:cstheme="minorHAnsi"/>
          <w:color w:val="000000"/>
        </w:rPr>
        <w:t>in</w:t>
      </w:r>
      <w:r w:rsidRPr="007F69A2">
        <w:rPr>
          <w:rFonts w:cstheme="minorHAnsi"/>
          <w:color w:val="000000"/>
        </w:rPr>
        <w:t xml:space="preserve"> educational institutions. In that regard, it is necessary to articulate the historical context in which race as </w:t>
      </w:r>
      <w:r w:rsidR="007B0E5B" w:rsidRPr="007F69A2">
        <w:rPr>
          <w:rFonts w:cstheme="minorHAnsi"/>
          <w:color w:val="000000"/>
        </w:rPr>
        <w:t xml:space="preserve">a </w:t>
      </w:r>
      <w:r w:rsidRPr="007F69A2">
        <w:rPr>
          <w:rFonts w:cstheme="minorHAnsi"/>
          <w:color w:val="000000"/>
        </w:rPr>
        <w:t>social construc</w:t>
      </w:r>
      <w:r w:rsidR="007B0E5B" w:rsidRPr="007F69A2">
        <w:rPr>
          <w:rFonts w:cstheme="minorHAnsi"/>
          <w:color w:val="000000"/>
        </w:rPr>
        <w:t>t was</w:t>
      </w:r>
      <w:r w:rsidRPr="007F69A2">
        <w:rPr>
          <w:rFonts w:cstheme="minorHAnsi"/>
          <w:color w:val="000000"/>
        </w:rPr>
        <w:t xml:space="preserve"> derived. Notably, racial hierarchies were used to justify and legitimize the enslavement of Africans in European colonies from the sixteenth century </w:t>
      </w:r>
      <w:r w:rsidR="008E16B0" w:rsidRPr="007F69A2">
        <w:rPr>
          <w:rFonts w:cstheme="minorHAnsi"/>
          <w:color w:val="000000"/>
        </w:rPr>
        <w:t>onwards and</w:t>
      </w:r>
      <w:r w:rsidRPr="007F69A2">
        <w:rPr>
          <w:rFonts w:cstheme="minorHAnsi"/>
          <w:color w:val="000000"/>
        </w:rPr>
        <w:t xml:space="preserve"> formed the basis of capitalism. </w:t>
      </w:r>
      <w:r w:rsidR="00020895" w:rsidRPr="007F69A2">
        <w:rPr>
          <w:rFonts w:cstheme="minorHAnsi"/>
          <w:color w:val="000000"/>
        </w:rPr>
        <w:t>These White supremacist scientific and later sociological ideologies</w:t>
      </w:r>
      <w:r w:rsidRPr="007F69A2">
        <w:rPr>
          <w:rFonts w:cstheme="minorHAnsi"/>
          <w:color w:val="000000"/>
        </w:rPr>
        <w:t xml:space="preserve"> argued that Africans were </w:t>
      </w:r>
      <w:r w:rsidR="007B0E5B" w:rsidRPr="007F69A2">
        <w:rPr>
          <w:rFonts w:cstheme="minorHAnsi"/>
          <w:color w:val="000000"/>
        </w:rPr>
        <w:t xml:space="preserve">physically, mentally, and morally </w:t>
      </w:r>
      <w:r w:rsidRPr="007F69A2">
        <w:rPr>
          <w:rFonts w:cstheme="minorHAnsi"/>
          <w:color w:val="000000"/>
        </w:rPr>
        <w:t>inferior to other ethnicities</w:t>
      </w:r>
      <w:r w:rsidR="008E16B0" w:rsidRPr="007F69A2">
        <w:rPr>
          <w:rFonts w:cstheme="minorHAnsi"/>
          <w:color w:val="000000"/>
        </w:rPr>
        <w:t>, a</w:t>
      </w:r>
      <w:r w:rsidR="007B0E5B" w:rsidRPr="007F69A2">
        <w:rPr>
          <w:rFonts w:cstheme="minorHAnsi"/>
          <w:color w:val="000000"/>
        </w:rPr>
        <w:t>n argument used</w:t>
      </w:r>
      <w:r w:rsidR="008E16B0" w:rsidRPr="007F69A2">
        <w:rPr>
          <w:rFonts w:cstheme="minorHAnsi"/>
          <w:color w:val="000000"/>
        </w:rPr>
        <w:t xml:space="preserve"> as </w:t>
      </w:r>
      <w:r w:rsidR="0055598A" w:rsidRPr="007F69A2">
        <w:rPr>
          <w:rFonts w:cstheme="minorHAnsi"/>
          <w:color w:val="000000"/>
        </w:rPr>
        <w:t xml:space="preserve">the ideological and legal </w:t>
      </w:r>
      <w:r w:rsidR="008E16B0" w:rsidRPr="007F69A2">
        <w:rPr>
          <w:rFonts w:cstheme="minorHAnsi"/>
          <w:color w:val="000000"/>
        </w:rPr>
        <w:t>basis for capitalistic overexploitation of enslaved Africans</w:t>
      </w:r>
      <w:r w:rsidRPr="007F69A2">
        <w:rPr>
          <w:rFonts w:cstheme="minorHAnsi"/>
          <w:color w:val="000000"/>
        </w:rPr>
        <w:t>.</w:t>
      </w:r>
    </w:p>
    <w:p w14:paraId="4B3DA8A5" w14:textId="77777777" w:rsidR="00AA7601" w:rsidRPr="007F69A2" w:rsidRDefault="00AA7601" w:rsidP="0055598A">
      <w:pPr>
        <w:shd w:val="clear" w:color="auto" w:fill="FFFFFF"/>
        <w:spacing w:before="120" w:after="120" w:line="360" w:lineRule="auto"/>
        <w:jc w:val="both"/>
        <w:rPr>
          <w:rFonts w:eastAsia="Times New Roman" w:cstheme="minorHAnsi"/>
          <w:color w:val="000000"/>
          <w:lang w:eastAsia="en-GB"/>
        </w:rPr>
      </w:pPr>
    </w:p>
    <w:p w14:paraId="4A9B5DE9" w14:textId="7198B1FD" w:rsidR="004A4382" w:rsidRPr="007F69A2" w:rsidRDefault="00342787" w:rsidP="0055598A">
      <w:pPr>
        <w:shd w:val="clear" w:color="auto" w:fill="FFFFFF"/>
        <w:spacing w:before="120" w:after="120" w:line="360" w:lineRule="auto"/>
        <w:jc w:val="both"/>
        <w:rPr>
          <w:rFonts w:cstheme="minorHAnsi"/>
          <w:color w:val="000000"/>
        </w:rPr>
      </w:pPr>
      <w:r w:rsidRPr="007F69A2">
        <w:rPr>
          <w:rFonts w:eastAsia="Times New Roman" w:cstheme="minorHAnsi"/>
          <w:color w:val="000000"/>
          <w:lang w:eastAsia="en-GB"/>
        </w:rPr>
        <w:t xml:space="preserve">The 2030 Agenda for Sustainable Development illustrates a holistic human </w:t>
      </w:r>
      <w:r w:rsidR="00FB70DF" w:rsidRPr="007F69A2">
        <w:rPr>
          <w:rFonts w:eastAsia="Times New Roman" w:cstheme="minorHAnsi"/>
          <w:color w:val="000000"/>
          <w:lang w:eastAsia="en-GB"/>
        </w:rPr>
        <w:t>rights-based</w:t>
      </w:r>
      <w:r w:rsidRPr="007F69A2">
        <w:rPr>
          <w:rFonts w:eastAsia="Times New Roman" w:cstheme="minorHAnsi"/>
          <w:color w:val="000000"/>
          <w:lang w:eastAsia="en-GB"/>
        </w:rPr>
        <w:t xml:space="preserve"> approach to development, and </w:t>
      </w:r>
      <w:r w:rsidR="00CB1944" w:rsidRPr="007F69A2">
        <w:rPr>
          <w:rFonts w:eastAsia="Times New Roman" w:cstheme="minorHAnsi"/>
          <w:color w:val="000000"/>
          <w:lang w:eastAsia="en-GB"/>
        </w:rPr>
        <w:t xml:space="preserve">therefore </w:t>
      </w:r>
      <w:r w:rsidRPr="007F69A2">
        <w:rPr>
          <w:rFonts w:eastAsia="Times New Roman" w:cstheme="minorHAnsi"/>
          <w:color w:val="000000"/>
          <w:lang w:eastAsia="en-GB"/>
        </w:rPr>
        <w:t xml:space="preserve">a normative framework </w:t>
      </w:r>
      <w:r w:rsidR="002E744C" w:rsidRPr="007F69A2">
        <w:rPr>
          <w:rFonts w:eastAsia="Times New Roman" w:cstheme="minorHAnsi"/>
          <w:color w:val="000000"/>
          <w:lang w:eastAsia="en-GB"/>
        </w:rPr>
        <w:t>with</w:t>
      </w:r>
      <w:r w:rsidRPr="007F69A2">
        <w:rPr>
          <w:rFonts w:eastAsia="Times New Roman" w:cstheme="minorHAnsi"/>
          <w:color w:val="000000"/>
          <w:lang w:eastAsia="en-GB"/>
        </w:rPr>
        <w:t xml:space="preserve">in which exacerbated threats to </w:t>
      </w:r>
      <w:r w:rsidR="002E744C" w:rsidRPr="007F69A2">
        <w:rPr>
          <w:rFonts w:eastAsia="Times New Roman" w:cstheme="minorHAnsi"/>
          <w:color w:val="000000"/>
          <w:lang w:eastAsia="en-GB"/>
        </w:rPr>
        <w:t xml:space="preserve">the </w:t>
      </w:r>
      <w:r w:rsidRPr="007F69A2">
        <w:rPr>
          <w:rFonts w:eastAsia="Times New Roman" w:cstheme="minorHAnsi"/>
          <w:color w:val="000000"/>
          <w:lang w:eastAsia="en-GB"/>
        </w:rPr>
        <w:t xml:space="preserve">sale and sexual exploitation of </w:t>
      </w:r>
      <w:proofErr w:type="spellStart"/>
      <w:r w:rsidR="008E16B0" w:rsidRPr="007F69A2">
        <w:rPr>
          <w:rFonts w:eastAsia="Times New Roman" w:cstheme="minorHAnsi"/>
          <w:color w:val="000000"/>
          <w:lang w:eastAsia="en-GB"/>
        </w:rPr>
        <w:t>Afrikan</w:t>
      </w:r>
      <w:proofErr w:type="spellEnd"/>
      <w:r w:rsidR="008E16B0" w:rsidRPr="007F69A2">
        <w:rPr>
          <w:rFonts w:eastAsia="Times New Roman" w:cstheme="minorHAnsi"/>
          <w:color w:val="000000"/>
          <w:lang w:eastAsia="en-GB"/>
        </w:rPr>
        <w:t xml:space="preserve"> </w:t>
      </w:r>
      <w:r w:rsidRPr="007F69A2">
        <w:rPr>
          <w:rFonts w:eastAsia="Times New Roman" w:cstheme="minorHAnsi"/>
          <w:color w:val="000000"/>
          <w:lang w:eastAsia="en-GB"/>
        </w:rPr>
        <w:t>minors can be linked to breaches of economic, social</w:t>
      </w:r>
      <w:r w:rsidR="00E14F02" w:rsidRPr="007F69A2">
        <w:rPr>
          <w:rFonts w:eastAsia="Times New Roman" w:cstheme="minorHAnsi"/>
          <w:color w:val="000000"/>
          <w:lang w:eastAsia="en-GB"/>
        </w:rPr>
        <w:t xml:space="preserve">, </w:t>
      </w:r>
      <w:r w:rsidRPr="007F69A2">
        <w:rPr>
          <w:rFonts w:eastAsia="Times New Roman" w:cstheme="minorHAnsi"/>
          <w:color w:val="000000"/>
          <w:lang w:eastAsia="en-GB"/>
        </w:rPr>
        <w:t>and cultural rights.</w:t>
      </w:r>
      <w:r w:rsidR="00CB1944" w:rsidRPr="007F69A2">
        <w:rPr>
          <w:rFonts w:cstheme="minorHAnsi"/>
          <w:color w:val="000000"/>
        </w:rPr>
        <w:t xml:space="preserve"> </w:t>
      </w:r>
      <w:r w:rsidR="005C42A0" w:rsidRPr="007F69A2">
        <w:rPr>
          <w:rFonts w:cstheme="minorHAnsi"/>
          <w:color w:val="000000"/>
        </w:rPr>
        <w:t>In that regard, t</w:t>
      </w:r>
      <w:r w:rsidR="00CB1944" w:rsidRPr="007F69A2">
        <w:rPr>
          <w:rFonts w:cstheme="minorHAnsi"/>
          <w:color w:val="000000"/>
        </w:rPr>
        <w:t>he</w:t>
      </w:r>
      <w:r w:rsidR="00CB1944" w:rsidRPr="007F69A2">
        <w:rPr>
          <w:rFonts w:cstheme="minorHAnsi"/>
          <w:i/>
          <w:iCs/>
          <w:color w:val="000000"/>
        </w:rPr>
        <w:t xml:space="preserve"> critique of liberalism </w:t>
      </w:r>
      <w:r w:rsidR="00CB1944" w:rsidRPr="007F69A2">
        <w:rPr>
          <w:rFonts w:cstheme="minorHAnsi"/>
          <w:color w:val="000000"/>
        </w:rPr>
        <w:t>is a</w:t>
      </w:r>
      <w:r w:rsidR="002415C8" w:rsidRPr="007F69A2">
        <w:rPr>
          <w:rFonts w:cstheme="minorHAnsi"/>
          <w:color w:val="000000"/>
        </w:rPr>
        <w:t>nother</w:t>
      </w:r>
      <w:r w:rsidR="00CB1944" w:rsidRPr="007F69A2">
        <w:rPr>
          <w:rFonts w:cstheme="minorHAnsi"/>
          <w:color w:val="000000"/>
        </w:rPr>
        <w:t xml:space="preserve"> central tenet of C</w:t>
      </w:r>
      <w:r w:rsidR="008E16B0" w:rsidRPr="007F69A2">
        <w:rPr>
          <w:rFonts w:cstheme="minorHAnsi"/>
          <w:color w:val="000000"/>
        </w:rPr>
        <w:t>RT</w:t>
      </w:r>
      <w:r w:rsidR="00CB1944" w:rsidRPr="007F69A2">
        <w:rPr>
          <w:rFonts w:cstheme="minorHAnsi"/>
          <w:color w:val="000000"/>
        </w:rPr>
        <w:t xml:space="preserve">, which advocates imperative emancipatory praxis to dismantle oppressive, unequitable White supremacist neoliberal intersections of race and property.  </w:t>
      </w:r>
      <w:r w:rsidR="002E744C" w:rsidRPr="007F69A2">
        <w:rPr>
          <w:rFonts w:cstheme="minorHAnsi"/>
          <w:color w:val="000000"/>
        </w:rPr>
        <w:t>T</w:t>
      </w:r>
      <w:r w:rsidR="00CB1944" w:rsidRPr="007F69A2">
        <w:rPr>
          <w:rFonts w:cstheme="minorHAnsi"/>
          <w:color w:val="000000"/>
        </w:rPr>
        <w:t xml:space="preserve">hese </w:t>
      </w:r>
      <w:r w:rsidR="002E744C" w:rsidRPr="007F69A2">
        <w:rPr>
          <w:rFonts w:cstheme="minorHAnsi"/>
          <w:color w:val="000000"/>
        </w:rPr>
        <w:t xml:space="preserve">intersections </w:t>
      </w:r>
      <w:r w:rsidR="00CB1944" w:rsidRPr="007F69A2">
        <w:rPr>
          <w:rFonts w:cstheme="minorHAnsi"/>
          <w:color w:val="000000"/>
        </w:rPr>
        <w:t>include educational policies derived from</w:t>
      </w:r>
      <w:r w:rsidR="005C42A0" w:rsidRPr="007F69A2">
        <w:rPr>
          <w:rFonts w:cstheme="minorHAnsi"/>
          <w:color w:val="000000"/>
        </w:rPr>
        <w:t xml:space="preserve"> </w:t>
      </w:r>
      <w:r w:rsidR="002E744C" w:rsidRPr="007F69A2">
        <w:rPr>
          <w:rFonts w:cstheme="minorHAnsi"/>
          <w:color w:val="000000"/>
        </w:rPr>
        <w:t xml:space="preserve">the </w:t>
      </w:r>
      <w:r w:rsidR="00CB1944" w:rsidRPr="007F69A2">
        <w:rPr>
          <w:rFonts w:cstheme="minorHAnsi"/>
          <w:color w:val="000000"/>
        </w:rPr>
        <w:t xml:space="preserve">“economic pull” </w:t>
      </w:r>
      <w:r w:rsidR="005C42A0" w:rsidRPr="007F69A2">
        <w:rPr>
          <w:rFonts w:cstheme="minorHAnsi"/>
          <w:color w:val="000000"/>
        </w:rPr>
        <w:t xml:space="preserve">of neo-colonial </w:t>
      </w:r>
      <w:r w:rsidR="00975966" w:rsidRPr="007F69A2">
        <w:rPr>
          <w:rFonts w:cstheme="minorHAnsi"/>
          <w:color w:val="000000"/>
        </w:rPr>
        <w:t xml:space="preserve">hegemony </w:t>
      </w:r>
      <w:r w:rsidR="005C42A0" w:rsidRPr="007F69A2">
        <w:rPr>
          <w:rFonts w:cstheme="minorHAnsi"/>
          <w:color w:val="000000"/>
        </w:rPr>
        <w:t>and imperialist capitalism</w:t>
      </w:r>
      <w:r w:rsidR="00975966" w:rsidRPr="007F69A2">
        <w:rPr>
          <w:rFonts w:cstheme="minorHAnsi"/>
          <w:color w:val="000000"/>
        </w:rPr>
        <w:t>,</w:t>
      </w:r>
      <w:r w:rsidR="005C42A0" w:rsidRPr="007F69A2">
        <w:rPr>
          <w:rFonts w:cstheme="minorHAnsi"/>
          <w:color w:val="000000"/>
        </w:rPr>
        <w:t xml:space="preserve"> </w:t>
      </w:r>
      <w:r w:rsidR="00CB1944" w:rsidRPr="007F69A2">
        <w:rPr>
          <w:rFonts w:cstheme="minorHAnsi"/>
          <w:color w:val="000000"/>
        </w:rPr>
        <w:t xml:space="preserve">rather than </w:t>
      </w:r>
      <w:proofErr w:type="spellStart"/>
      <w:r w:rsidR="00CB1944" w:rsidRPr="007F69A2">
        <w:rPr>
          <w:rFonts w:cstheme="minorHAnsi"/>
          <w:color w:val="000000"/>
        </w:rPr>
        <w:t>Afri</w:t>
      </w:r>
      <w:r w:rsidR="002E744C" w:rsidRPr="007F69A2">
        <w:rPr>
          <w:rFonts w:cstheme="minorHAnsi"/>
          <w:color w:val="000000"/>
        </w:rPr>
        <w:t>kan</w:t>
      </w:r>
      <w:proofErr w:type="spellEnd"/>
      <w:r w:rsidR="00CB1944" w:rsidRPr="007F69A2">
        <w:rPr>
          <w:rFonts w:cstheme="minorHAnsi"/>
          <w:color w:val="000000"/>
        </w:rPr>
        <w:t xml:space="preserve"> </w:t>
      </w:r>
      <w:r w:rsidR="002E744C" w:rsidRPr="007F69A2">
        <w:rPr>
          <w:rFonts w:cstheme="minorHAnsi"/>
          <w:color w:val="000000"/>
        </w:rPr>
        <w:t xml:space="preserve">stories and </w:t>
      </w:r>
      <w:r w:rsidR="00CB1944" w:rsidRPr="007F69A2">
        <w:rPr>
          <w:rFonts w:cstheme="minorHAnsi"/>
          <w:color w:val="000000"/>
        </w:rPr>
        <w:t>narratives of intergenerational systemic racism</w:t>
      </w:r>
      <w:r w:rsidR="002E744C" w:rsidRPr="007F69A2">
        <w:rPr>
          <w:rFonts w:cstheme="minorHAnsi"/>
          <w:color w:val="000000"/>
        </w:rPr>
        <w:t xml:space="preserve"> and efforts</w:t>
      </w:r>
      <w:r w:rsidR="007B0E5B" w:rsidRPr="007F69A2">
        <w:rPr>
          <w:rFonts w:cstheme="minorHAnsi"/>
          <w:color w:val="000000"/>
        </w:rPr>
        <w:t xml:space="preserve">, to eliminate </w:t>
      </w:r>
      <w:r w:rsidR="007B0E5B" w:rsidRPr="007F69A2">
        <w:rPr>
          <w:rFonts w:cstheme="minorHAnsi"/>
          <w:i/>
          <w:iCs/>
          <w:color w:val="000000"/>
        </w:rPr>
        <w:t>school to prison pipelines</w:t>
      </w:r>
      <w:r w:rsidR="00CB1944" w:rsidRPr="007F69A2">
        <w:rPr>
          <w:rFonts w:cstheme="minorHAnsi"/>
          <w:color w:val="000000"/>
        </w:rPr>
        <w:t xml:space="preserve">.  </w:t>
      </w:r>
    </w:p>
    <w:p w14:paraId="3EB7CE64" w14:textId="77777777" w:rsidR="004A4382" w:rsidRPr="007F69A2" w:rsidRDefault="004A4382" w:rsidP="0055598A">
      <w:pPr>
        <w:shd w:val="clear" w:color="auto" w:fill="FFFFFF"/>
        <w:spacing w:before="120" w:after="120" w:line="360" w:lineRule="auto"/>
        <w:jc w:val="both"/>
        <w:rPr>
          <w:rFonts w:cstheme="minorHAnsi"/>
          <w:color w:val="000000"/>
        </w:rPr>
      </w:pPr>
    </w:p>
    <w:p w14:paraId="35335DF8" w14:textId="74959BDE" w:rsidR="00AC66E5" w:rsidRPr="007F69A2" w:rsidRDefault="004009C7" w:rsidP="0055598A">
      <w:pPr>
        <w:shd w:val="clear" w:color="auto" w:fill="FFFFFF"/>
        <w:spacing w:before="120" w:after="120" w:line="360" w:lineRule="auto"/>
        <w:jc w:val="both"/>
        <w:rPr>
          <w:rFonts w:cstheme="minorHAnsi"/>
          <w:color w:val="000000"/>
        </w:rPr>
      </w:pPr>
      <w:r>
        <w:rPr>
          <w:rFonts w:cstheme="minorHAnsi"/>
          <w:color w:val="000000"/>
        </w:rPr>
        <w:t>S</w:t>
      </w:r>
      <w:r w:rsidR="00CB1944" w:rsidRPr="007F69A2">
        <w:rPr>
          <w:rFonts w:cstheme="minorHAnsi"/>
          <w:color w:val="000000"/>
        </w:rPr>
        <w:t>ocio-economic</w:t>
      </w:r>
      <w:r w:rsidR="0047009E">
        <w:rPr>
          <w:rFonts w:cstheme="minorHAnsi"/>
          <w:color w:val="000000"/>
        </w:rPr>
        <w:t>ally</w:t>
      </w:r>
      <w:r w:rsidR="00CB1944" w:rsidRPr="007F69A2">
        <w:rPr>
          <w:rFonts w:cstheme="minorHAnsi"/>
          <w:color w:val="000000"/>
        </w:rPr>
        <w:t xml:space="preserve"> disadvantag</w:t>
      </w:r>
      <w:r w:rsidR="007E70B8" w:rsidRPr="007F69A2">
        <w:rPr>
          <w:rFonts w:cstheme="minorHAnsi"/>
          <w:color w:val="000000"/>
        </w:rPr>
        <w:t>e</w:t>
      </w:r>
      <w:r w:rsidR="0047009E">
        <w:rPr>
          <w:rFonts w:cstheme="minorHAnsi"/>
          <w:color w:val="000000"/>
        </w:rPr>
        <w:t>d</w:t>
      </w:r>
      <w:r w:rsidR="00CB1944" w:rsidRPr="007F69A2">
        <w:rPr>
          <w:rFonts w:cstheme="minorHAnsi"/>
          <w:color w:val="000000"/>
        </w:rPr>
        <w:t xml:space="preserve"> </w:t>
      </w:r>
      <w:proofErr w:type="spellStart"/>
      <w:r w:rsidR="00CE04FE" w:rsidRPr="007F69A2">
        <w:rPr>
          <w:rFonts w:cstheme="minorHAnsi"/>
          <w:color w:val="000000"/>
        </w:rPr>
        <w:t>Afrikan</w:t>
      </w:r>
      <w:proofErr w:type="spellEnd"/>
      <w:r w:rsidR="00CB1944" w:rsidRPr="007F69A2">
        <w:rPr>
          <w:rFonts w:cstheme="minorHAnsi"/>
          <w:color w:val="000000"/>
        </w:rPr>
        <w:t xml:space="preserve"> communities </w:t>
      </w:r>
      <w:r w:rsidR="00671DFF" w:rsidRPr="007F69A2">
        <w:rPr>
          <w:rFonts w:cstheme="minorHAnsi"/>
          <w:color w:val="000000"/>
        </w:rPr>
        <w:t xml:space="preserve">generally </w:t>
      </w:r>
      <w:r w:rsidR="00CB1944" w:rsidRPr="007F69A2">
        <w:rPr>
          <w:rFonts w:cstheme="minorHAnsi"/>
          <w:color w:val="000000"/>
        </w:rPr>
        <w:t xml:space="preserve">result from </w:t>
      </w:r>
      <w:r w:rsidR="00CE04FE" w:rsidRPr="007F69A2">
        <w:rPr>
          <w:rFonts w:cstheme="minorHAnsi"/>
          <w:color w:val="000000"/>
        </w:rPr>
        <w:t xml:space="preserve">intergenerational </w:t>
      </w:r>
      <w:r w:rsidR="00975966" w:rsidRPr="007F69A2">
        <w:rPr>
          <w:rFonts w:cstheme="minorHAnsi"/>
          <w:color w:val="000000"/>
        </w:rPr>
        <w:t>systemic racism</w:t>
      </w:r>
      <w:r w:rsidR="00671DFF" w:rsidRPr="007F69A2">
        <w:rPr>
          <w:rFonts w:cstheme="minorHAnsi"/>
          <w:color w:val="000000"/>
        </w:rPr>
        <w:t xml:space="preserve"> and White supremacist colonial hegemony. </w:t>
      </w:r>
      <w:r w:rsidR="00CB1944" w:rsidRPr="007F69A2">
        <w:rPr>
          <w:rFonts w:cstheme="minorHAnsi"/>
          <w:color w:val="000000"/>
        </w:rPr>
        <w:t xml:space="preserve"> </w:t>
      </w:r>
      <w:r w:rsidR="00CB1944" w:rsidRPr="007F69A2">
        <w:rPr>
          <w:rFonts w:cstheme="minorHAnsi"/>
          <w:b/>
          <w:bCs/>
          <w:color w:val="000000"/>
        </w:rPr>
        <w:t>“</w:t>
      </w:r>
      <w:r w:rsidR="00CB1944" w:rsidRPr="007F69A2">
        <w:rPr>
          <w:rFonts w:cstheme="minorHAnsi"/>
          <w:color w:val="000000"/>
        </w:rPr>
        <w:t>Economic empowerment of the (African) diaspora is consistently low, and our communities consistently have a beat that is not in sync with our White peers</w:t>
      </w:r>
      <w:r w:rsidR="00975966" w:rsidRPr="007F69A2">
        <w:rPr>
          <w:rFonts w:cstheme="minorHAnsi"/>
          <w:color w:val="000000"/>
        </w:rPr>
        <w:t>”</w:t>
      </w:r>
      <w:r w:rsidR="00CB1944" w:rsidRPr="007F69A2">
        <w:rPr>
          <w:rFonts w:cstheme="minorHAnsi"/>
          <w:color w:val="000000"/>
        </w:rPr>
        <w:t xml:space="preserve"> (Byrne, et al, 2020, p.93).</w:t>
      </w:r>
      <w:r w:rsidR="00CE04FE" w:rsidRPr="007F69A2">
        <w:rPr>
          <w:rFonts w:cstheme="minorHAnsi"/>
          <w:color w:val="000000"/>
        </w:rPr>
        <w:t xml:space="preserve"> </w:t>
      </w:r>
      <w:r w:rsidR="004A4382" w:rsidRPr="007F69A2">
        <w:rPr>
          <w:rFonts w:cstheme="minorHAnsi"/>
          <w:i/>
          <w:iCs/>
          <w:color w:val="000000"/>
        </w:rPr>
        <w:t>School to prison pipelines</w:t>
      </w:r>
      <w:r w:rsidR="004A4382" w:rsidRPr="007F69A2">
        <w:rPr>
          <w:rFonts w:cstheme="minorHAnsi"/>
          <w:color w:val="000000"/>
        </w:rPr>
        <w:t xml:space="preserve"> are fuelled by colour-blind educational policies, which fail to acknowledge </w:t>
      </w:r>
      <w:proofErr w:type="spellStart"/>
      <w:r w:rsidR="004A4382" w:rsidRPr="007F69A2">
        <w:rPr>
          <w:rFonts w:cstheme="minorHAnsi"/>
          <w:color w:val="000000"/>
        </w:rPr>
        <w:t>Afrikan</w:t>
      </w:r>
      <w:proofErr w:type="spellEnd"/>
      <w:r w:rsidR="004A4382" w:rsidRPr="007F69A2">
        <w:rPr>
          <w:rFonts w:cstheme="minorHAnsi"/>
          <w:color w:val="000000"/>
        </w:rPr>
        <w:t xml:space="preserve"> youth’s cultural diversity</w:t>
      </w:r>
      <w:r w:rsidR="004A4382" w:rsidRPr="007F69A2">
        <w:rPr>
          <w:rFonts w:cstheme="minorHAnsi"/>
          <w:b/>
          <w:bCs/>
          <w:color w:val="000000"/>
        </w:rPr>
        <w:t xml:space="preserve"> </w:t>
      </w:r>
      <w:r w:rsidR="004A4382" w:rsidRPr="007F69A2">
        <w:rPr>
          <w:rFonts w:cstheme="minorHAnsi"/>
          <w:color w:val="000000"/>
        </w:rPr>
        <w:t>and experiences</w:t>
      </w:r>
      <w:r w:rsidR="004A4382" w:rsidRPr="007F69A2">
        <w:rPr>
          <w:rFonts w:cstheme="minorHAnsi"/>
          <w:b/>
          <w:bCs/>
          <w:color w:val="000000"/>
        </w:rPr>
        <w:t xml:space="preserve">. </w:t>
      </w:r>
      <w:r w:rsidR="00F116F8" w:rsidRPr="007F69A2">
        <w:rPr>
          <w:rFonts w:cstheme="minorHAnsi"/>
          <w:color w:val="000000"/>
        </w:rPr>
        <w:t xml:space="preserve">In 2021 an African </w:t>
      </w:r>
      <w:r w:rsidR="007B3D6E">
        <w:rPr>
          <w:rFonts w:cstheme="minorHAnsi"/>
          <w:color w:val="000000"/>
        </w:rPr>
        <w:t>NGO</w:t>
      </w:r>
      <w:r w:rsidR="00F116F8" w:rsidRPr="007F69A2">
        <w:rPr>
          <w:rFonts w:cstheme="minorHAnsi"/>
          <w:color w:val="000000"/>
        </w:rPr>
        <w:t xml:space="preserve"> reported</w:t>
      </w:r>
      <w:r w:rsidR="00F116F8" w:rsidRPr="007F69A2">
        <w:rPr>
          <w:rFonts w:cstheme="minorHAnsi"/>
          <w:b/>
          <w:bCs/>
          <w:color w:val="000000"/>
        </w:rPr>
        <w:t xml:space="preserve"> “</w:t>
      </w:r>
      <w:r w:rsidR="00F116F8" w:rsidRPr="007F69A2">
        <w:rPr>
          <w:rStyle w:val="Emphasis"/>
          <w:rFonts w:cstheme="minorHAnsi"/>
          <w:color w:val="000000"/>
          <w:shd w:val="clear" w:color="auto" w:fill="FFFFFF"/>
        </w:rPr>
        <w:t xml:space="preserve">LGBTQI youth are at greater risk of being homeless, dropping out of school, and experience depression as a result of the covid-19 pandemic." </w:t>
      </w:r>
      <w:r w:rsidR="00CE04FE" w:rsidRPr="007F69A2">
        <w:rPr>
          <w:rFonts w:cstheme="minorHAnsi"/>
          <w:color w:val="000000"/>
        </w:rPr>
        <w:t xml:space="preserve">The broader impact </w:t>
      </w:r>
      <w:r w:rsidR="00F116F8" w:rsidRPr="007F69A2">
        <w:rPr>
          <w:rFonts w:cstheme="minorHAnsi"/>
          <w:color w:val="000000"/>
        </w:rPr>
        <w:t xml:space="preserve">of socioeconomic disparities </w:t>
      </w:r>
      <w:r w:rsidR="00CE04FE" w:rsidRPr="007F69A2">
        <w:rPr>
          <w:rFonts w:cstheme="minorHAnsi"/>
          <w:color w:val="000000"/>
        </w:rPr>
        <w:t>such as poor housing, health, and unemployment must be considered in critically evaluating exclusion and marginalisation of African minors from the right to education</w:t>
      </w:r>
      <w:r w:rsidR="002415C8" w:rsidRPr="007F69A2">
        <w:rPr>
          <w:rFonts w:cstheme="minorHAnsi"/>
          <w:color w:val="000000"/>
        </w:rPr>
        <w:t>,</w:t>
      </w:r>
      <w:r w:rsidR="00CE04FE" w:rsidRPr="007F69A2">
        <w:rPr>
          <w:rFonts w:cstheme="minorHAnsi"/>
          <w:color w:val="000000"/>
        </w:rPr>
        <w:t xml:space="preserve"> in breach of SDG 4.</w:t>
      </w:r>
      <w:r w:rsidR="00AC66E5" w:rsidRPr="007F69A2">
        <w:rPr>
          <w:rFonts w:cstheme="minorHAnsi"/>
          <w:color w:val="000000"/>
        </w:rPr>
        <w:t xml:space="preserve"> </w:t>
      </w:r>
      <w:r>
        <w:rPr>
          <w:rFonts w:cstheme="minorHAnsi"/>
          <w:color w:val="000000"/>
        </w:rPr>
        <w:t>Furthermore,</w:t>
      </w:r>
      <w:r w:rsidRPr="007F69A2">
        <w:rPr>
          <w:rFonts w:cstheme="minorHAnsi"/>
        </w:rPr>
        <w:t xml:space="preserve"> </w:t>
      </w:r>
      <w:r>
        <w:rPr>
          <w:rFonts w:cstheme="minorHAnsi"/>
        </w:rPr>
        <w:t xml:space="preserve">as a result of the covid-19 pandemic </w:t>
      </w:r>
      <w:r w:rsidRPr="007F69A2">
        <w:rPr>
          <w:rFonts w:cstheme="minorHAnsi"/>
          <w:color w:val="212121"/>
          <w:shd w:val="clear" w:color="auto" w:fill="FFFFFF"/>
        </w:rPr>
        <w:t>school-aged children and youth have suffered significant </w:t>
      </w:r>
      <w:hyperlink r:id="rId8" w:tgtFrame="_blank" w:history="1">
        <w:r w:rsidRPr="007F69A2">
          <w:rPr>
            <w:rStyle w:val="Hyperlink"/>
            <w:rFonts w:cstheme="minorHAnsi"/>
            <w:color w:val="1C75BC"/>
            <w:bdr w:val="none" w:sz="0" w:space="0" w:color="auto" w:frame="1"/>
            <w:shd w:val="clear" w:color="auto" w:fill="FFFFFF"/>
          </w:rPr>
          <w:t>learning loss</w:t>
        </w:r>
      </w:hyperlink>
      <w:r w:rsidRPr="007F69A2">
        <w:rPr>
          <w:rFonts w:cstheme="minorHAnsi"/>
          <w:color w:val="212121"/>
          <w:shd w:val="clear" w:color="auto" w:fill="FFFFFF"/>
        </w:rPr>
        <w:t> from a lack of </w:t>
      </w:r>
      <w:hyperlink r:id="rId9" w:tgtFrame="_blank" w:history="1">
        <w:r w:rsidRPr="007F69A2">
          <w:rPr>
            <w:rStyle w:val="Hyperlink"/>
            <w:rFonts w:cstheme="minorHAnsi"/>
            <w:color w:val="1C75BC"/>
            <w:bdr w:val="none" w:sz="0" w:space="0" w:color="auto" w:frame="1"/>
            <w:shd w:val="clear" w:color="auto" w:fill="FFFFFF"/>
          </w:rPr>
          <w:t>equitable access to resources</w:t>
        </w:r>
      </w:hyperlink>
      <w:r w:rsidRPr="007F69A2">
        <w:rPr>
          <w:rFonts w:cstheme="minorHAnsi"/>
        </w:rPr>
        <w:t xml:space="preserve"> (Gray &amp; Ray, 2021)</w:t>
      </w:r>
      <w:r w:rsidRPr="007F69A2">
        <w:rPr>
          <w:rFonts w:cstheme="minorHAnsi"/>
          <w:color w:val="212121"/>
          <w:shd w:val="clear" w:color="auto" w:fill="FFFFFF"/>
        </w:rPr>
        <w:t>.</w:t>
      </w:r>
      <w:r w:rsidRPr="007F69A2">
        <w:rPr>
          <w:rFonts w:cstheme="minorHAnsi"/>
        </w:rPr>
        <w:t> </w:t>
      </w:r>
    </w:p>
    <w:p w14:paraId="0868EAAD" w14:textId="77F5DBBB" w:rsidR="00975966" w:rsidRPr="007F69A2" w:rsidRDefault="00C75041" w:rsidP="0055598A">
      <w:pPr>
        <w:shd w:val="clear" w:color="auto" w:fill="FFFFFF"/>
        <w:spacing w:before="120" w:after="120" w:line="360" w:lineRule="auto"/>
        <w:jc w:val="both"/>
        <w:rPr>
          <w:rFonts w:eastAsia="Times New Roman" w:cstheme="minorHAnsi"/>
          <w:color w:val="000000"/>
          <w:lang w:eastAsia="en-GB"/>
        </w:rPr>
      </w:pPr>
      <w:r w:rsidRPr="007F69A2">
        <w:rPr>
          <w:rFonts w:eastAsia="Times New Roman" w:cstheme="minorHAnsi"/>
          <w:b/>
          <w:bCs/>
          <w:color w:val="000000"/>
          <w:lang w:eastAsia="en-GB"/>
        </w:rPr>
        <w:lastRenderedPageBreak/>
        <w:t>Other vulnerabilities faced by minors in the framework of the Sustainable Development Goals</w:t>
      </w:r>
    </w:p>
    <w:p w14:paraId="3C249620" w14:textId="701C625F" w:rsidR="004A4382" w:rsidRDefault="00AE467E" w:rsidP="004C32D4">
      <w:pPr>
        <w:shd w:val="clear" w:color="auto" w:fill="FFFFFF"/>
        <w:spacing w:before="120" w:after="120" w:line="360" w:lineRule="auto"/>
        <w:jc w:val="both"/>
        <w:rPr>
          <w:rFonts w:cstheme="minorHAnsi"/>
          <w:color w:val="2E2E2E"/>
        </w:rPr>
      </w:pPr>
      <w:r w:rsidRPr="007F69A2">
        <w:rPr>
          <w:rFonts w:cstheme="minorHAnsi"/>
          <w:color w:val="2E2E2E"/>
        </w:rPr>
        <w:t>UNICEF identified three main potential secondary impacts (result</w:t>
      </w:r>
      <w:r w:rsidR="00FB0AA5">
        <w:rPr>
          <w:rFonts w:cstheme="minorHAnsi"/>
          <w:color w:val="2E2E2E"/>
        </w:rPr>
        <w:t>ing from</w:t>
      </w:r>
      <w:r w:rsidRPr="007F69A2">
        <w:rPr>
          <w:rFonts w:cstheme="minorHAnsi"/>
          <w:color w:val="2E2E2E"/>
        </w:rPr>
        <w:t xml:space="preserve"> the </w:t>
      </w:r>
      <w:r w:rsidR="00FB0AA5">
        <w:rPr>
          <w:rFonts w:eastAsia="Times New Roman" w:cstheme="minorHAnsi"/>
          <w:color w:val="000000"/>
          <w:lang w:eastAsia="en-GB"/>
        </w:rPr>
        <w:t>C</w:t>
      </w:r>
      <w:r w:rsidR="00520E37">
        <w:rPr>
          <w:rFonts w:eastAsia="Times New Roman" w:cstheme="minorHAnsi"/>
          <w:color w:val="000000"/>
          <w:lang w:eastAsia="en-GB"/>
        </w:rPr>
        <w:t>ovid-19</w:t>
      </w:r>
      <w:r w:rsidR="00520E37" w:rsidRPr="007F69A2">
        <w:rPr>
          <w:rFonts w:eastAsia="Times New Roman" w:cstheme="minorHAnsi"/>
          <w:color w:val="000000"/>
          <w:lang w:eastAsia="en-GB"/>
        </w:rPr>
        <w:t xml:space="preserve"> </w:t>
      </w:r>
      <w:r w:rsidR="00520E37">
        <w:rPr>
          <w:rFonts w:eastAsia="Times New Roman" w:cstheme="minorHAnsi"/>
          <w:color w:val="000000"/>
          <w:lang w:eastAsia="en-GB"/>
        </w:rPr>
        <w:t xml:space="preserve"> </w:t>
      </w:r>
      <w:r w:rsidRPr="007F69A2">
        <w:rPr>
          <w:rFonts w:cstheme="minorHAnsi"/>
          <w:color w:val="2E2E2E"/>
        </w:rPr>
        <w:t>pandemic) on children and their caregivers in term</w:t>
      </w:r>
      <w:r>
        <w:rPr>
          <w:rFonts w:cstheme="minorHAnsi"/>
          <w:color w:val="2E2E2E"/>
        </w:rPr>
        <w:t>s</w:t>
      </w:r>
      <w:r w:rsidRPr="007F69A2">
        <w:rPr>
          <w:rFonts w:cstheme="minorHAnsi"/>
          <w:color w:val="2E2E2E"/>
        </w:rPr>
        <w:t xml:space="preserve"> of child protection: neglect and lack of parental care; mental health and psychosocial distress; and increased </w:t>
      </w:r>
      <w:hyperlink r:id="rId10" w:tooltip="Learn more about exposure to violence from ScienceDirect's AI-generated Topic Pages" w:history="1">
        <w:r w:rsidRPr="007F69A2">
          <w:rPr>
            <w:rStyle w:val="Hyperlink"/>
            <w:rFonts w:cstheme="minorHAnsi"/>
            <w:color w:val="2E2E2E"/>
          </w:rPr>
          <w:t>exposure to violence</w:t>
        </w:r>
      </w:hyperlink>
      <w:r w:rsidRPr="007F69A2">
        <w:rPr>
          <w:rFonts w:cstheme="minorHAnsi"/>
          <w:color w:val="2E2E2E"/>
        </w:rPr>
        <w:t>, including sexual violence, physical and emotional abuse.</w:t>
      </w:r>
      <w:r w:rsidR="00FB0AA5">
        <w:rPr>
          <w:rFonts w:cstheme="minorHAnsi"/>
          <w:color w:val="2E2E2E"/>
        </w:rPr>
        <w:t xml:space="preserve"> In the Global South, </w:t>
      </w:r>
      <w:proofErr w:type="spellStart"/>
      <w:r w:rsidR="00FB0AA5">
        <w:rPr>
          <w:rFonts w:cstheme="minorHAnsi"/>
          <w:color w:val="2E2E2E"/>
        </w:rPr>
        <w:t>Afrikan</w:t>
      </w:r>
      <w:proofErr w:type="spellEnd"/>
      <w:r w:rsidR="00C75041" w:rsidRPr="007F69A2">
        <w:rPr>
          <w:rFonts w:eastAsia="Times New Roman" w:cstheme="minorHAnsi"/>
          <w:color w:val="000000"/>
          <w:lang w:eastAsia="en-GB"/>
        </w:rPr>
        <w:t xml:space="preserve"> </w:t>
      </w:r>
      <w:r w:rsidR="00216E61" w:rsidRPr="007F69A2">
        <w:rPr>
          <w:rFonts w:eastAsia="Times New Roman" w:cstheme="minorHAnsi"/>
          <w:color w:val="000000"/>
          <w:lang w:eastAsia="en-GB"/>
        </w:rPr>
        <w:t>minors</w:t>
      </w:r>
      <w:r w:rsidR="00B106E4">
        <w:rPr>
          <w:rFonts w:eastAsia="Times New Roman" w:cstheme="minorHAnsi"/>
          <w:color w:val="000000"/>
          <w:lang w:eastAsia="en-GB"/>
        </w:rPr>
        <w:t xml:space="preserve"> aged 17 and </w:t>
      </w:r>
      <w:r>
        <w:rPr>
          <w:rFonts w:eastAsia="Times New Roman" w:cstheme="minorHAnsi"/>
          <w:color w:val="000000"/>
          <w:lang w:eastAsia="en-GB"/>
        </w:rPr>
        <w:t>under</w:t>
      </w:r>
      <w:r w:rsidR="00477C00" w:rsidRPr="007F69A2">
        <w:rPr>
          <w:rFonts w:cstheme="minorHAnsi"/>
          <w:color w:val="000000"/>
        </w:rPr>
        <w:t xml:space="preserve"> </w:t>
      </w:r>
      <w:r w:rsidR="00975966" w:rsidRPr="007F69A2">
        <w:rPr>
          <w:rFonts w:cstheme="minorHAnsi"/>
          <w:color w:val="000000"/>
        </w:rPr>
        <w:t>are</w:t>
      </w:r>
      <w:r w:rsidR="00E14F02" w:rsidRPr="007F69A2">
        <w:rPr>
          <w:rFonts w:cstheme="minorHAnsi"/>
          <w:color w:val="000000"/>
        </w:rPr>
        <w:t xml:space="preserve"> </w:t>
      </w:r>
      <w:r w:rsidR="00C75041" w:rsidRPr="007F69A2">
        <w:rPr>
          <w:rFonts w:cstheme="minorHAnsi"/>
          <w:color w:val="000000"/>
        </w:rPr>
        <w:t xml:space="preserve">further </w:t>
      </w:r>
      <w:r w:rsidR="008C2636">
        <w:rPr>
          <w:rFonts w:cstheme="minorHAnsi"/>
          <w:color w:val="000000"/>
        </w:rPr>
        <w:t>vulnerable</w:t>
      </w:r>
      <w:r w:rsidR="00477C00" w:rsidRPr="007F69A2">
        <w:rPr>
          <w:rFonts w:cstheme="minorHAnsi"/>
          <w:color w:val="000000"/>
        </w:rPr>
        <w:t xml:space="preserve"> to </w:t>
      </w:r>
      <w:r w:rsidR="00E14F02" w:rsidRPr="007F69A2">
        <w:rPr>
          <w:rFonts w:cstheme="minorHAnsi"/>
          <w:color w:val="000000"/>
        </w:rPr>
        <w:t>breach</w:t>
      </w:r>
      <w:r w:rsidR="00156EA1" w:rsidRPr="007F69A2">
        <w:rPr>
          <w:rFonts w:cstheme="minorHAnsi"/>
          <w:color w:val="000000"/>
        </w:rPr>
        <w:t>es</w:t>
      </w:r>
      <w:r w:rsidR="00477C00" w:rsidRPr="007F69A2">
        <w:rPr>
          <w:rFonts w:cstheme="minorHAnsi"/>
          <w:color w:val="000000"/>
        </w:rPr>
        <w:t xml:space="preserve"> </w:t>
      </w:r>
      <w:r w:rsidR="00E14F02" w:rsidRPr="007F69A2">
        <w:rPr>
          <w:rFonts w:cstheme="minorHAnsi"/>
          <w:color w:val="000000"/>
        </w:rPr>
        <w:t>of</w:t>
      </w:r>
      <w:r w:rsidR="007C73D5" w:rsidRPr="007F69A2">
        <w:rPr>
          <w:rFonts w:cstheme="minorHAnsi"/>
          <w:color w:val="000000"/>
        </w:rPr>
        <w:t xml:space="preserve"> SDG </w:t>
      </w:r>
      <w:r w:rsidR="00E14F02" w:rsidRPr="007F69A2">
        <w:rPr>
          <w:rFonts w:cstheme="minorHAnsi"/>
          <w:color w:val="000000"/>
        </w:rPr>
        <w:t>T</w:t>
      </w:r>
      <w:r w:rsidR="00477C00" w:rsidRPr="007F69A2">
        <w:rPr>
          <w:rFonts w:cstheme="minorHAnsi"/>
          <w:color w:val="000000"/>
        </w:rPr>
        <w:t>arget</w:t>
      </w:r>
      <w:r w:rsidR="00161421" w:rsidRPr="007F69A2">
        <w:rPr>
          <w:rFonts w:cstheme="minorHAnsi"/>
          <w:color w:val="000000"/>
        </w:rPr>
        <w:t>s</w:t>
      </w:r>
      <w:r w:rsidR="0047009E">
        <w:rPr>
          <w:rFonts w:cstheme="minorHAnsi"/>
          <w:color w:val="000000"/>
        </w:rPr>
        <w:t xml:space="preserve">, as </w:t>
      </w:r>
      <w:r>
        <w:rPr>
          <w:rFonts w:cstheme="minorHAnsi"/>
          <w:color w:val="000000"/>
        </w:rPr>
        <w:t xml:space="preserve">their </w:t>
      </w:r>
      <w:r w:rsidR="0047009E">
        <w:rPr>
          <w:rFonts w:cstheme="minorHAnsi"/>
          <w:color w:val="000000"/>
        </w:rPr>
        <w:t>p</w:t>
      </w:r>
      <w:r w:rsidR="0047009E" w:rsidRPr="0047009E">
        <w:rPr>
          <w:rFonts w:cstheme="minorHAnsi"/>
          <w:color w:val="141414"/>
        </w:rPr>
        <w:t xml:space="preserve">overty rates </w:t>
      </w:r>
      <w:r w:rsidR="0047009E">
        <w:rPr>
          <w:rFonts w:cstheme="minorHAnsi"/>
          <w:color w:val="141414"/>
        </w:rPr>
        <w:t>has</w:t>
      </w:r>
      <w:r w:rsidR="0047009E" w:rsidRPr="0047009E">
        <w:rPr>
          <w:rFonts w:cstheme="minorHAnsi"/>
          <w:color w:val="141414"/>
        </w:rPr>
        <w:t xml:space="preserve"> rise</w:t>
      </w:r>
      <w:r w:rsidR="0047009E">
        <w:rPr>
          <w:rFonts w:cstheme="minorHAnsi"/>
          <w:color w:val="141414"/>
        </w:rPr>
        <w:t>n between 10%</w:t>
      </w:r>
      <w:r w:rsidR="0047009E" w:rsidRPr="0047009E">
        <w:rPr>
          <w:rFonts w:cstheme="minorHAnsi"/>
          <w:color w:val="141414"/>
        </w:rPr>
        <w:t xml:space="preserve"> to 20</w:t>
      </w:r>
      <w:r w:rsidR="008C2636" w:rsidRPr="0047009E">
        <w:rPr>
          <w:rFonts w:cstheme="minorHAnsi"/>
          <w:color w:val="141414"/>
        </w:rPr>
        <w:t>%.</w:t>
      </w:r>
      <w:r w:rsidR="0047009E">
        <w:rPr>
          <w:rFonts w:ascii="Arial" w:hAnsi="Arial" w:cs="Arial"/>
          <w:color w:val="141414"/>
          <w:sz w:val="27"/>
          <w:szCs w:val="27"/>
        </w:rPr>
        <w:t> </w:t>
      </w:r>
      <w:r w:rsidR="0047009E" w:rsidRPr="007F69A2">
        <w:rPr>
          <w:rFonts w:eastAsia="Times New Roman" w:cstheme="minorHAnsi"/>
          <w:color w:val="000000"/>
          <w:lang w:eastAsia="en-GB"/>
        </w:rPr>
        <w:t xml:space="preserve"> </w:t>
      </w:r>
      <w:r w:rsidR="004A4382" w:rsidRPr="007F69A2">
        <w:rPr>
          <w:rFonts w:cstheme="minorHAnsi"/>
          <w:color w:val="000000"/>
        </w:rPr>
        <w:t>Notably</w:t>
      </w:r>
      <w:r w:rsidR="00CE04FE" w:rsidRPr="007F69A2">
        <w:rPr>
          <w:rFonts w:cstheme="minorHAnsi"/>
          <w:color w:val="000000"/>
        </w:rPr>
        <w:t>,</w:t>
      </w:r>
      <w:r w:rsidR="00D9308B" w:rsidRPr="007F69A2">
        <w:rPr>
          <w:rFonts w:cstheme="minorHAnsi"/>
          <w:color w:val="000000"/>
        </w:rPr>
        <w:t xml:space="preserve"> </w:t>
      </w:r>
      <w:r w:rsidR="001A561D" w:rsidRPr="007F69A2">
        <w:rPr>
          <w:rFonts w:cstheme="minorHAnsi"/>
          <w:color w:val="000000"/>
        </w:rPr>
        <w:t>“</w:t>
      </w:r>
      <w:r w:rsidR="003510FB" w:rsidRPr="007F69A2">
        <w:rPr>
          <w:rFonts w:cstheme="minorHAnsi"/>
          <w:color w:val="000000"/>
          <w:shd w:val="clear" w:color="auto" w:fill="FFFFFF"/>
        </w:rPr>
        <w:t xml:space="preserve">SDG Target </w:t>
      </w:r>
      <w:r w:rsidR="00477C00" w:rsidRPr="007F69A2">
        <w:rPr>
          <w:rFonts w:cstheme="minorHAnsi"/>
          <w:color w:val="000000"/>
          <w:shd w:val="clear" w:color="auto" w:fill="FFFFFF"/>
        </w:rPr>
        <w:t>8.7 provides to take immediate and effective measures to eradicate forced labour, end modern slavery and human trafficking</w:t>
      </w:r>
      <w:r w:rsidR="00E852ED" w:rsidRPr="007F69A2">
        <w:rPr>
          <w:rFonts w:cstheme="minorHAnsi"/>
          <w:color w:val="000000"/>
          <w:shd w:val="clear" w:color="auto" w:fill="FFFFFF"/>
        </w:rPr>
        <w:t>,</w:t>
      </w:r>
      <w:r w:rsidR="00477C00" w:rsidRPr="007F69A2">
        <w:rPr>
          <w:rFonts w:cstheme="minorHAnsi"/>
          <w:color w:val="000000"/>
          <w:shd w:val="clear" w:color="auto" w:fill="FFFFFF"/>
        </w:rPr>
        <w:t xml:space="preserve"> and secure the prohibition and elimination of the worst forms of child labour, including recruitment and use of child soldiers, and by 2025 end child labour in all its forms</w:t>
      </w:r>
      <w:r w:rsidR="001A561D" w:rsidRPr="007F69A2">
        <w:rPr>
          <w:rFonts w:cstheme="minorHAnsi"/>
          <w:color w:val="000000"/>
          <w:shd w:val="clear" w:color="auto" w:fill="FFFFFF"/>
        </w:rPr>
        <w:t>”</w:t>
      </w:r>
      <w:r w:rsidR="00E852ED" w:rsidRPr="007F69A2">
        <w:rPr>
          <w:rFonts w:cstheme="minorHAnsi"/>
          <w:color w:val="000000"/>
          <w:shd w:val="clear" w:color="auto" w:fill="FFFFFF"/>
        </w:rPr>
        <w:t>.</w:t>
      </w:r>
      <w:r w:rsidR="00520E37">
        <w:rPr>
          <w:rFonts w:cstheme="minorHAnsi"/>
          <w:color w:val="000000"/>
          <w:shd w:val="clear" w:color="auto" w:fill="FFFFFF"/>
        </w:rPr>
        <w:t xml:space="preserve"> </w:t>
      </w:r>
      <w:r w:rsidR="008C2636">
        <w:rPr>
          <w:rFonts w:cstheme="minorHAnsi"/>
          <w:color w:val="000000"/>
          <w:shd w:val="clear" w:color="auto" w:fill="FFFFFF"/>
        </w:rPr>
        <w:t>However, t</w:t>
      </w:r>
      <w:r w:rsidR="00E852ED" w:rsidRPr="007F69A2">
        <w:rPr>
          <w:rFonts w:eastAsia="Times New Roman" w:cstheme="minorHAnsi"/>
          <w:color w:val="000000"/>
          <w:lang w:eastAsia="en-GB"/>
        </w:rPr>
        <w:t xml:space="preserve">he pandemic </w:t>
      </w:r>
      <w:r w:rsidR="00436BA0">
        <w:rPr>
          <w:rFonts w:eastAsia="Times New Roman" w:cstheme="minorHAnsi"/>
          <w:color w:val="000000"/>
          <w:lang w:eastAsia="en-GB"/>
        </w:rPr>
        <w:t xml:space="preserve">has </w:t>
      </w:r>
      <w:r w:rsidR="00E852ED" w:rsidRPr="007F69A2">
        <w:rPr>
          <w:rFonts w:eastAsia="Times New Roman" w:cstheme="minorHAnsi"/>
          <w:color w:val="000000"/>
          <w:lang w:eastAsia="en-GB"/>
        </w:rPr>
        <w:t xml:space="preserve">disproportionately fuelled </w:t>
      </w:r>
      <w:r w:rsidR="00E852ED" w:rsidRPr="007F69A2">
        <w:rPr>
          <w:rFonts w:cstheme="minorHAnsi"/>
          <w:color w:val="000000"/>
        </w:rPr>
        <w:t xml:space="preserve">increased </w:t>
      </w:r>
      <w:r w:rsidR="00E852ED" w:rsidRPr="007F69A2">
        <w:rPr>
          <w:rFonts w:eastAsia="Times New Roman" w:cstheme="minorHAnsi"/>
          <w:color w:val="000000"/>
          <w:lang w:eastAsia="en-GB"/>
        </w:rPr>
        <w:t xml:space="preserve">incidences of </w:t>
      </w:r>
      <w:proofErr w:type="spellStart"/>
      <w:r w:rsidR="008C2636">
        <w:rPr>
          <w:rFonts w:eastAsia="Times New Roman" w:cstheme="minorHAnsi"/>
          <w:color w:val="000000"/>
          <w:lang w:eastAsia="en-GB"/>
        </w:rPr>
        <w:t>Afrikan</w:t>
      </w:r>
      <w:proofErr w:type="spellEnd"/>
      <w:r w:rsidR="008C2636">
        <w:rPr>
          <w:rFonts w:eastAsia="Times New Roman" w:cstheme="minorHAnsi"/>
          <w:color w:val="000000"/>
          <w:lang w:eastAsia="en-GB"/>
        </w:rPr>
        <w:t xml:space="preserve"> </w:t>
      </w:r>
      <w:r w:rsidR="00E852ED" w:rsidRPr="007F69A2">
        <w:rPr>
          <w:rFonts w:eastAsia="Times New Roman" w:cstheme="minorHAnsi"/>
          <w:color w:val="000000"/>
          <w:lang w:eastAsia="en-GB"/>
        </w:rPr>
        <w:t>child labour</w:t>
      </w:r>
      <w:r w:rsidR="00C0023C">
        <w:rPr>
          <w:rFonts w:cstheme="minorHAnsi"/>
          <w:color w:val="000000"/>
        </w:rPr>
        <w:t>.</w:t>
      </w:r>
      <w:r w:rsidR="00161421" w:rsidRPr="007F69A2">
        <w:rPr>
          <w:rFonts w:cstheme="minorHAnsi"/>
          <w:color w:val="000000"/>
        </w:rPr>
        <w:t xml:space="preserve"> “</w:t>
      </w:r>
      <w:r w:rsidR="00C0023C">
        <w:rPr>
          <w:rFonts w:cstheme="minorHAnsi"/>
        </w:rPr>
        <w:t>Hundreds</w:t>
      </w:r>
      <w:r w:rsidR="00161421" w:rsidRPr="007F69A2">
        <w:rPr>
          <w:rFonts w:cstheme="minorHAnsi"/>
        </w:rPr>
        <w:t xml:space="preserve"> of millions of children in poorer countries lack computers or the internet and have no schooling at all</w:t>
      </w:r>
      <w:r>
        <w:rPr>
          <w:rFonts w:cstheme="minorHAnsi"/>
        </w:rPr>
        <w:t xml:space="preserve"> (…) </w:t>
      </w:r>
      <w:r w:rsidR="00161421" w:rsidRPr="007F69A2">
        <w:rPr>
          <w:rFonts w:cstheme="minorHAnsi"/>
        </w:rPr>
        <w:t>ten-year-olds are now mining sand in East Africa while children with the same age in West Africa are chopping weeds on cocoa plantations in West Africa</w:t>
      </w:r>
      <w:r w:rsidR="00F35064">
        <w:rPr>
          <w:rFonts w:cstheme="minorHAnsi"/>
        </w:rPr>
        <w:t>,</w:t>
      </w:r>
      <w:r w:rsidR="00161421" w:rsidRPr="007F69A2">
        <w:rPr>
          <w:rFonts w:cstheme="minorHAnsi"/>
        </w:rPr>
        <w:t>”</w:t>
      </w:r>
      <w:r w:rsidR="00F35064" w:rsidRPr="00F35064">
        <w:rPr>
          <w:rFonts w:ascii="Arial" w:hAnsi="Arial" w:cs="Arial"/>
          <w:color w:val="222222"/>
          <w:sz w:val="20"/>
          <w:szCs w:val="20"/>
          <w:shd w:val="clear" w:color="auto" w:fill="FFFFFF"/>
        </w:rPr>
        <w:t xml:space="preserve"> </w:t>
      </w:r>
      <w:r w:rsidR="00F35064">
        <w:rPr>
          <w:rFonts w:ascii="Arial" w:hAnsi="Arial" w:cs="Arial"/>
          <w:color w:val="222222"/>
          <w:sz w:val="20"/>
          <w:szCs w:val="20"/>
          <w:shd w:val="clear" w:color="auto" w:fill="FFFFFF"/>
        </w:rPr>
        <w:t>(</w:t>
      </w:r>
      <w:proofErr w:type="spellStart"/>
      <w:r w:rsidR="00F35064">
        <w:rPr>
          <w:rFonts w:ascii="Arial" w:hAnsi="Arial" w:cs="Arial"/>
          <w:color w:val="222222"/>
          <w:sz w:val="20"/>
          <w:szCs w:val="20"/>
          <w:shd w:val="clear" w:color="auto" w:fill="FFFFFF"/>
        </w:rPr>
        <w:t>Ngamije</w:t>
      </w:r>
      <w:proofErr w:type="spellEnd"/>
      <w:r w:rsidR="00F35064">
        <w:rPr>
          <w:rFonts w:ascii="Arial" w:hAnsi="Arial" w:cs="Arial"/>
          <w:color w:val="222222"/>
          <w:sz w:val="20"/>
          <w:szCs w:val="20"/>
          <w:shd w:val="clear" w:color="auto" w:fill="FFFFFF"/>
        </w:rPr>
        <w:t>, 2021</w:t>
      </w:r>
      <w:r w:rsidR="0033080A">
        <w:rPr>
          <w:rFonts w:ascii="Arial" w:hAnsi="Arial" w:cs="Arial"/>
          <w:color w:val="222222"/>
          <w:sz w:val="20"/>
          <w:szCs w:val="20"/>
          <w:shd w:val="clear" w:color="auto" w:fill="FFFFFF"/>
        </w:rPr>
        <w:t>)</w:t>
      </w:r>
      <w:r w:rsidR="00F35064">
        <w:rPr>
          <w:rFonts w:ascii="Arial" w:hAnsi="Arial" w:cs="Arial"/>
          <w:color w:val="222222"/>
          <w:sz w:val="20"/>
          <w:szCs w:val="20"/>
          <w:shd w:val="clear" w:color="auto" w:fill="FFFFFF"/>
        </w:rPr>
        <w:t>.</w:t>
      </w:r>
      <w:r w:rsidR="00477C00" w:rsidRPr="007F69A2">
        <w:rPr>
          <w:rFonts w:cstheme="minorHAnsi"/>
          <w:color w:val="000000"/>
          <w:shd w:val="clear" w:color="auto" w:fill="FFFFFF"/>
        </w:rPr>
        <w:t xml:space="preserve"> </w:t>
      </w:r>
      <w:r w:rsidRPr="007F69A2">
        <w:rPr>
          <w:rFonts w:cstheme="minorHAnsi"/>
          <w:color w:val="000000"/>
          <w:shd w:val="clear" w:color="auto" w:fill="FFFFFF"/>
        </w:rPr>
        <w:t xml:space="preserve">These </w:t>
      </w:r>
      <w:r w:rsidR="008C2636">
        <w:rPr>
          <w:rFonts w:cstheme="minorHAnsi"/>
          <w:color w:val="000000"/>
          <w:shd w:val="clear" w:color="auto" w:fill="FFFFFF"/>
        </w:rPr>
        <w:t xml:space="preserve">are </w:t>
      </w:r>
      <w:r w:rsidRPr="007F69A2">
        <w:rPr>
          <w:rFonts w:cstheme="minorHAnsi"/>
          <w:color w:val="000000"/>
          <w:shd w:val="clear" w:color="auto" w:fill="FFFFFF"/>
        </w:rPr>
        <w:t>breaches of SDG Target 16.2</w:t>
      </w:r>
      <w:r w:rsidR="00477C00" w:rsidRPr="007F69A2">
        <w:rPr>
          <w:rFonts w:cstheme="minorHAnsi"/>
          <w:color w:val="000000"/>
          <w:shd w:val="clear" w:color="auto" w:fill="FFFFFF"/>
        </w:rPr>
        <w:t xml:space="preserve"> </w:t>
      </w:r>
      <w:r>
        <w:rPr>
          <w:rFonts w:cstheme="minorHAnsi"/>
          <w:color w:val="000000"/>
          <w:shd w:val="clear" w:color="auto" w:fill="FFFFFF"/>
        </w:rPr>
        <w:t>which</w:t>
      </w:r>
      <w:r w:rsidR="00161421" w:rsidRPr="007F69A2">
        <w:rPr>
          <w:rFonts w:cstheme="minorHAnsi"/>
          <w:color w:val="000000"/>
          <w:shd w:val="clear" w:color="auto" w:fill="FFFFFF"/>
        </w:rPr>
        <w:t xml:space="preserve"> “</w:t>
      </w:r>
      <w:r w:rsidR="00477C00" w:rsidRPr="007F69A2">
        <w:rPr>
          <w:rFonts w:cstheme="minorHAnsi"/>
          <w:color w:val="000000"/>
          <w:shd w:val="clear" w:color="auto" w:fill="FFFFFF"/>
        </w:rPr>
        <w:t>provides to end abuse, exploitation, trafficking and all forms of violence against and torture of children</w:t>
      </w:r>
      <w:r w:rsidR="0033080A">
        <w:rPr>
          <w:rFonts w:cstheme="minorHAnsi"/>
          <w:color w:val="000000"/>
          <w:shd w:val="clear" w:color="auto" w:fill="FFFFFF"/>
        </w:rPr>
        <w:t>”</w:t>
      </w:r>
      <w:r w:rsidR="00477C00" w:rsidRPr="007F69A2">
        <w:rPr>
          <w:rFonts w:cstheme="minorHAnsi"/>
          <w:color w:val="000000"/>
          <w:shd w:val="clear" w:color="auto" w:fill="FFFFFF"/>
        </w:rPr>
        <w:t>. </w:t>
      </w:r>
      <w:r w:rsidR="0033080A">
        <w:rPr>
          <w:rFonts w:cstheme="minorHAnsi"/>
          <w:color w:val="2E2E2E"/>
        </w:rPr>
        <w:t xml:space="preserve"> </w:t>
      </w:r>
      <w:r w:rsidR="008C2636">
        <w:rPr>
          <w:rFonts w:cstheme="minorHAnsi"/>
          <w:color w:val="2E2E2E"/>
        </w:rPr>
        <w:t>Unfortunately</w:t>
      </w:r>
      <w:r w:rsidR="00436BA0">
        <w:rPr>
          <w:rFonts w:cstheme="minorHAnsi"/>
          <w:color w:val="2E2E2E"/>
        </w:rPr>
        <w:t>, t</w:t>
      </w:r>
      <w:r w:rsidR="0033080A">
        <w:rPr>
          <w:rFonts w:cstheme="minorHAnsi"/>
          <w:color w:val="2E2E2E"/>
        </w:rPr>
        <w:t>h</w:t>
      </w:r>
      <w:r w:rsidR="00436BA0">
        <w:rPr>
          <w:rFonts w:cstheme="minorHAnsi"/>
          <w:color w:val="2E2E2E"/>
        </w:rPr>
        <w:t>e</w:t>
      </w:r>
      <w:r w:rsidR="0033080A">
        <w:rPr>
          <w:rFonts w:cstheme="minorHAnsi"/>
          <w:color w:val="2E2E2E"/>
        </w:rPr>
        <w:t xml:space="preserve"> armed conflict between Ukraine and Russia </w:t>
      </w:r>
      <w:r w:rsidR="00653B37">
        <w:rPr>
          <w:rFonts w:cstheme="minorHAnsi"/>
          <w:color w:val="2E2E2E"/>
        </w:rPr>
        <w:t xml:space="preserve">which commenced in 2022 </w:t>
      </w:r>
      <w:r w:rsidR="0033080A">
        <w:rPr>
          <w:rFonts w:cstheme="minorHAnsi"/>
          <w:color w:val="2E2E2E"/>
        </w:rPr>
        <w:t xml:space="preserve">has </w:t>
      </w:r>
      <w:r w:rsidR="00436BA0">
        <w:rPr>
          <w:rFonts w:cstheme="minorHAnsi"/>
          <w:color w:val="2E2E2E"/>
        </w:rPr>
        <w:t>further</w:t>
      </w:r>
      <w:r w:rsidR="0033080A">
        <w:rPr>
          <w:rFonts w:cstheme="minorHAnsi"/>
          <w:color w:val="2E2E2E"/>
        </w:rPr>
        <w:t xml:space="preserve"> exacerbated the likelihood of </w:t>
      </w:r>
      <w:r w:rsidR="00436BA0">
        <w:rPr>
          <w:rFonts w:cstheme="minorHAnsi"/>
          <w:color w:val="2E2E2E"/>
        </w:rPr>
        <w:t xml:space="preserve">global </w:t>
      </w:r>
      <w:r w:rsidR="0033080A">
        <w:rPr>
          <w:rFonts w:cstheme="minorHAnsi"/>
          <w:color w:val="2E2E2E"/>
        </w:rPr>
        <w:t>economic downturn and recession</w:t>
      </w:r>
      <w:r w:rsidR="00436BA0">
        <w:rPr>
          <w:rFonts w:cstheme="minorHAnsi"/>
          <w:color w:val="2E2E2E"/>
        </w:rPr>
        <w:t xml:space="preserve">, which will </w:t>
      </w:r>
      <w:r w:rsidR="00653B37">
        <w:rPr>
          <w:rFonts w:cstheme="minorHAnsi"/>
          <w:color w:val="2E2E2E"/>
        </w:rPr>
        <w:t xml:space="preserve">adversely </w:t>
      </w:r>
      <w:r w:rsidR="00436BA0">
        <w:rPr>
          <w:rFonts w:cstheme="minorHAnsi"/>
          <w:color w:val="2E2E2E"/>
        </w:rPr>
        <w:t xml:space="preserve">impact </w:t>
      </w:r>
      <w:proofErr w:type="spellStart"/>
      <w:r w:rsidR="00436BA0">
        <w:rPr>
          <w:rFonts w:cstheme="minorHAnsi"/>
          <w:color w:val="2E2E2E"/>
        </w:rPr>
        <w:t>Afri</w:t>
      </w:r>
      <w:r w:rsidR="00653B37">
        <w:rPr>
          <w:rFonts w:cstheme="minorHAnsi"/>
          <w:color w:val="2E2E2E"/>
        </w:rPr>
        <w:t>k</w:t>
      </w:r>
      <w:r w:rsidR="00436BA0">
        <w:rPr>
          <w:rFonts w:cstheme="minorHAnsi"/>
          <w:color w:val="2E2E2E"/>
        </w:rPr>
        <w:t>an</w:t>
      </w:r>
      <w:proofErr w:type="spellEnd"/>
      <w:r w:rsidR="00436BA0">
        <w:rPr>
          <w:rFonts w:cstheme="minorHAnsi"/>
          <w:color w:val="2E2E2E"/>
        </w:rPr>
        <w:t xml:space="preserve"> communities </w:t>
      </w:r>
      <w:r w:rsidR="00653B37">
        <w:rPr>
          <w:rFonts w:cstheme="minorHAnsi"/>
          <w:color w:val="2E2E2E"/>
        </w:rPr>
        <w:t xml:space="preserve">including youth </w:t>
      </w:r>
      <w:r w:rsidR="00436BA0">
        <w:rPr>
          <w:rFonts w:cstheme="minorHAnsi"/>
          <w:color w:val="2E2E2E"/>
        </w:rPr>
        <w:t>globally</w:t>
      </w:r>
      <w:r w:rsidR="0033080A">
        <w:rPr>
          <w:rFonts w:cstheme="minorHAnsi"/>
          <w:color w:val="2E2E2E"/>
        </w:rPr>
        <w:t>.</w:t>
      </w:r>
    </w:p>
    <w:p w14:paraId="13620CA7" w14:textId="77777777" w:rsidR="004C32D4" w:rsidRPr="004C32D4" w:rsidRDefault="004C32D4" w:rsidP="004C32D4">
      <w:pPr>
        <w:shd w:val="clear" w:color="auto" w:fill="FFFFFF"/>
        <w:spacing w:before="120" w:after="120" w:line="360" w:lineRule="auto"/>
        <w:jc w:val="both"/>
        <w:rPr>
          <w:rFonts w:eastAsia="Times New Roman" w:cstheme="minorHAnsi"/>
          <w:color w:val="000000"/>
          <w:lang w:eastAsia="en-GB"/>
        </w:rPr>
      </w:pPr>
    </w:p>
    <w:p w14:paraId="5B87F8FD" w14:textId="66AB29E2" w:rsidR="00841BC9" w:rsidRPr="007F69A2" w:rsidRDefault="00C35398" w:rsidP="00841BC9">
      <w:pPr>
        <w:pStyle w:val="NormalWeb"/>
        <w:shd w:val="clear" w:color="auto" w:fill="FFFFFF"/>
        <w:spacing w:before="0" w:beforeAutospacing="0" w:after="150" w:afterAutospacing="0" w:line="360" w:lineRule="auto"/>
        <w:jc w:val="both"/>
        <w:rPr>
          <w:rFonts w:asciiTheme="minorHAnsi" w:hAnsiTheme="minorHAnsi" w:cstheme="minorHAnsi"/>
          <w:b/>
          <w:bCs/>
          <w:color w:val="000000"/>
          <w:sz w:val="22"/>
          <w:szCs w:val="22"/>
        </w:rPr>
      </w:pPr>
      <w:r w:rsidRPr="007F69A2">
        <w:rPr>
          <w:rFonts w:asciiTheme="minorHAnsi" w:hAnsiTheme="minorHAnsi" w:cstheme="minorHAnsi"/>
          <w:b/>
          <w:bCs/>
          <w:color w:val="000000"/>
          <w:sz w:val="22"/>
          <w:szCs w:val="22"/>
        </w:rPr>
        <w:t>G</w:t>
      </w:r>
      <w:r w:rsidR="00477C00" w:rsidRPr="007F69A2">
        <w:rPr>
          <w:rFonts w:asciiTheme="minorHAnsi" w:hAnsiTheme="minorHAnsi" w:cstheme="minorHAnsi"/>
          <w:b/>
          <w:bCs/>
          <w:color w:val="000000"/>
          <w:sz w:val="22"/>
          <w:szCs w:val="22"/>
        </w:rPr>
        <w:t xml:space="preserve">ood </w:t>
      </w:r>
      <w:r w:rsidR="0075008E">
        <w:rPr>
          <w:rFonts w:asciiTheme="minorHAnsi" w:hAnsiTheme="minorHAnsi" w:cstheme="minorHAnsi"/>
          <w:b/>
          <w:bCs/>
          <w:color w:val="000000"/>
          <w:sz w:val="22"/>
          <w:szCs w:val="22"/>
        </w:rPr>
        <w:t>P</w:t>
      </w:r>
      <w:r w:rsidR="00477C00" w:rsidRPr="007F69A2">
        <w:rPr>
          <w:rFonts w:asciiTheme="minorHAnsi" w:hAnsiTheme="minorHAnsi" w:cstheme="minorHAnsi"/>
          <w:b/>
          <w:bCs/>
          <w:color w:val="000000"/>
          <w:sz w:val="22"/>
          <w:szCs w:val="22"/>
        </w:rPr>
        <w:t xml:space="preserve">ractice in </w:t>
      </w:r>
      <w:r w:rsidR="00841BC9" w:rsidRPr="007F69A2">
        <w:rPr>
          <w:rFonts w:asciiTheme="minorHAnsi" w:hAnsiTheme="minorHAnsi" w:cstheme="minorHAnsi"/>
          <w:b/>
          <w:bCs/>
          <w:color w:val="000000"/>
          <w:sz w:val="22"/>
          <w:szCs w:val="22"/>
        </w:rPr>
        <w:t>I</w:t>
      </w:r>
      <w:r w:rsidR="00477C00" w:rsidRPr="007F69A2">
        <w:rPr>
          <w:rFonts w:asciiTheme="minorHAnsi" w:hAnsiTheme="minorHAnsi" w:cstheme="minorHAnsi"/>
          <w:b/>
          <w:bCs/>
          <w:color w:val="000000"/>
          <w:sz w:val="22"/>
          <w:szCs w:val="22"/>
        </w:rPr>
        <w:t xml:space="preserve">nstitutional </w:t>
      </w:r>
      <w:r w:rsidR="00841BC9" w:rsidRPr="007F69A2">
        <w:rPr>
          <w:rFonts w:asciiTheme="minorHAnsi" w:hAnsiTheme="minorHAnsi" w:cstheme="minorHAnsi"/>
          <w:b/>
          <w:bCs/>
          <w:color w:val="000000"/>
          <w:sz w:val="22"/>
          <w:szCs w:val="22"/>
        </w:rPr>
        <w:t>S</w:t>
      </w:r>
      <w:r w:rsidR="00477C00" w:rsidRPr="007F69A2">
        <w:rPr>
          <w:rFonts w:asciiTheme="minorHAnsi" w:hAnsiTheme="minorHAnsi" w:cstheme="minorHAnsi"/>
          <w:b/>
          <w:bCs/>
          <w:color w:val="000000"/>
          <w:sz w:val="22"/>
          <w:szCs w:val="22"/>
        </w:rPr>
        <w:t>ettings</w:t>
      </w:r>
    </w:p>
    <w:p w14:paraId="5B57E03C" w14:textId="6A702583" w:rsidR="00D9308B" w:rsidRPr="007F69A2" w:rsidRDefault="00841BC9" w:rsidP="00D9308B">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r w:rsidRPr="00841BC9">
        <w:rPr>
          <w:rFonts w:asciiTheme="minorHAnsi" w:hAnsiTheme="minorHAnsi" w:cstheme="minorHAnsi"/>
          <w:color w:val="000000"/>
          <w:sz w:val="22"/>
          <w:szCs w:val="22"/>
        </w:rPr>
        <w:t xml:space="preserve">Good practice </w:t>
      </w:r>
      <w:r w:rsidRPr="007F69A2">
        <w:rPr>
          <w:rFonts w:asciiTheme="minorHAnsi" w:hAnsiTheme="minorHAnsi" w:cstheme="minorHAnsi"/>
          <w:color w:val="000000"/>
          <w:sz w:val="22"/>
          <w:szCs w:val="22"/>
        </w:rPr>
        <w:t>i</w:t>
      </w:r>
      <w:r w:rsidR="00436BA0">
        <w:rPr>
          <w:rFonts w:asciiTheme="minorHAnsi" w:hAnsiTheme="minorHAnsi" w:cstheme="minorHAnsi"/>
          <w:color w:val="000000"/>
          <w:sz w:val="22"/>
          <w:szCs w:val="22"/>
        </w:rPr>
        <w:t xml:space="preserve">s </w:t>
      </w:r>
      <w:r w:rsidRPr="00841BC9">
        <w:rPr>
          <w:rFonts w:asciiTheme="minorHAnsi" w:hAnsiTheme="minorHAnsi" w:cstheme="minorHAnsi"/>
          <w:color w:val="000000"/>
          <w:sz w:val="22"/>
          <w:szCs w:val="22"/>
        </w:rPr>
        <w:t xml:space="preserve">exemplified where </w:t>
      </w:r>
      <w:r w:rsidR="00436BA0">
        <w:rPr>
          <w:rFonts w:asciiTheme="minorHAnsi" w:hAnsiTheme="minorHAnsi" w:cstheme="minorHAnsi"/>
          <w:color w:val="000000"/>
          <w:sz w:val="22"/>
          <w:szCs w:val="22"/>
        </w:rPr>
        <w:t xml:space="preserve">educational </w:t>
      </w:r>
      <w:r w:rsidRPr="00841BC9">
        <w:rPr>
          <w:rFonts w:asciiTheme="minorHAnsi" w:hAnsiTheme="minorHAnsi" w:cstheme="minorHAnsi"/>
          <w:color w:val="000000"/>
          <w:sz w:val="22"/>
          <w:szCs w:val="22"/>
        </w:rPr>
        <w:t>curricul</w:t>
      </w:r>
      <w:r w:rsidR="00216E61" w:rsidRPr="007F69A2">
        <w:rPr>
          <w:rFonts w:asciiTheme="minorHAnsi" w:hAnsiTheme="minorHAnsi" w:cstheme="minorHAnsi"/>
          <w:color w:val="000000"/>
          <w:sz w:val="22"/>
          <w:szCs w:val="22"/>
        </w:rPr>
        <w:t>a</w:t>
      </w:r>
      <w:r w:rsidRPr="00841BC9">
        <w:rPr>
          <w:rFonts w:asciiTheme="minorHAnsi" w:hAnsiTheme="minorHAnsi" w:cstheme="minorHAnsi"/>
          <w:color w:val="000000"/>
          <w:sz w:val="22"/>
          <w:szCs w:val="22"/>
        </w:rPr>
        <w:t xml:space="preserve"> </w:t>
      </w:r>
      <w:r w:rsidR="00216E61" w:rsidRPr="007F69A2">
        <w:rPr>
          <w:rFonts w:asciiTheme="minorHAnsi" w:hAnsiTheme="minorHAnsi" w:cstheme="minorHAnsi"/>
          <w:color w:val="000000"/>
          <w:sz w:val="22"/>
          <w:szCs w:val="22"/>
        </w:rPr>
        <w:t>and policies</w:t>
      </w:r>
      <w:r w:rsidR="00D9308B" w:rsidRPr="007F69A2">
        <w:rPr>
          <w:rFonts w:asciiTheme="minorHAnsi" w:hAnsiTheme="minorHAnsi" w:cstheme="minorHAnsi"/>
          <w:color w:val="000000"/>
          <w:sz w:val="22"/>
          <w:szCs w:val="22"/>
        </w:rPr>
        <w:t xml:space="preserve"> are</w:t>
      </w:r>
      <w:r w:rsidRPr="00841BC9">
        <w:rPr>
          <w:rFonts w:asciiTheme="minorHAnsi" w:hAnsiTheme="minorHAnsi" w:cstheme="minorHAnsi"/>
          <w:color w:val="000000"/>
          <w:sz w:val="22"/>
          <w:szCs w:val="22"/>
        </w:rPr>
        <w:t xml:space="preserve"> inclusive of </w:t>
      </w:r>
      <w:r w:rsidR="00E7659F">
        <w:rPr>
          <w:rFonts w:asciiTheme="minorHAnsi" w:hAnsiTheme="minorHAnsi" w:cstheme="minorHAnsi"/>
          <w:color w:val="000000"/>
          <w:sz w:val="22"/>
          <w:szCs w:val="22"/>
        </w:rPr>
        <w:t>our</w:t>
      </w:r>
      <w:r w:rsidRPr="00841BC9">
        <w:rPr>
          <w:rFonts w:asciiTheme="minorHAnsi" w:hAnsiTheme="minorHAnsi" w:cstheme="minorHAnsi"/>
          <w:color w:val="000000"/>
          <w:sz w:val="22"/>
          <w:szCs w:val="22"/>
        </w:rPr>
        <w:t xml:space="preserve"> cultural heritage</w:t>
      </w:r>
      <w:r w:rsidR="009A4DEA">
        <w:rPr>
          <w:rFonts w:asciiTheme="minorHAnsi" w:hAnsiTheme="minorHAnsi" w:cstheme="minorHAnsi"/>
          <w:color w:val="000000"/>
          <w:sz w:val="22"/>
          <w:szCs w:val="22"/>
        </w:rPr>
        <w:t>;</w:t>
      </w:r>
      <w:r w:rsidR="00653B37">
        <w:rPr>
          <w:rFonts w:asciiTheme="minorHAnsi" w:hAnsiTheme="minorHAnsi" w:cstheme="minorHAnsi"/>
          <w:color w:val="000000"/>
          <w:sz w:val="22"/>
          <w:szCs w:val="22"/>
        </w:rPr>
        <w:t xml:space="preserve"> </w:t>
      </w:r>
      <w:proofErr w:type="spellStart"/>
      <w:proofErr w:type="gramStart"/>
      <w:r w:rsidR="00653B37">
        <w:rPr>
          <w:rFonts w:asciiTheme="minorHAnsi" w:hAnsiTheme="minorHAnsi" w:cstheme="minorHAnsi"/>
          <w:color w:val="000000"/>
          <w:sz w:val="22"/>
          <w:szCs w:val="22"/>
        </w:rPr>
        <w:t>e,g</w:t>
      </w:r>
      <w:proofErr w:type="spellEnd"/>
      <w:proofErr w:type="gramEnd"/>
      <w:r w:rsidR="00653B37">
        <w:rPr>
          <w:rFonts w:asciiTheme="minorHAnsi" w:hAnsiTheme="minorHAnsi" w:cstheme="minorHAnsi"/>
          <w:color w:val="000000"/>
          <w:sz w:val="22"/>
          <w:szCs w:val="22"/>
        </w:rPr>
        <w:t xml:space="preserve">, France’s </w:t>
      </w:r>
      <w:proofErr w:type="spellStart"/>
      <w:r w:rsidR="00653B37">
        <w:rPr>
          <w:rFonts w:asciiTheme="minorHAnsi" w:hAnsiTheme="minorHAnsi" w:cstheme="minorHAnsi"/>
          <w:color w:val="000000"/>
          <w:sz w:val="22"/>
          <w:szCs w:val="22"/>
        </w:rPr>
        <w:t>Loi</w:t>
      </w:r>
      <w:proofErr w:type="spellEnd"/>
      <w:r w:rsidR="00653B37">
        <w:rPr>
          <w:rFonts w:asciiTheme="minorHAnsi" w:hAnsiTheme="minorHAnsi" w:cstheme="minorHAnsi"/>
          <w:color w:val="000000"/>
          <w:sz w:val="22"/>
          <w:szCs w:val="22"/>
        </w:rPr>
        <w:t xml:space="preserve"> </w:t>
      </w:r>
      <w:proofErr w:type="spellStart"/>
      <w:r w:rsidR="00653B37">
        <w:rPr>
          <w:rFonts w:asciiTheme="minorHAnsi" w:hAnsiTheme="minorHAnsi" w:cstheme="minorHAnsi"/>
          <w:color w:val="000000"/>
          <w:sz w:val="22"/>
          <w:szCs w:val="22"/>
        </w:rPr>
        <w:t>Taubira</w:t>
      </w:r>
      <w:proofErr w:type="spellEnd"/>
      <w:r w:rsidR="00653B37">
        <w:rPr>
          <w:rFonts w:asciiTheme="minorHAnsi" w:hAnsiTheme="minorHAnsi" w:cstheme="minorHAnsi"/>
          <w:color w:val="000000"/>
          <w:sz w:val="22"/>
          <w:szCs w:val="22"/>
        </w:rPr>
        <w:t xml:space="preserve"> acknowledges the transatlantic trade of enslaved Africans as a breach of universal human rights</w:t>
      </w:r>
      <w:r w:rsidRPr="00841BC9">
        <w:rPr>
          <w:rFonts w:asciiTheme="minorHAnsi" w:hAnsiTheme="minorHAnsi" w:cstheme="minorHAnsi"/>
          <w:color w:val="000000"/>
          <w:sz w:val="22"/>
          <w:szCs w:val="22"/>
        </w:rPr>
        <w:t xml:space="preserve">. </w:t>
      </w:r>
      <w:r w:rsidR="00D9308B" w:rsidRPr="007F69A2">
        <w:rPr>
          <w:rFonts w:asciiTheme="minorHAnsi" w:hAnsiTheme="minorHAnsi" w:cstheme="minorHAnsi"/>
          <w:color w:val="000000"/>
          <w:sz w:val="22"/>
          <w:szCs w:val="22"/>
        </w:rPr>
        <w:t>Narratives</w:t>
      </w:r>
      <w:r w:rsidR="00216E61" w:rsidRPr="007F69A2">
        <w:rPr>
          <w:rFonts w:asciiTheme="minorHAnsi" w:hAnsiTheme="minorHAnsi" w:cstheme="minorHAnsi"/>
          <w:color w:val="000000"/>
          <w:sz w:val="22"/>
          <w:szCs w:val="22"/>
        </w:rPr>
        <w:t xml:space="preserve"> </w:t>
      </w:r>
      <w:r w:rsidRPr="00841BC9">
        <w:rPr>
          <w:rFonts w:asciiTheme="minorHAnsi" w:hAnsiTheme="minorHAnsi" w:cstheme="minorHAnsi"/>
          <w:color w:val="000000"/>
          <w:sz w:val="22"/>
          <w:szCs w:val="22"/>
        </w:rPr>
        <w:t>o</w:t>
      </w:r>
      <w:r w:rsidR="00D9308B" w:rsidRPr="007F69A2">
        <w:rPr>
          <w:rFonts w:asciiTheme="minorHAnsi" w:hAnsiTheme="minorHAnsi" w:cstheme="minorHAnsi"/>
          <w:color w:val="000000"/>
          <w:sz w:val="22"/>
          <w:szCs w:val="22"/>
        </w:rPr>
        <w:t>n</w:t>
      </w:r>
      <w:r w:rsidRPr="00841BC9">
        <w:rPr>
          <w:rFonts w:asciiTheme="minorHAnsi" w:hAnsiTheme="minorHAnsi" w:cstheme="minorHAnsi"/>
          <w:color w:val="000000"/>
          <w:sz w:val="22"/>
          <w:szCs w:val="22"/>
        </w:rPr>
        <w:t xml:space="preserve"> the unrepresentativeness of educational curricula are </w:t>
      </w:r>
      <w:r w:rsidR="00C0023C">
        <w:rPr>
          <w:rFonts w:asciiTheme="minorHAnsi" w:hAnsiTheme="minorHAnsi" w:cstheme="minorHAnsi"/>
          <w:color w:val="000000"/>
          <w:sz w:val="22"/>
          <w:szCs w:val="22"/>
        </w:rPr>
        <w:t xml:space="preserve">also </w:t>
      </w:r>
      <w:r w:rsidRPr="00841BC9">
        <w:rPr>
          <w:rFonts w:asciiTheme="minorHAnsi" w:hAnsiTheme="minorHAnsi" w:cstheme="minorHAnsi"/>
          <w:color w:val="000000"/>
          <w:sz w:val="22"/>
          <w:szCs w:val="22"/>
        </w:rPr>
        <w:t xml:space="preserve">warranted </w:t>
      </w:r>
      <w:r w:rsidR="0085101E" w:rsidRPr="007F69A2">
        <w:rPr>
          <w:rFonts w:asciiTheme="minorHAnsi" w:hAnsiTheme="minorHAnsi" w:cstheme="minorHAnsi"/>
          <w:color w:val="000000"/>
          <w:sz w:val="22"/>
          <w:szCs w:val="22"/>
        </w:rPr>
        <w:t>by Art</w:t>
      </w:r>
      <w:r w:rsidR="00216E61" w:rsidRPr="007F69A2">
        <w:rPr>
          <w:rFonts w:asciiTheme="minorHAnsi" w:hAnsiTheme="minorHAnsi" w:cstheme="minorHAnsi"/>
          <w:color w:val="000000"/>
          <w:sz w:val="22"/>
          <w:szCs w:val="22"/>
        </w:rPr>
        <w:t xml:space="preserve">, 106 of </w:t>
      </w:r>
      <w:r w:rsidRPr="00841BC9">
        <w:rPr>
          <w:rFonts w:asciiTheme="minorHAnsi" w:hAnsiTheme="minorHAnsi" w:cstheme="minorHAnsi"/>
          <w:color w:val="000000"/>
          <w:sz w:val="22"/>
          <w:szCs w:val="22"/>
        </w:rPr>
        <w:t>the DDPA 2001</w:t>
      </w:r>
      <w:r w:rsidR="00216E61" w:rsidRPr="007F69A2">
        <w:rPr>
          <w:rFonts w:asciiTheme="minorHAnsi" w:hAnsiTheme="minorHAnsi" w:cstheme="minorHAnsi"/>
          <w:color w:val="000000"/>
          <w:sz w:val="22"/>
          <w:szCs w:val="22"/>
        </w:rPr>
        <w:t xml:space="preserve"> which</w:t>
      </w:r>
      <w:r w:rsidRPr="00841BC9">
        <w:rPr>
          <w:rFonts w:asciiTheme="minorHAnsi" w:hAnsiTheme="minorHAnsi" w:cstheme="minorHAnsi"/>
          <w:color w:val="000000"/>
          <w:sz w:val="22"/>
          <w:szCs w:val="22"/>
        </w:rPr>
        <w:t xml:space="preserve"> </w:t>
      </w:r>
    </w:p>
    <w:p w14:paraId="67B68163" w14:textId="7627167A" w:rsidR="00D9308B" w:rsidRPr="007F69A2" w:rsidRDefault="00841BC9" w:rsidP="00D9308B">
      <w:pPr>
        <w:pStyle w:val="NormalWeb"/>
        <w:shd w:val="clear" w:color="auto" w:fill="FFFFFF"/>
        <w:spacing w:before="0" w:beforeAutospacing="0" w:after="150" w:afterAutospacing="0" w:line="360" w:lineRule="auto"/>
        <w:ind w:left="510" w:right="510"/>
        <w:jc w:val="both"/>
        <w:rPr>
          <w:rFonts w:asciiTheme="minorHAnsi" w:hAnsiTheme="minorHAnsi" w:cstheme="minorHAnsi"/>
          <w:color w:val="000000"/>
          <w:sz w:val="22"/>
          <w:szCs w:val="22"/>
        </w:rPr>
      </w:pPr>
      <w:r w:rsidRPr="00841BC9">
        <w:rPr>
          <w:rFonts w:asciiTheme="minorHAnsi" w:hAnsiTheme="minorHAnsi" w:cstheme="minorHAnsi"/>
          <w:color w:val="000000"/>
          <w:sz w:val="22"/>
          <w:szCs w:val="22"/>
        </w:rPr>
        <w:t>“</w:t>
      </w:r>
      <w:r w:rsidR="00C66F3A" w:rsidRPr="00841BC9">
        <w:rPr>
          <w:rFonts w:asciiTheme="minorHAnsi" w:hAnsiTheme="minorHAnsi" w:cstheme="minorHAnsi"/>
          <w:color w:val="000000"/>
          <w:sz w:val="22"/>
          <w:szCs w:val="22"/>
        </w:rPr>
        <w:t>Emphasizes</w:t>
      </w:r>
      <w:r w:rsidRPr="00841BC9">
        <w:rPr>
          <w:rFonts w:asciiTheme="minorHAnsi" w:hAnsiTheme="minorHAnsi" w:cstheme="minorHAnsi"/>
          <w:color w:val="000000"/>
          <w:sz w:val="22"/>
          <w:szCs w:val="22"/>
        </w:rPr>
        <w:t xml:space="preserve"> that remembering the crimes or wrongs of the </w:t>
      </w:r>
      <w:proofErr w:type="gramStart"/>
      <w:r w:rsidRPr="00841BC9">
        <w:rPr>
          <w:rFonts w:asciiTheme="minorHAnsi" w:hAnsiTheme="minorHAnsi" w:cstheme="minorHAnsi"/>
          <w:color w:val="000000"/>
          <w:sz w:val="22"/>
          <w:szCs w:val="22"/>
        </w:rPr>
        <w:t>past,</w:t>
      </w:r>
      <w:r w:rsidR="00341295">
        <w:rPr>
          <w:rFonts w:asciiTheme="minorHAnsi" w:hAnsiTheme="minorHAnsi" w:cstheme="minorHAnsi"/>
          <w:color w:val="000000"/>
          <w:sz w:val="22"/>
          <w:szCs w:val="22"/>
        </w:rPr>
        <w:t>(</w:t>
      </w:r>
      <w:proofErr w:type="gramEnd"/>
      <w:r w:rsidR="00341295">
        <w:rPr>
          <w:rFonts w:asciiTheme="minorHAnsi" w:hAnsiTheme="minorHAnsi" w:cstheme="minorHAnsi"/>
          <w:color w:val="000000"/>
          <w:sz w:val="22"/>
          <w:szCs w:val="22"/>
        </w:rPr>
        <w:t>…)</w:t>
      </w:r>
      <w:r w:rsidRPr="00841BC9">
        <w:rPr>
          <w:rFonts w:asciiTheme="minorHAnsi" w:hAnsiTheme="minorHAnsi" w:cstheme="minorHAnsi"/>
          <w:color w:val="000000"/>
          <w:sz w:val="22"/>
          <w:szCs w:val="22"/>
        </w:rPr>
        <w:t xml:space="preserve"> unequivocally condemning its racist tragedies and telling the truth about history are essential elements for international reconciliation and the creation of societies based on justice, equality and solidarity” (WCAR, 2001). </w:t>
      </w:r>
    </w:p>
    <w:p w14:paraId="415164DF" w14:textId="70D07E02" w:rsidR="00216E61" w:rsidRPr="007F69A2" w:rsidRDefault="00F30278" w:rsidP="00583090">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Education of African youth through </w:t>
      </w:r>
      <w:r w:rsidR="009A5DFB">
        <w:rPr>
          <w:rFonts w:asciiTheme="minorHAnsi" w:hAnsiTheme="minorHAnsi" w:cstheme="minorHAnsi"/>
          <w:color w:val="000000"/>
          <w:sz w:val="22"/>
          <w:szCs w:val="22"/>
        </w:rPr>
        <w:t>s</w:t>
      </w:r>
      <w:r w:rsidR="000F0888">
        <w:rPr>
          <w:rFonts w:asciiTheme="minorHAnsi" w:hAnsiTheme="minorHAnsi" w:cstheme="minorHAnsi"/>
          <w:color w:val="000000"/>
          <w:sz w:val="22"/>
          <w:szCs w:val="22"/>
        </w:rPr>
        <w:t>ecure</w:t>
      </w:r>
      <w:r>
        <w:rPr>
          <w:rFonts w:asciiTheme="minorHAnsi" w:hAnsiTheme="minorHAnsi" w:cstheme="minorHAnsi"/>
          <w:color w:val="000000"/>
          <w:sz w:val="22"/>
          <w:szCs w:val="22"/>
        </w:rPr>
        <w:t xml:space="preserve"> digital spaces </w:t>
      </w:r>
      <w:r w:rsidR="009A5DFB">
        <w:rPr>
          <w:rFonts w:asciiTheme="minorHAnsi" w:hAnsiTheme="minorHAnsi" w:cstheme="minorHAnsi"/>
          <w:color w:val="000000"/>
          <w:sz w:val="22"/>
          <w:szCs w:val="22"/>
        </w:rPr>
        <w:t xml:space="preserve">adequately protected from sexual </w:t>
      </w:r>
      <w:r w:rsidR="009D2AB4">
        <w:rPr>
          <w:rFonts w:asciiTheme="minorHAnsi" w:hAnsiTheme="minorHAnsi" w:cstheme="minorHAnsi"/>
          <w:color w:val="000000"/>
          <w:sz w:val="22"/>
          <w:szCs w:val="22"/>
        </w:rPr>
        <w:t>predators and other criminal elements remains</w:t>
      </w:r>
      <w:r w:rsidR="00C66F3A">
        <w:rPr>
          <w:rFonts w:asciiTheme="minorHAnsi" w:hAnsiTheme="minorHAnsi" w:cstheme="minorHAnsi"/>
          <w:color w:val="000000"/>
          <w:sz w:val="22"/>
          <w:szCs w:val="22"/>
        </w:rPr>
        <w:t xml:space="preserve"> </w:t>
      </w:r>
      <w:r w:rsidR="00BC0C12">
        <w:rPr>
          <w:rFonts w:asciiTheme="minorHAnsi" w:hAnsiTheme="minorHAnsi" w:cstheme="minorHAnsi"/>
          <w:color w:val="000000"/>
          <w:sz w:val="22"/>
          <w:szCs w:val="22"/>
        </w:rPr>
        <w:t>imperative</w:t>
      </w:r>
      <w:r w:rsidR="00A60A0D">
        <w:rPr>
          <w:rFonts w:asciiTheme="minorHAnsi" w:hAnsiTheme="minorHAnsi" w:cstheme="minorHAnsi"/>
          <w:color w:val="000000"/>
          <w:sz w:val="22"/>
          <w:szCs w:val="22"/>
        </w:rPr>
        <w:t xml:space="preserve">. </w:t>
      </w:r>
      <w:r w:rsidR="00BC0C12">
        <w:rPr>
          <w:rFonts w:asciiTheme="minorHAnsi" w:hAnsiTheme="minorHAnsi" w:cstheme="minorHAnsi"/>
          <w:color w:val="000000"/>
          <w:sz w:val="22"/>
          <w:szCs w:val="22"/>
        </w:rPr>
        <w:t xml:space="preserve"> </w:t>
      </w:r>
      <w:r w:rsidR="00A60A0D">
        <w:rPr>
          <w:rFonts w:asciiTheme="minorHAnsi" w:hAnsiTheme="minorHAnsi" w:cstheme="minorHAnsi"/>
          <w:color w:val="000000"/>
          <w:sz w:val="22"/>
          <w:szCs w:val="22"/>
        </w:rPr>
        <w:t>M</w:t>
      </w:r>
      <w:r w:rsidR="00C66F3A">
        <w:rPr>
          <w:rFonts w:asciiTheme="minorHAnsi" w:hAnsiTheme="minorHAnsi" w:cstheme="minorHAnsi"/>
          <w:color w:val="000000"/>
          <w:sz w:val="22"/>
          <w:szCs w:val="22"/>
        </w:rPr>
        <w:t xml:space="preserve">ulti-level multistakeholder actors </w:t>
      </w:r>
      <w:r w:rsidR="00352174">
        <w:rPr>
          <w:rFonts w:asciiTheme="minorHAnsi" w:hAnsiTheme="minorHAnsi" w:cstheme="minorHAnsi"/>
          <w:color w:val="000000"/>
          <w:sz w:val="22"/>
          <w:szCs w:val="22"/>
        </w:rPr>
        <w:t xml:space="preserve">must </w:t>
      </w:r>
      <w:r w:rsidR="00C66F3A">
        <w:rPr>
          <w:rFonts w:asciiTheme="minorHAnsi" w:hAnsiTheme="minorHAnsi" w:cstheme="minorHAnsi"/>
          <w:color w:val="000000"/>
          <w:sz w:val="22"/>
          <w:szCs w:val="22"/>
        </w:rPr>
        <w:t xml:space="preserve">reduce the digital divide within and between countries globally, </w:t>
      </w:r>
      <w:r w:rsidR="00BC0C12">
        <w:rPr>
          <w:rFonts w:asciiTheme="minorHAnsi" w:hAnsiTheme="minorHAnsi" w:cstheme="minorHAnsi"/>
          <w:color w:val="000000"/>
          <w:sz w:val="22"/>
          <w:szCs w:val="22"/>
        </w:rPr>
        <w:t xml:space="preserve">to “leave no one behind”, </w:t>
      </w:r>
      <w:r w:rsidR="00C66F3A">
        <w:rPr>
          <w:rFonts w:asciiTheme="minorHAnsi" w:hAnsiTheme="minorHAnsi" w:cstheme="minorHAnsi"/>
          <w:color w:val="000000"/>
          <w:sz w:val="22"/>
          <w:szCs w:val="22"/>
        </w:rPr>
        <w:t xml:space="preserve">in accordance with the </w:t>
      </w:r>
      <w:r w:rsidR="00A96D04">
        <w:rPr>
          <w:rFonts w:asciiTheme="minorHAnsi" w:hAnsiTheme="minorHAnsi" w:cstheme="minorHAnsi"/>
          <w:color w:val="000000"/>
          <w:sz w:val="22"/>
          <w:szCs w:val="22"/>
        </w:rPr>
        <w:t>SDGs</w:t>
      </w:r>
      <w:r w:rsidR="00C66F3A">
        <w:rPr>
          <w:rFonts w:asciiTheme="minorHAnsi" w:hAnsiTheme="minorHAnsi" w:cstheme="minorHAnsi"/>
          <w:color w:val="000000"/>
          <w:sz w:val="22"/>
          <w:szCs w:val="22"/>
        </w:rPr>
        <w:t>.</w:t>
      </w:r>
      <w:r w:rsidR="00BC0C12">
        <w:rPr>
          <w:rFonts w:asciiTheme="minorHAnsi" w:hAnsiTheme="minorHAnsi" w:cstheme="minorHAnsi"/>
          <w:color w:val="000000"/>
          <w:sz w:val="22"/>
          <w:szCs w:val="22"/>
        </w:rPr>
        <w:t xml:space="preserve"> Failure to do so </w:t>
      </w:r>
      <w:r w:rsidR="00C66F3A">
        <w:rPr>
          <w:rFonts w:asciiTheme="minorHAnsi" w:hAnsiTheme="minorHAnsi" w:cstheme="minorHAnsi"/>
          <w:color w:val="000000"/>
          <w:sz w:val="22"/>
          <w:szCs w:val="22"/>
        </w:rPr>
        <w:t>w</w:t>
      </w:r>
      <w:r w:rsidR="00BC0C12">
        <w:rPr>
          <w:rFonts w:asciiTheme="minorHAnsi" w:hAnsiTheme="minorHAnsi" w:cstheme="minorHAnsi"/>
          <w:color w:val="000000"/>
          <w:sz w:val="22"/>
          <w:szCs w:val="22"/>
        </w:rPr>
        <w:t>ould be perilous for</w:t>
      </w:r>
      <w:r w:rsidR="00520E37">
        <w:rPr>
          <w:rFonts w:asciiTheme="minorHAnsi" w:hAnsiTheme="minorHAnsi" w:cstheme="minorHAnsi"/>
          <w:color w:val="000000"/>
          <w:sz w:val="22"/>
          <w:szCs w:val="22"/>
        </w:rPr>
        <w:t xml:space="preserve"> the future of </w:t>
      </w:r>
      <w:proofErr w:type="spellStart"/>
      <w:r w:rsidR="00C66F3A">
        <w:rPr>
          <w:rFonts w:asciiTheme="minorHAnsi" w:hAnsiTheme="minorHAnsi" w:cstheme="minorHAnsi"/>
          <w:color w:val="000000"/>
          <w:sz w:val="22"/>
          <w:szCs w:val="22"/>
        </w:rPr>
        <w:t>Afrikan</w:t>
      </w:r>
      <w:proofErr w:type="spellEnd"/>
      <w:r w:rsidR="00BC0C12">
        <w:rPr>
          <w:rFonts w:asciiTheme="minorHAnsi" w:hAnsiTheme="minorHAnsi" w:cstheme="minorHAnsi"/>
          <w:color w:val="000000"/>
          <w:sz w:val="22"/>
          <w:szCs w:val="22"/>
        </w:rPr>
        <w:t xml:space="preserve"> youth</w:t>
      </w:r>
      <w:r w:rsidR="00216E61" w:rsidRPr="00841BC9">
        <w:rPr>
          <w:rFonts w:asciiTheme="minorHAnsi" w:hAnsiTheme="minorHAnsi" w:cstheme="minorHAnsi"/>
          <w:color w:val="000000"/>
          <w:sz w:val="22"/>
          <w:szCs w:val="22"/>
        </w:rPr>
        <w:t xml:space="preserve">. </w:t>
      </w:r>
    </w:p>
    <w:p w14:paraId="76CC407C" w14:textId="16BBEAAA" w:rsidR="00477C00" w:rsidRPr="00157C59" w:rsidRDefault="00477C00" w:rsidP="0055598A">
      <w:pPr>
        <w:pStyle w:val="NormalWeb"/>
        <w:shd w:val="clear" w:color="auto" w:fill="FFFFFF"/>
        <w:spacing w:before="0" w:beforeAutospacing="0" w:after="150" w:afterAutospacing="0" w:line="360" w:lineRule="auto"/>
        <w:jc w:val="both"/>
        <w:rPr>
          <w:rFonts w:asciiTheme="minorHAnsi" w:hAnsiTheme="minorHAnsi" w:cstheme="minorHAnsi"/>
          <w:color w:val="000000"/>
          <w:sz w:val="22"/>
          <w:szCs w:val="22"/>
        </w:rPr>
      </w:pPr>
    </w:p>
    <w:p w14:paraId="4B2A4847" w14:textId="77777777" w:rsidR="00CB400E" w:rsidRPr="00CB400E" w:rsidRDefault="00EE7BFF" w:rsidP="00BA5368">
      <w:pPr>
        <w:shd w:val="clear" w:color="auto" w:fill="FFFFFF"/>
        <w:spacing w:before="120" w:after="120" w:line="360" w:lineRule="auto"/>
        <w:jc w:val="both"/>
        <w:rPr>
          <w:rFonts w:eastAsia="Times New Roman" w:cstheme="minorHAnsi"/>
          <w:b/>
          <w:bCs/>
          <w:color w:val="000000"/>
          <w:sz w:val="24"/>
          <w:szCs w:val="24"/>
          <w:lang w:eastAsia="en-GB"/>
        </w:rPr>
      </w:pPr>
      <w:r w:rsidRPr="00CB400E">
        <w:rPr>
          <w:rFonts w:eastAsia="Times New Roman" w:cstheme="minorHAnsi"/>
          <w:b/>
          <w:bCs/>
          <w:color w:val="000000"/>
          <w:sz w:val="24"/>
          <w:szCs w:val="24"/>
          <w:lang w:eastAsia="en-GB"/>
        </w:rPr>
        <w:t>Sources</w:t>
      </w:r>
    </w:p>
    <w:p w14:paraId="7825AEAD" w14:textId="22EDD330" w:rsidR="00EE7BFF" w:rsidRDefault="00EE7BFF" w:rsidP="00BA5368">
      <w:pPr>
        <w:shd w:val="clear" w:color="auto" w:fill="FFFFFF"/>
        <w:spacing w:before="120" w:after="120" w:line="360" w:lineRule="auto"/>
        <w:jc w:val="both"/>
        <w:rPr>
          <w:rFonts w:eastAsia="Times New Roman" w:cstheme="minorHAnsi"/>
          <w:color w:val="000000"/>
          <w:lang w:eastAsia="en-GB"/>
        </w:rPr>
      </w:pPr>
      <w:r w:rsidRPr="00BA5368">
        <w:rPr>
          <w:rFonts w:eastAsia="Times New Roman" w:cstheme="minorHAnsi"/>
          <w:color w:val="000000"/>
          <w:lang w:eastAsia="en-GB"/>
        </w:rPr>
        <w:t xml:space="preserve">Gray &amp; Ray (2021) </w:t>
      </w:r>
      <w:r w:rsidR="00AE1BDE" w:rsidRPr="00BA5368">
        <w:rPr>
          <w:rFonts w:eastAsia="Times New Roman" w:cstheme="minorHAnsi"/>
          <w:i/>
          <w:iCs/>
          <w:color w:val="000000"/>
          <w:lang w:eastAsia="en-GB"/>
        </w:rPr>
        <w:t>CDP Covid</w:t>
      </w:r>
      <w:r w:rsidRPr="00BA5368">
        <w:rPr>
          <w:rFonts w:eastAsia="Times New Roman" w:cstheme="minorHAnsi"/>
          <w:i/>
          <w:iCs/>
          <w:color w:val="000000"/>
          <w:lang w:eastAsia="en-GB"/>
        </w:rPr>
        <w:t>-19 Response Fund: A</w:t>
      </w:r>
      <w:r w:rsidR="00AE1BDE" w:rsidRPr="00BA5368">
        <w:rPr>
          <w:rFonts w:eastAsia="Times New Roman" w:cstheme="minorHAnsi"/>
          <w:i/>
          <w:iCs/>
          <w:color w:val="000000"/>
          <w:lang w:eastAsia="en-GB"/>
        </w:rPr>
        <w:t xml:space="preserve"> </w:t>
      </w:r>
      <w:r w:rsidRPr="00BA5368">
        <w:rPr>
          <w:rFonts w:eastAsia="Times New Roman" w:cstheme="minorHAnsi"/>
          <w:i/>
          <w:iCs/>
          <w:color w:val="000000"/>
          <w:lang w:eastAsia="en-GB"/>
        </w:rPr>
        <w:t>domestic &amp; international focus.</w:t>
      </w:r>
      <w:r w:rsidRPr="00BA5368">
        <w:rPr>
          <w:rFonts w:eastAsia="Times New Roman" w:cstheme="minorHAnsi"/>
          <w:color w:val="000000"/>
          <w:lang w:eastAsia="en-GB"/>
        </w:rPr>
        <w:t xml:space="preserve"> Centre for </w:t>
      </w:r>
      <w:r w:rsidR="00AE1BDE" w:rsidRPr="00BA5368">
        <w:rPr>
          <w:rFonts w:eastAsia="Times New Roman" w:cstheme="minorHAnsi"/>
          <w:color w:val="000000"/>
          <w:lang w:eastAsia="en-GB"/>
        </w:rPr>
        <w:t>Disaster Philanthropy Blog.</w:t>
      </w:r>
    </w:p>
    <w:p w14:paraId="18CB9AE7" w14:textId="58BB035C" w:rsidR="00D66186" w:rsidRPr="00BA5368" w:rsidRDefault="00D66186" w:rsidP="00BA5368">
      <w:pPr>
        <w:shd w:val="clear" w:color="auto" w:fill="FFFFFF"/>
        <w:spacing w:before="120" w:after="120" w:line="360" w:lineRule="auto"/>
        <w:jc w:val="both"/>
        <w:rPr>
          <w:rFonts w:eastAsia="Times New Roman" w:cstheme="minorHAnsi"/>
          <w:color w:val="000000"/>
          <w:lang w:eastAsia="en-GB"/>
        </w:rPr>
      </w:pPr>
      <w:r>
        <w:rPr>
          <w:rFonts w:eastAsia="Times New Roman" w:cstheme="minorHAnsi"/>
          <w:color w:val="000000"/>
          <w:lang w:eastAsia="en-GB"/>
        </w:rPr>
        <w:t>Holmes a court, P (2020</w:t>
      </w:r>
      <w:r w:rsidR="00FB0AA5">
        <w:rPr>
          <w:rFonts w:eastAsia="Times New Roman" w:cstheme="minorHAnsi"/>
          <w:color w:val="000000"/>
          <w:lang w:eastAsia="en-GB"/>
        </w:rPr>
        <w:t xml:space="preserve">) % Ways </w:t>
      </w:r>
      <w:proofErr w:type="spellStart"/>
      <w:r w:rsidR="00FB0AA5">
        <w:rPr>
          <w:rFonts w:eastAsia="Times New Roman" w:cstheme="minorHAnsi"/>
          <w:color w:val="000000"/>
          <w:lang w:eastAsia="en-GB"/>
        </w:rPr>
        <w:t>Covid</w:t>
      </w:r>
      <w:proofErr w:type="spellEnd"/>
      <w:r w:rsidR="00FB0AA5">
        <w:rPr>
          <w:rFonts w:eastAsia="Times New Roman" w:cstheme="minorHAnsi"/>
          <w:color w:val="000000"/>
          <w:lang w:eastAsia="en-GB"/>
        </w:rPr>
        <w:t xml:space="preserve"> -19 ha </w:t>
      </w:r>
      <w:proofErr w:type="spellStart"/>
      <w:r w:rsidR="00FB0AA5">
        <w:rPr>
          <w:rFonts w:eastAsia="Times New Roman" w:cstheme="minorHAnsi"/>
          <w:color w:val="000000"/>
          <w:lang w:eastAsia="en-GB"/>
        </w:rPr>
        <w:t>saffected</w:t>
      </w:r>
      <w:proofErr w:type="spellEnd"/>
      <w:r w:rsidR="00FB0AA5">
        <w:rPr>
          <w:rFonts w:eastAsia="Times New Roman" w:cstheme="minorHAnsi"/>
          <w:color w:val="000000"/>
          <w:lang w:eastAsia="en-GB"/>
        </w:rPr>
        <w:t xml:space="preserve"> children in sub-Saharan Africa. </w:t>
      </w:r>
    </w:p>
    <w:p w14:paraId="2E953152" w14:textId="04BDDEC7" w:rsidR="00EE7BFF" w:rsidRDefault="00BA5368" w:rsidP="00BA5368">
      <w:pPr>
        <w:shd w:val="clear" w:color="auto" w:fill="FFFFFF"/>
        <w:spacing w:before="120" w:after="120" w:line="360" w:lineRule="auto"/>
        <w:jc w:val="both"/>
        <w:rPr>
          <w:rFonts w:eastAsia="Times New Roman" w:cstheme="minorHAnsi"/>
          <w:color w:val="222222"/>
          <w:lang w:eastAsia="en-GB"/>
        </w:rPr>
      </w:pPr>
      <w:r w:rsidRPr="00BA5368">
        <w:rPr>
          <w:rFonts w:eastAsia="Times New Roman" w:cstheme="minorHAnsi"/>
          <w:color w:val="222222"/>
          <w:lang w:eastAsia="en-GB"/>
        </w:rPr>
        <w:t>Katz, I. et al (2021) Child maltreatment reports and child protection service responses during covid-19: knowledge exchange among Australia, Brazil, Canada, Colombia, Germany, Israel, and South Africa. </w:t>
      </w:r>
      <w:r w:rsidRPr="00BA5368">
        <w:rPr>
          <w:rFonts w:eastAsia="Times New Roman" w:cstheme="minorHAnsi"/>
          <w:i/>
          <w:iCs/>
          <w:color w:val="222222"/>
          <w:lang w:eastAsia="en-GB"/>
        </w:rPr>
        <w:t>Child Abuse &amp; Neglect</w:t>
      </w:r>
      <w:r w:rsidRPr="00BA5368">
        <w:rPr>
          <w:rFonts w:eastAsia="Times New Roman" w:cstheme="minorHAnsi"/>
          <w:color w:val="222222"/>
          <w:lang w:eastAsia="en-GB"/>
        </w:rPr>
        <w:t>, </w:t>
      </w:r>
      <w:r w:rsidRPr="00BA5368">
        <w:rPr>
          <w:rFonts w:eastAsia="Times New Roman" w:cstheme="minorHAnsi"/>
          <w:i/>
          <w:iCs/>
          <w:color w:val="222222"/>
          <w:lang w:eastAsia="en-GB"/>
        </w:rPr>
        <w:t>116</w:t>
      </w:r>
      <w:r w:rsidRPr="00BA5368">
        <w:rPr>
          <w:rFonts w:eastAsia="Times New Roman" w:cstheme="minorHAnsi"/>
          <w:color w:val="222222"/>
          <w:lang w:eastAsia="en-GB"/>
        </w:rPr>
        <w:t>, p.105078</w:t>
      </w:r>
    </w:p>
    <w:p w14:paraId="238A9A05" w14:textId="03EEEBDE" w:rsidR="007A64CF" w:rsidRDefault="000E536B" w:rsidP="00BA5368">
      <w:pPr>
        <w:shd w:val="clear" w:color="auto" w:fill="FFFFFF"/>
        <w:spacing w:before="120" w:after="120" w:line="360" w:lineRule="auto"/>
        <w:jc w:val="both"/>
        <w:rPr>
          <w:rStyle w:val="Hyperlink"/>
        </w:rPr>
      </w:pPr>
      <w:r>
        <w:t xml:space="preserve">Olaiya, H. B. A. (2022) </w:t>
      </w:r>
      <w:hyperlink r:id="rId11" w:history="1">
        <w:r>
          <w:rPr>
            <w:rStyle w:val="Hyperlink"/>
          </w:rPr>
          <w:t>People of African Descent and the Sustainable Development Goals | UNESCO Inclusive Policy Lab</w:t>
        </w:r>
      </w:hyperlink>
    </w:p>
    <w:p w14:paraId="137CF2C9" w14:textId="3519709C" w:rsidR="007A64CF" w:rsidRDefault="007A64CF" w:rsidP="00BA5368">
      <w:pPr>
        <w:shd w:val="clear" w:color="auto" w:fill="FFFFFF"/>
        <w:spacing w:before="120" w:after="120" w:line="360" w:lineRule="auto"/>
        <w:jc w:val="both"/>
        <w:rPr>
          <w:rFonts w:eastAsia="Times New Roman" w:cstheme="minorHAnsi"/>
          <w:color w:val="222222"/>
          <w:lang w:eastAsia="en-GB"/>
        </w:rPr>
      </w:pPr>
      <w:r>
        <w:rPr>
          <w:rStyle w:val="Hyperlink"/>
        </w:rPr>
        <w:t xml:space="preserve">State of California </w:t>
      </w:r>
      <w:r w:rsidR="00A43004">
        <w:rPr>
          <w:rStyle w:val="Hyperlink"/>
        </w:rPr>
        <w:t>(</w:t>
      </w:r>
      <w:r>
        <w:rPr>
          <w:rStyle w:val="Hyperlink"/>
        </w:rPr>
        <w:t>202</w:t>
      </w:r>
      <w:r w:rsidR="001757F2">
        <w:rPr>
          <w:rStyle w:val="Hyperlink"/>
        </w:rPr>
        <w:t>1</w:t>
      </w:r>
      <w:r>
        <w:rPr>
          <w:rStyle w:val="Hyperlink"/>
        </w:rPr>
        <w:t xml:space="preserve">) </w:t>
      </w:r>
      <w:r w:rsidR="00A43004">
        <w:rPr>
          <w:rStyle w:val="Hyperlink"/>
        </w:rPr>
        <w:t xml:space="preserve">Task force on Reparations </w:t>
      </w:r>
      <w:r>
        <w:rPr>
          <w:rStyle w:val="Hyperlink"/>
        </w:rPr>
        <w:t>Draft Re</w:t>
      </w:r>
      <w:r w:rsidR="00A43004">
        <w:rPr>
          <w:rStyle w:val="Hyperlink"/>
        </w:rPr>
        <w:t>p</w:t>
      </w:r>
      <w:r>
        <w:rPr>
          <w:rStyle w:val="Hyperlink"/>
        </w:rPr>
        <w:t>ort</w:t>
      </w:r>
      <w:r w:rsidR="001757F2">
        <w:rPr>
          <w:rStyle w:val="Hyperlink"/>
        </w:rPr>
        <w:t xml:space="preserve"> State of California</w:t>
      </w:r>
    </w:p>
    <w:p w14:paraId="733A77D0" w14:textId="1CE6076E" w:rsidR="00496642" w:rsidRPr="00157C59" w:rsidRDefault="00C0023C" w:rsidP="00496642">
      <w:pPr>
        <w:spacing w:line="360" w:lineRule="auto"/>
        <w:jc w:val="both"/>
        <w:rPr>
          <w:rFonts w:cstheme="minorHAnsi"/>
        </w:rPr>
      </w:pPr>
      <w:r>
        <w:rPr>
          <w:rFonts w:cstheme="minorHAnsi"/>
        </w:rPr>
        <w:t>Williams, J. (2022)</w:t>
      </w:r>
      <w:r w:rsidR="000E536B">
        <w:rPr>
          <w:rFonts w:cstheme="minorHAnsi"/>
        </w:rPr>
        <w:t xml:space="preserve"> </w:t>
      </w:r>
      <w:hyperlink r:id="rId12" w:history="1">
        <w:r w:rsidR="000E536B">
          <w:rPr>
            <w:rStyle w:val="Hyperlink"/>
          </w:rPr>
          <w:t>Sheffield Anti-Racist Education SHARE – sheffieldantiracisteducation@gmail.com (sheffieldshare.org)</w:t>
        </w:r>
      </w:hyperlink>
    </w:p>
    <w:p w14:paraId="5235AA3B" w14:textId="1A7C8FD7" w:rsidR="00F35064" w:rsidRPr="00BA5368" w:rsidRDefault="00F35064" w:rsidP="00BA5368">
      <w:pPr>
        <w:shd w:val="clear" w:color="auto" w:fill="FFFFFF"/>
        <w:spacing w:before="120" w:after="120" w:line="360" w:lineRule="auto"/>
        <w:jc w:val="both"/>
        <w:rPr>
          <w:rFonts w:eastAsia="Times New Roman" w:cstheme="minorHAnsi"/>
          <w:color w:val="000000"/>
          <w:lang w:eastAsia="en-GB"/>
        </w:rPr>
      </w:pPr>
    </w:p>
    <w:p w14:paraId="2B075B8E" w14:textId="5E8739B6" w:rsidR="00870460" w:rsidRPr="00870460" w:rsidRDefault="00870460" w:rsidP="000E536B">
      <w:pPr>
        <w:shd w:val="clear" w:color="auto" w:fill="FFFFFF"/>
        <w:spacing w:before="120" w:after="120" w:line="360" w:lineRule="auto"/>
        <w:jc w:val="both"/>
        <w:rPr>
          <w:rFonts w:eastAsia="Times New Roman" w:cstheme="minorHAnsi"/>
          <w:color w:val="000000"/>
          <w:lang w:eastAsia="en-GB"/>
        </w:rPr>
      </w:pPr>
    </w:p>
    <w:p w14:paraId="225137AD" w14:textId="6550BC0A" w:rsidR="00870460" w:rsidRPr="00870460" w:rsidRDefault="00870460" w:rsidP="00EE7BFF">
      <w:pPr>
        <w:shd w:val="clear" w:color="auto" w:fill="FFFFFF"/>
        <w:spacing w:before="120" w:after="120" w:line="360" w:lineRule="auto"/>
        <w:ind w:left="360"/>
        <w:jc w:val="both"/>
        <w:rPr>
          <w:rFonts w:eastAsia="Times New Roman" w:cstheme="minorHAnsi"/>
          <w:color w:val="000000"/>
          <w:lang w:eastAsia="en-GB"/>
        </w:rPr>
      </w:pPr>
    </w:p>
    <w:p w14:paraId="336B92F3" w14:textId="3FB7DAE2" w:rsidR="00567C80" w:rsidRPr="00157C59" w:rsidRDefault="00B259BC" w:rsidP="0055598A">
      <w:pPr>
        <w:spacing w:line="360" w:lineRule="auto"/>
        <w:jc w:val="both"/>
        <w:rPr>
          <w:rFonts w:cstheme="minorHAnsi"/>
        </w:rPr>
      </w:pPr>
    </w:p>
    <w:p w14:paraId="1D67FD0D" w14:textId="0B2F25B7" w:rsidR="00870460" w:rsidRDefault="00870460" w:rsidP="0055598A">
      <w:pPr>
        <w:spacing w:line="360" w:lineRule="auto"/>
      </w:pPr>
    </w:p>
    <w:sectPr w:rsidR="0087046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35D9" w14:textId="77777777" w:rsidR="001C654C" w:rsidRDefault="001C654C" w:rsidP="001C654C">
      <w:pPr>
        <w:spacing w:after="0" w:line="240" w:lineRule="auto"/>
      </w:pPr>
      <w:r>
        <w:separator/>
      </w:r>
    </w:p>
  </w:endnote>
  <w:endnote w:type="continuationSeparator" w:id="0">
    <w:p w14:paraId="1BDC329B" w14:textId="77777777" w:rsidR="001C654C" w:rsidRDefault="001C654C" w:rsidP="001C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3DB5" w14:textId="1F9B1719" w:rsidR="001C654C" w:rsidRDefault="001C654C">
    <w:pPr>
      <w:pStyle w:val="Footer"/>
    </w:pPr>
    <w:r>
      <w:t xml:space="preserve">© H. B. </w:t>
    </w:r>
    <w:proofErr w:type="spellStart"/>
    <w:r>
      <w:t>Adediran</w:t>
    </w:r>
    <w:proofErr w:type="spellEnd"/>
    <w:r>
      <w:t xml:space="preserve"> Olaiya, M.A. </w:t>
    </w:r>
    <w:r>
      <w:tab/>
      <w:t xml:space="preserve">                                                               UNESCO Inclusive Policy Lab Expert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783B" w14:textId="77777777" w:rsidR="001C654C" w:rsidRDefault="001C654C" w:rsidP="001C654C">
      <w:pPr>
        <w:spacing w:after="0" w:line="240" w:lineRule="auto"/>
      </w:pPr>
      <w:r>
        <w:separator/>
      </w:r>
    </w:p>
  </w:footnote>
  <w:footnote w:type="continuationSeparator" w:id="0">
    <w:p w14:paraId="6924B251" w14:textId="77777777" w:rsidR="001C654C" w:rsidRDefault="001C654C" w:rsidP="001C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ACF1" w14:textId="7473176A" w:rsidR="001C654C" w:rsidRPr="00821434" w:rsidRDefault="00821434" w:rsidP="00821434">
    <w:pPr>
      <w:pStyle w:val="Header"/>
    </w:pPr>
    <w:r>
      <w:rPr>
        <w:noProof/>
        <w:lang w:eastAsia="en-GB"/>
      </w:rPr>
      <w:drawing>
        <wp:inline distT="0" distB="0" distL="0" distR="0" wp14:anchorId="7E563BE9" wp14:editId="15AF9464">
          <wp:extent cx="5731510" cy="913765"/>
          <wp:effectExtent l="0" t="0" r="254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13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6C"/>
    <w:multiLevelType w:val="multilevel"/>
    <w:tmpl w:val="EBC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03278"/>
    <w:multiLevelType w:val="hybridMultilevel"/>
    <w:tmpl w:val="5DA2AAC4"/>
    <w:lvl w:ilvl="0" w:tplc="B712C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43BF6"/>
    <w:multiLevelType w:val="multilevel"/>
    <w:tmpl w:val="FB22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00"/>
    <w:rsid w:val="00020895"/>
    <w:rsid w:val="000D749E"/>
    <w:rsid w:val="000E536B"/>
    <w:rsid w:val="000F0888"/>
    <w:rsid w:val="00156EA1"/>
    <w:rsid w:val="00157C59"/>
    <w:rsid w:val="00161421"/>
    <w:rsid w:val="001757F2"/>
    <w:rsid w:val="001A4E44"/>
    <w:rsid w:val="001A561D"/>
    <w:rsid w:val="001C654C"/>
    <w:rsid w:val="00216E61"/>
    <w:rsid w:val="002415C8"/>
    <w:rsid w:val="002E744C"/>
    <w:rsid w:val="00327195"/>
    <w:rsid w:val="0033080A"/>
    <w:rsid w:val="00341295"/>
    <w:rsid w:val="00342787"/>
    <w:rsid w:val="003510FB"/>
    <w:rsid w:val="00352174"/>
    <w:rsid w:val="003D41E6"/>
    <w:rsid w:val="004009C7"/>
    <w:rsid w:val="00436BA0"/>
    <w:rsid w:val="0047009E"/>
    <w:rsid w:val="00477C00"/>
    <w:rsid w:val="00496642"/>
    <w:rsid w:val="004A4382"/>
    <w:rsid w:val="004C32D4"/>
    <w:rsid w:val="00520E37"/>
    <w:rsid w:val="0055598A"/>
    <w:rsid w:val="00583090"/>
    <w:rsid w:val="005C42A0"/>
    <w:rsid w:val="00653B37"/>
    <w:rsid w:val="00671DFF"/>
    <w:rsid w:val="006B305C"/>
    <w:rsid w:val="00701208"/>
    <w:rsid w:val="00730610"/>
    <w:rsid w:val="0075008E"/>
    <w:rsid w:val="007A64CF"/>
    <w:rsid w:val="007B0E5B"/>
    <w:rsid w:val="007B3D6E"/>
    <w:rsid w:val="007C73D5"/>
    <w:rsid w:val="007E70B8"/>
    <w:rsid w:val="007F69A2"/>
    <w:rsid w:val="00821434"/>
    <w:rsid w:val="00841BC9"/>
    <w:rsid w:val="0085101E"/>
    <w:rsid w:val="00870460"/>
    <w:rsid w:val="00894E96"/>
    <w:rsid w:val="008C2636"/>
    <w:rsid w:val="008E16B0"/>
    <w:rsid w:val="00936C14"/>
    <w:rsid w:val="00975966"/>
    <w:rsid w:val="009A4DEA"/>
    <w:rsid w:val="009A5DFB"/>
    <w:rsid w:val="009D2AB4"/>
    <w:rsid w:val="00A43004"/>
    <w:rsid w:val="00A60A0D"/>
    <w:rsid w:val="00A86481"/>
    <w:rsid w:val="00A91562"/>
    <w:rsid w:val="00A96D04"/>
    <w:rsid w:val="00AA7601"/>
    <w:rsid w:val="00AC66E5"/>
    <w:rsid w:val="00AE1BDE"/>
    <w:rsid w:val="00AE467E"/>
    <w:rsid w:val="00B106E4"/>
    <w:rsid w:val="00B259BC"/>
    <w:rsid w:val="00BA5368"/>
    <w:rsid w:val="00BC0C12"/>
    <w:rsid w:val="00C0023C"/>
    <w:rsid w:val="00C35398"/>
    <w:rsid w:val="00C66F3A"/>
    <w:rsid w:val="00C75041"/>
    <w:rsid w:val="00CB1944"/>
    <w:rsid w:val="00CB400E"/>
    <w:rsid w:val="00CC33F2"/>
    <w:rsid w:val="00CE04FE"/>
    <w:rsid w:val="00D66186"/>
    <w:rsid w:val="00D9308B"/>
    <w:rsid w:val="00E14F02"/>
    <w:rsid w:val="00E56FDF"/>
    <w:rsid w:val="00E7659F"/>
    <w:rsid w:val="00E852ED"/>
    <w:rsid w:val="00EA7279"/>
    <w:rsid w:val="00EE7BFF"/>
    <w:rsid w:val="00F116F8"/>
    <w:rsid w:val="00F30278"/>
    <w:rsid w:val="00F335A2"/>
    <w:rsid w:val="00F35064"/>
    <w:rsid w:val="00F36D0C"/>
    <w:rsid w:val="00F64A7A"/>
    <w:rsid w:val="00F7765E"/>
    <w:rsid w:val="00FB0AA5"/>
    <w:rsid w:val="00FB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DE9E1"/>
  <w15:chartTrackingRefBased/>
  <w15:docId w15:val="{E1A38938-6403-4A9E-944F-4C1805B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65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7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7C00"/>
    <w:rPr>
      <w:b/>
      <w:bCs/>
    </w:rPr>
  </w:style>
  <w:style w:type="character" w:styleId="Hyperlink">
    <w:name w:val="Hyperlink"/>
    <w:basedOn w:val="DefaultParagraphFont"/>
    <w:uiPriority w:val="99"/>
    <w:unhideWhenUsed/>
    <w:rsid w:val="00870460"/>
    <w:rPr>
      <w:color w:val="0563C1" w:themeColor="hyperlink"/>
      <w:u w:val="single"/>
    </w:rPr>
  </w:style>
  <w:style w:type="character" w:customStyle="1" w:styleId="UnresolvedMention">
    <w:name w:val="Unresolved Mention"/>
    <w:basedOn w:val="DefaultParagraphFont"/>
    <w:uiPriority w:val="99"/>
    <w:semiHidden/>
    <w:unhideWhenUsed/>
    <w:rsid w:val="00870460"/>
    <w:rPr>
      <w:color w:val="605E5C"/>
      <w:shd w:val="clear" w:color="auto" w:fill="E1DFDD"/>
    </w:rPr>
  </w:style>
  <w:style w:type="character" w:styleId="FollowedHyperlink">
    <w:name w:val="FollowedHyperlink"/>
    <w:basedOn w:val="DefaultParagraphFont"/>
    <w:uiPriority w:val="99"/>
    <w:semiHidden/>
    <w:unhideWhenUsed/>
    <w:rsid w:val="00870460"/>
    <w:rPr>
      <w:color w:val="954F72" w:themeColor="followedHyperlink"/>
      <w:u w:val="single"/>
    </w:rPr>
  </w:style>
  <w:style w:type="paragraph" w:styleId="Header">
    <w:name w:val="header"/>
    <w:basedOn w:val="Normal"/>
    <w:link w:val="HeaderChar"/>
    <w:uiPriority w:val="99"/>
    <w:unhideWhenUsed/>
    <w:rsid w:val="001C6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4C"/>
  </w:style>
  <w:style w:type="paragraph" w:styleId="Footer">
    <w:name w:val="footer"/>
    <w:basedOn w:val="Normal"/>
    <w:link w:val="FooterChar"/>
    <w:uiPriority w:val="99"/>
    <w:unhideWhenUsed/>
    <w:rsid w:val="001C6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4C"/>
  </w:style>
  <w:style w:type="character" w:customStyle="1" w:styleId="Heading2Char">
    <w:name w:val="Heading 2 Char"/>
    <w:basedOn w:val="DefaultParagraphFont"/>
    <w:link w:val="Heading2"/>
    <w:uiPriority w:val="9"/>
    <w:rsid w:val="001C654C"/>
    <w:rPr>
      <w:rFonts w:ascii="Times New Roman" w:eastAsia="Times New Roman" w:hAnsi="Times New Roman" w:cs="Times New Roman"/>
      <w:b/>
      <w:bCs/>
      <w:sz w:val="36"/>
      <w:szCs w:val="36"/>
      <w:lang w:eastAsia="en-GB"/>
    </w:rPr>
  </w:style>
  <w:style w:type="paragraph" w:styleId="NoSpacing">
    <w:name w:val="No Spacing"/>
    <w:uiPriority w:val="1"/>
    <w:qFormat/>
    <w:rsid w:val="00E56FDF"/>
    <w:pPr>
      <w:spacing w:after="0" w:line="240" w:lineRule="auto"/>
    </w:pPr>
  </w:style>
  <w:style w:type="character" w:styleId="Emphasis">
    <w:name w:val="Emphasis"/>
    <w:basedOn w:val="DefaultParagraphFont"/>
    <w:uiPriority w:val="20"/>
    <w:qFormat/>
    <w:rsid w:val="00F116F8"/>
    <w:rPr>
      <w:i/>
      <w:iCs/>
    </w:rPr>
  </w:style>
  <w:style w:type="character" w:customStyle="1" w:styleId="Heading3Char">
    <w:name w:val="Heading 3 Char"/>
    <w:basedOn w:val="DefaultParagraphFont"/>
    <w:link w:val="Heading3"/>
    <w:uiPriority w:val="9"/>
    <w:semiHidden/>
    <w:rsid w:val="00EE7B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4691">
      <w:bodyDiv w:val="1"/>
      <w:marLeft w:val="0"/>
      <w:marRight w:val="0"/>
      <w:marTop w:val="0"/>
      <w:marBottom w:val="0"/>
      <w:divBdr>
        <w:top w:val="none" w:sz="0" w:space="0" w:color="auto"/>
        <w:left w:val="none" w:sz="0" w:space="0" w:color="auto"/>
        <w:bottom w:val="none" w:sz="0" w:space="0" w:color="auto"/>
        <w:right w:val="none" w:sz="0" w:space="0" w:color="auto"/>
      </w:divBdr>
    </w:div>
    <w:div w:id="405223762">
      <w:bodyDiv w:val="1"/>
      <w:marLeft w:val="0"/>
      <w:marRight w:val="0"/>
      <w:marTop w:val="0"/>
      <w:marBottom w:val="0"/>
      <w:divBdr>
        <w:top w:val="none" w:sz="0" w:space="0" w:color="auto"/>
        <w:left w:val="none" w:sz="0" w:space="0" w:color="auto"/>
        <w:bottom w:val="none" w:sz="0" w:space="0" w:color="auto"/>
        <w:right w:val="none" w:sz="0" w:space="0" w:color="auto"/>
      </w:divBdr>
    </w:div>
    <w:div w:id="420494212">
      <w:bodyDiv w:val="1"/>
      <w:marLeft w:val="0"/>
      <w:marRight w:val="0"/>
      <w:marTop w:val="0"/>
      <w:marBottom w:val="0"/>
      <w:divBdr>
        <w:top w:val="none" w:sz="0" w:space="0" w:color="auto"/>
        <w:left w:val="none" w:sz="0" w:space="0" w:color="auto"/>
        <w:bottom w:val="none" w:sz="0" w:space="0" w:color="auto"/>
        <w:right w:val="none" w:sz="0" w:space="0" w:color="auto"/>
      </w:divBdr>
      <w:divsChild>
        <w:div w:id="299504644">
          <w:marLeft w:val="0"/>
          <w:marRight w:val="0"/>
          <w:marTop w:val="0"/>
          <w:marBottom w:val="0"/>
          <w:divBdr>
            <w:top w:val="none" w:sz="0" w:space="0" w:color="auto"/>
            <w:left w:val="none" w:sz="0" w:space="0" w:color="auto"/>
            <w:bottom w:val="none" w:sz="0" w:space="0" w:color="auto"/>
            <w:right w:val="none" w:sz="0" w:space="0" w:color="auto"/>
          </w:divBdr>
        </w:div>
        <w:div w:id="1994405871">
          <w:marLeft w:val="0"/>
          <w:marRight w:val="0"/>
          <w:marTop w:val="0"/>
          <w:marBottom w:val="0"/>
          <w:divBdr>
            <w:top w:val="none" w:sz="0" w:space="0" w:color="auto"/>
            <w:left w:val="none" w:sz="0" w:space="0" w:color="auto"/>
            <w:bottom w:val="none" w:sz="0" w:space="0" w:color="auto"/>
            <w:right w:val="none" w:sz="0" w:space="0" w:color="auto"/>
          </w:divBdr>
        </w:div>
      </w:divsChild>
    </w:div>
    <w:div w:id="755899589">
      <w:bodyDiv w:val="1"/>
      <w:marLeft w:val="0"/>
      <w:marRight w:val="0"/>
      <w:marTop w:val="0"/>
      <w:marBottom w:val="0"/>
      <w:divBdr>
        <w:top w:val="none" w:sz="0" w:space="0" w:color="auto"/>
        <w:left w:val="none" w:sz="0" w:space="0" w:color="auto"/>
        <w:bottom w:val="none" w:sz="0" w:space="0" w:color="auto"/>
        <w:right w:val="none" w:sz="0" w:space="0" w:color="auto"/>
      </w:divBdr>
    </w:div>
    <w:div w:id="929394363">
      <w:bodyDiv w:val="1"/>
      <w:marLeft w:val="0"/>
      <w:marRight w:val="0"/>
      <w:marTop w:val="0"/>
      <w:marBottom w:val="0"/>
      <w:divBdr>
        <w:top w:val="none" w:sz="0" w:space="0" w:color="auto"/>
        <w:left w:val="none" w:sz="0" w:space="0" w:color="auto"/>
        <w:bottom w:val="none" w:sz="0" w:space="0" w:color="auto"/>
        <w:right w:val="none" w:sz="0" w:space="0" w:color="auto"/>
      </w:divBdr>
    </w:div>
    <w:div w:id="1101801423">
      <w:bodyDiv w:val="1"/>
      <w:marLeft w:val="0"/>
      <w:marRight w:val="0"/>
      <w:marTop w:val="0"/>
      <w:marBottom w:val="0"/>
      <w:divBdr>
        <w:top w:val="none" w:sz="0" w:space="0" w:color="auto"/>
        <w:left w:val="none" w:sz="0" w:space="0" w:color="auto"/>
        <w:bottom w:val="none" w:sz="0" w:space="0" w:color="auto"/>
        <w:right w:val="none" w:sz="0" w:space="0" w:color="auto"/>
      </w:divBdr>
      <w:divsChild>
        <w:div w:id="932740779">
          <w:marLeft w:val="0"/>
          <w:marRight w:val="0"/>
          <w:marTop w:val="0"/>
          <w:marBottom w:val="0"/>
          <w:divBdr>
            <w:top w:val="none" w:sz="0" w:space="0" w:color="auto"/>
            <w:left w:val="none" w:sz="0" w:space="0" w:color="auto"/>
            <w:bottom w:val="none" w:sz="0" w:space="0" w:color="auto"/>
            <w:right w:val="none" w:sz="0" w:space="0" w:color="auto"/>
          </w:divBdr>
        </w:div>
      </w:divsChild>
    </w:div>
    <w:div w:id="1368288231">
      <w:bodyDiv w:val="1"/>
      <w:marLeft w:val="0"/>
      <w:marRight w:val="0"/>
      <w:marTop w:val="0"/>
      <w:marBottom w:val="0"/>
      <w:divBdr>
        <w:top w:val="none" w:sz="0" w:space="0" w:color="auto"/>
        <w:left w:val="none" w:sz="0" w:space="0" w:color="auto"/>
        <w:bottom w:val="none" w:sz="0" w:space="0" w:color="auto"/>
        <w:right w:val="none" w:sz="0" w:space="0" w:color="auto"/>
      </w:divBdr>
    </w:div>
    <w:div w:id="1479148976">
      <w:bodyDiv w:val="1"/>
      <w:marLeft w:val="0"/>
      <w:marRight w:val="0"/>
      <w:marTop w:val="0"/>
      <w:marBottom w:val="0"/>
      <w:divBdr>
        <w:top w:val="none" w:sz="0" w:space="0" w:color="auto"/>
        <w:left w:val="none" w:sz="0" w:space="0" w:color="auto"/>
        <w:bottom w:val="none" w:sz="0" w:space="0" w:color="auto"/>
        <w:right w:val="none" w:sz="0" w:space="0" w:color="auto"/>
      </w:divBdr>
    </w:div>
    <w:div w:id="1706372779">
      <w:bodyDiv w:val="1"/>
      <w:marLeft w:val="0"/>
      <w:marRight w:val="0"/>
      <w:marTop w:val="0"/>
      <w:marBottom w:val="0"/>
      <w:divBdr>
        <w:top w:val="none" w:sz="0" w:space="0" w:color="auto"/>
        <w:left w:val="none" w:sz="0" w:space="0" w:color="auto"/>
        <w:bottom w:val="none" w:sz="0" w:space="0" w:color="auto"/>
        <w:right w:val="none" w:sz="0" w:space="0" w:color="auto"/>
      </w:divBdr>
    </w:div>
    <w:div w:id="18179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ublica.org/article/held-back-inside-a-lost-school-ye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effieldsha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inclusivepolicylab/e-teams/people-african-descent-and-sustainable-development-go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topics/medicine-and-dentistry/exposure-to-violence" TargetMode="External"/><Relationship Id="rId4" Type="http://schemas.openxmlformats.org/officeDocument/2006/relationships/settings" Target="settings.xml"/><Relationship Id="rId9" Type="http://schemas.openxmlformats.org/officeDocument/2006/relationships/hyperlink" Target="https://www2.ed.gov/about/offices/list/ocr/docs/20210608-impacts-of-covid19.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ED4B-26BD-4449-A662-8F89C34F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cp:keywords/>
  <dc:description/>
  <cp:lastModifiedBy>Antara Singh</cp:lastModifiedBy>
  <cp:revision>2</cp:revision>
  <dcterms:created xsi:type="dcterms:W3CDTF">2022-03-14T20:28:00Z</dcterms:created>
  <dcterms:modified xsi:type="dcterms:W3CDTF">2022-03-14T20:28:00Z</dcterms:modified>
</cp:coreProperties>
</file>