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F6BD" w14:textId="77777777" w:rsidR="00AC6918" w:rsidRPr="00AC6918" w:rsidRDefault="00AC6918" w:rsidP="00AC6918">
      <w:pPr>
        <w:spacing w:before="120" w:after="0" w:line="360" w:lineRule="auto"/>
        <w:ind w:hanging="357"/>
        <w:jc w:val="center"/>
        <w:rPr>
          <w:rFonts w:ascii="Times New Roman" w:eastAsia="Calibri" w:hAnsi="Times New Roman" w:cs="Times New Roman"/>
          <w:smallCaps/>
          <w:sz w:val="24"/>
          <w:szCs w:val="24"/>
          <w:lang w:eastAsia="en-US"/>
        </w:rPr>
      </w:pPr>
      <w:r w:rsidRPr="00AC6918">
        <w:rPr>
          <w:rFonts w:ascii="Times New Roman" w:eastAsia="Calibri" w:hAnsi="Times New Roman" w:cs="Times New Roman"/>
          <w:noProof/>
          <w:sz w:val="24"/>
          <w:lang w:eastAsia="es-MX"/>
        </w:rPr>
        <w:drawing>
          <wp:inline distT="0" distB="0" distL="0" distR="0" wp14:anchorId="4EF399C4" wp14:editId="725ED60F">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p>
    <w:p w14:paraId="63587837" w14:textId="77777777" w:rsidR="00AC6918" w:rsidRPr="007C24A5" w:rsidRDefault="00AC6918" w:rsidP="00AC6918">
      <w:pPr>
        <w:pBdr>
          <w:bottom w:val="single" w:sz="12" w:space="1" w:color="auto"/>
        </w:pBdr>
        <w:spacing w:before="120" w:after="0" w:line="360" w:lineRule="auto"/>
        <w:ind w:hanging="357"/>
        <w:jc w:val="center"/>
        <w:rPr>
          <w:rFonts w:ascii="Montserrat" w:eastAsia="Calibri" w:hAnsi="Montserrat" w:cs="Times New Roman"/>
          <w:b/>
          <w:smallCaps/>
          <w:sz w:val="32"/>
          <w:szCs w:val="32"/>
          <w:lang w:eastAsia="en-US"/>
        </w:rPr>
      </w:pPr>
      <w:r w:rsidRPr="007C24A5">
        <w:rPr>
          <w:rFonts w:ascii="Montserrat" w:eastAsia="Calibri" w:hAnsi="Montserrat" w:cs="Times New Roman"/>
          <w:b/>
          <w:smallCaps/>
          <w:sz w:val="32"/>
          <w:szCs w:val="32"/>
          <w:lang w:eastAsia="en-US"/>
        </w:rPr>
        <w:t>Estados Unidos Mexicanos</w:t>
      </w:r>
    </w:p>
    <w:p w14:paraId="5408C1BA"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6EFCDE0D" w14:textId="77777777" w:rsidR="00AC6918" w:rsidRPr="007C24A5" w:rsidRDefault="00AC6918" w:rsidP="00C43BF8">
      <w:pPr>
        <w:pBdr>
          <w:bottom w:val="single" w:sz="12" w:space="1" w:color="auto"/>
        </w:pBdr>
        <w:spacing w:before="120" w:after="0" w:line="360" w:lineRule="auto"/>
        <w:ind w:hanging="357"/>
        <w:rPr>
          <w:rFonts w:ascii="Montserrat" w:eastAsia="Calibri" w:hAnsi="Montserrat" w:cs="Times New Roman"/>
          <w:b/>
          <w:sz w:val="24"/>
          <w:szCs w:val="24"/>
          <w:lang w:eastAsia="en-US"/>
        </w:rPr>
      </w:pPr>
    </w:p>
    <w:p w14:paraId="75DF7E9F"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1A099B2A" w14:textId="77777777" w:rsidR="00AC6918" w:rsidRPr="007C24A5" w:rsidRDefault="00AC6918" w:rsidP="00AC6918">
      <w:pPr>
        <w:pBdr>
          <w:bottom w:val="single" w:sz="12" w:space="1" w:color="auto"/>
        </w:pBdr>
        <w:spacing w:before="120" w:after="0" w:line="360" w:lineRule="auto"/>
        <w:ind w:hanging="357"/>
        <w:jc w:val="both"/>
        <w:rPr>
          <w:rFonts w:ascii="Montserrat" w:eastAsia="Calibri" w:hAnsi="Montserrat" w:cs="Times New Roman"/>
          <w:b/>
          <w:sz w:val="24"/>
          <w:szCs w:val="24"/>
          <w:lang w:eastAsia="en-US"/>
        </w:rPr>
      </w:pPr>
    </w:p>
    <w:p w14:paraId="327D7799" w14:textId="1F237EAD" w:rsidR="00F710FF" w:rsidRPr="00F710FF" w:rsidRDefault="00E17FF0" w:rsidP="00F710FF">
      <w:pPr>
        <w:spacing w:before="120" w:after="0" w:line="240" w:lineRule="auto"/>
        <w:ind w:hanging="357"/>
        <w:jc w:val="center"/>
        <w:rPr>
          <w:rFonts w:ascii="Montserrat" w:eastAsia="Calibri" w:hAnsi="Montserrat" w:cs="Times New Roman"/>
          <w:b/>
          <w:smallCaps/>
          <w:sz w:val="24"/>
          <w:szCs w:val="24"/>
          <w:lang w:val="es-ES" w:eastAsia="es-MX"/>
        </w:rPr>
      </w:pPr>
      <w:r w:rsidRPr="00620886">
        <w:rPr>
          <w:rFonts w:ascii="Montserrat" w:hAnsi="Montserrat"/>
          <w:sz w:val="32"/>
          <w:szCs w:val="24"/>
          <w:vertAlign w:val="subscript"/>
          <w:lang w:eastAsia="en-US"/>
          <w14:cntxtAlts/>
        </w:rPr>
        <w:t>INFORME DEL ESTADO MEXICANO EN</w:t>
      </w:r>
      <w:r w:rsidR="009241FD">
        <w:rPr>
          <w:rFonts w:ascii="Montserrat" w:hAnsi="Montserrat"/>
          <w:sz w:val="32"/>
          <w:szCs w:val="24"/>
          <w:vertAlign w:val="subscript"/>
          <w:lang w:eastAsia="en-US"/>
          <w14:cntxtAlts/>
        </w:rPr>
        <w:t xml:space="preserve"> </w:t>
      </w:r>
      <w:r w:rsidR="00F710FF">
        <w:rPr>
          <w:rFonts w:ascii="Montserrat" w:hAnsi="Montserrat"/>
          <w:sz w:val="32"/>
          <w:szCs w:val="24"/>
          <w:vertAlign w:val="subscript"/>
          <w:lang w:eastAsia="en-US"/>
          <w14:cntxtAlts/>
        </w:rPr>
        <w:t xml:space="preserve">RESPUESTA A LA SOLICITUD DEL ALTO COMISIONADO DE LAS NACIONES UNIDAS PARA LOS DERECHOS HUMANOS SOBRE “LA IMPORTANCIA DEL REGISTRO DE VÍCTIMAS EN LA PROMOCIÓN Y PROTECCIÓN DE LOS DERECHOS HUMANOS”  </w:t>
      </w:r>
    </w:p>
    <w:p w14:paraId="31880EB4" w14:textId="77777777" w:rsidR="00683B2F" w:rsidRDefault="00683B2F" w:rsidP="00F710FF">
      <w:pPr>
        <w:spacing w:before="120" w:after="0" w:line="240" w:lineRule="auto"/>
        <w:rPr>
          <w:rFonts w:ascii="Montserrat" w:eastAsia="Calibri" w:hAnsi="Montserrat" w:cs="Times New Roman"/>
          <w:sz w:val="24"/>
          <w:szCs w:val="24"/>
          <w:lang w:eastAsia="en-US"/>
        </w:rPr>
      </w:pPr>
    </w:p>
    <w:p w14:paraId="0E1E8427" w14:textId="7580BBE6" w:rsidR="00F710FF" w:rsidRPr="00F710FF" w:rsidRDefault="002B379A" w:rsidP="00F710FF">
      <w:pPr>
        <w:spacing w:before="120" w:after="0" w:line="240" w:lineRule="auto"/>
        <w:ind w:hanging="357"/>
        <w:jc w:val="center"/>
        <w:rPr>
          <w:rFonts w:ascii="Montserrat" w:eastAsia="Calibri" w:hAnsi="Montserrat" w:cs="Times New Roman"/>
          <w:b/>
          <w:smallCaps/>
          <w:sz w:val="24"/>
          <w:szCs w:val="24"/>
          <w:lang w:val="es-ES" w:eastAsia="es-MX"/>
        </w:rPr>
      </w:pPr>
      <w:r>
        <w:rPr>
          <w:rFonts w:ascii="Montserrat" w:hAnsi="Montserrat"/>
          <w:sz w:val="32"/>
          <w:szCs w:val="24"/>
          <w:vertAlign w:val="subscript"/>
          <w:lang w:eastAsia="en-US"/>
          <w14:cntxtAlts/>
        </w:rPr>
        <w:t>OFICINA DEL ALTO COMISIONADO DE LAS NACIONES UNIDAS PARA LOS DERECHOS HUMANOS</w:t>
      </w:r>
      <w:r w:rsidRPr="00F710FF">
        <w:rPr>
          <w:rFonts w:ascii="Montserrat" w:eastAsia="Calibri" w:hAnsi="Montserrat" w:cs="Times New Roman"/>
          <w:b/>
          <w:smallCaps/>
          <w:sz w:val="24"/>
          <w:szCs w:val="24"/>
          <w:lang w:val="es-ES" w:eastAsia="es-MX"/>
        </w:rPr>
        <w:t xml:space="preserve"> </w:t>
      </w:r>
    </w:p>
    <w:p w14:paraId="46F01373" w14:textId="77777777" w:rsidR="00683B2F" w:rsidRPr="003B1C1F" w:rsidRDefault="00683B2F" w:rsidP="003B1C1F">
      <w:pPr>
        <w:spacing w:before="120" w:after="0" w:line="360" w:lineRule="auto"/>
        <w:ind w:hanging="357"/>
        <w:jc w:val="center"/>
        <w:rPr>
          <w:rFonts w:ascii="Montserrat" w:eastAsia="Calibri" w:hAnsi="Montserrat" w:cs="Times New Roman"/>
          <w:b/>
          <w:smallCaps/>
          <w:szCs w:val="24"/>
          <w:lang w:val="es-ES" w:eastAsia="es-MX"/>
        </w:rPr>
      </w:pPr>
    </w:p>
    <w:p w14:paraId="49D33367" w14:textId="523450FD" w:rsidR="00F215A6" w:rsidRPr="009504EC" w:rsidRDefault="009241FD" w:rsidP="00F215A6">
      <w:pPr>
        <w:spacing w:before="120" w:after="0" w:line="360" w:lineRule="auto"/>
        <w:ind w:hanging="357"/>
        <w:jc w:val="center"/>
        <w:rPr>
          <w:rFonts w:ascii="Montserrat" w:eastAsia="Calibri" w:hAnsi="Montserrat" w:cs="Times New Roman"/>
          <w:b/>
          <w:smallCaps/>
          <w:sz w:val="24"/>
          <w:szCs w:val="24"/>
          <w:lang w:eastAsia="es-MX"/>
        </w:rPr>
      </w:pPr>
      <w:r w:rsidRPr="009504EC">
        <w:rPr>
          <w:rFonts w:ascii="Montserrat" w:eastAsia="Calibri" w:hAnsi="Montserrat" w:cs="Times New Roman"/>
          <w:b/>
          <w:smallCaps/>
          <w:sz w:val="24"/>
          <w:szCs w:val="24"/>
          <w:lang w:eastAsia="es-MX"/>
        </w:rPr>
        <w:t xml:space="preserve"> </w:t>
      </w:r>
      <w:r w:rsidR="00F710FF" w:rsidRPr="00F710FF">
        <w:rPr>
          <w:rFonts w:ascii="Montserrat" w:eastAsia="Calibri" w:hAnsi="Montserrat" w:cs="Times New Roman"/>
          <w:b/>
          <w:smallCaps/>
          <w:sz w:val="24"/>
          <w:szCs w:val="24"/>
          <w:lang w:eastAsia="es-MX"/>
        </w:rPr>
        <w:t>“La importancia del registro de víctimas en la promoción y pro</w:t>
      </w:r>
      <w:r w:rsidR="00F710FF">
        <w:rPr>
          <w:rFonts w:ascii="Montserrat" w:eastAsia="Calibri" w:hAnsi="Montserrat" w:cs="Times New Roman"/>
          <w:b/>
          <w:smallCaps/>
          <w:sz w:val="24"/>
          <w:szCs w:val="24"/>
          <w:lang w:eastAsia="es-MX"/>
        </w:rPr>
        <w:t>tección de los derechos humanos</w:t>
      </w:r>
      <w:r w:rsidR="00F215A6" w:rsidRPr="009504EC">
        <w:rPr>
          <w:rFonts w:ascii="Montserrat" w:eastAsia="Calibri" w:hAnsi="Montserrat" w:cs="Times New Roman"/>
          <w:b/>
          <w:smallCaps/>
          <w:sz w:val="24"/>
          <w:szCs w:val="24"/>
          <w:lang w:eastAsia="es-MX"/>
        </w:rPr>
        <w:t xml:space="preserve">” </w:t>
      </w:r>
    </w:p>
    <w:p w14:paraId="4BC79C45" w14:textId="04868532" w:rsidR="00AC6918" w:rsidRPr="00F215A6" w:rsidRDefault="00AC6918" w:rsidP="00AC6918">
      <w:pPr>
        <w:spacing w:before="120" w:after="0" w:line="360" w:lineRule="auto"/>
        <w:ind w:hanging="357"/>
        <w:jc w:val="center"/>
        <w:rPr>
          <w:rFonts w:ascii="Montserrat" w:eastAsia="Calibri" w:hAnsi="Montserrat" w:cs="Times New Roman"/>
          <w:b/>
          <w:smallCaps/>
          <w:szCs w:val="24"/>
          <w:lang w:eastAsia="es-MX"/>
        </w:rPr>
      </w:pPr>
    </w:p>
    <w:p w14:paraId="43C2F0E9" w14:textId="77777777" w:rsidR="00AC6918" w:rsidRPr="007C24A5" w:rsidRDefault="00AC6918" w:rsidP="00AC6918">
      <w:pPr>
        <w:pBdr>
          <w:bottom w:val="single" w:sz="12" w:space="1" w:color="auto"/>
        </w:pBdr>
        <w:spacing w:before="120" w:after="0" w:line="360" w:lineRule="auto"/>
        <w:jc w:val="both"/>
        <w:rPr>
          <w:rFonts w:ascii="Montserrat" w:eastAsia="Calibri" w:hAnsi="Montserrat" w:cs="Times New Roman"/>
          <w:b/>
          <w:sz w:val="24"/>
          <w:szCs w:val="24"/>
          <w:lang w:eastAsia="en-US"/>
        </w:rPr>
      </w:pPr>
    </w:p>
    <w:p w14:paraId="28A0FF6D" w14:textId="77777777" w:rsidR="00AC6918" w:rsidRPr="007C24A5" w:rsidRDefault="00AC6918" w:rsidP="00AC6918">
      <w:pPr>
        <w:spacing w:before="120" w:after="0" w:line="360" w:lineRule="auto"/>
        <w:ind w:hanging="357"/>
        <w:jc w:val="both"/>
        <w:rPr>
          <w:rFonts w:ascii="Montserrat" w:eastAsia="Calibri" w:hAnsi="Montserrat" w:cs="Times New Roman"/>
          <w:smallCaps/>
          <w:sz w:val="24"/>
          <w:szCs w:val="24"/>
          <w:lang w:eastAsia="en-US"/>
        </w:rPr>
      </w:pPr>
    </w:p>
    <w:p w14:paraId="31A4350B" w14:textId="77777777" w:rsidR="00AC6918" w:rsidRPr="007C24A5" w:rsidRDefault="00AC6918" w:rsidP="00413DFC">
      <w:pPr>
        <w:spacing w:before="120" w:after="0" w:line="240" w:lineRule="auto"/>
        <w:rPr>
          <w:rFonts w:ascii="Montserrat" w:eastAsia="Calibri" w:hAnsi="Montserrat" w:cs="Times New Roman"/>
          <w:smallCaps/>
          <w:sz w:val="24"/>
          <w:szCs w:val="24"/>
          <w:lang w:eastAsia="en-US"/>
        </w:rPr>
      </w:pPr>
    </w:p>
    <w:p w14:paraId="0393B261" w14:textId="55F68A27" w:rsidR="00AC6918" w:rsidRPr="007C24A5" w:rsidRDefault="00AC6918" w:rsidP="00AC6918">
      <w:pPr>
        <w:spacing w:before="120" w:after="0" w:line="240" w:lineRule="auto"/>
        <w:ind w:hanging="357"/>
        <w:jc w:val="center"/>
        <w:rPr>
          <w:rFonts w:ascii="Montserrat" w:eastAsia="Calibri" w:hAnsi="Montserrat" w:cs="Times New Roman"/>
          <w:smallCaps/>
          <w:sz w:val="24"/>
          <w:szCs w:val="24"/>
          <w:lang w:eastAsia="en-US"/>
        </w:rPr>
      </w:pPr>
      <w:r w:rsidRPr="007C24A5">
        <w:rPr>
          <w:rFonts w:ascii="Montserrat" w:eastAsia="Calibri" w:hAnsi="Montserrat" w:cs="Times New Roman"/>
          <w:sz w:val="24"/>
          <w:szCs w:val="24"/>
          <w:lang w:eastAsia="en-US"/>
        </w:rPr>
        <w:t xml:space="preserve">Ciudad de México, a </w:t>
      </w:r>
      <w:r w:rsidR="00683B2F">
        <w:rPr>
          <w:rFonts w:ascii="Montserrat" w:eastAsia="Calibri" w:hAnsi="Montserrat" w:cs="Times New Roman"/>
          <w:sz w:val="24"/>
          <w:szCs w:val="24"/>
          <w:lang w:eastAsia="en-US"/>
        </w:rPr>
        <w:t>2</w:t>
      </w:r>
      <w:r w:rsidR="00BF4947">
        <w:rPr>
          <w:rFonts w:ascii="Montserrat" w:eastAsia="Calibri" w:hAnsi="Montserrat" w:cs="Times New Roman"/>
          <w:sz w:val="24"/>
          <w:szCs w:val="24"/>
          <w:lang w:eastAsia="en-US"/>
        </w:rPr>
        <w:t>7</w:t>
      </w:r>
      <w:r w:rsidR="009241FD">
        <w:rPr>
          <w:rFonts w:ascii="Montserrat" w:eastAsia="Calibri" w:hAnsi="Montserrat" w:cs="Times New Roman"/>
          <w:sz w:val="24"/>
          <w:szCs w:val="24"/>
          <w:lang w:eastAsia="en-US"/>
        </w:rPr>
        <w:t xml:space="preserve"> de febre</w:t>
      </w:r>
      <w:r w:rsidRPr="007C24A5">
        <w:rPr>
          <w:rFonts w:ascii="Montserrat" w:eastAsia="Calibri" w:hAnsi="Montserrat" w:cs="Times New Roman"/>
          <w:sz w:val="24"/>
          <w:szCs w:val="24"/>
          <w:lang w:eastAsia="en-US"/>
        </w:rPr>
        <w:t>ro</w:t>
      </w:r>
      <w:r w:rsidR="007C24A5">
        <w:rPr>
          <w:rFonts w:ascii="Montserrat" w:eastAsia="Calibri" w:hAnsi="Montserrat" w:cs="Times New Roman"/>
          <w:sz w:val="24"/>
          <w:szCs w:val="24"/>
          <w:lang w:eastAsia="en-US"/>
        </w:rPr>
        <w:t xml:space="preserve"> de 202</w:t>
      </w:r>
      <w:r w:rsidRPr="007C24A5">
        <w:rPr>
          <w:rFonts w:ascii="Montserrat" w:eastAsia="Calibri" w:hAnsi="Montserrat" w:cs="Times New Roman"/>
          <w:sz w:val="24"/>
          <w:szCs w:val="24"/>
          <w:lang w:eastAsia="en-US"/>
        </w:rPr>
        <w:t>3</w:t>
      </w:r>
    </w:p>
    <w:p w14:paraId="542EDC5F" w14:textId="77777777" w:rsidR="000544EA" w:rsidRDefault="000544EA" w:rsidP="00B74AEB">
      <w:pPr>
        <w:spacing w:before="120" w:after="0" w:line="360" w:lineRule="auto"/>
        <w:rPr>
          <w:rFonts w:ascii="Montserrat" w:eastAsia="Calibri" w:hAnsi="Montserrat" w:cs="Times New Roman"/>
          <w:sz w:val="24"/>
          <w:szCs w:val="24"/>
          <w:lang w:eastAsia="en-US"/>
        </w:rPr>
      </w:pPr>
    </w:p>
    <w:p w14:paraId="42D639DC" w14:textId="77777777" w:rsidR="00413DFC" w:rsidRDefault="00413DFC" w:rsidP="00B74AEB">
      <w:pPr>
        <w:spacing w:before="120" w:after="0" w:line="360" w:lineRule="auto"/>
        <w:rPr>
          <w:rFonts w:ascii="Montserrat" w:eastAsia="Calibri" w:hAnsi="Montserrat" w:cs="Times New Roman"/>
          <w:sz w:val="24"/>
          <w:szCs w:val="24"/>
          <w:lang w:eastAsia="en-US"/>
        </w:rPr>
      </w:pPr>
    </w:p>
    <w:p w14:paraId="3222683B" w14:textId="77777777" w:rsidR="003B1C1F" w:rsidRPr="007C24A5" w:rsidRDefault="003B1C1F" w:rsidP="00B74AEB">
      <w:pPr>
        <w:spacing w:before="120" w:after="0" w:line="360" w:lineRule="auto"/>
        <w:rPr>
          <w:rFonts w:ascii="Montserrat" w:eastAsia="Calibri" w:hAnsi="Montserrat" w:cs="Times New Roman"/>
          <w:sz w:val="24"/>
          <w:szCs w:val="24"/>
          <w:lang w:eastAsia="en-US"/>
        </w:rPr>
      </w:pPr>
    </w:p>
    <w:p w14:paraId="24C91E00" w14:textId="77777777" w:rsidR="000544EA" w:rsidRPr="007C24A5" w:rsidRDefault="000544EA" w:rsidP="000544EA">
      <w:pPr>
        <w:spacing w:before="120" w:after="0" w:line="360" w:lineRule="auto"/>
        <w:ind w:hanging="357"/>
        <w:jc w:val="center"/>
        <w:rPr>
          <w:rFonts w:ascii="Montserrat" w:eastAsia="Calibri" w:hAnsi="Montserrat" w:cs="Times New Roman"/>
          <w:b/>
          <w:sz w:val="24"/>
          <w:szCs w:val="24"/>
          <w:lang w:eastAsia="en-US"/>
        </w:rPr>
      </w:pPr>
      <w:r w:rsidRPr="007C24A5">
        <w:rPr>
          <w:rFonts w:ascii="Montserrat" w:eastAsia="Calibri" w:hAnsi="Montserrat" w:cs="Times New Roman"/>
          <w:b/>
          <w:sz w:val="24"/>
          <w:szCs w:val="24"/>
          <w:lang w:eastAsia="en-US"/>
        </w:rPr>
        <w:t>ÍNDICE</w:t>
      </w:r>
    </w:p>
    <w:sdt>
      <w:sdtPr>
        <w:rPr>
          <w:rFonts w:ascii="Montserrat" w:eastAsia="Calibri" w:hAnsi="Montserrat" w:cs="Times New Roman"/>
          <w:sz w:val="24"/>
          <w:szCs w:val="24"/>
          <w:lang w:val="es-ES" w:eastAsia="en-US"/>
        </w:rPr>
        <w:id w:val="955447137"/>
        <w:docPartObj>
          <w:docPartGallery w:val="Table of Contents"/>
          <w:docPartUnique/>
        </w:docPartObj>
      </w:sdtPr>
      <w:sdtEndPr/>
      <w:sdtContent>
        <w:p w14:paraId="5290B8A5" w14:textId="77777777" w:rsidR="000544EA" w:rsidRPr="007C24A5" w:rsidRDefault="000544EA" w:rsidP="000544EA">
          <w:pPr>
            <w:keepNext/>
            <w:keepLines/>
            <w:spacing w:before="480" w:after="0" w:line="276" w:lineRule="auto"/>
            <w:rPr>
              <w:rFonts w:ascii="Montserrat" w:eastAsia="Malgun Gothic" w:hAnsi="Montserrat" w:cs="Times New Roman"/>
              <w:b/>
              <w:bCs/>
              <w:sz w:val="24"/>
              <w:szCs w:val="24"/>
              <w:lang w:eastAsia="es-MX"/>
            </w:rPr>
          </w:pPr>
        </w:p>
        <w:p w14:paraId="20D72235" w14:textId="77777777" w:rsidR="00B15C96" w:rsidRDefault="000544EA">
          <w:pPr>
            <w:pStyle w:val="TOC1"/>
            <w:tabs>
              <w:tab w:val="right" w:leader="dot" w:pos="8828"/>
            </w:tabs>
            <w:rPr>
              <w:noProof/>
              <w:lang w:eastAsia="es-MX"/>
            </w:rPr>
          </w:pPr>
          <w:r w:rsidRPr="007C24A5">
            <w:rPr>
              <w:rFonts w:ascii="Montserrat" w:eastAsia="Calibri" w:hAnsi="Montserrat" w:cs="Times New Roman"/>
              <w:b/>
              <w:smallCaps/>
              <w:noProof/>
              <w:sz w:val="24"/>
              <w:szCs w:val="24"/>
              <w:lang w:eastAsia="en-US"/>
            </w:rPr>
            <w:fldChar w:fldCharType="begin"/>
          </w:r>
          <w:r w:rsidRPr="007C24A5">
            <w:rPr>
              <w:rFonts w:ascii="Montserrat" w:eastAsia="Calibri" w:hAnsi="Montserrat" w:cs="Times New Roman"/>
              <w:b/>
              <w:smallCaps/>
              <w:noProof/>
              <w:sz w:val="24"/>
              <w:szCs w:val="24"/>
              <w:lang w:eastAsia="en-US"/>
            </w:rPr>
            <w:instrText xml:space="preserve"> TOC \o "1-3" \h \z \u </w:instrText>
          </w:r>
          <w:r w:rsidRPr="007C24A5">
            <w:rPr>
              <w:rFonts w:ascii="Montserrat" w:eastAsia="Calibri" w:hAnsi="Montserrat" w:cs="Times New Roman"/>
              <w:b/>
              <w:smallCaps/>
              <w:noProof/>
              <w:sz w:val="24"/>
              <w:szCs w:val="24"/>
              <w:lang w:eastAsia="en-US"/>
            </w:rPr>
            <w:fldChar w:fldCharType="separate"/>
          </w:r>
          <w:hyperlink w:anchor="_Toc128387706" w:history="1">
            <w:r w:rsidR="00B15C96" w:rsidRPr="00375E0A">
              <w:rPr>
                <w:rStyle w:val="Hyperlink"/>
                <w:rFonts w:ascii="Montserrat" w:hAnsi="Montserrat"/>
                <w:b/>
                <w:noProof/>
              </w:rPr>
              <w:t>I. INTRODUCCIÓN</w:t>
            </w:r>
            <w:r w:rsidR="00B15C96">
              <w:rPr>
                <w:noProof/>
                <w:webHidden/>
              </w:rPr>
              <w:tab/>
            </w:r>
            <w:r w:rsidR="00B15C96">
              <w:rPr>
                <w:noProof/>
                <w:webHidden/>
              </w:rPr>
              <w:fldChar w:fldCharType="begin"/>
            </w:r>
            <w:r w:rsidR="00B15C96">
              <w:rPr>
                <w:noProof/>
                <w:webHidden/>
              </w:rPr>
              <w:instrText xml:space="preserve"> PAGEREF _Toc128387706 \h </w:instrText>
            </w:r>
            <w:r w:rsidR="00B15C96">
              <w:rPr>
                <w:noProof/>
                <w:webHidden/>
              </w:rPr>
            </w:r>
            <w:r w:rsidR="00B15C96">
              <w:rPr>
                <w:noProof/>
                <w:webHidden/>
              </w:rPr>
              <w:fldChar w:fldCharType="separate"/>
            </w:r>
            <w:r w:rsidR="00B15C96">
              <w:rPr>
                <w:noProof/>
                <w:webHidden/>
              </w:rPr>
              <w:t>3</w:t>
            </w:r>
            <w:r w:rsidR="00B15C96">
              <w:rPr>
                <w:noProof/>
                <w:webHidden/>
              </w:rPr>
              <w:fldChar w:fldCharType="end"/>
            </w:r>
          </w:hyperlink>
        </w:p>
        <w:p w14:paraId="78481BCC" w14:textId="77777777" w:rsidR="00B15C96" w:rsidRDefault="00DE296C">
          <w:pPr>
            <w:pStyle w:val="TOC1"/>
            <w:tabs>
              <w:tab w:val="right" w:leader="dot" w:pos="8828"/>
            </w:tabs>
            <w:rPr>
              <w:noProof/>
              <w:lang w:eastAsia="es-MX"/>
            </w:rPr>
          </w:pPr>
          <w:hyperlink w:anchor="_Toc128387707" w:history="1">
            <w:r w:rsidR="00B15C96" w:rsidRPr="00375E0A">
              <w:rPr>
                <w:rStyle w:val="Hyperlink"/>
                <w:rFonts w:ascii="Montserrat" w:hAnsi="Montserrat"/>
                <w:b/>
                <w:noProof/>
              </w:rPr>
              <w:t>II. IMPORTANCIA DE REGISTRO DE VÍCTIMAS</w:t>
            </w:r>
            <w:r w:rsidR="00B15C96">
              <w:rPr>
                <w:noProof/>
                <w:webHidden/>
              </w:rPr>
              <w:tab/>
            </w:r>
            <w:r w:rsidR="00B15C96">
              <w:rPr>
                <w:noProof/>
                <w:webHidden/>
              </w:rPr>
              <w:fldChar w:fldCharType="begin"/>
            </w:r>
            <w:r w:rsidR="00B15C96">
              <w:rPr>
                <w:noProof/>
                <w:webHidden/>
              </w:rPr>
              <w:instrText xml:space="preserve"> PAGEREF _Toc128387707 \h </w:instrText>
            </w:r>
            <w:r w:rsidR="00B15C96">
              <w:rPr>
                <w:noProof/>
                <w:webHidden/>
              </w:rPr>
            </w:r>
            <w:r w:rsidR="00B15C96">
              <w:rPr>
                <w:noProof/>
                <w:webHidden/>
              </w:rPr>
              <w:fldChar w:fldCharType="separate"/>
            </w:r>
            <w:r w:rsidR="00B15C96">
              <w:rPr>
                <w:noProof/>
                <w:webHidden/>
              </w:rPr>
              <w:t>3</w:t>
            </w:r>
            <w:r w:rsidR="00B15C96">
              <w:rPr>
                <w:noProof/>
                <w:webHidden/>
              </w:rPr>
              <w:fldChar w:fldCharType="end"/>
            </w:r>
          </w:hyperlink>
        </w:p>
        <w:p w14:paraId="015F6B6E" w14:textId="77777777" w:rsidR="00B15C96" w:rsidRDefault="00DE296C">
          <w:pPr>
            <w:pStyle w:val="TOC1"/>
            <w:tabs>
              <w:tab w:val="right" w:leader="dot" w:pos="8828"/>
            </w:tabs>
            <w:rPr>
              <w:noProof/>
              <w:lang w:eastAsia="es-MX"/>
            </w:rPr>
          </w:pPr>
          <w:hyperlink w:anchor="_Toc128387708" w:history="1">
            <w:r w:rsidR="00B15C96" w:rsidRPr="00375E0A">
              <w:rPr>
                <w:rStyle w:val="Hyperlink"/>
                <w:rFonts w:ascii="Montserrat" w:hAnsi="Montserrat"/>
                <w:b/>
                <w:bCs/>
                <w:noProof/>
              </w:rPr>
              <w:t>III. PROCEDIMIENTO DE INSCRIPCIÓN AL RENAVI</w:t>
            </w:r>
            <w:r w:rsidR="00B15C96">
              <w:rPr>
                <w:noProof/>
                <w:webHidden/>
              </w:rPr>
              <w:tab/>
            </w:r>
            <w:r w:rsidR="00B15C96">
              <w:rPr>
                <w:noProof/>
                <w:webHidden/>
              </w:rPr>
              <w:fldChar w:fldCharType="begin"/>
            </w:r>
            <w:r w:rsidR="00B15C96">
              <w:rPr>
                <w:noProof/>
                <w:webHidden/>
              </w:rPr>
              <w:instrText xml:space="preserve"> PAGEREF _Toc128387708 \h </w:instrText>
            </w:r>
            <w:r w:rsidR="00B15C96">
              <w:rPr>
                <w:noProof/>
                <w:webHidden/>
              </w:rPr>
            </w:r>
            <w:r w:rsidR="00B15C96">
              <w:rPr>
                <w:noProof/>
                <w:webHidden/>
              </w:rPr>
              <w:fldChar w:fldCharType="separate"/>
            </w:r>
            <w:r w:rsidR="00B15C96">
              <w:rPr>
                <w:noProof/>
                <w:webHidden/>
              </w:rPr>
              <w:t>6</w:t>
            </w:r>
            <w:r w:rsidR="00B15C96">
              <w:rPr>
                <w:noProof/>
                <w:webHidden/>
              </w:rPr>
              <w:fldChar w:fldCharType="end"/>
            </w:r>
          </w:hyperlink>
        </w:p>
        <w:p w14:paraId="4E5622ED" w14:textId="1CC6D921" w:rsidR="003143B1" w:rsidRPr="007C24A5" w:rsidRDefault="000544EA" w:rsidP="008E7E86">
          <w:pPr>
            <w:spacing w:before="120" w:after="0" w:line="360" w:lineRule="auto"/>
            <w:jc w:val="both"/>
            <w:rPr>
              <w:rFonts w:ascii="Montserrat" w:eastAsia="Calibri" w:hAnsi="Montserrat" w:cs="Times New Roman"/>
              <w:sz w:val="24"/>
              <w:szCs w:val="24"/>
              <w:lang w:eastAsia="en-US"/>
            </w:rPr>
          </w:pPr>
          <w:r w:rsidRPr="007C24A5">
            <w:rPr>
              <w:rFonts w:ascii="Montserrat" w:eastAsia="Calibri" w:hAnsi="Montserrat" w:cs="Times New Roman"/>
              <w:b/>
              <w:bCs/>
              <w:sz w:val="24"/>
              <w:szCs w:val="24"/>
              <w:lang w:val="es-ES" w:eastAsia="en-US"/>
            </w:rPr>
            <w:fldChar w:fldCharType="end"/>
          </w:r>
        </w:p>
      </w:sdtContent>
    </w:sdt>
    <w:p w14:paraId="2A027913" w14:textId="77777777" w:rsidR="008E7E86" w:rsidRPr="007C24A5" w:rsidRDefault="008E7E86" w:rsidP="000544EA">
      <w:pPr>
        <w:spacing w:before="120" w:after="0" w:line="360" w:lineRule="auto"/>
        <w:ind w:hanging="357"/>
        <w:jc w:val="center"/>
        <w:rPr>
          <w:rFonts w:ascii="Montserrat" w:eastAsia="Calibri" w:hAnsi="Montserrat" w:cs="Times New Roman"/>
          <w:b/>
          <w:smallCaps/>
          <w:sz w:val="24"/>
          <w:szCs w:val="24"/>
          <w:lang w:val="es-ES" w:eastAsia="es-MX"/>
        </w:rPr>
      </w:pPr>
    </w:p>
    <w:p w14:paraId="002B2BA1" w14:textId="77777777" w:rsidR="00E17FF0" w:rsidRDefault="00E17FF0" w:rsidP="00C67FB8">
      <w:pPr>
        <w:spacing w:before="120" w:after="0" w:line="360" w:lineRule="auto"/>
        <w:rPr>
          <w:rFonts w:ascii="Montserrat" w:eastAsia="Calibri" w:hAnsi="Montserrat" w:cs="Times New Roman"/>
          <w:b/>
          <w:smallCaps/>
          <w:sz w:val="24"/>
          <w:szCs w:val="24"/>
          <w:lang w:val="es-ES" w:eastAsia="es-MX"/>
        </w:rPr>
      </w:pPr>
    </w:p>
    <w:p w14:paraId="7738178E" w14:textId="77777777" w:rsidR="00C43BF8" w:rsidRDefault="00C43BF8" w:rsidP="00C67FB8">
      <w:pPr>
        <w:spacing w:before="120" w:after="0" w:line="360" w:lineRule="auto"/>
        <w:rPr>
          <w:rFonts w:ascii="Montserrat" w:eastAsia="Calibri" w:hAnsi="Montserrat" w:cs="Times New Roman"/>
          <w:b/>
          <w:smallCaps/>
          <w:sz w:val="24"/>
          <w:szCs w:val="24"/>
          <w:lang w:val="es-ES" w:eastAsia="es-MX"/>
        </w:rPr>
      </w:pPr>
    </w:p>
    <w:p w14:paraId="63778106"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7A9D9EF7"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0BE85721"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B6347F4"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5ACC59F8"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CA46285"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796489F0"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210CC5AF"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02088A0B" w14:textId="77777777" w:rsidR="009504EC" w:rsidRDefault="009504EC" w:rsidP="00C67FB8">
      <w:pPr>
        <w:spacing w:before="120" w:after="0" w:line="360" w:lineRule="auto"/>
        <w:rPr>
          <w:rFonts w:ascii="Montserrat" w:eastAsia="Calibri" w:hAnsi="Montserrat" w:cs="Times New Roman"/>
          <w:b/>
          <w:smallCaps/>
          <w:sz w:val="24"/>
          <w:szCs w:val="24"/>
          <w:lang w:val="es-ES" w:eastAsia="es-MX"/>
        </w:rPr>
      </w:pPr>
    </w:p>
    <w:p w14:paraId="66D4B6C7" w14:textId="77777777" w:rsidR="00E5093E" w:rsidRDefault="00E5093E" w:rsidP="00C67FB8">
      <w:pPr>
        <w:spacing w:before="120" w:after="0" w:line="360" w:lineRule="auto"/>
        <w:rPr>
          <w:rFonts w:ascii="Montserrat" w:eastAsia="Calibri" w:hAnsi="Montserrat" w:cs="Times New Roman"/>
          <w:b/>
          <w:smallCaps/>
          <w:sz w:val="24"/>
          <w:szCs w:val="24"/>
          <w:lang w:val="es-ES" w:eastAsia="es-MX"/>
        </w:rPr>
      </w:pPr>
    </w:p>
    <w:p w14:paraId="51AB76CB" w14:textId="77777777" w:rsidR="001744D1" w:rsidRDefault="001744D1" w:rsidP="00C67FB8">
      <w:pPr>
        <w:spacing w:before="120" w:after="0" w:line="360" w:lineRule="auto"/>
        <w:rPr>
          <w:rFonts w:ascii="Montserrat" w:eastAsia="Calibri" w:hAnsi="Montserrat" w:cs="Times New Roman"/>
          <w:b/>
          <w:smallCaps/>
          <w:sz w:val="24"/>
          <w:szCs w:val="24"/>
          <w:lang w:val="es-ES" w:eastAsia="es-MX"/>
        </w:rPr>
      </w:pPr>
    </w:p>
    <w:p w14:paraId="4B2C876E" w14:textId="77777777" w:rsidR="006908C9" w:rsidRDefault="006908C9" w:rsidP="00C67FB8">
      <w:pPr>
        <w:spacing w:before="120" w:after="0" w:line="360" w:lineRule="auto"/>
        <w:rPr>
          <w:rFonts w:ascii="Montserrat" w:eastAsia="Calibri" w:hAnsi="Montserrat" w:cs="Times New Roman"/>
          <w:b/>
          <w:smallCaps/>
          <w:sz w:val="24"/>
          <w:szCs w:val="24"/>
          <w:lang w:val="es-ES" w:eastAsia="es-MX"/>
        </w:rPr>
      </w:pPr>
    </w:p>
    <w:p w14:paraId="06546440" w14:textId="77777777" w:rsidR="006908C9" w:rsidRDefault="006908C9" w:rsidP="00C67FB8">
      <w:pPr>
        <w:spacing w:before="120" w:after="0" w:line="360" w:lineRule="auto"/>
        <w:rPr>
          <w:rFonts w:ascii="Montserrat" w:eastAsia="Calibri" w:hAnsi="Montserrat" w:cs="Times New Roman"/>
          <w:b/>
          <w:smallCaps/>
          <w:sz w:val="24"/>
          <w:szCs w:val="24"/>
          <w:lang w:val="es-ES" w:eastAsia="es-MX"/>
        </w:rPr>
      </w:pPr>
    </w:p>
    <w:p w14:paraId="6E96A431" w14:textId="77777777" w:rsidR="006908C9" w:rsidRDefault="006908C9" w:rsidP="00C67FB8">
      <w:pPr>
        <w:spacing w:before="120" w:after="0" w:line="360" w:lineRule="auto"/>
        <w:rPr>
          <w:rFonts w:ascii="Montserrat" w:eastAsia="Calibri" w:hAnsi="Montserrat" w:cs="Times New Roman"/>
          <w:b/>
          <w:smallCaps/>
          <w:sz w:val="24"/>
          <w:szCs w:val="24"/>
          <w:lang w:val="es-ES" w:eastAsia="es-MX"/>
        </w:rPr>
      </w:pPr>
    </w:p>
    <w:p w14:paraId="2425EDCE" w14:textId="77777777" w:rsidR="006908C9" w:rsidRPr="007C24A5" w:rsidRDefault="006908C9" w:rsidP="00C67FB8">
      <w:pPr>
        <w:spacing w:before="120" w:after="0" w:line="360" w:lineRule="auto"/>
        <w:rPr>
          <w:rFonts w:ascii="Montserrat" w:eastAsia="Calibri" w:hAnsi="Montserrat" w:cs="Times New Roman"/>
          <w:b/>
          <w:smallCaps/>
          <w:sz w:val="24"/>
          <w:szCs w:val="24"/>
          <w:lang w:val="es-ES" w:eastAsia="es-MX"/>
        </w:rPr>
      </w:pPr>
    </w:p>
    <w:p w14:paraId="15EC14B5" w14:textId="31B807B4" w:rsidR="00413DFC" w:rsidRPr="003B1C1F" w:rsidRDefault="003B1C1F" w:rsidP="003B1C1F">
      <w:pPr>
        <w:pStyle w:val="Heading1"/>
        <w:rPr>
          <w:rFonts w:ascii="Montserrat" w:hAnsi="Montserrat"/>
          <w:b/>
          <w:color w:val="auto"/>
          <w:sz w:val="24"/>
          <w:szCs w:val="24"/>
        </w:rPr>
      </w:pPr>
      <w:bookmarkStart w:id="0" w:name="_Toc128387706"/>
      <w:r w:rsidRPr="003B1C1F">
        <w:rPr>
          <w:rFonts w:ascii="Montserrat" w:hAnsi="Montserrat"/>
          <w:b/>
          <w:color w:val="auto"/>
          <w:sz w:val="24"/>
          <w:szCs w:val="24"/>
        </w:rPr>
        <w:t xml:space="preserve">I. </w:t>
      </w:r>
      <w:r w:rsidR="00413DFC" w:rsidRPr="003B1C1F">
        <w:rPr>
          <w:rFonts w:ascii="Montserrat" w:hAnsi="Montserrat"/>
          <w:b/>
          <w:color w:val="auto"/>
          <w:sz w:val="24"/>
          <w:szCs w:val="24"/>
        </w:rPr>
        <w:t>INTRODUCCIÓN</w:t>
      </w:r>
      <w:bookmarkEnd w:id="0"/>
      <w:r w:rsidR="00413DFC" w:rsidRPr="003B1C1F">
        <w:rPr>
          <w:rFonts w:ascii="Montserrat" w:hAnsi="Montserrat"/>
          <w:b/>
          <w:color w:val="auto"/>
          <w:sz w:val="24"/>
          <w:szCs w:val="24"/>
        </w:rPr>
        <w:t xml:space="preserve"> </w:t>
      </w:r>
    </w:p>
    <w:p w14:paraId="1DC2D9D5" w14:textId="0606F6BE" w:rsidR="00BF4947" w:rsidRPr="00B15C96" w:rsidRDefault="00413DFC" w:rsidP="00B15C96">
      <w:pPr>
        <w:spacing w:before="120" w:after="120"/>
        <w:jc w:val="both"/>
        <w:rPr>
          <w:rFonts w:ascii="Montserrat" w:hAnsi="Montserrat"/>
          <w:sz w:val="24"/>
          <w:szCs w:val="24"/>
        </w:rPr>
      </w:pPr>
      <w:r w:rsidRPr="00A67BC4">
        <w:rPr>
          <w:rFonts w:ascii="Montserrat" w:hAnsi="Montserrat"/>
          <w:sz w:val="24"/>
          <w:szCs w:val="24"/>
        </w:rPr>
        <w:t xml:space="preserve">En respuesta a la </w:t>
      </w:r>
      <w:r>
        <w:rPr>
          <w:rFonts w:ascii="Montserrat" w:hAnsi="Montserrat"/>
          <w:sz w:val="24"/>
          <w:szCs w:val="24"/>
        </w:rPr>
        <w:t>solicitud realizada por</w:t>
      </w:r>
      <w:r w:rsidR="00B15C96">
        <w:rPr>
          <w:rFonts w:ascii="Montserrat" w:hAnsi="Montserrat"/>
          <w:sz w:val="24"/>
          <w:szCs w:val="24"/>
        </w:rPr>
        <w:t xml:space="preserve"> </w:t>
      </w:r>
      <w:r w:rsidR="00B15C96" w:rsidRPr="00B15C96">
        <w:rPr>
          <w:rFonts w:ascii="Montserrat" w:eastAsia="Calibri" w:hAnsi="Montserrat" w:cs="Times New Roman"/>
          <w:color w:val="000000"/>
          <w:sz w:val="24"/>
          <w:szCs w:val="24"/>
          <w:lang w:eastAsia="es-MX"/>
        </w:rPr>
        <w:t>la Oficina del Alto Comisionado de las Naciones Unidas para</w:t>
      </w:r>
      <w:r w:rsidR="00B15C96">
        <w:rPr>
          <w:rFonts w:ascii="Montserrat" w:eastAsia="Calibri" w:hAnsi="Montserrat" w:cs="Times New Roman"/>
          <w:color w:val="000000"/>
          <w:sz w:val="24"/>
          <w:szCs w:val="24"/>
          <w:lang w:eastAsia="es-MX"/>
        </w:rPr>
        <w:t xml:space="preserve"> los Derechos Humanos</w:t>
      </w:r>
      <w:r w:rsidR="00B15C96" w:rsidRPr="00B15C96">
        <w:rPr>
          <w:rFonts w:ascii="Montserrat" w:eastAsia="Calibri" w:hAnsi="Montserrat" w:cs="Times New Roman"/>
          <w:color w:val="000000"/>
          <w:sz w:val="24"/>
          <w:szCs w:val="24"/>
          <w:lang w:eastAsia="es-MX"/>
        </w:rPr>
        <w:t xml:space="preserve"> sobre “La importancia del registro de víctimas en la promoción y protección de los derechos humanos”, a fin de preparar un informe exhaustivo conforme a lo establecido en la resolución 50/11 d</w:t>
      </w:r>
      <w:r w:rsidR="00B15C96">
        <w:rPr>
          <w:rFonts w:ascii="Montserrat" w:eastAsia="Calibri" w:hAnsi="Montserrat" w:cs="Times New Roman"/>
          <w:color w:val="000000"/>
          <w:sz w:val="24"/>
          <w:szCs w:val="24"/>
          <w:lang w:eastAsia="es-MX"/>
        </w:rPr>
        <w:t xml:space="preserve">el Consejo de Derechos Humanos, </w:t>
      </w:r>
      <w:r w:rsidR="00B15C96" w:rsidRPr="00B15C96">
        <w:rPr>
          <w:rFonts w:ascii="Montserrat" w:eastAsia="Calibri" w:hAnsi="Montserrat" w:cs="Times New Roman"/>
          <w:color w:val="000000"/>
          <w:sz w:val="24"/>
          <w:szCs w:val="24"/>
          <w:lang w:eastAsia="es-MX"/>
        </w:rPr>
        <w:t>el Estado mexicano informa lo siguiente.</w:t>
      </w:r>
    </w:p>
    <w:p w14:paraId="73F1A3B9" w14:textId="5AF3438F" w:rsidR="00BF4947" w:rsidRPr="00BF4947" w:rsidRDefault="00BF4947" w:rsidP="00BF4947">
      <w:pPr>
        <w:pStyle w:val="Heading1"/>
        <w:rPr>
          <w:rFonts w:ascii="Montserrat" w:hAnsi="Montserrat"/>
          <w:b/>
          <w:color w:val="auto"/>
          <w:sz w:val="24"/>
          <w:szCs w:val="24"/>
        </w:rPr>
      </w:pPr>
      <w:bookmarkStart w:id="1" w:name="_Toc128387707"/>
      <w:r w:rsidRPr="00BF4947">
        <w:rPr>
          <w:rFonts w:ascii="Montserrat" w:hAnsi="Montserrat"/>
          <w:b/>
          <w:color w:val="auto"/>
          <w:sz w:val="24"/>
          <w:szCs w:val="24"/>
        </w:rPr>
        <w:t>II. IMPORTANCIA DE</w:t>
      </w:r>
      <w:r w:rsidR="00D50F9F">
        <w:rPr>
          <w:rFonts w:ascii="Montserrat" w:hAnsi="Montserrat"/>
          <w:b/>
          <w:color w:val="auto"/>
          <w:sz w:val="24"/>
          <w:szCs w:val="24"/>
        </w:rPr>
        <w:t>L</w:t>
      </w:r>
      <w:r w:rsidRPr="00BF4947">
        <w:rPr>
          <w:rFonts w:ascii="Montserrat" w:hAnsi="Montserrat"/>
          <w:b/>
          <w:color w:val="auto"/>
          <w:sz w:val="24"/>
          <w:szCs w:val="24"/>
        </w:rPr>
        <w:t xml:space="preserve"> REGISTRO DE VÍCTIMAS</w:t>
      </w:r>
      <w:bookmarkEnd w:id="1"/>
    </w:p>
    <w:p w14:paraId="0CB05D73" w14:textId="5F26BFAA" w:rsidR="00BF4947" w:rsidRPr="00BF4947" w:rsidRDefault="00BF4947" w:rsidP="00BF4947">
      <w:pPr>
        <w:spacing w:before="120" w:after="120"/>
        <w:jc w:val="both"/>
        <w:rPr>
          <w:rFonts w:ascii="Montserrat" w:hAnsi="Montserrat"/>
          <w:sz w:val="24"/>
          <w:szCs w:val="24"/>
        </w:rPr>
      </w:pPr>
      <w:r w:rsidRPr="00BF4947">
        <w:rPr>
          <w:rFonts w:ascii="Montserrat" w:hAnsi="Montserrat"/>
          <w:sz w:val="24"/>
          <w:szCs w:val="24"/>
        </w:rPr>
        <w:t>Derivado de las reformas constitucionales en materia de justicia pe</w:t>
      </w:r>
      <w:r w:rsidR="00831DE7">
        <w:rPr>
          <w:rFonts w:ascii="Montserrat" w:hAnsi="Montserrat"/>
          <w:sz w:val="24"/>
          <w:szCs w:val="24"/>
        </w:rPr>
        <w:t>nal y seguridad pública de</w:t>
      </w:r>
      <w:r>
        <w:rPr>
          <w:rFonts w:ascii="Montserrat" w:hAnsi="Montserrat"/>
          <w:sz w:val="24"/>
          <w:szCs w:val="24"/>
        </w:rPr>
        <w:t xml:space="preserve"> 2008</w:t>
      </w:r>
      <w:r w:rsidRPr="00BF4947">
        <w:rPr>
          <w:rFonts w:ascii="Montserrat" w:hAnsi="Montserrat"/>
          <w:sz w:val="24"/>
          <w:szCs w:val="24"/>
        </w:rPr>
        <w:t>, así como en mater</w:t>
      </w:r>
      <w:r>
        <w:rPr>
          <w:rFonts w:ascii="Montserrat" w:hAnsi="Montserrat"/>
          <w:sz w:val="24"/>
          <w:szCs w:val="24"/>
        </w:rPr>
        <w:t>ia de derechos humanos en 2011</w:t>
      </w:r>
      <w:r w:rsidRPr="00BF4947">
        <w:rPr>
          <w:rFonts w:ascii="Montserrat" w:hAnsi="Montserrat"/>
          <w:sz w:val="24"/>
          <w:szCs w:val="24"/>
        </w:rPr>
        <w:t>, se modificó sustancialmente el marco jurídico nacional, generando una nueva visión garantista de las víctimas de delito y de violaciones a derechos humanos en México.</w:t>
      </w:r>
    </w:p>
    <w:p w14:paraId="76C2EE10" w14:textId="7F946178" w:rsidR="00BF4947" w:rsidRPr="00BF4947" w:rsidRDefault="00D50F9F" w:rsidP="00BF4947">
      <w:pPr>
        <w:spacing w:before="120" w:after="120"/>
        <w:jc w:val="both"/>
        <w:rPr>
          <w:rFonts w:ascii="Montserrat" w:hAnsi="Montserrat"/>
          <w:sz w:val="24"/>
          <w:szCs w:val="24"/>
        </w:rPr>
      </w:pPr>
      <w:r>
        <w:rPr>
          <w:rFonts w:ascii="Montserrat" w:hAnsi="Montserrat"/>
          <w:sz w:val="24"/>
          <w:szCs w:val="24"/>
        </w:rPr>
        <w:t>E</w:t>
      </w:r>
      <w:r w:rsidR="00BF4947" w:rsidRPr="00BF4947">
        <w:rPr>
          <w:rFonts w:ascii="Montserrat" w:hAnsi="Montserrat"/>
          <w:sz w:val="24"/>
          <w:szCs w:val="24"/>
        </w:rPr>
        <w:t>n este nuevo sistema se pondera la presunción de inocencia</w:t>
      </w:r>
      <w:r>
        <w:rPr>
          <w:rFonts w:ascii="Montserrat" w:hAnsi="Montserrat"/>
          <w:sz w:val="24"/>
          <w:szCs w:val="24"/>
        </w:rPr>
        <w:t xml:space="preserve"> y </w:t>
      </w:r>
      <w:r w:rsidR="00BF4947" w:rsidRPr="00BF4947">
        <w:rPr>
          <w:rFonts w:ascii="Montserrat" w:hAnsi="Montserrat"/>
          <w:sz w:val="24"/>
          <w:szCs w:val="24"/>
        </w:rPr>
        <w:t xml:space="preserve">la </w:t>
      </w:r>
      <w:r w:rsidR="00BF4947" w:rsidRPr="00BF4947">
        <w:rPr>
          <w:rFonts w:ascii="Montserrat" w:hAnsi="Montserrat"/>
          <w:b/>
          <w:bCs/>
          <w:sz w:val="24"/>
          <w:szCs w:val="24"/>
        </w:rPr>
        <w:t>reparación del daño a las víctimas</w:t>
      </w:r>
      <w:r w:rsidR="000664C7">
        <w:rPr>
          <w:rFonts w:ascii="Montserrat" w:hAnsi="Montserrat"/>
          <w:sz w:val="24"/>
          <w:szCs w:val="24"/>
        </w:rPr>
        <w:t>. Asimismo</w:t>
      </w:r>
      <w:r w:rsidR="00BF4947">
        <w:rPr>
          <w:rFonts w:ascii="Montserrat" w:hAnsi="Montserrat"/>
          <w:sz w:val="24"/>
          <w:szCs w:val="24"/>
        </w:rPr>
        <w:t>,</w:t>
      </w:r>
      <w:r w:rsidR="00BF4947" w:rsidRPr="00BF4947">
        <w:rPr>
          <w:rFonts w:ascii="Montserrat" w:hAnsi="Montserrat"/>
          <w:sz w:val="24"/>
          <w:szCs w:val="24"/>
        </w:rPr>
        <w:t xml:space="preserve"> el Estado </w:t>
      </w:r>
      <w:r>
        <w:rPr>
          <w:rFonts w:ascii="Montserrat" w:hAnsi="Montserrat"/>
          <w:sz w:val="24"/>
          <w:szCs w:val="24"/>
        </w:rPr>
        <w:t>m</w:t>
      </w:r>
      <w:r w:rsidR="00BF4947" w:rsidRPr="00BF4947">
        <w:rPr>
          <w:rFonts w:ascii="Montserrat" w:hAnsi="Montserrat"/>
          <w:sz w:val="24"/>
          <w:szCs w:val="24"/>
        </w:rPr>
        <w:t xml:space="preserve">exicano se encuentra obligado a promover, respetar, proteger y garantizar los derechos humanos de todas las personas y, en lo particular, el derecho a una reparación integral. </w:t>
      </w:r>
    </w:p>
    <w:p w14:paraId="73C8B468" w14:textId="7D68B3DE" w:rsidR="00BF4947" w:rsidRPr="00BF4947" w:rsidRDefault="00831DE7" w:rsidP="00BF4947">
      <w:pPr>
        <w:spacing w:before="120" w:after="120"/>
        <w:jc w:val="both"/>
        <w:rPr>
          <w:rFonts w:ascii="Montserrat" w:hAnsi="Montserrat"/>
          <w:sz w:val="24"/>
          <w:szCs w:val="24"/>
        </w:rPr>
      </w:pPr>
      <w:r>
        <w:rPr>
          <w:rFonts w:ascii="Montserrat" w:hAnsi="Montserrat"/>
          <w:sz w:val="24"/>
          <w:szCs w:val="24"/>
        </w:rPr>
        <w:t xml:space="preserve">En ese contexto, en </w:t>
      </w:r>
      <w:r w:rsidR="00BF4947" w:rsidRPr="00BF4947">
        <w:rPr>
          <w:rFonts w:ascii="Montserrat" w:hAnsi="Montserrat"/>
          <w:sz w:val="24"/>
          <w:szCs w:val="24"/>
        </w:rPr>
        <w:t>2013 fue creada la Ley General de Víctimas, con el fin de obligar a todas las autoridades de gobierno, de los poderes Constitucionales, así como a cualquier institución pública o privada que vele por la protección de las víctimas, a proporcionar ayuda, asistencia o reparación integral a las víctimas, mandatando en su primer párrafo del artículo 44 y los artículos 96 y 111, lo siguiente:</w:t>
      </w:r>
    </w:p>
    <w:p w14:paraId="75BDEFB7" w14:textId="77777777"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w:t>
      </w:r>
      <w:r w:rsidRPr="00BF4947">
        <w:rPr>
          <w:rFonts w:ascii="Montserrat" w:hAnsi="Montserrat"/>
          <w:b/>
          <w:bCs/>
          <w:i/>
          <w:iCs/>
          <w:sz w:val="24"/>
          <w:szCs w:val="24"/>
        </w:rPr>
        <w:t>Artículo 44.</w:t>
      </w:r>
    </w:p>
    <w:p w14:paraId="12A23C17" w14:textId="77777777"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w:t>
      </w:r>
    </w:p>
    <w:p w14:paraId="74E7F487" w14:textId="77777777"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La Comisión Ejecutiva como responsable de la creación y gestión del Registro Nacional de Víctimas a que hace referencia el Titulo Séptimo de esta Ley garantizará que el acceso de las víctimas al Registro se haga de manera efectiva, rápida y diferencial con el fin de permitirles disfrutar de las medidas de asistencia y atención establecidos en la presente Ley.</w:t>
      </w:r>
    </w:p>
    <w:p w14:paraId="019CC566" w14:textId="77777777"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w:t>
      </w:r>
    </w:p>
    <w:p w14:paraId="18F363CE" w14:textId="34FFA642" w:rsidR="00BF4947" w:rsidRPr="00BF4947" w:rsidRDefault="00BF4947" w:rsidP="00BF4947">
      <w:pPr>
        <w:spacing w:before="120" w:after="120"/>
        <w:jc w:val="both"/>
        <w:rPr>
          <w:rFonts w:ascii="Montserrat" w:hAnsi="Montserrat"/>
          <w:i/>
          <w:iCs/>
          <w:sz w:val="24"/>
          <w:szCs w:val="24"/>
        </w:rPr>
      </w:pPr>
      <w:r w:rsidRPr="00BF4947">
        <w:rPr>
          <w:rFonts w:ascii="Montserrat" w:hAnsi="Montserrat"/>
          <w:b/>
          <w:bCs/>
          <w:i/>
          <w:iCs/>
          <w:sz w:val="24"/>
          <w:szCs w:val="24"/>
        </w:rPr>
        <w:t>Artículo 96.</w:t>
      </w:r>
      <w:r w:rsidRPr="00BF4947">
        <w:rPr>
          <w:rFonts w:ascii="Montserrat" w:hAnsi="Montserrat"/>
          <w:i/>
          <w:iCs/>
          <w:sz w:val="24"/>
          <w:szCs w:val="24"/>
        </w:rPr>
        <w:t xml:space="preserve"> El Registro Nacional de Víctimas, es el mecanismo administrativo y técnico que soporta todo el proceso de ingreso y registro </w:t>
      </w:r>
      <w:r w:rsidRPr="00BF4947">
        <w:rPr>
          <w:rFonts w:ascii="Montserrat" w:hAnsi="Montserrat"/>
          <w:i/>
          <w:iCs/>
          <w:sz w:val="24"/>
          <w:szCs w:val="24"/>
        </w:rPr>
        <w:lastRenderedPageBreak/>
        <w:t xml:space="preserve">de las víctimas del delito y de violaciones de derechos humanos al Sistema, creado en esta Ley. </w:t>
      </w:r>
    </w:p>
    <w:p w14:paraId="1829F852" w14:textId="4E99F350"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 xml:space="preserve">El Registro Nacional de Víctimas constituye un soporte fundamental para garantizar que las víctimas tengan un acceso oportuno y efectivo a las medidas de ayuda, asistencia, atención, acceso a la justicia y reparación integral previstas en esta Ley. </w:t>
      </w:r>
    </w:p>
    <w:p w14:paraId="2700D527" w14:textId="03182CE4"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 xml:space="preserve">El Registro Nacional de Víctimas es una unidad administrativa de la Comisión Ejecutiva. </w:t>
      </w:r>
    </w:p>
    <w:p w14:paraId="5A693C3B" w14:textId="517EDEB9"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 xml:space="preserve">El Registro es la unidad administrativa encargada de llevar y salvaguardar el padrón de víctimas, a nivel nacional, e inscribir los datos de las víctimas del delito y de violaciones a derechos humanos del orden federal, y por excepción del orden local en los casos a que se refiere el artículo 88 Bis de la presente Ley. </w:t>
      </w:r>
    </w:p>
    <w:p w14:paraId="1F3E54AB" w14:textId="0B334C62"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 xml:space="preserve">Las entidades federativas contarán con sus propios registros. La Federación, y las entidades federativas estarán obligadas a intercambiar, sistematizar, analizar y actualizar la información que diariamente se genere en materia de víctimas del delito y de violaciones a derechos humanos para la debida integración del Registro. La integración del registro federal estará a cargo de la Comisión Ejecutiva. </w:t>
      </w:r>
    </w:p>
    <w:p w14:paraId="63863586" w14:textId="4A0608AB"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 xml:space="preserve">El Comisionado Ejecutivo dictará las medidas necesarias para la integración y preservación de la información administrada y sistematizada en el Registro Nacional de Víctimas, incluida aquella contenida en el registro federal. </w:t>
      </w:r>
    </w:p>
    <w:p w14:paraId="2EC041F4" w14:textId="77777777"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 xml:space="preserve">Los integrantes del Sistema estarán obligados a compartir la información en materia de víctimas que obren en sus bases de datos con el Registro Nacional de Víctimas. </w:t>
      </w:r>
    </w:p>
    <w:p w14:paraId="20AEF32D" w14:textId="77777777"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w:t>
      </w:r>
    </w:p>
    <w:p w14:paraId="72B3CE66" w14:textId="77777777" w:rsidR="00BF4947" w:rsidRPr="00BF4947" w:rsidRDefault="00BF4947" w:rsidP="00BF4947">
      <w:pPr>
        <w:spacing w:before="120" w:after="120"/>
        <w:jc w:val="both"/>
        <w:rPr>
          <w:rFonts w:ascii="Montserrat" w:hAnsi="Montserrat"/>
          <w:i/>
          <w:iCs/>
          <w:sz w:val="24"/>
          <w:szCs w:val="24"/>
        </w:rPr>
      </w:pPr>
      <w:r w:rsidRPr="00BF4947">
        <w:rPr>
          <w:rFonts w:ascii="Montserrat" w:hAnsi="Montserrat"/>
          <w:b/>
          <w:bCs/>
          <w:i/>
          <w:iCs/>
          <w:sz w:val="24"/>
          <w:szCs w:val="24"/>
        </w:rPr>
        <w:t>Artículo 111.</w:t>
      </w:r>
      <w:r w:rsidRPr="00BF4947">
        <w:rPr>
          <w:rFonts w:ascii="Montserrat" w:hAnsi="Montserrat"/>
          <w:i/>
          <w:iCs/>
          <w:sz w:val="24"/>
          <w:szCs w:val="24"/>
        </w:rPr>
        <w:t xml:space="preserve"> El reconocimiento de la calidad de víctima tendrá como efecto: </w:t>
      </w:r>
    </w:p>
    <w:p w14:paraId="28089234" w14:textId="64876362"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I. El acceso a los derechos, garantías, acciones, mecanismos y procedimientos, en los términos de esta Ley y las disposiciones reglamentarias, y</w:t>
      </w:r>
    </w:p>
    <w:p w14:paraId="31CD15E2" w14:textId="38FC8995" w:rsidR="00BF4947" w:rsidRPr="00BF4947"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 xml:space="preserve">II. En el caso de lesiones graves, delitos contra la libertad psicosexual, violencia familiar, trata de personas, secuestro, tortura, tratos crueles. inhumanos o degradantes, desaparición, privación de la libertad y todos aquellos que impidan a la víctima por la naturaleza del daño atender adecuadamente la defensa de sus derechos, que el juez de la causa o la </w:t>
      </w:r>
      <w:r w:rsidRPr="00BF4947">
        <w:rPr>
          <w:rFonts w:ascii="Montserrat" w:hAnsi="Montserrat"/>
          <w:i/>
          <w:iCs/>
          <w:sz w:val="24"/>
          <w:szCs w:val="24"/>
        </w:rPr>
        <w:lastRenderedPageBreak/>
        <w:t>autoridad responsable del procedimiento, de inmediato, suspendan todos los juicios y procedimientos administrativos y detengan los plazos de prescripción y caducidad, así como todos los efectos que de éstos se deriven, en tanto su condición no sea superada, siempre que se justifique la imposibilidad de la víctima de ejercer adecuadamente sus derechos en dichos juicios y procedimientos.</w:t>
      </w:r>
    </w:p>
    <w:p w14:paraId="17167005" w14:textId="4B36F0F2" w:rsidR="00BF4947" w:rsidRPr="00AB5929" w:rsidRDefault="00BF4947" w:rsidP="00BF4947">
      <w:pPr>
        <w:spacing w:before="120" w:after="120"/>
        <w:jc w:val="both"/>
        <w:rPr>
          <w:rFonts w:ascii="Montserrat" w:hAnsi="Montserrat"/>
          <w:i/>
          <w:iCs/>
          <w:sz w:val="24"/>
          <w:szCs w:val="24"/>
        </w:rPr>
      </w:pPr>
      <w:r w:rsidRPr="00BF4947">
        <w:rPr>
          <w:rFonts w:ascii="Montserrat" w:hAnsi="Montserrat"/>
          <w:i/>
          <w:iCs/>
          <w:sz w:val="24"/>
          <w:szCs w:val="24"/>
        </w:rPr>
        <w:t>Al reconocerse su calidad de víctima, ésta podrá acceder a los Recursos de Ayuda y a la reparación integral, de conformidad con lo previsto en la presente Ley y en el Reglamento. El procedimiento y los elementos a acreditar, se determinarán en el Reglamento correspondiente.”</w:t>
      </w:r>
    </w:p>
    <w:p w14:paraId="3109F285" w14:textId="72F53E8B" w:rsidR="00BF4947" w:rsidRPr="00BF4947" w:rsidRDefault="00BF4947" w:rsidP="00BF4947">
      <w:pPr>
        <w:spacing w:before="120" w:after="120"/>
        <w:jc w:val="both"/>
        <w:rPr>
          <w:rFonts w:ascii="Montserrat" w:hAnsi="Montserrat"/>
          <w:sz w:val="24"/>
          <w:szCs w:val="24"/>
        </w:rPr>
      </w:pPr>
      <w:r w:rsidRPr="00BF4947">
        <w:rPr>
          <w:rFonts w:ascii="Montserrat" w:hAnsi="Montserrat"/>
          <w:sz w:val="24"/>
          <w:szCs w:val="24"/>
        </w:rPr>
        <w:t>A partir de lo anteriormente citado, la función del Registro Nacional de Víctimas consiste en ser un soporte fundamental para garantizar que las víctimas tengan un acceso oportuno y efectivo a las medidas de ayuda, asistencia, atención, acceso a la justicia y reparación, constituyendo así un elemento de acceso y una medida de restitución a una reparación del daño de las víctimas; en tanto que por una parte garantiza el derecho a la verdad, a la memoria histórica, y por otra parte funge como elemento administrativo para el acceso a las medidas de asistencia y atención establecidas en la propia Ley General de Victimas y su Reglamento.</w:t>
      </w:r>
    </w:p>
    <w:p w14:paraId="12D67D48" w14:textId="1F458B54" w:rsidR="00BF4947" w:rsidRPr="00AB5929" w:rsidRDefault="00BF4947" w:rsidP="00AB5929">
      <w:pPr>
        <w:spacing w:before="120" w:after="120"/>
        <w:jc w:val="both"/>
        <w:rPr>
          <w:rFonts w:ascii="Montserrat" w:hAnsi="Montserrat"/>
          <w:i/>
          <w:iCs/>
          <w:sz w:val="24"/>
          <w:szCs w:val="24"/>
        </w:rPr>
      </w:pPr>
      <w:r w:rsidRPr="00BF4947">
        <w:rPr>
          <w:rFonts w:ascii="Montserrat" w:hAnsi="Montserrat"/>
          <w:sz w:val="24"/>
          <w:szCs w:val="24"/>
        </w:rPr>
        <w:t xml:space="preserve">Así, la Dirección General del Registro Nacional </w:t>
      </w:r>
      <w:r w:rsidR="00AB5929">
        <w:rPr>
          <w:rFonts w:ascii="Montserrat" w:hAnsi="Montserrat"/>
          <w:sz w:val="24"/>
          <w:szCs w:val="24"/>
        </w:rPr>
        <w:t>de Víctimas perteneciente a la</w:t>
      </w:r>
      <w:r w:rsidRPr="00BF4947">
        <w:rPr>
          <w:rFonts w:ascii="Montserrat" w:hAnsi="Montserrat"/>
          <w:sz w:val="24"/>
          <w:szCs w:val="24"/>
        </w:rPr>
        <w:t xml:space="preserve"> Comisión Ejecutiva de Atención a Víctimas, es la unidad administrativa</w:t>
      </w:r>
      <w:r w:rsidR="00AB5929">
        <w:rPr>
          <w:rFonts w:ascii="Montserrat" w:hAnsi="Montserrat"/>
          <w:sz w:val="24"/>
          <w:szCs w:val="24"/>
        </w:rPr>
        <w:t xml:space="preserve"> del Estado mexicano</w:t>
      </w:r>
      <w:r w:rsidRPr="00BF4947">
        <w:rPr>
          <w:rFonts w:ascii="Montserrat" w:hAnsi="Montserrat"/>
          <w:sz w:val="24"/>
          <w:szCs w:val="24"/>
        </w:rPr>
        <w:t xml:space="preserve"> que se encarga de dar trámite y salvaguardar el padrón de víctimas, a nivel nacional, e inscribir los datos de las víctimas del delito y de violaciones a derechos humanos del orden federal, y por excepción del orden local en los casos a que se refiere el artículo 88 Bis de la Ley.</w:t>
      </w:r>
      <w:r w:rsidRPr="00BF4947">
        <w:rPr>
          <w:rFonts w:ascii="Montserrat" w:hAnsi="Montserrat"/>
          <w:sz w:val="24"/>
          <w:szCs w:val="24"/>
          <w:vertAlign w:val="superscript"/>
        </w:rPr>
        <w:footnoteReference w:id="1"/>
      </w:r>
    </w:p>
    <w:p w14:paraId="575701BD" w14:textId="49FED308" w:rsidR="00BF4947" w:rsidRPr="00AB5929" w:rsidRDefault="00BF4947" w:rsidP="00AB5929">
      <w:pPr>
        <w:pStyle w:val="Heading1"/>
        <w:rPr>
          <w:rFonts w:ascii="Montserrat" w:hAnsi="Montserrat"/>
          <w:b/>
          <w:bCs/>
          <w:color w:val="auto"/>
          <w:sz w:val="24"/>
          <w:szCs w:val="24"/>
        </w:rPr>
      </w:pPr>
      <w:bookmarkStart w:id="2" w:name="_Toc128387708"/>
      <w:r w:rsidRPr="00BF4947">
        <w:rPr>
          <w:rFonts w:ascii="Montserrat" w:hAnsi="Montserrat"/>
          <w:b/>
          <w:bCs/>
          <w:color w:val="auto"/>
          <w:sz w:val="24"/>
          <w:szCs w:val="24"/>
        </w:rPr>
        <w:t>III. PROCEDIMIENTO DE INSCRIPCIÓN AL RENAVI</w:t>
      </w:r>
      <w:bookmarkEnd w:id="2"/>
    </w:p>
    <w:p w14:paraId="3FEA8A06" w14:textId="77777777" w:rsidR="00BF4947" w:rsidRPr="00BF4947" w:rsidRDefault="00BF4947" w:rsidP="00BF4947">
      <w:pPr>
        <w:spacing w:before="120" w:after="120"/>
        <w:jc w:val="both"/>
        <w:rPr>
          <w:rFonts w:ascii="Montserrat" w:hAnsi="Montserrat"/>
          <w:sz w:val="24"/>
          <w:szCs w:val="24"/>
        </w:rPr>
      </w:pPr>
      <w:r w:rsidRPr="00BF4947">
        <w:rPr>
          <w:rFonts w:ascii="Montserrat" w:hAnsi="Montserrat"/>
          <w:sz w:val="24"/>
          <w:szCs w:val="24"/>
        </w:rPr>
        <w:t>Una vez expuesto lo anterior, se informa sobre el procedimiento y principios que establecen el Modelo Integral de Atención a Víctimas para acceder al Registro Nacional de Víctimas, a partir del flujograma siguiente:</w:t>
      </w:r>
    </w:p>
    <w:p w14:paraId="23BDE445" w14:textId="77777777" w:rsidR="00BF4947" w:rsidRDefault="00BF4947" w:rsidP="00BF4947">
      <w:pPr>
        <w:spacing w:before="120" w:after="120"/>
        <w:jc w:val="both"/>
        <w:rPr>
          <w:rFonts w:ascii="Montserrat" w:hAnsi="Montserrat"/>
          <w:sz w:val="24"/>
          <w:szCs w:val="24"/>
        </w:rPr>
      </w:pPr>
    </w:p>
    <w:p w14:paraId="4FF2B89D" w14:textId="77777777" w:rsidR="00AB5929" w:rsidRDefault="00AB5929" w:rsidP="00BF4947">
      <w:pPr>
        <w:spacing w:before="120" w:after="120"/>
        <w:jc w:val="both"/>
        <w:rPr>
          <w:rFonts w:ascii="Montserrat" w:hAnsi="Montserrat"/>
          <w:sz w:val="24"/>
          <w:szCs w:val="24"/>
        </w:rPr>
      </w:pPr>
    </w:p>
    <w:p w14:paraId="2DA14FA7" w14:textId="77777777" w:rsidR="00AB5929" w:rsidRDefault="00AB5929" w:rsidP="00BF4947">
      <w:pPr>
        <w:spacing w:before="120" w:after="120"/>
        <w:jc w:val="both"/>
        <w:rPr>
          <w:rFonts w:ascii="Montserrat" w:hAnsi="Montserrat"/>
          <w:sz w:val="24"/>
          <w:szCs w:val="24"/>
        </w:rPr>
      </w:pPr>
    </w:p>
    <w:p w14:paraId="73255382" w14:textId="77777777" w:rsidR="00AB5929" w:rsidRPr="00BF4947" w:rsidRDefault="00AB5929" w:rsidP="00BF4947">
      <w:pPr>
        <w:spacing w:before="120" w:after="120"/>
        <w:jc w:val="both"/>
        <w:rPr>
          <w:rFonts w:ascii="Montserrat" w:hAnsi="Montserrat"/>
          <w:sz w:val="24"/>
          <w:szCs w:val="24"/>
        </w:rPr>
      </w:pPr>
    </w:p>
    <w:p w14:paraId="46EAE79C" w14:textId="77777777" w:rsidR="00BF4947" w:rsidRPr="00BF4947" w:rsidRDefault="00BF4947" w:rsidP="00BF4947">
      <w:pPr>
        <w:spacing w:before="120" w:after="120"/>
        <w:jc w:val="both"/>
        <w:rPr>
          <w:rFonts w:ascii="Montserrat" w:hAnsi="Montserrat"/>
          <w:sz w:val="24"/>
          <w:szCs w:val="24"/>
        </w:rPr>
      </w:pPr>
      <w:r w:rsidRPr="00BF4947">
        <w:rPr>
          <w:rFonts w:ascii="Montserrat" w:hAnsi="Montserrat"/>
          <w:noProof/>
          <w:sz w:val="24"/>
          <w:szCs w:val="24"/>
        </w:rPr>
        <w:lastRenderedPageBreak/>
        <mc:AlternateContent>
          <mc:Choice Requires="wpg">
            <w:drawing>
              <wp:anchor distT="0" distB="0" distL="114300" distR="114300" simplePos="0" relativeHeight="251659264" behindDoc="0" locked="0" layoutInCell="1" allowOverlap="1" wp14:anchorId="0412AC53" wp14:editId="5B699B48">
                <wp:simplePos x="0" y="0"/>
                <wp:positionH relativeFrom="margin">
                  <wp:posOffset>125598</wp:posOffset>
                </wp:positionH>
                <wp:positionV relativeFrom="paragraph">
                  <wp:posOffset>72023</wp:posOffset>
                </wp:positionV>
                <wp:extent cx="5870286" cy="2390775"/>
                <wp:effectExtent l="0" t="0" r="16510" b="28575"/>
                <wp:wrapNone/>
                <wp:docPr id="13" name="Grupo 13"/>
                <wp:cNvGraphicFramePr/>
                <a:graphic xmlns:a="http://schemas.openxmlformats.org/drawingml/2006/main">
                  <a:graphicData uri="http://schemas.microsoft.com/office/word/2010/wordprocessingGroup">
                    <wpg:wgp>
                      <wpg:cNvGrpSpPr/>
                      <wpg:grpSpPr>
                        <a:xfrm>
                          <a:off x="0" y="0"/>
                          <a:ext cx="5870286" cy="2390775"/>
                          <a:chOff x="0" y="0"/>
                          <a:chExt cx="6457315" cy="2845700"/>
                        </a:xfrm>
                      </wpg:grpSpPr>
                      <wpg:grpSp>
                        <wpg:cNvPr id="14" name="Grupo 14"/>
                        <wpg:cNvGrpSpPr/>
                        <wpg:grpSpPr>
                          <a:xfrm>
                            <a:off x="0" y="0"/>
                            <a:ext cx="6457315" cy="2845700"/>
                            <a:chOff x="0" y="0"/>
                            <a:chExt cx="6457315" cy="2845700"/>
                          </a:xfrm>
                        </wpg:grpSpPr>
                        <wps:wsp>
                          <wps:cNvPr id="15" name="Cuadro de texto 15"/>
                          <wps:cNvSpPr txBox="1"/>
                          <wps:spPr>
                            <a:xfrm>
                              <a:off x="2032767" y="1576644"/>
                              <a:ext cx="247650" cy="214630"/>
                            </a:xfrm>
                            <a:prstGeom prst="rect">
                              <a:avLst/>
                            </a:prstGeom>
                            <a:solidFill>
                              <a:schemeClr val="lt1"/>
                            </a:solidFill>
                            <a:ln w="6350">
                              <a:noFill/>
                            </a:ln>
                          </wps:spPr>
                          <wps:txbx>
                            <w:txbxContent>
                              <w:p w14:paraId="5B1949E0" w14:textId="77777777" w:rsidR="00BF4947" w:rsidRPr="00A2597A" w:rsidRDefault="00BF4947" w:rsidP="00BF4947">
                                <w:pPr>
                                  <w:ind w:left="-142" w:right="-52"/>
                                  <w:rPr>
                                    <w:rFonts w:ascii="Montserrat" w:hAnsi="Montserrat"/>
                                    <w:b/>
                                    <w:bCs/>
                                    <w:sz w:val="12"/>
                                    <w:szCs w:val="12"/>
                                  </w:rPr>
                                </w:pPr>
                                <w:r w:rsidRPr="00A2597A">
                                  <w:rPr>
                                    <w:rFonts w:ascii="Montserrat" w:hAnsi="Montserrat"/>
                                    <w:b/>
                                    <w:bCs/>
                                    <w:sz w:val="12"/>
                                    <w:szCs w:val="1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adro de texto 16"/>
                          <wps:cNvSpPr txBox="1"/>
                          <wps:spPr>
                            <a:xfrm>
                              <a:off x="4338309" y="1576844"/>
                              <a:ext cx="247650" cy="214630"/>
                            </a:xfrm>
                            <a:prstGeom prst="rect">
                              <a:avLst/>
                            </a:prstGeom>
                            <a:solidFill>
                              <a:schemeClr val="lt1"/>
                            </a:solidFill>
                            <a:ln w="6350">
                              <a:noFill/>
                            </a:ln>
                          </wps:spPr>
                          <wps:txbx>
                            <w:txbxContent>
                              <w:p w14:paraId="07DB1C6C" w14:textId="77777777" w:rsidR="00BF4947" w:rsidRPr="00A2597A" w:rsidRDefault="00BF4947" w:rsidP="00BF4947">
                                <w:pPr>
                                  <w:ind w:left="-142" w:right="-52"/>
                                  <w:rPr>
                                    <w:rFonts w:ascii="Montserrat" w:hAnsi="Montserrat"/>
                                    <w:b/>
                                    <w:bCs/>
                                    <w:sz w:val="12"/>
                                    <w:szCs w:val="12"/>
                                  </w:rPr>
                                </w:pPr>
                                <w:r>
                                  <w:rPr>
                                    <w:rFonts w:ascii="Montserrat" w:hAnsi="Montserrat"/>
                                    <w:b/>
                                    <w:bCs/>
                                    <w:sz w:val="12"/>
                                    <w:szCs w:val="12"/>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upo 17"/>
                          <wpg:cNvGrpSpPr/>
                          <wpg:grpSpPr>
                            <a:xfrm>
                              <a:off x="0" y="0"/>
                              <a:ext cx="6457315" cy="2845700"/>
                              <a:chOff x="0" y="0"/>
                              <a:chExt cx="6457315" cy="2845700"/>
                            </a:xfrm>
                          </wpg:grpSpPr>
                          <wps:wsp>
                            <wps:cNvPr id="18" name="Flecha: a la derecha 18"/>
                            <wps:cNvSpPr/>
                            <wps:spPr>
                              <a:xfrm>
                                <a:off x="2170430" y="2131535"/>
                                <a:ext cx="128905" cy="1778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o 19"/>
                            <wpg:cNvGrpSpPr/>
                            <wpg:grpSpPr>
                              <a:xfrm>
                                <a:off x="0" y="0"/>
                                <a:ext cx="6457315" cy="2845700"/>
                                <a:chOff x="0" y="0"/>
                                <a:chExt cx="6457315" cy="2845700"/>
                              </a:xfrm>
                            </wpg:grpSpPr>
                            <wpg:grpSp>
                              <wpg:cNvPr id="20" name="Grupo 20"/>
                              <wpg:cNvGrpSpPr/>
                              <wpg:grpSpPr>
                                <a:xfrm>
                                  <a:off x="1963829" y="0"/>
                                  <a:ext cx="2705100" cy="333375"/>
                                  <a:chOff x="20729" y="0"/>
                                  <a:chExt cx="2705100" cy="333375"/>
                                </a:xfrm>
                              </wpg:grpSpPr>
                              <wps:wsp>
                                <wps:cNvPr id="21" name="Cuadro de texto 21"/>
                                <wps:cNvSpPr txBox="1"/>
                                <wps:spPr>
                                  <a:xfrm>
                                    <a:off x="20729" y="28575"/>
                                    <a:ext cx="2705100" cy="276225"/>
                                  </a:xfrm>
                                  <a:prstGeom prst="rect">
                                    <a:avLst/>
                                  </a:prstGeom>
                                  <a:solidFill>
                                    <a:schemeClr val="lt1"/>
                                  </a:solidFill>
                                  <a:ln w="6350">
                                    <a:noFill/>
                                  </a:ln>
                                </wps:spPr>
                                <wps:txbx>
                                  <w:txbxContent>
                                    <w:p w14:paraId="12A7999E" w14:textId="77777777" w:rsidR="00BF4947" w:rsidRPr="00970005" w:rsidRDefault="00BF4947" w:rsidP="00BF4947">
                                      <w:pPr>
                                        <w:ind w:left="284"/>
                                        <w:jc w:val="center"/>
                                        <w:rPr>
                                          <w:rFonts w:ascii="Montserrat" w:hAnsi="Montserrat"/>
                                          <w:sz w:val="18"/>
                                          <w:szCs w:val="18"/>
                                        </w:rPr>
                                      </w:pPr>
                                      <w:r w:rsidRPr="00970005">
                                        <w:rPr>
                                          <w:rFonts w:ascii="Montserrat" w:hAnsi="Montserrat"/>
                                          <w:sz w:val="18"/>
                                          <w:szCs w:val="18"/>
                                        </w:rPr>
                                        <w:t>Persona en situación de Víctima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Imagen 22" descr="Hombre y mujer - Iconos gratis de usuari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52400" y="38100"/>
                                    <a:ext cx="238125" cy="238125"/>
                                  </a:xfrm>
                                  <a:prstGeom prst="rect">
                                    <a:avLst/>
                                  </a:prstGeom>
                                  <a:noFill/>
                                  <a:ln>
                                    <a:noFill/>
                                  </a:ln>
                                </pic:spPr>
                              </pic:pic>
                              <wps:wsp>
                                <wps:cNvPr id="23" name="Rectángulo 23"/>
                                <wps:cNvSpPr/>
                                <wps:spPr>
                                  <a:xfrm>
                                    <a:off x="57150" y="0"/>
                                    <a:ext cx="2495550"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Flecha: a la derecha 24"/>
                              <wps:cNvSpPr/>
                              <wps:spPr>
                                <a:xfrm rot="5400000">
                                  <a:off x="3171508" y="314007"/>
                                  <a:ext cx="128905" cy="178377"/>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25"/>
                              <wps:cNvSpPr txBox="1"/>
                              <wps:spPr>
                                <a:xfrm>
                                  <a:off x="1981200" y="504825"/>
                                  <a:ext cx="2609850" cy="419100"/>
                                </a:xfrm>
                                <a:prstGeom prst="rect">
                                  <a:avLst/>
                                </a:prstGeom>
                                <a:solidFill>
                                  <a:schemeClr val="lt1"/>
                                </a:solidFill>
                                <a:ln w="19050">
                                  <a:solidFill>
                                    <a:schemeClr val="tx1"/>
                                  </a:solidFill>
                                </a:ln>
                              </wps:spPr>
                              <wps:txbx>
                                <w:txbxContent>
                                  <w:p w14:paraId="678A5487" w14:textId="77777777" w:rsidR="00BF4947" w:rsidRPr="00970005" w:rsidRDefault="00BF4947" w:rsidP="00BF4947">
                                    <w:pPr>
                                      <w:jc w:val="center"/>
                                      <w:rPr>
                                        <w:rFonts w:ascii="Montserrat" w:hAnsi="Montserrat"/>
                                        <w:sz w:val="16"/>
                                        <w:szCs w:val="16"/>
                                      </w:rPr>
                                    </w:pPr>
                                    <w:r w:rsidRPr="00970005">
                                      <w:rPr>
                                        <w:rFonts w:ascii="Montserrat" w:hAnsi="Montserrat"/>
                                        <w:sz w:val="16"/>
                                        <w:szCs w:val="16"/>
                                      </w:rPr>
                                      <w:t>Solicitud de Ingreso al Registro Nacional de Víctimas (RENAVI)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Flecha: a la derecha 26"/>
                              <wps:cNvSpPr/>
                              <wps:spPr>
                                <a:xfrm rot="5400000">
                                  <a:off x="3176271" y="899795"/>
                                  <a:ext cx="128905" cy="1778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uadro de texto 27"/>
                              <wps:cNvSpPr txBox="1"/>
                              <wps:spPr>
                                <a:xfrm>
                                  <a:off x="2171700" y="1085850"/>
                                  <a:ext cx="2143125" cy="285750"/>
                                </a:xfrm>
                                <a:prstGeom prst="rect">
                                  <a:avLst/>
                                </a:prstGeom>
                                <a:solidFill>
                                  <a:schemeClr val="lt1"/>
                                </a:solidFill>
                                <a:ln w="19050">
                                  <a:solidFill>
                                    <a:schemeClr val="tx1"/>
                                  </a:solidFill>
                                </a:ln>
                              </wps:spPr>
                              <wps:txbx>
                                <w:txbxContent>
                                  <w:p w14:paraId="775AA14E" w14:textId="77777777" w:rsidR="00BF4947" w:rsidRPr="00970005" w:rsidRDefault="00BF4947" w:rsidP="00BF4947">
                                    <w:pPr>
                                      <w:jc w:val="center"/>
                                      <w:rPr>
                                        <w:rFonts w:ascii="Montserrat" w:hAnsi="Montserrat"/>
                                        <w:sz w:val="14"/>
                                        <w:szCs w:val="14"/>
                                      </w:rPr>
                                    </w:pPr>
                                    <w:r w:rsidRPr="00970005">
                                      <w:rPr>
                                        <w:rFonts w:ascii="Montserrat" w:hAnsi="Montserrat"/>
                                        <w:sz w:val="14"/>
                                        <w:szCs w:val="14"/>
                                      </w:rPr>
                                      <w:t xml:space="preserve">El RENAVI valora la documentación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Flecha: a la derecha 28"/>
                              <wps:cNvSpPr/>
                              <wps:spPr>
                                <a:xfrm rot="5400000">
                                  <a:off x="3161983" y="1352232"/>
                                  <a:ext cx="128905" cy="1778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uadro de texto 29"/>
                              <wps:cNvSpPr txBox="1"/>
                              <wps:spPr>
                                <a:xfrm>
                                  <a:off x="2171445" y="1571625"/>
                                  <a:ext cx="2114550" cy="303183"/>
                                </a:xfrm>
                                <a:prstGeom prst="rect">
                                  <a:avLst/>
                                </a:prstGeom>
                                <a:solidFill>
                                  <a:schemeClr val="lt1"/>
                                </a:solidFill>
                                <a:ln w="19050">
                                  <a:solidFill>
                                    <a:schemeClr val="tx1"/>
                                  </a:solidFill>
                                </a:ln>
                              </wps:spPr>
                              <wps:txbx>
                                <w:txbxContent>
                                  <w:p w14:paraId="590B723A" w14:textId="77777777" w:rsidR="00BF4947" w:rsidRPr="00970005" w:rsidRDefault="00BF4947" w:rsidP="00BF4947">
                                    <w:pPr>
                                      <w:jc w:val="center"/>
                                      <w:rPr>
                                        <w:rFonts w:ascii="Montserrat" w:hAnsi="Montserrat"/>
                                        <w:sz w:val="14"/>
                                        <w:szCs w:val="14"/>
                                      </w:rPr>
                                    </w:pPr>
                                    <w:r w:rsidRPr="00970005">
                                      <w:rPr>
                                        <w:rFonts w:ascii="Montserrat" w:hAnsi="Montserrat"/>
                                        <w:sz w:val="14"/>
                                        <w:szCs w:val="14"/>
                                      </w:rPr>
                                      <w:t>Documentación completa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Flecha: a la derecha 30"/>
                              <wps:cNvSpPr/>
                              <wps:spPr>
                                <a:xfrm rot="10800000">
                                  <a:off x="1990725" y="1581150"/>
                                  <a:ext cx="179705" cy="21463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uadro de texto 31"/>
                              <wps:cNvSpPr txBox="1"/>
                              <wps:spPr>
                                <a:xfrm>
                                  <a:off x="0" y="1504950"/>
                                  <a:ext cx="1933575" cy="476250"/>
                                </a:xfrm>
                                <a:prstGeom prst="rect">
                                  <a:avLst/>
                                </a:prstGeom>
                                <a:solidFill>
                                  <a:schemeClr val="lt1"/>
                                </a:solidFill>
                                <a:ln w="19050">
                                  <a:solidFill>
                                    <a:schemeClr val="tx1"/>
                                  </a:solidFill>
                                </a:ln>
                              </wps:spPr>
                              <wps:txbx>
                                <w:txbxContent>
                                  <w:p w14:paraId="10F2D151" w14:textId="77777777" w:rsidR="00BF4947" w:rsidRPr="00970005" w:rsidRDefault="00BF4947" w:rsidP="00BF4947">
                                    <w:pPr>
                                      <w:jc w:val="both"/>
                                      <w:rPr>
                                        <w:rFonts w:ascii="Montserrat" w:hAnsi="Montserrat"/>
                                        <w:sz w:val="12"/>
                                        <w:szCs w:val="12"/>
                                      </w:rPr>
                                    </w:pPr>
                                    <w:r w:rsidRPr="00970005">
                                      <w:rPr>
                                        <w:rFonts w:ascii="Montserrat" w:hAnsi="Montserrat"/>
                                        <w:sz w:val="12"/>
                                        <w:szCs w:val="12"/>
                                      </w:rPr>
                                      <w:t xml:space="preserve">Análisis del Comité Interdisciplinario Evaluador (CIE) de la Calidad de Víctima y elaboración de dictamen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Flecha: a la derecha 32"/>
                              <wps:cNvSpPr/>
                              <wps:spPr>
                                <a:xfrm rot="5400000">
                                  <a:off x="875983" y="1957070"/>
                                  <a:ext cx="128905" cy="1778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uadro de texto 33"/>
                              <wps:cNvSpPr txBox="1"/>
                              <wps:spPr>
                                <a:xfrm>
                                  <a:off x="9525" y="2143125"/>
                                  <a:ext cx="1866900" cy="238125"/>
                                </a:xfrm>
                                <a:prstGeom prst="rect">
                                  <a:avLst/>
                                </a:prstGeom>
                                <a:solidFill>
                                  <a:schemeClr val="lt1"/>
                                </a:solidFill>
                                <a:ln w="19050">
                                  <a:solidFill>
                                    <a:schemeClr val="tx1"/>
                                  </a:solidFill>
                                </a:ln>
                              </wps:spPr>
                              <wps:txbx>
                                <w:txbxContent>
                                  <w:p w14:paraId="27F463AC" w14:textId="77777777" w:rsidR="00BF4947" w:rsidRPr="00970005" w:rsidRDefault="00BF4947" w:rsidP="00BF4947">
                                    <w:pPr>
                                      <w:jc w:val="center"/>
                                      <w:rPr>
                                        <w:rFonts w:ascii="Montserrat" w:hAnsi="Montserrat"/>
                                        <w:sz w:val="13"/>
                                        <w:szCs w:val="13"/>
                                      </w:rPr>
                                    </w:pPr>
                                    <w:r w:rsidRPr="00970005">
                                      <w:rPr>
                                        <w:rFonts w:ascii="Montserrat" w:hAnsi="Montserrat"/>
                                        <w:sz w:val="13"/>
                                        <w:szCs w:val="13"/>
                                      </w:rPr>
                                      <w:t xml:space="preserve">El pleno valora el dictamen del CIE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Flecha: a la derecha 34"/>
                              <wps:cNvSpPr/>
                              <wps:spPr>
                                <a:xfrm rot="5400000">
                                  <a:off x="866458" y="2357120"/>
                                  <a:ext cx="128905" cy="1778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uadro de texto 35"/>
                              <wps:cNvSpPr txBox="1"/>
                              <wps:spPr>
                                <a:xfrm>
                                  <a:off x="123817" y="2552700"/>
                                  <a:ext cx="1600200" cy="293000"/>
                                </a:xfrm>
                                <a:prstGeom prst="rect">
                                  <a:avLst/>
                                </a:prstGeom>
                                <a:solidFill>
                                  <a:schemeClr val="lt1"/>
                                </a:solidFill>
                                <a:ln w="19050">
                                  <a:solidFill>
                                    <a:schemeClr val="tx1"/>
                                  </a:solidFill>
                                </a:ln>
                              </wps:spPr>
                              <wps:txbx>
                                <w:txbxContent>
                                  <w:p w14:paraId="5CC31DDB" w14:textId="77777777" w:rsidR="00BF4947" w:rsidRPr="00970005" w:rsidRDefault="00BF4947" w:rsidP="00BF4947">
                                    <w:pPr>
                                      <w:jc w:val="center"/>
                                      <w:rPr>
                                        <w:rFonts w:ascii="Montserrat" w:hAnsi="Montserrat"/>
                                        <w:sz w:val="13"/>
                                        <w:szCs w:val="13"/>
                                      </w:rPr>
                                    </w:pPr>
                                    <w:r w:rsidRPr="00970005">
                                      <w:rPr>
                                        <w:rFonts w:ascii="Montserrat" w:hAnsi="Montserrat"/>
                                        <w:b/>
                                        <w:bCs/>
                                        <w:sz w:val="13"/>
                                        <w:szCs w:val="13"/>
                                      </w:rPr>
                                      <w:t>No</w:t>
                                    </w:r>
                                    <w:r w:rsidRPr="00970005">
                                      <w:rPr>
                                        <w:rFonts w:ascii="Montserrat" w:hAnsi="Montserrat"/>
                                        <w:sz w:val="13"/>
                                        <w:szCs w:val="13"/>
                                      </w:rPr>
                                      <w:t xml:space="preserve"> otorga calidad de víctima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Cuadro de texto 36"/>
                              <wps:cNvSpPr txBox="1"/>
                              <wps:spPr>
                                <a:xfrm>
                                  <a:off x="2531585" y="2106823"/>
                                  <a:ext cx="1466850" cy="257175"/>
                                </a:xfrm>
                                <a:prstGeom prst="rect">
                                  <a:avLst/>
                                </a:prstGeom>
                                <a:solidFill>
                                  <a:schemeClr val="lt1"/>
                                </a:solidFill>
                                <a:ln w="19050">
                                  <a:solidFill>
                                    <a:schemeClr val="tx1"/>
                                  </a:solidFill>
                                </a:ln>
                              </wps:spPr>
                              <wps:txbx>
                                <w:txbxContent>
                                  <w:p w14:paraId="4B8F8699" w14:textId="77777777" w:rsidR="00BF4947" w:rsidRPr="00970005" w:rsidRDefault="00BF4947" w:rsidP="00BF4947">
                                    <w:pPr>
                                      <w:tabs>
                                        <w:tab w:val="left" w:pos="426"/>
                                      </w:tabs>
                                      <w:ind w:left="-284" w:right="-260"/>
                                      <w:jc w:val="center"/>
                                      <w:rPr>
                                        <w:rFonts w:ascii="Montserrat" w:hAnsi="Montserrat"/>
                                        <w:sz w:val="13"/>
                                        <w:szCs w:val="13"/>
                                      </w:rPr>
                                    </w:pPr>
                                    <w:r w:rsidRPr="00970005">
                                      <w:rPr>
                                        <w:rFonts w:ascii="Montserrat" w:hAnsi="Montserrat"/>
                                        <w:b/>
                                        <w:bCs/>
                                        <w:sz w:val="13"/>
                                        <w:szCs w:val="13"/>
                                      </w:rPr>
                                      <w:t>Sí</w:t>
                                    </w:r>
                                    <w:r w:rsidRPr="00970005">
                                      <w:rPr>
                                        <w:rFonts w:ascii="Montserrat" w:hAnsi="Montserrat"/>
                                        <w:sz w:val="13"/>
                                        <w:szCs w:val="13"/>
                                      </w:rPr>
                                      <w:t xml:space="preserve"> otorga calidad de víctima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Flecha: a la derecha 37"/>
                              <wps:cNvSpPr/>
                              <wps:spPr>
                                <a:xfrm>
                                  <a:off x="1809750" y="2581275"/>
                                  <a:ext cx="128905" cy="1778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Cuadro de texto 38"/>
                              <wps:cNvSpPr txBox="1"/>
                              <wps:spPr>
                                <a:xfrm>
                                  <a:off x="2019300" y="2543175"/>
                                  <a:ext cx="1400175" cy="257175"/>
                                </a:xfrm>
                                <a:prstGeom prst="rect">
                                  <a:avLst/>
                                </a:prstGeom>
                                <a:solidFill>
                                  <a:schemeClr val="lt1"/>
                                </a:solidFill>
                                <a:ln w="19050">
                                  <a:solidFill>
                                    <a:schemeClr val="tx1"/>
                                  </a:solidFill>
                                </a:ln>
                              </wps:spPr>
                              <wps:txbx>
                                <w:txbxContent>
                                  <w:p w14:paraId="0C60E999" w14:textId="77777777" w:rsidR="00BF4947" w:rsidRPr="00970005" w:rsidRDefault="00BF4947" w:rsidP="00BF4947">
                                    <w:pPr>
                                      <w:ind w:left="-284" w:right="-252"/>
                                      <w:jc w:val="center"/>
                                      <w:rPr>
                                        <w:rFonts w:ascii="Montserrat" w:hAnsi="Montserrat"/>
                                        <w:sz w:val="12"/>
                                        <w:szCs w:val="12"/>
                                      </w:rPr>
                                    </w:pPr>
                                    <w:r w:rsidRPr="00970005">
                                      <w:rPr>
                                        <w:rFonts w:ascii="Montserrat" w:hAnsi="Montserrat"/>
                                        <w:sz w:val="12"/>
                                        <w:szCs w:val="12"/>
                                      </w:rPr>
                                      <w:t xml:space="preserve">Recurso de reconsideración </w:t>
                                    </w:r>
                                  </w:p>
                                  <w:p w14:paraId="7CEE3E1D" w14:textId="77777777" w:rsidR="00BF4947" w:rsidRPr="0073791B" w:rsidRDefault="00BF4947" w:rsidP="00BF4947">
                                    <w:pPr>
                                      <w:tabs>
                                        <w:tab w:val="left" w:pos="426"/>
                                      </w:tabs>
                                      <w:ind w:left="-284" w:right="-252"/>
                                      <w:jc w:val="center"/>
                                      <w:rPr>
                                        <w:rFonts w:ascii="Montserrat" w:hAnsi="Montserrat"/>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Flecha: a la derecha 39"/>
                              <wps:cNvSpPr/>
                              <wps:spPr>
                                <a:xfrm>
                                  <a:off x="4296576" y="1581150"/>
                                  <a:ext cx="179705" cy="21463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BC93E" w14:textId="77777777" w:rsidR="00BF4947" w:rsidRDefault="00BF4947" w:rsidP="00BF49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uadro de texto 40"/>
                              <wps:cNvSpPr txBox="1"/>
                              <wps:spPr>
                                <a:xfrm>
                                  <a:off x="4514850" y="1487537"/>
                                  <a:ext cx="1924050" cy="352425"/>
                                </a:xfrm>
                                <a:prstGeom prst="rect">
                                  <a:avLst/>
                                </a:prstGeom>
                                <a:solidFill>
                                  <a:schemeClr val="lt1"/>
                                </a:solidFill>
                                <a:ln w="19050">
                                  <a:solidFill>
                                    <a:schemeClr val="tx1"/>
                                  </a:solidFill>
                                </a:ln>
                              </wps:spPr>
                              <wps:txbx>
                                <w:txbxContent>
                                  <w:p w14:paraId="6FD25CD4" w14:textId="77777777" w:rsidR="00BF4947" w:rsidRPr="00970005" w:rsidRDefault="00BF4947" w:rsidP="00BF4947">
                                    <w:pPr>
                                      <w:pStyle w:val="ListParagraph"/>
                                      <w:numPr>
                                        <w:ilvl w:val="0"/>
                                        <w:numId w:val="6"/>
                                      </w:numPr>
                                      <w:spacing w:after="0" w:line="240" w:lineRule="auto"/>
                                      <w:ind w:left="-142" w:firstLine="0"/>
                                      <w:jc w:val="both"/>
                                      <w:rPr>
                                        <w:rFonts w:ascii="Montserrat" w:hAnsi="Montserrat"/>
                                        <w:sz w:val="13"/>
                                        <w:szCs w:val="13"/>
                                      </w:rPr>
                                    </w:pPr>
                                    <w:r w:rsidRPr="00970005">
                                      <w:rPr>
                                        <w:rFonts w:ascii="Montserrat" w:hAnsi="Montserrat"/>
                                        <w:sz w:val="13"/>
                                        <w:szCs w:val="13"/>
                                      </w:rPr>
                                      <w:t>Incorporación al RENAVI</w:t>
                                    </w:r>
                                  </w:p>
                                  <w:p w14:paraId="744020CF" w14:textId="77777777" w:rsidR="00BF4947" w:rsidRPr="00970005" w:rsidRDefault="00BF4947" w:rsidP="00BF4947">
                                    <w:pPr>
                                      <w:pStyle w:val="ListParagraph"/>
                                      <w:numPr>
                                        <w:ilvl w:val="0"/>
                                        <w:numId w:val="6"/>
                                      </w:numPr>
                                      <w:spacing w:after="0" w:line="240" w:lineRule="auto"/>
                                      <w:ind w:left="-142" w:firstLine="0"/>
                                      <w:jc w:val="both"/>
                                      <w:rPr>
                                        <w:rFonts w:ascii="Montserrat" w:hAnsi="Montserrat"/>
                                        <w:sz w:val="13"/>
                                        <w:szCs w:val="13"/>
                                      </w:rPr>
                                    </w:pPr>
                                    <w:r w:rsidRPr="00970005">
                                      <w:rPr>
                                        <w:rFonts w:ascii="Montserrat" w:hAnsi="Montserrat"/>
                                        <w:sz w:val="13"/>
                                        <w:szCs w:val="13"/>
                                      </w:rPr>
                                      <w:t>Apertura de expediente electrónico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Flecha: a la derecha 41"/>
                              <wps:cNvSpPr/>
                              <wps:spPr>
                                <a:xfrm rot="5400000">
                                  <a:off x="5467033" y="1813698"/>
                                  <a:ext cx="128905" cy="1778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uadro de texto 42"/>
                              <wps:cNvSpPr txBox="1"/>
                              <wps:spPr>
                                <a:xfrm>
                                  <a:off x="4533900" y="2003449"/>
                                  <a:ext cx="1923415" cy="366712"/>
                                </a:xfrm>
                                <a:prstGeom prst="rect">
                                  <a:avLst/>
                                </a:prstGeom>
                                <a:solidFill>
                                  <a:schemeClr val="lt1"/>
                                </a:solidFill>
                                <a:ln w="19050">
                                  <a:solidFill>
                                    <a:schemeClr val="tx1"/>
                                  </a:solidFill>
                                </a:ln>
                              </wps:spPr>
                              <wps:txbx>
                                <w:txbxContent>
                                  <w:p w14:paraId="7E924C07" w14:textId="77777777" w:rsidR="00BF4947" w:rsidRPr="00970005" w:rsidRDefault="00BF4947" w:rsidP="00BF4947">
                                    <w:pPr>
                                      <w:jc w:val="both"/>
                                      <w:rPr>
                                        <w:rFonts w:ascii="Montserrat" w:hAnsi="Montserrat"/>
                                        <w:sz w:val="13"/>
                                        <w:szCs w:val="13"/>
                                      </w:rPr>
                                    </w:pPr>
                                    <w:r w:rsidRPr="00970005">
                                      <w:rPr>
                                        <w:rFonts w:ascii="Montserrat" w:hAnsi="Montserrat"/>
                                        <w:sz w:val="13"/>
                                        <w:szCs w:val="13"/>
                                      </w:rPr>
                                      <w:t>Notifica al usuario por oficio o vía electrónica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Flecha: a la derecha 43"/>
                              <wps:cNvSpPr/>
                              <wps:spPr>
                                <a:xfrm rot="5400000">
                                  <a:off x="5467033" y="2341933"/>
                                  <a:ext cx="128905" cy="1778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uadro de texto 44"/>
                              <wps:cNvSpPr txBox="1"/>
                              <wps:spPr>
                                <a:xfrm>
                                  <a:off x="4799752" y="2514600"/>
                                  <a:ext cx="1457325" cy="253573"/>
                                </a:xfrm>
                                <a:prstGeom prst="rect">
                                  <a:avLst/>
                                </a:prstGeom>
                                <a:solidFill>
                                  <a:schemeClr val="lt1"/>
                                </a:solidFill>
                                <a:ln w="19050">
                                  <a:solidFill>
                                    <a:schemeClr val="tx1"/>
                                  </a:solidFill>
                                </a:ln>
                              </wps:spPr>
                              <wps:txbx>
                                <w:txbxContent>
                                  <w:p w14:paraId="1A08B01A" w14:textId="77777777" w:rsidR="00BF4947" w:rsidRPr="00970005" w:rsidRDefault="00BF4947" w:rsidP="00BF4947">
                                    <w:pPr>
                                      <w:jc w:val="both"/>
                                      <w:rPr>
                                        <w:rFonts w:ascii="Montserrat" w:hAnsi="Montserrat"/>
                                        <w:sz w:val="13"/>
                                        <w:szCs w:val="13"/>
                                      </w:rPr>
                                    </w:pPr>
                                    <w:r w:rsidRPr="00970005">
                                      <w:rPr>
                                        <w:rFonts w:ascii="Montserrat" w:hAnsi="Montserrat"/>
                                        <w:sz w:val="13"/>
                                        <w:szCs w:val="13"/>
                                      </w:rPr>
                                      <w:t xml:space="preserve">Seguimiento a la atención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45" name="Flecha: a la derecha 45"/>
                        <wps:cNvSpPr/>
                        <wps:spPr>
                          <a:xfrm>
                            <a:off x="4218317" y="2149774"/>
                            <a:ext cx="128905" cy="1778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12AC53" id="Grupo 13" o:spid="_x0000_s1026" style="position:absolute;left:0;text-align:left;margin-left:9.9pt;margin-top:5.65pt;width:462.25pt;height:188.25pt;z-index:251659264;mso-position-horizontal-relative:margin;mso-width-relative:margin;mso-height-relative:margin" coordsize="64573,28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">
                <v:group id="Grupo 14" o:spid="_x0000_s1027" style="position:absolute;width:64573;height:28457" coordsize="64573,2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Cuadro de texto 15" o:spid="_x0000_s1028" type="#_x0000_t202" style="position:absolute;left:20327;top:15766;width:247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5B1949E0" w14:textId="77777777" w:rsidR="00BF4947" w:rsidRPr="00A2597A" w:rsidRDefault="00BF4947" w:rsidP="00BF4947">
                          <w:pPr>
                            <w:ind w:left="-142" w:right="-52"/>
                            <w:rPr>
                              <w:rFonts w:ascii="Montserrat" w:hAnsi="Montserrat"/>
                              <w:b/>
                              <w:bCs/>
                              <w:sz w:val="12"/>
                              <w:szCs w:val="12"/>
                            </w:rPr>
                          </w:pPr>
                          <w:r w:rsidRPr="00A2597A">
                            <w:rPr>
                              <w:rFonts w:ascii="Montserrat" w:hAnsi="Montserrat"/>
                              <w:b/>
                              <w:bCs/>
                              <w:sz w:val="12"/>
                              <w:szCs w:val="12"/>
                            </w:rPr>
                            <w:t>No</w:t>
                          </w:r>
                        </w:p>
                      </w:txbxContent>
                    </v:textbox>
                  </v:shape>
                  <v:shape id="Cuadro de texto 16" o:spid="_x0000_s1029" type="#_x0000_t202" style="position:absolute;left:43383;top:15768;width:2476;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07DB1C6C" w14:textId="77777777" w:rsidR="00BF4947" w:rsidRPr="00A2597A" w:rsidRDefault="00BF4947" w:rsidP="00BF4947">
                          <w:pPr>
                            <w:ind w:left="-142" w:right="-52"/>
                            <w:rPr>
                              <w:rFonts w:ascii="Montserrat" w:hAnsi="Montserrat"/>
                              <w:b/>
                              <w:bCs/>
                              <w:sz w:val="12"/>
                              <w:szCs w:val="12"/>
                            </w:rPr>
                          </w:pPr>
                          <w:r>
                            <w:rPr>
                              <w:rFonts w:ascii="Montserrat" w:hAnsi="Montserrat"/>
                              <w:b/>
                              <w:bCs/>
                              <w:sz w:val="12"/>
                              <w:szCs w:val="12"/>
                            </w:rPr>
                            <w:t>Sí</w:t>
                          </w:r>
                        </w:p>
                      </w:txbxContent>
                    </v:textbox>
                  </v:shape>
                  <v:group id="Grupo 17" o:spid="_x0000_s1030" style="position:absolute;width:64573;height:28457" coordsize="64573,2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8" o:spid="_x0000_s1031" type="#_x0000_t13" style="position:absolute;left:21704;top:21315;width:1289;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" adj="10800" filled="f" strokecolor="black [3213]" strokeweight="1.5pt"/>
                    <v:group id="Grupo 19" o:spid="_x0000_s1032" style="position:absolute;width:64573;height:28457" coordsize="64573,2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o 20" o:spid="_x0000_s1033" style="position:absolute;left:19638;width:27051;height:3333" coordorigin="207" coordsize="2705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Cuadro de texto 21" o:spid="_x0000_s1034" type="#_x0000_t202" style="position:absolute;left:207;top:285;width:27051;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12A7999E" w14:textId="77777777" w:rsidR="00BF4947" w:rsidRPr="00970005" w:rsidRDefault="00BF4947" w:rsidP="00BF4947">
                                <w:pPr>
                                  <w:ind w:left="284"/>
                                  <w:jc w:val="center"/>
                                  <w:rPr>
                                    <w:rFonts w:ascii="Montserrat" w:hAnsi="Montserrat"/>
                                    <w:sz w:val="18"/>
                                    <w:szCs w:val="18"/>
                                  </w:rPr>
                                </w:pPr>
                                <w:r w:rsidRPr="00970005">
                                  <w:rPr>
                                    <w:rFonts w:ascii="Montserrat" w:hAnsi="Montserrat"/>
                                    <w:sz w:val="18"/>
                                    <w:szCs w:val="18"/>
                                  </w:rPr>
                                  <w:t>Persona en situación de Víctima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 o:spid="_x0000_s1035" type="#_x0000_t75" alt="Hombre y mujer - Iconos gratis de usuario" style="position:absolute;left:1524;top:381;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">
                          <v:imagedata r:id="rId14" o:title="Hombre y mujer - Iconos gratis de usuario"/>
                        </v:shape>
                        <v:rect id="Rectángulo 23" o:spid="_x0000_s1036" style="position:absolute;left:571;width:24956;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" filled="f" strokecolor="black [3213]" strokeweight="1.5pt"/>
                      </v:group>
                      <v:shape id="Flecha: a la derecha 24" o:spid="_x0000_s1037" type="#_x0000_t13" style="position:absolute;left:31714;top:3140;width:1289;height:17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" adj="10800" filled="f" strokecolor="black [3213]" strokeweight="1.5pt"/>
                      <v:shape id="Cuadro de texto 25" o:spid="_x0000_s1038" type="#_x0000_t202" style="position:absolute;left:19812;top:5048;width:2609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" fillcolor="white [3201]" strokecolor="black [3213]" strokeweight="1.5pt">
                        <v:textbox>
                          <w:txbxContent>
                            <w:p w14:paraId="678A5487" w14:textId="77777777" w:rsidR="00BF4947" w:rsidRPr="00970005" w:rsidRDefault="00BF4947" w:rsidP="00BF4947">
                              <w:pPr>
                                <w:jc w:val="center"/>
                                <w:rPr>
                                  <w:rFonts w:ascii="Montserrat" w:hAnsi="Montserrat"/>
                                  <w:sz w:val="16"/>
                                  <w:szCs w:val="16"/>
                                </w:rPr>
                              </w:pPr>
                              <w:r w:rsidRPr="00970005">
                                <w:rPr>
                                  <w:rFonts w:ascii="Montserrat" w:hAnsi="Montserrat"/>
                                  <w:sz w:val="16"/>
                                  <w:szCs w:val="16"/>
                                </w:rPr>
                                <w:t>Solicitud de Ingreso al Registro Nacional de Víctimas (RENAVI)</w:t>
                              </w:r>
                            </w:p>
                          </w:txbxContent>
                        </v:textbox>
                      </v:shape>
                      <v:shape id="Flecha: a la derecha 26" o:spid="_x0000_s1039" type="#_x0000_t13" style="position:absolute;left:31762;top:8998;width:1289;height:17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" adj="10800" filled="f" strokecolor="black [3213]" strokeweight="1.5pt"/>
                      <v:shape id="Cuadro de texto 27" o:spid="_x0000_s1040" type="#_x0000_t202" style="position:absolute;left:21717;top:10858;width:2143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" fillcolor="white [3201]" strokecolor="black [3213]" strokeweight="1.5pt">
                        <v:textbox>
                          <w:txbxContent>
                            <w:p w14:paraId="775AA14E" w14:textId="77777777" w:rsidR="00BF4947" w:rsidRPr="00970005" w:rsidRDefault="00BF4947" w:rsidP="00BF4947">
                              <w:pPr>
                                <w:jc w:val="center"/>
                                <w:rPr>
                                  <w:rFonts w:ascii="Montserrat" w:hAnsi="Montserrat"/>
                                  <w:sz w:val="14"/>
                                  <w:szCs w:val="14"/>
                                </w:rPr>
                              </w:pPr>
                              <w:r w:rsidRPr="00970005">
                                <w:rPr>
                                  <w:rFonts w:ascii="Montserrat" w:hAnsi="Montserrat"/>
                                  <w:sz w:val="14"/>
                                  <w:szCs w:val="14"/>
                                </w:rPr>
                                <w:t xml:space="preserve">El RENAVI valora la documentación </w:t>
                              </w:r>
                            </w:p>
                          </w:txbxContent>
                        </v:textbox>
                      </v:shape>
                      <v:shape id="Flecha: a la derecha 28" o:spid="_x0000_s1041" type="#_x0000_t13" style="position:absolute;left:31619;top:13522;width:1289;height:17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" adj="10800" filled="f" strokecolor="black [3213]" strokeweight="1.5pt"/>
                      <v:shape id="Cuadro de texto 29" o:spid="_x0000_s1042" type="#_x0000_t202" style="position:absolute;left:21714;top:15716;width:21145;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" fillcolor="white [3201]" strokecolor="black [3213]" strokeweight="1.5pt">
                        <v:textbox>
                          <w:txbxContent>
                            <w:p w14:paraId="590B723A" w14:textId="77777777" w:rsidR="00BF4947" w:rsidRPr="00970005" w:rsidRDefault="00BF4947" w:rsidP="00BF4947">
                              <w:pPr>
                                <w:jc w:val="center"/>
                                <w:rPr>
                                  <w:rFonts w:ascii="Montserrat" w:hAnsi="Montserrat"/>
                                  <w:sz w:val="14"/>
                                  <w:szCs w:val="14"/>
                                </w:rPr>
                              </w:pPr>
                              <w:r w:rsidRPr="00970005">
                                <w:rPr>
                                  <w:rFonts w:ascii="Montserrat" w:hAnsi="Montserrat"/>
                                  <w:sz w:val="14"/>
                                  <w:szCs w:val="14"/>
                                </w:rPr>
                                <w:t>Documentación completa</w:t>
                              </w:r>
                            </w:p>
                          </w:txbxContent>
                        </v:textbox>
                      </v:shape>
                      <v:shape id="Flecha: a la derecha 30" o:spid="_x0000_s1043" type="#_x0000_t13" style="position:absolute;left:19907;top:15811;width:1797;height:214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" adj="10800" filled="f" strokecolor="black [3213]" strokeweight="1.5pt"/>
                      <v:shape id="Cuadro de texto 31" o:spid="_x0000_s1044" type="#_x0000_t202" style="position:absolute;top:15049;width:1933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" fillcolor="white [3201]" strokecolor="black [3213]" strokeweight="1.5pt">
                        <v:textbox>
                          <w:txbxContent>
                            <w:p w14:paraId="10F2D151" w14:textId="77777777" w:rsidR="00BF4947" w:rsidRPr="00970005" w:rsidRDefault="00BF4947" w:rsidP="00BF4947">
                              <w:pPr>
                                <w:jc w:val="both"/>
                                <w:rPr>
                                  <w:rFonts w:ascii="Montserrat" w:hAnsi="Montserrat"/>
                                  <w:sz w:val="12"/>
                                  <w:szCs w:val="12"/>
                                </w:rPr>
                              </w:pPr>
                              <w:r w:rsidRPr="00970005">
                                <w:rPr>
                                  <w:rFonts w:ascii="Montserrat" w:hAnsi="Montserrat"/>
                                  <w:sz w:val="12"/>
                                  <w:szCs w:val="12"/>
                                </w:rPr>
                                <w:t xml:space="preserve">Análisis del Comité Interdisciplinario Evaluador (CIE) de la Calidad de Víctima y elaboración de dictamen </w:t>
                              </w:r>
                            </w:p>
                          </w:txbxContent>
                        </v:textbox>
                      </v:shape>
                      <v:shape id="Flecha: a la derecha 32" o:spid="_x0000_s1045" type="#_x0000_t13" style="position:absolute;left:8759;top:19571;width:1289;height:17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" adj="10800" filled="f" strokecolor="black [3213]" strokeweight="1.5pt"/>
                      <v:shape id="Cuadro de texto 33" o:spid="_x0000_s1046" type="#_x0000_t202" style="position:absolute;left:95;top:21431;width:1866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" fillcolor="white [3201]" strokecolor="black [3213]" strokeweight="1.5pt">
                        <v:textbox>
                          <w:txbxContent>
                            <w:p w14:paraId="27F463AC" w14:textId="77777777" w:rsidR="00BF4947" w:rsidRPr="00970005" w:rsidRDefault="00BF4947" w:rsidP="00BF4947">
                              <w:pPr>
                                <w:jc w:val="center"/>
                                <w:rPr>
                                  <w:rFonts w:ascii="Montserrat" w:hAnsi="Montserrat"/>
                                  <w:sz w:val="13"/>
                                  <w:szCs w:val="13"/>
                                </w:rPr>
                              </w:pPr>
                              <w:r w:rsidRPr="00970005">
                                <w:rPr>
                                  <w:rFonts w:ascii="Montserrat" w:hAnsi="Montserrat"/>
                                  <w:sz w:val="13"/>
                                  <w:szCs w:val="13"/>
                                </w:rPr>
                                <w:t xml:space="preserve">El pleno valora el dictamen del CIE </w:t>
                              </w:r>
                            </w:p>
                          </w:txbxContent>
                        </v:textbox>
                      </v:shape>
                      <v:shape id="Flecha: a la derecha 34" o:spid="_x0000_s1047" type="#_x0000_t13" style="position:absolute;left:8664;top:23571;width:1289;height:17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" adj="10800" filled="f" strokecolor="black [3213]" strokeweight="1.5pt"/>
                      <v:shape id="Cuadro de texto 35" o:spid="_x0000_s1048" type="#_x0000_t202" style="position:absolute;left:1238;top:25527;width:16002;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" fillcolor="white [3201]" strokecolor="black [3213]" strokeweight="1.5pt">
                        <v:textbox>
                          <w:txbxContent>
                            <w:p w14:paraId="5CC31DDB" w14:textId="77777777" w:rsidR="00BF4947" w:rsidRPr="00970005" w:rsidRDefault="00BF4947" w:rsidP="00BF4947">
                              <w:pPr>
                                <w:jc w:val="center"/>
                                <w:rPr>
                                  <w:rFonts w:ascii="Montserrat" w:hAnsi="Montserrat"/>
                                  <w:sz w:val="13"/>
                                  <w:szCs w:val="13"/>
                                </w:rPr>
                              </w:pPr>
                              <w:r w:rsidRPr="00970005">
                                <w:rPr>
                                  <w:rFonts w:ascii="Montserrat" w:hAnsi="Montserrat"/>
                                  <w:b/>
                                  <w:bCs/>
                                  <w:sz w:val="13"/>
                                  <w:szCs w:val="13"/>
                                </w:rPr>
                                <w:t>No</w:t>
                              </w:r>
                              <w:r w:rsidRPr="00970005">
                                <w:rPr>
                                  <w:rFonts w:ascii="Montserrat" w:hAnsi="Montserrat"/>
                                  <w:sz w:val="13"/>
                                  <w:szCs w:val="13"/>
                                </w:rPr>
                                <w:t xml:space="preserve"> otorga calidad de víctima</w:t>
                              </w:r>
                            </w:p>
                          </w:txbxContent>
                        </v:textbox>
                      </v:shape>
                      <v:shape id="Cuadro de texto 36" o:spid="_x0000_s1049" type="#_x0000_t202" style="position:absolute;left:25315;top:21068;width:1466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" fillcolor="white [3201]" strokecolor="black [3213]" strokeweight="1.5pt">
                        <v:textbox>
                          <w:txbxContent>
                            <w:p w14:paraId="4B8F8699" w14:textId="77777777" w:rsidR="00BF4947" w:rsidRPr="00970005" w:rsidRDefault="00BF4947" w:rsidP="00BF4947">
                              <w:pPr>
                                <w:tabs>
                                  <w:tab w:val="left" w:pos="426"/>
                                </w:tabs>
                                <w:ind w:left="-284" w:right="-260"/>
                                <w:jc w:val="center"/>
                                <w:rPr>
                                  <w:rFonts w:ascii="Montserrat" w:hAnsi="Montserrat"/>
                                  <w:sz w:val="13"/>
                                  <w:szCs w:val="13"/>
                                </w:rPr>
                              </w:pPr>
                              <w:r w:rsidRPr="00970005">
                                <w:rPr>
                                  <w:rFonts w:ascii="Montserrat" w:hAnsi="Montserrat"/>
                                  <w:b/>
                                  <w:bCs/>
                                  <w:sz w:val="13"/>
                                  <w:szCs w:val="13"/>
                                </w:rPr>
                                <w:t>Sí</w:t>
                              </w:r>
                              <w:r w:rsidRPr="00970005">
                                <w:rPr>
                                  <w:rFonts w:ascii="Montserrat" w:hAnsi="Montserrat"/>
                                  <w:sz w:val="13"/>
                                  <w:szCs w:val="13"/>
                                </w:rPr>
                                <w:t xml:space="preserve"> otorga calidad de víctima</w:t>
                              </w:r>
                            </w:p>
                          </w:txbxContent>
                        </v:textbox>
                      </v:shape>
                      <v:shape id="Flecha: a la derecha 37" o:spid="_x0000_s1050" type="#_x0000_t13" style="position:absolute;left:18097;top:25812;width:1289;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" adj="10800" filled="f" strokecolor="black [3213]" strokeweight="1.5pt"/>
                      <v:shape id="Cuadro de texto 38" o:spid="_x0000_s1051" type="#_x0000_t202" style="position:absolute;left:20193;top:25431;width:1400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" fillcolor="white [3201]" strokecolor="black [3213]" strokeweight="1.5pt">
                        <v:textbox>
                          <w:txbxContent>
                            <w:p w14:paraId="0C60E999" w14:textId="77777777" w:rsidR="00BF4947" w:rsidRPr="00970005" w:rsidRDefault="00BF4947" w:rsidP="00BF4947">
                              <w:pPr>
                                <w:ind w:left="-284" w:right="-252"/>
                                <w:jc w:val="center"/>
                                <w:rPr>
                                  <w:rFonts w:ascii="Montserrat" w:hAnsi="Montserrat"/>
                                  <w:sz w:val="12"/>
                                  <w:szCs w:val="12"/>
                                </w:rPr>
                              </w:pPr>
                              <w:r w:rsidRPr="00970005">
                                <w:rPr>
                                  <w:rFonts w:ascii="Montserrat" w:hAnsi="Montserrat"/>
                                  <w:sz w:val="12"/>
                                  <w:szCs w:val="12"/>
                                </w:rPr>
                                <w:t xml:space="preserve">Recurso de reconsideración </w:t>
                              </w:r>
                            </w:p>
                            <w:p w14:paraId="7CEE3E1D" w14:textId="77777777" w:rsidR="00BF4947" w:rsidRPr="0073791B" w:rsidRDefault="00BF4947" w:rsidP="00BF4947">
                              <w:pPr>
                                <w:tabs>
                                  <w:tab w:val="left" w:pos="426"/>
                                </w:tabs>
                                <w:ind w:left="-284" w:right="-252"/>
                                <w:jc w:val="center"/>
                                <w:rPr>
                                  <w:rFonts w:ascii="Montserrat" w:hAnsi="Montserrat"/>
                                  <w:sz w:val="15"/>
                                  <w:szCs w:val="15"/>
                                </w:rPr>
                              </w:pPr>
                            </w:p>
                          </w:txbxContent>
                        </v:textbox>
                      </v:shape>
                      <v:shape id="Flecha: a la derecha 39" o:spid="_x0000_s1052" type="#_x0000_t13" style="position:absolute;left:42965;top:15811;width:1797;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" adj="10800" filled="f" strokecolor="black [3213]" strokeweight="1.5pt">
                        <v:textbox>
                          <w:txbxContent>
                            <w:p w14:paraId="3DABC93E" w14:textId="77777777" w:rsidR="00BF4947" w:rsidRDefault="00BF4947" w:rsidP="00BF4947">
                              <w:pPr>
                                <w:jc w:val="center"/>
                              </w:pPr>
                            </w:p>
                          </w:txbxContent>
                        </v:textbox>
                      </v:shape>
                      <v:shape id="Cuadro de texto 40" o:spid="_x0000_s1053" type="#_x0000_t202" style="position:absolute;left:45148;top:14875;width:1924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" fillcolor="white [3201]" strokecolor="black [3213]" strokeweight="1.5pt">
                        <v:textbox>
                          <w:txbxContent>
                            <w:p w14:paraId="6FD25CD4" w14:textId="77777777" w:rsidR="00BF4947" w:rsidRPr="00970005" w:rsidRDefault="00BF4947" w:rsidP="00BF4947">
                              <w:pPr>
                                <w:pStyle w:val="ListParagraph"/>
                                <w:numPr>
                                  <w:ilvl w:val="0"/>
                                  <w:numId w:val="6"/>
                                </w:numPr>
                                <w:spacing w:after="0" w:line="240" w:lineRule="auto"/>
                                <w:ind w:left="-142" w:firstLine="0"/>
                                <w:jc w:val="both"/>
                                <w:rPr>
                                  <w:rFonts w:ascii="Montserrat" w:hAnsi="Montserrat"/>
                                  <w:sz w:val="13"/>
                                  <w:szCs w:val="13"/>
                                </w:rPr>
                              </w:pPr>
                              <w:r w:rsidRPr="00970005">
                                <w:rPr>
                                  <w:rFonts w:ascii="Montserrat" w:hAnsi="Montserrat"/>
                                  <w:sz w:val="13"/>
                                  <w:szCs w:val="13"/>
                                </w:rPr>
                                <w:t>Incorporación al RENAVI</w:t>
                              </w:r>
                            </w:p>
                            <w:p w14:paraId="744020CF" w14:textId="77777777" w:rsidR="00BF4947" w:rsidRPr="00970005" w:rsidRDefault="00BF4947" w:rsidP="00BF4947">
                              <w:pPr>
                                <w:pStyle w:val="ListParagraph"/>
                                <w:numPr>
                                  <w:ilvl w:val="0"/>
                                  <w:numId w:val="6"/>
                                </w:numPr>
                                <w:spacing w:after="0" w:line="240" w:lineRule="auto"/>
                                <w:ind w:left="-142" w:firstLine="0"/>
                                <w:jc w:val="both"/>
                                <w:rPr>
                                  <w:rFonts w:ascii="Montserrat" w:hAnsi="Montserrat"/>
                                  <w:sz w:val="13"/>
                                  <w:szCs w:val="13"/>
                                </w:rPr>
                              </w:pPr>
                              <w:r w:rsidRPr="00970005">
                                <w:rPr>
                                  <w:rFonts w:ascii="Montserrat" w:hAnsi="Montserrat"/>
                                  <w:sz w:val="13"/>
                                  <w:szCs w:val="13"/>
                                </w:rPr>
                                <w:t>Apertura de expediente electrónico</w:t>
                              </w:r>
                            </w:p>
                          </w:txbxContent>
                        </v:textbox>
                      </v:shape>
                      <v:shape id="Flecha: a la derecha 41" o:spid="_x0000_s1054" type="#_x0000_t13" style="position:absolute;left:54669;top:18137;width:1289;height:17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" adj="10800" filled="f" strokecolor="black [3213]" strokeweight="1.5pt"/>
                      <v:shape id="Cuadro de texto 42" o:spid="_x0000_s1055" type="#_x0000_t202" style="position:absolute;left:45339;top:20034;width:19234;height:3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" fillcolor="white [3201]" strokecolor="black [3213]" strokeweight="1.5pt">
                        <v:textbox>
                          <w:txbxContent>
                            <w:p w14:paraId="7E924C07" w14:textId="77777777" w:rsidR="00BF4947" w:rsidRPr="00970005" w:rsidRDefault="00BF4947" w:rsidP="00BF4947">
                              <w:pPr>
                                <w:jc w:val="both"/>
                                <w:rPr>
                                  <w:rFonts w:ascii="Montserrat" w:hAnsi="Montserrat"/>
                                  <w:sz w:val="13"/>
                                  <w:szCs w:val="13"/>
                                </w:rPr>
                              </w:pPr>
                              <w:r w:rsidRPr="00970005">
                                <w:rPr>
                                  <w:rFonts w:ascii="Montserrat" w:hAnsi="Montserrat"/>
                                  <w:sz w:val="13"/>
                                  <w:szCs w:val="13"/>
                                </w:rPr>
                                <w:t>Notifica al usuario por oficio o vía electrónica</w:t>
                              </w:r>
                            </w:p>
                          </w:txbxContent>
                        </v:textbox>
                      </v:shape>
                      <v:shape id="Flecha: a la derecha 43" o:spid="_x0000_s1056" type="#_x0000_t13" style="position:absolute;left:54669;top:23419;width:1289;height:17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" adj="10800" filled="f" strokecolor="black [3213]" strokeweight="1.5pt"/>
                      <v:shape id="Cuadro de texto 44" o:spid="_x0000_s1057" type="#_x0000_t202" style="position:absolute;left:47997;top:25146;width:14573;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" fillcolor="white [3201]" strokecolor="black [3213]" strokeweight="1.5pt">
                        <v:textbox>
                          <w:txbxContent>
                            <w:p w14:paraId="1A08B01A" w14:textId="77777777" w:rsidR="00BF4947" w:rsidRPr="00970005" w:rsidRDefault="00BF4947" w:rsidP="00BF4947">
                              <w:pPr>
                                <w:jc w:val="both"/>
                                <w:rPr>
                                  <w:rFonts w:ascii="Montserrat" w:hAnsi="Montserrat"/>
                                  <w:sz w:val="13"/>
                                  <w:szCs w:val="13"/>
                                </w:rPr>
                              </w:pPr>
                              <w:r w:rsidRPr="00970005">
                                <w:rPr>
                                  <w:rFonts w:ascii="Montserrat" w:hAnsi="Montserrat"/>
                                  <w:sz w:val="13"/>
                                  <w:szCs w:val="13"/>
                                </w:rPr>
                                <w:t xml:space="preserve">Seguimiento a la atención </w:t>
                              </w:r>
                            </w:p>
                          </w:txbxContent>
                        </v:textbox>
                      </v:shape>
                    </v:group>
                  </v:group>
                </v:group>
                <v:shape id="Flecha: a la derecha 45" o:spid="_x0000_s1058" type="#_x0000_t13" style="position:absolute;left:42183;top:21497;width:1289;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" adj="10800" filled="f" strokecolor="black [3213]" strokeweight="1.5pt"/>
                <w10:wrap anchorx="margin"/>
              </v:group>
            </w:pict>
          </mc:Fallback>
        </mc:AlternateContent>
      </w:r>
    </w:p>
    <w:p w14:paraId="3CC41C85" w14:textId="77777777" w:rsidR="00BF4947" w:rsidRPr="00BF4947" w:rsidRDefault="00BF4947" w:rsidP="00BF4947">
      <w:pPr>
        <w:spacing w:before="120" w:after="120"/>
        <w:jc w:val="both"/>
        <w:rPr>
          <w:rFonts w:ascii="Montserrat" w:hAnsi="Montserrat"/>
          <w:sz w:val="24"/>
          <w:szCs w:val="24"/>
        </w:rPr>
      </w:pPr>
    </w:p>
    <w:p w14:paraId="4A86F3C8" w14:textId="77777777" w:rsidR="00BF4947" w:rsidRPr="00BF4947" w:rsidRDefault="00BF4947" w:rsidP="00BF4947">
      <w:pPr>
        <w:spacing w:before="120" w:after="120"/>
        <w:jc w:val="both"/>
        <w:rPr>
          <w:rFonts w:ascii="Montserrat" w:hAnsi="Montserrat"/>
          <w:sz w:val="24"/>
          <w:szCs w:val="24"/>
        </w:rPr>
      </w:pPr>
    </w:p>
    <w:p w14:paraId="364314DA" w14:textId="77777777" w:rsidR="00BF4947" w:rsidRPr="00BF4947" w:rsidRDefault="00BF4947" w:rsidP="00BF4947">
      <w:pPr>
        <w:spacing w:before="120" w:after="120"/>
        <w:jc w:val="both"/>
        <w:rPr>
          <w:rFonts w:ascii="Montserrat" w:hAnsi="Montserrat"/>
          <w:sz w:val="24"/>
          <w:szCs w:val="24"/>
        </w:rPr>
      </w:pPr>
    </w:p>
    <w:p w14:paraId="4683B6D4" w14:textId="77777777" w:rsidR="00BF4947" w:rsidRPr="00BF4947" w:rsidRDefault="00BF4947" w:rsidP="00BF4947">
      <w:pPr>
        <w:spacing w:before="120" w:after="120"/>
        <w:jc w:val="both"/>
        <w:rPr>
          <w:rFonts w:ascii="Montserrat" w:hAnsi="Montserrat"/>
          <w:sz w:val="24"/>
          <w:szCs w:val="24"/>
        </w:rPr>
      </w:pPr>
    </w:p>
    <w:p w14:paraId="4609AF5E" w14:textId="77777777" w:rsidR="00BF4947" w:rsidRPr="00BF4947" w:rsidRDefault="00BF4947" w:rsidP="00BF4947">
      <w:pPr>
        <w:spacing w:before="120" w:after="120"/>
        <w:jc w:val="both"/>
        <w:rPr>
          <w:rFonts w:ascii="Montserrat" w:hAnsi="Montserrat"/>
          <w:sz w:val="24"/>
          <w:szCs w:val="24"/>
        </w:rPr>
      </w:pPr>
    </w:p>
    <w:p w14:paraId="7C998681" w14:textId="77777777" w:rsidR="00BF4947" w:rsidRPr="00BF4947" w:rsidRDefault="00BF4947" w:rsidP="00BF4947">
      <w:pPr>
        <w:spacing w:before="120" w:after="120"/>
        <w:jc w:val="both"/>
        <w:rPr>
          <w:rFonts w:ascii="Montserrat" w:hAnsi="Montserrat"/>
          <w:sz w:val="24"/>
          <w:szCs w:val="24"/>
        </w:rPr>
      </w:pPr>
    </w:p>
    <w:p w14:paraId="28CA0F81" w14:textId="77777777" w:rsidR="00BF4947" w:rsidRPr="00BF4947" w:rsidRDefault="00BF4947" w:rsidP="00BF4947">
      <w:pPr>
        <w:spacing w:before="120" w:after="120"/>
        <w:jc w:val="both"/>
        <w:rPr>
          <w:rFonts w:ascii="Montserrat" w:hAnsi="Montserrat"/>
          <w:sz w:val="24"/>
          <w:szCs w:val="24"/>
        </w:rPr>
      </w:pPr>
    </w:p>
    <w:p w14:paraId="6AC19F74" w14:textId="77777777" w:rsidR="00BF4947" w:rsidRPr="00BF4947" w:rsidRDefault="00BF4947" w:rsidP="00BF4947">
      <w:pPr>
        <w:spacing w:before="120" w:after="120"/>
        <w:jc w:val="both"/>
        <w:rPr>
          <w:rFonts w:ascii="Montserrat" w:hAnsi="Montserrat"/>
          <w:sz w:val="24"/>
          <w:szCs w:val="24"/>
        </w:rPr>
      </w:pPr>
    </w:p>
    <w:p w14:paraId="05BB0175" w14:textId="77777777" w:rsidR="00BF4947" w:rsidRPr="00BF4947" w:rsidRDefault="00BF4947" w:rsidP="00BF4947">
      <w:pPr>
        <w:spacing w:before="120" w:after="120"/>
        <w:jc w:val="both"/>
        <w:rPr>
          <w:rFonts w:ascii="Montserrat" w:hAnsi="Montserrat"/>
          <w:sz w:val="24"/>
          <w:szCs w:val="24"/>
        </w:rPr>
      </w:pPr>
    </w:p>
    <w:p w14:paraId="72338E30" w14:textId="77777777" w:rsidR="00BF4947" w:rsidRPr="00BF4947" w:rsidRDefault="00BF4947" w:rsidP="00BF4947">
      <w:pPr>
        <w:spacing w:before="120" w:after="120"/>
        <w:jc w:val="both"/>
        <w:rPr>
          <w:rFonts w:ascii="Montserrat" w:hAnsi="Montserrat"/>
          <w:sz w:val="24"/>
          <w:szCs w:val="24"/>
        </w:rPr>
      </w:pPr>
    </w:p>
    <w:p w14:paraId="1AF268D8" w14:textId="7A01959D" w:rsidR="00BF4947" w:rsidRPr="00BF4947" w:rsidRDefault="00BF4947" w:rsidP="00BF4947">
      <w:pPr>
        <w:spacing w:before="120" w:after="120"/>
        <w:jc w:val="both"/>
        <w:rPr>
          <w:rFonts w:ascii="Montserrat" w:hAnsi="Montserrat"/>
          <w:sz w:val="24"/>
          <w:szCs w:val="24"/>
        </w:rPr>
      </w:pPr>
      <w:r w:rsidRPr="00BF4947">
        <w:rPr>
          <w:rFonts w:ascii="Montserrat" w:hAnsi="Montserrat"/>
          <w:sz w:val="24"/>
          <w:szCs w:val="24"/>
        </w:rPr>
        <w:t xml:space="preserve">Luego entonces, para que las autoridades competentes de la Federación, las entidades federativas u otras que se faculten por la Ley General de Víctimas, procedan a la inscripción de datos de la víctima en el Registro, se deberá como mínimo, tener la siguiente información: </w:t>
      </w:r>
    </w:p>
    <w:p w14:paraId="60ACF30B" w14:textId="77777777" w:rsidR="00BF4947" w:rsidRPr="00BF4947" w:rsidRDefault="00BF4947" w:rsidP="00BF4947">
      <w:pPr>
        <w:numPr>
          <w:ilvl w:val="0"/>
          <w:numId w:val="5"/>
        </w:numPr>
        <w:spacing w:before="120" w:after="120"/>
        <w:jc w:val="both"/>
        <w:rPr>
          <w:rFonts w:ascii="Montserrat" w:hAnsi="Montserrat"/>
          <w:sz w:val="24"/>
          <w:szCs w:val="24"/>
        </w:rPr>
      </w:pPr>
      <w:r w:rsidRPr="00BF4947">
        <w:rPr>
          <w:rFonts w:ascii="Montserrat" w:hAnsi="Montserrat"/>
          <w:sz w:val="24"/>
          <w:szCs w:val="24"/>
        </w:rPr>
        <w:t xml:space="preserve">Los datos de identificación de cada una de las víctimas que solicitan su ingreso o en cuyo nombre se solicita el ingreso. En caso que la víctima por cuestiones de seguridad solicite que sus datos personales no sean públicos, se deberá asegurar la confidencialidad de sus datos. En caso de que se cuente con ella, se deberá mostrar una identificación oficial. </w:t>
      </w:r>
    </w:p>
    <w:p w14:paraId="65F4DF42" w14:textId="77777777" w:rsidR="00BF4947" w:rsidRPr="00BF4947" w:rsidRDefault="00BF4947" w:rsidP="00BF4947">
      <w:pPr>
        <w:numPr>
          <w:ilvl w:val="0"/>
          <w:numId w:val="5"/>
        </w:numPr>
        <w:spacing w:before="120" w:after="120"/>
        <w:jc w:val="both"/>
        <w:rPr>
          <w:rFonts w:ascii="Montserrat" w:hAnsi="Montserrat"/>
          <w:sz w:val="24"/>
          <w:szCs w:val="24"/>
        </w:rPr>
      </w:pPr>
      <w:r w:rsidRPr="00BF4947">
        <w:rPr>
          <w:rFonts w:ascii="Montserrat" w:hAnsi="Montserrat"/>
          <w:sz w:val="24"/>
          <w:szCs w:val="24"/>
        </w:rPr>
        <w:t xml:space="preserve">En su caso, el nombre completo, cargo y firma del servidor público de la entidad que recibió la solicitud de inscripción de datos al Registro y el sello de la dependencia. </w:t>
      </w:r>
    </w:p>
    <w:p w14:paraId="7E25E740" w14:textId="77777777" w:rsidR="00BF4947" w:rsidRPr="00BF4947" w:rsidRDefault="00BF4947" w:rsidP="00BF4947">
      <w:pPr>
        <w:numPr>
          <w:ilvl w:val="0"/>
          <w:numId w:val="5"/>
        </w:numPr>
        <w:spacing w:before="120" w:after="120"/>
        <w:jc w:val="both"/>
        <w:rPr>
          <w:rFonts w:ascii="Montserrat" w:hAnsi="Montserrat"/>
          <w:sz w:val="24"/>
          <w:szCs w:val="24"/>
        </w:rPr>
      </w:pPr>
      <w:r w:rsidRPr="00BF4947">
        <w:rPr>
          <w:rFonts w:ascii="Montserrat" w:hAnsi="Montserrat"/>
          <w:sz w:val="24"/>
          <w:szCs w:val="24"/>
        </w:rPr>
        <w:t xml:space="preserve">La firma y huella dactilar de la persona que solicita el registro; en los casos que la persona manifieste no poder o no saber firmar, se tomará como válida la huella dactilar. </w:t>
      </w:r>
    </w:p>
    <w:p w14:paraId="0F258142" w14:textId="03119004" w:rsidR="00BF4947" w:rsidRPr="00BF4947" w:rsidRDefault="00BF4947" w:rsidP="00BF4947">
      <w:pPr>
        <w:numPr>
          <w:ilvl w:val="0"/>
          <w:numId w:val="5"/>
        </w:numPr>
        <w:spacing w:before="120" w:after="120"/>
        <w:jc w:val="both"/>
        <w:rPr>
          <w:rFonts w:ascii="Montserrat" w:hAnsi="Montserrat"/>
          <w:sz w:val="24"/>
          <w:szCs w:val="24"/>
        </w:rPr>
      </w:pPr>
      <w:r w:rsidRPr="00BF4947">
        <w:rPr>
          <w:rFonts w:ascii="Montserrat" w:hAnsi="Montserrat"/>
          <w:sz w:val="24"/>
          <w:szCs w:val="24"/>
        </w:rPr>
        <w:t xml:space="preserve">Las circunstancias de modo, tiempo y lugar previas, durante y posteriores a la ocurrencia de los hechos </w:t>
      </w:r>
      <w:proofErr w:type="spellStart"/>
      <w:r w:rsidR="00AB5929">
        <w:rPr>
          <w:rFonts w:ascii="Montserrat" w:hAnsi="Montserrat"/>
          <w:sz w:val="24"/>
          <w:szCs w:val="24"/>
        </w:rPr>
        <w:t>victimi</w:t>
      </w:r>
      <w:r w:rsidRPr="00BF4947">
        <w:rPr>
          <w:rFonts w:ascii="Montserrat" w:hAnsi="Montserrat"/>
          <w:sz w:val="24"/>
          <w:szCs w:val="24"/>
        </w:rPr>
        <w:t>zantes</w:t>
      </w:r>
      <w:proofErr w:type="spellEnd"/>
      <w:r w:rsidRPr="00BF4947">
        <w:rPr>
          <w:rFonts w:ascii="Montserrat" w:hAnsi="Montserrat"/>
          <w:sz w:val="24"/>
          <w:szCs w:val="24"/>
        </w:rPr>
        <w:t xml:space="preserve">. </w:t>
      </w:r>
    </w:p>
    <w:p w14:paraId="2CDC6FF5" w14:textId="77777777" w:rsidR="00BF4947" w:rsidRPr="00BF4947" w:rsidRDefault="00BF4947" w:rsidP="00BF4947">
      <w:pPr>
        <w:numPr>
          <w:ilvl w:val="0"/>
          <w:numId w:val="5"/>
        </w:numPr>
        <w:spacing w:before="120" w:after="120"/>
        <w:jc w:val="both"/>
        <w:rPr>
          <w:rFonts w:ascii="Montserrat" w:hAnsi="Montserrat"/>
          <w:sz w:val="24"/>
          <w:szCs w:val="24"/>
        </w:rPr>
      </w:pPr>
      <w:r w:rsidRPr="00BF4947">
        <w:rPr>
          <w:rFonts w:ascii="Montserrat" w:hAnsi="Montserrat"/>
          <w:sz w:val="24"/>
          <w:szCs w:val="24"/>
        </w:rPr>
        <w:t xml:space="preserve">El funcionario que recabe la declaración la asentará en forma textual, completa y detallada en los términos que sea emitida. </w:t>
      </w:r>
    </w:p>
    <w:p w14:paraId="1FBFDF93" w14:textId="77777777" w:rsidR="00BF4947" w:rsidRPr="00BF4947" w:rsidRDefault="00BF4947" w:rsidP="00BF4947">
      <w:pPr>
        <w:numPr>
          <w:ilvl w:val="0"/>
          <w:numId w:val="5"/>
        </w:numPr>
        <w:spacing w:before="120" w:after="120"/>
        <w:jc w:val="both"/>
        <w:rPr>
          <w:rFonts w:ascii="Montserrat" w:hAnsi="Montserrat"/>
          <w:sz w:val="24"/>
          <w:szCs w:val="24"/>
        </w:rPr>
      </w:pPr>
      <w:r w:rsidRPr="00BF4947">
        <w:rPr>
          <w:rFonts w:ascii="Montserrat" w:hAnsi="Montserrat"/>
          <w:sz w:val="24"/>
          <w:szCs w:val="24"/>
        </w:rPr>
        <w:t xml:space="preserve">Los datos de contacto de la persona que solicita el registro. </w:t>
      </w:r>
    </w:p>
    <w:p w14:paraId="172F55B4" w14:textId="7DEDEA51" w:rsidR="00BF4947" w:rsidRPr="00AB5929" w:rsidRDefault="00BF4947" w:rsidP="00BF4947">
      <w:pPr>
        <w:numPr>
          <w:ilvl w:val="0"/>
          <w:numId w:val="5"/>
        </w:numPr>
        <w:spacing w:before="120" w:after="120"/>
        <w:jc w:val="both"/>
        <w:rPr>
          <w:rFonts w:ascii="Montserrat" w:hAnsi="Montserrat"/>
          <w:sz w:val="24"/>
          <w:szCs w:val="24"/>
        </w:rPr>
      </w:pPr>
      <w:r w:rsidRPr="00BF4947">
        <w:rPr>
          <w:rFonts w:ascii="Montserrat" w:hAnsi="Montserrat"/>
          <w:sz w:val="24"/>
          <w:szCs w:val="24"/>
        </w:rPr>
        <w:t xml:space="preserve">La información del parentesco o relación afectiva con la víctima de la persona que solicita el registro, cuando no es la víctima quien </w:t>
      </w:r>
      <w:r w:rsidRPr="00BF4947">
        <w:rPr>
          <w:rFonts w:ascii="Montserrat" w:hAnsi="Montserrat"/>
          <w:sz w:val="24"/>
          <w:szCs w:val="24"/>
        </w:rPr>
        <w:lastRenderedPageBreak/>
        <w:t xml:space="preserve">lo hace. En caso de que el ingreso lo solicite un servidor público, deberá detallarse nombre, cargo y dependencia o institución a la que pertenece. </w:t>
      </w:r>
    </w:p>
    <w:p w14:paraId="6DD94602" w14:textId="1C557EA3" w:rsidR="00BF4947" w:rsidRPr="00BF4947" w:rsidRDefault="00BF4947" w:rsidP="00BF4947">
      <w:pPr>
        <w:spacing w:before="120" w:after="120"/>
        <w:jc w:val="both"/>
        <w:rPr>
          <w:rFonts w:ascii="Montserrat" w:hAnsi="Montserrat"/>
          <w:sz w:val="24"/>
          <w:szCs w:val="24"/>
        </w:rPr>
      </w:pPr>
      <w:r w:rsidRPr="00BF4947">
        <w:rPr>
          <w:rFonts w:ascii="Montserrat" w:hAnsi="Montserrat"/>
          <w:sz w:val="24"/>
          <w:szCs w:val="24"/>
        </w:rPr>
        <w:t xml:space="preserve">Así, acorde con lo determinado en el artículo 96 de la Ley General de Víctimas, dicha información deberá consignarse en un formato único de declaración diseñado por </w:t>
      </w:r>
      <w:r w:rsidR="00AB5929">
        <w:rPr>
          <w:rFonts w:ascii="Montserrat" w:hAnsi="Montserrat"/>
          <w:sz w:val="24"/>
          <w:szCs w:val="24"/>
        </w:rPr>
        <w:t>l</w:t>
      </w:r>
      <w:r w:rsidRPr="00BF4947">
        <w:rPr>
          <w:rFonts w:ascii="Montserrat" w:hAnsi="Montserrat"/>
          <w:sz w:val="24"/>
          <w:szCs w:val="24"/>
        </w:rPr>
        <w:t xml:space="preserve">a Comisión Ejecutiva </w:t>
      </w:r>
      <w:r w:rsidR="00BD3A67">
        <w:rPr>
          <w:rFonts w:ascii="Montserrat" w:hAnsi="Montserrat"/>
          <w:sz w:val="24"/>
          <w:szCs w:val="24"/>
        </w:rPr>
        <w:t>de Atención a Víctimas, cuy</w:t>
      </w:r>
      <w:r w:rsidRPr="00BF4947">
        <w:rPr>
          <w:rFonts w:ascii="Montserrat" w:hAnsi="Montserrat"/>
          <w:sz w:val="24"/>
          <w:szCs w:val="24"/>
        </w:rPr>
        <w:t>a utilización es obligatoria por parte de las autoridades responsables de garantizar el ingreso al Registro Nacional de Víctimas.</w:t>
      </w:r>
    </w:p>
    <w:p w14:paraId="4648FF9C" w14:textId="777C48CC" w:rsidR="00BF4947" w:rsidRPr="00AB5929" w:rsidRDefault="00BF4947" w:rsidP="00BF4947">
      <w:pPr>
        <w:spacing w:before="120" w:after="120"/>
        <w:jc w:val="both"/>
        <w:rPr>
          <w:rFonts w:ascii="Montserrat" w:hAnsi="Montserrat"/>
          <w:sz w:val="24"/>
          <w:szCs w:val="24"/>
        </w:rPr>
      </w:pPr>
      <w:r w:rsidRPr="00BF4947">
        <w:rPr>
          <w:rFonts w:ascii="Montserrat" w:hAnsi="Montserrat"/>
          <w:sz w:val="24"/>
          <w:szCs w:val="24"/>
        </w:rPr>
        <w:t xml:space="preserve">Es importante precisar que dicho </w:t>
      </w:r>
      <w:r w:rsidR="00AB5929">
        <w:rPr>
          <w:rFonts w:ascii="Montserrat" w:hAnsi="Montserrat"/>
          <w:sz w:val="24"/>
          <w:szCs w:val="24"/>
        </w:rPr>
        <w:t>f</w:t>
      </w:r>
      <w:r w:rsidRPr="00BF4947">
        <w:rPr>
          <w:rFonts w:ascii="Montserrat" w:hAnsi="Montserrat"/>
          <w:sz w:val="24"/>
          <w:szCs w:val="24"/>
        </w:rPr>
        <w:t>ormato es accesible a toda persona y de uso simplificado y busca recoger la información necesaria para que la víctima pueda acceder plenamente a todos sus derechos, y que dichas</w:t>
      </w:r>
      <w:r w:rsidRPr="00BF4947">
        <w:rPr>
          <w:rFonts w:ascii="Montserrat" w:hAnsi="Montserrat"/>
          <w:sz w:val="24"/>
          <w:szCs w:val="24"/>
          <w:lang w:val="es-ES_tradnl"/>
        </w:rPr>
        <w:t xml:space="preserve"> solicitudes de ingreso se realizan de forma gratuita</w:t>
      </w:r>
      <w:r w:rsidRPr="00BF4947">
        <w:rPr>
          <w:rFonts w:ascii="Montserrat" w:hAnsi="Montserrat"/>
          <w:sz w:val="24"/>
          <w:szCs w:val="24"/>
        </w:rPr>
        <w:t xml:space="preserve">. </w:t>
      </w:r>
    </w:p>
    <w:p w14:paraId="2DA68EAF" w14:textId="3B5EDE2E" w:rsidR="00BF4947" w:rsidRPr="00AB5929" w:rsidRDefault="00BF4947" w:rsidP="00BF4947">
      <w:pPr>
        <w:spacing w:before="120" w:after="120"/>
        <w:jc w:val="both"/>
        <w:rPr>
          <w:rFonts w:ascii="Montserrat" w:hAnsi="Montserrat"/>
          <w:i/>
          <w:iCs/>
          <w:sz w:val="24"/>
          <w:szCs w:val="24"/>
        </w:rPr>
      </w:pPr>
      <w:r w:rsidRPr="00BF4947">
        <w:rPr>
          <w:rFonts w:ascii="Montserrat" w:hAnsi="Montserrat"/>
          <w:sz w:val="24"/>
          <w:szCs w:val="24"/>
        </w:rPr>
        <w:t>Con base en lo hasta aquí acotado</w:t>
      </w:r>
      <w:r w:rsidR="00952DFF">
        <w:rPr>
          <w:rFonts w:ascii="Montserrat" w:hAnsi="Montserrat"/>
          <w:sz w:val="24"/>
          <w:szCs w:val="24"/>
        </w:rPr>
        <w:t>,</w:t>
      </w:r>
      <w:r w:rsidRPr="00BF4947">
        <w:rPr>
          <w:rFonts w:ascii="Montserrat" w:hAnsi="Montserrat"/>
          <w:sz w:val="24"/>
          <w:szCs w:val="24"/>
        </w:rPr>
        <w:t xml:space="preserve"> se informa que, la existencia, operación, administración y funcionamiento del Registro Nacional de Víctimas, ofrece a las víctimas de delito o de</w:t>
      </w:r>
      <w:r w:rsidR="00AB5929">
        <w:rPr>
          <w:rFonts w:ascii="Montserrat" w:hAnsi="Montserrat"/>
          <w:sz w:val="24"/>
          <w:szCs w:val="24"/>
        </w:rPr>
        <w:t xml:space="preserve"> violaciones a derechos humanos</w:t>
      </w:r>
      <w:r w:rsidRPr="00BF4947">
        <w:rPr>
          <w:rFonts w:ascii="Montserrat" w:hAnsi="Montserrat"/>
          <w:sz w:val="24"/>
          <w:szCs w:val="24"/>
        </w:rPr>
        <w:t xml:space="preserve"> un medio creado por el mismo Estado Mexicano</w:t>
      </w:r>
      <w:r w:rsidR="00AB5929">
        <w:rPr>
          <w:rFonts w:ascii="Montserrat" w:hAnsi="Montserrat"/>
          <w:sz w:val="24"/>
          <w:szCs w:val="24"/>
        </w:rPr>
        <w:t>,</w:t>
      </w:r>
      <w:r w:rsidRPr="00BF4947">
        <w:rPr>
          <w:rFonts w:ascii="Montserrat" w:hAnsi="Montserrat"/>
          <w:sz w:val="24"/>
          <w:szCs w:val="24"/>
        </w:rPr>
        <w:t xml:space="preserve"> y a su vez reconocido por el propio Sistema Nacional de Atención a Víctimas, </w:t>
      </w:r>
      <w:r w:rsidRPr="00BF4947">
        <w:rPr>
          <w:rFonts w:ascii="Montserrat" w:hAnsi="Montserrat"/>
          <w:b/>
          <w:bCs/>
          <w:sz w:val="24"/>
          <w:szCs w:val="24"/>
        </w:rPr>
        <w:t>que garantiza el derecho de solicitar su ingreso e inscripción al RENAVI</w:t>
      </w:r>
      <w:r w:rsidRPr="00BF4947">
        <w:rPr>
          <w:rFonts w:ascii="Montserrat" w:hAnsi="Montserrat"/>
          <w:sz w:val="24"/>
          <w:szCs w:val="24"/>
        </w:rPr>
        <w:t xml:space="preserve"> de todas y cada una de las personas, incluidos niñas, niños, mujeres, adolescentes, adultos mayores, personas con discapacidad, personas indígenas, religiosas, lenguas minoritarias y de diversidad sexual, </w:t>
      </w:r>
      <w:r w:rsidRPr="00BF4947">
        <w:rPr>
          <w:rFonts w:ascii="Montserrat" w:hAnsi="Montserrat"/>
          <w:b/>
          <w:bCs/>
          <w:sz w:val="24"/>
          <w:szCs w:val="24"/>
        </w:rPr>
        <w:t>que han sido reconocidas en términos de la normativa aplicable como víctimas de delito o de violaciones a sus derechos humanos.</w:t>
      </w:r>
    </w:p>
    <w:p w14:paraId="69BC9E52" w14:textId="77777777" w:rsidR="00BF4947" w:rsidRPr="00BF4947" w:rsidRDefault="00BF4947" w:rsidP="00BF4947">
      <w:pPr>
        <w:spacing w:before="120" w:after="120"/>
        <w:jc w:val="both"/>
        <w:rPr>
          <w:rFonts w:ascii="Montserrat" w:hAnsi="Montserrat"/>
          <w:sz w:val="24"/>
          <w:szCs w:val="24"/>
        </w:rPr>
      </w:pPr>
      <w:r w:rsidRPr="00BF4947">
        <w:rPr>
          <w:rFonts w:ascii="Montserrat" w:hAnsi="Montserrat"/>
          <w:sz w:val="24"/>
          <w:szCs w:val="24"/>
        </w:rPr>
        <w:t xml:space="preserve">Así, el reconocimiento de dicha calidad de víctima, consecuentemente conlleva a que éstas podrán </w:t>
      </w:r>
      <w:r w:rsidRPr="00BF4947">
        <w:rPr>
          <w:rFonts w:ascii="Montserrat" w:hAnsi="Montserrat"/>
          <w:b/>
          <w:bCs/>
          <w:sz w:val="24"/>
          <w:szCs w:val="24"/>
        </w:rPr>
        <w:t>solicitar el acceso a los Recursos de Ayuda y a la reparación integral de daño</w:t>
      </w:r>
      <w:r w:rsidRPr="00BF4947">
        <w:rPr>
          <w:rFonts w:ascii="Montserrat" w:hAnsi="Montserrat"/>
          <w:sz w:val="24"/>
          <w:szCs w:val="24"/>
        </w:rPr>
        <w:t>, acorde con los procedimientos y elementos a acreditarse, en términos de la Ley General de Víctimas, su Reglamento y demás normatividad aplicable.</w:t>
      </w:r>
    </w:p>
    <w:p w14:paraId="548D1016" w14:textId="661D6B36" w:rsidR="00413DFC" w:rsidRPr="00BF4947" w:rsidRDefault="00413DFC" w:rsidP="00413DFC">
      <w:pPr>
        <w:spacing w:before="120" w:after="120"/>
        <w:jc w:val="both"/>
        <w:rPr>
          <w:rFonts w:ascii="Montserrat" w:hAnsi="Montserrat"/>
          <w:sz w:val="24"/>
          <w:szCs w:val="24"/>
        </w:rPr>
      </w:pPr>
    </w:p>
    <w:sectPr w:rsidR="00413DFC" w:rsidRPr="00BF4947" w:rsidSect="00230D60">
      <w:footerReference w:type="default" r:id="rId15"/>
      <w:type w:val="continuous"/>
      <w:pgSz w:w="12240" w:h="15840"/>
      <w:pgMar w:top="1418" w:right="1701" w:bottom="1276"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AFB3" w14:textId="77777777" w:rsidR="00C734F0" w:rsidRDefault="00C734F0">
      <w:pPr>
        <w:spacing w:after="0" w:line="240" w:lineRule="auto"/>
      </w:pPr>
      <w:r>
        <w:separator/>
      </w:r>
    </w:p>
  </w:endnote>
  <w:endnote w:type="continuationSeparator" w:id="0">
    <w:p w14:paraId="46348F9F" w14:textId="77777777" w:rsidR="00C734F0" w:rsidRDefault="00C7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15849"/>
      <w:docPartObj>
        <w:docPartGallery w:val="Page Numbers (Bottom of Page)"/>
        <w:docPartUnique/>
      </w:docPartObj>
    </w:sdtPr>
    <w:sdtEndPr/>
    <w:sdtContent>
      <w:p w14:paraId="630ED76E" w14:textId="75238B03" w:rsidR="00230D60" w:rsidRDefault="00230D60">
        <w:pPr>
          <w:pStyle w:val="Footer"/>
          <w:jc w:val="center"/>
        </w:pPr>
        <w:r>
          <w:fldChar w:fldCharType="begin"/>
        </w:r>
        <w:r>
          <w:instrText>PAGE   \* MERGEFORMAT</w:instrText>
        </w:r>
        <w:r>
          <w:fldChar w:fldCharType="separate"/>
        </w:r>
        <w:r w:rsidR="00952DFF" w:rsidRPr="00952DFF">
          <w:rPr>
            <w:noProof/>
            <w:lang w:val="es-ES"/>
          </w:rPr>
          <w:t>7</w:t>
        </w:r>
        <w:r>
          <w:fldChar w:fldCharType="end"/>
        </w:r>
      </w:p>
    </w:sdtContent>
  </w:sdt>
  <w:p w14:paraId="673BCF94" w14:textId="77777777" w:rsidR="00230D60" w:rsidRDefault="0023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403B" w14:textId="77777777" w:rsidR="00C734F0" w:rsidRDefault="00C734F0">
      <w:pPr>
        <w:spacing w:after="0" w:line="240" w:lineRule="auto"/>
      </w:pPr>
      <w:r>
        <w:separator/>
      </w:r>
    </w:p>
  </w:footnote>
  <w:footnote w:type="continuationSeparator" w:id="0">
    <w:p w14:paraId="768711F4" w14:textId="77777777" w:rsidR="00C734F0" w:rsidRDefault="00C734F0">
      <w:pPr>
        <w:spacing w:after="0" w:line="240" w:lineRule="auto"/>
      </w:pPr>
      <w:r>
        <w:continuationSeparator/>
      </w:r>
    </w:p>
  </w:footnote>
  <w:footnote w:id="1">
    <w:p w14:paraId="7D76FCA8" w14:textId="77777777" w:rsidR="00BF4947" w:rsidRPr="00EB6B64" w:rsidRDefault="00BF4947" w:rsidP="00BF4947">
      <w:pPr>
        <w:pStyle w:val="FootnoteText"/>
        <w:jc w:val="both"/>
        <w:rPr>
          <w:rFonts w:ascii="Montserrat" w:hAnsi="Montserrat"/>
          <w:sz w:val="16"/>
          <w:szCs w:val="16"/>
        </w:rPr>
      </w:pPr>
      <w:r w:rsidRPr="00EB6B64">
        <w:rPr>
          <w:rStyle w:val="FootnoteReference"/>
          <w:rFonts w:ascii="Montserrat" w:hAnsi="Montserrat"/>
          <w:sz w:val="16"/>
          <w:szCs w:val="16"/>
        </w:rPr>
        <w:footnoteRef/>
      </w:r>
      <w:r w:rsidRPr="00EB6B64">
        <w:rPr>
          <w:rFonts w:ascii="Montserrat" w:hAnsi="Montserrat"/>
          <w:sz w:val="16"/>
          <w:szCs w:val="16"/>
        </w:rPr>
        <w:t xml:space="preserve"> </w:t>
      </w:r>
      <w:r>
        <w:rPr>
          <w:rFonts w:ascii="Montserrat" w:hAnsi="Montserrat"/>
          <w:sz w:val="16"/>
          <w:szCs w:val="16"/>
        </w:rPr>
        <w:t>C</w:t>
      </w:r>
      <w:r w:rsidRPr="00EB6B64">
        <w:rPr>
          <w:rFonts w:ascii="Montserrat" w:hAnsi="Montserrat" w:cs="Arial"/>
          <w:sz w:val="16"/>
          <w:szCs w:val="16"/>
        </w:rPr>
        <w:t xml:space="preserve">onforme al artículo 88 bis de Ley General de Víctimas, </w:t>
      </w:r>
      <w:r w:rsidRPr="00EB6B64">
        <w:rPr>
          <w:rFonts w:ascii="Montserrat" w:hAnsi="Montserrat"/>
          <w:sz w:val="16"/>
          <w:szCs w:val="16"/>
        </w:rPr>
        <w:t xml:space="preserve">la Comisión Ejecutiva de Atención a Víctimas podrá ayudar, atender, asistir y, en su caso, cubrir una compensación subsidiaria, en aquellos casos de víctimas de delitos del fuero común o de violaciones a derechos humanos cometidos por servidores públicos del orden estatal o municipal </w:t>
      </w:r>
      <w:r>
        <w:rPr>
          <w:rFonts w:ascii="Montserrat" w:hAnsi="Montserrat"/>
          <w:sz w:val="16"/>
          <w:szCs w:val="16"/>
        </w:rPr>
        <w:t>bajo supuestos específicos.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CBD"/>
    <w:multiLevelType w:val="hybridMultilevel"/>
    <w:tmpl w:val="7CCC28C2"/>
    <w:lvl w:ilvl="0" w:tplc="88047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324565"/>
    <w:multiLevelType w:val="hybridMultilevel"/>
    <w:tmpl w:val="674079BC"/>
    <w:lvl w:ilvl="0" w:tplc="AFE6AB74">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5537BB"/>
    <w:multiLevelType w:val="hybridMultilevel"/>
    <w:tmpl w:val="96106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2475"/>
    <w:multiLevelType w:val="hybridMultilevel"/>
    <w:tmpl w:val="29E8FBEC"/>
    <w:lvl w:ilvl="0" w:tplc="E37CA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C1F8B"/>
    <w:multiLevelType w:val="hybridMultilevel"/>
    <w:tmpl w:val="A8CE81F4"/>
    <w:lvl w:ilvl="0" w:tplc="611E23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CB21278"/>
    <w:multiLevelType w:val="hybridMultilevel"/>
    <w:tmpl w:val="874E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5680926">
    <w:abstractNumId w:val="3"/>
  </w:num>
  <w:num w:numId="2" w16cid:durableId="1367952129">
    <w:abstractNumId w:val="4"/>
  </w:num>
  <w:num w:numId="3" w16cid:durableId="1582989113">
    <w:abstractNumId w:val="0"/>
  </w:num>
  <w:num w:numId="4" w16cid:durableId="732235862">
    <w:abstractNumId w:val="2"/>
  </w:num>
  <w:num w:numId="5" w16cid:durableId="1988439813">
    <w:abstractNumId w:val="1"/>
  </w:num>
  <w:num w:numId="6" w16cid:durableId="1897592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EA"/>
    <w:rsid w:val="000343E0"/>
    <w:rsid w:val="000544EA"/>
    <w:rsid w:val="000664C7"/>
    <w:rsid w:val="00082D19"/>
    <w:rsid w:val="000A69BC"/>
    <w:rsid w:val="000C187C"/>
    <w:rsid w:val="000E4B79"/>
    <w:rsid w:val="00131436"/>
    <w:rsid w:val="00141598"/>
    <w:rsid w:val="00172E14"/>
    <w:rsid w:val="001744D1"/>
    <w:rsid w:val="001C2700"/>
    <w:rsid w:val="001C45D9"/>
    <w:rsid w:val="00221DC1"/>
    <w:rsid w:val="00224CF3"/>
    <w:rsid w:val="00230D60"/>
    <w:rsid w:val="00273833"/>
    <w:rsid w:val="002B379A"/>
    <w:rsid w:val="002E32C2"/>
    <w:rsid w:val="002F42A9"/>
    <w:rsid w:val="003004AC"/>
    <w:rsid w:val="003143B1"/>
    <w:rsid w:val="00322396"/>
    <w:rsid w:val="00323751"/>
    <w:rsid w:val="003248A8"/>
    <w:rsid w:val="00326DD9"/>
    <w:rsid w:val="0033083D"/>
    <w:rsid w:val="00347101"/>
    <w:rsid w:val="00373E38"/>
    <w:rsid w:val="003B198D"/>
    <w:rsid w:val="003B1C1F"/>
    <w:rsid w:val="003B5A7A"/>
    <w:rsid w:val="003D7466"/>
    <w:rsid w:val="004022CD"/>
    <w:rsid w:val="00402D18"/>
    <w:rsid w:val="00413DFC"/>
    <w:rsid w:val="0042560A"/>
    <w:rsid w:val="00433CB6"/>
    <w:rsid w:val="00446798"/>
    <w:rsid w:val="004E1892"/>
    <w:rsid w:val="004E62BF"/>
    <w:rsid w:val="004F6323"/>
    <w:rsid w:val="00504DCD"/>
    <w:rsid w:val="00545209"/>
    <w:rsid w:val="005743B7"/>
    <w:rsid w:val="00582FD5"/>
    <w:rsid w:val="00583A3F"/>
    <w:rsid w:val="0059164E"/>
    <w:rsid w:val="005C1FBC"/>
    <w:rsid w:val="005D668A"/>
    <w:rsid w:val="005F2F77"/>
    <w:rsid w:val="00620886"/>
    <w:rsid w:val="00654A43"/>
    <w:rsid w:val="00682513"/>
    <w:rsid w:val="00683B2F"/>
    <w:rsid w:val="006908C9"/>
    <w:rsid w:val="0069181C"/>
    <w:rsid w:val="006B0DF1"/>
    <w:rsid w:val="006D17FF"/>
    <w:rsid w:val="007308F0"/>
    <w:rsid w:val="00742530"/>
    <w:rsid w:val="00760BD0"/>
    <w:rsid w:val="0077379A"/>
    <w:rsid w:val="007936BA"/>
    <w:rsid w:val="0079480A"/>
    <w:rsid w:val="007B3B78"/>
    <w:rsid w:val="007C1020"/>
    <w:rsid w:val="007C24A5"/>
    <w:rsid w:val="007E1B90"/>
    <w:rsid w:val="007E7031"/>
    <w:rsid w:val="007F266B"/>
    <w:rsid w:val="008077D2"/>
    <w:rsid w:val="0081461B"/>
    <w:rsid w:val="00815F5B"/>
    <w:rsid w:val="00827640"/>
    <w:rsid w:val="00831DE7"/>
    <w:rsid w:val="008702CA"/>
    <w:rsid w:val="0087255F"/>
    <w:rsid w:val="008E7E86"/>
    <w:rsid w:val="009069DA"/>
    <w:rsid w:val="009141A3"/>
    <w:rsid w:val="009241FD"/>
    <w:rsid w:val="00932F08"/>
    <w:rsid w:val="009407FD"/>
    <w:rsid w:val="009504EC"/>
    <w:rsid w:val="00952DFF"/>
    <w:rsid w:val="009573BA"/>
    <w:rsid w:val="0096496C"/>
    <w:rsid w:val="00965129"/>
    <w:rsid w:val="00970F5E"/>
    <w:rsid w:val="0097170D"/>
    <w:rsid w:val="009A5139"/>
    <w:rsid w:val="009C61CC"/>
    <w:rsid w:val="00A66749"/>
    <w:rsid w:val="00A817CE"/>
    <w:rsid w:val="00AA6CBF"/>
    <w:rsid w:val="00AB455F"/>
    <w:rsid w:val="00AB5929"/>
    <w:rsid w:val="00AB6386"/>
    <w:rsid w:val="00AC6918"/>
    <w:rsid w:val="00AE51A6"/>
    <w:rsid w:val="00AE7618"/>
    <w:rsid w:val="00AF2C42"/>
    <w:rsid w:val="00AF4F03"/>
    <w:rsid w:val="00AF790F"/>
    <w:rsid w:val="00B15C96"/>
    <w:rsid w:val="00B61BEA"/>
    <w:rsid w:val="00B748B7"/>
    <w:rsid w:val="00B74AEB"/>
    <w:rsid w:val="00B849F3"/>
    <w:rsid w:val="00B874B2"/>
    <w:rsid w:val="00BB0197"/>
    <w:rsid w:val="00BD3A67"/>
    <w:rsid w:val="00BE0201"/>
    <w:rsid w:val="00BF4947"/>
    <w:rsid w:val="00C43BF8"/>
    <w:rsid w:val="00C65D3E"/>
    <w:rsid w:val="00C67FB8"/>
    <w:rsid w:val="00C734F0"/>
    <w:rsid w:val="00C824FC"/>
    <w:rsid w:val="00CE3650"/>
    <w:rsid w:val="00D44C84"/>
    <w:rsid w:val="00D50F9F"/>
    <w:rsid w:val="00D75F07"/>
    <w:rsid w:val="00D950A9"/>
    <w:rsid w:val="00D96010"/>
    <w:rsid w:val="00DB51F2"/>
    <w:rsid w:val="00DE296C"/>
    <w:rsid w:val="00E143F5"/>
    <w:rsid w:val="00E144FF"/>
    <w:rsid w:val="00E17FF0"/>
    <w:rsid w:val="00E5093E"/>
    <w:rsid w:val="00E53856"/>
    <w:rsid w:val="00E56180"/>
    <w:rsid w:val="00EE2CEC"/>
    <w:rsid w:val="00EE4FCF"/>
    <w:rsid w:val="00EE7FC6"/>
    <w:rsid w:val="00EF3EFA"/>
    <w:rsid w:val="00F129A9"/>
    <w:rsid w:val="00F215A6"/>
    <w:rsid w:val="00F51381"/>
    <w:rsid w:val="00F5349B"/>
    <w:rsid w:val="00F710FF"/>
    <w:rsid w:val="00FB1188"/>
    <w:rsid w:val="00FD0E38"/>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9FC9A"/>
  <w15:chartTrackingRefBased/>
  <w15:docId w15:val="{8B883698-1B55-47A4-A553-E4B3F4FA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FF"/>
  </w:style>
  <w:style w:type="paragraph" w:styleId="Heading1">
    <w:name w:val="heading 1"/>
    <w:basedOn w:val="Normal"/>
    <w:next w:val="Normal"/>
    <w:link w:val="Heading1Char"/>
    <w:uiPriority w:val="9"/>
    <w:qFormat/>
    <w:rsid w:val="003B1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44EA"/>
    <w:pPr>
      <w:tabs>
        <w:tab w:val="center" w:pos="4419"/>
        <w:tab w:val="right" w:pos="8838"/>
      </w:tabs>
      <w:spacing w:after="0" w:line="240" w:lineRule="auto"/>
      <w:ind w:hanging="357"/>
      <w:jc w:val="both"/>
    </w:pPr>
    <w:rPr>
      <w:rFonts w:ascii="Times New Roman" w:eastAsia="Calibri" w:hAnsi="Times New Roman" w:cs="Times New Roman"/>
      <w:sz w:val="24"/>
      <w:lang w:eastAsia="en-US"/>
    </w:rPr>
  </w:style>
  <w:style w:type="character" w:customStyle="1" w:styleId="FooterChar">
    <w:name w:val="Footer Char"/>
    <w:basedOn w:val="DefaultParagraphFont"/>
    <w:link w:val="Footer"/>
    <w:uiPriority w:val="99"/>
    <w:rsid w:val="000544EA"/>
    <w:rPr>
      <w:rFonts w:ascii="Times New Roman" w:eastAsia="Calibri" w:hAnsi="Times New Roman" w:cs="Times New Roman"/>
      <w:sz w:val="24"/>
      <w:lang w:eastAsia="en-US"/>
    </w:rPr>
  </w:style>
  <w:style w:type="paragraph" w:styleId="ListParagraph">
    <w:name w:val="List Paragraph"/>
    <w:aliases w:val="Cita texto,Footnote"/>
    <w:basedOn w:val="Normal"/>
    <w:link w:val="ListParagraphChar"/>
    <w:uiPriority w:val="34"/>
    <w:qFormat/>
    <w:rsid w:val="004F6323"/>
    <w:pPr>
      <w:ind w:left="720"/>
      <w:contextualSpacing/>
    </w:pPr>
  </w:style>
  <w:style w:type="paragraph" w:styleId="TOC1">
    <w:name w:val="toc 1"/>
    <w:basedOn w:val="Normal"/>
    <w:next w:val="Normal"/>
    <w:autoRedefine/>
    <w:uiPriority w:val="39"/>
    <w:unhideWhenUsed/>
    <w:rsid w:val="003143B1"/>
    <w:pPr>
      <w:spacing w:after="100"/>
    </w:pPr>
  </w:style>
  <w:style w:type="character" w:styleId="Hyperlink">
    <w:name w:val="Hyperlink"/>
    <w:basedOn w:val="DefaultParagraphFont"/>
    <w:uiPriority w:val="99"/>
    <w:unhideWhenUsed/>
    <w:rsid w:val="003143B1"/>
    <w:rPr>
      <w:color w:val="0563C1" w:themeColor="hyperlink"/>
      <w:u w:val="single"/>
    </w:rPr>
  </w:style>
  <w:style w:type="paragraph" w:styleId="NormalWeb">
    <w:name w:val="Normal (Web)"/>
    <w:basedOn w:val="Normal"/>
    <w:uiPriority w:val="99"/>
    <w:unhideWhenUsed/>
    <w:rsid w:val="008276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D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221DC1"/>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413DFC"/>
    <w:pPr>
      <w:spacing w:after="0" w:line="240" w:lineRule="auto"/>
    </w:pPr>
    <w:rPr>
      <w:rFonts w:eastAsiaTheme="minorHAnsi"/>
      <w:sz w:val="20"/>
      <w:szCs w:val="20"/>
      <w:lang w:val="es-ES" w:eastAsia="en-US"/>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qFormat/>
    <w:rsid w:val="00413DFC"/>
    <w:rPr>
      <w:rFonts w:eastAsiaTheme="minorHAnsi"/>
      <w:sz w:val="20"/>
      <w:szCs w:val="20"/>
      <w:lang w:val="es-ES" w:eastAsia="en-US"/>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link w:val="BVIfnrCar1CarCarCarCar"/>
    <w:uiPriority w:val="99"/>
    <w:unhideWhenUsed/>
    <w:qFormat/>
    <w:rsid w:val="00413DFC"/>
    <w:rPr>
      <w:vertAlign w:val="superscript"/>
    </w:rPr>
  </w:style>
  <w:style w:type="character" w:customStyle="1" w:styleId="ListParagraphChar">
    <w:name w:val="List Paragraph Char"/>
    <w:aliases w:val="Cita texto Char,Footnote Char"/>
    <w:link w:val="ListParagraph"/>
    <w:uiPriority w:val="34"/>
    <w:locked/>
    <w:rsid w:val="00413DFC"/>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413DFC"/>
    <w:pPr>
      <w:spacing w:before="200" w:line="240" w:lineRule="exact"/>
    </w:pPr>
    <w:rPr>
      <w:vertAlign w:val="superscript"/>
    </w:rPr>
  </w:style>
  <w:style w:type="character" w:customStyle="1" w:styleId="Heading1Char">
    <w:name w:val="Heading 1 Char"/>
    <w:basedOn w:val="DefaultParagraphFont"/>
    <w:link w:val="Heading1"/>
    <w:uiPriority w:val="9"/>
    <w:rsid w:val="003B1C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1C1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1C1F"/>
    <w:pPr>
      <w:spacing w:after="100"/>
      <w:ind w:left="220"/>
    </w:pPr>
  </w:style>
  <w:style w:type="paragraph" w:styleId="Subtitle">
    <w:name w:val="Subtitle"/>
    <w:basedOn w:val="Normal"/>
    <w:next w:val="Normal"/>
    <w:link w:val="SubtitleChar"/>
    <w:uiPriority w:val="11"/>
    <w:qFormat/>
    <w:rsid w:val="00E17FF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17FF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1A00.029F32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1602F06-968B-4C37-98F4-BEF54DD8B87A}">
  <ds:schemaRefs>
    <ds:schemaRef ds:uri="http://schemas.microsoft.com/sharepoint/v3/contenttype/forms"/>
  </ds:schemaRefs>
</ds:datastoreItem>
</file>

<file path=customXml/itemProps2.xml><?xml version="1.0" encoding="utf-8"?>
<ds:datastoreItem xmlns:ds="http://schemas.openxmlformats.org/officeDocument/2006/customXml" ds:itemID="{7B0C5600-E52E-463F-8F31-6A6D4AC88AF1}"/>
</file>

<file path=customXml/itemProps3.xml><?xml version="1.0" encoding="utf-8"?>
<ds:datastoreItem xmlns:ds="http://schemas.openxmlformats.org/officeDocument/2006/customXml" ds:itemID="{9E815ED0-6D72-4A3B-90FA-1F7ED1A329C6}">
  <ds:schemaRefs>
    <ds:schemaRef ds:uri="http://schemas.openxmlformats.org/officeDocument/2006/bibliography"/>
  </ds:schemaRefs>
</ds:datastoreItem>
</file>

<file path=customXml/itemProps4.xml><?xml version="1.0" encoding="utf-8"?>
<ds:datastoreItem xmlns:ds="http://schemas.openxmlformats.org/officeDocument/2006/customXml" ds:itemID="{2270F31E-8984-41B0-81D5-34FF0221655C}">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1531</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Carrillo</dc:creator>
  <cp:keywords/>
  <dc:description/>
  <cp:lastModifiedBy>METS</cp:lastModifiedBy>
  <cp:revision>2</cp:revision>
  <dcterms:created xsi:type="dcterms:W3CDTF">2023-06-07T08:54:00Z</dcterms:created>
  <dcterms:modified xsi:type="dcterms:W3CDTF">2023-06-07T08:54:00Z</dcterms:modified>
</cp:coreProperties>
</file>