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1891B" w14:textId="20F355DD" w:rsidR="009D7D68" w:rsidRPr="009D7D68" w:rsidRDefault="009D7D68" w:rsidP="00633DE1">
      <w:pPr>
        <w:pStyle w:val="Heading1"/>
        <w:spacing w:line="276" w:lineRule="auto"/>
        <w:jc w:val="center"/>
        <w:rPr>
          <w:color w:val="auto"/>
        </w:rPr>
      </w:pPr>
      <w:r w:rsidRPr="009D7D68">
        <w:rPr>
          <w:color w:val="auto"/>
        </w:rPr>
        <w:t>Call for Input to inform the High Commissioner’s report to the Human Rights Council on the impact of casualty recording</w:t>
      </w:r>
    </w:p>
    <w:p w14:paraId="4646FC78" w14:textId="671147C9" w:rsidR="000235EF" w:rsidRPr="009D7D68" w:rsidRDefault="000235EF" w:rsidP="00633DE1">
      <w:pPr>
        <w:pStyle w:val="Heading1"/>
        <w:spacing w:line="276" w:lineRule="auto"/>
        <w:jc w:val="center"/>
        <w:rPr>
          <w:color w:val="auto"/>
        </w:rPr>
      </w:pPr>
      <w:r w:rsidRPr="009D7D68">
        <w:rPr>
          <w:color w:val="auto"/>
        </w:rPr>
        <w:t>Submission by</w:t>
      </w:r>
      <w:r w:rsidR="00CF7FB8">
        <w:rPr>
          <w:color w:val="auto"/>
        </w:rPr>
        <w:t xml:space="preserve"> Pak Institute for Peace Studies</w:t>
      </w:r>
      <w:r w:rsidRPr="009D7D68">
        <w:rPr>
          <w:color w:val="auto"/>
        </w:rPr>
        <w:t xml:space="preserve"> </w:t>
      </w:r>
      <w:r w:rsidR="009D7D68" w:rsidRPr="009D7D68">
        <w:rPr>
          <w:color w:val="auto"/>
        </w:rPr>
        <w:t>and Every Casualty Counts</w:t>
      </w:r>
    </w:p>
    <w:p w14:paraId="1B0B4DD3" w14:textId="71823D55" w:rsidR="000235EF" w:rsidRPr="009D7D68" w:rsidRDefault="000235EF" w:rsidP="00633DE1">
      <w:pPr>
        <w:spacing w:line="276" w:lineRule="auto"/>
      </w:pPr>
    </w:p>
    <w:p w14:paraId="258AAFD6" w14:textId="4ACF022D" w:rsidR="00102E2E" w:rsidRPr="009D7D68" w:rsidRDefault="00102E2E" w:rsidP="00633DE1">
      <w:pPr>
        <w:spacing w:line="276" w:lineRule="auto"/>
        <w:jc w:val="right"/>
      </w:pPr>
      <w:r w:rsidRPr="009D7D68">
        <w:t>1</w:t>
      </w:r>
      <w:r w:rsidR="00B31D4A">
        <w:t>5</w:t>
      </w:r>
      <w:r w:rsidRPr="009D7D68">
        <w:t xml:space="preserve"> February 2023</w:t>
      </w:r>
    </w:p>
    <w:p w14:paraId="258CE8EF" w14:textId="363D2966" w:rsidR="00546F4E" w:rsidRPr="004A367B" w:rsidRDefault="00CF7FB8" w:rsidP="004A367B">
      <w:pPr>
        <w:pStyle w:val="NormalWeb"/>
        <w:rPr>
          <w:rFonts w:asciiTheme="minorHAnsi" w:hAnsiTheme="minorHAnsi" w:cstheme="minorHAnsi"/>
          <w:sz w:val="22"/>
          <w:szCs w:val="22"/>
        </w:rPr>
      </w:pPr>
      <w:r w:rsidRPr="00546F4E">
        <w:rPr>
          <w:rFonts w:asciiTheme="minorHAnsi" w:hAnsiTheme="minorHAnsi" w:cstheme="minorHAnsi"/>
          <w:sz w:val="22"/>
          <w:szCs w:val="22"/>
        </w:rPr>
        <w:t>P</w:t>
      </w:r>
      <w:r w:rsidR="00546F4E">
        <w:rPr>
          <w:rFonts w:asciiTheme="minorHAnsi" w:hAnsiTheme="minorHAnsi" w:cstheme="minorHAnsi"/>
          <w:sz w:val="22"/>
          <w:szCs w:val="22"/>
        </w:rPr>
        <w:t>ak Institute for Peace Studies (P</w:t>
      </w:r>
      <w:r w:rsidRPr="00546F4E">
        <w:rPr>
          <w:rFonts w:asciiTheme="minorHAnsi" w:hAnsiTheme="minorHAnsi" w:cstheme="minorHAnsi"/>
          <w:sz w:val="22"/>
          <w:szCs w:val="22"/>
        </w:rPr>
        <w:t>IPS</w:t>
      </w:r>
      <w:r w:rsidR="00546F4E">
        <w:rPr>
          <w:rFonts w:asciiTheme="minorHAnsi" w:hAnsiTheme="minorHAnsi" w:cstheme="minorHAnsi"/>
          <w:sz w:val="22"/>
          <w:szCs w:val="22"/>
        </w:rPr>
        <w:t>)</w:t>
      </w:r>
      <w:r w:rsidRPr="00546F4E">
        <w:rPr>
          <w:rFonts w:asciiTheme="minorHAnsi" w:hAnsiTheme="minorHAnsi" w:cstheme="minorHAnsi"/>
          <w:sz w:val="22"/>
          <w:szCs w:val="22"/>
        </w:rPr>
        <w:t xml:space="preserve"> is an independent</w:t>
      </w:r>
      <w:r w:rsidR="00B31D4A">
        <w:rPr>
          <w:rFonts w:asciiTheme="minorHAnsi" w:hAnsiTheme="minorHAnsi" w:cstheme="minorHAnsi"/>
          <w:sz w:val="22"/>
          <w:szCs w:val="22"/>
        </w:rPr>
        <w:t>, Pakistan-based</w:t>
      </w:r>
      <w:r w:rsidRPr="00546F4E">
        <w:rPr>
          <w:rFonts w:asciiTheme="minorHAnsi" w:hAnsiTheme="minorHAnsi" w:cstheme="minorHAnsi"/>
          <w:sz w:val="22"/>
          <w:szCs w:val="22"/>
        </w:rPr>
        <w:t xml:space="preserve"> think-tank </w:t>
      </w:r>
      <w:r w:rsidR="00450900">
        <w:rPr>
          <w:rFonts w:asciiTheme="minorHAnsi" w:hAnsiTheme="minorHAnsi" w:cstheme="minorHAnsi"/>
          <w:sz w:val="22"/>
          <w:szCs w:val="22"/>
        </w:rPr>
        <w:t xml:space="preserve">established in </w:t>
      </w:r>
      <w:r w:rsidR="00784D36">
        <w:rPr>
          <w:rFonts w:asciiTheme="minorHAnsi" w:hAnsiTheme="minorHAnsi" w:cstheme="minorHAnsi"/>
          <w:sz w:val="22"/>
          <w:szCs w:val="22"/>
        </w:rPr>
        <w:t xml:space="preserve">January </w:t>
      </w:r>
      <w:r w:rsidR="00450900">
        <w:rPr>
          <w:rFonts w:asciiTheme="minorHAnsi" w:hAnsiTheme="minorHAnsi" w:cstheme="minorHAnsi"/>
          <w:sz w:val="22"/>
          <w:szCs w:val="22"/>
        </w:rPr>
        <w:t>2006</w:t>
      </w:r>
      <w:r w:rsidR="00B31D4A">
        <w:rPr>
          <w:rFonts w:asciiTheme="minorHAnsi" w:hAnsiTheme="minorHAnsi" w:cstheme="minorHAnsi"/>
          <w:sz w:val="22"/>
          <w:szCs w:val="22"/>
        </w:rPr>
        <w:t>. PIPS is</w:t>
      </w:r>
      <w:r w:rsidR="00450900">
        <w:rPr>
          <w:rFonts w:asciiTheme="minorHAnsi" w:hAnsiTheme="minorHAnsi" w:cstheme="minorHAnsi"/>
          <w:sz w:val="22"/>
          <w:szCs w:val="22"/>
        </w:rPr>
        <w:t xml:space="preserve"> </w:t>
      </w:r>
      <w:r w:rsidRPr="00546F4E">
        <w:rPr>
          <w:rFonts w:asciiTheme="minorHAnsi" w:hAnsiTheme="minorHAnsi" w:cstheme="minorHAnsi"/>
          <w:sz w:val="22"/>
          <w:szCs w:val="22"/>
        </w:rPr>
        <w:t>committed to providing in-depth and objective analysis of global and regional issues. To this end, PIPS plays an active role in promoting understanding of the perceived and real threats to regional and global peace by focusing on a variety of peace and security issues.</w:t>
      </w:r>
      <w:r w:rsidR="004A367B">
        <w:rPr>
          <w:rFonts w:asciiTheme="minorHAnsi" w:hAnsiTheme="minorHAnsi" w:cstheme="minorHAnsi"/>
          <w:sz w:val="22"/>
          <w:szCs w:val="22"/>
        </w:rPr>
        <w:t xml:space="preserve"> </w:t>
      </w:r>
      <w:r w:rsidR="00546F4E" w:rsidRPr="00546F4E">
        <w:rPr>
          <w:rFonts w:asciiTheme="minorHAnsi" w:hAnsiTheme="minorHAnsi" w:cstheme="minorHAnsi"/>
          <w:sz w:val="22"/>
          <w:szCs w:val="22"/>
        </w:rPr>
        <w:t>For further information</w:t>
      </w:r>
      <w:r w:rsidR="00546F4E">
        <w:rPr>
          <w:rFonts w:asciiTheme="minorHAnsi" w:hAnsiTheme="minorHAnsi" w:cstheme="minorHAnsi"/>
          <w:sz w:val="22"/>
          <w:szCs w:val="22"/>
        </w:rPr>
        <w:t xml:space="preserve">, please </w:t>
      </w:r>
      <w:r w:rsidR="00546F4E" w:rsidRPr="00546F4E">
        <w:rPr>
          <w:rFonts w:asciiTheme="minorHAnsi" w:hAnsiTheme="minorHAnsi" w:cstheme="minorHAnsi"/>
          <w:sz w:val="22"/>
          <w:szCs w:val="22"/>
        </w:rPr>
        <w:t>contact</w:t>
      </w:r>
      <w:r w:rsidR="00546F4E" w:rsidRPr="00546F4E">
        <w:rPr>
          <w:rFonts w:asciiTheme="minorHAnsi" w:hAnsiTheme="minorHAnsi" w:cstheme="minorHAnsi"/>
        </w:rPr>
        <w:t xml:space="preserve"> </w:t>
      </w:r>
      <w:hyperlink r:id="rId8" w:history="1">
        <w:r w:rsidR="00546F4E" w:rsidRPr="00546F4E">
          <w:rPr>
            <w:rStyle w:val="Hyperlink"/>
            <w:rFonts w:asciiTheme="minorHAnsi" w:hAnsiTheme="minorHAnsi" w:cstheme="minorHAnsi"/>
          </w:rPr>
          <w:t>pips@pakpips.com</w:t>
        </w:r>
      </w:hyperlink>
      <w:r w:rsidR="00546F4E" w:rsidRPr="00546F4E">
        <w:rPr>
          <w:rFonts w:asciiTheme="minorHAnsi" w:hAnsiTheme="minorHAnsi" w:cstheme="minorHAnsi"/>
        </w:rPr>
        <w:t xml:space="preserve">. </w:t>
      </w:r>
    </w:p>
    <w:p w14:paraId="62BEAFEC" w14:textId="491A288A" w:rsidR="004A367B" w:rsidRDefault="00450900" w:rsidP="00A271F7">
      <w:pPr>
        <w:pStyle w:val="NormalWeb"/>
        <w:rPr>
          <w:rFonts w:asciiTheme="minorHAnsi" w:hAnsiTheme="minorHAnsi" w:cstheme="minorHAnsi"/>
          <w:sz w:val="22"/>
          <w:szCs w:val="22"/>
        </w:rPr>
      </w:pPr>
      <w:r>
        <w:rPr>
          <w:rFonts w:asciiTheme="minorHAnsi" w:hAnsiTheme="minorHAnsi" w:cstheme="minorHAnsi"/>
          <w:sz w:val="22"/>
          <w:szCs w:val="22"/>
        </w:rPr>
        <w:t xml:space="preserve">Since </w:t>
      </w:r>
      <w:r w:rsidR="00784D36">
        <w:rPr>
          <w:rFonts w:asciiTheme="minorHAnsi" w:hAnsiTheme="minorHAnsi" w:cstheme="minorHAnsi"/>
          <w:sz w:val="22"/>
          <w:szCs w:val="22"/>
        </w:rPr>
        <w:t>2007</w:t>
      </w:r>
      <w:r>
        <w:rPr>
          <w:rFonts w:asciiTheme="minorHAnsi" w:hAnsiTheme="minorHAnsi" w:cstheme="minorHAnsi"/>
          <w:sz w:val="22"/>
          <w:szCs w:val="22"/>
        </w:rPr>
        <w:t>, PIPS has maintained a</w:t>
      </w:r>
      <w:r w:rsidR="009A6787">
        <w:rPr>
          <w:rFonts w:asciiTheme="minorHAnsi" w:hAnsiTheme="minorHAnsi" w:cstheme="minorHAnsi"/>
          <w:sz w:val="22"/>
          <w:szCs w:val="22"/>
        </w:rPr>
        <w:t>nd analysed a</w:t>
      </w:r>
      <w:r>
        <w:rPr>
          <w:rFonts w:asciiTheme="minorHAnsi" w:hAnsiTheme="minorHAnsi" w:cstheme="minorHAnsi"/>
          <w:sz w:val="22"/>
          <w:szCs w:val="22"/>
        </w:rPr>
        <w:t xml:space="preserve"> database of security incidents in Pakistan</w:t>
      </w:r>
      <w:r w:rsidR="00784D36">
        <w:rPr>
          <w:rFonts w:asciiTheme="minorHAnsi" w:hAnsiTheme="minorHAnsi" w:cstheme="minorHAnsi"/>
          <w:sz w:val="22"/>
          <w:szCs w:val="22"/>
        </w:rPr>
        <w:t xml:space="preserve">, which was digitalised in 2011. </w:t>
      </w:r>
      <w:r w:rsidRPr="00546F4E">
        <w:rPr>
          <w:rFonts w:asciiTheme="minorHAnsi" w:hAnsiTheme="minorHAnsi" w:cstheme="minorHAnsi"/>
          <w:sz w:val="22"/>
          <w:szCs w:val="22"/>
        </w:rPr>
        <w:t>It is the only comprehensive database about internal security issues in Pakistan</w:t>
      </w:r>
      <w:r w:rsidR="009A6787">
        <w:rPr>
          <w:rFonts w:asciiTheme="minorHAnsi" w:hAnsiTheme="minorHAnsi" w:cstheme="minorHAnsi"/>
          <w:sz w:val="22"/>
          <w:szCs w:val="22"/>
        </w:rPr>
        <w:t xml:space="preserve"> and includes detailed records of </w:t>
      </w:r>
      <w:r w:rsidRPr="00546F4E">
        <w:rPr>
          <w:rFonts w:asciiTheme="minorHAnsi" w:hAnsiTheme="minorHAnsi" w:cstheme="minorHAnsi"/>
          <w:sz w:val="22"/>
          <w:szCs w:val="22"/>
        </w:rPr>
        <w:t>casualties</w:t>
      </w:r>
      <w:r w:rsidR="009A6787">
        <w:rPr>
          <w:rFonts w:asciiTheme="minorHAnsi" w:hAnsiTheme="minorHAnsi" w:cstheme="minorHAnsi"/>
          <w:sz w:val="22"/>
          <w:szCs w:val="22"/>
        </w:rPr>
        <w:t xml:space="preserve"> of armed violence</w:t>
      </w:r>
      <w:r w:rsidRPr="00546F4E">
        <w:rPr>
          <w:rFonts w:asciiTheme="minorHAnsi" w:hAnsiTheme="minorHAnsi" w:cstheme="minorHAnsi"/>
          <w:sz w:val="22"/>
          <w:szCs w:val="22"/>
        </w:rPr>
        <w:t xml:space="preserve">. </w:t>
      </w:r>
      <w:r w:rsidR="004A367B" w:rsidRPr="00546F4E">
        <w:rPr>
          <w:rFonts w:asciiTheme="minorHAnsi" w:hAnsiTheme="minorHAnsi" w:cstheme="minorHAnsi"/>
          <w:sz w:val="22"/>
          <w:szCs w:val="22"/>
        </w:rPr>
        <w:t xml:space="preserve">The Conflict and Security Database team monitors around </w:t>
      </w:r>
      <w:r w:rsidR="00784D36">
        <w:rPr>
          <w:rFonts w:asciiTheme="minorHAnsi" w:hAnsiTheme="minorHAnsi" w:cstheme="minorHAnsi"/>
          <w:sz w:val="22"/>
          <w:szCs w:val="22"/>
        </w:rPr>
        <w:t>30</w:t>
      </w:r>
      <w:r w:rsidR="00784D36" w:rsidRPr="00546F4E">
        <w:rPr>
          <w:rFonts w:asciiTheme="minorHAnsi" w:hAnsiTheme="minorHAnsi" w:cstheme="minorHAnsi"/>
          <w:sz w:val="22"/>
          <w:szCs w:val="22"/>
        </w:rPr>
        <w:t xml:space="preserve"> </w:t>
      </w:r>
      <w:r w:rsidR="004A367B" w:rsidRPr="00546F4E">
        <w:rPr>
          <w:rFonts w:asciiTheme="minorHAnsi" w:hAnsiTheme="minorHAnsi" w:cstheme="minorHAnsi"/>
          <w:sz w:val="22"/>
          <w:szCs w:val="22"/>
        </w:rPr>
        <w:t>local and national newspapers, magazines and journals</w:t>
      </w:r>
      <w:r w:rsidR="00784D36">
        <w:rPr>
          <w:rFonts w:asciiTheme="minorHAnsi" w:hAnsiTheme="minorHAnsi" w:cstheme="minorHAnsi"/>
          <w:sz w:val="22"/>
          <w:szCs w:val="22"/>
        </w:rPr>
        <w:t>, as well as social media pages</w:t>
      </w:r>
      <w:r w:rsidR="004A367B" w:rsidRPr="00546F4E">
        <w:rPr>
          <w:rFonts w:asciiTheme="minorHAnsi" w:hAnsiTheme="minorHAnsi" w:cstheme="minorHAnsi"/>
          <w:sz w:val="22"/>
          <w:szCs w:val="22"/>
        </w:rPr>
        <w:t xml:space="preserve"> on a daily basis. The team</w:t>
      </w:r>
      <w:r w:rsidR="004A367B">
        <w:rPr>
          <w:rFonts w:asciiTheme="minorHAnsi" w:hAnsiTheme="minorHAnsi" w:cstheme="minorHAnsi"/>
          <w:sz w:val="22"/>
          <w:szCs w:val="22"/>
        </w:rPr>
        <w:t xml:space="preserve"> follows up on these reports through an extensive network of </w:t>
      </w:r>
      <w:r w:rsidR="004A367B" w:rsidRPr="00546F4E">
        <w:rPr>
          <w:rFonts w:asciiTheme="minorHAnsi" w:hAnsiTheme="minorHAnsi" w:cstheme="minorHAnsi"/>
          <w:sz w:val="22"/>
          <w:szCs w:val="22"/>
        </w:rPr>
        <w:t xml:space="preserve">regional correspondents </w:t>
      </w:r>
      <w:r w:rsidR="004A367B">
        <w:rPr>
          <w:rFonts w:asciiTheme="minorHAnsi" w:hAnsiTheme="minorHAnsi" w:cstheme="minorHAnsi"/>
          <w:sz w:val="22"/>
          <w:szCs w:val="22"/>
        </w:rPr>
        <w:t>who</w:t>
      </w:r>
      <w:r w:rsidR="004A367B" w:rsidRPr="00546F4E">
        <w:rPr>
          <w:rFonts w:asciiTheme="minorHAnsi" w:hAnsiTheme="minorHAnsi" w:cstheme="minorHAnsi"/>
          <w:sz w:val="22"/>
          <w:szCs w:val="22"/>
        </w:rPr>
        <w:t xml:space="preserve"> cross-check information and seek further details of issues covered by the media.</w:t>
      </w:r>
      <w:r w:rsidR="004A367B">
        <w:rPr>
          <w:rFonts w:asciiTheme="minorHAnsi" w:hAnsiTheme="minorHAnsi" w:cstheme="minorHAnsi"/>
          <w:sz w:val="22"/>
          <w:szCs w:val="22"/>
        </w:rPr>
        <w:t xml:space="preserve"> PIPS researchers also consult police and hospital records, as well as social media. Further information on the database and our methodology are available at </w:t>
      </w:r>
      <w:hyperlink r:id="rId9" w:history="1">
        <w:r w:rsidR="004A367B" w:rsidRPr="003D24CA">
          <w:rPr>
            <w:rStyle w:val="Hyperlink"/>
            <w:rFonts w:asciiTheme="minorHAnsi" w:hAnsiTheme="minorHAnsi" w:cstheme="minorHAnsi"/>
            <w:sz w:val="22"/>
            <w:szCs w:val="22"/>
          </w:rPr>
          <w:t>https://www.pakpips.com/about-pips-database</w:t>
        </w:r>
      </w:hyperlink>
      <w:r w:rsidR="004A367B">
        <w:rPr>
          <w:rFonts w:asciiTheme="minorHAnsi" w:hAnsiTheme="minorHAnsi" w:cstheme="minorHAnsi"/>
          <w:sz w:val="22"/>
          <w:szCs w:val="22"/>
        </w:rPr>
        <w:t xml:space="preserve">. </w:t>
      </w:r>
    </w:p>
    <w:p w14:paraId="23491568" w14:textId="0DCBE92C" w:rsidR="004A367B" w:rsidRDefault="002D375A" w:rsidP="004A367B">
      <w:pPr>
        <w:pStyle w:val="Heading2"/>
      </w:pPr>
      <w:r>
        <w:t>Impact</w:t>
      </w:r>
    </w:p>
    <w:p w14:paraId="0EEA7CB8" w14:textId="77FDBF19" w:rsidR="00546F4E" w:rsidRDefault="00450900" w:rsidP="00450900">
      <w:pPr>
        <w:pStyle w:val="NormalWeb"/>
        <w:rPr>
          <w:rFonts w:asciiTheme="minorHAnsi" w:hAnsiTheme="minorHAnsi" w:cstheme="minorHAnsi"/>
          <w:sz w:val="22"/>
          <w:szCs w:val="22"/>
        </w:rPr>
      </w:pPr>
      <w:r>
        <w:rPr>
          <w:rFonts w:asciiTheme="minorHAnsi" w:hAnsiTheme="minorHAnsi" w:cstheme="minorHAnsi"/>
          <w:sz w:val="22"/>
          <w:szCs w:val="22"/>
        </w:rPr>
        <w:t xml:space="preserve">The Conflict and Security Database was initially created for internal use by PIPS staff, due to the lack of any other comprehensive and reliable source of information on security incidents. PIPS needed data in order to understand the situation accurately, and to enable meaningful analysis. Without </w:t>
      </w:r>
      <w:r w:rsidR="00784D36">
        <w:rPr>
          <w:rFonts w:asciiTheme="minorHAnsi" w:hAnsiTheme="minorHAnsi" w:cstheme="minorHAnsi"/>
          <w:sz w:val="22"/>
          <w:szCs w:val="22"/>
        </w:rPr>
        <w:t xml:space="preserve">such </w:t>
      </w:r>
      <w:r>
        <w:rPr>
          <w:rFonts w:asciiTheme="minorHAnsi" w:hAnsiTheme="minorHAnsi" w:cstheme="minorHAnsi"/>
          <w:sz w:val="22"/>
          <w:szCs w:val="22"/>
        </w:rPr>
        <w:t>information it is impossible to assess the successfulness of measures taken to improve the security situation, or to create evidence-based policy. Detailed data and analysis are essential for good policy making.</w:t>
      </w:r>
    </w:p>
    <w:p w14:paraId="3B144E92" w14:textId="087CC996" w:rsidR="00A271F7" w:rsidRDefault="00A271F7" w:rsidP="00FD108C">
      <w:pPr>
        <w:pStyle w:val="NormalWeb"/>
        <w:rPr>
          <w:rFonts w:asciiTheme="minorHAnsi" w:hAnsiTheme="minorHAnsi" w:cstheme="minorHAnsi"/>
          <w:sz w:val="22"/>
          <w:szCs w:val="22"/>
        </w:rPr>
      </w:pPr>
      <w:r>
        <w:rPr>
          <w:rFonts w:asciiTheme="minorHAnsi" w:hAnsiTheme="minorHAnsi" w:cstheme="minorHAnsi"/>
          <w:sz w:val="22"/>
          <w:szCs w:val="22"/>
        </w:rPr>
        <w:t xml:space="preserve">The </w:t>
      </w:r>
      <w:r w:rsidRPr="00546F4E">
        <w:rPr>
          <w:rFonts w:asciiTheme="minorHAnsi" w:hAnsiTheme="minorHAnsi" w:cstheme="minorHAnsi"/>
          <w:sz w:val="22"/>
          <w:szCs w:val="22"/>
        </w:rPr>
        <w:t xml:space="preserve">Conflict and Security Database </w:t>
      </w:r>
      <w:r>
        <w:rPr>
          <w:rFonts w:asciiTheme="minorHAnsi" w:hAnsiTheme="minorHAnsi" w:cstheme="minorHAnsi"/>
          <w:sz w:val="22"/>
          <w:szCs w:val="22"/>
        </w:rPr>
        <w:t xml:space="preserve">documents all types of armed violence, </w:t>
      </w:r>
      <w:r w:rsidR="00FD108C">
        <w:rPr>
          <w:rFonts w:asciiTheme="minorHAnsi" w:hAnsiTheme="minorHAnsi" w:cstheme="minorHAnsi"/>
          <w:sz w:val="22"/>
          <w:szCs w:val="22"/>
        </w:rPr>
        <w:t xml:space="preserve">and </w:t>
      </w:r>
      <w:r>
        <w:rPr>
          <w:rFonts w:asciiTheme="minorHAnsi" w:hAnsiTheme="minorHAnsi" w:cstheme="minorHAnsi"/>
          <w:sz w:val="22"/>
          <w:szCs w:val="22"/>
        </w:rPr>
        <w:t>disaggregate</w:t>
      </w:r>
      <w:r w:rsidR="00FD108C">
        <w:rPr>
          <w:rFonts w:asciiTheme="minorHAnsi" w:hAnsiTheme="minorHAnsi" w:cstheme="minorHAnsi"/>
          <w:sz w:val="22"/>
          <w:szCs w:val="22"/>
        </w:rPr>
        <w:t xml:space="preserve">s information on </w:t>
      </w:r>
      <w:r>
        <w:rPr>
          <w:rFonts w:asciiTheme="minorHAnsi" w:hAnsiTheme="minorHAnsi" w:cstheme="minorHAnsi"/>
          <w:sz w:val="22"/>
          <w:szCs w:val="22"/>
        </w:rPr>
        <w:t xml:space="preserve">factors such as perpetrator, victim, target, and type of incident (see </w:t>
      </w:r>
      <w:r w:rsidR="00FD108C">
        <w:rPr>
          <w:rFonts w:asciiTheme="minorHAnsi" w:hAnsiTheme="minorHAnsi" w:cstheme="minorHAnsi"/>
          <w:sz w:val="22"/>
          <w:szCs w:val="22"/>
        </w:rPr>
        <w:t xml:space="preserve">examples in </w:t>
      </w:r>
      <w:r w:rsidR="001B7820">
        <w:rPr>
          <w:rFonts w:asciiTheme="minorHAnsi" w:hAnsiTheme="minorHAnsi" w:cstheme="minorHAnsi"/>
          <w:sz w:val="22"/>
          <w:szCs w:val="22"/>
        </w:rPr>
        <w:t xml:space="preserve">Appendix 1 </w:t>
      </w:r>
      <w:r w:rsidR="00FD108C">
        <w:rPr>
          <w:rFonts w:asciiTheme="minorHAnsi" w:hAnsiTheme="minorHAnsi" w:cstheme="minorHAnsi"/>
          <w:sz w:val="22"/>
          <w:szCs w:val="22"/>
        </w:rPr>
        <w:t>below</w:t>
      </w:r>
      <w:r>
        <w:rPr>
          <w:rFonts w:asciiTheme="minorHAnsi" w:hAnsiTheme="minorHAnsi" w:cstheme="minorHAnsi"/>
          <w:sz w:val="22"/>
          <w:szCs w:val="22"/>
        </w:rPr>
        <w:t>). This</w:t>
      </w:r>
      <w:r w:rsidR="00FD108C">
        <w:rPr>
          <w:rFonts w:asciiTheme="minorHAnsi" w:hAnsiTheme="minorHAnsi" w:cstheme="minorHAnsi"/>
          <w:sz w:val="22"/>
          <w:szCs w:val="22"/>
        </w:rPr>
        <w:t xml:space="preserve"> disaggregation</w:t>
      </w:r>
      <w:r>
        <w:rPr>
          <w:rFonts w:asciiTheme="minorHAnsi" w:hAnsiTheme="minorHAnsi" w:cstheme="minorHAnsi"/>
          <w:sz w:val="22"/>
          <w:szCs w:val="22"/>
        </w:rPr>
        <w:t xml:space="preserve"> allows for detailed analysis</w:t>
      </w:r>
      <w:r w:rsidR="00FD108C">
        <w:rPr>
          <w:rFonts w:asciiTheme="minorHAnsi" w:hAnsiTheme="minorHAnsi" w:cstheme="minorHAnsi"/>
          <w:sz w:val="22"/>
          <w:szCs w:val="22"/>
        </w:rPr>
        <w:t xml:space="preserve"> over extended periods of time and geographic scope, including identification</w:t>
      </w:r>
      <w:r>
        <w:rPr>
          <w:rFonts w:asciiTheme="minorHAnsi" w:hAnsiTheme="minorHAnsi" w:cstheme="minorHAnsi"/>
          <w:sz w:val="22"/>
          <w:szCs w:val="22"/>
        </w:rPr>
        <w:t xml:space="preserve"> </w:t>
      </w:r>
      <w:r w:rsidR="00FD108C">
        <w:rPr>
          <w:rFonts w:asciiTheme="minorHAnsi" w:hAnsiTheme="minorHAnsi" w:cstheme="minorHAnsi"/>
          <w:sz w:val="22"/>
          <w:szCs w:val="22"/>
        </w:rPr>
        <w:t>of vulnerable groups</w:t>
      </w:r>
      <w:r>
        <w:rPr>
          <w:rFonts w:asciiTheme="minorHAnsi" w:hAnsiTheme="minorHAnsi" w:cstheme="minorHAnsi"/>
          <w:sz w:val="22"/>
          <w:szCs w:val="22"/>
        </w:rPr>
        <w:t xml:space="preserve">, which we use to help policymakers take more effective action to protect civilians. The database also disaggregates attacks on </w:t>
      </w:r>
      <w:r w:rsidR="00FD108C">
        <w:rPr>
          <w:rFonts w:asciiTheme="minorHAnsi" w:hAnsiTheme="minorHAnsi" w:cstheme="minorHAnsi"/>
          <w:sz w:val="22"/>
          <w:szCs w:val="22"/>
        </w:rPr>
        <w:t>education and medical targets, contributing to global monitoring of these issues.</w:t>
      </w:r>
    </w:p>
    <w:p w14:paraId="24AA4307" w14:textId="45880574" w:rsidR="00546F4E" w:rsidRDefault="00450900" w:rsidP="00F20027">
      <w:pPr>
        <w:pStyle w:val="NormalWeb"/>
        <w:rPr>
          <w:rFonts w:asciiTheme="minorHAnsi" w:hAnsiTheme="minorHAnsi" w:cstheme="minorHAnsi"/>
          <w:sz w:val="22"/>
          <w:szCs w:val="22"/>
        </w:rPr>
      </w:pPr>
      <w:r>
        <w:rPr>
          <w:rFonts w:asciiTheme="minorHAnsi" w:hAnsiTheme="minorHAnsi" w:cstheme="minorHAnsi"/>
          <w:sz w:val="22"/>
          <w:szCs w:val="22"/>
        </w:rPr>
        <w:t xml:space="preserve">PIPS made the Conflict and Security Database publicly available online in 2011, as a tool to assist policy makers and security analysts better understand and respond to violence in Pakistan. The database currently has </w:t>
      </w:r>
      <w:r w:rsidR="00343277">
        <w:rPr>
          <w:rFonts w:asciiTheme="minorHAnsi" w:hAnsiTheme="minorHAnsi" w:cstheme="minorHAnsi"/>
          <w:sz w:val="22"/>
          <w:szCs w:val="22"/>
        </w:rPr>
        <w:t xml:space="preserve">around 100 </w:t>
      </w:r>
      <w:r>
        <w:rPr>
          <w:rFonts w:asciiTheme="minorHAnsi" w:hAnsiTheme="minorHAnsi" w:cstheme="minorHAnsi"/>
          <w:sz w:val="22"/>
          <w:szCs w:val="22"/>
        </w:rPr>
        <w:t xml:space="preserve">external </w:t>
      </w:r>
      <w:r w:rsidR="00343277">
        <w:rPr>
          <w:rFonts w:asciiTheme="minorHAnsi" w:hAnsiTheme="minorHAnsi" w:cstheme="minorHAnsi"/>
          <w:sz w:val="22"/>
          <w:szCs w:val="22"/>
        </w:rPr>
        <w:t xml:space="preserve">individual and </w:t>
      </w:r>
      <w:r w:rsidR="00356A2E">
        <w:rPr>
          <w:rFonts w:asciiTheme="minorHAnsi" w:hAnsiTheme="minorHAnsi" w:cstheme="minorHAnsi"/>
          <w:sz w:val="22"/>
          <w:szCs w:val="22"/>
        </w:rPr>
        <w:t>organisational</w:t>
      </w:r>
      <w:r w:rsidR="00343277">
        <w:rPr>
          <w:rFonts w:asciiTheme="minorHAnsi" w:hAnsiTheme="minorHAnsi" w:cstheme="minorHAnsi"/>
          <w:sz w:val="22"/>
          <w:szCs w:val="22"/>
        </w:rPr>
        <w:t xml:space="preserve"> </w:t>
      </w:r>
      <w:r>
        <w:rPr>
          <w:rFonts w:asciiTheme="minorHAnsi" w:hAnsiTheme="minorHAnsi" w:cstheme="minorHAnsi"/>
          <w:sz w:val="22"/>
          <w:szCs w:val="22"/>
        </w:rPr>
        <w:t xml:space="preserve">subscribers, which </w:t>
      </w:r>
      <w:r>
        <w:rPr>
          <w:rFonts w:asciiTheme="minorHAnsi" w:hAnsiTheme="minorHAnsi" w:cstheme="minorHAnsi"/>
          <w:sz w:val="22"/>
          <w:szCs w:val="22"/>
        </w:rPr>
        <w:lastRenderedPageBreak/>
        <w:t xml:space="preserve">demonstrates the appetite for reliable information on casualties. Subscribers to the database include </w:t>
      </w:r>
      <w:r w:rsidR="004257A2">
        <w:rPr>
          <w:rFonts w:asciiTheme="minorHAnsi" w:hAnsiTheme="minorHAnsi" w:cstheme="minorHAnsi"/>
          <w:sz w:val="22"/>
          <w:szCs w:val="22"/>
        </w:rPr>
        <w:t xml:space="preserve">local and international </w:t>
      </w:r>
      <w:r>
        <w:rPr>
          <w:rFonts w:asciiTheme="minorHAnsi" w:hAnsiTheme="minorHAnsi" w:cstheme="minorHAnsi"/>
          <w:sz w:val="22"/>
          <w:szCs w:val="22"/>
        </w:rPr>
        <w:t>news media, research organisations, non-governmental organisations and the diplomatic community (including international embassies in Islamabad).</w:t>
      </w:r>
    </w:p>
    <w:p w14:paraId="46E4D125" w14:textId="6DDABB6D" w:rsidR="00D7317A" w:rsidRDefault="00F20027" w:rsidP="00FD684C">
      <w:pPr>
        <w:pStyle w:val="NormalWeb"/>
        <w:rPr>
          <w:rFonts w:asciiTheme="minorHAnsi" w:hAnsiTheme="minorHAnsi" w:cstheme="minorHAnsi"/>
          <w:sz w:val="22"/>
          <w:szCs w:val="22"/>
        </w:rPr>
      </w:pPr>
      <w:r>
        <w:rPr>
          <w:rFonts w:asciiTheme="minorHAnsi" w:hAnsiTheme="minorHAnsi" w:cstheme="minorHAnsi"/>
          <w:sz w:val="22"/>
          <w:szCs w:val="22"/>
        </w:rPr>
        <w:t>A major strength of the database is the breadth of coverage. We are able to analyse more than 15 years of casualty records to develop a thorough understanding of different insurgent groups and other violent actors. We have identified their changing tactics, approaches and geographical spread, and used this to help inform security policy.</w:t>
      </w:r>
      <w:r w:rsidR="00FD684C">
        <w:rPr>
          <w:rFonts w:asciiTheme="minorHAnsi" w:hAnsiTheme="minorHAnsi" w:cstheme="minorHAnsi"/>
          <w:sz w:val="22"/>
          <w:szCs w:val="22"/>
        </w:rPr>
        <w:t xml:space="preserve"> </w:t>
      </w:r>
      <w:r w:rsidR="00D7317A" w:rsidRPr="00FD684C">
        <w:rPr>
          <w:rFonts w:asciiTheme="minorHAnsi" w:hAnsiTheme="minorHAnsi" w:cstheme="minorHAnsi"/>
          <w:sz w:val="22"/>
          <w:szCs w:val="22"/>
        </w:rPr>
        <w:t>PIPS data</w:t>
      </w:r>
      <w:r w:rsidR="00FD684C" w:rsidRPr="00FD684C">
        <w:rPr>
          <w:rFonts w:asciiTheme="minorHAnsi" w:hAnsiTheme="minorHAnsi" w:cstheme="minorHAnsi"/>
          <w:sz w:val="22"/>
          <w:szCs w:val="22"/>
        </w:rPr>
        <w:t>base also helps counteract misinformation</w:t>
      </w:r>
      <w:r w:rsidR="00FD684C">
        <w:rPr>
          <w:rFonts w:asciiTheme="minorHAnsi" w:hAnsiTheme="minorHAnsi" w:cstheme="minorHAnsi"/>
          <w:sz w:val="22"/>
          <w:szCs w:val="22"/>
        </w:rPr>
        <w:t xml:space="preserve"> activities</w:t>
      </w:r>
      <w:r w:rsidR="00FD684C" w:rsidRPr="00FD684C">
        <w:rPr>
          <w:rFonts w:asciiTheme="minorHAnsi" w:hAnsiTheme="minorHAnsi" w:cstheme="minorHAnsi"/>
          <w:sz w:val="22"/>
          <w:szCs w:val="22"/>
        </w:rPr>
        <w:t xml:space="preserve"> by armed groups who use social media to </w:t>
      </w:r>
      <w:r w:rsidR="00D7317A" w:rsidRPr="00FD684C">
        <w:rPr>
          <w:rFonts w:asciiTheme="minorHAnsi" w:hAnsiTheme="minorHAnsi" w:cstheme="minorHAnsi"/>
          <w:sz w:val="22"/>
          <w:szCs w:val="22"/>
        </w:rPr>
        <w:t xml:space="preserve">exaggerate the number of casualties they have caused, in order to increase fear and strengthen their perceived military and political power. </w:t>
      </w:r>
      <w:r w:rsidR="00FD684C">
        <w:rPr>
          <w:rFonts w:asciiTheme="minorHAnsi" w:hAnsiTheme="minorHAnsi" w:cstheme="minorHAnsi"/>
          <w:sz w:val="22"/>
          <w:szCs w:val="22"/>
        </w:rPr>
        <w:t>By detailed cross-checking of militants’ claims against other sources of information on casualties, PIPS is able to ensure the public is accurately informed.</w:t>
      </w:r>
      <w:r w:rsidR="00D7317A">
        <w:rPr>
          <w:rFonts w:asciiTheme="minorHAnsi" w:hAnsiTheme="minorHAnsi" w:cstheme="minorHAnsi"/>
          <w:sz w:val="22"/>
          <w:szCs w:val="22"/>
        </w:rPr>
        <w:t xml:space="preserve"> </w:t>
      </w:r>
    </w:p>
    <w:p w14:paraId="5D0B85D0" w14:textId="3C5AE47A" w:rsidR="00F20027" w:rsidRDefault="00F20027" w:rsidP="00F20027">
      <w:pPr>
        <w:pStyle w:val="NormalWeb"/>
        <w:rPr>
          <w:rFonts w:asciiTheme="minorHAnsi" w:hAnsiTheme="minorHAnsi" w:cstheme="minorHAnsi"/>
          <w:sz w:val="22"/>
          <w:szCs w:val="22"/>
        </w:rPr>
      </w:pPr>
      <w:r>
        <w:rPr>
          <w:rFonts w:asciiTheme="minorHAnsi" w:hAnsiTheme="minorHAnsi" w:cstheme="minorHAnsi"/>
          <w:sz w:val="22"/>
          <w:szCs w:val="22"/>
        </w:rPr>
        <w:t xml:space="preserve">PIPS publishes its casualty records and analysis in a variety of formats, including </w:t>
      </w:r>
      <w:hyperlink r:id="rId10" w:history="1">
        <w:r w:rsidRPr="00305D76">
          <w:rPr>
            <w:rStyle w:val="Hyperlink"/>
            <w:rFonts w:asciiTheme="minorHAnsi" w:hAnsiTheme="minorHAnsi" w:cstheme="minorHAnsi"/>
            <w:sz w:val="22"/>
            <w:szCs w:val="22"/>
          </w:rPr>
          <w:t>monthly</w:t>
        </w:r>
      </w:hyperlink>
      <w:r>
        <w:rPr>
          <w:rFonts w:asciiTheme="minorHAnsi" w:hAnsiTheme="minorHAnsi" w:cstheme="minorHAnsi"/>
          <w:sz w:val="22"/>
          <w:szCs w:val="22"/>
        </w:rPr>
        <w:t xml:space="preserve"> and </w:t>
      </w:r>
      <w:hyperlink r:id="rId11" w:anchor="1512730923805-d52fde57-07fa" w:history="1">
        <w:r w:rsidRPr="004257A2">
          <w:rPr>
            <w:rStyle w:val="Hyperlink"/>
            <w:rFonts w:asciiTheme="minorHAnsi" w:hAnsiTheme="minorHAnsi" w:cstheme="minorHAnsi"/>
            <w:sz w:val="22"/>
            <w:szCs w:val="22"/>
          </w:rPr>
          <w:t>annual reports.</w:t>
        </w:r>
      </w:hyperlink>
      <w:r>
        <w:rPr>
          <w:rFonts w:asciiTheme="minorHAnsi" w:hAnsiTheme="minorHAnsi" w:cstheme="minorHAnsi"/>
          <w:sz w:val="22"/>
          <w:szCs w:val="22"/>
        </w:rPr>
        <w:t xml:space="preserve"> These reports are disseminated to a list of </w:t>
      </w:r>
      <w:r w:rsidR="00305D76">
        <w:rPr>
          <w:rFonts w:asciiTheme="minorHAnsi" w:hAnsiTheme="minorHAnsi" w:cstheme="minorHAnsi"/>
          <w:sz w:val="22"/>
          <w:szCs w:val="22"/>
        </w:rPr>
        <w:t xml:space="preserve">over one </w:t>
      </w:r>
      <w:r>
        <w:rPr>
          <w:rFonts w:asciiTheme="minorHAnsi" w:hAnsiTheme="minorHAnsi" w:cstheme="minorHAnsi"/>
          <w:sz w:val="22"/>
          <w:szCs w:val="22"/>
        </w:rPr>
        <w:t>thousand</w:t>
      </w:r>
      <w:r w:rsidR="00356A2E">
        <w:rPr>
          <w:rFonts w:asciiTheme="minorHAnsi" w:hAnsiTheme="minorHAnsi" w:cstheme="minorHAnsi"/>
          <w:sz w:val="22"/>
          <w:szCs w:val="22"/>
        </w:rPr>
        <w:t xml:space="preserve"> contacts</w:t>
      </w:r>
      <w:r>
        <w:rPr>
          <w:rFonts w:asciiTheme="minorHAnsi" w:hAnsiTheme="minorHAnsi" w:cstheme="minorHAnsi"/>
          <w:sz w:val="22"/>
          <w:szCs w:val="22"/>
        </w:rPr>
        <w:t xml:space="preserve">, including </w:t>
      </w:r>
      <w:r w:rsidR="00356A2E">
        <w:rPr>
          <w:rFonts w:asciiTheme="minorHAnsi" w:hAnsiTheme="minorHAnsi" w:cstheme="minorHAnsi"/>
          <w:sz w:val="22"/>
          <w:szCs w:val="22"/>
        </w:rPr>
        <w:t>staff</w:t>
      </w:r>
      <w:r>
        <w:rPr>
          <w:rFonts w:asciiTheme="minorHAnsi" w:hAnsiTheme="minorHAnsi" w:cstheme="minorHAnsi"/>
          <w:sz w:val="22"/>
          <w:szCs w:val="22"/>
        </w:rPr>
        <w:t xml:space="preserve"> in government departments and policymakers</w:t>
      </w:r>
      <w:r w:rsidR="00305D76">
        <w:rPr>
          <w:rFonts w:asciiTheme="minorHAnsi" w:hAnsiTheme="minorHAnsi" w:cstheme="minorHAnsi"/>
          <w:sz w:val="22"/>
          <w:szCs w:val="22"/>
        </w:rPr>
        <w:t xml:space="preserve"> besides media and civil society organisations, etc</w:t>
      </w:r>
      <w:r>
        <w:rPr>
          <w:rFonts w:asciiTheme="minorHAnsi" w:hAnsiTheme="minorHAnsi" w:cstheme="minorHAnsi"/>
          <w:sz w:val="22"/>
          <w:szCs w:val="22"/>
        </w:rPr>
        <w:t>. Our casualty information is regularly cited in news media and by government officials</w:t>
      </w:r>
      <w:r w:rsidR="001B7820">
        <w:rPr>
          <w:rFonts w:asciiTheme="minorHAnsi" w:hAnsiTheme="minorHAnsi" w:cstheme="minorHAnsi"/>
          <w:sz w:val="22"/>
          <w:szCs w:val="22"/>
        </w:rPr>
        <w:t xml:space="preserve"> (see Appendix 2, below).</w:t>
      </w:r>
    </w:p>
    <w:p w14:paraId="7248E562" w14:textId="69454529" w:rsidR="00F20027" w:rsidRDefault="006A1DAE" w:rsidP="009A6787">
      <w:pPr>
        <w:pStyle w:val="NormalWeb"/>
        <w:rPr>
          <w:rFonts w:asciiTheme="minorHAnsi" w:hAnsiTheme="minorHAnsi" w:cstheme="minorHAnsi"/>
          <w:sz w:val="22"/>
          <w:szCs w:val="22"/>
        </w:rPr>
      </w:pPr>
      <w:r>
        <w:rPr>
          <w:rFonts w:asciiTheme="minorHAnsi" w:hAnsiTheme="minorHAnsi" w:cstheme="minorHAnsi"/>
          <w:sz w:val="22"/>
          <w:szCs w:val="22"/>
        </w:rPr>
        <w:t>As well as sharing our records and analysis with policymakers, PIPS has directly contributed to the policy-making process. For example, recommendations we made based on our casualty records were incorporated within the</w:t>
      </w:r>
      <w:r w:rsidR="00983554">
        <w:rPr>
          <w:rFonts w:asciiTheme="minorHAnsi" w:hAnsiTheme="minorHAnsi" w:cstheme="minorHAnsi"/>
          <w:sz w:val="22"/>
          <w:szCs w:val="22"/>
        </w:rPr>
        <w:t xml:space="preserve"> </w:t>
      </w:r>
      <w:hyperlink r:id="rId12" w:history="1">
        <w:r w:rsidR="00983554" w:rsidRPr="00CE56A3">
          <w:rPr>
            <w:rStyle w:val="Hyperlink"/>
            <w:rFonts w:asciiTheme="minorHAnsi" w:hAnsiTheme="minorHAnsi" w:cstheme="minorHAnsi"/>
            <w:sz w:val="22"/>
            <w:szCs w:val="22"/>
          </w:rPr>
          <w:t>National Security Policy</w:t>
        </w:r>
      </w:hyperlink>
      <w:r w:rsidR="00983554" w:rsidRPr="00983554">
        <w:rPr>
          <w:rFonts w:asciiTheme="minorHAnsi" w:hAnsiTheme="minorHAnsi" w:cstheme="minorHAnsi"/>
          <w:sz w:val="22"/>
          <w:szCs w:val="22"/>
        </w:rPr>
        <w:t xml:space="preserve"> </w:t>
      </w:r>
      <w:r w:rsidR="00CE56A3">
        <w:rPr>
          <w:rFonts w:asciiTheme="minorHAnsi" w:hAnsiTheme="minorHAnsi" w:cstheme="minorHAnsi"/>
          <w:sz w:val="22"/>
          <w:szCs w:val="22"/>
        </w:rPr>
        <w:t>(</w:t>
      </w:r>
      <w:r w:rsidR="00983554" w:rsidRPr="00983554">
        <w:rPr>
          <w:rFonts w:asciiTheme="minorHAnsi" w:hAnsiTheme="minorHAnsi" w:cstheme="minorHAnsi"/>
          <w:sz w:val="22"/>
          <w:szCs w:val="22"/>
        </w:rPr>
        <w:t>2014</w:t>
      </w:r>
      <w:r w:rsidR="00CE56A3">
        <w:rPr>
          <w:rFonts w:asciiTheme="minorHAnsi" w:hAnsiTheme="minorHAnsi" w:cstheme="minorHAnsi"/>
          <w:sz w:val="22"/>
          <w:szCs w:val="22"/>
        </w:rPr>
        <w:t>)</w:t>
      </w:r>
      <w:r w:rsidR="00983554" w:rsidRPr="00983554">
        <w:rPr>
          <w:rFonts w:asciiTheme="minorHAnsi" w:hAnsiTheme="minorHAnsi" w:cstheme="minorHAnsi"/>
          <w:sz w:val="22"/>
          <w:szCs w:val="22"/>
        </w:rPr>
        <w:t xml:space="preserve"> and</w:t>
      </w:r>
      <w:r>
        <w:rPr>
          <w:rFonts w:asciiTheme="minorHAnsi" w:hAnsiTheme="minorHAnsi" w:cstheme="minorHAnsi"/>
          <w:sz w:val="22"/>
          <w:szCs w:val="22"/>
        </w:rPr>
        <w:t xml:space="preserve"> </w:t>
      </w:r>
      <w:hyperlink r:id="rId13" w:history="1">
        <w:r w:rsidRPr="00983554">
          <w:rPr>
            <w:rStyle w:val="Hyperlink"/>
            <w:rFonts w:asciiTheme="minorHAnsi" w:hAnsiTheme="minorHAnsi" w:cstheme="minorHAnsi"/>
            <w:sz w:val="22"/>
            <w:szCs w:val="22"/>
          </w:rPr>
          <w:t>National Action Plan</w:t>
        </w:r>
      </w:hyperlink>
      <w:r>
        <w:rPr>
          <w:rFonts w:asciiTheme="minorHAnsi" w:hAnsiTheme="minorHAnsi" w:cstheme="minorHAnsi"/>
          <w:sz w:val="22"/>
          <w:szCs w:val="22"/>
        </w:rPr>
        <w:t xml:space="preserve"> </w:t>
      </w:r>
      <w:r w:rsidR="00983554">
        <w:rPr>
          <w:rFonts w:asciiTheme="minorHAnsi" w:hAnsiTheme="minorHAnsi" w:cstheme="minorHAnsi"/>
          <w:sz w:val="22"/>
          <w:szCs w:val="22"/>
        </w:rPr>
        <w:t>(</w:t>
      </w:r>
      <w:r>
        <w:rPr>
          <w:rFonts w:asciiTheme="minorHAnsi" w:hAnsiTheme="minorHAnsi" w:cstheme="minorHAnsi"/>
          <w:sz w:val="22"/>
          <w:szCs w:val="22"/>
        </w:rPr>
        <w:t>2015</w:t>
      </w:r>
      <w:r w:rsidR="00983554">
        <w:rPr>
          <w:rFonts w:asciiTheme="minorHAnsi" w:hAnsiTheme="minorHAnsi" w:cstheme="minorHAnsi"/>
          <w:sz w:val="22"/>
          <w:szCs w:val="22"/>
        </w:rPr>
        <w:t>)</w:t>
      </w:r>
      <w:r>
        <w:rPr>
          <w:rFonts w:asciiTheme="minorHAnsi" w:hAnsiTheme="minorHAnsi" w:cstheme="minorHAnsi"/>
          <w:sz w:val="22"/>
          <w:szCs w:val="22"/>
        </w:rPr>
        <w:t xml:space="preserve">. </w:t>
      </w:r>
      <w:r w:rsidR="00983554">
        <w:rPr>
          <w:rFonts w:asciiTheme="minorHAnsi" w:hAnsiTheme="minorHAnsi" w:cstheme="minorHAnsi"/>
          <w:sz w:val="22"/>
          <w:szCs w:val="22"/>
        </w:rPr>
        <w:t>(Notably, t</w:t>
      </w:r>
      <w:r w:rsidR="00983554" w:rsidRPr="00983554">
        <w:rPr>
          <w:rFonts w:asciiTheme="minorHAnsi" w:hAnsiTheme="minorHAnsi" w:cstheme="minorHAnsi"/>
          <w:sz w:val="22"/>
          <w:szCs w:val="22"/>
        </w:rPr>
        <w:t xml:space="preserve">he number of violence-related fatalities </w:t>
      </w:r>
      <w:r w:rsidR="00983554">
        <w:rPr>
          <w:rFonts w:asciiTheme="minorHAnsi" w:hAnsiTheme="minorHAnsi" w:cstheme="minorHAnsi"/>
          <w:sz w:val="22"/>
          <w:szCs w:val="22"/>
        </w:rPr>
        <w:t>fell</w:t>
      </w:r>
      <w:r w:rsidR="00983554" w:rsidRPr="00983554">
        <w:rPr>
          <w:rFonts w:asciiTheme="minorHAnsi" w:hAnsiTheme="minorHAnsi" w:cstheme="minorHAnsi"/>
          <w:sz w:val="22"/>
          <w:szCs w:val="22"/>
        </w:rPr>
        <w:t xml:space="preserve"> from </w:t>
      </w:r>
      <w:hyperlink r:id="rId14" w:history="1">
        <w:r w:rsidR="00983554" w:rsidRPr="00983554">
          <w:rPr>
            <w:rStyle w:val="Hyperlink"/>
            <w:rFonts w:asciiTheme="minorHAnsi" w:hAnsiTheme="minorHAnsi" w:cstheme="minorHAnsi"/>
            <w:sz w:val="22"/>
            <w:szCs w:val="22"/>
          </w:rPr>
          <w:t>7,611 in 2014 to 4,653 in 2015 following introduction of the action</w:t>
        </w:r>
      </w:hyperlink>
      <w:r w:rsidR="00983554">
        <w:rPr>
          <w:rFonts w:asciiTheme="minorHAnsi" w:hAnsiTheme="minorHAnsi" w:cstheme="minorHAnsi"/>
          <w:sz w:val="22"/>
          <w:szCs w:val="22"/>
        </w:rPr>
        <w:t xml:space="preserve"> plan.)</w:t>
      </w:r>
      <w:r w:rsidR="009A6787">
        <w:rPr>
          <w:rFonts w:asciiTheme="minorHAnsi" w:hAnsiTheme="minorHAnsi" w:cstheme="minorHAnsi"/>
          <w:sz w:val="22"/>
          <w:szCs w:val="22"/>
        </w:rPr>
        <w:t xml:space="preserve"> </w:t>
      </w:r>
      <w:r>
        <w:rPr>
          <w:rFonts w:asciiTheme="minorHAnsi" w:hAnsiTheme="minorHAnsi" w:cstheme="minorHAnsi"/>
          <w:sz w:val="22"/>
          <w:szCs w:val="22"/>
        </w:rPr>
        <w:t xml:space="preserve">PIPS has also been commissioned by </w:t>
      </w:r>
      <w:r w:rsidR="002D375A">
        <w:rPr>
          <w:rFonts w:asciiTheme="minorHAnsi" w:hAnsiTheme="minorHAnsi" w:cstheme="minorHAnsi"/>
          <w:sz w:val="22"/>
          <w:szCs w:val="22"/>
        </w:rPr>
        <w:t>government institutions</w:t>
      </w:r>
      <w:r>
        <w:rPr>
          <w:rFonts w:asciiTheme="minorHAnsi" w:hAnsiTheme="minorHAnsi" w:cstheme="minorHAnsi"/>
          <w:sz w:val="22"/>
          <w:szCs w:val="22"/>
        </w:rPr>
        <w:t xml:space="preserve"> to produce reports </w:t>
      </w:r>
      <w:r w:rsidR="00983554">
        <w:rPr>
          <w:rFonts w:asciiTheme="minorHAnsi" w:hAnsiTheme="minorHAnsi" w:cstheme="minorHAnsi"/>
          <w:sz w:val="22"/>
          <w:szCs w:val="22"/>
        </w:rPr>
        <w:t>such</w:t>
      </w:r>
      <w:r w:rsidR="00CE56A3">
        <w:rPr>
          <w:rFonts w:asciiTheme="minorHAnsi" w:hAnsiTheme="minorHAnsi" w:cstheme="minorHAnsi"/>
          <w:sz w:val="22"/>
          <w:szCs w:val="22"/>
        </w:rPr>
        <w:t xml:space="preserve"> as</w:t>
      </w:r>
      <w:r w:rsidR="00983554">
        <w:rPr>
          <w:rFonts w:asciiTheme="minorHAnsi" w:hAnsiTheme="minorHAnsi" w:cstheme="minorHAnsi"/>
          <w:sz w:val="22"/>
          <w:szCs w:val="22"/>
        </w:rPr>
        <w:t xml:space="preserve"> </w:t>
      </w:r>
      <w:r w:rsidR="00CE56A3">
        <w:rPr>
          <w:rFonts w:asciiTheme="minorHAnsi" w:hAnsiTheme="minorHAnsi" w:cstheme="minorHAnsi"/>
          <w:sz w:val="22"/>
          <w:szCs w:val="22"/>
        </w:rPr>
        <w:t>‘</w:t>
      </w:r>
      <w:hyperlink r:id="rId15" w:history="1">
        <w:r w:rsidR="00983554" w:rsidRPr="00983554">
          <w:rPr>
            <w:rStyle w:val="Hyperlink"/>
            <w:rFonts w:asciiTheme="minorHAnsi" w:hAnsiTheme="minorHAnsi" w:cstheme="minorHAnsi"/>
            <w:sz w:val="22"/>
            <w:szCs w:val="22"/>
          </w:rPr>
          <w:t xml:space="preserve">Pakistan’s achievements in the war on terror </w:t>
        </w:r>
        <w:r w:rsidR="00CE56A3">
          <w:rPr>
            <w:rStyle w:val="Hyperlink"/>
            <w:rFonts w:asciiTheme="minorHAnsi" w:hAnsiTheme="minorHAnsi" w:cstheme="minorHAnsi"/>
            <w:sz w:val="22"/>
            <w:szCs w:val="22"/>
          </w:rPr>
          <w:t xml:space="preserve">- </w:t>
        </w:r>
        <w:r w:rsidR="00983554" w:rsidRPr="00983554">
          <w:rPr>
            <w:rStyle w:val="Hyperlink"/>
            <w:rFonts w:asciiTheme="minorHAnsi" w:hAnsiTheme="minorHAnsi" w:cstheme="minorHAnsi"/>
            <w:sz w:val="22"/>
            <w:szCs w:val="22"/>
          </w:rPr>
          <w:t>but at what cost</w:t>
        </w:r>
      </w:hyperlink>
      <w:r w:rsidR="00CE56A3">
        <w:rPr>
          <w:rFonts w:asciiTheme="minorHAnsi" w:hAnsiTheme="minorHAnsi" w:cstheme="minorHAnsi"/>
          <w:sz w:val="22"/>
          <w:szCs w:val="22"/>
        </w:rPr>
        <w:t>’</w:t>
      </w:r>
      <w:r w:rsidR="00983554">
        <w:rPr>
          <w:rFonts w:asciiTheme="minorHAnsi" w:hAnsiTheme="minorHAnsi" w:cstheme="minorHAnsi"/>
          <w:sz w:val="22"/>
          <w:szCs w:val="22"/>
        </w:rPr>
        <w:t xml:space="preserve"> (2019), which includes analysis of a decade’s worth of casualty records.</w:t>
      </w:r>
    </w:p>
    <w:p w14:paraId="53AB6B8C" w14:textId="4C47BB39" w:rsidR="006A1DAE" w:rsidRDefault="00185507" w:rsidP="00191AE9">
      <w:pPr>
        <w:pStyle w:val="Heading2"/>
        <w:spacing w:after="240"/>
      </w:pPr>
      <w:r>
        <w:t>Recommendations</w:t>
      </w:r>
    </w:p>
    <w:p w14:paraId="42789E0E" w14:textId="1792F1A5" w:rsidR="00191AE9" w:rsidRDefault="00191AE9" w:rsidP="00191AE9">
      <w:r>
        <w:t>Casualty recorders rely on the availability of information from numerous sources t</w:t>
      </w:r>
      <w:r w:rsidR="00185507">
        <w:t xml:space="preserve">o compile </w:t>
      </w:r>
      <w:r>
        <w:t xml:space="preserve">and verify </w:t>
      </w:r>
      <w:r w:rsidR="00185507">
        <w:t xml:space="preserve">accurate and comprehensive </w:t>
      </w:r>
      <w:r>
        <w:t>casualty records</w:t>
      </w:r>
      <w:r w:rsidR="00185507">
        <w:t xml:space="preserve">. </w:t>
      </w:r>
      <w:r>
        <w:t xml:space="preserve">It is essential in this regard that </w:t>
      </w:r>
      <w:r w:rsidR="00185507">
        <w:t xml:space="preserve">States uphold their </w:t>
      </w:r>
      <w:r>
        <w:t xml:space="preserve">international </w:t>
      </w:r>
      <w:r w:rsidR="00185507">
        <w:t xml:space="preserve">obligations to </w:t>
      </w:r>
      <w:r w:rsidR="00185507" w:rsidRPr="00FD108C">
        <w:rPr>
          <w:b/>
          <w:bCs/>
        </w:rPr>
        <w:t>protect the freedom of opinion and expression</w:t>
      </w:r>
      <w:r w:rsidR="00185507">
        <w:t xml:space="preserve">, including </w:t>
      </w:r>
      <w:r>
        <w:t>the f</w:t>
      </w:r>
      <w:r w:rsidR="00185507">
        <w:t>reedom to seek, receive and impart information and ideas of all kinds.</w:t>
      </w:r>
      <w:r>
        <w:t xml:space="preserve"> News media and independent investigators must be able to access information directly from official sources, and should not be prevented from visiting incident sites or interviewing witnesses. </w:t>
      </w:r>
    </w:p>
    <w:p w14:paraId="147AEC92" w14:textId="02C722B7" w:rsidR="004A367B" w:rsidRDefault="00FD108C" w:rsidP="00191AE9">
      <w:r>
        <w:t>Whilst international human rights instruments</w:t>
      </w:r>
      <w:r w:rsidR="00191AE9">
        <w:t xml:space="preserve"> recognise that states may legitimately place restrictions on the right to freedom of opinion and expression for the purpose of protecting national security or public order, these restrictions must only be applied where strictly necessary and lawful. States should strive for maximum transparency regarding casualties of armed conflict and violence at all times.</w:t>
      </w:r>
    </w:p>
    <w:p w14:paraId="6F27F637" w14:textId="77777777" w:rsidR="004A367B" w:rsidRDefault="004A367B">
      <w:r>
        <w:br w:type="page"/>
      </w:r>
    </w:p>
    <w:p w14:paraId="46679CB7" w14:textId="03584BA0" w:rsidR="00A271F7" w:rsidRDefault="001B7820" w:rsidP="00CA35E2">
      <w:r>
        <w:rPr>
          <w:rStyle w:val="Heading2Char"/>
        </w:rPr>
        <w:lastRenderedPageBreak/>
        <w:t>Appendix 1</w:t>
      </w:r>
      <w:r w:rsidR="00BF36CE" w:rsidRPr="00BF36CE">
        <w:rPr>
          <w:rStyle w:val="Heading2Char"/>
        </w:rPr>
        <w:t>: Examples of disaggregated casualty information from PIPS 2022 annual report</w:t>
      </w:r>
    </w:p>
    <w:p w14:paraId="1E2052D0" w14:textId="2CFCE21E" w:rsidR="004A367B" w:rsidRDefault="004A367B" w:rsidP="00191AE9">
      <w:r>
        <w:rPr>
          <w:noProof/>
        </w:rPr>
        <w:drawing>
          <wp:inline distT="0" distB="0" distL="0" distR="0" wp14:anchorId="31C546FE" wp14:editId="7110CFB2">
            <wp:extent cx="5943328" cy="4787900"/>
            <wp:effectExtent l="0" t="0" r="63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6"/>
                    <a:srcRect l="21611" t="17531" r="25044" b="6068"/>
                    <a:stretch/>
                  </pic:blipFill>
                  <pic:spPr bwMode="auto">
                    <a:xfrm>
                      <a:off x="0" y="0"/>
                      <a:ext cx="5960816" cy="4801988"/>
                    </a:xfrm>
                    <a:prstGeom prst="rect">
                      <a:avLst/>
                    </a:prstGeom>
                    <a:ln>
                      <a:noFill/>
                    </a:ln>
                    <a:extLst>
                      <a:ext uri="{53640926-AAD7-44D8-BBD7-CCE9431645EC}">
                        <a14:shadowObscured xmlns:a14="http://schemas.microsoft.com/office/drawing/2010/main"/>
                      </a:ext>
                    </a:extLst>
                  </pic:spPr>
                </pic:pic>
              </a:graphicData>
            </a:graphic>
          </wp:inline>
        </w:drawing>
      </w:r>
    </w:p>
    <w:p w14:paraId="7C7B5583" w14:textId="1A905069" w:rsidR="00CA35E2" w:rsidRDefault="00CA35E2" w:rsidP="00191AE9">
      <w:r>
        <w:rPr>
          <w:noProof/>
        </w:rPr>
        <w:drawing>
          <wp:inline distT="0" distB="0" distL="0" distR="0" wp14:anchorId="5283D406" wp14:editId="718588D1">
            <wp:extent cx="5708650" cy="2781137"/>
            <wp:effectExtent l="0" t="0" r="6350" b="63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17"/>
                    <a:srcRect l="21161" t="27378" r="26989" b="27714"/>
                    <a:stretch/>
                  </pic:blipFill>
                  <pic:spPr bwMode="auto">
                    <a:xfrm>
                      <a:off x="0" y="0"/>
                      <a:ext cx="5748546" cy="2800573"/>
                    </a:xfrm>
                    <a:prstGeom prst="rect">
                      <a:avLst/>
                    </a:prstGeom>
                    <a:ln>
                      <a:noFill/>
                    </a:ln>
                    <a:extLst>
                      <a:ext uri="{53640926-AAD7-44D8-BBD7-CCE9431645EC}">
                        <a14:shadowObscured xmlns:a14="http://schemas.microsoft.com/office/drawing/2010/main"/>
                      </a:ext>
                    </a:extLst>
                  </pic:spPr>
                </pic:pic>
              </a:graphicData>
            </a:graphic>
          </wp:inline>
        </w:drawing>
      </w:r>
    </w:p>
    <w:p w14:paraId="2D698145" w14:textId="2D609FC6" w:rsidR="00CA35E2" w:rsidRDefault="00CA35E2">
      <w:r>
        <w:br w:type="page"/>
      </w:r>
      <w:r>
        <w:rPr>
          <w:noProof/>
        </w:rPr>
        <w:drawing>
          <wp:inline distT="0" distB="0" distL="0" distR="0" wp14:anchorId="6EDE362F" wp14:editId="2DEE76D8">
            <wp:extent cx="5688924" cy="3143250"/>
            <wp:effectExtent l="0" t="0" r="762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8"/>
                    <a:srcRect l="22380" t="37227" r="24883" b="10971"/>
                    <a:stretch/>
                  </pic:blipFill>
                  <pic:spPr bwMode="auto">
                    <a:xfrm>
                      <a:off x="0" y="0"/>
                      <a:ext cx="5705011" cy="3152138"/>
                    </a:xfrm>
                    <a:prstGeom prst="rect">
                      <a:avLst/>
                    </a:prstGeom>
                    <a:ln>
                      <a:noFill/>
                    </a:ln>
                    <a:extLst>
                      <a:ext uri="{53640926-AAD7-44D8-BBD7-CCE9431645EC}">
                        <a14:shadowObscured xmlns:a14="http://schemas.microsoft.com/office/drawing/2010/main"/>
                      </a:ext>
                    </a:extLst>
                  </pic:spPr>
                </pic:pic>
              </a:graphicData>
            </a:graphic>
          </wp:inline>
        </w:drawing>
      </w:r>
    </w:p>
    <w:p w14:paraId="3D12F00F" w14:textId="6C7BA8F9" w:rsidR="001B7820" w:rsidRDefault="00CA35E2" w:rsidP="00191AE9">
      <w:r>
        <w:rPr>
          <w:noProof/>
        </w:rPr>
        <w:drawing>
          <wp:inline distT="0" distB="0" distL="0" distR="0" wp14:anchorId="060A198D" wp14:editId="129E8FC3">
            <wp:extent cx="5389082" cy="2114550"/>
            <wp:effectExtent l="0" t="0" r="2540" b="0"/>
            <wp:docPr id="8" name="Picture 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10;&#10;Description automatically generated"/>
                    <pic:cNvPicPr/>
                  </pic:nvPicPr>
                  <pic:blipFill rotWithShape="1">
                    <a:blip r:embed="rId19"/>
                    <a:srcRect l="21604" t="45106" r="28983" b="20425"/>
                    <a:stretch/>
                  </pic:blipFill>
                  <pic:spPr bwMode="auto">
                    <a:xfrm>
                      <a:off x="0" y="0"/>
                      <a:ext cx="5389082" cy="2114550"/>
                    </a:xfrm>
                    <a:prstGeom prst="rect">
                      <a:avLst/>
                    </a:prstGeom>
                    <a:ln>
                      <a:noFill/>
                    </a:ln>
                    <a:extLst>
                      <a:ext uri="{53640926-AAD7-44D8-BBD7-CCE9431645EC}">
                        <a14:shadowObscured xmlns:a14="http://schemas.microsoft.com/office/drawing/2010/main"/>
                      </a:ext>
                    </a:extLst>
                  </pic:spPr>
                </pic:pic>
              </a:graphicData>
            </a:graphic>
          </wp:inline>
        </w:drawing>
      </w:r>
    </w:p>
    <w:p w14:paraId="5F0E5343" w14:textId="77777777" w:rsidR="001B7820" w:rsidRDefault="001B7820">
      <w:r>
        <w:br w:type="page"/>
      </w:r>
    </w:p>
    <w:p w14:paraId="13B0460A" w14:textId="5C1A1EE1" w:rsidR="00CA35E2" w:rsidRDefault="001B7820" w:rsidP="001B7820">
      <w:pPr>
        <w:pStyle w:val="Heading2"/>
      </w:pPr>
      <w:r>
        <w:t>Appendix 2: Examples of media use of PIPS casualty data</w:t>
      </w:r>
    </w:p>
    <w:p w14:paraId="099DF95E" w14:textId="77777777" w:rsidR="001B7820" w:rsidRPr="0014787C" w:rsidRDefault="001B7820" w:rsidP="001B7820">
      <w:pPr>
        <w:spacing w:after="0" w:line="240" w:lineRule="auto"/>
        <w:rPr>
          <w:rFonts w:asciiTheme="majorBidi" w:eastAsia="Times New Roman" w:hAnsiTheme="majorBidi" w:cstheme="majorBidi"/>
          <w:color w:val="000000"/>
          <w:sz w:val="24"/>
          <w:szCs w:val="24"/>
          <w:lang w:eastAsia="en-GB"/>
        </w:rPr>
      </w:pPr>
    </w:p>
    <w:p w14:paraId="0C74534F" w14:textId="77777777" w:rsidR="001B7820" w:rsidRPr="001B7820" w:rsidRDefault="001B7820" w:rsidP="001B7820">
      <w:pPr>
        <w:spacing w:after="0" w:line="240" w:lineRule="auto"/>
        <w:rPr>
          <w:rFonts w:eastAsia="Times New Roman" w:cstheme="minorHAnsi"/>
          <w:color w:val="000000"/>
          <w:lang w:eastAsia="en-GB"/>
        </w:rPr>
      </w:pPr>
      <w:r w:rsidRPr="001B7820">
        <w:rPr>
          <w:rFonts w:eastAsia="Times New Roman" w:cstheme="minorHAnsi"/>
          <w:color w:val="000000"/>
          <w:lang w:eastAsia="en-GB"/>
        </w:rPr>
        <w:t>Iftikhar A. Khan, “Terror attacks in Pakistan surge by 51pc after Afghan Taliban victory,” Dawn, October 20, 2022, </w:t>
      </w:r>
      <w:hyperlink r:id="rId20" w:history="1">
        <w:r w:rsidRPr="001B7820">
          <w:rPr>
            <w:rFonts w:eastAsia="Times New Roman" w:cstheme="minorHAnsi"/>
            <w:color w:val="0000FF"/>
            <w:u w:val="single"/>
            <w:lang w:eastAsia="en-GB"/>
          </w:rPr>
          <w:t>https://www.dawn.com/news/1715927/terror-attacks-in-pakistan-surge-by-51pc-after-afghan-taliban-victory</w:t>
        </w:r>
      </w:hyperlink>
    </w:p>
    <w:p w14:paraId="65ACAE1A" w14:textId="77777777" w:rsidR="001B7820" w:rsidRPr="001B7820" w:rsidRDefault="001B7820" w:rsidP="001B7820">
      <w:pPr>
        <w:spacing w:after="0" w:line="240" w:lineRule="auto"/>
        <w:rPr>
          <w:rFonts w:eastAsia="Times New Roman" w:cstheme="minorHAnsi"/>
          <w:color w:val="000000"/>
          <w:lang w:eastAsia="en-GB"/>
        </w:rPr>
      </w:pPr>
      <w:r w:rsidRPr="001B7820">
        <w:rPr>
          <w:rFonts w:eastAsia="Times New Roman" w:cstheme="minorHAnsi"/>
          <w:color w:val="000000"/>
          <w:lang w:eastAsia="en-GB"/>
        </w:rPr>
        <w:t> </w:t>
      </w:r>
    </w:p>
    <w:p w14:paraId="1185ECB1" w14:textId="12C6133C" w:rsidR="001B7820" w:rsidRDefault="001B7820" w:rsidP="001B7820">
      <w:pPr>
        <w:spacing w:after="0" w:line="240" w:lineRule="auto"/>
        <w:rPr>
          <w:rFonts w:eastAsia="Times New Roman" w:cstheme="minorHAnsi"/>
          <w:color w:val="000000"/>
          <w:lang w:eastAsia="en-GB"/>
        </w:rPr>
      </w:pPr>
      <w:r w:rsidRPr="001B7820">
        <w:rPr>
          <w:rFonts w:eastAsia="Times New Roman" w:cstheme="minorHAnsi"/>
          <w:color w:val="000000"/>
          <w:lang w:eastAsia="en-GB"/>
        </w:rPr>
        <w:t>Imran Mukhtar, “Pakistan witnesses 51pc increase in terrorist attacks in a year,” The Nation, October 20, 2022, </w:t>
      </w:r>
      <w:hyperlink r:id="rId21" w:history="1">
        <w:r w:rsidRPr="001B7820">
          <w:rPr>
            <w:rFonts w:eastAsia="Times New Roman" w:cstheme="minorHAnsi"/>
            <w:color w:val="0000FF"/>
            <w:u w:val="single"/>
            <w:lang w:eastAsia="en-GB"/>
          </w:rPr>
          <w:t>https://www.nation.com.pk/20-Oct-2022/pakistan-witnesses-51pc-increase-in-terrorist-attacks-in-a-year</w:t>
        </w:r>
      </w:hyperlink>
    </w:p>
    <w:p w14:paraId="53DCA516" w14:textId="77777777" w:rsidR="001B7820" w:rsidRPr="001B7820" w:rsidRDefault="001B7820" w:rsidP="001B7820">
      <w:pPr>
        <w:spacing w:after="0" w:line="240" w:lineRule="auto"/>
        <w:rPr>
          <w:rFonts w:eastAsia="Times New Roman" w:cstheme="minorHAnsi"/>
          <w:color w:val="000000"/>
          <w:lang w:eastAsia="en-GB"/>
        </w:rPr>
      </w:pPr>
    </w:p>
    <w:p w14:paraId="01F79150" w14:textId="2DB68524" w:rsidR="001B7820" w:rsidRDefault="001B7820" w:rsidP="001B7820">
      <w:pPr>
        <w:spacing w:after="0" w:line="240" w:lineRule="auto"/>
        <w:rPr>
          <w:rFonts w:eastAsia="Times New Roman" w:cstheme="minorHAnsi"/>
          <w:lang w:eastAsia="en-GB"/>
        </w:rPr>
      </w:pPr>
      <w:r w:rsidRPr="001B7820">
        <w:rPr>
          <w:rFonts w:eastAsia="Times New Roman" w:cstheme="minorHAnsi"/>
          <w:color w:val="000000"/>
          <w:lang w:eastAsia="en-GB"/>
        </w:rPr>
        <w:t>Times of India, "Pakistan records 51% rise in terror attacks in one year after Taliban got power in Afghanistan: Report"</w:t>
      </w:r>
      <w:r w:rsidRPr="001B7820">
        <w:rPr>
          <w:rFonts w:eastAsia="Times New Roman" w:cstheme="minorHAnsi"/>
          <w:color w:val="1A1A1A"/>
          <w:spacing w:val="-3"/>
          <w:lang w:eastAsia="en-GB"/>
        </w:rPr>
        <w:t xml:space="preserve">, October 20, 2022, </w:t>
      </w:r>
      <w:hyperlink r:id="rId22" w:history="1">
        <w:r w:rsidRPr="001B7820">
          <w:rPr>
            <w:rFonts w:eastAsia="Times New Roman" w:cstheme="minorHAnsi"/>
            <w:color w:val="0050B3"/>
            <w:spacing w:val="-3"/>
            <w:u w:val="single"/>
            <w:lang w:eastAsia="en-GB"/>
          </w:rPr>
          <w:t>http://timesofindia.indiatimes.com/articleshow/94981466.cms?utm_source=contentofinterest&amp;utm_medium=text&amp;utm_campaign=cppst</w:t>
        </w:r>
      </w:hyperlink>
    </w:p>
    <w:p w14:paraId="4E1E77A4" w14:textId="77777777" w:rsidR="001B7820" w:rsidRPr="001B7820" w:rsidRDefault="001B7820" w:rsidP="001B7820">
      <w:pPr>
        <w:spacing w:after="0" w:line="240" w:lineRule="auto"/>
        <w:rPr>
          <w:rFonts w:eastAsia="Times New Roman" w:cstheme="minorHAnsi"/>
          <w:lang w:eastAsia="en-GB"/>
        </w:rPr>
      </w:pPr>
    </w:p>
    <w:p w14:paraId="118E5081" w14:textId="5D55BD21" w:rsidR="001B7820" w:rsidRPr="001B7820" w:rsidRDefault="00556960" w:rsidP="001B7820">
      <w:pPr>
        <w:rPr>
          <w:rFonts w:cstheme="minorHAnsi"/>
        </w:rPr>
      </w:pPr>
      <w:hyperlink r:id="rId23" w:history="1">
        <w:r w:rsidR="001B7820" w:rsidRPr="001B7820">
          <w:rPr>
            <w:rStyle w:val="Hyperlink"/>
            <w:rFonts w:cstheme="minorHAnsi"/>
          </w:rPr>
          <w:t>Brookings,</w:t>
        </w:r>
      </w:hyperlink>
      <w:r w:rsidR="001B7820" w:rsidRPr="001B7820">
        <w:rPr>
          <w:rFonts w:cstheme="minorHAnsi"/>
        </w:rPr>
        <w:t xml:space="preserve"> "Pakistan's ambivalent approach toward a resurgent Tehrik-e-Taliban Pakistan," February 11, 2022, </w:t>
      </w:r>
      <w:hyperlink r:id="rId24" w:history="1">
        <w:r w:rsidR="001B7820" w:rsidRPr="001B7820">
          <w:rPr>
            <w:rStyle w:val="Hyperlink"/>
            <w:rFonts w:cstheme="minorHAnsi"/>
          </w:rPr>
          <w:t>https://www.brookings.edu/blog/order-from-chaos/2022/02/11/pakistans-ambivalent-approach-toward-a-resurgent-tehrik-e-taliban-pakistan</w:t>
        </w:r>
      </w:hyperlink>
    </w:p>
    <w:tbl>
      <w:tblPr>
        <w:tblW w:w="0" w:type="auto"/>
        <w:tblCellSpacing w:w="0" w:type="dxa"/>
        <w:tblCellMar>
          <w:left w:w="0" w:type="dxa"/>
          <w:right w:w="0" w:type="dxa"/>
        </w:tblCellMar>
        <w:tblLook w:val="04A0" w:firstRow="1" w:lastRow="0" w:firstColumn="1" w:lastColumn="0" w:noHBand="0" w:noVBand="1"/>
      </w:tblPr>
      <w:tblGrid>
        <w:gridCol w:w="9026"/>
      </w:tblGrid>
      <w:tr w:rsidR="001B7820" w:rsidRPr="001B7820" w14:paraId="6F35E464" w14:textId="77777777" w:rsidTr="00D976B9">
        <w:trPr>
          <w:tblCellSpacing w:w="0" w:type="dxa"/>
        </w:trPr>
        <w:tc>
          <w:tcPr>
            <w:tcW w:w="0" w:type="auto"/>
            <w:hideMark/>
          </w:tcPr>
          <w:p w14:paraId="5D3846CF"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25" w:history="1">
              <w:r w:rsidR="001B7820" w:rsidRPr="001B7820">
                <w:rPr>
                  <w:rFonts w:eastAsia="Times New Roman" w:cstheme="minorHAnsi"/>
                  <w:color w:val="0000FF"/>
                  <w:u w:val="single"/>
                  <w:lang w:eastAsia="en-GB"/>
                </w:rPr>
                <w:t>Afghan Taliban's rise to power results in terror attack surge in </w:t>
              </w:r>
              <w:r w:rsidR="001B7820" w:rsidRPr="001B7820">
                <w:rPr>
                  <w:rFonts w:eastAsia="Times New Roman" w:cstheme="minorHAnsi"/>
                  <w:b/>
                  <w:bCs/>
                  <w:color w:val="0000FF"/>
                  <w:u w:val="single"/>
                  <w:lang w:eastAsia="en-GB"/>
                </w:rPr>
                <w:t>Pak</w:t>
              </w:r>
              <w:r w:rsidR="001B7820" w:rsidRPr="001B7820">
                <w:rPr>
                  <w:rFonts w:eastAsia="Times New Roman" w:cstheme="minorHAnsi"/>
                  <w:color w:val="0000FF"/>
                  <w:u w:val="single"/>
                  <w:lang w:eastAsia="en-GB"/>
                </w:rPr>
                <w:t> by 51 per cent</w:t>
              </w:r>
            </w:hyperlink>
            <w:r w:rsidR="001B7820" w:rsidRPr="001B7820">
              <w:rPr>
                <w:rFonts w:eastAsia="Times New Roman" w:cstheme="minorHAnsi"/>
                <w:lang w:eastAsia="en-GB"/>
              </w:rPr>
              <w:t> - Ground News</w:t>
            </w:r>
          </w:p>
          <w:p w14:paraId="530155BB"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26" w:history="1">
              <w:r w:rsidR="001B7820" w:rsidRPr="001B7820">
                <w:rPr>
                  <w:rFonts w:eastAsia="Times New Roman" w:cstheme="minorHAnsi"/>
                  <w:color w:val="0000FF"/>
                  <w:u w:val="single"/>
                  <w:lang w:eastAsia="en-GB"/>
                </w:rPr>
                <w:t>Taliban proving dangerous for </w:t>
              </w:r>
              <w:r w:rsidR="001B7820" w:rsidRPr="001B7820">
                <w:rPr>
                  <w:rFonts w:eastAsia="Times New Roman" w:cstheme="minorHAnsi"/>
                  <w:b/>
                  <w:bCs/>
                  <w:color w:val="0000FF"/>
                  <w:u w:val="single"/>
                  <w:lang w:eastAsia="en-GB"/>
                </w:rPr>
                <w:t>Pakistan</w:t>
              </w:r>
              <w:r w:rsidR="001B7820" w:rsidRPr="001B7820">
                <w:rPr>
                  <w:rFonts w:eastAsia="Times New Roman" w:cstheme="minorHAnsi"/>
                  <w:color w:val="0000FF"/>
                  <w:u w:val="single"/>
                  <w:lang w:eastAsia="en-GB"/>
                </w:rPr>
                <w:t>, 51% increase in terrorist attacks in 1 year</w:t>
              </w:r>
            </w:hyperlink>
            <w:r w:rsidR="001B7820" w:rsidRPr="001B7820">
              <w:rPr>
                <w:rFonts w:eastAsia="Times New Roman" w:cstheme="minorHAnsi"/>
                <w:lang w:eastAsia="en-GB"/>
              </w:rPr>
              <w:t> - Comp Studio</w:t>
            </w:r>
          </w:p>
          <w:p w14:paraId="7542BB4D"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27" w:history="1">
              <w:r w:rsidR="001B7820" w:rsidRPr="001B7820">
                <w:rPr>
                  <w:rFonts w:eastAsia="Times New Roman" w:cstheme="minorHAnsi"/>
                  <w:color w:val="0000FF"/>
                  <w:u w:val="single"/>
                  <w:lang w:eastAsia="en-GB"/>
                </w:rPr>
                <w:t>Taliban Proving Harmful For </w:t>
              </w:r>
              <w:r w:rsidR="001B7820" w:rsidRPr="001B7820">
                <w:rPr>
                  <w:rFonts w:eastAsia="Times New Roman" w:cstheme="minorHAnsi"/>
                  <w:b/>
                  <w:bCs/>
                  <w:color w:val="0000FF"/>
                  <w:u w:val="single"/>
                  <w:lang w:eastAsia="en-GB"/>
                </w:rPr>
                <w:t>Pakistan</w:t>
              </w:r>
              <w:r w:rsidR="001B7820" w:rsidRPr="001B7820">
                <w:rPr>
                  <w:rFonts w:eastAsia="Times New Roman" w:cstheme="minorHAnsi"/>
                  <w:color w:val="0000FF"/>
                  <w:u w:val="single"/>
                  <w:lang w:eastAsia="en-GB"/>
                </w:rPr>
                <w:t>, 51% Improve In Terrorist Assaults In 1 12 Months</w:t>
              </w:r>
            </w:hyperlink>
            <w:r w:rsidR="001B7820" w:rsidRPr="001B7820">
              <w:rPr>
                <w:rFonts w:eastAsia="Times New Roman" w:cstheme="minorHAnsi"/>
                <w:lang w:eastAsia="en-GB"/>
              </w:rPr>
              <w:t> - 24NewsGovtJobs</w:t>
            </w:r>
          </w:p>
          <w:p w14:paraId="1C18670B"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28" w:history="1">
              <w:r w:rsidR="001B7820" w:rsidRPr="001B7820">
                <w:rPr>
                  <w:rFonts w:eastAsia="Times New Roman" w:cstheme="minorHAnsi"/>
                  <w:color w:val="0000FF"/>
                  <w:u w:val="single"/>
                  <w:lang w:eastAsia="en-GB"/>
                </w:rPr>
                <w:t>Full Coverage</w:t>
              </w:r>
            </w:hyperlink>
          </w:p>
        </w:tc>
      </w:tr>
      <w:tr w:rsidR="001B7820" w:rsidRPr="001B7820" w14:paraId="388CD324" w14:textId="77777777" w:rsidTr="00D976B9">
        <w:trPr>
          <w:tblCellSpacing w:w="0" w:type="dxa"/>
        </w:trPr>
        <w:tc>
          <w:tcPr>
            <w:tcW w:w="0" w:type="auto"/>
            <w:hideMark/>
          </w:tcPr>
          <w:p w14:paraId="0187B08A"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29" w:history="1">
              <w:r w:rsidR="001B7820" w:rsidRPr="001B7820">
                <w:rPr>
                  <w:rFonts w:eastAsia="Times New Roman" w:cstheme="minorHAnsi"/>
                  <w:b/>
                  <w:bCs/>
                  <w:color w:val="0000FF"/>
                  <w:u w:val="single"/>
                  <w:lang w:eastAsia="en-GB"/>
                </w:rPr>
                <w:t>Pakistan: Growing Militant Attacks Linked to Taliban Takeover of Afghanistan</w:t>
              </w:r>
            </w:hyperlink>
          </w:p>
          <w:p w14:paraId="4D8C5A4D"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30" w:history="1">
              <w:r w:rsidR="001B7820" w:rsidRPr="001B7820">
                <w:rPr>
                  <w:rFonts w:eastAsia="Times New Roman" w:cstheme="minorHAnsi"/>
                  <w:color w:val="0000FF"/>
                  <w:u w:val="single"/>
                  <w:lang w:eastAsia="en-GB"/>
                </w:rPr>
                <w:t>voanews.com</w:t>
              </w:r>
            </w:hyperlink>
          </w:p>
          <w:p w14:paraId="1C711058" w14:textId="77777777" w:rsidR="001B7820" w:rsidRPr="001B7820" w:rsidRDefault="001B7820" w:rsidP="00D976B9">
            <w:pPr>
              <w:spacing w:before="100" w:beforeAutospacing="1" w:after="100" w:afterAutospacing="1" w:line="240" w:lineRule="auto"/>
              <w:rPr>
                <w:rFonts w:eastAsia="Times New Roman" w:cstheme="minorHAnsi"/>
                <w:lang w:eastAsia="en-GB"/>
              </w:rPr>
            </w:pPr>
            <w:r w:rsidRPr="001B7820">
              <w:rPr>
                <w:rFonts w:eastAsia="Times New Roman" w:cstheme="minorHAnsi"/>
                <w:lang w:eastAsia="en-GB"/>
              </w:rPr>
              <w:t>Officials dismiss the violence as "isolated incidents of terrorism." Islamabad attributes the resurgence in militancy to the Taliban takeover of the ...</w:t>
            </w:r>
          </w:p>
        </w:tc>
      </w:tr>
      <w:tr w:rsidR="001B7820" w:rsidRPr="001B7820" w14:paraId="6E0E1E6E" w14:textId="77777777" w:rsidTr="00D976B9">
        <w:trPr>
          <w:tblCellSpacing w:w="0" w:type="dxa"/>
        </w:trPr>
        <w:tc>
          <w:tcPr>
            <w:tcW w:w="0" w:type="auto"/>
            <w:hideMark/>
          </w:tcPr>
          <w:p w14:paraId="0D8CD762"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31" w:history="1">
              <w:r w:rsidR="001B7820" w:rsidRPr="001B7820">
                <w:rPr>
                  <w:rFonts w:eastAsia="Times New Roman" w:cstheme="minorHAnsi"/>
                  <w:b/>
                  <w:bCs/>
                  <w:color w:val="0000FF"/>
                  <w:u w:val="single"/>
                  <w:lang w:eastAsia="en-GB"/>
                </w:rPr>
                <w:t>Afghan Taliban's rise to power results in terror attack surge in Pak by 51 per cent - ANI News</w:t>
              </w:r>
            </w:hyperlink>
          </w:p>
          <w:p w14:paraId="6F2F9321" w14:textId="77777777" w:rsidR="001B7820" w:rsidRPr="001B7820" w:rsidRDefault="001B7820" w:rsidP="00D976B9">
            <w:pPr>
              <w:spacing w:before="100" w:beforeAutospacing="1" w:after="100" w:afterAutospacing="1" w:line="240" w:lineRule="auto"/>
              <w:rPr>
                <w:rFonts w:eastAsia="Times New Roman" w:cstheme="minorHAnsi"/>
                <w:lang w:eastAsia="en-GB"/>
              </w:rPr>
            </w:pPr>
            <w:r w:rsidRPr="001B7820">
              <w:rPr>
                <w:rFonts w:eastAsia="Times New Roman" w:cstheme="minorHAnsi"/>
                <w:lang w:eastAsia="en-GB"/>
              </w:rPr>
              <w:t>ANI News</w:t>
            </w:r>
          </w:p>
          <w:p w14:paraId="0F2C529A" w14:textId="77777777" w:rsidR="001B7820" w:rsidRPr="001B7820" w:rsidRDefault="001B7820" w:rsidP="00D976B9">
            <w:pPr>
              <w:spacing w:before="100" w:beforeAutospacing="1" w:after="100" w:afterAutospacing="1" w:line="240" w:lineRule="auto"/>
              <w:rPr>
                <w:rFonts w:eastAsia="Times New Roman" w:cstheme="minorHAnsi"/>
                <w:lang w:eastAsia="en-GB"/>
              </w:rPr>
            </w:pPr>
            <w:r w:rsidRPr="001B7820">
              <w:rPr>
                <w:rFonts w:eastAsia="Times New Roman" w:cstheme="minorHAnsi"/>
                <w:lang w:eastAsia="en-GB"/>
              </w:rPr>
              <w:t>Islamabad [</w:t>
            </w:r>
            <w:r w:rsidRPr="001B7820">
              <w:rPr>
                <w:rFonts w:eastAsia="Times New Roman" w:cstheme="minorHAnsi"/>
                <w:b/>
                <w:bCs/>
                <w:lang w:eastAsia="en-GB"/>
              </w:rPr>
              <w:t>Pakistan</w:t>
            </w:r>
            <w:r w:rsidRPr="001B7820">
              <w:rPr>
                <w:rFonts w:eastAsia="Times New Roman" w:cstheme="minorHAnsi"/>
                <w:lang w:eastAsia="en-GB"/>
              </w:rPr>
              <w:t>], October 20 (ANI): Due to the rising power of the Taliban in Afghanistan, Pakistani soil has witnessed a 51 per cent increase ...</w:t>
            </w:r>
          </w:p>
          <w:p w14:paraId="326989EE"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32" w:history="1">
              <w:r w:rsidR="001B7820" w:rsidRPr="001B7820">
                <w:rPr>
                  <w:rFonts w:eastAsia="Times New Roman" w:cstheme="minorHAnsi"/>
                  <w:color w:val="0000FF"/>
                  <w:u w:val="single"/>
                  <w:lang w:eastAsia="en-GB"/>
                </w:rPr>
                <w:t>Afghan Taliban's rise to power results in terror attack surge in </w:t>
              </w:r>
              <w:r w:rsidR="001B7820" w:rsidRPr="001B7820">
                <w:rPr>
                  <w:rFonts w:eastAsia="Times New Roman" w:cstheme="minorHAnsi"/>
                  <w:b/>
                  <w:bCs/>
                  <w:color w:val="0000FF"/>
                  <w:u w:val="single"/>
                  <w:lang w:eastAsia="en-GB"/>
                </w:rPr>
                <w:t>Pak</w:t>
              </w:r>
              <w:r w:rsidR="001B7820" w:rsidRPr="001B7820">
                <w:rPr>
                  <w:rFonts w:eastAsia="Times New Roman" w:cstheme="minorHAnsi"/>
                  <w:color w:val="0000FF"/>
                  <w:u w:val="single"/>
                  <w:lang w:eastAsia="en-GB"/>
                </w:rPr>
                <w:t> by 51 per cent - ZEE5</w:t>
              </w:r>
            </w:hyperlink>
            <w:r w:rsidR="001B7820" w:rsidRPr="001B7820">
              <w:rPr>
                <w:rFonts w:eastAsia="Times New Roman" w:cstheme="minorHAnsi"/>
                <w:lang w:eastAsia="en-GB"/>
              </w:rPr>
              <w:t> - ZEE5</w:t>
            </w:r>
          </w:p>
          <w:p w14:paraId="15DD3AD7"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33" w:history="1">
              <w:r w:rsidR="001B7820" w:rsidRPr="001B7820">
                <w:rPr>
                  <w:rFonts w:eastAsia="Times New Roman" w:cstheme="minorHAnsi"/>
                  <w:color w:val="0000FF"/>
                  <w:u w:val="single"/>
                  <w:lang w:eastAsia="en-GB"/>
                </w:rPr>
                <w:t>Terrorist attacks in </w:t>
              </w:r>
              <w:r w:rsidR="001B7820" w:rsidRPr="001B7820">
                <w:rPr>
                  <w:rFonts w:eastAsia="Times New Roman" w:cstheme="minorHAnsi"/>
                  <w:b/>
                  <w:bCs/>
                  <w:color w:val="0000FF"/>
                  <w:u w:val="single"/>
                  <w:lang w:eastAsia="en-GB"/>
                </w:rPr>
                <w:t>Pakistan</w:t>
              </w:r>
              <w:r w:rsidR="001B7820" w:rsidRPr="001B7820">
                <w:rPr>
                  <w:rFonts w:eastAsia="Times New Roman" w:cstheme="minorHAnsi"/>
                  <w:color w:val="0000FF"/>
                  <w:u w:val="single"/>
                  <w:lang w:eastAsia="en-GB"/>
                </w:rPr>
                <w:t> increase by 51% after Taliban took over Afghanistan</w:t>
              </w:r>
            </w:hyperlink>
            <w:r w:rsidR="001B7820" w:rsidRPr="001B7820">
              <w:rPr>
                <w:rFonts w:eastAsia="Times New Roman" w:cstheme="minorHAnsi"/>
                <w:lang w:eastAsia="en-GB"/>
              </w:rPr>
              <w:t> - </w:t>
            </w:r>
            <w:r w:rsidR="001B7820" w:rsidRPr="001B7820">
              <w:rPr>
                <w:rFonts w:eastAsia="Times New Roman" w:cstheme="minorHAnsi"/>
                <w:rtl/>
                <w:lang w:eastAsia="en-GB"/>
              </w:rPr>
              <w:t>صراط عشق</w:t>
            </w:r>
          </w:p>
          <w:p w14:paraId="6327199A"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34" w:history="1">
              <w:r w:rsidR="001B7820" w:rsidRPr="001B7820">
                <w:rPr>
                  <w:rFonts w:eastAsia="Times New Roman" w:cstheme="minorHAnsi"/>
                  <w:color w:val="0000FF"/>
                  <w:u w:val="single"/>
                  <w:lang w:eastAsia="en-GB"/>
                </w:rPr>
                <w:t>Full Coverage</w:t>
              </w:r>
            </w:hyperlink>
          </w:p>
        </w:tc>
      </w:tr>
      <w:tr w:rsidR="001B7820" w:rsidRPr="001B7820" w14:paraId="5B6B6E3D" w14:textId="77777777" w:rsidTr="00D976B9">
        <w:trPr>
          <w:tblCellSpacing w:w="0" w:type="dxa"/>
        </w:trPr>
        <w:tc>
          <w:tcPr>
            <w:tcW w:w="0" w:type="auto"/>
            <w:hideMark/>
          </w:tcPr>
          <w:p w14:paraId="2EB25AF9"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35" w:history="1">
              <w:r w:rsidR="001B7820" w:rsidRPr="001B7820">
                <w:rPr>
                  <w:rFonts w:eastAsia="Times New Roman" w:cstheme="minorHAnsi"/>
                  <w:b/>
                  <w:bCs/>
                  <w:color w:val="0000FF"/>
                  <w:u w:val="single"/>
                  <w:lang w:eastAsia="en-GB"/>
                </w:rPr>
                <w:t>Terror attacks in Pak jump by 51% after Taliban took over Afg - dtnext</w:t>
              </w:r>
            </w:hyperlink>
          </w:p>
          <w:p w14:paraId="0B58C36C" w14:textId="77777777" w:rsidR="001B7820" w:rsidRPr="001B7820" w:rsidRDefault="001B7820" w:rsidP="00D976B9">
            <w:pPr>
              <w:spacing w:before="100" w:beforeAutospacing="1" w:after="100" w:afterAutospacing="1" w:line="240" w:lineRule="auto"/>
              <w:rPr>
                <w:rFonts w:eastAsia="Times New Roman" w:cstheme="minorHAnsi"/>
                <w:lang w:eastAsia="en-GB"/>
              </w:rPr>
            </w:pPr>
            <w:r w:rsidRPr="001B7820">
              <w:rPr>
                <w:rFonts w:eastAsia="Times New Roman" w:cstheme="minorHAnsi"/>
                <w:lang w:eastAsia="en-GB"/>
              </w:rPr>
              <w:t>dtnext</w:t>
            </w:r>
          </w:p>
          <w:p w14:paraId="674DCC37" w14:textId="77777777" w:rsidR="001B7820" w:rsidRPr="001B7820" w:rsidRDefault="001B7820" w:rsidP="00D976B9">
            <w:pPr>
              <w:spacing w:before="100" w:beforeAutospacing="1" w:after="100" w:afterAutospacing="1" w:line="240" w:lineRule="auto"/>
              <w:rPr>
                <w:rFonts w:eastAsia="Times New Roman" w:cstheme="minorHAnsi"/>
                <w:lang w:eastAsia="en-GB"/>
              </w:rPr>
            </w:pPr>
            <w:r w:rsidRPr="001B7820">
              <w:rPr>
                <w:rFonts w:eastAsia="Times New Roman" w:cstheme="minorHAnsi"/>
                <w:lang w:eastAsia="en-GB"/>
              </w:rPr>
              <w:t>The purpose of these analytical papers is to expand the knowledge base of key stakeholders on </w:t>
            </w:r>
            <w:r w:rsidRPr="001B7820">
              <w:rPr>
                <w:rFonts w:eastAsia="Times New Roman" w:cstheme="minorHAnsi"/>
                <w:b/>
                <w:bCs/>
                <w:lang w:eastAsia="en-GB"/>
              </w:rPr>
              <w:t>Pakistan's</w:t>
            </w:r>
            <w:r w:rsidRPr="001B7820">
              <w:rPr>
                <w:rFonts w:eastAsia="Times New Roman" w:cstheme="minorHAnsi"/>
                <w:lang w:eastAsia="en-GB"/>
              </w:rPr>
              <w:t> Afghan perspective, and its role and ...</w:t>
            </w:r>
          </w:p>
          <w:p w14:paraId="2EA04CD9"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36" w:history="1">
              <w:r w:rsidR="001B7820" w:rsidRPr="001B7820">
                <w:rPr>
                  <w:rFonts w:eastAsia="Times New Roman" w:cstheme="minorHAnsi"/>
                  <w:color w:val="0000FF"/>
                  <w:u w:val="single"/>
                  <w:lang w:eastAsia="en-GB"/>
                </w:rPr>
                <w:t>Terror attacks in </w:t>
              </w:r>
              <w:r w:rsidR="001B7820" w:rsidRPr="001B7820">
                <w:rPr>
                  <w:rFonts w:eastAsia="Times New Roman" w:cstheme="minorHAnsi"/>
                  <w:b/>
                  <w:bCs/>
                  <w:color w:val="0000FF"/>
                  <w:u w:val="single"/>
                  <w:lang w:eastAsia="en-GB"/>
                </w:rPr>
                <w:t>Pakistan</w:t>
              </w:r>
              <w:r w:rsidR="001B7820" w:rsidRPr="001B7820">
                <w:rPr>
                  <w:rFonts w:eastAsia="Times New Roman" w:cstheme="minorHAnsi"/>
                  <w:color w:val="0000FF"/>
                  <w:u w:val="single"/>
                  <w:lang w:eastAsia="en-GB"/>
                </w:rPr>
                <w:t> jump by 51% after Taliban took over Afghanistan - The Newsmen</w:t>
              </w:r>
            </w:hyperlink>
            <w:r w:rsidR="001B7820" w:rsidRPr="001B7820">
              <w:rPr>
                <w:rFonts w:eastAsia="Times New Roman" w:cstheme="minorHAnsi"/>
                <w:lang w:eastAsia="en-GB"/>
              </w:rPr>
              <w:t> - The Newsmen</w:t>
            </w:r>
          </w:p>
          <w:p w14:paraId="56B0E5C4"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37" w:history="1">
              <w:r w:rsidR="001B7820" w:rsidRPr="001B7820">
                <w:rPr>
                  <w:rFonts w:eastAsia="Times New Roman" w:cstheme="minorHAnsi"/>
                  <w:color w:val="0000FF"/>
                  <w:u w:val="single"/>
                  <w:lang w:eastAsia="en-GB"/>
                </w:rPr>
                <w:t>Full Coverage</w:t>
              </w:r>
            </w:hyperlink>
          </w:p>
        </w:tc>
      </w:tr>
      <w:tr w:rsidR="001B7820" w:rsidRPr="001B7820" w14:paraId="15370206" w14:textId="77777777" w:rsidTr="00D976B9">
        <w:trPr>
          <w:tblCellSpacing w:w="0" w:type="dxa"/>
        </w:trPr>
        <w:tc>
          <w:tcPr>
            <w:tcW w:w="0" w:type="auto"/>
            <w:hideMark/>
          </w:tcPr>
          <w:p w14:paraId="4370F26D"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38" w:history="1">
              <w:r w:rsidR="001B7820" w:rsidRPr="001B7820">
                <w:rPr>
                  <w:rFonts w:eastAsia="Times New Roman" w:cstheme="minorHAnsi"/>
                  <w:b/>
                  <w:bCs/>
                  <w:color w:val="0000FF"/>
                  <w:u w:val="single"/>
                  <w:lang w:eastAsia="en-GB"/>
                </w:rPr>
                <w:t>Terrorist attacks increase by 51% in Pakistan following the Afghan Taliban takeover</w:t>
              </w:r>
            </w:hyperlink>
          </w:p>
          <w:p w14:paraId="5F111863" w14:textId="77777777" w:rsidR="001B7820" w:rsidRPr="001B7820" w:rsidRDefault="001B7820" w:rsidP="00D976B9">
            <w:pPr>
              <w:spacing w:before="100" w:beforeAutospacing="1" w:after="100" w:afterAutospacing="1" w:line="240" w:lineRule="auto"/>
              <w:rPr>
                <w:rFonts w:eastAsia="Times New Roman" w:cstheme="minorHAnsi"/>
                <w:lang w:eastAsia="en-GB"/>
              </w:rPr>
            </w:pPr>
            <w:r w:rsidRPr="001B7820">
              <w:rPr>
                <w:rFonts w:eastAsia="Times New Roman" w:cstheme="minorHAnsi"/>
                <w:lang w:eastAsia="en-GB"/>
              </w:rPr>
              <w:t>Minute Mirror</w:t>
            </w:r>
          </w:p>
          <w:p w14:paraId="2DE1712C" w14:textId="77777777" w:rsidR="001B7820" w:rsidRPr="001B7820" w:rsidRDefault="001B7820" w:rsidP="00D976B9">
            <w:pPr>
              <w:spacing w:before="100" w:beforeAutospacing="1" w:after="100" w:afterAutospacing="1" w:line="240" w:lineRule="auto"/>
              <w:rPr>
                <w:rFonts w:eastAsia="Times New Roman" w:cstheme="minorHAnsi"/>
                <w:lang w:eastAsia="en-GB"/>
              </w:rPr>
            </w:pPr>
            <w:r w:rsidRPr="001B7820">
              <w:rPr>
                <w:rFonts w:eastAsia="Times New Roman" w:cstheme="minorHAnsi"/>
                <w:b/>
                <w:bCs/>
                <w:lang w:eastAsia="en-GB"/>
              </w:rPr>
              <w:t>Pakistan</w:t>
            </w:r>
            <w:r w:rsidRPr="001B7820">
              <w:rPr>
                <w:rFonts w:eastAsia="Times New Roman" w:cstheme="minorHAnsi"/>
                <w:lang w:eastAsia="en-GB"/>
              </w:rPr>
              <w:t> had a record-breaking 51 percent increase in the number of terrorist strikes in a single year after the Afghan Taliban took control of ...</w:t>
            </w:r>
          </w:p>
          <w:p w14:paraId="3CBF6B58"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39" w:history="1">
              <w:r w:rsidR="001B7820" w:rsidRPr="001B7820">
                <w:rPr>
                  <w:rFonts w:eastAsia="Times New Roman" w:cstheme="minorHAnsi"/>
                  <w:b/>
                  <w:bCs/>
                  <w:color w:val="0000FF"/>
                  <w:u w:val="single"/>
                  <w:lang w:eastAsia="en-GB"/>
                </w:rPr>
                <w:t>Pakistan</w:t>
              </w:r>
              <w:r w:rsidR="001B7820" w:rsidRPr="001B7820">
                <w:rPr>
                  <w:rFonts w:eastAsia="Times New Roman" w:cstheme="minorHAnsi"/>
                  <w:color w:val="0000FF"/>
                  <w:u w:val="single"/>
                  <w:lang w:eastAsia="en-GB"/>
                </w:rPr>
                <w:t> records 51% increase in the number of terrorist strikes since Afghan Taliban Victory</w:t>
              </w:r>
            </w:hyperlink>
            <w:r w:rsidR="001B7820" w:rsidRPr="001B7820">
              <w:rPr>
                <w:rFonts w:eastAsia="Times New Roman" w:cstheme="minorHAnsi"/>
                <w:lang w:eastAsia="en-GB"/>
              </w:rPr>
              <w:t> - The Truth International</w:t>
            </w:r>
          </w:p>
          <w:p w14:paraId="1685D7F4"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40" w:history="1">
              <w:r w:rsidR="001B7820" w:rsidRPr="001B7820">
                <w:rPr>
                  <w:rFonts w:eastAsia="Times New Roman" w:cstheme="minorHAnsi"/>
                  <w:color w:val="0000FF"/>
                  <w:u w:val="single"/>
                  <w:lang w:eastAsia="en-GB"/>
                </w:rPr>
                <w:t>Terror attacks in </w:t>
              </w:r>
              <w:r w:rsidR="001B7820" w:rsidRPr="001B7820">
                <w:rPr>
                  <w:rFonts w:eastAsia="Times New Roman" w:cstheme="minorHAnsi"/>
                  <w:b/>
                  <w:bCs/>
                  <w:color w:val="0000FF"/>
                  <w:u w:val="single"/>
                  <w:lang w:eastAsia="en-GB"/>
                </w:rPr>
                <w:t>Pak</w:t>
              </w:r>
              <w:r w:rsidR="001B7820" w:rsidRPr="001B7820">
                <w:rPr>
                  <w:rFonts w:eastAsia="Times New Roman" w:cstheme="minorHAnsi"/>
                  <w:color w:val="0000FF"/>
                  <w:u w:val="single"/>
                  <w:lang w:eastAsia="en-GB"/>
                </w:rPr>
                <w:t> jump by 51% after Taliban took over AfghanistanTerror attacks in ... - hi INDiA</w:t>
              </w:r>
            </w:hyperlink>
            <w:r w:rsidR="001B7820" w:rsidRPr="001B7820">
              <w:rPr>
                <w:rFonts w:eastAsia="Times New Roman" w:cstheme="minorHAnsi"/>
                <w:lang w:eastAsia="en-GB"/>
              </w:rPr>
              <w:t> - hi INDiA</w:t>
            </w:r>
          </w:p>
          <w:p w14:paraId="27BA5BF9"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41" w:history="1">
              <w:r w:rsidR="001B7820" w:rsidRPr="001B7820">
                <w:rPr>
                  <w:rFonts w:eastAsia="Times New Roman" w:cstheme="minorHAnsi"/>
                  <w:b/>
                  <w:bCs/>
                  <w:color w:val="0000FF"/>
                  <w:u w:val="single"/>
                  <w:lang w:eastAsia="en-GB"/>
                </w:rPr>
                <w:t>Pakistan</w:t>
              </w:r>
              <w:r w:rsidR="001B7820" w:rsidRPr="001B7820">
                <w:rPr>
                  <w:rFonts w:eastAsia="Times New Roman" w:cstheme="minorHAnsi"/>
                  <w:color w:val="0000FF"/>
                  <w:u w:val="single"/>
                  <w:lang w:eastAsia="en-GB"/>
                </w:rPr>
                <w:t> witnesses 51 percent increase in terrorist attacks in a year</w:t>
              </w:r>
            </w:hyperlink>
            <w:r w:rsidR="001B7820" w:rsidRPr="001B7820">
              <w:rPr>
                <w:rFonts w:eastAsia="Times New Roman" w:cstheme="minorHAnsi"/>
                <w:lang w:eastAsia="en-GB"/>
              </w:rPr>
              <w:t> - The Pakistan Daily</w:t>
            </w:r>
          </w:p>
          <w:p w14:paraId="33671901"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42" w:history="1">
              <w:r w:rsidR="001B7820" w:rsidRPr="001B7820">
                <w:rPr>
                  <w:rFonts w:eastAsia="Times New Roman" w:cstheme="minorHAnsi"/>
                  <w:color w:val="0000FF"/>
                  <w:u w:val="single"/>
                  <w:lang w:eastAsia="en-GB"/>
                </w:rPr>
                <w:t>Full Coverage</w:t>
              </w:r>
            </w:hyperlink>
          </w:p>
        </w:tc>
      </w:tr>
      <w:tr w:rsidR="001B7820" w:rsidRPr="001B7820" w14:paraId="1B800B90" w14:textId="77777777" w:rsidTr="00D976B9">
        <w:trPr>
          <w:tblCellSpacing w:w="0" w:type="dxa"/>
        </w:trPr>
        <w:tc>
          <w:tcPr>
            <w:tcW w:w="0" w:type="auto"/>
            <w:hideMark/>
          </w:tcPr>
          <w:p w14:paraId="7A555EAB"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43" w:history="1">
              <w:r w:rsidR="001B7820" w:rsidRPr="001B7820">
                <w:rPr>
                  <w:rFonts w:eastAsia="Times New Roman" w:cstheme="minorHAnsi"/>
                  <w:b/>
                  <w:bCs/>
                  <w:color w:val="0000FF"/>
                  <w:u w:val="single"/>
                  <w:lang w:eastAsia="en-GB"/>
                </w:rPr>
                <w:t>Terrorist attacks in Pakistan up 51% after Taliban took power in Afghanistan: report</w:t>
              </w:r>
            </w:hyperlink>
          </w:p>
          <w:p w14:paraId="381DB2B1" w14:textId="77777777" w:rsidR="001B7820" w:rsidRPr="001B7820" w:rsidRDefault="00556960" w:rsidP="00D976B9">
            <w:pPr>
              <w:spacing w:before="100" w:beforeAutospacing="1" w:after="100" w:afterAutospacing="1" w:line="240" w:lineRule="auto"/>
              <w:rPr>
                <w:rFonts w:eastAsia="Times New Roman" w:cstheme="minorHAnsi"/>
                <w:lang w:eastAsia="en-GB"/>
              </w:rPr>
            </w:pPr>
            <w:hyperlink r:id="rId44" w:history="1">
              <w:r w:rsidR="001B7820" w:rsidRPr="001B7820">
                <w:rPr>
                  <w:rFonts w:eastAsia="Times New Roman" w:cstheme="minorHAnsi"/>
                  <w:color w:val="0000FF"/>
                  <w:u w:val="single"/>
                  <w:lang w:eastAsia="en-GB"/>
                </w:rPr>
                <w:t>Worldakkam.com</w:t>
              </w:r>
            </w:hyperlink>
          </w:p>
          <w:p w14:paraId="665D11C8" w14:textId="77777777" w:rsidR="001B7820" w:rsidRPr="001B7820" w:rsidRDefault="001B7820" w:rsidP="00D976B9">
            <w:pPr>
              <w:spacing w:before="100" w:beforeAutospacing="1" w:after="100" w:afterAutospacing="1" w:line="240" w:lineRule="auto"/>
              <w:rPr>
                <w:rFonts w:eastAsia="Times New Roman" w:cstheme="minorHAnsi"/>
                <w:lang w:eastAsia="en-GB"/>
              </w:rPr>
            </w:pPr>
            <w:r w:rsidRPr="001B7820">
              <w:rPr>
                <w:rFonts w:eastAsia="Times New Roman" w:cstheme="minorHAnsi"/>
                <w:lang w:eastAsia="en-GB"/>
              </w:rPr>
              <w:t>The </w:t>
            </w:r>
            <w:r w:rsidRPr="001B7820">
              <w:rPr>
                <w:rFonts w:eastAsia="Times New Roman" w:cstheme="minorHAnsi"/>
                <w:b/>
                <w:bCs/>
                <w:lang w:eastAsia="en-GB"/>
              </w:rPr>
              <w:t>Pak Institute</w:t>
            </w:r>
            <w:r w:rsidRPr="001B7820">
              <w:rPr>
                <w:rFonts w:eastAsia="Times New Roman" w:cstheme="minorHAnsi"/>
                <w:lang w:eastAsia="en-GB"/>
              </w:rPr>
              <w:t> of </w:t>
            </w:r>
            <w:r w:rsidRPr="001B7820">
              <w:rPr>
                <w:rFonts w:eastAsia="Times New Roman" w:cstheme="minorHAnsi"/>
                <w:b/>
                <w:bCs/>
                <w:lang w:eastAsia="en-GB"/>
              </w:rPr>
              <w:t>Peace Studies</w:t>
            </w:r>
            <w:r w:rsidRPr="001B7820">
              <w:rPr>
                <w:rFonts w:eastAsia="Times New Roman" w:cstheme="minorHAnsi"/>
                <w:lang w:eastAsia="en-GB"/>
              </w:rPr>
              <w:t> (</w:t>
            </w:r>
            <w:r w:rsidRPr="001B7820">
              <w:rPr>
                <w:rFonts w:eastAsia="Times New Roman" w:cstheme="minorHAnsi"/>
                <w:b/>
                <w:bCs/>
                <w:lang w:eastAsia="en-GB"/>
              </w:rPr>
              <w:t>PIPS</w:t>
            </w:r>
            <w:r w:rsidRPr="001B7820">
              <w:rPr>
                <w:rFonts w:eastAsia="Times New Roman" w:cstheme="minorHAnsi"/>
                <w:lang w:eastAsia="en-GB"/>
              </w:rPr>
              <w:t>) ) noted in its report, “The Impact of the Afghan Situation and </w:t>
            </w:r>
            <w:r w:rsidRPr="001B7820">
              <w:rPr>
                <w:rFonts w:eastAsia="Times New Roman" w:cstheme="minorHAnsi"/>
                <w:b/>
                <w:bCs/>
                <w:lang w:eastAsia="en-GB"/>
              </w:rPr>
              <w:t>Pakistan's</w:t>
            </w:r>
            <w:r w:rsidRPr="001B7820">
              <w:rPr>
                <w:rFonts w:eastAsia="Times New Roman" w:cstheme="minorHAnsi"/>
                <w:lang w:eastAsia="en-GB"/>
              </w:rPr>
              <w:t> Policy Response”.</w:t>
            </w:r>
          </w:p>
        </w:tc>
      </w:tr>
    </w:tbl>
    <w:p w14:paraId="1A4847FD" w14:textId="77777777" w:rsidR="001B7820" w:rsidRPr="001B7820" w:rsidRDefault="00556960" w:rsidP="001B7820">
      <w:pPr>
        <w:rPr>
          <w:rFonts w:cstheme="minorHAnsi"/>
        </w:rPr>
      </w:pPr>
      <w:hyperlink r:id="rId45" w:history="1">
        <w:r w:rsidR="001B7820" w:rsidRPr="001B7820">
          <w:rPr>
            <w:rStyle w:val="Hyperlink"/>
            <w:rFonts w:cstheme="minorHAnsi"/>
          </w:rPr>
          <w:t>Taliban becomes incendiary for General Bajwa, 51 percent increase in terrorist attacks in Pakistan</w:t>
        </w:r>
      </w:hyperlink>
    </w:p>
    <w:p w14:paraId="61FE82FC" w14:textId="77777777" w:rsidR="001B7820" w:rsidRPr="001B7820" w:rsidRDefault="001B7820" w:rsidP="001B7820">
      <w:pPr>
        <w:rPr>
          <w:rFonts w:cstheme="minorHAnsi"/>
        </w:rPr>
      </w:pPr>
    </w:p>
    <w:p w14:paraId="7BF3E1B9" w14:textId="77777777" w:rsidR="001B7820" w:rsidRPr="001B7820" w:rsidRDefault="001B7820" w:rsidP="001B7820">
      <w:pPr>
        <w:rPr>
          <w:rFonts w:cstheme="minorHAnsi"/>
        </w:rPr>
      </w:pPr>
    </w:p>
    <w:p w14:paraId="17006F7D" w14:textId="77777777" w:rsidR="001B7820" w:rsidRPr="001B7820" w:rsidRDefault="001B7820" w:rsidP="00191AE9">
      <w:pPr>
        <w:rPr>
          <w:rFonts w:cstheme="minorHAnsi"/>
        </w:rPr>
      </w:pPr>
    </w:p>
    <w:sectPr w:rsidR="001B7820" w:rsidRPr="001B7820">
      <w:headerReference w:type="default"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5E160" w14:textId="77777777" w:rsidR="008F0552" w:rsidRDefault="008F0552" w:rsidP="009C0B2C">
      <w:pPr>
        <w:spacing w:after="0" w:line="240" w:lineRule="auto"/>
      </w:pPr>
      <w:r>
        <w:separator/>
      </w:r>
    </w:p>
  </w:endnote>
  <w:endnote w:type="continuationSeparator" w:id="0">
    <w:p w14:paraId="7D604015" w14:textId="77777777" w:rsidR="008F0552" w:rsidRDefault="008F0552" w:rsidP="009C0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565219"/>
      <w:docPartObj>
        <w:docPartGallery w:val="Page Numbers (Bottom of Page)"/>
        <w:docPartUnique/>
      </w:docPartObj>
    </w:sdtPr>
    <w:sdtEndPr>
      <w:rPr>
        <w:noProof/>
      </w:rPr>
    </w:sdtEndPr>
    <w:sdtContent>
      <w:p w14:paraId="0C4284E7" w14:textId="39957EA4" w:rsidR="00750685" w:rsidRDefault="007506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988EE3" w14:textId="77777777" w:rsidR="00750685" w:rsidRDefault="00750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6D9C6" w14:textId="77777777" w:rsidR="008F0552" w:rsidRDefault="008F0552" w:rsidP="009C0B2C">
      <w:pPr>
        <w:spacing w:after="0" w:line="240" w:lineRule="auto"/>
      </w:pPr>
      <w:r>
        <w:separator/>
      </w:r>
    </w:p>
  </w:footnote>
  <w:footnote w:type="continuationSeparator" w:id="0">
    <w:p w14:paraId="08A339FB" w14:textId="77777777" w:rsidR="008F0552" w:rsidRDefault="008F0552" w:rsidP="009C0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D7367" w14:textId="6B488265" w:rsidR="009D7D68" w:rsidRDefault="00CF7FB8">
    <w:pPr>
      <w:pStyle w:val="Header"/>
    </w:pPr>
    <w:r>
      <w:rPr>
        <w:noProof/>
      </w:rPr>
      <w:drawing>
        <wp:inline distT="0" distB="0" distL="0" distR="0" wp14:anchorId="57BF49B6" wp14:editId="1CB4F558">
          <wp:extent cx="3289300" cy="902084"/>
          <wp:effectExtent l="0" t="0" r="6350" b="0"/>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346732" cy="917835"/>
                  </a:xfrm>
                  <a:prstGeom prst="rect">
                    <a:avLst/>
                  </a:prstGeom>
                  <a:solidFill>
                    <a:schemeClr val="accent1"/>
                  </a:solidFill>
                </pic:spPr>
              </pic:pic>
            </a:graphicData>
          </a:graphic>
        </wp:inline>
      </w:drawing>
    </w:r>
    <w:r w:rsidR="00E74B2E">
      <w:rPr>
        <w:noProof/>
      </w:rPr>
      <w:drawing>
        <wp:anchor distT="0" distB="0" distL="114300" distR="114300" simplePos="0" relativeHeight="251658240" behindDoc="0" locked="0" layoutInCell="1" allowOverlap="1" wp14:anchorId="783E97D9" wp14:editId="02AD4AF2">
          <wp:simplePos x="0" y="0"/>
          <wp:positionH relativeFrom="column">
            <wp:posOffset>4565496</wp:posOffset>
          </wp:positionH>
          <wp:positionV relativeFrom="paragraph">
            <wp:posOffset>-822</wp:posOffset>
          </wp:positionV>
          <wp:extent cx="987425" cy="910590"/>
          <wp:effectExtent l="0" t="0" r="3175" b="381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87425" cy="910590"/>
                  </a:xfrm>
                  <a:prstGeom prst="rect">
                    <a:avLst/>
                  </a:prstGeom>
                </pic:spPr>
              </pic:pic>
            </a:graphicData>
          </a:graphic>
        </wp:anchor>
      </w:drawing>
    </w:r>
    <w:r w:rsidR="00E74B2E">
      <w:rPr>
        <w:noProof/>
      </w:rPr>
      <w:t xml:space="preserve"> </w:t>
    </w:r>
    <w:r w:rsidR="009D7D68">
      <w:t xml:space="preserve"> </w:t>
    </w:r>
  </w:p>
  <w:p w14:paraId="35E4EAAE" w14:textId="787ED743" w:rsidR="009D7D68" w:rsidRDefault="009D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7877"/>
    <w:multiLevelType w:val="hybridMultilevel"/>
    <w:tmpl w:val="6DE67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9237DC"/>
    <w:multiLevelType w:val="hybridMultilevel"/>
    <w:tmpl w:val="25B62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218148">
    <w:abstractNumId w:val="1"/>
  </w:num>
  <w:num w:numId="2" w16cid:durableId="2114745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6A7"/>
    <w:rsid w:val="000235EF"/>
    <w:rsid w:val="00046E2F"/>
    <w:rsid w:val="00051864"/>
    <w:rsid w:val="000624F1"/>
    <w:rsid w:val="000948DB"/>
    <w:rsid w:val="00095004"/>
    <w:rsid w:val="000B7BB3"/>
    <w:rsid w:val="000D477F"/>
    <w:rsid w:val="00100F12"/>
    <w:rsid w:val="00102E2E"/>
    <w:rsid w:val="00117352"/>
    <w:rsid w:val="0012138D"/>
    <w:rsid w:val="001335A8"/>
    <w:rsid w:val="00167774"/>
    <w:rsid w:val="00185507"/>
    <w:rsid w:val="00191AE9"/>
    <w:rsid w:val="001B7820"/>
    <w:rsid w:val="001C034A"/>
    <w:rsid w:val="00210E2B"/>
    <w:rsid w:val="00211B3B"/>
    <w:rsid w:val="00214E84"/>
    <w:rsid w:val="00220A4F"/>
    <w:rsid w:val="002D375A"/>
    <w:rsid w:val="002E3FE8"/>
    <w:rsid w:val="002E4AB8"/>
    <w:rsid w:val="002E50BE"/>
    <w:rsid w:val="002F1CC3"/>
    <w:rsid w:val="00305D76"/>
    <w:rsid w:val="00343277"/>
    <w:rsid w:val="00356A2E"/>
    <w:rsid w:val="003C7F0B"/>
    <w:rsid w:val="00413D7C"/>
    <w:rsid w:val="004257A2"/>
    <w:rsid w:val="00450900"/>
    <w:rsid w:val="0045489C"/>
    <w:rsid w:val="00460C82"/>
    <w:rsid w:val="00467E86"/>
    <w:rsid w:val="004759D9"/>
    <w:rsid w:val="00492214"/>
    <w:rsid w:val="004A367B"/>
    <w:rsid w:val="004A5FAC"/>
    <w:rsid w:val="004C0F0A"/>
    <w:rsid w:val="004C68BD"/>
    <w:rsid w:val="0050652E"/>
    <w:rsid w:val="005227AC"/>
    <w:rsid w:val="00546F4E"/>
    <w:rsid w:val="00556960"/>
    <w:rsid w:val="00560BDA"/>
    <w:rsid w:val="00575BC9"/>
    <w:rsid w:val="005D5A18"/>
    <w:rsid w:val="005F2FC8"/>
    <w:rsid w:val="005F6F09"/>
    <w:rsid w:val="0062171F"/>
    <w:rsid w:val="00633DE1"/>
    <w:rsid w:val="00637CD4"/>
    <w:rsid w:val="00654496"/>
    <w:rsid w:val="006634E7"/>
    <w:rsid w:val="006738AC"/>
    <w:rsid w:val="00680B30"/>
    <w:rsid w:val="00686802"/>
    <w:rsid w:val="006A1DAE"/>
    <w:rsid w:val="006A6935"/>
    <w:rsid w:val="006A7130"/>
    <w:rsid w:val="006C3926"/>
    <w:rsid w:val="006C5B64"/>
    <w:rsid w:val="006C6012"/>
    <w:rsid w:val="006E355D"/>
    <w:rsid w:val="006E470B"/>
    <w:rsid w:val="007118B4"/>
    <w:rsid w:val="00743F8B"/>
    <w:rsid w:val="00750685"/>
    <w:rsid w:val="007670B5"/>
    <w:rsid w:val="00784D36"/>
    <w:rsid w:val="007B06A7"/>
    <w:rsid w:val="0081647D"/>
    <w:rsid w:val="00842AA9"/>
    <w:rsid w:val="008C1ACA"/>
    <w:rsid w:val="008F0552"/>
    <w:rsid w:val="009007B7"/>
    <w:rsid w:val="0094452D"/>
    <w:rsid w:val="00955885"/>
    <w:rsid w:val="00983554"/>
    <w:rsid w:val="0099028A"/>
    <w:rsid w:val="00994CF0"/>
    <w:rsid w:val="009A6787"/>
    <w:rsid w:val="009C0B2C"/>
    <w:rsid w:val="009D7D68"/>
    <w:rsid w:val="009E5059"/>
    <w:rsid w:val="00A05271"/>
    <w:rsid w:val="00A1648F"/>
    <w:rsid w:val="00A23BB6"/>
    <w:rsid w:val="00A271F7"/>
    <w:rsid w:val="00A530C5"/>
    <w:rsid w:val="00A707A7"/>
    <w:rsid w:val="00B21E22"/>
    <w:rsid w:val="00B31D4A"/>
    <w:rsid w:val="00B37DF2"/>
    <w:rsid w:val="00B40BCC"/>
    <w:rsid w:val="00B414DC"/>
    <w:rsid w:val="00B43F46"/>
    <w:rsid w:val="00B70EB6"/>
    <w:rsid w:val="00BF36CE"/>
    <w:rsid w:val="00C075EC"/>
    <w:rsid w:val="00C2192F"/>
    <w:rsid w:val="00C34F0B"/>
    <w:rsid w:val="00CA35E2"/>
    <w:rsid w:val="00CB4A81"/>
    <w:rsid w:val="00CC0F7F"/>
    <w:rsid w:val="00CE56A3"/>
    <w:rsid w:val="00CF56F2"/>
    <w:rsid w:val="00CF6DD4"/>
    <w:rsid w:val="00CF7FB8"/>
    <w:rsid w:val="00D41AF2"/>
    <w:rsid w:val="00D54551"/>
    <w:rsid w:val="00D7317A"/>
    <w:rsid w:val="00D96072"/>
    <w:rsid w:val="00DD069C"/>
    <w:rsid w:val="00DD0A7F"/>
    <w:rsid w:val="00DE508E"/>
    <w:rsid w:val="00DE6EA7"/>
    <w:rsid w:val="00E14CA4"/>
    <w:rsid w:val="00E479A3"/>
    <w:rsid w:val="00E74B2E"/>
    <w:rsid w:val="00EF1F88"/>
    <w:rsid w:val="00F035F8"/>
    <w:rsid w:val="00F0427D"/>
    <w:rsid w:val="00F20027"/>
    <w:rsid w:val="00F95985"/>
    <w:rsid w:val="00FD108C"/>
    <w:rsid w:val="00FD684C"/>
    <w:rsid w:val="00FE2D12"/>
    <w:rsid w:val="00FF78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38091"/>
  <w15:chartTrackingRefBased/>
  <w15:docId w15:val="{C2447545-A8D5-4B45-9300-4FEDA80DB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6A7"/>
  </w:style>
  <w:style w:type="paragraph" w:styleId="Heading1">
    <w:name w:val="heading 1"/>
    <w:basedOn w:val="Normal"/>
    <w:next w:val="Normal"/>
    <w:link w:val="Heading1Char"/>
    <w:uiPriority w:val="9"/>
    <w:qFormat/>
    <w:rsid w:val="000235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06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18550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06A7"/>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7B06A7"/>
    <w:rPr>
      <w:color w:val="0563C1" w:themeColor="hyperlink"/>
      <w:u w:val="single"/>
    </w:rPr>
  </w:style>
  <w:style w:type="character" w:styleId="CommentReference">
    <w:name w:val="annotation reference"/>
    <w:basedOn w:val="DefaultParagraphFont"/>
    <w:uiPriority w:val="99"/>
    <w:semiHidden/>
    <w:unhideWhenUsed/>
    <w:rsid w:val="007B06A7"/>
    <w:rPr>
      <w:sz w:val="16"/>
      <w:szCs w:val="16"/>
    </w:rPr>
  </w:style>
  <w:style w:type="paragraph" w:styleId="CommentText">
    <w:name w:val="annotation text"/>
    <w:basedOn w:val="Normal"/>
    <w:link w:val="CommentTextChar"/>
    <w:uiPriority w:val="99"/>
    <w:unhideWhenUsed/>
    <w:rsid w:val="007B06A7"/>
    <w:pPr>
      <w:spacing w:line="240" w:lineRule="auto"/>
    </w:pPr>
    <w:rPr>
      <w:sz w:val="20"/>
      <w:szCs w:val="20"/>
    </w:rPr>
  </w:style>
  <w:style w:type="character" w:customStyle="1" w:styleId="CommentTextChar">
    <w:name w:val="Comment Text Char"/>
    <w:basedOn w:val="DefaultParagraphFont"/>
    <w:link w:val="CommentText"/>
    <w:uiPriority w:val="99"/>
    <w:rsid w:val="007B06A7"/>
    <w:rPr>
      <w:sz w:val="20"/>
      <w:szCs w:val="20"/>
    </w:rPr>
  </w:style>
  <w:style w:type="paragraph" w:styleId="NormalWeb">
    <w:name w:val="Normal (Web)"/>
    <w:basedOn w:val="Normal"/>
    <w:uiPriority w:val="99"/>
    <w:unhideWhenUsed/>
    <w:rsid w:val="007B06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67E8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E5059"/>
    <w:rPr>
      <w:b/>
      <w:bCs/>
    </w:rPr>
  </w:style>
  <w:style w:type="character" w:customStyle="1" w:styleId="CommentSubjectChar">
    <w:name w:val="Comment Subject Char"/>
    <w:basedOn w:val="CommentTextChar"/>
    <w:link w:val="CommentSubject"/>
    <w:uiPriority w:val="99"/>
    <w:semiHidden/>
    <w:rsid w:val="009E5059"/>
    <w:rPr>
      <w:b/>
      <w:bCs/>
      <w:sz w:val="20"/>
      <w:szCs w:val="20"/>
    </w:rPr>
  </w:style>
  <w:style w:type="paragraph" w:styleId="FootnoteText">
    <w:name w:val="footnote text"/>
    <w:basedOn w:val="Normal"/>
    <w:link w:val="FootnoteTextChar"/>
    <w:uiPriority w:val="99"/>
    <w:semiHidden/>
    <w:unhideWhenUsed/>
    <w:rsid w:val="009C0B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B2C"/>
    <w:rPr>
      <w:sz w:val="20"/>
      <w:szCs w:val="20"/>
    </w:rPr>
  </w:style>
  <w:style w:type="character" w:styleId="FootnoteReference">
    <w:name w:val="footnote reference"/>
    <w:basedOn w:val="DefaultParagraphFont"/>
    <w:uiPriority w:val="99"/>
    <w:semiHidden/>
    <w:unhideWhenUsed/>
    <w:rsid w:val="009C0B2C"/>
    <w:rPr>
      <w:vertAlign w:val="superscript"/>
    </w:rPr>
  </w:style>
  <w:style w:type="character" w:customStyle="1" w:styleId="s68f5eaef">
    <w:name w:val="s68f5eaef"/>
    <w:basedOn w:val="DefaultParagraphFont"/>
    <w:rsid w:val="006E355D"/>
  </w:style>
  <w:style w:type="character" w:customStyle="1" w:styleId="txt-bold">
    <w:name w:val="txt-bold"/>
    <w:basedOn w:val="DefaultParagraphFont"/>
    <w:rsid w:val="000235EF"/>
  </w:style>
  <w:style w:type="character" w:customStyle="1" w:styleId="text--body-copy">
    <w:name w:val="text--body-copy"/>
    <w:basedOn w:val="DefaultParagraphFont"/>
    <w:rsid w:val="000235EF"/>
  </w:style>
  <w:style w:type="character" w:customStyle="1" w:styleId="Heading1Char">
    <w:name w:val="Heading 1 Char"/>
    <w:basedOn w:val="DefaultParagraphFont"/>
    <w:link w:val="Heading1"/>
    <w:uiPriority w:val="9"/>
    <w:rsid w:val="000235EF"/>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5227AC"/>
    <w:rPr>
      <w:b/>
      <w:bCs/>
    </w:rPr>
  </w:style>
  <w:style w:type="paragraph" w:styleId="Header">
    <w:name w:val="header"/>
    <w:basedOn w:val="Normal"/>
    <w:link w:val="HeaderChar"/>
    <w:uiPriority w:val="99"/>
    <w:unhideWhenUsed/>
    <w:rsid w:val="009D7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D68"/>
  </w:style>
  <w:style w:type="paragraph" w:styleId="Footer">
    <w:name w:val="footer"/>
    <w:basedOn w:val="Normal"/>
    <w:link w:val="FooterChar"/>
    <w:uiPriority w:val="99"/>
    <w:unhideWhenUsed/>
    <w:rsid w:val="009D7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D68"/>
  </w:style>
  <w:style w:type="character" w:customStyle="1" w:styleId="markedcontent">
    <w:name w:val="markedcontent"/>
    <w:basedOn w:val="DefaultParagraphFont"/>
    <w:rsid w:val="002E4AB8"/>
  </w:style>
  <w:style w:type="character" w:styleId="FollowedHyperlink">
    <w:name w:val="FollowedHyperlink"/>
    <w:basedOn w:val="DefaultParagraphFont"/>
    <w:uiPriority w:val="99"/>
    <w:semiHidden/>
    <w:unhideWhenUsed/>
    <w:rsid w:val="002E50BE"/>
    <w:rPr>
      <w:color w:val="954F72" w:themeColor="followedHyperlink"/>
      <w:u w:val="single"/>
    </w:rPr>
  </w:style>
  <w:style w:type="paragraph" w:styleId="ListParagraph">
    <w:name w:val="List Paragraph"/>
    <w:basedOn w:val="Normal"/>
    <w:uiPriority w:val="34"/>
    <w:qFormat/>
    <w:rsid w:val="00F035F8"/>
    <w:pPr>
      <w:ind w:left="720"/>
      <w:contextualSpacing/>
    </w:pPr>
  </w:style>
  <w:style w:type="paragraph" w:customStyle="1" w:styleId="text-justify">
    <w:name w:val="text-justify"/>
    <w:basedOn w:val="Normal"/>
    <w:rsid w:val="00A707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C34F0B"/>
  </w:style>
  <w:style w:type="paragraph" w:styleId="Revision">
    <w:name w:val="Revision"/>
    <w:hidden/>
    <w:uiPriority w:val="99"/>
    <w:semiHidden/>
    <w:rsid w:val="00C34F0B"/>
    <w:pPr>
      <w:spacing w:after="0" w:line="240" w:lineRule="auto"/>
    </w:pPr>
  </w:style>
  <w:style w:type="character" w:customStyle="1" w:styleId="caps">
    <w:name w:val="caps"/>
    <w:basedOn w:val="DefaultParagraphFont"/>
    <w:rsid w:val="00680B30"/>
  </w:style>
  <w:style w:type="character" w:customStyle="1" w:styleId="Heading4Char">
    <w:name w:val="Heading 4 Char"/>
    <w:basedOn w:val="DefaultParagraphFont"/>
    <w:link w:val="Heading4"/>
    <w:uiPriority w:val="9"/>
    <w:semiHidden/>
    <w:rsid w:val="0018550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4044">
      <w:bodyDiv w:val="1"/>
      <w:marLeft w:val="0"/>
      <w:marRight w:val="0"/>
      <w:marTop w:val="0"/>
      <w:marBottom w:val="0"/>
      <w:divBdr>
        <w:top w:val="none" w:sz="0" w:space="0" w:color="auto"/>
        <w:left w:val="none" w:sz="0" w:space="0" w:color="auto"/>
        <w:bottom w:val="none" w:sz="0" w:space="0" w:color="auto"/>
        <w:right w:val="none" w:sz="0" w:space="0" w:color="auto"/>
      </w:divBdr>
    </w:div>
    <w:div w:id="86997916">
      <w:bodyDiv w:val="1"/>
      <w:marLeft w:val="0"/>
      <w:marRight w:val="0"/>
      <w:marTop w:val="0"/>
      <w:marBottom w:val="0"/>
      <w:divBdr>
        <w:top w:val="none" w:sz="0" w:space="0" w:color="auto"/>
        <w:left w:val="none" w:sz="0" w:space="0" w:color="auto"/>
        <w:bottom w:val="none" w:sz="0" w:space="0" w:color="auto"/>
        <w:right w:val="none" w:sz="0" w:space="0" w:color="auto"/>
      </w:divBdr>
    </w:div>
    <w:div w:id="338042508">
      <w:bodyDiv w:val="1"/>
      <w:marLeft w:val="0"/>
      <w:marRight w:val="0"/>
      <w:marTop w:val="0"/>
      <w:marBottom w:val="0"/>
      <w:divBdr>
        <w:top w:val="none" w:sz="0" w:space="0" w:color="auto"/>
        <w:left w:val="none" w:sz="0" w:space="0" w:color="auto"/>
        <w:bottom w:val="none" w:sz="0" w:space="0" w:color="auto"/>
        <w:right w:val="none" w:sz="0" w:space="0" w:color="auto"/>
      </w:divBdr>
    </w:div>
    <w:div w:id="683631640">
      <w:bodyDiv w:val="1"/>
      <w:marLeft w:val="0"/>
      <w:marRight w:val="0"/>
      <w:marTop w:val="0"/>
      <w:marBottom w:val="0"/>
      <w:divBdr>
        <w:top w:val="none" w:sz="0" w:space="0" w:color="auto"/>
        <w:left w:val="none" w:sz="0" w:space="0" w:color="auto"/>
        <w:bottom w:val="none" w:sz="0" w:space="0" w:color="auto"/>
        <w:right w:val="none" w:sz="0" w:space="0" w:color="auto"/>
      </w:divBdr>
      <w:divsChild>
        <w:div w:id="380398370">
          <w:marLeft w:val="0"/>
          <w:marRight w:val="0"/>
          <w:marTop w:val="0"/>
          <w:marBottom w:val="0"/>
          <w:divBdr>
            <w:top w:val="none" w:sz="0" w:space="0" w:color="auto"/>
            <w:left w:val="none" w:sz="0" w:space="0" w:color="auto"/>
            <w:bottom w:val="none" w:sz="0" w:space="0" w:color="auto"/>
            <w:right w:val="none" w:sz="0" w:space="0" w:color="auto"/>
          </w:divBdr>
        </w:div>
      </w:divsChild>
    </w:div>
    <w:div w:id="711615746">
      <w:bodyDiv w:val="1"/>
      <w:marLeft w:val="0"/>
      <w:marRight w:val="0"/>
      <w:marTop w:val="0"/>
      <w:marBottom w:val="0"/>
      <w:divBdr>
        <w:top w:val="none" w:sz="0" w:space="0" w:color="auto"/>
        <w:left w:val="none" w:sz="0" w:space="0" w:color="auto"/>
        <w:bottom w:val="none" w:sz="0" w:space="0" w:color="auto"/>
        <w:right w:val="none" w:sz="0" w:space="0" w:color="auto"/>
      </w:divBdr>
    </w:div>
    <w:div w:id="721949732">
      <w:bodyDiv w:val="1"/>
      <w:marLeft w:val="0"/>
      <w:marRight w:val="0"/>
      <w:marTop w:val="0"/>
      <w:marBottom w:val="0"/>
      <w:divBdr>
        <w:top w:val="none" w:sz="0" w:space="0" w:color="auto"/>
        <w:left w:val="none" w:sz="0" w:space="0" w:color="auto"/>
        <w:bottom w:val="none" w:sz="0" w:space="0" w:color="auto"/>
        <w:right w:val="none" w:sz="0" w:space="0" w:color="auto"/>
      </w:divBdr>
    </w:div>
    <w:div w:id="738480709">
      <w:bodyDiv w:val="1"/>
      <w:marLeft w:val="0"/>
      <w:marRight w:val="0"/>
      <w:marTop w:val="0"/>
      <w:marBottom w:val="0"/>
      <w:divBdr>
        <w:top w:val="none" w:sz="0" w:space="0" w:color="auto"/>
        <w:left w:val="none" w:sz="0" w:space="0" w:color="auto"/>
        <w:bottom w:val="none" w:sz="0" w:space="0" w:color="auto"/>
        <w:right w:val="none" w:sz="0" w:space="0" w:color="auto"/>
      </w:divBdr>
    </w:div>
    <w:div w:id="844131841">
      <w:bodyDiv w:val="1"/>
      <w:marLeft w:val="0"/>
      <w:marRight w:val="0"/>
      <w:marTop w:val="0"/>
      <w:marBottom w:val="0"/>
      <w:divBdr>
        <w:top w:val="none" w:sz="0" w:space="0" w:color="auto"/>
        <w:left w:val="none" w:sz="0" w:space="0" w:color="auto"/>
        <w:bottom w:val="none" w:sz="0" w:space="0" w:color="auto"/>
        <w:right w:val="none" w:sz="0" w:space="0" w:color="auto"/>
      </w:divBdr>
    </w:div>
    <w:div w:id="1013534386">
      <w:bodyDiv w:val="1"/>
      <w:marLeft w:val="0"/>
      <w:marRight w:val="0"/>
      <w:marTop w:val="0"/>
      <w:marBottom w:val="0"/>
      <w:divBdr>
        <w:top w:val="none" w:sz="0" w:space="0" w:color="auto"/>
        <w:left w:val="none" w:sz="0" w:space="0" w:color="auto"/>
        <w:bottom w:val="none" w:sz="0" w:space="0" w:color="auto"/>
        <w:right w:val="none" w:sz="0" w:space="0" w:color="auto"/>
      </w:divBdr>
    </w:div>
    <w:div w:id="1105538114">
      <w:bodyDiv w:val="1"/>
      <w:marLeft w:val="0"/>
      <w:marRight w:val="0"/>
      <w:marTop w:val="0"/>
      <w:marBottom w:val="0"/>
      <w:divBdr>
        <w:top w:val="none" w:sz="0" w:space="0" w:color="auto"/>
        <w:left w:val="none" w:sz="0" w:space="0" w:color="auto"/>
        <w:bottom w:val="none" w:sz="0" w:space="0" w:color="auto"/>
        <w:right w:val="none" w:sz="0" w:space="0" w:color="auto"/>
      </w:divBdr>
    </w:div>
    <w:div w:id="1190682173">
      <w:bodyDiv w:val="1"/>
      <w:marLeft w:val="0"/>
      <w:marRight w:val="0"/>
      <w:marTop w:val="0"/>
      <w:marBottom w:val="0"/>
      <w:divBdr>
        <w:top w:val="none" w:sz="0" w:space="0" w:color="auto"/>
        <w:left w:val="none" w:sz="0" w:space="0" w:color="auto"/>
        <w:bottom w:val="none" w:sz="0" w:space="0" w:color="auto"/>
        <w:right w:val="none" w:sz="0" w:space="0" w:color="auto"/>
      </w:divBdr>
    </w:div>
    <w:div w:id="1533611482">
      <w:bodyDiv w:val="1"/>
      <w:marLeft w:val="0"/>
      <w:marRight w:val="0"/>
      <w:marTop w:val="0"/>
      <w:marBottom w:val="0"/>
      <w:divBdr>
        <w:top w:val="none" w:sz="0" w:space="0" w:color="auto"/>
        <w:left w:val="none" w:sz="0" w:space="0" w:color="auto"/>
        <w:bottom w:val="none" w:sz="0" w:space="0" w:color="auto"/>
        <w:right w:val="none" w:sz="0" w:space="0" w:color="auto"/>
      </w:divBdr>
    </w:div>
    <w:div w:id="1678343839">
      <w:bodyDiv w:val="1"/>
      <w:marLeft w:val="0"/>
      <w:marRight w:val="0"/>
      <w:marTop w:val="0"/>
      <w:marBottom w:val="0"/>
      <w:divBdr>
        <w:top w:val="none" w:sz="0" w:space="0" w:color="auto"/>
        <w:left w:val="none" w:sz="0" w:space="0" w:color="auto"/>
        <w:bottom w:val="none" w:sz="0" w:space="0" w:color="auto"/>
        <w:right w:val="none" w:sz="0" w:space="0" w:color="auto"/>
      </w:divBdr>
    </w:div>
    <w:div w:id="200292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cta.gov.pk/nap-2014/" TargetMode="External"/><Relationship Id="rId18" Type="http://schemas.openxmlformats.org/officeDocument/2006/relationships/image" Target="media/image3.png"/><Relationship Id="rId26" Type="http://schemas.openxmlformats.org/officeDocument/2006/relationships/hyperlink" Target="https://www.google.com/url?rct=j&amp;sa=t&amp;url=https://www.compstudio.in/taliban-proving-dangerous-for-pakistan-51-increase-in-terrorist-attacks-in-1-year/&amp;ct=ga&amp;cd=CAEYACoUMTU5MzIwNTczNjU5OTY1OTYxODIyGjIwZjZiYzI0ZWE5ZTNjYWI6Y29tOmVuOlVT&amp;usg=AOvVaw0GLkECAuMhpHr3tywRqAnn" TargetMode="External"/><Relationship Id="rId39" Type="http://schemas.openxmlformats.org/officeDocument/2006/relationships/hyperlink" Target="https://www.google.com/url?rct=j&amp;sa=t&amp;url=https://thetruthinternational.com/national/pakistan-records-51-increase-in-the-number-of-terrorist-strikes-since-afghan-taliban-victory/&amp;ct=ga&amp;cd=CAEYBCoUMTU5MzIwNTczNjU5OTY1OTYxODIyGjIwZjZiYzI0ZWE5ZTNjYWI6Y29tOmVuOlVT&amp;usg=AOvVaw3YPpE3A4sVjOc38u004qTI" TargetMode="External"/><Relationship Id="rId21" Type="http://schemas.openxmlformats.org/officeDocument/2006/relationships/hyperlink" Target="https://www.nation.com.pk/20-Oct-2022/pakistan-witnesses-51pc-increase-in-terrorist-attacks-in-a-year" TargetMode="External"/><Relationship Id="rId34" Type="http://schemas.openxmlformats.org/officeDocument/2006/relationships/hyperlink" Target="http://news.google.com/news/story?ncl=https://www.aninews.in/news/world/asia/afghan-talibans-rise-to-power-results-in-terror-attack-surge-in-pak-by-51-per-cent20221020174128&amp;hl=en&amp;geo=US" TargetMode="External"/><Relationship Id="rId42" Type="http://schemas.openxmlformats.org/officeDocument/2006/relationships/hyperlink" Target="http://news.google.com/news/story?ncl=https://minutemirror.com.pk/terrorist-attacks-increase-by-51-in-pakistan-following-the-afghan-taliban-takeover-68500/&amp;hl=en&amp;geo=US"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www.google.com/url?rct=j&amp;sa=t&amp;url=https://www.voanews.com/a/pakistan-growing-militant-attacks-linked-to-taliban-takeover-of-afghanistan-/6798440.html&amp;ct=ga&amp;cd=CAEYBCoUMTU5MzIwNTczNjU5OTY1OTYxODIyGjIwZjZiYzI0ZWE5ZTNjYWI6Y29tOmVuOlVT&amp;usg=AOvVaw1eyiBEbZ2CQUfDCLwQWxB7" TargetMode="External"/><Relationship Id="rId11" Type="http://schemas.openxmlformats.org/officeDocument/2006/relationships/hyperlink" Target="https://www.pakpips.com/publications" TargetMode="External"/><Relationship Id="rId24" Type="http://schemas.openxmlformats.org/officeDocument/2006/relationships/hyperlink" Target="https://www.brookings.edu/blog/order-from-chaos/2022/02/11/pakistans-ambivalent-approach-toward-a-resurgent-tehrik-e-taliban-pakistan" TargetMode="External"/><Relationship Id="rId32" Type="http://schemas.openxmlformats.org/officeDocument/2006/relationships/hyperlink" Target="https://www.google.com/url?rct=j&amp;sa=t&amp;url=https://www.zee5.com/articles/afghan-talibans-rise-to-power-results-in-terror-attack-surge-in-pak-by-51-per-cent-3&amp;ct=ga&amp;cd=CAEYAioUMTU5MzIwNTczNjU5OTY1OTYxODIyGjIwZjZiYzI0ZWE5ZTNjYWI6Y29tOmVuOlVT&amp;usg=AOvVaw1lH0N60cWb9JIae-s0Xvc9" TargetMode="External"/><Relationship Id="rId37" Type="http://schemas.openxmlformats.org/officeDocument/2006/relationships/hyperlink" Target="http://news.google.com/news/story?ncl=https://www.dtnext.in/world/2022/10/20/terror-attacks-in-pak-jump-by-51-after-taliban-took-over-afg&amp;hl=en&amp;geo=US" TargetMode="External"/><Relationship Id="rId40" Type="http://schemas.openxmlformats.org/officeDocument/2006/relationships/hyperlink" Target="https://www.google.com/url?rct=j&amp;sa=t&amp;url=https://hiindia.com/2022/10/20/terror-attacks-in-pak-jump-by-51-after-taliban-took-over-afghanistanterror-attacks-in-pak-jump-by-51-after-taliban-took-over-afghanistan/&amp;ct=ga&amp;cd=CAEYBCoUMTU5MzIwNTczNjU5OTY1OTYxODIyGjIwZjZiYzI0ZWE5ZTNjYWI6Y29tOmVuOlVT&amp;usg=AOvVaw3GPvQWur7KhjSvzdYUp_Uh" TargetMode="External"/><Relationship Id="rId45" Type="http://schemas.openxmlformats.org/officeDocument/2006/relationships/hyperlink" Target="https://presswire18.com/taliban-becomes-incendiary-for-general-bajwa-51-percent-increase-in-terrorist-attacks-in-pakistan/" TargetMode="External"/><Relationship Id="rId5" Type="http://schemas.openxmlformats.org/officeDocument/2006/relationships/webSettings" Target="webSettings.xml"/><Relationship Id="rId15" Type="http://schemas.openxmlformats.org/officeDocument/2006/relationships/hyperlink" Target="https://www.pakpips.com/article/book/pakistans-achievements-in-war-on-terror-but-at-what-cost-a-special-review-of-the-current-decade" TargetMode="External"/><Relationship Id="rId23" Type="http://schemas.openxmlformats.org/officeDocument/2006/relationships/hyperlink" Target="https://www.brookings.edu/blog/order-from-chaos/2022/02/11/pakistans-ambivalent-approach-toward-a-resurgent-tehrik-e-taliban-pakistan/" TargetMode="External"/><Relationship Id="rId28" Type="http://schemas.openxmlformats.org/officeDocument/2006/relationships/hyperlink" Target="http://news.google.com/news/story?ncl=https://economictimes.indiatimes.com/news/defence/pak-records-51-rise-in-terror-attacks-in-one-year-after-afghan-taliban-got-power-in-afghanistan-report/articleshow/94982559.cms&amp;hl=en&amp;geo=US" TargetMode="External"/><Relationship Id="rId36" Type="http://schemas.openxmlformats.org/officeDocument/2006/relationships/hyperlink" Target="https://www.google.com/url?rct=j&amp;sa=t&amp;url=https://thenewsmen.co.in/world/terror-attacks-in-pakistan-jump-by-51-after-taliban-took-over-afghanistan/87233&amp;ct=ga&amp;cd=CAEYAyoUMTU5MzIwNTczNjU5OTY1OTYxODIyGjIwZjZiYzI0ZWE5ZTNjYWI6Y29tOmVuOlVT&amp;usg=AOvVaw2oi8iPPPJLOwgAIjdCxyAB" TargetMode="External"/><Relationship Id="rId49" Type="http://schemas.openxmlformats.org/officeDocument/2006/relationships/theme" Target="theme/theme1.xml"/><Relationship Id="rId10" Type="http://schemas.openxmlformats.org/officeDocument/2006/relationships/hyperlink" Target="http://pakpips.com/app/reports/" TargetMode="External"/><Relationship Id="rId19" Type="http://schemas.openxmlformats.org/officeDocument/2006/relationships/image" Target="media/image4.png"/><Relationship Id="rId31" Type="http://schemas.openxmlformats.org/officeDocument/2006/relationships/hyperlink" Target="https://www.google.com/url?rct=j&amp;sa=t&amp;url=https://www.aninews.in/news/world/asia/afghan-talibans-rise-to-power-results-in-terror-attack-surge-in-pak-by-51-per-cent20221020174128&amp;ct=ga&amp;cd=CAEYBSoUMTU5MzIwNTczNjU5OTY1OTYxODIyGjIwZjZiYzI0ZWE5ZTNjYWI6Y29tOmVuOlVT&amp;usg=AOvVaw2OYoFeajUZpzap4oNjXio0" TargetMode="External"/><Relationship Id="rId44" Type="http://schemas.openxmlformats.org/officeDocument/2006/relationships/hyperlink" Target="http://Worldakkam.com" TargetMode="External"/><Relationship Id="rId4" Type="http://schemas.openxmlformats.org/officeDocument/2006/relationships/settings" Target="settings.xml"/><Relationship Id="rId9" Type="http://schemas.openxmlformats.org/officeDocument/2006/relationships/hyperlink" Target="https://www.pakpips.com/about-pips-database" TargetMode="External"/><Relationship Id="rId14" Type="http://schemas.openxmlformats.org/officeDocument/2006/relationships/hyperlink" Target="https://thediplomat.com/2016/12/is-pakistans-national-action-plan-actually-working/" TargetMode="External"/><Relationship Id="rId22" Type="http://schemas.openxmlformats.org/officeDocument/2006/relationships/hyperlink" Target="http://timesofindia.indiatimes.com/articleshow/94981466.cms?utm_source=contentofinterest&amp;utm_medium=text&amp;utm_campaign=cppst" TargetMode="External"/><Relationship Id="rId27" Type="http://schemas.openxmlformats.org/officeDocument/2006/relationships/hyperlink" Target="https://www.google.com/url?rct=j&amp;sa=t&amp;url=https://www.24newsgovtjobs.com/taliban-proving-dangerous-for-pakistan-51-increase-in-terrorist-attacks-in-1-year/&amp;ct=ga&amp;cd=CAEYACoUMTU5MzIwNTczNjU5OTY1OTYxODIyGjIwZjZiYzI0ZWE5ZTNjYWI6Y29tOmVuOlVT&amp;usg=AOvVaw1DHLYbTTLGV1GE3cI6gN4I" TargetMode="External"/><Relationship Id="rId30" Type="http://schemas.openxmlformats.org/officeDocument/2006/relationships/hyperlink" Target="http://voanews.com" TargetMode="External"/><Relationship Id="rId35" Type="http://schemas.openxmlformats.org/officeDocument/2006/relationships/hyperlink" Target="https://www.google.com/url?rct=j&amp;sa=t&amp;url=https://www.dtnext.in/world/2022/10/20/terror-attacks-in-pak-jump-by-51-after-taliban-took-over-afg&amp;ct=ga&amp;cd=CAEYCCoUMTU5MzIwNTczNjU5OTY1OTYxODIyGjIwZjZiYzI0ZWE5ZTNjYWI6Y29tOmVuOlVT&amp;usg=AOvVaw1XCbH8mJxthanBtV2MqzVB" TargetMode="External"/><Relationship Id="rId43" Type="http://schemas.openxmlformats.org/officeDocument/2006/relationships/hyperlink" Target="https://www.google.com/url?rct=j&amp;sa=t&amp;url=https://worldakkam.com/terrorist-attacks-in-pakistan-up-51-after-taliban-took-power-in-afghanistan-report/989494/&amp;ct=ga&amp;cd=CAEYDioUMTU5MzIwNTczNjU5OTY1OTYxODIyGjIwZjZiYzI0ZWE5ZTNjYWI6Y29tOmVuOlVT&amp;usg=AOvVaw0Op5ottCdJI38TY64KXtnH" TargetMode="External"/><Relationship Id="rId48" Type="http://schemas.openxmlformats.org/officeDocument/2006/relationships/fontTable" Target="fontTable.xml"/><Relationship Id="rId8" Type="http://schemas.openxmlformats.org/officeDocument/2006/relationships/hyperlink" Target="mailto:pips@pakpips.com" TargetMode="External"/><Relationship Id="rId3" Type="http://schemas.openxmlformats.org/officeDocument/2006/relationships/styles" Target="styles.xml"/><Relationship Id="rId12" Type="http://schemas.openxmlformats.org/officeDocument/2006/relationships/hyperlink" Target="https://www.nation.com.pk/27-Feb-2014/text-of-national-security-policy-2014-18" TargetMode="External"/><Relationship Id="rId17" Type="http://schemas.openxmlformats.org/officeDocument/2006/relationships/image" Target="media/image2.png"/><Relationship Id="rId25" Type="http://schemas.openxmlformats.org/officeDocument/2006/relationships/hyperlink" Target="https://www.google.com/url?rct=j&amp;sa=t&amp;url=https://ground.news/article/afghan-talibans-rise-to-power-results-in-terror-attack-surge-in-pak-by-51-per-cent&amp;ct=ga&amp;cd=CAEYACoUMTU5MzIwNTczNjU5OTY1OTYxODIyGjIwZjZiYzI0ZWE5ZTNjYWI6Y29tOmVuOlVT&amp;usg=AOvVaw2CIvJYmG6vLPm-CRU2Dy7z" TargetMode="External"/><Relationship Id="rId33" Type="http://schemas.openxmlformats.org/officeDocument/2006/relationships/hyperlink" Target="https://www.google.com/url?rct=j&amp;sa=t&amp;url=http://serateshgh.com/international/terrorist-attacks-in-pakistan-increase-by-51-after-taliban-took-over-afghanistan/%3Futm_source%3Drss%26utm_medium%3Drss%26utm_campaign%3Dterrorist-attacks-in-pakistan-increase-by-51-after-taliban-took-over-afghanistan&amp;ct=ga&amp;cd=CAEYAioUMTU5MzIwNTczNjU5OTY1OTYxODIyGjIwZjZiYzI0ZWE5ZTNjYWI6Y29tOmVuOlVT&amp;usg=AOvVaw14waJ83LP-6nO-K8-MfQqi" TargetMode="External"/><Relationship Id="rId38" Type="http://schemas.openxmlformats.org/officeDocument/2006/relationships/hyperlink" Target="https://www.google.com/url?rct=j&amp;sa=t&amp;url=https://minutemirror.com.pk/terrorist-attacks-increase-by-51-in-pakistan-following-the-afghan-taliban-takeover-68500/&amp;ct=ga&amp;cd=CAEYCioUMTU5MzIwNTczNjU5OTY1OTYxODIyGjIwZjZiYzI0ZWE5ZTNjYWI6Y29tOmVuOlVT&amp;usg=AOvVaw2ddNQGQpb8a8S3766f5E6i" TargetMode="External"/><Relationship Id="rId46" Type="http://schemas.openxmlformats.org/officeDocument/2006/relationships/header" Target="header1.xml"/><Relationship Id="rId20" Type="http://schemas.openxmlformats.org/officeDocument/2006/relationships/hyperlink" Target="https://www.dawn.com/news/1715927/terror-attacks-in-pakistan-surge-by-51pc-after-afghan-taliban-victory" TargetMode="External"/><Relationship Id="rId41" Type="http://schemas.openxmlformats.org/officeDocument/2006/relationships/hyperlink" Target="https://www.google.com/url?rct=j&amp;sa=t&amp;url=https://thepakistandaily.com/pakistan-witnesses-51-percent-increase-in-terrorist-attacks-in-a-year/&amp;ct=ga&amp;cd=CAEYBCoUMTU5MzIwNTczNjU5OTY1OTYxODIyGjIwZjZiYzI0ZWE5ZTNjYWI6Y29tOmVuOlVT&amp;usg=AOvVaw1GeDVbyTFpyP8rkiRsKq9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5FAFF-A7D4-47B5-88F5-119EADF7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2361</Words>
  <Characters>13459</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Taylor</dc:creator>
  <cp:keywords/>
  <dc:description/>
  <cp:lastModifiedBy>METS</cp:lastModifiedBy>
  <cp:revision>2</cp:revision>
  <dcterms:created xsi:type="dcterms:W3CDTF">2023-06-07T08:25:00Z</dcterms:created>
  <dcterms:modified xsi:type="dcterms:W3CDTF">2023-06-07T08:25:00Z</dcterms:modified>
</cp:coreProperties>
</file>