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47FE" w14:textId="77777777" w:rsidR="005733FC" w:rsidRPr="009D7D68" w:rsidRDefault="005733FC" w:rsidP="005733FC">
      <w:pPr>
        <w:pStyle w:val="Heading1"/>
        <w:jc w:val="center"/>
        <w:rPr>
          <w:color w:val="auto"/>
        </w:rPr>
      </w:pPr>
      <w:r w:rsidRPr="009D7D68">
        <w:rPr>
          <w:color w:val="auto"/>
        </w:rPr>
        <w:t>Call for Input to inform the High Commissioner’s report to the Human Rights Council on the impact of casualty recording</w:t>
      </w:r>
    </w:p>
    <w:p w14:paraId="60C8ACE8" w14:textId="37724475" w:rsidR="005733FC" w:rsidRPr="009D7D68" w:rsidRDefault="005733FC" w:rsidP="005733FC">
      <w:pPr>
        <w:pStyle w:val="Heading1"/>
        <w:jc w:val="center"/>
        <w:rPr>
          <w:color w:val="auto"/>
        </w:rPr>
      </w:pPr>
      <w:r w:rsidRPr="009D7D68">
        <w:rPr>
          <w:color w:val="auto"/>
        </w:rPr>
        <w:t xml:space="preserve">Submission by the </w:t>
      </w:r>
      <w:r>
        <w:rPr>
          <w:color w:val="auto"/>
        </w:rPr>
        <w:t>Tigray War Project (Ghent University)</w:t>
      </w:r>
      <w:r w:rsidRPr="009D7D68">
        <w:rPr>
          <w:color w:val="auto"/>
        </w:rPr>
        <w:t xml:space="preserve"> and Every Casualty Counts</w:t>
      </w:r>
    </w:p>
    <w:p w14:paraId="0D9E2956" w14:textId="77777777" w:rsidR="005733FC" w:rsidRPr="009D7D68" w:rsidRDefault="005733FC" w:rsidP="005733FC"/>
    <w:p w14:paraId="07A46EAF" w14:textId="20CBF175" w:rsidR="005733FC" w:rsidRPr="009D7D68" w:rsidRDefault="00B97139" w:rsidP="005733FC">
      <w:pPr>
        <w:jc w:val="right"/>
      </w:pPr>
      <w:r>
        <w:t>20</w:t>
      </w:r>
      <w:r w:rsidR="005733FC" w:rsidRPr="009D7D68">
        <w:t xml:space="preserve"> February 2023</w:t>
      </w:r>
    </w:p>
    <w:p w14:paraId="18F64517" w14:textId="77777777" w:rsidR="002F724E" w:rsidRDefault="002F724E" w:rsidP="003D4383"/>
    <w:p w14:paraId="3095021D" w14:textId="7230F792" w:rsidR="008D5A91" w:rsidRDefault="004A7EEC" w:rsidP="003D4383">
      <w:r>
        <w:t xml:space="preserve">Researchers from the Department of Geography at Ghent University have been working in the Tigray region of Ethiopia </w:t>
      </w:r>
      <w:r w:rsidR="004F7C12">
        <w:t>since 1994</w:t>
      </w:r>
      <w:r w:rsidR="004946C7">
        <w:t xml:space="preserve">. </w:t>
      </w:r>
      <w:r>
        <w:t xml:space="preserve">Following the outbreak of armed violence in the region in November 2020 the research team </w:t>
      </w:r>
      <w:r w:rsidR="00A36966">
        <w:t>reached out to</w:t>
      </w:r>
      <w:r>
        <w:t xml:space="preserve"> their existing contacts</w:t>
      </w:r>
      <w:r w:rsidR="004946C7">
        <w:t xml:space="preserve"> and</w:t>
      </w:r>
      <w:r>
        <w:t xml:space="preserve"> information networks </w:t>
      </w:r>
      <w:r w:rsidR="004946C7">
        <w:t xml:space="preserve">in the area to document casualties and the humanitarian situation. </w:t>
      </w:r>
      <w:r w:rsidR="003D4383">
        <w:t>This information</w:t>
      </w:r>
      <w:r w:rsidR="001103C4">
        <w:t>, and full details of the methodology used,</w:t>
      </w:r>
      <w:r w:rsidR="003D4383">
        <w:t xml:space="preserve"> is </w:t>
      </w:r>
      <w:proofErr w:type="gramStart"/>
      <w:r w:rsidR="001103C4">
        <w:t>published</w:t>
      </w:r>
      <w:proofErr w:type="gramEnd"/>
      <w:r w:rsidR="001103C4">
        <w:t xml:space="preserve"> and updated monthly</w:t>
      </w:r>
      <w:r w:rsidR="003D4383">
        <w:t xml:space="preserve"> at </w:t>
      </w:r>
      <w:hyperlink r:id="rId8" w:history="1">
        <w:r w:rsidR="003D4383" w:rsidRPr="008B5572">
          <w:rPr>
            <w:rStyle w:val="Hyperlink"/>
          </w:rPr>
          <w:t>www.ethiopiatigraywar.com</w:t>
        </w:r>
      </w:hyperlink>
      <w:r w:rsidR="003D4383">
        <w:t xml:space="preserve">. </w:t>
      </w:r>
    </w:p>
    <w:p w14:paraId="4036E770" w14:textId="46321B0A" w:rsidR="003D4383" w:rsidRPr="009D7D68" w:rsidRDefault="0056510F" w:rsidP="003D4383">
      <w:pPr>
        <w:pStyle w:val="Heading2"/>
        <w:spacing w:after="240"/>
        <w:rPr>
          <w:color w:val="auto"/>
        </w:rPr>
      </w:pPr>
      <w:r>
        <w:rPr>
          <w:color w:val="auto"/>
        </w:rPr>
        <w:t xml:space="preserve">Context </w:t>
      </w:r>
    </w:p>
    <w:p w14:paraId="6BAFC736" w14:textId="716025E0" w:rsidR="0071691A" w:rsidRDefault="0071691A" w:rsidP="005733FC">
      <w:r>
        <w:t>Since the beginning of the armed violence in November 2020, the Ethiopian government has imposed severe access and communication restrictions on the Tigray region.</w:t>
      </w:r>
      <w:r w:rsidR="002F724E">
        <w:t xml:space="preserve"> These include travel bans, media blackouts, and internet and telephone shutdowns.</w:t>
      </w:r>
      <w:r>
        <w:t xml:space="preserve"> Th</w:t>
      </w:r>
      <w:r w:rsidR="002F724E">
        <w:t>ese restrictions</w:t>
      </w:r>
      <w:r>
        <w:t xml:space="preserve"> ha</w:t>
      </w:r>
      <w:r w:rsidR="002F724E">
        <w:t>ve</w:t>
      </w:r>
      <w:r>
        <w:t xml:space="preserve"> impeded the ability of independent news media and investigators, both national and international, from accessing the area to report on events. </w:t>
      </w:r>
      <w:r w:rsidR="001103C4">
        <w:t xml:space="preserve">Humanitarian </w:t>
      </w:r>
      <w:r w:rsidR="00DA5C40">
        <w:t>workers</w:t>
      </w:r>
      <w:r w:rsidR="001103C4">
        <w:t xml:space="preserve"> have also been expelled or threatened with expulsion for reporting on the situation. </w:t>
      </w:r>
      <w:r>
        <w:t>As a result, international awareness and understanding of the situation has been severely limited.</w:t>
      </w:r>
    </w:p>
    <w:p w14:paraId="40405268" w14:textId="6615E3D8" w:rsidR="002F724E" w:rsidRDefault="002F724E" w:rsidP="0056510F">
      <w:r>
        <w:t>The Tigray War Project has been</w:t>
      </w:r>
      <w:r w:rsidR="005824ED">
        <w:t xml:space="preserve"> uniquely</w:t>
      </w:r>
      <w:r>
        <w:t xml:space="preserve"> successful in circumventing these obstacles </w:t>
      </w:r>
      <w:proofErr w:type="gramStart"/>
      <w:r>
        <w:t>in order to</w:t>
      </w:r>
      <w:proofErr w:type="gramEnd"/>
      <w:r>
        <w:t xml:space="preserve"> gather and corroborate details of casualties. In addition to compiling</w:t>
      </w:r>
      <w:r w:rsidR="0056510F">
        <w:t xml:space="preserve"> the limited</w:t>
      </w:r>
      <w:r>
        <w:t xml:space="preserve"> information from media or humanitarian agencies whenever it is available, Tigray War Project researchers have been able to use existing personal contacts in the region and diaspora to directly interview survivors and victims’ relatives. This level of access is not </w:t>
      </w:r>
      <w:r w:rsidR="005824ED">
        <w:t xml:space="preserve">open </w:t>
      </w:r>
      <w:r w:rsidR="005824ED" w:rsidRPr="005824ED">
        <w:t>t</w:t>
      </w:r>
      <w:r>
        <w:t xml:space="preserve">o </w:t>
      </w:r>
      <w:r>
        <w:t xml:space="preserve">any official investigating or monitoring body. As a result, data from the Tigray War Project has been </w:t>
      </w:r>
      <w:r w:rsidR="005824ED">
        <w:t>exceptionally</w:t>
      </w:r>
      <w:r>
        <w:t xml:space="preserve"> valuable in informing the world, and policymakers in particular, about the situation in Tigray.</w:t>
      </w:r>
    </w:p>
    <w:p w14:paraId="2F42D1DD" w14:textId="3878A2CB" w:rsidR="001103C4" w:rsidRDefault="0056510F" w:rsidP="001103C4">
      <w:r>
        <w:t>A</w:t>
      </w:r>
      <w:r w:rsidR="002F724E">
        <w:t xml:space="preserve">s of </w:t>
      </w:r>
      <w:r w:rsidR="001103C4">
        <w:t>February 2023</w:t>
      </w:r>
      <w:r>
        <w:t>,</w:t>
      </w:r>
      <w:r w:rsidR="001103C4">
        <w:t xml:space="preserve"> researchers for the Tigray War Project had managed to gather </w:t>
      </w:r>
      <w:r>
        <w:t xml:space="preserve">and corroborate </w:t>
      </w:r>
      <w:r w:rsidR="001103C4" w:rsidRPr="000B723B">
        <w:t xml:space="preserve">details of </w:t>
      </w:r>
      <w:hyperlink r:id="rId9" w:history="1">
        <w:r w:rsidR="000B723B" w:rsidRPr="000B723B">
          <w:rPr>
            <w:rStyle w:val="Hyperlink"/>
          </w:rPr>
          <w:t>445 violent incidents, resulting in between 8,576 and 18,451 fatalities.</w:t>
        </w:r>
      </w:hyperlink>
      <w:r w:rsidR="000B723B" w:rsidRPr="000B723B">
        <w:t xml:space="preserve"> Of these fatalities, the project has managed to </w:t>
      </w:r>
      <w:hyperlink r:id="rId10" w:history="1">
        <w:r w:rsidR="000B723B" w:rsidRPr="000B723B">
          <w:rPr>
            <w:rStyle w:val="Hyperlink"/>
          </w:rPr>
          <w:t>identify by name 4,453 individual</w:t>
        </w:r>
        <w:r w:rsidR="001103C4" w:rsidRPr="000B723B">
          <w:rPr>
            <w:rStyle w:val="Hyperlink"/>
          </w:rPr>
          <w:t>s</w:t>
        </w:r>
      </w:hyperlink>
      <w:r w:rsidR="001103C4">
        <w:t xml:space="preserve">. This information was gathered and cross-checked through more than 2,000 telephone interviews, email correspondence, social media contacts, news media reports, </w:t>
      </w:r>
      <w:proofErr w:type="gramStart"/>
      <w:r w:rsidR="001103C4">
        <w:t>NGOs</w:t>
      </w:r>
      <w:proofErr w:type="gramEnd"/>
      <w:r w:rsidR="001103C4">
        <w:t xml:space="preserve"> and humanitarian alerts. Full details of the methodology can be found at </w:t>
      </w:r>
      <w:hyperlink r:id="rId11" w:history="1">
        <w:r w:rsidR="000B723B" w:rsidRPr="009E6609">
          <w:rPr>
            <w:rStyle w:val="Hyperlink"/>
          </w:rPr>
          <w:t>https://ethiopiatigraywar.com/methodology.php</w:t>
        </w:r>
      </w:hyperlink>
      <w:r w:rsidR="001103C4">
        <w:t xml:space="preserve">. </w:t>
      </w:r>
    </w:p>
    <w:p w14:paraId="779348DD" w14:textId="77777777" w:rsidR="0056510F" w:rsidRDefault="0056510F" w:rsidP="0056510F">
      <w:pPr>
        <w:pStyle w:val="Heading2"/>
        <w:spacing w:after="240"/>
      </w:pPr>
      <w:r w:rsidRPr="009D7D68">
        <w:lastRenderedPageBreak/>
        <w:t>Impact on</w:t>
      </w:r>
      <w:r>
        <w:t xml:space="preserve"> protection of civilians </w:t>
      </w:r>
    </w:p>
    <w:p w14:paraId="20F26E0D" w14:textId="6F700F4A" w:rsidR="002D7B69" w:rsidRDefault="00243097" w:rsidP="00243097">
      <w:r>
        <w:t xml:space="preserve">The </w:t>
      </w:r>
      <w:r w:rsidR="0056510F">
        <w:t>Tigray War Project’s research</w:t>
      </w:r>
      <w:r>
        <w:t xml:space="preserve"> has substantially influenced international understanding of the situation of civilians in Tigray. It is </w:t>
      </w:r>
      <w:r>
        <w:t>regularly</w:t>
      </w:r>
      <w:r w:rsidR="0056510F">
        <w:t xml:space="preserve"> cited in news media around the world</w:t>
      </w:r>
      <w:r w:rsidR="007F117C">
        <w:t xml:space="preserve">: a </w:t>
      </w:r>
      <w:r w:rsidR="00546210">
        <w:t>G</w:t>
      </w:r>
      <w:r w:rsidR="007F117C">
        <w:t xml:space="preserve">oogle search for </w:t>
      </w:r>
      <w:r w:rsidR="00323B79">
        <w:t>‘</w:t>
      </w:r>
      <w:hyperlink r:id="rId12" w:history="1">
        <w:r w:rsidR="00546210" w:rsidRPr="00A745C7">
          <w:rPr>
            <w:rStyle w:val="Hyperlink"/>
          </w:rPr>
          <w:t>Ghent University Tigray deaths</w:t>
        </w:r>
      </w:hyperlink>
      <w:r w:rsidR="003C7DD2">
        <w:rPr>
          <w:rStyle w:val="Hyperlink"/>
        </w:rPr>
        <w:t>’</w:t>
      </w:r>
      <w:r w:rsidR="00546210">
        <w:t xml:space="preserve"> yields </w:t>
      </w:r>
      <w:r w:rsidR="00875D05">
        <w:t>267 articles in English language</w:t>
      </w:r>
      <w:r w:rsidR="0064654B">
        <w:t xml:space="preserve">; there are also numerous articles in other languages, and the team has been contacted dozens of times </w:t>
      </w:r>
      <w:r w:rsidR="0027508A">
        <w:t>by media for interviews</w:t>
      </w:r>
      <w:r w:rsidR="0056510F">
        <w:t xml:space="preserve"> (see </w:t>
      </w:r>
      <w:r w:rsidR="0027508A">
        <w:t>list</w:t>
      </w:r>
      <w:r w:rsidR="0056510F">
        <w:t xml:space="preserve"> in the annex below). </w:t>
      </w:r>
      <w:r w:rsidR="002D7B69">
        <w:t xml:space="preserve">The project </w:t>
      </w:r>
      <w:r w:rsidR="002D7B69">
        <w:t xml:space="preserve">is </w:t>
      </w:r>
      <w:r w:rsidR="00FA1763">
        <w:t xml:space="preserve">also </w:t>
      </w:r>
      <w:r w:rsidR="002D7B69">
        <w:t>regularly contacted by journalists seeking information</w:t>
      </w:r>
      <w:r w:rsidR="00FA1763">
        <w:t xml:space="preserve"> on particular </w:t>
      </w:r>
      <w:proofErr w:type="gramStart"/>
      <w:r w:rsidR="00FA1763">
        <w:t>massacres</w:t>
      </w:r>
      <w:r w:rsidR="002D7B69">
        <w:t>, and</w:t>
      </w:r>
      <w:proofErr w:type="gramEnd"/>
      <w:r w:rsidR="002D7B69">
        <w:t xml:space="preserve"> has a mailing list of around 2,300 subscribers including </w:t>
      </w:r>
      <w:r w:rsidR="00AE37B6">
        <w:t xml:space="preserve">concerned citizens, </w:t>
      </w:r>
      <w:r w:rsidR="002D7B69">
        <w:t>journalists, NGOs</w:t>
      </w:r>
      <w:r w:rsidR="00AE37B6">
        <w:t>, diplomatic</w:t>
      </w:r>
      <w:r w:rsidR="002D7B69">
        <w:t xml:space="preserve"> and UN staff. </w:t>
      </w:r>
    </w:p>
    <w:p w14:paraId="50289686" w14:textId="1779E147" w:rsidR="0056510F" w:rsidRDefault="002D7B69" w:rsidP="0056510F">
      <w:r>
        <w:t>The Tigray War Project’s casualty research</w:t>
      </w:r>
      <w:r w:rsidR="0056510F">
        <w:t xml:space="preserve"> </w:t>
      </w:r>
      <w:r>
        <w:t xml:space="preserve">has been cited directly in parliamentary </w:t>
      </w:r>
      <w:r w:rsidR="00243097">
        <w:t xml:space="preserve">debates concerning the situation in Ethiopia, including </w:t>
      </w:r>
      <w:r>
        <w:t xml:space="preserve">the European Parliament, </w:t>
      </w:r>
      <w:r w:rsidR="00243257">
        <w:t xml:space="preserve">and </w:t>
      </w:r>
      <w:hyperlink r:id="rId13" w:anchor="contribution-7F5B115A-2EED-4632-AC05-F01963D24490" w:history="1">
        <w:r w:rsidR="00243257" w:rsidRPr="00243257">
          <w:rPr>
            <w:rStyle w:val="Hyperlink"/>
          </w:rPr>
          <w:t>the UK parliament</w:t>
        </w:r>
      </w:hyperlink>
      <w:r w:rsidR="00243257">
        <w:t>. It is also</w:t>
      </w:r>
      <w:r>
        <w:t xml:space="preserve"> </w:t>
      </w:r>
      <w:r w:rsidR="00243257">
        <w:t>referenced</w:t>
      </w:r>
      <w:r>
        <w:t xml:space="preserve"> in </w:t>
      </w:r>
      <w:hyperlink r:id="rId14" w:history="1">
        <w:r w:rsidRPr="002D7B69">
          <w:rPr>
            <w:rStyle w:val="Hyperlink"/>
          </w:rPr>
          <w:t>briefing papers by the European Parliamentary Research Service.</w:t>
        </w:r>
      </w:hyperlink>
      <w:r>
        <w:t xml:space="preserve"> </w:t>
      </w:r>
    </w:p>
    <w:p w14:paraId="29ADD33C" w14:textId="57D4C6B6" w:rsidR="002D7B69" w:rsidRDefault="002D7B69" w:rsidP="00243257">
      <w:r>
        <w:t xml:space="preserve">On 6 December 2021, </w:t>
      </w:r>
      <w:r w:rsidR="004F7C12">
        <w:t xml:space="preserve">Professor Jan Nyssen presented the Tigray War Project’s research to </w:t>
      </w:r>
      <w:hyperlink r:id="rId15" w:history="1">
        <w:r w:rsidR="004F7C12" w:rsidRPr="00243257">
          <w:rPr>
            <w:rStyle w:val="Hyperlink"/>
          </w:rPr>
          <w:t>a</w:t>
        </w:r>
        <w:r w:rsidR="00243257">
          <w:rPr>
            <w:rStyle w:val="Hyperlink"/>
          </w:rPr>
          <w:t>n online conference organised by members</w:t>
        </w:r>
        <w:r w:rsidR="004F7C12" w:rsidRPr="00243257">
          <w:rPr>
            <w:rStyle w:val="Hyperlink"/>
          </w:rPr>
          <w:t xml:space="preserve"> of the European Parliament</w:t>
        </w:r>
      </w:hyperlink>
      <w:r w:rsidR="004F7C12">
        <w:t xml:space="preserve">. </w:t>
      </w:r>
      <w:r>
        <w:t>One week after this event,</w:t>
      </w:r>
      <w:r w:rsidR="004F7C12">
        <w:t xml:space="preserve"> </w:t>
      </w:r>
      <w:hyperlink r:id="rId16" w:history="1">
        <w:r w:rsidR="004F7C12" w:rsidRPr="004F7C12">
          <w:rPr>
            <w:rStyle w:val="Hyperlink"/>
          </w:rPr>
          <w:t>Slovenia on behalf of</w:t>
        </w:r>
        <w:r w:rsidRPr="004F7C12">
          <w:rPr>
            <w:rStyle w:val="Hyperlink"/>
          </w:rPr>
          <w:t xml:space="preserve"> the European Union submitted a request for a Special Session of the Human Rights Council</w:t>
        </w:r>
      </w:hyperlink>
      <w:r>
        <w:t xml:space="preserve">. This was held on 17 December and resulted in a </w:t>
      </w:r>
      <w:hyperlink r:id="rId17" w:history="1">
        <w:r w:rsidRPr="004F7C12">
          <w:rPr>
            <w:rStyle w:val="Hyperlink"/>
          </w:rPr>
          <w:t xml:space="preserve">resolution establishing the </w:t>
        </w:r>
        <w:r w:rsidR="004F7C12" w:rsidRPr="004F7C12">
          <w:rPr>
            <w:rStyle w:val="Hyperlink"/>
          </w:rPr>
          <w:t>i</w:t>
        </w:r>
        <w:r w:rsidRPr="004F7C12">
          <w:rPr>
            <w:rStyle w:val="Hyperlink"/>
          </w:rPr>
          <w:t>nternational Commission of Human Rights Experts on Ethiopia</w:t>
        </w:r>
      </w:hyperlink>
      <w:r>
        <w:t xml:space="preserve">. </w:t>
      </w:r>
    </w:p>
    <w:p w14:paraId="18D81DB2" w14:textId="3D65FB36" w:rsidR="00323B79" w:rsidRDefault="00323B79" w:rsidP="00323B79">
      <w:r>
        <w:t xml:space="preserve">In the framework of the preparation of the </w:t>
      </w:r>
      <w:hyperlink r:id="rId18" w:history="1">
        <w:r w:rsidRPr="00397EC1">
          <w:rPr>
            <w:rStyle w:val="Hyperlink"/>
          </w:rPr>
          <w:t>report by International Commission of Human Rights Experts on Ethiopia</w:t>
        </w:r>
      </w:hyperlink>
      <w:r>
        <w:t xml:space="preserve"> (ICHREE), Professor Jan Nyssen was interviewed by ICHREE’s legal adviser Carolyn Buff on 7 July 2022. The contents of the </w:t>
      </w:r>
      <w:hyperlink r:id="rId19" w:history="1">
        <w:r w:rsidRPr="00354516">
          <w:rPr>
            <w:rStyle w:val="Hyperlink"/>
          </w:rPr>
          <w:t>www.ethiopiatigraywar.com</w:t>
        </w:r>
      </w:hyperlink>
      <w:r>
        <w:t xml:space="preserve"> database was discussed in detail. In a series of follow-up email communications, additional information on the Tigray War Project findings was communicated, particularly with regard to massacres and hate speech. </w:t>
      </w:r>
    </w:p>
    <w:p w14:paraId="3B5C8A31" w14:textId="77777777" w:rsidR="00323B79" w:rsidRDefault="00243097" w:rsidP="00E961DC">
      <w:r>
        <w:t>Whilst the situation of civilians in Tigray remains dire, and the international response inadequate, the limited actions taken to date have undoubtedly been strongly influenced by the casualty records documented and verified by the Tigray War Project.</w:t>
      </w:r>
      <w:r w:rsidR="009638C9">
        <w:t xml:space="preserve"> Furthermore, analysis of the Tigray War Project’s data reveals that deaths from direct violence are far</w:t>
      </w:r>
      <w:r w:rsidR="00BE0AAA">
        <w:t xml:space="preserve"> exceeded by excess </w:t>
      </w:r>
      <w:r w:rsidR="009638C9">
        <w:t xml:space="preserve">deaths resulting from the reverberating effects of the conflict, including starvation and lack of access to healthcare. </w:t>
      </w:r>
      <w:r w:rsidR="00970698" w:rsidRPr="00323B79">
        <w:t xml:space="preserve">The </w:t>
      </w:r>
      <w:hyperlink r:id="rId20" w:history="1">
        <w:r w:rsidR="00970698" w:rsidRPr="003E65D8">
          <w:rPr>
            <w:rStyle w:val="Hyperlink"/>
          </w:rPr>
          <w:t>Tigray War Project estimated that</w:t>
        </w:r>
      </w:hyperlink>
      <w:r w:rsidR="00970698" w:rsidRPr="00323B79">
        <w:t xml:space="preserve"> there would be an average of 518,000 civilian victims in Tigray by the end of 2022, with a low estimate of 311,000 and a high estimate of 808,000. Around </w:t>
      </w:r>
      <w:r w:rsidR="00323B79">
        <w:t xml:space="preserve">ten per cent </w:t>
      </w:r>
      <w:r w:rsidR="00970698" w:rsidRPr="00323B79">
        <w:t>would be caused by massacres, bomb hits, and other killings</w:t>
      </w:r>
      <w:r w:rsidR="00323B79">
        <w:t>;</w:t>
      </w:r>
      <w:r w:rsidR="00970698" w:rsidRPr="00323B79">
        <w:t xml:space="preserve"> 30</w:t>
      </w:r>
      <w:r w:rsidR="00323B79">
        <w:t xml:space="preserve"> per cent</w:t>
      </w:r>
      <w:r w:rsidR="00970698" w:rsidRPr="00323B79">
        <w:t xml:space="preserve"> by a total collapse of the healthcare system</w:t>
      </w:r>
      <w:r w:rsidR="00323B79">
        <w:t>;</w:t>
      </w:r>
      <w:r w:rsidR="00970698" w:rsidRPr="00323B79">
        <w:t xml:space="preserve"> </w:t>
      </w:r>
      <w:r w:rsidR="00323B79">
        <w:t>60 per cent</w:t>
      </w:r>
      <w:r w:rsidR="00970698" w:rsidRPr="00323B79">
        <w:t xml:space="preserve"> by famine. </w:t>
      </w:r>
      <w:r w:rsidR="00BE0AAA">
        <w:t xml:space="preserve">This analysis must have an important impact on ensuring </w:t>
      </w:r>
      <w:r w:rsidR="009638C9">
        <w:t>the international community’s response to the crisis in Tigray is directed proportionately at the causes of greatest harm and risk to civilians.</w:t>
      </w:r>
    </w:p>
    <w:p w14:paraId="6872879D" w14:textId="77777777" w:rsidR="00060622" w:rsidRDefault="00060622">
      <w:r>
        <w:br w:type="page"/>
      </w:r>
    </w:p>
    <w:p w14:paraId="06F3F5BC" w14:textId="77777777" w:rsidR="002A73DC" w:rsidRDefault="002A73DC" w:rsidP="00E961DC"/>
    <w:p w14:paraId="0D0BB026" w14:textId="6C8AD1C4" w:rsidR="00F577C0" w:rsidRDefault="00F577C0" w:rsidP="00323B79">
      <w:pPr>
        <w:pStyle w:val="Heading2"/>
        <w:spacing w:after="240"/>
      </w:pPr>
      <w:r>
        <w:t xml:space="preserve">Annex: </w:t>
      </w:r>
      <w:r w:rsidR="00323B79">
        <w:t xml:space="preserve">International news outlet interviews with </w:t>
      </w:r>
      <w:r>
        <w:t>Tigray War Project research</w:t>
      </w:r>
      <w:r w:rsidR="00C46688">
        <w:t>ers</w:t>
      </w:r>
      <w:r w:rsidR="00433B6C">
        <w:t xml:space="preserve"> </w:t>
      </w:r>
    </w:p>
    <w:p w14:paraId="003AD52F" w14:textId="77777777" w:rsidR="00F577C0" w:rsidRPr="00535784" w:rsidRDefault="00F577C0" w:rsidP="00F577C0">
      <w:pPr>
        <w:spacing w:after="0" w:line="240" w:lineRule="auto"/>
        <w:rPr>
          <w:rFonts w:ascii="Calibri" w:hAnsi="Calibri" w:cs="Calibri"/>
          <w:b/>
          <w:bCs/>
          <w:sz w:val="20"/>
          <w:szCs w:val="20"/>
          <w:lang w:val="en-US"/>
        </w:rPr>
      </w:pPr>
    </w:p>
    <w:p w14:paraId="2A2E9D50" w14:textId="15527100" w:rsidR="00F577C0" w:rsidRPr="00DB50D7" w:rsidRDefault="00F577C0" w:rsidP="00F577C0">
      <w:pPr>
        <w:spacing w:after="0" w:line="240" w:lineRule="auto"/>
        <w:rPr>
          <w:rFonts w:eastAsia="Times New Roman" w:cstheme="minorHAnsi"/>
          <w:lang w:val="nl-NL"/>
        </w:rPr>
      </w:pPr>
      <w:r w:rsidRPr="00DB50D7">
        <w:rPr>
          <w:rFonts w:eastAsia="Times New Roman" w:cstheme="minorHAnsi"/>
          <w:b/>
          <w:bCs/>
          <w:lang w:val="nl-NL"/>
        </w:rPr>
        <w:t>Trouw</w:t>
      </w:r>
      <w:r w:rsidRPr="00DB50D7">
        <w:rPr>
          <w:rFonts w:eastAsia="Times New Roman" w:cstheme="minorHAnsi"/>
          <w:lang w:val="nl-NL"/>
        </w:rPr>
        <w:t xml:space="preserve"> (</w:t>
      </w:r>
      <w:r w:rsidR="00BE3EE6">
        <w:rPr>
          <w:rFonts w:eastAsia="Times New Roman" w:cstheme="minorHAnsi"/>
          <w:lang w:val="nl-NL"/>
        </w:rPr>
        <w:t>The Netherlands</w:t>
      </w:r>
      <w:r w:rsidRPr="00DB50D7">
        <w:rPr>
          <w:rFonts w:eastAsia="Times New Roman" w:cstheme="minorHAnsi"/>
          <w:lang w:val="nl-NL"/>
        </w:rPr>
        <w:t xml:space="preserve">), 2 </w:t>
      </w:r>
      <w:r w:rsidR="00BA0FB3">
        <w:rPr>
          <w:rFonts w:eastAsia="Times New Roman" w:cstheme="minorHAnsi"/>
          <w:lang w:val="nl-NL"/>
        </w:rPr>
        <w:t>F</w:t>
      </w:r>
      <w:r w:rsidRPr="00DB50D7">
        <w:rPr>
          <w:rFonts w:eastAsia="Times New Roman" w:cstheme="minorHAnsi"/>
          <w:lang w:val="nl-NL"/>
        </w:rPr>
        <w:t>ebruar</w:t>
      </w:r>
      <w:r w:rsidR="00BA0FB3">
        <w:rPr>
          <w:rFonts w:eastAsia="Times New Roman" w:cstheme="minorHAnsi"/>
          <w:lang w:val="nl-NL"/>
        </w:rPr>
        <w:t>y</w:t>
      </w:r>
      <w:r w:rsidRPr="00DB50D7">
        <w:rPr>
          <w:rFonts w:eastAsia="Times New Roman" w:cstheme="minorHAnsi"/>
          <w:lang w:val="nl-NL"/>
        </w:rPr>
        <w:t xml:space="preserve"> 2021 : </w:t>
      </w:r>
      <w:r w:rsidR="00000000">
        <w:fldChar w:fldCharType="begin"/>
      </w:r>
      <w:r w:rsidR="00000000">
        <w:instrText>HYPERLINK "https://www.trouw.nl/buitenland/mijn-stadje-hagere-selam-in-tigray-is-leeggeroofd-door-soldaten~bd90cdbd/"</w:instrText>
      </w:r>
      <w:r w:rsidR="00000000">
        <w:fldChar w:fldCharType="separate"/>
      </w:r>
      <w:r w:rsidRPr="00DB50D7">
        <w:rPr>
          <w:rStyle w:val="Hyperlink"/>
          <w:rFonts w:eastAsia="Times New Roman" w:cstheme="minorHAnsi"/>
          <w:lang w:val="nl-NL"/>
        </w:rPr>
        <w:t>‘Mijn stadje Hagere Selam in Tigray is leeggeroofd door soldaten’</w:t>
      </w:r>
      <w:r w:rsidR="00000000">
        <w:rPr>
          <w:rStyle w:val="Hyperlink"/>
          <w:rFonts w:eastAsia="Times New Roman" w:cstheme="minorHAnsi"/>
          <w:lang w:val="nl-NL"/>
        </w:rPr>
        <w:fldChar w:fldCharType="end"/>
      </w:r>
    </w:p>
    <w:p w14:paraId="4D08A346" w14:textId="77777777" w:rsidR="00F577C0" w:rsidRPr="00DB50D7" w:rsidRDefault="00F577C0" w:rsidP="00F577C0">
      <w:pPr>
        <w:spacing w:after="0" w:line="240" w:lineRule="auto"/>
        <w:rPr>
          <w:rFonts w:eastAsia="Times New Roman" w:cstheme="minorHAnsi"/>
          <w:lang w:val="nl-NL"/>
        </w:rPr>
      </w:pPr>
    </w:p>
    <w:p w14:paraId="0CAFC1E2" w14:textId="5FD641BF" w:rsidR="00F577C0" w:rsidRPr="00535784" w:rsidRDefault="00F577C0" w:rsidP="00DB50D7">
      <w:pPr>
        <w:spacing w:after="0" w:line="240" w:lineRule="auto"/>
        <w:rPr>
          <w:rFonts w:eastAsia="Times New Roman" w:cstheme="minorHAnsi"/>
          <w:lang w:val="nl-NL"/>
        </w:rPr>
      </w:pPr>
      <w:r w:rsidRPr="00DB50D7">
        <w:rPr>
          <w:rFonts w:eastAsia="Times New Roman" w:cstheme="minorHAnsi"/>
          <w:b/>
          <w:bCs/>
          <w:lang w:val="nl-NL"/>
        </w:rPr>
        <w:t>De Morgen</w:t>
      </w:r>
      <w:r w:rsidR="00BA0FB3">
        <w:rPr>
          <w:rFonts w:eastAsia="Times New Roman" w:cstheme="minorHAnsi"/>
          <w:b/>
          <w:bCs/>
          <w:lang w:val="nl-NL"/>
        </w:rPr>
        <w:t xml:space="preserve"> </w:t>
      </w:r>
      <w:r w:rsidR="00BA0FB3" w:rsidRPr="00323B79">
        <w:rPr>
          <w:rFonts w:eastAsia="Times New Roman" w:cstheme="minorHAnsi"/>
          <w:lang w:val="nl-NL"/>
        </w:rPr>
        <w:t>(Belgium)</w:t>
      </w:r>
      <w:r w:rsidRPr="00DB085A">
        <w:rPr>
          <w:rFonts w:eastAsia="Times New Roman" w:cstheme="minorHAnsi"/>
          <w:lang w:val="nl-NL"/>
        </w:rPr>
        <w:t>,</w:t>
      </w:r>
      <w:r w:rsidRPr="00DB50D7">
        <w:rPr>
          <w:rFonts w:eastAsia="Times New Roman" w:cstheme="minorHAnsi"/>
          <w:lang w:val="nl-NL"/>
        </w:rPr>
        <w:t xml:space="preserve"> 30 </w:t>
      </w:r>
      <w:r w:rsidR="00BA0FB3">
        <w:rPr>
          <w:rFonts w:eastAsia="Times New Roman" w:cstheme="minorHAnsi"/>
          <w:lang w:val="nl-NL"/>
        </w:rPr>
        <w:t>March</w:t>
      </w:r>
      <w:r w:rsidR="00BA0FB3" w:rsidRPr="00DB50D7">
        <w:rPr>
          <w:rFonts w:eastAsia="Times New Roman" w:cstheme="minorHAnsi"/>
          <w:lang w:val="nl-NL"/>
        </w:rPr>
        <w:t xml:space="preserve"> </w:t>
      </w:r>
      <w:r w:rsidRPr="00DB50D7">
        <w:rPr>
          <w:rFonts w:eastAsia="Times New Roman" w:cstheme="minorHAnsi"/>
          <w:lang w:val="nl-NL"/>
        </w:rPr>
        <w:t xml:space="preserve">2021. </w:t>
      </w:r>
      <w:r w:rsidR="00000000">
        <w:fldChar w:fldCharType="begin"/>
      </w:r>
      <w:r w:rsidR="00000000">
        <w:instrText>HYPERLINK "https://www.demorgen.be/nieuws/tieners-vermoord-om-te-vermijden-dat-ze-later-wraak-nemen-gentse-geografen-monitoren-burgeroorlog-in-ethiopie~ba95fa6aa/"</w:instrText>
      </w:r>
      <w:r w:rsidR="00000000">
        <w:fldChar w:fldCharType="separate"/>
      </w:r>
      <w:r w:rsidRPr="00DB50D7">
        <w:rPr>
          <w:rStyle w:val="Hyperlink"/>
          <w:rFonts w:eastAsia="Times New Roman" w:cstheme="minorHAnsi"/>
          <w:lang w:val="nl-NL"/>
        </w:rPr>
        <w:t>‘Tieners vermoord om te vermijden dat ze later wraak nemen’: Gentse geografen monitoren burgeroorlog in Ethiopië</w:t>
      </w:r>
      <w:r w:rsidR="00000000">
        <w:rPr>
          <w:rStyle w:val="Hyperlink"/>
          <w:rFonts w:eastAsia="Times New Roman" w:cstheme="minorHAnsi"/>
          <w:lang w:val="nl-NL"/>
        </w:rPr>
        <w:fldChar w:fldCharType="end"/>
      </w:r>
    </w:p>
    <w:p w14:paraId="4DADB146" w14:textId="77777777" w:rsidR="00F577C0" w:rsidRPr="00DB50D7" w:rsidRDefault="00F577C0" w:rsidP="00F577C0">
      <w:pPr>
        <w:spacing w:after="0" w:line="240" w:lineRule="auto"/>
        <w:rPr>
          <w:rFonts w:eastAsia="Times New Roman" w:cstheme="minorHAnsi"/>
          <w:lang w:val="nl-NL"/>
        </w:rPr>
      </w:pPr>
    </w:p>
    <w:p w14:paraId="36229283" w14:textId="731F6C33" w:rsidR="00DB50D7" w:rsidRDefault="00F577C0" w:rsidP="00DB50D7">
      <w:pPr>
        <w:spacing w:after="0" w:line="240" w:lineRule="auto"/>
      </w:pPr>
      <w:r w:rsidRPr="00DB50D7">
        <w:rPr>
          <w:rFonts w:cstheme="minorHAnsi"/>
          <w:b/>
          <w:bCs/>
        </w:rPr>
        <w:t xml:space="preserve">The World </w:t>
      </w:r>
      <w:r w:rsidRPr="00323B79">
        <w:rPr>
          <w:rFonts w:cstheme="minorHAnsi"/>
        </w:rPr>
        <w:t>(</w:t>
      </w:r>
      <w:r w:rsidR="00BA0FB3" w:rsidRPr="00323B79">
        <w:rPr>
          <w:rFonts w:cstheme="minorHAnsi"/>
        </w:rPr>
        <w:t>U</w:t>
      </w:r>
      <w:r w:rsidRPr="00323B79">
        <w:rPr>
          <w:rFonts w:cstheme="minorHAnsi"/>
        </w:rPr>
        <w:t>S</w:t>
      </w:r>
      <w:r w:rsidR="00BA0FB3" w:rsidRPr="00323B79">
        <w:rPr>
          <w:rFonts w:cstheme="minorHAnsi"/>
        </w:rPr>
        <w:t>A</w:t>
      </w:r>
      <w:r w:rsidRPr="00323B79">
        <w:rPr>
          <w:rFonts w:cstheme="minorHAnsi"/>
        </w:rPr>
        <w:t>),</w:t>
      </w:r>
      <w:r w:rsidRPr="00DB50D7">
        <w:rPr>
          <w:rFonts w:cstheme="minorHAnsi"/>
        </w:rPr>
        <w:t xml:space="preserve"> 2 </w:t>
      </w:r>
      <w:r w:rsidR="009B41D9">
        <w:rPr>
          <w:rFonts w:cstheme="minorHAnsi"/>
        </w:rPr>
        <w:t>A</w:t>
      </w:r>
      <w:r w:rsidRPr="00DB50D7">
        <w:rPr>
          <w:rFonts w:cstheme="minorHAnsi"/>
        </w:rPr>
        <w:t xml:space="preserve">pril 2021: </w:t>
      </w:r>
      <w:hyperlink r:id="rId21" w:history="1">
        <w:r w:rsidRPr="009B41D9">
          <w:rPr>
            <w:rStyle w:val="Hyperlink"/>
            <w:rFonts w:cstheme="minorHAnsi"/>
          </w:rPr>
          <w:t xml:space="preserve">Counting the victims in Tigray </w:t>
        </w:r>
      </w:hyperlink>
      <w:r w:rsidRPr="00DB50D7">
        <w:rPr>
          <w:rFonts w:cstheme="minorHAnsi"/>
        </w:rPr>
        <w:t xml:space="preserve"> </w:t>
      </w:r>
    </w:p>
    <w:p w14:paraId="458F23DD" w14:textId="77777777" w:rsidR="009B41D9" w:rsidRPr="00DB50D7" w:rsidRDefault="009B41D9" w:rsidP="00DB50D7">
      <w:pPr>
        <w:spacing w:after="0" w:line="240" w:lineRule="auto"/>
        <w:rPr>
          <w:rFonts w:cstheme="minorHAnsi"/>
        </w:rPr>
      </w:pPr>
    </w:p>
    <w:p w14:paraId="577BAACF" w14:textId="59141056" w:rsidR="00F577C0" w:rsidRPr="00DB50D7" w:rsidRDefault="00F577C0" w:rsidP="00F577C0">
      <w:pPr>
        <w:spacing w:after="0" w:line="240" w:lineRule="auto"/>
        <w:rPr>
          <w:rFonts w:cstheme="minorHAnsi"/>
          <w:lang w:val="en-US"/>
        </w:rPr>
      </w:pPr>
      <w:r w:rsidRPr="00DB50D7">
        <w:rPr>
          <w:rFonts w:cstheme="minorHAnsi"/>
          <w:b/>
          <w:bCs/>
          <w:lang w:val="en-US"/>
        </w:rPr>
        <w:t>The Guardian</w:t>
      </w:r>
      <w:r w:rsidRPr="00DB50D7">
        <w:rPr>
          <w:rFonts w:cstheme="minorHAnsi"/>
          <w:lang w:val="en-US"/>
        </w:rPr>
        <w:t xml:space="preserve"> (</w:t>
      </w:r>
      <w:r w:rsidR="009B41D9">
        <w:rPr>
          <w:rFonts w:cstheme="minorHAnsi"/>
          <w:lang w:val="en-US"/>
        </w:rPr>
        <w:t>U</w:t>
      </w:r>
      <w:r w:rsidRPr="00DB50D7">
        <w:rPr>
          <w:rFonts w:cstheme="minorHAnsi"/>
          <w:lang w:val="en-US"/>
        </w:rPr>
        <w:t xml:space="preserve">K), 2 </w:t>
      </w:r>
      <w:r w:rsidR="009B41D9">
        <w:rPr>
          <w:rFonts w:cstheme="minorHAnsi"/>
          <w:lang w:val="en-US"/>
        </w:rPr>
        <w:t>A</w:t>
      </w:r>
      <w:r w:rsidRPr="00DB50D7">
        <w:rPr>
          <w:rFonts w:cstheme="minorHAnsi"/>
          <w:lang w:val="en-US"/>
        </w:rPr>
        <w:t xml:space="preserve">pril 2021: </w:t>
      </w:r>
      <w:hyperlink r:id="rId22" w:history="1">
        <w:r w:rsidRPr="00DB50D7">
          <w:rPr>
            <w:rStyle w:val="Hyperlink"/>
            <w:rFonts w:cstheme="minorHAnsi"/>
            <w:lang w:val="en-US"/>
          </w:rPr>
          <w:t>Ethiopia: 1,900 people killed in massacres in Tigray identified</w:t>
        </w:r>
      </w:hyperlink>
    </w:p>
    <w:p w14:paraId="51705A42" w14:textId="77777777" w:rsidR="00F577C0" w:rsidRPr="00535784" w:rsidRDefault="00F577C0" w:rsidP="00F577C0">
      <w:pPr>
        <w:spacing w:after="0" w:line="240" w:lineRule="auto"/>
        <w:rPr>
          <w:rFonts w:cstheme="minorHAnsi"/>
          <w:lang w:val="en-US"/>
        </w:rPr>
      </w:pPr>
    </w:p>
    <w:p w14:paraId="5E437CC7" w14:textId="018260C9" w:rsidR="00F577C0" w:rsidRPr="00DB50D7" w:rsidRDefault="00F577C0" w:rsidP="00F577C0">
      <w:pPr>
        <w:spacing w:after="0" w:line="240" w:lineRule="auto"/>
        <w:rPr>
          <w:rFonts w:cstheme="minorHAnsi"/>
          <w:lang w:val="nl-NL"/>
        </w:rPr>
      </w:pPr>
      <w:r w:rsidRPr="00DB50D7">
        <w:rPr>
          <w:rFonts w:cstheme="minorHAnsi"/>
          <w:b/>
          <w:bCs/>
          <w:lang w:val="nl-NL"/>
        </w:rPr>
        <w:t>De Standaard</w:t>
      </w:r>
      <w:r w:rsidR="009B41D9">
        <w:rPr>
          <w:rFonts w:cstheme="minorHAnsi"/>
          <w:b/>
          <w:bCs/>
          <w:lang w:val="nl-NL"/>
        </w:rPr>
        <w:t xml:space="preserve"> </w:t>
      </w:r>
      <w:r w:rsidR="009B41D9" w:rsidRPr="00323B79">
        <w:rPr>
          <w:rFonts w:cstheme="minorHAnsi"/>
          <w:lang w:val="nl-NL"/>
        </w:rPr>
        <w:t>(Belgium)</w:t>
      </w:r>
      <w:r w:rsidRPr="00DB085A">
        <w:rPr>
          <w:rFonts w:cstheme="minorHAnsi"/>
          <w:lang w:val="nl-NL"/>
        </w:rPr>
        <w:t>,</w:t>
      </w:r>
      <w:r w:rsidRPr="00DB50D7">
        <w:rPr>
          <w:rFonts w:cstheme="minorHAnsi"/>
          <w:lang w:val="nl-NL"/>
        </w:rPr>
        <w:t xml:space="preserve"> 6 april 2021: </w:t>
      </w:r>
      <w:r w:rsidR="00000000">
        <w:fldChar w:fldCharType="begin"/>
      </w:r>
      <w:r w:rsidR="00000000">
        <w:instrText>HYPERLINK "https://www.standaard.be/cnt/dmf20210405_97680296"</w:instrText>
      </w:r>
      <w:r w:rsidR="00000000">
        <w:fldChar w:fldCharType="separate"/>
      </w:r>
      <w:r w:rsidRPr="00DB50D7">
        <w:rPr>
          <w:rStyle w:val="Hyperlink"/>
          <w:rFonts w:cstheme="minorHAnsi"/>
          <w:lang w:val="nl-NL"/>
        </w:rPr>
        <w:t>‘Duizenden burgers in Tigray doelbewust geëxecuteerd’</w:t>
      </w:r>
      <w:r w:rsidR="00000000">
        <w:rPr>
          <w:rStyle w:val="Hyperlink"/>
          <w:rFonts w:cstheme="minorHAnsi"/>
          <w:lang w:val="nl-NL"/>
        </w:rPr>
        <w:fldChar w:fldCharType="end"/>
      </w:r>
    </w:p>
    <w:p w14:paraId="29D9340F" w14:textId="77777777" w:rsidR="00F577C0" w:rsidRPr="00535784" w:rsidRDefault="00F577C0" w:rsidP="00F577C0">
      <w:pPr>
        <w:spacing w:after="0" w:line="240" w:lineRule="auto"/>
        <w:rPr>
          <w:rFonts w:cstheme="minorHAnsi"/>
          <w:lang w:val="nl-NL"/>
        </w:rPr>
      </w:pPr>
    </w:p>
    <w:p w14:paraId="0CAEE5C4" w14:textId="725A9959" w:rsidR="00F577C0" w:rsidRPr="00DB50D7" w:rsidRDefault="00F577C0" w:rsidP="00F577C0">
      <w:pPr>
        <w:spacing w:after="0" w:line="240" w:lineRule="auto"/>
        <w:rPr>
          <w:rFonts w:cstheme="minorHAnsi"/>
          <w:lang w:val="en-US"/>
        </w:rPr>
      </w:pPr>
      <w:r w:rsidRPr="00323B79">
        <w:rPr>
          <w:rFonts w:cstheme="minorHAnsi"/>
          <w:b/>
          <w:bCs/>
          <w:lang w:val="en-US"/>
        </w:rPr>
        <w:t>The Economist</w:t>
      </w:r>
      <w:r w:rsidR="006D2942">
        <w:rPr>
          <w:rFonts w:cstheme="minorHAnsi"/>
          <w:lang w:val="en-US"/>
        </w:rPr>
        <w:t xml:space="preserve"> (UK)</w:t>
      </w:r>
      <w:r w:rsidRPr="00DB50D7">
        <w:rPr>
          <w:rFonts w:cstheme="minorHAnsi"/>
          <w:lang w:val="en-US"/>
        </w:rPr>
        <w:t xml:space="preserve">, 22 </w:t>
      </w:r>
      <w:r w:rsidR="006D2942">
        <w:rPr>
          <w:rFonts w:cstheme="minorHAnsi"/>
          <w:lang w:val="en-US"/>
        </w:rPr>
        <w:t>A</w:t>
      </w:r>
      <w:r w:rsidRPr="00DB50D7">
        <w:rPr>
          <w:rFonts w:cstheme="minorHAnsi"/>
          <w:lang w:val="en-US"/>
        </w:rPr>
        <w:t xml:space="preserve">pril 2021: </w:t>
      </w:r>
      <w:hyperlink r:id="rId23" w:history="1">
        <w:r w:rsidRPr="00DB50D7">
          <w:rPr>
            <w:rStyle w:val="Hyperlink"/>
            <w:rFonts w:cstheme="minorHAnsi"/>
            <w:lang w:val="en-US"/>
          </w:rPr>
          <w:t>Daily Chart – Tigray is edging closer to famine</w:t>
        </w:r>
      </w:hyperlink>
    </w:p>
    <w:p w14:paraId="26112C4F" w14:textId="77777777" w:rsidR="00F577C0" w:rsidRPr="00DB50D7" w:rsidRDefault="00F577C0" w:rsidP="00F577C0">
      <w:pPr>
        <w:spacing w:after="0" w:line="240" w:lineRule="auto"/>
        <w:rPr>
          <w:rFonts w:cstheme="minorHAnsi"/>
        </w:rPr>
      </w:pPr>
    </w:p>
    <w:p w14:paraId="7BDD9E60" w14:textId="6ADED689" w:rsidR="00F577C0" w:rsidRPr="00535784" w:rsidRDefault="00F577C0" w:rsidP="00F577C0">
      <w:pPr>
        <w:spacing w:after="0" w:line="240" w:lineRule="auto"/>
        <w:rPr>
          <w:rFonts w:cstheme="minorHAnsi"/>
          <w:lang w:val="nl-NL"/>
        </w:rPr>
      </w:pPr>
      <w:r w:rsidRPr="00DB50D7">
        <w:rPr>
          <w:rFonts w:cstheme="minorHAnsi"/>
          <w:b/>
          <w:bCs/>
          <w:lang w:val="it-IT"/>
        </w:rPr>
        <w:t>Avvenire</w:t>
      </w:r>
      <w:r w:rsidRPr="00DB50D7">
        <w:rPr>
          <w:rFonts w:cstheme="minorHAnsi"/>
          <w:lang w:val="it-IT"/>
        </w:rPr>
        <w:t xml:space="preserve"> (Ital</w:t>
      </w:r>
      <w:r w:rsidR="006D2942">
        <w:rPr>
          <w:rFonts w:cstheme="minorHAnsi"/>
          <w:lang w:val="it-IT"/>
        </w:rPr>
        <w:t>y</w:t>
      </w:r>
      <w:r w:rsidRPr="00DB50D7">
        <w:rPr>
          <w:rFonts w:cstheme="minorHAnsi"/>
          <w:lang w:val="it-IT"/>
        </w:rPr>
        <w:t xml:space="preserve">), 3 </w:t>
      </w:r>
      <w:r w:rsidR="006D2942">
        <w:rPr>
          <w:rFonts w:cstheme="minorHAnsi"/>
          <w:lang w:val="it-IT"/>
        </w:rPr>
        <w:t>J</w:t>
      </w:r>
      <w:r w:rsidRPr="00DB50D7">
        <w:rPr>
          <w:rFonts w:cstheme="minorHAnsi"/>
          <w:lang w:val="it-IT"/>
        </w:rPr>
        <w:t>un</w:t>
      </w:r>
      <w:r w:rsidR="006D2942">
        <w:rPr>
          <w:rFonts w:cstheme="minorHAnsi"/>
          <w:lang w:val="it-IT"/>
        </w:rPr>
        <w:t>e</w:t>
      </w:r>
      <w:r w:rsidRPr="00DB50D7">
        <w:rPr>
          <w:rFonts w:cstheme="minorHAnsi"/>
          <w:lang w:val="it-IT"/>
        </w:rPr>
        <w:t xml:space="preserve"> 2021: </w:t>
      </w:r>
      <w:r w:rsidR="00000000">
        <w:fldChar w:fldCharType="begin"/>
      </w:r>
      <w:r w:rsidR="00000000">
        <w:instrText>HYPERLINK "https://www.avvenire.it/mondo/pagine/etiopia-stupri-usati-come-armi"</w:instrText>
      </w:r>
      <w:r w:rsidR="00000000">
        <w:fldChar w:fldCharType="separate"/>
      </w:r>
      <w:r w:rsidRPr="00DB50D7">
        <w:rPr>
          <w:rStyle w:val="Hyperlink"/>
          <w:rFonts w:cstheme="minorHAnsi"/>
          <w:lang w:val="it-IT"/>
        </w:rPr>
        <w:t xml:space="preserve">La guerra dimenticata. </w:t>
      </w:r>
      <w:r w:rsidRPr="00535784">
        <w:rPr>
          <w:rStyle w:val="Hyperlink"/>
          <w:rFonts w:cstheme="minorHAnsi"/>
          <w:lang w:val="nl-NL"/>
        </w:rPr>
        <w:t>Etiopia, stupri usati come armi</w:t>
      </w:r>
      <w:r w:rsidR="00000000">
        <w:rPr>
          <w:rStyle w:val="Hyperlink"/>
          <w:rFonts w:cstheme="minorHAnsi"/>
          <w:lang w:val="nl-NL"/>
        </w:rPr>
        <w:fldChar w:fldCharType="end"/>
      </w:r>
    </w:p>
    <w:p w14:paraId="423CB9F7" w14:textId="77777777" w:rsidR="00F577C0" w:rsidRPr="00DB50D7" w:rsidRDefault="00F577C0" w:rsidP="00F577C0">
      <w:pPr>
        <w:spacing w:after="0" w:line="240" w:lineRule="auto"/>
        <w:rPr>
          <w:rFonts w:cstheme="minorHAnsi"/>
          <w:b/>
          <w:bCs/>
          <w:lang w:val="nl-NL"/>
        </w:rPr>
      </w:pPr>
    </w:p>
    <w:p w14:paraId="2EB713D9" w14:textId="7F2D4FD7" w:rsidR="00F577C0" w:rsidRPr="00535784" w:rsidRDefault="00F577C0" w:rsidP="00F577C0">
      <w:pPr>
        <w:spacing w:after="0" w:line="240" w:lineRule="auto"/>
        <w:rPr>
          <w:rFonts w:cstheme="minorHAnsi"/>
          <w:lang w:val="nl-NL"/>
        </w:rPr>
      </w:pPr>
      <w:r w:rsidRPr="00DB50D7">
        <w:rPr>
          <w:rFonts w:cstheme="minorHAnsi"/>
          <w:b/>
          <w:bCs/>
          <w:lang w:val="nl-NL"/>
        </w:rPr>
        <w:t>VRT-NWS</w:t>
      </w:r>
      <w:r w:rsidR="005617D7">
        <w:rPr>
          <w:rFonts w:cstheme="minorHAnsi"/>
          <w:b/>
          <w:bCs/>
          <w:lang w:val="nl-NL"/>
        </w:rPr>
        <w:t xml:space="preserve"> </w:t>
      </w:r>
      <w:r w:rsidR="005617D7" w:rsidRPr="00323B79">
        <w:rPr>
          <w:rFonts w:cstheme="minorHAnsi"/>
          <w:lang w:val="nl-NL"/>
        </w:rPr>
        <w:t>(Belgium)</w:t>
      </w:r>
      <w:r w:rsidRPr="00DB085A">
        <w:rPr>
          <w:rFonts w:cstheme="minorHAnsi"/>
          <w:lang w:val="nl-NL"/>
        </w:rPr>
        <w:t>,</w:t>
      </w:r>
      <w:r w:rsidRPr="00DB50D7">
        <w:rPr>
          <w:rFonts w:cstheme="minorHAnsi"/>
          <w:lang w:val="nl-NL"/>
        </w:rPr>
        <w:t xml:space="preserve"> 18 </w:t>
      </w:r>
      <w:r w:rsidR="005617D7">
        <w:rPr>
          <w:rFonts w:cstheme="minorHAnsi"/>
          <w:lang w:val="nl-NL"/>
        </w:rPr>
        <w:t>J</w:t>
      </w:r>
      <w:r w:rsidRPr="00DB50D7">
        <w:rPr>
          <w:rFonts w:cstheme="minorHAnsi"/>
          <w:lang w:val="nl-NL"/>
        </w:rPr>
        <w:t>un</w:t>
      </w:r>
      <w:r w:rsidR="005617D7">
        <w:rPr>
          <w:rFonts w:cstheme="minorHAnsi"/>
          <w:lang w:val="nl-NL"/>
        </w:rPr>
        <w:t>e</w:t>
      </w:r>
      <w:r w:rsidRPr="00DB50D7">
        <w:rPr>
          <w:rFonts w:cstheme="minorHAnsi"/>
          <w:lang w:val="nl-NL"/>
        </w:rPr>
        <w:t xml:space="preserve"> 2021: </w:t>
      </w:r>
      <w:r w:rsidR="00000000">
        <w:fldChar w:fldCharType="begin"/>
      </w:r>
      <w:r w:rsidR="00000000">
        <w:instrText>HYPERLINK "https://www.vrt.be/vrtnws/nl/2021/06/18/in-ethiopie-dreigt-veertig-jaar-na-de-hongersnood-opnieuw-een-hu/?fbclid=IwAR2YdiqjrzjoEBLpZlEZTi1kqa_Lj0nLFTNtZCGCcloo0wrFJ--1OJ-E2_E"</w:instrText>
      </w:r>
      <w:r w:rsidR="00000000">
        <w:fldChar w:fldCharType="separate"/>
      </w:r>
      <w:r w:rsidRPr="00DB50D7">
        <w:rPr>
          <w:rStyle w:val="Hyperlink"/>
          <w:rFonts w:cstheme="minorHAnsi"/>
          <w:lang w:val="nl-NL"/>
        </w:rPr>
        <w:t>In Ethiopië dreigt bijna veertig jaar na de hongersnood hetzelfde scenario zich te herhalen</w:t>
      </w:r>
      <w:r w:rsidR="00000000">
        <w:rPr>
          <w:rStyle w:val="Hyperlink"/>
          <w:rFonts w:cstheme="minorHAnsi"/>
          <w:lang w:val="nl-NL"/>
        </w:rPr>
        <w:fldChar w:fldCharType="end"/>
      </w:r>
    </w:p>
    <w:p w14:paraId="35EE1C1D" w14:textId="77777777" w:rsidR="00F577C0" w:rsidRPr="00535784" w:rsidRDefault="00F577C0" w:rsidP="00F577C0">
      <w:pPr>
        <w:spacing w:after="0" w:line="240" w:lineRule="auto"/>
        <w:rPr>
          <w:rFonts w:cstheme="minorHAnsi"/>
          <w:lang w:val="nl-NL"/>
        </w:rPr>
      </w:pPr>
    </w:p>
    <w:p w14:paraId="1DB8CC1B" w14:textId="218C0B85" w:rsidR="00F577C0" w:rsidRPr="00DB50D7" w:rsidRDefault="00F577C0" w:rsidP="00F577C0">
      <w:pPr>
        <w:spacing w:after="0" w:line="240" w:lineRule="auto"/>
        <w:rPr>
          <w:rFonts w:cstheme="minorHAnsi"/>
          <w:lang w:val="nl-NL"/>
        </w:rPr>
      </w:pPr>
      <w:r w:rsidRPr="00DB50D7">
        <w:rPr>
          <w:rFonts w:cstheme="minorHAnsi"/>
          <w:b/>
          <w:bCs/>
          <w:lang w:val="nl-NL"/>
        </w:rPr>
        <w:t>MO*</w:t>
      </w:r>
      <w:r w:rsidR="005617D7">
        <w:rPr>
          <w:rFonts w:cstheme="minorHAnsi"/>
          <w:b/>
          <w:bCs/>
          <w:lang w:val="nl-NL"/>
        </w:rPr>
        <w:t xml:space="preserve"> </w:t>
      </w:r>
      <w:r w:rsidR="005617D7" w:rsidRPr="00323B79">
        <w:rPr>
          <w:rFonts w:cstheme="minorHAnsi"/>
          <w:lang w:val="nl-NL"/>
        </w:rPr>
        <w:t>(Belgium)</w:t>
      </w:r>
      <w:r w:rsidRPr="00DB085A">
        <w:rPr>
          <w:rFonts w:cstheme="minorHAnsi"/>
          <w:lang w:val="nl-NL"/>
        </w:rPr>
        <w:t>,</w:t>
      </w:r>
      <w:r w:rsidRPr="00DB50D7">
        <w:rPr>
          <w:rFonts w:cstheme="minorHAnsi"/>
          <w:lang w:val="nl-NL"/>
        </w:rPr>
        <w:t xml:space="preserve"> 14 </w:t>
      </w:r>
      <w:r w:rsidR="002E443B">
        <w:rPr>
          <w:rFonts w:cstheme="minorHAnsi"/>
          <w:lang w:val="nl-NL"/>
        </w:rPr>
        <w:t>A</w:t>
      </w:r>
      <w:r w:rsidRPr="00DB50D7">
        <w:rPr>
          <w:rFonts w:cstheme="minorHAnsi"/>
          <w:lang w:val="nl-NL"/>
        </w:rPr>
        <w:t xml:space="preserve">ugust 2021. </w:t>
      </w:r>
      <w:r w:rsidR="00000000">
        <w:fldChar w:fldCharType="begin"/>
      </w:r>
      <w:r w:rsidR="00000000">
        <w:instrText>HYPERLINK "https://www.mo.be/interview/die-hongersnood-heeft-tigray-zelf-gezocht-de-redenering"</w:instrText>
      </w:r>
      <w:r w:rsidR="00000000">
        <w:fldChar w:fldCharType="separate"/>
      </w:r>
      <w:r w:rsidRPr="00DB50D7">
        <w:rPr>
          <w:rStyle w:val="Hyperlink"/>
          <w:rFonts w:cstheme="minorHAnsi"/>
          <w:lang w:val="nl-NL"/>
        </w:rPr>
        <w:t>‘Die hongersnood heeft Tigray zelf gezocht, is de redenering’</w:t>
      </w:r>
      <w:r w:rsidR="00000000">
        <w:rPr>
          <w:rStyle w:val="Hyperlink"/>
          <w:rFonts w:cstheme="minorHAnsi"/>
          <w:lang w:val="nl-NL"/>
        </w:rPr>
        <w:fldChar w:fldCharType="end"/>
      </w:r>
    </w:p>
    <w:p w14:paraId="66A2A106" w14:textId="77777777" w:rsidR="00F577C0" w:rsidRPr="00535784" w:rsidRDefault="00F577C0" w:rsidP="00F577C0">
      <w:pPr>
        <w:spacing w:after="0" w:line="240" w:lineRule="auto"/>
        <w:rPr>
          <w:rFonts w:cstheme="minorHAnsi"/>
          <w:lang w:val="nl-NL"/>
        </w:rPr>
      </w:pPr>
    </w:p>
    <w:p w14:paraId="27AF3EE5" w14:textId="53BCA251" w:rsidR="00F577C0" w:rsidRPr="00DB50D7" w:rsidRDefault="00F577C0" w:rsidP="00F577C0">
      <w:pPr>
        <w:spacing w:after="0" w:line="240" w:lineRule="auto"/>
        <w:rPr>
          <w:rFonts w:cstheme="minorHAnsi"/>
          <w:lang w:val="en-US"/>
        </w:rPr>
      </w:pPr>
      <w:r w:rsidRPr="00DB50D7">
        <w:rPr>
          <w:rFonts w:cstheme="minorHAnsi"/>
          <w:b/>
          <w:bCs/>
          <w:lang w:val="en-US"/>
        </w:rPr>
        <w:t>The Globe and Mail</w:t>
      </w:r>
      <w:r w:rsidRPr="00DB50D7">
        <w:rPr>
          <w:rFonts w:cstheme="minorHAnsi"/>
          <w:lang w:val="en-US"/>
        </w:rPr>
        <w:t xml:space="preserve"> (Canada), 14 </w:t>
      </w:r>
      <w:r w:rsidR="002E443B">
        <w:rPr>
          <w:rFonts w:cstheme="minorHAnsi"/>
          <w:lang w:val="en-US"/>
        </w:rPr>
        <w:t>March</w:t>
      </w:r>
      <w:r w:rsidR="002E443B" w:rsidRPr="00DB50D7">
        <w:rPr>
          <w:rFonts w:cstheme="minorHAnsi"/>
          <w:lang w:val="en-US"/>
        </w:rPr>
        <w:t xml:space="preserve"> </w:t>
      </w:r>
      <w:r w:rsidRPr="00DB50D7">
        <w:rPr>
          <w:rFonts w:cstheme="minorHAnsi"/>
          <w:lang w:val="en-US"/>
        </w:rPr>
        <w:t xml:space="preserve">2022: </w:t>
      </w:r>
      <w:hyperlink r:id="rId24" w:history="1">
        <w:r w:rsidRPr="00DB50D7">
          <w:rPr>
            <w:rStyle w:val="Hyperlink"/>
            <w:rFonts w:cstheme="minorHAnsi"/>
            <w:lang w:val="en-US"/>
          </w:rPr>
          <w:t>Tigray war has seen up to half a million dead from violence and starvation, say researchers</w:t>
        </w:r>
      </w:hyperlink>
    </w:p>
    <w:p w14:paraId="42DA00A7" w14:textId="77777777" w:rsidR="00F577C0" w:rsidRPr="00535784" w:rsidRDefault="00F577C0" w:rsidP="00F577C0">
      <w:pPr>
        <w:pStyle w:val="ListParagraph"/>
        <w:spacing w:after="0" w:line="240" w:lineRule="auto"/>
        <w:rPr>
          <w:rFonts w:cstheme="minorHAnsi"/>
          <w:lang w:val="en-US"/>
        </w:rPr>
      </w:pPr>
    </w:p>
    <w:p w14:paraId="7A269777" w14:textId="38B9BFE0" w:rsidR="00F577C0" w:rsidRPr="00DB50D7" w:rsidRDefault="00F577C0" w:rsidP="00F577C0">
      <w:pPr>
        <w:spacing w:after="0" w:line="240" w:lineRule="auto"/>
        <w:rPr>
          <w:rFonts w:cstheme="minorHAnsi"/>
        </w:rPr>
      </w:pPr>
      <w:r w:rsidRPr="00DB50D7">
        <w:rPr>
          <w:rFonts w:cstheme="minorHAnsi"/>
          <w:b/>
          <w:bCs/>
        </w:rPr>
        <w:t>The New York Times</w:t>
      </w:r>
      <w:r w:rsidRPr="00DB50D7">
        <w:rPr>
          <w:rFonts w:cstheme="minorHAnsi"/>
        </w:rPr>
        <w:t xml:space="preserve"> (</w:t>
      </w:r>
      <w:r w:rsidR="00C01111">
        <w:rPr>
          <w:rFonts w:cstheme="minorHAnsi"/>
        </w:rPr>
        <w:t>USA</w:t>
      </w:r>
      <w:r w:rsidRPr="00DB50D7">
        <w:rPr>
          <w:rFonts w:cstheme="minorHAnsi"/>
        </w:rPr>
        <w:t xml:space="preserve">), 23 </w:t>
      </w:r>
      <w:r w:rsidR="00C01111">
        <w:rPr>
          <w:rFonts w:cstheme="minorHAnsi"/>
        </w:rPr>
        <w:t>June</w:t>
      </w:r>
      <w:r w:rsidR="00C01111" w:rsidRPr="00DB50D7">
        <w:rPr>
          <w:rFonts w:cstheme="minorHAnsi"/>
        </w:rPr>
        <w:t xml:space="preserve"> </w:t>
      </w:r>
      <w:r w:rsidRPr="00DB50D7">
        <w:rPr>
          <w:rFonts w:cstheme="minorHAnsi"/>
        </w:rPr>
        <w:t xml:space="preserve">2022: </w:t>
      </w:r>
      <w:hyperlink r:id="rId25" w:history="1">
        <w:r w:rsidRPr="00DB50D7">
          <w:rPr>
            <w:rStyle w:val="Hyperlink"/>
            <w:rFonts w:cstheme="minorHAnsi"/>
          </w:rPr>
          <w:t>When Satellites Capture a Crisis - How one research team is telling the story of Ethiopia’s civil war.</w:t>
        </w:r>
      </w:hyperlink>
      <w:r w:rsidRPr="00DB50D7">
        <w:rPr>
          <w:rFonts w:cstheme="minorHAnsi"/>
        </w:rPr>
        <w:t> </w:t>
      </w:r>
    </w:p>
    <w:p w14:paraId="14524B21" w14:textId="77777777" w:rsidR="00F577C0" w:rsidRPr="00535784" w:rsidRDefault="00F577C0" w:rsidP="00F577C0">
      <w:pPr>
        <w:spacing w:after="0" w:line="240" w:lineRule="auto"/>
        <w:rPr>
          <w:rFonts w:cstheme="minorHAnsi"/>
          <w:lang w:val="en-US"/>
        </w:rPr>
      </w:pPr>
    </w:p>
    <w:p w14:paraId="3789B964" w14:textId="24F8A5DB" w:rsidR="00F577C0" w:rsidRPr="00334660" w:rsidRDefault="00F577C0" w:rsidP="005824ED">
      <w:pPr>
        <w:spacing w:after="0" w:line="240" w:lineRule="auto"/>
        <w:rPr>
          <w:rFonts w:eastAsia="Times New Roman" w:cstheme="minorHAnsi"/>
          <w:lang w:val="fr-BE"/>
        </w:rPr>
      </w:pPr>
      <w:r w:rsidRPr="00DB50D7">
        <w:rPr>
          <w:rFonts w:eastAsia="Times New Roman" w:cstheme="minorHAnsi"/>
          <w:b/>
          <w:bCs/>
          <w:lang w:val="nl-NL"/>
        </w:rPr>
        <w:t>NRC</w:t>
      </w:r>
      <w:r w:rsidRPr="00DB50D7">
        <w:rPr>
          <w:rFonts w:eastAsia="Times New Roman" w:cstheme="minorHAnsi"/>
          <w:lang w:val="nl-NL"/>
        </w:rPr>
        <w:t xml:space="preserve"> (</w:t>
      </w:r>
      <w:r w:rsidR="00C01111">
        <w:rPr>
          <w:rFonts w:eastAsia="Times New Roman" w:cstheme="minorHAnsi"/>
          <w:lang w:val="nl-NL"/>
        </w:rPr>
        <w:t>The Netherlands</w:t>
      </w:r>
      <w:r w:rsidRPr="00DB50D7">
        <w:rPr>
          <w:rFonts w:eastAsia="Times New Roman" w:cstheme="minorHAnsi"/>
          <w:lang w:val="nl-NL"/>
        </w:rPr>
        <w:t xml:space="preserve">), 20 </w:t>
      </w:r>
      <w:r w:rsidR="00323B79">
        <w:rPr>
          <w:rFonts w:eastAsia="Times New Roman" w:cstheme="minorHAnsi"/>
          <w:lang w:val="nl-NL"/>
        </w:rPr>
        <w:t>Oc</w:t>
      </w:r>
      <w:r w:rsidRPr="00DB50D7">
        <w:rPr>
          <w:rFonts w:eastAsia="Times New Roman" w:cstheme="minorHAnsi"/>
          <w:lang w:val="nl-NL"/>
        </w:rPr>
        <w:t xml:space="preserve">tober 2022: </w:t>
      </w:r>
      <w:r w:rsidR="00000000">
        <w:fldChar w:fldCharType="begin"/>
      </w:r>
      <w:r w:rsidR="00000000">
        <w:instrText>HYPERLINK "https://www.nrc.nl/nieuws/2022/10/20/dagelijks-honderden-hongerdoden-in-tigray-a4145876"</w:instrText>
      </w:r>
      <w:r w:rsidR="00000000">
        <w:fldChar w:fldCharType="separate"/>
      </w:r>
      <w:r w:rsidRPr="00DB50D7">
        <w:rPr>
          <w:rStyle w:val="Hyperlink"/>
          <w:rFonts w:eastAsia="Times New Roman" w:cstheme="minorHAnsi"/>
          <w:lang w:val="nl-NL"/>
        </w:rPr>
        <w:t xml:space="preserve">In Tigray vallen honderden hongerdoden per dag, ziet deze onderzoeker. </w:t>
      </w:r>
      <w:proofErr w:type="spellStart"/>
      <w:r w:rsidRPr="00334660">
        <w:rPr>
          <w:rStyle w:val="Hyperlink"/>
          <w:rFonts w:eastAsia="Times New Roman" w:cstheme="minorHAnsi"/>
          <w:lang w:val="fr-BE"/>
        </w:rPr>
        <w:t>Hoe</w:t>
      </w:r>
      <w:proofErr w:type="spellEnd"/>
      <w:r w:rsidRPr="00334660">
        <w:rPr>
          <w:rStyle w:val="Hyperlink"/>
          <w:rFonts w:eastAsia="Times New Roman" w:cstheme="minorHAnsi"/>
          <w:lang w:val="fr-BE"/>
        </w:rPr>
        <w:t xml:space="preserve"> </w:t>
      </w:r>
      <w:proofErr w:type="spellStart"/>
      <w:r w:rsidRPr="00334660">
        <w:rPr>
          <w:rStyle w:val="Hyperlink"/>
          <w:rFonts w:eastAsia="Times New Roman" w:cstheme="minorHAnsi"/>
          <w:lang w:val="fr-BE"/>
        </w:rPr>
        <w:t>komt</w:t>
      </w:r>
      <w:proofErr w:type="spellEnd"/>
      <w:r w:rsidRPr="00334660">
        <w:rPr>
          <w:rStyle w:val="Hyperlink"/>
          <w:rFonts w:eastAsia="Times New Roman" w:cstheme="minorHAnsi"/>
          <w:lang w:val="fr-BE"/>
        </w:rPr>
        <w:t xml:space="preserve"> </w:t>
      </w:r>
      <w:proofErr w:type="spellStart"/>
      <w:proofErr w:type="gramStart"/>
      <w:r w:rsidRPr="00334660">
        <w:rPr>
          <w:rStyle w:val="Hyperlink"/>
          <w:rFonts w:eastAsia="Times New Roman" w:cstheme="minorHAnsi"/>
          <w:lang w:val="fr-BE"/>
        </w:rPr>
        <w:t>dat</w:t>
      </w:r>
      <w:proofErr w:type="spellEnd"/>
      <w:r w:rsidRPr="00334660">
        <w:rPr>
          <w:rStyle w:val="Hyperlink"/>
          <w:rFonts w:eastAsia="Times New Roman" w:cstheme="minorHAnsi"/>
          <w:lang w:val="fr-BE"/>
        </w:rPr>
        <w:t>?</w:t>
      </w:r>
      <w:proofErr w:type="gramEnd"/>
      <w:r w:rsidR="00000000">
        <w:rPr>
          <w:rStyle w:val="Hyperlink"/>
          <w:rFonts w:eastAsia="Times New Roman" w:cstheme="minorHAnsi"/>
          <w:lang w:val="fr-BE"/>
        </w:rPr>
        <w:fldChar w:fldCharType="end"/>
      </w:r>
    </w:p>
    <w:p w14:paraId="6518A8E3" w14:textId="77777777" w:rsidR="00F577C0" w:rsidRPr="00334660" w:rsidRDefault="00F577C0" w:rsidP="00F577C0">
      <w:pPr>
        <w:spacing w:after="0" w:line="240" w:lineRule="auto"/>
        <w:rPr>
          <w:rFonts w:eastAsia="Times New Roman" w:cstheme="minorHAnsi"/>
          <w:lang w:val="fr-BE"/>
        </w:rPr>
      </w:pPr>
    </w:p>
    <w:p w14:paraId="42EBF340" w14:textId="10D75347" w:rsidR="005824ED" w:rsidRPr="005824ED" w:rsidRDefault="00F577C0" w:rsidP="005824ED">
      <w:pPr>
        <w:spacing w:after="0" w:line="240" w:lineRule="auto"/>
        <w:rPr>
          <w:rFonts w:eastAsia="Times New Roman" w:cstheme="minorHAnsi"/>
          <w:lang w:val="nl-NL"/>
        </w:rPr>
      </w:pPr>
      <w:r w:rsidRPr="005824ED">
        <w:rPr>
          <w:rFonts w:eastAsia="Times New Roman" w:cstheme="minorHAnsi"/>
          <w:b/>
          <w:bCs/>
          <w:lang w:val="nl-NL"/>
        </w:rPr>
        <w:t>Le Soir</w:t>
      </w:r>
      <w:r w:rsidR="00C01111" w:rsidRPr="005824ED">
        <w:rPr>
          <w:rFonts w:eastAsia="Times New Roman" w:cstheme="minorHAnsi"/>
          <w:lang w:val="nl-NL"/>
        </w:rPr>
        <w:t xml:space="preserve"> (Belgium)</w:t>
      </w:r>
      <w:r w:rsidRPr="005824ED">
        <w:rPr>
          <w:rFonts w:eastAsia="Times New Roman" w:cstheme="minorHAnsi"/>
          <w:lang w:val="nl-NL"/>
        </w:rPr>
        <w:t xml:space="preserve">, 13 </w:t>
      </w:r>
      <w:proofErr w:type="spellStart"/>
      <w:r w:rsidR="00C01111" w:rsidRPr="005824ED">
        <w:rPr>
          <w:rFonts w:eastAsia="Times New Roman" w:cstheme="minorHAnsi"/>
          <w:lang w:val="nl-NL"/>
        </w:rPr>
        <w:t>N</w:t>
      </w:r>
      <w:r w:rsidRPr="005824ED">
        <w:rPr>
          <w:rFonts w:eastAsia="Times New Roman" w:cstheme="minorHAnsi"/>
          <w:lang w:val="nl-NL"/>
        </w:rPr>
        <w:t>ovember</w:t>
      </w:r>
      <w:proofErr w:type="spellEnd"/>
      <w:r w:rsidRPr="005824ED">
        <w:rPr>
          <w:rFonts w:eastAsia="Times New Roman" w:cstheme="minorHAnsi"/>
          <w:lang w:val="nl-NL"/>
        </w:rPr>
        <w:t xml:space="preserve"> 2022: </w:t>
      </w:r>
      <w:r w:rsidR="005824ED">
        <w:rPr>
          <w:rFonts w:eastAsia="Times New Roman" w:cstheme="minorHAnsi"/>
          <w:lang w:val="nl-NL"/>
        </w:rPr>
        <w:fldChar w:fldCharType="begin"/>
      </w:r>
      <w:r w:rsidR="005824ED">
        <w:rPr>
          <w:rFonts w:eastAsia="Times New Roman" w:cstheme="minorHAnsi"/>
          <w:lang w:val="nl-NL"/>
        </w:rPr>
        <w:instrText xml:space="preserve"> HYPERLINK "https://www.lesoir.be/476739/article/2022-11-13/la-province-ethiopienne-du-tigre-est-victime-de-lune-des-pires-catastrophes" </w:instrText>
      </w:r>
      <w:r w:rsidR="005824ED">
        <w:rPr>
          <w:rFonts w:eastAsia="Times New Roman" w:cstheme="minorHAnsi"/>
          <w:lang w:val="nl-NL"/>
        </w:rPr>
      </w:r>
      <w:r w:rsidR="005824ED">
        <w:rPr>
          <w:rFonts w:eastAsia="Times New Roman" w:cstheme="minorHAnsi"/>
          <w:lang w:val="nl-NL"/>
        </w:rPr>
        <w:fldChar w:fldCharType="separate"/>
      </w:r>
      <w:r w:rsidR="005824ED" w:rsidRPr="005824ED">
        <w:rPr>
          <w:rStyle w:val="Hyperlink"/>
          <w:rFonts w:eastAsia="Times New Roman" w:cstheme="minorHAnsi"/>
          <w:lang w:val="nl-NL"/>
        </w:rPr>
        <w:t>La province éthiopienne du Tigré est victime de l’une des pires catastrophes humanitaires</w:t>
      </w:r>
      <w:r w:rsidR="005824ED">
        <w:rPr>
          <w:rFonts w:eastAsia="Times New Roman" w:cstheme="minorHAnsi"/>
          <w:lang w:val="nl-NL"/>
        </w:rPr>
        <w:fldChar w:fldCharType="end"/>
      </w:r>
    </w:p>
    <w:p w14:paraId="526AD20F" w14:textId="77777777" w:rsidR="00F577C0" w:rsidRPr="00DB50D7" w:rsidRDefault="00F577C0" w:rsidP="00F577C0">
      <w:pPr>
        <w:spacing w:after="0" w:line="240" w:lineRule="auto"/>
        <w:rPr>
          <w:rFonts w:eastAsia="Times New Roman" w:cstheme="minorHAnsi"/>
          <w:lang w:val="fr-BE"/>
        </w:rPr>
      </w:pPr>
    </w:p>
    <w:p w14:paraId="67096B74" w14:textId="246EB1FA" w:rsidR="00F577C0" w:rsidRPr="00DB50D7" w:rsidRDefault="00F577C0" w:rsidP="00F577C0">
      <w:pPr>
        <w:spacing w:after="0" w:line="240" w:lineRule="auto"/>
        <w:rPr>
          <w:rFonts w:cstheme="minorHAnsi"/>
          <w:lang w:val="nl-NL"/>
        </w:rPr>
      </w:pPr>
      <w:r w:rsidRPr="00DB50D7">
        <w:rPr>
          <w:rFonts w:cstheme="minorHAnsi"/>
          <w:b/>
          <w:bCs/>
          <w:lang w:val="nl-NL"/>
        </w:rPr>
        <w:t>De Standaard</w:t>
      </w:r>
      <w:r w:rsidR="00C01111">
        <w:rPr>
          <w:rFonts w:cstheme="minorHAnsi"/>
          <w:b/>
          <w:bCs/>
          <w:lang w:val="nl-NL"/>
        </w:rPr>
        <w:t xml:space="preserve"> </w:t>
      </w:r>
      <w:r w:rsidR="00C01111" w:rsidRPr="00323B79">
        <w:rPr>
          <w:rFonts w:cstheme="minorHAnsi"/>
          <w:lang w:val="nl-NL"/>
        </w:rPr>
        <w:t>(Belgium)</w:t>
      </w:r>
      <w:r w:rsidRPr="009E7566">
        <w:rPr>
          <w:rFonts w:cstheme="minorHAnsi"/>
          <w:lang w:val="nl-NL"/>
        </w:rPr>
        <w:t>,</w:t>
      </w:r>
      <w:r w:rsidRPr="00DB50D7">
        <w:rPr>
          <w:rFonts w:cstheme="minorHAnsi"/>
          <w:lang w:val="nl-NL"/>
        </w:rPr>
        <w:t xml:space="preserve"> 19 </w:t>
      </w:r>
      <w:r w:rsidR="00C01111">
        <w:rPr>
          <w:rFonts w:cstheme="minorHAnsi"/>
          <w:lang w:val="nl-NL"/>
        </w:rPr>
        <w:t>N</w:t>
      </w:r>
      <w:r w:rsidRPr="00DB50D7">
        <w:rPr>
          <w:rFonts w:cstheme="minorHAnsi"/>
          <w:lang w:val="nl-NL"/>
        </w:rPr>
        <w:t xml:space="preserve">ovember 2022. </w:t>
      </w:r>
      <w:r w:rsidR="00000000">
        <w:fldChar w:fldCharType="begin"/>
      </w:r>
      <w:r w:rsidR="00000000">
        <w:instrText>HYPERLINK "https://www.standaard.be/cnt/dmf20221117_96379440"</w:instrText>
      </w:r>
      <w:r w:rsidR="00000000">
        <w:fldChar w:fldCharType="separate"/>
      </w:r>
      <w:r w:rsidRPr="00DB50D7">
        <w:rPr>
          <w:rStyle w:val="Hyperlink"/>
          <w:rFonts w:cstheme="minorHAnsi"/>
          <w:lang w:val="nl-NL"/>
        </w:rPr>
        <w:t>Hoe tel je vergeten oorlogsdoden</w:t>
      </w:r>
      <w:r w:rsidR="00000000">
        <w:rPr>
          <w:rStyle w:val="Hyperlink"/>
          <w:rFonts w:cstheme="minorHAnsi"/>
          <w:lang w:val="nl-NL"/>
        </w:rPr>
        <w:fldChar w:fldCharType="end"/>
      </w:r>
      <w:r w:rsidRPr="00DB50D7">
        <w:rPr>
          <w:rFonts w:cstheme="minorHAnsi"/>
          <w:lang w:val="nl-NL"/>
        </w:rPr>
        <w:t>?</w:t>
      </w:r>
    </w:p>
    <w:p w14:paraId="24B23A0F" w14:textId="77777777" w:rsidR="00F577C0" w:rsidRPr="00DB50D7" w:rsidRDefault="00F577C0" w:rsidP="00F577C0">
      <w:pPr>
        <w:spacing w:after="0" w:line="240" w:lineRule="auto"/>
        <w:rPr>
          <w:rFonts w:cstheme="minorHAnsi"/>
          <w:lang w:val="nl-NL"/>
        </w:rPr>
      </w:pPr>
    </w:p>
    <w:p w14:paraId="646A224C" w14:textId="769539FA" w:rsidR="00F577C0" w:rsidRPr="00DB50D7" w:rsidRDefault="00F577C0" w:rsidP="00F577C0">
      <w:pPr>
        <w:spacing w:after="0" w:line="240" w:lineRule="auto"/>
        <w:rPr>
          <w:rFonts w:cstheme="minorHAnsi"/>
          <w:lang w:val="de-DE"/>
        </w:rPr>
      </w:pPr>
      <w:r w:rsidRPr="00DB50D7">
        <w:rPr>
          <w:rFonts w:cstheme="minorHAnsi"/>
          <w:b/>
          <w:bCs/>
          <w:lang w:val="de-DE"/>
        </w:rPr>
        <w:t>Neue Zürcher Zeitung</w:t>
      </w:r>
      <w:r w:rsidRPr="00DB50D7">
        <w:rPr>
          <w:rFonts w:cstheme="minorHAnsi"/>
          <w:lang w:val="de-DE"/>
        </w:rPr>
        <w:t xml:space="preserve"> (</w:t>
      </w:r>
      <w:r w:rsidR="00F37F89">
        <w:rPr>
          <w:rFonts w:cstheme="minorHAnsi"/>
          <w:lang w:val="de-DE"/>
        </w:rPr>
        <w:t>S</w:t>
      </w:r>
      <w:r w:rsidRPr="00DB50D7">
        <w:rPr>
          <w:rFonts w:cstheme="minorHAnsi"/>
          <w:lang w:val="de-DE"/>
        </w:rPr>
        <w:t>wit</w:t>
      </w:r>
      <w:r w:rsidR="00F37F89">
        <w:rPr>
          <w:rFonts w:cstheme="minorHAnsi"/>
          <w:lang w:val="de-DE"/>
        </w:rPr>
        <w:t>z</w:t>
      </w:r>
      <w:r w:rsidRPr="00DB50D7">
        <w:rPr>
          <w:rFonts w:cstheme="minorHAnsi"/>
          <w:lang w:val="de-DE"/>
        </w:rPr>
        <w:t xml:space="preserve">erland), 4 </w:t>
      </w:r>
      <w:r w:rsidR="00F37F89">
        <w:rPr>
          <w:rFonts w:cstheme="minorHAnsi"/>
          <w:lang w:val="de-DE"/>
        </w:rPr>
        <w:t>J</w:t>
      </w:r>
      <w:r w:rsidRPr="00DB50D7">
        <w:rPr>
          <w:rFonts w:cstheme="minorHAnsi"/>
          <w:lang w:val="de-DE"/>
        </w:rPr>
        <w:t>anuar</w:t>
      </w:r>
      <w:r w:rsidR="00F37F89">
        <w:rPr>
          <w:rFonts w:cstheme="minorHAnsi"/>
          <w:lang w:val="de-DE"/>
        </w:rPr>
        <w:t>y</w:t>
      </w:r>
      <w:r w:rsidRPr="00DB50D7">
        <w:rPr>
          <w:rFonts w:cstheme="minorHAnsi"/>
          <w:lang w:val="de-DE"/>
        </w:rPr>
        <w:t xml:space="preserve"> 2023. </w:t>
      </w:r>
      <w:r w:rsidR="00000000">
        <w:fldChar w:fldCharType="begin"/>
      </w:r>
      <w:r w:rsidR="00000000">
        <w:instrText>HYPERLINK "https://www.nzz.ch/international/aethiopien-wie-ein-geographieprofessor-den-krieg-sichtbar-machte-ld.1717935?reduced=true"</w:instrText>
      </w:r>
      <w:r w:rsidR="00000000">
        <w:fldChar w:fldCharType="separate"/>
      </w:r>
      <w:r w:rsidRPr="00DB50D7">
        <w:rPr>
          <w:rStyle w:val="Hyperlink"/>
          <w:rFonts w:cstheme="minorHAnsi"/>
          <w:lang w:val="de-DE"/>
        </w:rPr>
        <w:t>«Wir haben jahrzehntelang Feldforschung gemacht in Dörfern, in denen dann Massaker verübt wurden»: wie ein belgischer Geografieprofessor einen unsichtbaren Krieg sichtbar machte</w:t>
      </w:r>
      <w:r w:rsidR="00000000">
        <w:rPr>
          <w:rStyle w:val="Hyperlink"/>
          <w:rFonts w:cstheme="minorHAnsi"/>
          <w:lang w:val="de-DE"/>
        </w:rPr>
        <w:fldChar w:fldCharType="end"/>
      </w:r>
    </w:p>
    <w:p w14:paraId="1C5A8919" w14:textId="77777777" w:rsidR="00F577C0" w:rsidRPr="00535784" w:rsidRDefault="00F577C0" w:rsidP="00F577C0">
      <w:pPr>
        <w:spacing w:after="0" w:line="240" w:lineRule="auto"/>
        <w:rPr>
          <w:rFonts w:cstheme="minorHAnsi"/>
          <w:lang w:val="de-DE"/>
        </w:rPr>
      </w:pPr>
    </w:p>
    <w:p w14:paraId="584A4BB6" w14:textId="23BA631F" w:rsidR="00F577C0" w:rsidRPr="00DB50D7" w:rsidRDefault="00F577C0" w:rsidP="00F577C0">
      <w:pPr>
        <w:spacing w:after="0" w:line="240" w:lineRule="auto"/>
        <w:rPr>
          <w:rFonts w:cstheme="minorHAnsi"/>
        </w:rPr>
      </w:pPr>
      <w:r w:rsidRPr="00DB50D7">
        <w:rPr>
          <w:rFonts w:cstheme="minorHAnsi"/>
          <w:b/>
          <w:bCs/>
          <w:lang w:val="en-US"/>
        </w:rPr>
        <w:lastRenderedPageBreak/>
        <w:t>Financial Times</w:t>
      </w:r>
      <w:r w:rsidR="00AA4943">
        <w:rPr>
          <w:rFonts w:cstheme="minorHAnsi"/>
          <w:b/>
          <w:bCs/>
          <w:lang w:val="en-US"/>
        </w:rPr>
        <w:t xml:space="preserve"> </w:t>
      </w:r>
      <w:r w:rsidR="00AA4943" w:rsidRPr="00323B79">
        <w:rPr>
          <w:rFonts w:cstheme="minorHAnsi"/>
          <w:lang w:val="en-US"/>
        </w:rPr>
        <w:t>(U.K.)</w:t>
      </w:r>
      <w:r w:rsidRPr="00AD272C">
        <w:rPr>
          <w:rFonts w:cstheme="minorHAnsi"/>
          <w:lang w:val="en-US"/>
        </w:rPr>
        <w:t>,</w:t>
      </w:r>
      <w:r w:rsidRPr="00DB50D7">
        <w:rPr>
          <w:rFonts w:cstheme="minorHAnsi"/>
          <w:lang w:val="en-US"/>
        </w:rPr>
        <w:t xml:space="preserve"> 15 </w:t>
      </w:r>
      <w:r w:rsidR="00AA4943">
        <w:rPr>
          <w:rFonts w:cstheme="minorHAnsi"/>
          <w:lang w:val="en-US"/>
        </w:rPr>
        <w:t>J</w:t>
      </w:r>
      <w:r w:rsidRPr="00DB50D7">
        <w:rPr>
          <w:rFonts w:cstheme="minorHAnsi"/>
          <w:lang w:val="en-US"/>
        </w:rPr>
        <w:t>anuar</w:t>
      </w:r>
      <w:r w:rsidR="00AA4943">
        <w:rPr>
          <w:rFonts w:cstheme="minorHAnsi"/>
          <w:lang w:val="en-US"/>
        </w:rPr>
        <w:t>y</w:t>
      </w:r>
      <w:r w:rsidRPr="00DB50D7">
        <w:rPr>
          <w:rFonts w:cstheme="minorHAnsi"/>
          <w:lang w:val="en-US"/>
        </w:rPr>
        <w:t xml:space="preserve"> 2023: </w:t>
      </w:r>
      <w:hyperlink r:id="rId26" w:history="1">
        <w:r w:rsidRPr="00DB50D7">
          <w:rPr>
            <w:rStyle w:val="Hyperlink"/>
            <w:rFonts w:cstheme="minorHAnsi"/>
          </w:rPr>
          <w:t>War in Tigray may have killed 600,000 people, peace mediator says</w:t>
        </w:r>
      </w:hyperlink>
    </w:p>
    <w:p w14:paraId="11CD03BE" w14:textId="77777777" w:rsidR="00F577C0" w:rsidRPr="00535784" w:rsidRDefault="00F577C0" w:rsidP="00F577C0">
      <w:pPr>
        <w:spacing w:after="0" w:line="240" w:lineRule="auto"/>
        <w:rPr>
          <w:rFonts w:cstheme="minorHAnsi"/>
          <w:lang w:val="en-US"/>
        </w:rPr>
      </w:pPr>
    </w:p>
    <w:p w14:paraId="01154FF1" w14:textId="7BB855C8" w:rsidR="00F577C0" w:rsidRPr="00DB50D7" w:rsidRDefault="00F577C0" w:rsidP="00F577C0">
      <w:pPr>
        <w:spacing w:after="0" w:line="240" w:lineRule="auto"/>
        <w:rPr>
          <w:rFonts w:cstheme="minorHAnsi"/>
          <w:lang w:val="en-US"/>
        </w:rPr>
      </w:pPr>
      <w:r w:rsidRPr="00DB50D7">
        <w:rPr>
          <w:rFonts w:cstheme="minorHAnsi"/>
          <w:b/>
          <w:bCs/>
          <w:lang w:val="en-US"/>
        </w:rPr>
        <w:t>BBC Focus on Africa</w:t>
      </w:r>
      <w:r w:rsidR="00AA4943">
        <w:rPr>
          <w:rFonts w:cstheme="minorHAnsi"/>
          <w:b/>
          <w:bCs/>
          <w:lang w:val="en-US"/>
        </w:rPr>
        <w:t xml:space="preserve"> </w:t>
      </w:r>
      <w:r w:rsidR="00AA4943" w:rsidRPr="00323B79">
        <w:rPr>
          <w:rFonts w:cstheme="minorHAnsi"/>
          <w:lang w:val="en-US"/>
        </w:rPr>
        <w:t>(U.K.)</w:t>
      </w:r>
      <w:r w:rsidRPr="00AD272C">
        <w:rPr>
          <w:rFonts w:cstheme="minorHAnsi"/>
          <w:lang w:val="en-US"/>
        </w:rPr>
        <w:t>,</w:t>
      </w:r>
      <w:r w:rsidRPr="00DB50D7">
        <w:rPr>
          <w:rFonts w:cstheme="minorHAnsi"/>
          <w:lang w:val="en-US"/>
        </w:rPr>
        <w:t xml:space="preserve"> 16 January 2023: </w:t>
      </w:r>
      <w:hyperlink r:id="rId27" w:history="1">
        <w:r w:rsidRPr="00DB50D7">
          <w:rPr>
            <w:rStyle w:val="Hyperlink"/>
            <w:rFonts w:cstheme="minorHAnsi"/>
            <w:lang w:val="en-US"/>
          </w:rPr>
          <w:t>Ethiopia: Will peace lead to justice</w:t>
        </w:r>
      </w:hyperlink>
      <w:r w:rsidRPr="00DB50D7">
        <w:rPr>
          <w:rFonts w:cstheme="minorHAnsi"/>
          <w:lang w:val="en-US"/>
        </w:rPr>
        <w:t xml:space="preserve">? </w:t>
      </w:r>
    </w:p>
    <w:p w14:paraId="4084B63A" w14:textId="77777777" w:rsidR="00F577C0" w:rsidRPr="00535784" w:rsidRDefault="00F577C0" w:rsidP="00F577C0">
      <w:pPr>
        <w:spacing w:after="0" w:line="240" w:lineRule="auto"/>
        <w:rPr>
          <w:rFonts w:cstheme="minorHAnsi"/>
          <w:lang w:val="en-US"/>
        </w:rPr>
      </w:pPr>
    </w:p>
    <w:p w14:paraId="3E4F9A43" w14:textId="5554477F" w:rsidR="00F577C0" w:rsidRPr="00DB50D7" w:rsidRDefault="00F577C0" w:rsidP="00F577C0">
      <w:pPr>
        <w:spacing w:after="0" w:line="240" w:lineRule="auto"/>
        <w:rPr>
          <w:rFonts w:cstheme="minorHAnsi"/>
          <w:lang w:val="nl-NL"/>
        </w:rPr>
      </w:pPr>
      <w:r w:rsidRPr="00DB50D7">
        <w:rPr>
          <w:rFonts w:cstheme="minorHAnsi"/>
          <w:b/>
          <w:bCs/>
          <w:lang w:val="nl-NL"/>
        </w:rPr>
        <w:t>VRT-NWS</w:t>
      </w:r>
      <w:r w:rsidR="00AA4943">
        <w:rPr>
          <w:rFonts w:cstheme="minorHAnsi"/>
          <w:b/>
          <w:bCs/>
          <w:lang w:val="nl-NL"/>
        </w:rPr>
        <w:t xml:space="preserve"> </w:t>
      </w:r>
      <w:r w:rsidR="00AA4943" w:rsidRPr="00323B79">
        <w:rPr>
          <w:rFonts w:cstheme="minorHAnsi"/>
          <w:lang w:val="nl-NL"/>
        </w:rPr>
        <w:t>(Belgium)</w:t>
      </w:r>
      <w:r w:rsidRPr="00AD272C">
        <w:rPr>
          <w:rFonts w:cstheme="minorHAnsi"/>
          <w:lang w:val="nl-NL"/>
        </w:rPr>
        <w:t>,</w:t>
      </w:r>
      <w:r w:rsidRPr="00DB50D7">
        <w:rPr>
          <w:rFonts w:cstheme="minorHAnsi"/>
          <w:lang w:val="nl-NL"/>
        </w:rPr>
        <w:t xml:space="preserve"> 23 </w:t>
      </w:r>
      <w:r w:rsidR="00AA4943">
        <w:rPr>
          <w:rFonts w:cstheme="minorHAnsi"/>
          <w:lang w:val="nl-NL"/>
        </w:rPr>
        <w:t>J</w:t>
      </w:r>
      <w:r w:rsidRPr="00DB50D7">
        <w:rPr>
          <w:rFonts w:cstheme="minorHAnsi"/>
          <w:lang w:val="nl-NL"/>
        </w:rPr>
        <w:t>anuar</w:t>
      </w:r>
      <w:r w:rsidR="00AA4943">
        <w:rPr>
          <w:rFonts w:cstheme="minorHAnsi"/>
          <w:lang w:val="nl-NL"/>
        </w:rPr>
        <w:t>y</w:t>
      </w:r>
      <w:r w:rsidRPr="00DB50D7">
        <w:rPr>
          <w:rFonts w:cstheme="minorHAnsi"/>
          <w:lang w:val="nl-NL"/>
        </w:rPr>
        <w:t xml:space="preserve"> 2023: </w:t>
      </w:r>
      <w:r w:rsidR="00000000">
        <w:fldChar w:fldCharType="begin"/>
      </w:r>
      <w:r w:rsidR="00000000">
        <w:instrText>HYPERLINK "https://www.vrt.be/vrtnws/nl/2023/01/23/mogelijk-600-000-slachtoffers-in-tigray-een-oorlog-veel-dodelij/"</w:instrText>
      </w:r>
      <w:r w:rsidR="00000000">
        <w:fldChar w:fldCharType="separate"/>
      </w:r>
      <w:r w:rsidRPr="00DB50D7">
        <w:rPr>
          <w:rStyle w:val="Hyperlink"/>
          <w:rFonts w:cstheme="minorHAnsi"/>
          <w:lang w:val="nl-NL"/>
        </w:rPr>
        <w:t>Mogelijk 600.000 slachtoffers in Tigray: een oorlog in Ethiopië veel dodelijker dan die in Oekraïne waar nauwelijks iemand van afweet</w:t>
      </w:r>
      <w:r w:rsidR="00000000">
        <w:rPr>
          <w:rStyle w:val="Hyperlink"/>
          <w:rFonts w:cstheme="minorHAnsi"/>
          <w:lang w:val="nl-NL"/>
        </w:rPr>
        <w:fldChar w:fldCharType="end"/>
      </w:r>
      <w:r w:rsidRPr="00DB50D7">
        <w:rPr>
          <w:rFonts w:cstheme="minorHAnsi"/>
          <w:lang w:val="nl-NL"/>
        </w:rPr>
        <w:t xml:space="preserve"> </w:t>
      </w:r>
    </w:p>
    <w:p w14:paraId="6E23E341" w14:textId="77777777" w:rsidR="00F577C0" w:rsidRPr="00535784" w:rsidRDefault="00F577C0" w:rsidP="00F577C0">
      <w:pPr>
        <w:spacing w:after="0" w:line="240" w:lineRule="auto"/>
        <w:rPr>
          <w:rFonts w:cstheme="minorHAnsi"/>
          <w:lang w:val="nl-NL"/>
        </w:rPr>
      </w:pPr>
    </w:p>
    <w:p w14:paraId="71D21B90" w14:textId="5A26FE96" w:rsidR="00F577C0" w:rsidRPr="00816759" w:rsidRDefault="00F577C0" w:rsidP="00F577C0">
      <w:pPr>
        <w:spacing w:after="0" w:line="240" w:lineRule="auto"/>
        <w:rPr>
          <w:rFonts w:cstheme="minorHAnsi"/>
          <w:lang w:val="es-ES"/>
        </w:rPr>
      </w:pPr>
      <w:r w:rsidRPr="00816759">
        <w:rPr>
          <w:rFonts w:cstheme="minorHAnsi"/>
          <w:b/>
          <w:bCs/>
          <w:lang w:val="es-ES"/>
        </w:rPr>
        <w:t xml:space="preserve">El </w:t>
      </w:r>
      <w:proofErr w:type="spellStart"/>
      <w:r w:rsidRPr="00816759">
        <w:rPr>
          <w:rFonts w:cstheme="minorHAnsi"/>
          <w:b/>
          <w:bCs/>
          <w:lang w:val="es-ES"/>
        </w:rPr>
        <w:t>Pais</w:t>
      </w:r>
      <w:proofErr w:type="spellEnd"/>
      <w:r w:rsidRPr="00816759">
        <w:rPr>
          <w:rFonts w:cstheme="minorHAnsi"/>
          <w:lang w:val="es-ES"/>
        </w:rPr>
        <w:t xml:space="preserve"> (</w:t>
      </w:r>
      <w:proofErr w:type="spellStart"/>
      <w:r w:rsidRPr="00816759">
        <w:rPr>
          <w:rFonts w:cstheme="minorHAnsi"/>
          <w:lang w:val="es-ES"/>
        </w:rPr>
        <w:t>Spa</w:t>
      </w:r>
      <w:r w:rsidR="00AA4943" w:rsidRPr="00816759">
        <w:rPr>
          <w:rFonts w:cstheme="minorHAnsi"/>
          <w:lang w:val="es-ES"/>
        </w:rPr>
        <w:t>in</w:t>
      </w:r>
      <w:proofErr w:type="spellEnd"/>
      <w:r w:rsidRPr="00816759">
        <w:rPr>
          <w:rFonts w:cstheme="minorHAnsi"/>
          <w:lang w:val="es-ES"/>
        </w:rPr>
        <w:t xml:space="preserve">), 27 </w:t>
      </w:r>
      <w:proofErr w:type="spellStart"/>
      <w:r w:rsidRPr="00816759">
        <w:rPr>
          <w:rFonts w:cstheme="minorHAnsi"/>
          <w:lang w:val="es-ES"/>
        </w:rPr>
        <w:t>January</w:t>
      </w:r>
      <w:proofErr w:type="spellEnd"/>
      <w:r w:rsidRPr="00816759">
        <w:rPr>
          <w:rFonts w:cstheme="minorHAnsi"/>
          <w:lang w:val="es-ES"/>
        </w:rPr>
        <w:t xml:space="preserve"> 2023: </w:t>
      </w:r>
      <w:r w:rsidR="00000000">
        <w:fldChar w:fldCharType="begin"/>
      </w:r>
      <w:r w:rsidR="00000000" w:rsidRPr="0073797C">
        <w:rPr>
          <w:lang w:val="es-AR"/>
          <w:rPrChange w:id="0" w:author="Rachel Taylor" w:date="2023-02-20T20:15:00Z">
            <w:rPr/>
          </w:rPrChange>
        </w:rPr>
        <w:instrText>HYPERLINK "https://elpais.com/internacional/2023-01-27/etiopia-la-guerra-mas-mortal-del-siglo-600000-civiles-muertos-en-dos-anos.html"</w:instrText>
      </w:r>
      <w:r w:rsidR="00000000">
        <w:fldChar w:fldCharType="separate"/>
      </w:r>
      <w:r w:rsidRPr="00816759">
        <w:rPr>
          <w:rStyle w:val="Hyperlink"/>
          <w:rFonts w:cstheme="minorHAnsi"/>
          <w:lang w:val="es-ES"/>
        </w:rPr>
        <w:t>Etiopía, la guerra más mortal del siglo: 600.000 civiles muertos en dos años</w:t>
      </w:r>
      <w:r w:rsidR="00000000">
        <w:rPr>
          <w:rStyle w:val="Hyperlink"/>
          <w:rFonts w:cstheme="minorHAnsi"/>
          <w:lang w:val="es-ES"/>
        </w:rPr>
        <w:fldChar w:fldCharType="end"/>
      </w:r>
      <w:r w:rsidRPr="00816759">
        <w:rPr>
          <w:rFonts w:cstheme="minorHAnsi"/>
          <w:lang w:val="es-ES"/>
        </w:rPr>
        <w:t>.</w:t>
      </w:r>
    </w:p>
    <w:p w14:paraId="74A3E7B1" w14:textId="77777777" w:rsidR="009C335C" w:rsidRPr="00334660" w:rsidRDefault="009C335C" w:rsidP="009C335C">
      <w:pPr>
        <w:spacing w:after="0" w:line="240" w:lineRule="auto"/>
        <w:rPr>
          <w:rFonts w:ascii="Calibri" w:eastAsia="Times New Roman" w:hAnsi="Calibri" w:cs="Calibri"/>
          <w:b/>
          <w:bCs/>
          <w:lang w:val="es-ES"/>
        </w:rPr>
      </w:pPr>
    </w:p>
    <w:p w14:paraId="6851CD5D" w14:textId="70A7E909" w:rsidR="009C335C" w:rsidRPr="00323B79" w:rsidRDefault="009C335C" w:rsidP="009C335C">
      <w:pPr>
        <w:spacing w:after="0" w:line="240" w:lineRule="auto"/>
        <w:rPr>
          <w:rFonts w:ascii="Calibri" w:eastAsia="Times New Roman" w:hAnsi="Calibri" w:cs="Calibri"/>
          <w:lang w:val="it-IT"/>
        </w:rPr>
      </w:pPr>
      <w:r w:rsidRPr="00323B79">
        <w:rPr>
          <w:rFonts w:ascii="Calibri" w:eastAsia="Times New Roman" w:hAnsi="Calibri" w:cs="Calibri"/>
          <w:b/>
          <w:bCs/>
          <w:lang w:val="it-IT"/>
        </w:rPr>
        <w:t>Corriere della Sera</w:t>
      </w:r>
      <w:r w:rsidRPr="00323B79">
        <w:rPr>
          <w:rFonts w:ascii="Calibri" w:eastAsia="Times New Roman" w:hAnsi="Calibri" w:cs="Calibri"/>
          <w:lang w:val="it-IT"/>
        </w:rPr>
        <w:t xml:space="preserve"> (Italy), 27 January 2023: </w:t>
      </w:r>
      <w:r w:rsidR="00000000">
        <w:fldChar w:fldCharType="begin"/>
      </w:r>
      <w:r w:rsidR="00000000" w:rsidRPr="0073797C">
        <w:rPr>
          <w:lang w:val="es-AR"/>
          <w:rPrChange w:id="1" w:author="Rachel Taylor" w:date="2023-02-20T20:15:00Z">
            <w:rPr/>
          </w:rPrChange>
        </w:rPr>
        <w:instrText>HYPERLINK "https://www.corriere.it/opinioni/23_gennaio_27/etiopia-profezia-jan-nyssen-4a6afddc-9e6a-11ed-b818-21dee78ee2f7.shtml"</w:instrText>
      </w:r>
      <w:r w:rsidR="00000000">
        <w:fldChar w:fldCharType="separate"/>
      </w:r>
      <w:r w:rsidRPr="00323B79">
        <w:rPr>
          <w:rStyle w:val="Hyperlink"/>
          <w:rFonts w:ascii="Calibri" w:eastAsia="Times New Roman" w:hAnsi="Calibri" w:cs="Calibri"/>
          <w:lang w:val="it-IT"/>
        </w:rPr>
        <w:t>Etiopia, la profezia di Jan Nyssen</w:t>
      </w:r>
      <w:r w:rsidR="00000000">
        <w:rPr>
          <w:rStyle w:val="Hyperlink"/>
          <w:rFonts w:ascii="Calibri" w:eastAsia="Times New Roman" w:hAnsi="Calibri" w:cs="Calibri"/>
          <w:lang w:val="it-IT"/>
        </w:rPr>
        <w:fldChar w:fldCharType="end"/>
      </w:r>
      <w:r w:rsidRPr="00323B79">
        <w:rPr>
          <w:rFonts w:ascii="Calibri" w:eastAsia="Times New Roman" w:hAnsi="Calibri" w:cs="Calibri"/>
          <w:lang w:val="it-IT"/>
        </w:rPr>
        <w:t xml:space="preserve">. </w:t>
      </w:r>
    </w:p>
    <w:p w14:paraId="32C6668F" w14:textId="77777777" w:rsidR="009C335C" w:rsidRPr="00323B79" w:rsidRDefault="009C335C" w:rsidP="009C335C">
      <w:pPr>
        <w:spacing w:after="0" w:line="240" w:lineRule="auto"/>
        <w:rPr>
          <w:rFonts w:ascii="Calibri" w:eastAsia="Times New Roman" w:hAnsi="Calibri" w:cs="Calibri"/>
          <w:lang w:val="it-IT"/>
        </w:rPr>
      </w:pPr>
    </w:p>
    <w:p w14:paraId="6BA7044D" w14:textId="6FDB0FD8" w:rsidR="009C335C" w:rsidRPr="00323B79" w:rsidRDefault="009C335C" w:rsidP="00F577C0">
      <w:pPr>
        <w:rPr>
          <w:lang w:val="it-IT"/>
        </w:rPr>
      </w:pPr>
      <w:r w:rsidRPr="00323B79">
        <w:rPr>
          <w:b/>
          <w:bCs/>
          <w:lang w:val="it-IT"/>
        </w:rPr>
        <w:t>Domani</w:t>
      </w:r>
      <w:r w:rsidRPr="00323B79">
        <w:rPr>
          <w:lang w:val="it-IT"/>
        </w:rPr>
        <w:t xml:space="preserve"> (Italy), 9 February 2023: </w:t>
      </w:r>
      <w:r w:rsidR="00000000">
        <w:fldChar w:fldCharType="begin"/>
      </w:r>
      <w:r w:rsidR="00000000" w:rsidRPr="0073797C">
        <w:rPr>
          <w:lang w:val="fr-CH"/>
          <w:rPrChange w:id="2" w:author="Rachel Taylor" w:date="2023-02-20T20:15:00Z">
            <w:rPr/>
          </w:rPrChange>
        </w:rPr>
        <w:instrText>HYPERLINK "https://www.editorialedomani.it/politica/mondo/etiopia-conflitto-eritrea-geografi-belgi-uw2eljv7"</w:instrText>
      </w:r>
      <w:r w:rsidR="00000000">
        <w:fldChar w:fldCharType="separate"/>
      </w:r>
      <w:r w:rsidRPr="00323B79">
        <w:rPr>
          <w:rStyle w:val="Hyperlink"/>
          <w:lang w:val="it-IT"/>
        </w:rPr>
        <w:t>Il conflitto più sanguinoso di cui non avete mai sentito parlare</w:t>
      </w:r>
      <w:r w:rsidR="00000000">
        <w:rPr>
          <w:rStyle w:val="Hyperlink"/>
          <w:lang w:val="it-IT"/>
        </w:rPr>
        <w:fldChar w:fldCharType="end"/>
      </w:r>
      <w:r w:rsidRPr="00323B79">
        <w:rPr>
          <w:lang w:val="it-IT"/>
        </w:rPr>
        <w:t xml:space="preserve"> </w:t>
      </w:r>
    </w:p>
    <w:p w14:paraId="41FBCB4D" w14:textId="77777777" w:rsidR="009C335C" w:rsidRPr="00323B79" w:rsidRDefault="009C335C" w:rsidP="00F577C0">
      <w:pPr>
        <w:rPr>
          <w:rFonts w:cstheme="minorHAnsi"/>
          <w:lang w:val="it-IT"/>
        </w:rPr>
      </w:pPr>
    </w:p>
    <w:sectPr w:rsidR="009C335C" w:rsidRPr="00323B79">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D649" w14:textId="77777777" w:rsidR="008A78F4" w:rsidRDefault="008A78F4" w:rsidP="005733FC">
      <w:pPr>
        <w:spacing w:after="0" w:line="240" w:lineRule="auto"/>
      </w:pPr>
      <w:r>
        <w:separator/>
      </w:r>
    </w:p>
  </w:endnote>
  <w:endnote w:type="continuationSeparator" w:id="0">
    <w:p w14:paraId="1552BA90" w14:textId="77777777" w:rsidR="008A78F4" w:rsidRDefault="008A78F4" w:rsidP="0057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622624"/>
      <w:docPartObj>
        <w:docPartGallery w:val="Page Numbers (Bottom of Page)"/>
        <w:docPartUnique/>
      </w:docPartObj>
    </w:sdtPr>
    <w:sdtEndPr>
      <w:rPr>
        <w:noProof/>
      </w:rPr>
    </w:sdtEndPr>
    <w:sdtContent>
      <w:p w14:paraId="575DA2FD" w14:textId="1C8B01D9" w:rsidR="00243257" w:rsidRDefault="002432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4B7F" w14:textId="77777777" w:rsidR="00243257" w:rsidRDefault="0024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D8F9" w14:textId="77777777" w:rsidR="008A78F4" w:rsidRDefault="008A78F4" w:rsidP="005733FC">
      <w:pPr>
        <w:spacing w:after="0" w:line="240" w:lineRule="auto"/>
      </w:pPr>
      <w:r>
        <w:separator/>
      </w:r>
    </w:p>
  </w:footnote>
  <w:footnote w:type="continuationSeparator" w:id="0">
    <w:p w14:paraId="001CF790" w14:textId="77777777" w:rsidR="008A78F4" w:rsidRDefault="008A78F4" w:rsidP="0057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9C8" w14:textId="02997009" w:rsidR="007F69C5" w:rsidRDefault="003127D1" w:rsidP="007F69C5">
    <w:pPr>
      <w:pStyle w:val="Header"/>
      <w:jc w:val="right"/>
    </w:pPr>
    <w:r>
      <w:rPr>
        <w:noProof/>
      </w:rPr>
      <w:drawing>
        <wp:inline distT="0" distB="0" distL="0" distR="0" wp14:anchorId="637611EC" wp14:editId="4984E8E3">
          <wp:extent cx="1744050" cy="1466850"/>
          <wp:effectExtent l="0" t="0" r="8890" b="0"/>
          <wp:docPr id="1" name="Picture 1" descr="UGent styl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nt style guide"/>
                  <pic:cNvPicPr>
                    <a:picLocks noChangeAspect="1" noChangeArrowheads="1"/>
                  </pic:cNvPicPr>
                </pic:nvPicPr>
                <pic:blipFill rotWithShape="1">
                  <a:blip r:embed="rId1">
                    <a:extLst>
                      <a:ext uri="{28A0092B-C50C-407E-A947-70E740481C1C}">
                        <a14:useLocalDpi xmlns:a14="http://schemas.microsoft.com/office/drawing/2010/main" val="0"/>
                      </a:ext>
                    </a:extLst>
                  </a:blip>
                  <a:srcRect l="18182" t="18182" r="26909" b="24091"/>
                  <a:stretch/>
                </pic:blipFill>
                <pic:spPr bwMode="auto">
                  <a:xfrm>
                    <a:off x="0" y="0"/>
                    <a:ext cx="1750316" cy="1472120"/>
                  </a:xfrm>
                  <a:prstGeom prst="rect">
                    <a:avLst/>
                  </a:prstGeom>
                  <a:noFill/>
                  <a:ln>
                    <a:noFill/>
                  </a:ln>
                  <a:extLst>
                    <a:ext uri="{53640926-AAD7-44D8-BBD7-CCE9431645EC}">
                      <a14:shadowObscured xmlns:a14="http://schemas.microsoft.com/office/drawing/2010/main"/>
                    </a:ext>
                  </a:extLst>
                </pic:spPr>
              </pic:pic>
            </a:graphicData>
          </a:graphic>
        </wp:inline>
      </w:drawing>
    </w:r>
    <w:r w:rsidR="00B749CF">
      <w:tab/>
    </w:r>
    <w:r w:rsidR="00B749CF">
      <w:tab/>
    </w:r>
    <w:r w:rsidR="007F69C5">
      <w:rPr>
        <w:noProof/>
      </w:rPr>
      <w:drawing>
        <wp:inline distT="0" distB="0" distL="0" distR="0" wp14:anchorId="613A890A" wp14:editId="3892D3B9">
          <wp:extent cx="1581150" cy="1458172"/>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0940" cy="1467200"/>
                  </a:xfrm>
                  <a:prstGeom prst="rect">
                    <a:avLst/>
                  </a:prstGeom>
                </pic:spPr>
              </pic:pic>
            </a:graphicData>
          </a:graphic>
        </wp:inline>
      </w:drawing>
    </w:r>
  </w:p>
  <w:p w14:paraId="398BC461" w14:textId="77777777" w:rsidR="007F69C5" w:rsidRPr="005C4B81" w:rsidRDefault="007F69C5" w:rsidP="005D48EB">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F3"/>
    <w:multiLevelType w:val="hybridMultilevel"/>
    <w:tmpl w:val="129AF4B4"/>
    <w:lvl w:ilvl="0" w:tplc="3420315C">
      <w:start w:val="10"/>
      <w:numFmt w:val="bullet"/>
      <w:lvlText w:val=""/>
      <w:lvlJc w:val="left"/>
      <w:pPr>
        <w:ind w:left="720" w:hanging="360"/>
      </w:pPr>
      <w:rPr>
        <w:rFonts w:ascii="Wingdings" w:eastAsia="Times New Roman" w:hAnsi="Wingdings"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C9033BA"/>
    <w:multiLevelType w:val="hybridMultilevel"/>
    <w:tmpl w:val="0896DB32"/>
    <w:lvl w:ilvl="0" w:tplc="526EBF78">
      <w:start w:val="10"/>
      <w:numFmt w:val="bullet"/>
      <w:lvlText w:val=""/>
      <w:lvlJc w:val="left"/>
      <w:pPr>
        <w:ind w:left="720" w:hanging="360"/>
      </w:pPr>
      <w:rPr>
        <w:rFonts w:ascii="Wingdings" w:eastAsiaTheme="minorHAnsi" w:hAnsi="Wingdings"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630A9A"/>
    <w:multiLevelType w:val="hybridMultilevel"/>
    <w:tmpl w:val="6DCEF690"/>
    <w:lvl w:ilvl="0" w:tplc="082E3FF0">
      <w:start w:val="10"/>
      <w:numFmt w:val="bullet"/>
      <w:lvlText w:val=""/>
      <w:lvlJc w:val="left"/>
      <w:pPr>
        <w:ind w:left="720" w:hanging="360"/>
      </w:pPr>
      <w:rPr>
        <w:rFonts w:ascii="Wingdings" w:eastAsiaTheme="minorHAnsi" w:hAnsi="Wingding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B1C357A"/>
    <w:multiLevelType w:val="hybridMultilevel"/>
    <w:tmpl w:val="8DECF878"/>
    <w:lvl w:ilvl="0" w:tplc="901C1D0A">
      <w:start w:val="10"/>
      <w:numFmt w:val="bullet"/>
      <w:lvlText w:val=""/>
      <w:lvlJc w:val="left"/>
      <w:pPr>
        <w:ind w:left="720" w:hanging="360"/>
      </w:pPr>
      <w:rPr>
        <w:rFonts w:ascii="Wingdings" w:eastAsiaTheme="minorHAnsi" w:hAnsi="Wingdings"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7330C9E"/>
    <w:multiLevelType w:val="hybridMultilevel"/>
    <w:tmpl w:val="F04C5CE6"/>
    <w:lvl w:ilvl="0" w:tplc="53986548">
      <w:start w:val="10"/>
      <w:numFmt w:val="bullet"/>
      <w:lvlText w:val=""/>
      <w:lvlJc w:val="left"/>
      <w:pPr>
        <w:ind w:left="720" w:hanging="360"/>
      </w:pPr>
      <w:rPr>
        <w:rFonts w:ascii="Wingdings" w:eastAsia="Times New Roman" w:hAnsi="Wingdings"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40A70DB0"/>
    <w:multiLevelType w:val="hybridMultilevel"/>
    <w:tmpl w:val="9A3ED6D0"/>
    <w:lvl w:ilvl="0" w:tplc="E09EC896">
      <w:start w:val="10"/>
      <w:numFmt w:val="bullet"/>
      <w:lvlText w:val=""/>
      <w:lvlJc w:val="left"/>
      <w:pPr>
        <w:ind w:left="720" w:hanging="360"/>
      </w:pPr>
      <w:rPr>
        <w:rFonts w:ascii="Wingdings" w:eastAsia="Times New Roman" w:hAnsi="Wingdings"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4263138D"/>
    <w:multiLevelType w:val="hybridMultilevel"/>
    <w:tmpl w:val="134A78E4"/>
    <w:lvl w:ilvl="0" w:tplc="4476EE1A">
      <w:start w:val="10"/>
      <w:numFmt w:val="bullet"/>
      <w:lvlText w:val=""/>
      <w:lvlJc w:val="left"/>
      <w:pPr>
        <w:ind w:left="720" w:hanging="360"/>
      </w:pPr>
      <w:rPr>
        <w:rFonts w:ascii="Wingdings" w:eastAsia="Times New Roman" w:hAnsi="Wingdings"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8BE701F"/>
    <w:multiLevelType w:val="hybridMultilevel"/>
    <w:tmpl w:val="D9A05558"/>
    <w:lvl w:ilvl="0" w:tplc="0F0A5A0C">
      <w:start w:val="10"/>
      <w:numFmt w:val="bullet"/>
      <w:lvlText w:val=""/>
      <w:lvlJc w:val="left"/>
      <w:pPr>
        <w:ind w:left="720" w:hanging="360"/>
      </w:pPr>
      <w:rPr>
        <w:rFonts w:ascii="Wingdings" w:eastAsiaTheme="minorHAnsi" w:hAnsi="Wingding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DCA7F49"/>
    <w:multiLevelType w:val="hybridMultilevel"/>
    <w:tmpl w:val="5C441DC6"/>
    <w:lvl w:ilvl="0" w:tplc="F5600C32">
      <w:start w:val="10"/>
      <w:numFmt w:val="bullet"/>
      <w:lvlText w:val=""/>
      <w:lvlJc w:val="left"/>
      <w:pPr>
        <w:ind w:left="720" w:hanging="360"/>
      </w:pPr>
      <w:rPr>
        <w:rFonts w:ascii="Wingdings" w:eastAsiaTheme="minorHAnsi" w:hAnsi="Wingdings"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65E43087"/>
    <w:multiLevelType w:val="hybridMultilevel"/>
    <w:tmpl w:val="88D2416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71871E65"/>
    <w:multiLevelType w:val="hybridMultilevel"/>
    <w:tmpl w:val="CAAE333E"/>
    <w:lvl w:ilvl="0" w:tplc="8AAEA288">
      <w:start w:val="10"/>
      <w:numFmt w:val="bullet"/>
      <w:lvlText w:val=""/>
      <w:lvlJc w:val="left"/>
      <w:pPr>
        <w:ind w:left="720" w:hanging="360"/>
      </w:pPr>
      <w:rPr>
        <w:rFonts w:ascii="Wingdings" w:eastAsiaTheme="minorHAnsi" w:hAnsi="Wingding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76417758"/>
    <w:multiLevelType w:val="hybridMultilevel"/>
    <w:tmpl w:val="5464DF78"/>
    <w:lvl w:ilvl="0" w:tplc="B66E1C9E">
      <w:start w:val="10"/>
      <w:numFmt w:val="bullet"/>
      <w:lvlText w:val=""/>
      <w:lvlJc w:val="left"/>
      <w:pPr>
        <w:ind w:left="720" w:hanging="360"/>
      </w:pPr>
      <w:rPr>
        <w:rFonts w:ascii="Wingdings" w:eastAsia="Times New Roman" w:hAnsi="Wingdings"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6986286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26717">
    <w:abstractNumId w:val="2"/>
  </w:num>
  <w:num w:numId="3" w16cid:durableId="1844278346">
    <w:abstractNumId w:val="0"/>
  </w:num>
  <w:num w:numId="4" w16cid:durableId="1697465200">
    <w:abstractNumId w:val="11"/>
  </w:num>
  <w:num w:numId="5" w16cid:durableId="550460411">
    <w:abstractNumId w:val="6"/>
  </w:num>
  <w:num w:numId="6" w16cid:durableId="1893152725">
    <w:abstractNumId w:val="7"/>
  </w:num>
  <w:num w:numId="7" w16cid:durableId="1396900211">
    <w:abstractNumId w:val="1"/>
  </w:num>
  <w:num w:numId="8" w16cid:durableId="324021027">
    <w:abstractNumId w:val="3"/>
  </w:num>
  <w:num w:numId="9" w16cid:durableId="2023169562">
    <w:abstractNumId w:val="10"/>
  </w:num>
  <w:num w:numId="10" w16cid:durableId="1007446855">
    <w:abstractNumId w:val="5"/>
  </w:num>
  <w:num w:numId="11" w16cid:durableId="1675914263">
    <w:abstractNumId w:val="4"/>
  </w:num>
  <w:num w:numId="12" w16cid:durableId="189919796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Taylor">
    <w15:presenceInfo w15:providerId="Windows Live" w15:userId="1eb942456725c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9C"/>
    <w:rsid w:val="000220C8"/>
    <w:rsid w:val="00060622"/>
    <w:rsid w:val="00061553"/>
    <w:rsid w:val="000B723B"/>
    <w:rsid w:val="000C6F9B"/>
    <w:rsid w:val="000D2F76"/>
    <w:rsid w:val="001103C4"/>
    <w:rsid w:val="0011313D"/>
    <w:rsid w:val="001179A1"/>
    <w:rsid w:val="00243097"/>
    <w:rsid w:val="00243257"/>
    <w:rsid w:val="0024498D"/>
    <w:rsid w:val="0027508A"/>
    <w:rsid w:val="002A73DC"/>
    <w:rsid w:val="002B406A"/>
    <w:rsid w:val="002D7B69"/>
    <w:rsid w:val="002E443B"/>
    <w:rsid w:val="002F724E"/>
    <w:rsid w:val="003127D1"/>
    <w:rsid w:val="003144AD"/>
    <w:rsid w:val="00323B79"/>
    <w:rsid w:val="00334660"/>
    <w:rsid w:val="00345949"/>
    <w:rsid w:val="00367BD3"/>
    <w:rsid w:val="00397EC1"/>
    <w:rsid w:val="003B02C5"/>
    <w:rsid w:val="003C7DD2"/>
    <w:rsid w:val="003D4383"/>
    <w:rsid w:val="003E65D8"/>
    <w:rsid w:val="00433B6C"/>
    <w:rsid w:val="00435C1C"/>
    <w:rsid w:val="00492214"/>
    <w:rsid w:val="004946C7"/>
    <w:rsid w:val="004A7EEC"/>
    <w:rsid w:val="004C0F0A"/>
    <w:rsid w:val="004D50DA"/>
    <w:rsid w:val="004F6AFD"/>
    <w:rsid w:val="004F7C12"/>
    <w:rsid w:val="005045C4"/>
    <w:rsid w:val="00512E0A"/>
    <w:rsid w:val="00523A49"/>
    <w:rsid w:val="00535784"/>
    <w:rsid w:val="00546210"/>
    <w:rsid w:val="00546BC4"/>
    <w:rsid w:val="005617D7"/>
    <w:rsid w:val="0056510F"/>
    <w:rsid w:val="005660F0"/>
    <w:rsid w:val="00570542"/>
    <w:rsid w:val="005733FC"/>
    <w:rsid w:val="005824ED"/>
    <w:rsid w:val="005868FF"/>
    <w:rsid w:val="00587BD1"/>
    <w:rsid w:val="005B1003"/>
    <w:rsid w:val="005C4B81"/>
    <w:rsid w:val="005D48EB"/>
    <w:rsid w:val="005E1AB0"/>
    <w:rsid w:val="006134C3"/>
    <w:rsid w:val="0064654B"/>
    <w:rsid w:val="00684144"/>
    <w:rsid w:val="00687E9C"/>
    <w:rsid w:val="006B651C"/>
    <w:rsid w:val="006C3926"/>
    <w:rsid w:val="006D2942"/>
    <w:rsid w:val="0071691A"/>
    <w:rsid w:val="00731110"/>
    <w:rsid w:val="0073797C"/>
    <w:rsid w:val="007F117C"/>
    <w:rsid w:val="007F43C1"/>
    <w:rsid w:val="007F69C5"/>
    <w:rsid w:val="00816759"/>
    <w:rsid w:val="00823238"/>
    <w:rsid w:val="0086286F"/>
    <w:rsid w:val="00875D05"/>
    <w:rsid w:val="008A78F4"/>
    <w:rsid w:val="008D5A91"/>
    <w:rsid w:val="008E118C"/>
    <w:rsid w:val="009115E5"/>
    <w:rsid w:val="009638C9"/>
    <w:rsid w:val="00970698"/>
    <w:rsid w:val="009735BD"/>
    <w:rsid w:val="00983980"/>
    <w:rsid w:val="009B41D9"/>
    <w:rsid w:val="009C335C"/>
    <w:rsid w:val="009E7566"/>
    <w:rsid w:val="009F6489"/>
    <w:rsid w:val="00A35704"/>
    <w:rsid w:val="00A3673D"/>
    <w:rsid w:val="00A36966"/>
    <w:rsid w:val="00A745C7"/>
    <w:rsid w:val="00A90826"/>
    <w:rsid w:val="00AA4943"/>
    <w:rsid w:val="00AD272C"/>
    <w:rsid w:val="00AD6653"/>
    <w:rsid w:val="00AE37B6"/>
    <w:rsid w:val="00AE4C08"/>
    <w:rsid w:val="00B128AB"/>
    <w:rsid w:val="00B42889"/>
    <w:rsid w:val="00B53701"/>
    <w:rsid w:val="00B749CF"/>
    <w:rsid w:val="00B97139"/>
    <w:rsid w:val="00BA0FB3"/>
    <w:rsid w:val="00BB6C3A"/>
    <w:rsid w:val="00BD7BBA"/>
    <w:rsid w:val="00BE0AAA"/>
    <w:rsid w:val="00BE3EE6"/>
    <w:rsid w:val="00C01111"/>
    <w:rsid w:val="00C46688"/>
    <w:rsid w:val="00C746C4"/>
    <w:rsid w:val="00C756F2"/>
    <w:rsid w:val="00CA1213"/>
    <w:rsid w:val="00CA72E2"/>
    <w:rsid w:val="00CB4A81"/>
    <w:rsid w:val="00CD6A6B"/>
    <w:rsid w:val="00CF0322"/>
    <w:rsid w:val="00DA5C40"/>
    <w:rsid w:val="00DB085A"/>
    <w:rsid w:val="00DB50D7"/>
    <w:rsid w:val="00DF23D1"/>
    <w:rsid w:val="00E04E9E"/>
    <w:rsid w:val="00E961DC"/>
    <w:rsid w:val="00EB5B7B"/>
    <w:rsid w:val="00F21235"/>
    <w:rsid w:val="00F33835"/>
    <w:rsid w:val="00F37F89"/>
    <w:rsid w:val="00F577C0"/>
    <w:rsid w:val="00FA17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813E2"/>
  <w15:chartTrackingRefBased/>
  <w15:docId w15:val="{8C3D6649-05E4-41F9-B225-064ACC47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3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946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9C"/>
    <w:rPr>
      <w:color w:val="0563C1" w:themeColor="hyperlink"/>
      <w:u w:val="single"/>
    </w:rPr>
  </w:style>
  <w:style w:type="character" w:styleId="UnresolvedMention">
    <w:name w:val="Unresolved Mention"/>
    <w:basedOn w:val="DefaultParagraphFont"/>
    <w:uiPriority w:val="99"/>
    <w:semiHidden/>
    <w:unhideWhenUsed/>
    <w:rsid w:val="00687E9C"/>
    <w:rPr>
      <w:color w:val="605E5C"/>
      <w:shd w:val="clear" w:color="auto" w:fill="E1DFDD"/>
    </w:rPr>
  </w:style>
  <w:style w:type="character" w:customStyle="1" w:styleId="markedcontent">
    <w:name w:val="markedcontent"/>
    <w:basedOn w:val="DefaultParagraphFont"/>
    <w:rsid w:val="004D50DA"/>
  </w:style>
  <w:style w:type="character" w:customStyle="1" w:styleId="Heading1Char">
    <w:name w:val="Heading 1 Char"/>
    <w:basedOn w:val="DefaultParagraphFont"/>
    <w:link w:val="Heading1"/>
    <w:uiPriority w:val="9"/>
    <w:rsid w:val="005733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33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73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FC"/>
  </w:style>
  <w:style w:type="paragraph" w:styleId="Footer">
    <w:name w:val="footer"/>
    <w:basedOn w:val="Normal"/>
    <w:link w:val="FooterChar"/>
    <w:uiPriority w:val="99"/>
    <w:unhideWhenUsed/>
    <w:rsid w:val="0057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FC"/>
  </w:style>
  <w:style w:type="paragraph" w:styleId="NormalWeb">
    <w:name w:val="Normal (Web)"/>
    <w:basedOn w:val="Normal"/>
    <w:uiPriority w:val="99"/>
    <w:semiHidden/>
    <w:unhideWhenUsed/>
    <w:rsid w:val="004A7E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946C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D4383"/>
    <w:rPr>
      <w:color w:val="954F72" w:themeColor="followedHyperlink"/>
      <w:u w:val="single"/>
    </w:rPr>
  </w:style>
  <w:style w:type="character" w:styleId="CommentReference">
    <w:name w:val="annotation reference"/>
    <w:basedOn w:val="DefaultParagraphFont"/>
    <w:uiPriority w:val="99"/>
    <w:semiHidden/>
    <w:unhideWhenUsed/>
    <w:rsid w:val="001103C4"/>
    <w:rPr>
      <w:sz w:val="16"/>
      <w:szCs w:val="16"/>
    </w:rPr>
  </w:style>
  <w:style w:type="paragraph" w:styleId="CommentText">
    <w:name w:val="annotation text"/>
    <w:basedOn w:val="Normal"/>
    <w:link w:val="CommentTextChar"/>
    <w:uiPriority w:val="99"/>
    <w:unhideWhenUsed/>
    <w:rsid w:val="001103C4"/>
    <w:pPr>
      <w:spacing w:line="240" w:lineRule="auto"/>
    </w:pPr>
    <w:rPr>
      <w:sz w:val="20"/>
      <w:szCs w:val="20"/>
    </w:rPr>
  </w:style>
  <w:style w:type="character" w:customStyle="1" w:styleId="CommentTextChar">
    <w:name w:val="Comment Text Char"/>
    <w:basedOn w:val="DefaultParagraphFont"/>
    <w:link w:val="CommentText"/>
    <w:uiPriority w:val="99"/>
    <w:rsid w:val="001103C4"/>
    <w:rPr>
      <w:sz w:val="20"/>
      <w:szCs w:val="20"/>
    </w:rPr>
  </w:style>
  <w:style w:type="paragraph" w:styleId="CommentSubject">
    <w:name w:val="annotation subject"/>
    <w:basedOn w:val="CommentText"/>
    <w:next w:val="CommentText"/>
    <w:link w:val="CommentSubjectChar"/>
    <w:uiPriority w:val="99"/>
    <w:semiHidden/>
    <w:unhideWhenUsed/>
    <w:rsid w:val="001103C4"/>
    <w:rPr>
      <w:b/>
      <w:bCs/>
    </w:rPr>
  </w:style>
  <w:style w:type="character" w:customStyle="1" w:styleId="CommentSubjectChar">
    <w:name w:val="Comment Subject Char"/>
    <w:basedOn w:val="CommentTextChar"/>
    <w:link w:val="CommentSubject"/>
    <w:uiPriority w:val="99"/>
    <w:semiHidden/>
    <w:rsid w:val="001103C4"/>
    <w:rPr>
      <w:b/>
      <w:bCs/>
      <w:sz w:val="20"/>
      <w:szCs w:val="20"/>
    </w:rPr>
  </w:style>
  <w:style w:type="paragraph" w:styleId="ListParagraph">
    <w:name w:val="List Paragraph"/>
    <w:basedOn w:val="Normal"/>
    <w:uiPriority w:val="34"/>
    <w:qFormat/>
    <w:rsid w:val="00F577C0"/>
    <w:pPr>
      <w:spacing w:line="256" w:lineRule="auto"/>
      <w:ind w:left="720"/>
      <w:contextualSpacing/>
    </w:pPr>
  </w:style>
  <w:style w:type="paragraph" w:styleId="Revision">
    <w:name w:val="Revision"/>
    <w:hidden/>
    <w:uiPriority w:val="99"/>
    <w:semiHidden/>
    <w:rsid w:val="00A36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3443">
      <w:bodyDiv w:val="1"/>
      <w:marLeft w:val="0"/>
      <w:marRight w:val="0"/>
      <w:marTop w:val="0"/>
      <w:marBottom w:val="0"/>
      <w:divBdr>
        <w:top w:val="none" w:sz="0" w:space="0" w:color="auto"/>
        <w:left w:val="none" w:sz="0" w:space="0" w:color="auto"/>
        <w:bottom w:val="none" w:sz="0" w:space="0" w:color="auto"/>
        <w:right w:val="none" w:sz="0" w:space="0" w:color="auto"/>
      </w:divBdr>
    </w:div>
    <w:div w:id="547958544">
      <w:bodyDiv w:val="1"/>
      <w:marLeft w:val="0"/>
      <w:marRight w:val="0"/>
      <w:marTop w:val="0"/>
      <w:marBottom w:val="0"/>
      <w:divBdr>
        <w:top w:val="none" w:sz="0" w:space="0" w:color="auto"/>
        <w:left w:val="none" w:sz="0" w:space="0" w:color="auto"/>
        <w:bottom w:val="none" w:sz="0" w:space="0" w:color="auto"/>
        <w:right w:val="none" w:sz="0" w:space="0" w:color="auto"/>
      </w:divBdr>
    </w:div>
    <w:div w:id="673453368">
      <w:bodyDiv w:val="1"/>
      <w:marLeft w:val="0"/>
      <w:marRight w:val="0"/>
      <w:marTop w:val="0"/>
      <w:marBottom w:val="0"/>
      <w:divBdr>
        <w:top w:val="none" w:sz="0" w:space="0" w:color="auto"/>
        <w:left w:val="none" w:sz="0" w:space="0" w:color="auto"/>
        <w:bottom w:val="none" w:sz="0" w:space="0" w:color="auto"/>
        <w:right w:val="none" w:sz="0" w:space="0" w:color="auto"/>
      </w:divBdr>
      <w:divsChild>
        <w:div w:id="1598753679">
          <w:marLeft w:val="0"/>
          <w:marRight w:val="0"/>
          <w:marTop w:val="0"/>
          <w:marBottom w:val="0"/>
          <w:divBdr>
            <w:top w:val="none" w:sz="0" w:space="0" w:color="auto"/>
            <w:left w:val="none" w:sz="0" w:space="0" w:color="auto"/>
            <w:bottom w:val="none" w:sz="0" w:space="0" w:color="auto"/>
            <w:right w:val="none" w:sz="0" w:space="0" w:color="auto"/>
          </w:divBdr>
        </w:div>
        <w:div w:id="923294080">
          <w:marLeft w:val="0"/>
          <w:marRight w:val="0"/>
          <w:marTop w:val="0"/>
          <w:marBottom w:val="0"/>
          <w:divBdr>
            <w:top w:val="none" w:sz="0" w:space="0" w:color="auto"/>
            <w:left w:val="none" w:sz="0" w:space="0" w:color="auto"/>
            <w:bottom w:val="none" w:sz="0" w:space="0" w:color="auto"/>
            <w:right w:val="none" w:sz="0" w:space="0" w:color="auto"/>
          </w:divBdr>
          <w:divsChild>
            <w:div w:id="1038773994">
              <w:marLeft w:val="0"/>
              <w:marRight w:val="0"/>
              <w:marTop w:val="0"/>
              <w:marBottom w:val="0"/>
              <w:divBdr>
                <w:top w:val="none" w:sz="0" w:space="0" w:color="auto"/>
                <w:left w:val="none" w:sz="0" w:space="0" w:color="auto"/>
                <w:bottom w:val="none" w:sz="0" w:space="0" w:color="auto"/>
                <w:right w:val="none" w:sz="0" w:space="0" w:color="auto"/>
              </w:divBdr>
              <w:divsChild>
                <w:div w:id="2144689337">
                  <w:marLeft w:val="0"/>
                  <w:marRight w:val="0"/>
                  <w:marTop w:val="0"/>
                  <w:marBottom w:val="0"/>
                  <w:divBdr>
                    <w:top w:val="none" w:sz="0" w:space="0" w:color="auto"/>
                    <w:left w:val="none" w:sz="0" w:space="0" w:color="auto"/>
                    <w:bottom w:val="none" w:sz="0" w:space="0" w:color="auto"/>
                    <w:right w:val="none" w:sz="0" w:space="0" w:color="auto"/>
                  </w:divBdr>
                  <w:divsChild>
                    <w:div w:id="1067843953">
                      <w:marLeft w:val="0"/>
                      <w:marRight w:val="0"/>
                      <w:marTop w:val="0"/>
                      <w:marBottom w:val="0"/>
                      <w:divBdr>
                        <w:top w:val="none" w:sz="0" w:space="0" w:color="auto"/>
                        <w:left w:val="none" w:sz="0" w:space="0" w:color="auto"/>
                        <w:bottom w:val="none" w:sz="0" w:space="0" w:color="auto"/>
                        <w:right w:val="none" w:sz="0" w:space="0" w:color="auto"/>
                      </w:divBdr>
                      <w:divsChild>
                        <w:div w:id="2030982101">
                          <w:marLeft w:val="0"/>
                          <w:marRight w:val="0"/>
                          <w:marTop w:val="0"/>
                          <w:marBottom w:val="0"/>
                          <w:divBdr>
                            <w:top w:val="none" w:sz="0" w:space="0" w:color="auto"/>
                            <w:left w:val="none" w:sz="0" w:space="0" w:color="auto"/>
                            <w:bottom w:val="none" w:sz="0" w:space="0" w:color="auto"/>
                            <w:right w:val="none" w:sz="0" w:space="0" w:color="auto"/>
                          </w:divBdr>
                        </w:div>
                      </w:divsChild>
                    </w:div>
                    <w:div w:id="1543782371">
                      <w:marLeft w:val="0"/>
                      <w:marRight w:val="0"/>
                      <w:marTop w:val="0"/>
                      <w:marBottom w:val="0"/>
                      <w:divBdr>
                        <w:top w:val="none" w:sz="0" w:space="0" w:color="auto"/>
                        <w:left w:val="none" w:sz="0" w:space="0" w:color="auto"/>
                        <w:bottom w:val="none" w:sz="0" w:space="0" w:color="auto"/>
                        <w:right w:val="none" w:sz="0" w:space="0" w:color="auto"/>
                      </w:divBdr>
                      <w:divsChild>
                        <w:div w:id="1563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1252">
      <w:bodyDiv w:val="1"/>
      <w:marLeft w:val="0"/>
      <w:marRight w:val="0"/>
      <w:marTop w:val="0"/>
      <w:marBottom w:val="0"/>
      <w:divBdr>
        <w:top w:val="none" w:sz="0" w:space="0" w:color="auto"/>
        <w:left w:val="none" w:sz="0" w:space="0" w:color="auto"/>
        <w:bottom w:val="none" w:sz="0" w:space="0" w:color="auto"/>
        <w:right w:val="none" w:sz="0" w:space="0" w:color="auto"/>
      </w:divBdr>
    </w:div>
    <w:div w:id="1629317288">
      <w:bodyDiv w:val="1"/>
      <w:marLeft w:val="0"/>
      <w:marRight w:val="0"/>
      <w:marTop w:val="0"/>
      <w:marBottom w:val="0"/>
      <w:divBdr>
        <w:top w:val="none" w:sz="0" w:space="0" w:color="auto"/>
        <w:left w:val="none" w:sz="0" w:space="0" w:color="auto"/>
        <w:bottom w:val="none" w:sz="0" w:space="0" w:color="auto"/>
        <w:right w:val="none" w:sz="0" w:space="0" w:color="auto"/>
      </w:divBdr>
    </w:div>
    <w:div w:id="16669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opiatigraywar.com" TargetMode="External"/><Relationship Id="rId13" Type="http://schemas.openxmlformats.org/officeDocument/2006/relationships/hyperlink" Target="https://hansard.parliament.uk/Commons/2022-11-16/debates/6C220959-7FB7-4F55-B64C-91123C2E4793/ConflictInEthiopia?highlight=ghent" TargetMode="External"/><Relationship Id="rId18" Type="http://schemas.openxmlformats.org/officeDocument/2006/relationships/hyperlink" Target="https://www.ohchr.org/en/hr-bodies/hrc/ichre-ethiopa/index" TargetMode="External"/><Relationship Id="rId26" Type="http://schemas.openxmlformats.org/officeDocument/2006/relationships/hyperlink" Target="https://www.ft.com/content/2f385e95-0899-403a-9e3b-ed8c24adf4e7" TargetMode="External"/><Relationship Id="rId3" Type="http://schemas.openxmlformats.org/officeDocument/2006/relationships/styles" Target="styles.xml"/><Relationship Id="rId21" Type="http://schemas.openxmlformats.org/officeDocument/2006/relationships/hyperlink" Target="https://theworld.org/media/2021-04-03/counting-victims-tigray" TargetMode="External"/><Relationship Id="rId7" Type="http://schemas.openxmlformats.org/officeDocument/2006/relationships/endnotes" Target="endnotes.xml"/><Relationship Id="rId12" Type="http://schemas.openxmlformats.org/officeDocument/2006/relationships/hyperlink" Target="https://www.google.com/search?q=ghent+university+tigray+deaths" TargetMode="External"/><Relationship Id="rId17" Type="http://schemas.openxmlformats.org/officeDocument/2006/relationships/hyperlink" Target="https://www.ohchr.org/en/hr-bodies/hrc/special-sessions/session33/33-special-session" TargetMode="External"/><Relationship Id="rId25" Type="http://schemas.openxmlformats.org/officeDocument/2006/relationships/hyperlink" Target="https://eur03.safelinks.protection.outlook.com/?url=https%3A%2F%2Fwww.nytimes.com%2F2022%2F06%2F23%2Fpodcasts%2Ftigray-ethiopia.html&amp;data=05%7C01%7CJan.Nyssen%40UGent.be%7C7463671050804983a0dc08da55f5aeae%7Cd7811cdeecef496c8f91a1786241b99c%7C1%7C0%7C637916810919631446%7CUnknown%7CTWFpbGZsb3d8eyJWIjoiMC4wLjAwMDAiLCJQIjoiV2luMzIiLCJBTiI6Ik1haWwiLCJXVCI6Mn0%3D%7C3000%7C%7C%7C&amp;sdata=rE%2BiH1BrlTJbndgeKormXqu3zIJ%2BRbDX820xZel5Lgo%3D&amp;reserved=0" TargetMode="External"/><Relationship Id="rId2" Type="http://schemas.openxmlformats.org/officeDocument/2006/relationships/numbering" Target="numbering.xml"/><Relationship Id="rId16" Type="http://schemas.openxmlformats.org/officeDocument/2006/relationships/hyperlink" Target="https://www.ohchr.org/en/hr-bodies/hrc/special-sessions/session33/33-special-session" TargetMode="External"/><Relationship Id="rId20" Type="http://schemas.openxmlformats.org/officeDocument/2006/relationships/hyperlink" Target="https://everycasualty.org/webinar-documenting-the-civilian-victims-of-the-tigray-w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opiatigraywar.com/methodology.php" TargetMode="External"/><Relationship Id="rId24" Type="http://schemas.openxmlformats.org/officeDocument/2006/relationships/hyperlink" Target="https://www.theglobeandmail.com/world/article-tigray-war-has-seen-up-to-half-a-million-dead-from-violence-an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ricaplatform.ugent.be/sites/default/files/EthiopiaCrossRoad%20Program.pdf" TargetMode="External"/><Relationship Id="rId23" Type="http://schemas.openxmlformats.org/officeDocument/2006/relationships/hyperlink" Target="https://www.economist.com/graphic-detail/2021/04/22/tigray-is-edging-closer-to-famine" TargetMode="External"/><Relationship Id="rId28" Type="http://schemas.openxmlformats.org/officeDocument/2006/relationships/header" Target="header1.xml"/><Relationship Id="rId10" Type="http://schemas.openxmlformats.org/officeDocument/2006/relationships/hyperlink" Target="https://ethiopiatigraywar.com/victims.php" TargetMode="External"/><Relationship Id="rId19" Type="http://schemas.openxmlformats.org/officeDocument/2006/relationships/hyperlink" Target="http://www.ethiopiatigraywar.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thiopiatigraywar.com/incidents.php" TargetMode="External"/><Relationship Id="rId14" Type="http://schemas.openxmlformats.org/officeDocument/2006/relationships/hyperlink" Target="https://www.europarl.europa.eu/RegData/etudes/BRIE/2022/739244/EPRS_BRI(2022)739244_EN.pdf" TargetMode="External"/><Relationship Id="rId22" Type="http://schemas.openxmlformats.org/officeDocument/2006/relationships/hyperlink" Target="https://www.theguardian.com/world/2021/apr/02/ethiopia-1900-people-killed-in-massacres-in-tigray-identified" TargetMode="External"/><Relationship Id="rId27" Type="http://schemas.openxmlformats.org/officeDocument/2006/relationships/hyperlink" Target="https://www.bbc.co.uk/sounds/play/w172ydvy5qyyyl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7EA7-8D0A-4CA6-A6A5-917F2AC7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2023-02-20T20:25:00Z</dcterms:created>
  <dcterms:modified xsi:type="dcterms:W3CDTF">2023-02-20T20:25:00Z</dcterms:modified>
</cp:coreProperties>
</file>