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14:paraId="0F1ECE91" w14:textId="77777777" w:rsidTr="00BA5E8B">
        <w:trPr>
          <w:trHeight w:hRule="exact" w:val="851"/>
        </w:trPr>
        <w:tc>
          <w:tcPr>
            <w:tcW w:w="1274" w:type="dxa"/>
            <w:tcBorders>
              <w:bottom w:val="single" w:sz="4" w:space="0" w:color="auto"/>
            </w:tcBorders>
          </w:tcPr>
          <w:p w14:paraId="5A9153EA" w14:textId="6E5D686F" w:rsidR="006B3E27" w:rsidRPr="003E159A" w:rsidRDefault="006B3E27" w:rsidP="00BA5E8B">
            <w:pPr>
              <w:pStyle w:val="H4GA"/>
              <w:bidi w:val="0"/>
            </w:pPr>
          </w:p>
        </w:tc>
        <w:tc>
          <w:tcPr>
            <w:tcW w:w="4963" w:type="dxa"/>
            <w:tcBorders>
              <w:bottom w:val="single" w:sz="4" w:space="0" w:color="auto"/>
            </w:tcBorders>
            <w:vAlign w:val="bottom"/>
          </w:tcPr>
          <w:p w14:paraId="144D10F3" w14:textId="7A1AB9F8" w:rsidR="006B3E27" w:rsidRPr="00517BC9" w:rsidRDefault="006B3E27" w:rsidP="00BA5E8B">
            <w:pPr>
              <w:spacing w:after="80" w:line="480" w:lineRule="exact"/>
              <w:jc w:val="left"/>
              <w:rPr>
                <w:sz w:val="40"/>
                <w:szCs w:val="40"/>
                <w:rtl/>
              </w:rPr>
            </w:pPr>
          </w:p>
        </w:tc>
        <w:tc>
          <w:tcPr>
            <w:tcW w:w="3402" w:type="dxa"/>
            <w:tcBorders>
              <w:bottom w:val="single" w:sz="4" w:space="0" w:color="auto"/>
            </w:tcBorders>
            <w:vAlign w:val="bottom"/>
          </w:tcPr>
          <w:p w14:paraId="6B90050E" w14:textId="6621B3FA" w:rsidR="006B3E27" w:rsidRPr="003E159A" w:rsidRDefault="00840009" w:rsidP="0041740C">
            <w:pPr>
              <w:bidi w:val="0"/>
              <w:spacing w:after="20"/>
              <w:jc w:val="left"/>
              <w:rPr>
                <w:szCs w:val="20"/>
              </w:rPr>
            </w:pPr>
            <w:r w:rsidRPr="00840009">
              <w:rPr>
                <w:sz w:val="40"/>
                <w:szCs w:val="20"/>
              </w:rPr>
              <w:t>A</w:t>
            </w:r>
            <w:r w:rsidR="0041740C">
              <w:rPr>
                <w:szCs w:val="20"/>
              </w:rPr>
              <w:t>/HRC/WG.6/</w:t>
            </w:r>
            <w:r w:rsidR="00C745EF">
              <w:rPr>
                <w:rFonts w:hint="eastAsia"/>
                <w:szCs w:val="20"/>
                <w:lang w:eastAsia="ja-JP"/>
              </w:rPr>
              <w:t>47</w:t>
            </w:r>
            <w:r>
              <w:rPr>
                <w:szCs w:val="20"/>
              </w:rPr>
              <w:t>/</w:t>
            </w:r>
            <w:r w:rsidR="00C745EF">
              <w:rPr>
                <w:rFonts w:hint="eastAsia"/>
                <w:szCs w:val="20"/>
                <w:lang w:eastAsia="ja-JP"/>
              </w:rPr>
              <w:t>QAT</w:t>
            </w:r>
            <w:r>
              <w:rPr>
                <w:szCs w:val="20"/>
              </w:rPr>
              <w:t>/1</w:t>
            </w:r>
          </w:p>
        </w:tc>
      </w:tr>
      <w:tr w:rsidR="006B3E27" w:rsidRPr="00ED7442" w14:paraId="1F330E16" w14:textId="77777777" w:rsidTr="00BA5E8B">
        <w:trPr>
          <w:trHeight w:hRule="exact" w:val="2835"/>
        </w:trPr>
        <w:tc>
          <w:tcPr>
            <w:tcW w:w="1274" w:type="dxa"/>
            <w:tcBorders>
              <w:top w:val="single" w:sz="4" w:space="0" w:color="auto"/>
              <w:bottom w:val="single" w:sz="12" w:space="0" w:color="auto"/>
            </w:tcBorders>
          </w:tcPr>
          <w:p w14:paraId="2BE75A7B" w14:textId="317F422E" w:rsidR="006B3E27" w:rsidRPr="00ED7442" w:rsidRDefault="006B3E27" w:rsidP="00BA5E8B">
            <w:pPr>
              <w:jc w:val="center"/>
              <w:rPr>
                <w:sz w:val="56"/>
                <w:szCs w:val="56"/>
                <w:rtl/>
              </w:rPr>
            </w:pPr>
          </w:p>
        </w:tc>
        <w:tc>
          <w:tcPr>
            <w:tcW w:w="4963" w:type="dxa"/>
            <w:tcBorders>
              <w:top w:val="single" w:sz="4" w:space="0" w:color="auto"/>
              <w:bottom w:val="single" w:sz="12" w:space="0" w:color="auto"/>
            </w:tcBorders>
          </w:tcPr>
          <w:p w14:paraId="6586F74C" w14:textId="06F820B3" w:rsidR="006B3E27" w:rsidRPr="00A40ADA" w:rsidRDefault="00A40ADA" w:rsidP="00BA5E8B">
            <w:pPr>
              <w:spacing w:before="120" w:after="40" w:line="640" w:lineRule="exact"/>
              <w:jc w:val="left"/>
              <w:rPr>
                <w:b/>
                <w:bCs/>
                <w:sz w:val="56"/>
                <w:szCs w:val="56"/>
                <w:lang w:val="en-GB"/>
              </w:rPr>
            </w:pPr>
            <w:r w:rsidRPr="00A40ADA">
              <w:rPr>
                <w:b/>
                <w:bCs/>
                <w:sz w:val="44"/>
                <w:szCs w:val="44"/>
                <w:lang w:val="en-GB"/>
              </w:rPr>
              <w:t>Advance version</w:t>
            </w:r>
          </w:p>
        </w:tc>
        <w:tc>
          <w:tcPr>
            <w:tcW w:w="3402" w:type="dxa"/>
            <w:tcBorders>
              <w:top w:val="single" w:sz="4" w:space="0" w:color="auto"/>
              <w:bottom w:val="single" w:sz="12" w:space="0" w:color="auto"/>
            </w:tcBorders>
          </w:tcPr>
          <w:p w14:paraId="05CA1DEB" w14:textId="77777777" w:rsidR="006B3E27" w:rsidRDefault="00493E67" w:rsidP="00493E67">
            <w:pPr>
              <w:bidi w:val="0"/>
              <w:spacing w:before="240"/>
              <w:jc w:val="left"/>
              <w:rPr>
                <w:szCs w:val="20"/>
              </w:rPr>
            </w:pPr>
            <w:r>
              <w:rPr>
                <w:szCs w:val="20"/>
              </w:rPr>
              <w:t>Distr.:</w:t>
            </w:r>
            <w:r w:rsidR="002C7726">
              <w:rPr>
                <w:szCs w:val="20"/>
              </w:rPr>
              <w:t xml:space="preserve"> </w:t>
            </w:r>
            <w:r>
              <w:rPr>
                <w:szCs w:val="20"/>
              </w:rPr>
              <w:t>General</w:t>
            </w:r>
          </w:p>
          <w:p w14:paraId="35EA64CA" w14:textId="61475FC4" w:rsidR="00493E67" w:rsidRDefault="007D598E" w:rsidP="00493E67">
            <w:pPr>
              <w:bidi w:val="0"/>
              <w:jc w:val="left"/>
              <w:rPr>
                <w:szCs w:val="20"/>
                <w:lang w:eastAsia="ja-JP"/>
              </w:rPr>
            </w:pPr>
            <w:r>
              <w:rPr>
                <w:szCs w:val="20"/>
              </w:rPr>
              <w:t>26</w:t>
            </w:r>
            <w:r w:rsidR="007F4741">
              <w:rPr>
                <w:szCs w:val="20"/>
              </w:rPr>
              <w:t xml:space="preserve"> </w:t>
            </w:r>
            <w:r w:rsidR="00C745EF">
              <w:rPr>
                <w:rFonts w:hint="eastAsia"/>
                <w:szCs w:val="20"/>
                <w:lang w:eastAsia="ja-JP"/>
              </w:rPr>
              <w:t>September 2024</w:t>
            </w:r>
          </w:p>
          <w:p w14:paraId="7C29577F" w14:textId="77777777" w:rsidR="00493E67" w:rsidRDefault="00493E67" w:rsidP="00493E67">
            <w:pPr>
              <w:bidi w:val="0"/>
              <w:jc w:val="left"/>
              <w:rPr>
                <w:szCs w:val="20"/>
              </w:rPr>
            </w:pPr>
          </w:p>
          <w:p w14:paraId="590E933A" w14:textId="77777777" w:rsidR="00493E67" w:rsidRPr="003E159A" w:rsidRDefault="00493E67" w:rsidP="00F3303E">
            <w:pPr>
              <w:bidi w:val="0"/>
              <w:jc w:val="left"/>
              <w:rPr>
                <w:szCs w:val="20"/>
              </w:rPr>
            </w:pPr>
            <w:r>
              <w:rPr>
                <w:szCs w:val="20"/>
              </w:rPr>
              <w:t>Original:</w:t>
            </w:r>
            <w:r w:rsidR="002C7726">
              <w:rPr>
                <w:szCs w:val="20"/>
              </w:rPr>
              <w:t xml:space="preserve"> </w:t>
            </w:r>
            <w:r w:rsidR="00F3303E">
              <w:rPr>
                <w:szCs w:val="20"/>
              </w:rPr>
              <w:t>Arabic</w:t>
            </w:r>
          </w:p>
        </w:tc>
      </w:tr>
    </w:tbl>
    <w:p w14:paraId="69E2A210" w14:textId="77777777" w:rsidR="007F4741" w:rsidRPr="007F4741" w:rsidRDefault="007F4741" w:rsidP="007F4741">
      <w:pPr>
        <w:tabs>
          <w:tab w:val="left" w:pos="1928"/>
          <w:tab w:val="left" w:pos="2608"/>
          <w:tab w:val="left" w:pos="3289"/>
          <w:tab w:val="left" w:pos="3969"/>
          <w:tab w:val="left" w:pos="4649"/>
          <w:tab w:val="left" w:pos="5330"/>
        </w:tabs>
        <w:suppressAutoHyphens/>
        <w:spacing w:before="120" w:line="360" w:lineRule="exact"/>
        <w:ind w:right="4252"/>
        <w:jc w:val="left"/>
        <w:rPr>
          <w:rFonts w:eastAsia="PMingLiU" w:cs="Simplified Arabic"/>
          <w:b/>
          <w:bCs/>
          <w:sz w:val="26"/>
          <w:szCs w:val="26"/>
          <w:rtl/>
          <w:lang w:val="en-GB" w:eastAsia="zh-TW"/>
        </w:rPr>
      </w:pPr>
      <w:r w:rsidRPr="007F4741">
        <w:rPr>
          <w:rFonts w:eastAsia="PMingLiU" w:cs="Simplified Arabic" w:hint="cs"/>
          <w:b/>
          <w:bCs/>
          <w:sz w:val="26"/>
          <w:szCs w:val="26"/>
          <w:rtl/>
          <w:lang w:val="en-GB" w:eastAsia="zh-TW"/>
        </w:rPr>
        <w:t>مجلس حقوق الإنسان</w:t>
      </w:r>
    </w:p>
    <w:p w14:paraId="36703274" w14:textId="77777777" w:rsidR="007F4741" w:rsidRPr="007F4741" w:rsidRDefault="007F4741" w:rsidP="007F4741">
      <w:pPr>
        <w:tabs>
          <w:tab w:val="left" w:pos="1928"/>
          <w:tab w:val="left" w:pos="2608"/>
          <w:tab w:val="left" w:pos="3289"/>
          <w:tab w:val="left" w:pos="3969"/>
          <w:tab w:val="left" w:pos="4649"/>
          <w:tab w:val="left" w:pos="5330"/>
        </w:tabs>
        <w:suppressAutoHyphens/>
        <w:spacing w:line="360" w:lineRule="exact"/>
        <w:ind w:right="4252"/>
        <w:jc w:val="left"/>
        <w:rPr>
          <w:rFonts w:eastAsia="PMingLiU" w:cs="Simplified Arabic"/>
          <w:b/>
          <w:bCs/>
          <w:sz w:val="30"/>
          <w:szCs w:val="22"/>
          <w:rtl/>
          <w:lang w:val="en-GB"/>
        </w:rPr>
      </w:pPr>
      <w:r w:rsidRPr="007F4741">
        <w:rPr>
          <w:rFonts w:eastAsia="PMingLiU" w:cs="Simplified Arabic" w:hint="cs"/>
          <w:b/>
          <w:bCs/>
          <w:sz w:val="30"/>
          <w:szCs w:val="22"/>
          <w:rtl/>
          <w:lang w:val="en-GB"/>
        </w:rPr>
        <w:t>الفريق العامل المعني بالاستعراض الدوري الشامل</w:t>
      </w:r>
    </w:p>
    <w:p w14:paraId="094C6289" w14:textId="267BCBDF" w:rsidR="007F4741" w:rsidRPr="007F4741" w:rsidRDefault="00F01AE3" w:rsidP="00F01AE3">
      <w:pPr>
        <w:tabs>
          <w:tab w:val="left" w:pos="1928"/>
          <w:tab w:val="left" w:pos="2608"/>
          <w:tab w:val="left" w:pos="3289"/>
          <w:tab w:val="left" w:pos="3969"/>
          <w:tab w:val="left" w:pos="4649"/>
          <w:tab w:val="left" w:pos="5330"/>
        </w:tabs>
        <w:suppressAutoHyphens/>
        <w:spacing w:line="360" w:lineRule="exact"/>
        <w:ind w:right="4252"/>
        <w:jc w:val="left"/>
        <w:rPr>
          <w:rFonts w:eastAsia="PMingLiU" w:cs="Simplified Arabic"/>
          <w:b/>
          <w:bCs/>
          <w:sz w:val="22"/>
          <w:szCs w:val="22"/>
          <w:rtl/>
          <w:lang w:val="en-GB"/>
        </w:rPr>
      </w:pPr>
      <w:r w:rsidRPr="00F01AE3">
        <w:rPr>
          <w:rFonts w:eastAsia="PMingLiU" w:cs="Times New Roman" w:hint="cs"/>
          <w:b/>
          <w:bCs/>
          <w:sz w:val="22"/>
          <w:szCs w:val="22"/>
          <w:rtl/>
          <w:lang w:val="en-GB"/>
        </w:rPr>
        <w:t>الدورة</w:t>
      </w:r>
      <w:r w:rsidRPr="00F01AE3">
        <w:rPr>
          <w:rFonts w:eastAsia="PMingLiU" w:cs="Simplified Arabic"/>
          <w:b/>
          <w:bCs/>
          <w:sz w:val="22"/>
          <w:szCs w:val="22"/>
          <w:rtl/>
          <w:lang w:val="en-GB"/>
        </w:rPr>
        <w:t xml:space="preserve"> </w:t>
      </w:r>
      <w:r w:rsidRPr="00F01AE3">
        <w:rPr>
          <w:rFonts w:eastAsia="PMingLiU" w:cs="Times New Roman" w:hint="cs"/>
          <w:b/>
          <w:bCs/>
          <w:sz w:val="22"/>
          <w:szCs w:val="22"/>
          <w:rtl/>
          <w:lang w:val="en-GB"/>
        </w:rPr>
        <w:t>السابعة</w:t>
      </w:r>
      <w:r w:rsidRPr="00F01AE3">
        <w:rPr>
          <w:rFonts w:eastAsia="PMingLiU" w:cs="Simplified Arabic"/>
          <w:b/>
          <w:bCs/>
          <w:sz w:val="22"/>
          <w:szCs w:val="22"/>
          <w:rtl/>
          <w:lang w:val="en-GB"/>
        </w:rPr>
        <w:t xml:space="preserve"> </w:t>
      </w:r>
      <w:r w:rsidRPr="00F01AE3">
        <w:rPr>
          <w:rFonts w:eastAsia="PMingLiU" w:cs="Times New Roman" w:hint="cs"/>
          <w:b/>
          <w:bCs/>
          <w:sz w:val="22"/>
          <w:szCs w:val="22"/>
          <w:rtl/>
          <w:lang w:val="en-GB"/>
        </w:rPr>
        <w:t>والأربعون</w:t>
      </w:r>
    </w:p>
    <w:p w14:paraId="526CE5CE" w14:textId="06C7A520" w:rsidR="007F4741" w:rsidRPr="007F4741" w:rsidRDefault="007739DC" w:rsidP="007739DC">
      <w:pPr>
        <w:tabs>
          <w:tab w:val="left" w:pos="1928"/>
          <w:tab w:val="left" w:pos="2608"/>
          <w:tab w:val="left" w:pos="3289"/>
          <w:tab w:val="left" w:pos="3969"/>
          <w:tab w:val="left" w:pos="4649"/>
          <w:tab w:val="left" w:pos="5330"/>
        </w:tabs>
        <w:suppressAutoHyphens/>
        <w:spacing w:line="360" w:lineRule="exact"/>
        <w:ind w:right="4252"/>
        <w:jc w:val="left"/>
        <w:rPr>
          <w:rFonts w:eastAsia="PMingLiU" w:cs="Simplified Arabic"/>
          <w:sz w:val="22"/>
          <w:szCs w:val="22"/>
          <w:rtl/>
          <w:lang w:val="en-GB" w:bidi="ar-EG"/>
        </w:rPr>
      </w:pPr>
      <w:r w:rsidRPr="007739DC">
        <w:rPr>
          <w:rFonts w:eastAsia="PMingLiU" w:cs="Times New Roman" w:hint="cs"/>
          <w:sz w:val="22"/>
          <w:szCs w:val="22"/>
          <w:rtl/>
          <w:lang w:val="en-GB"/>
        </w:rPr>
        <w:t>جنيف،</w:t>
      </w:r>
      <w:r w:rsidRPr="007739DC">
        <w:rPr>
          <w:rFonts w:eastAsia="PMingLiU" w:cs="Simplified Arabic"/>
          <w:sz w:val="22"/>
          <w:szCs w:val="22"/>
          <w:rtl/>
          <w:lang w:val="en-GB"/>
        </w:rPr>
        <w:t xml:space="preserve"> 4-15 </w:t>
      </w:r>
      <w:r w:rsidRPr="007739DC">
        <w:rPr>
          <w:rFonts w:eastAsia="PMingLiU" w:cs="Times New Roman" w:hint="cs"/>
          <w:sz w:val="22"/>
          <w:szCs w:val="22"/>
          <w:rtl/>
          <w:lang w:val="en-GB"/>
        </w:rPr>
        <w:t>تشرين</w:t>
      </w:r>
      <w:r w:rsidRPr="007739DC">
        <w:rPr>
          <w:rFonts w:eastAsia="PMingLiU" w:cs="Simplified Arabic"/>
          <w:sz w:val="22"/>
          <w:szCs w:val="22"/>
          <w:rtl/>
          <w:lang w:val="en-GB"/>
        </w:rPr>
        <w:t xml:space="preserve"> </w:t>
      </w:r>
      <w:r w:rsidRPr="007739DC">
        <w:rPr>
          <w:rFonts w:eastAsia="PMingLiU" w:cs="Times New Roman" w:hint="cs"/>
          <w:sz w:val="22"/>
          <w:szCs w:val="22"/>
          <w:rtl/>
          <w:lang w:val="en-GB"/>
        </w:rPr>
        <w:t>الثاني</w:t>
      </w:r>
      <w:r w:rsidRPr="007739DC">
        <w:rPr>
          <w:rFonts w:eastAsia="PMingLiU" w:cs="Simplified Arabic"/>
          <w:sz w:val="22"/>
          <w:szCs w:val="22"/>
          <w:rtl/>
          <w:lang w:val="en-GB"/>
        </w:rPr>
        <w:t>/</w:t>
      </w:r>
      <w:r w:rsidRPr="007739DC">
        <w:rPr>
          <w:rFonts w:eastAsia="PMingLiU" w:cs="Times New Roman" w:hint="cs"/>
          <w:sz w:val="22"/>
          <w:szCs w:val="22"/>
          <w:rtl/>
          <w:lang w:val="en-GB"/>
        </w:rPr>
        <w:t>نوفمبر</w:t>
      </w:r>
      <w:r w:rsidRPr="007739DC">
        <w:rPr>
          <w:rFonts w:eastAsia="PMingLiU" w:cs="Simplified Arabic"/>
          <w:sz w:val="22"/>
          <w:szCs w:val="22"/>
          <w:rtl/>
          <w:lang w:val="en-GB"/>
        </w:rPr>
        <w:t xml:space="preserve"> 2024</w:t>
      </w:r>
    </w:p>
    <w:p w14:paraId="36B8E6FA" w14:textId="77777777" w:rsidR="007F4741" w:rsidRPr="007F4741" w:rsidRDefault="007F4741" w:rsidP="007F4741">
      <w:pPr>
        <w:keepNext/>
        <w:keepLines/>
        <w:tabs>
          <w:tab w:val="right" w:pos="1021"/>
        </w:tabs>
        <w:suppressAutoHyphens/>
        <w:spacing w:before="360" w:after="240" w:line="480" w:lineRule="exact"/>
        <w:ind w:left="1247" w:right="1247" w:hanging="1247"/>
        <w:outlineLvl w:val="0"/>
        <w:rPr>
          <w:rFonts w:eastAsia="PMingLiU" w:cs="Simplified Arabic"/>
          <w:b/>
          <w:bCs/>
          <w:szCs w:val="36"/>
          <w:rtl/>
          <w:lang w:val="en-GB"/>
        </w:rPr>
      </w:pPr>
      <w:r w:rsidRPr="007F4741">
        <w:rPr>
          <w:rFonts w:eastAsia="PMingLiU" w:cs="Simplified Arabic" w:hint="cs"/>
          <w:b/>
          <w:bCs/>
          <w:sz w:val="36"/>
          <w:szCs w:val="36"/>
          <w:rtl/>
          <w:lang w:val="en-GB"/>
        </w:rPr>
        <w:tab/>
      </w:r>
      <w:r w:rsidRPr="007F4741">
        <w:rPr>
          <w:rFonts w:eastAsia="PMingLiU" w:cs="Simplified Arabic" w:hint="cs"/>
          <w:b/>
          <w:bCs/>
          <w:sz w:val="36"/>
          <w:szCs w:val="36"/>
          <w:rtl/>
          <w:lang w:val="en-GB"/>
        </w:rPr>
        <w:tab/>
      </w:r>
      <w:bookmarkStart w:id="0" w:name="_Toc121422121"/>
      <w:r w:rsidRPr="007F4741">
        <w:rPr>
          <w:rFonts w:eastAsia="PMingLiU" w:cs="Simplified Arabic"/>
          <w:b/>
          <w:bCs/>
          <w:sz w:val="36"/>
          <w:szCs w:val="36"/>
          <w:rtl/>
          <w:lang w:val="en-GB"/>
        </w:rPr>
        <w:t>التقرير الوطني مقدم عملاً بقراري مجلس حقوق الإنسان 5/1 و16/21</w:t>
      </w:r>
      <w:r w:rsidRPr="007F4741">
        <w:rPr>
          <w:rFonts w:eastAsia="PMingLiU" w:cs="Simplified Arabic"/>
          <w:b/>
          <w:bCs/>
          <w:sz w:val="36"/>
          <w:szCs w:val="36"/>
          <w:rtl/>
          <w:lang w:val="en-GB"/>
        </w:rPr>
        <w:footnoteReference w:customMarkFollows="1" w:id="1"/>
        <w:t>*</w:t>
      </w:r>
      <w:bookmarkEnd w:id="0"/>
    </w:p>
    <w:p w14:paraId="6E81E82C" w14:textId="41F5F05D" w:rsidR="007F4741" w:rsidRPr="007F4741" w:rsidRDefault="007F4741" w:rsidP="00040D64">
      <w:pPr>
        <w:keepNext/>
        <w:keepLines/>
        <w:tabs>
          <w:tab w:val="right" w:pos="1021"/>
        </w:tabs>
        <w:suppressAutoHyphens/>
        <w:spacing w:before="360" w:after="240" w:line="480" w:lineRule="exact"/>
        <w:ind w:left="1247" w:right="1247" w:hanging="1247"/>
        <w:outlineLvl w:val="0"/>
        <w:rPr>
          <w:rFonts w:eastAsia="PMingLiU" w:cs="Simplified Arabic"/>
          <w:b/>
          <w:bCs/>
          <w:sz w:val="36"/>
          <w:szCs w:val="36"/>
          <w:lang w:val="en-GB"/>
        </w:rPr>
      </w:pPr>
      <w:r w:rsidRPr="007F4741">
        <w:rPr>
          <w:rFonts w:eastAsia="PMingLiU" w:cs="Simplified Arabic" w:hint="cs"/>
          <w:b/>
          <w:bCs/>
          <w:sz w:val="36"/>
          <w:szCs w:val="36"/>
          <w:rtl/>
          <w:lang w:val="en-GB" w:bidi="ar"/>
        </w:rPr>
        <w:tab/>
      </w:r>
      <w:r w:rsidRPr="007F4741">
        <w:rPr>
          <w:rFonts w:eastAsia="PMingLiU" w:cs="Simplified Arabic" w:hint="cs"/>
          <w:b/>
          <w:bCs/>
          <w:sz w:val="36"/>
          <w:szCs w:val="36"/>
          <w:rtl/>
          <w:lang w:val="en-GB" w:bidi="ar"/>
        </w:rPr>
        <w:tab/>
      </w:r>
      <w:r w:rsidR="00040D64" w:rsidRPr="00040D64">
        <w:rPr>
          <w:rFonts w:eastAsia="PMingLiU" w:cs="Times New Roman" w:hint="cs"/>
          <w:b/>
          <w:bCs/>
          <w:sz w:val="36"/>
          <w:szCs w:val="36"/>
          <w:rtl/>
          <w:lang w:val="en-GB"/>
        </w:rPr>
        <w:t>دولة</w:t>
      </w:r>
      <w:r w:rsidR="00040D64" w:rsidRPr="00040D64">
        <w:rPr>
          <w:rFonts w:eastAsia="PMingLiU" w:cs="Simplified Arabic"/>
          <w:b/>
          <w:bCs/>
          <w:sz w:val="36"/>
          <w:szCs w:val="36"/>
          <w:rtl/>
          <w:lang w:val="en-GB"/>
        </w:rPr>
        <w:t xml:space="preserve"> </w:t>
      </w:r>
      <w:r w:rsidR="00040D64" w:rsidRPr="00040D64">
        <w:rPr>
          <w:rFonts w:eastAsia="PMingLiU" w:cs="Times New Roman" w:hint="cs"/>
          <w:b/>
          <w:bCs/>
          <w:sz w:val="36"/>
          <w:szCs w:val="36"/>
          <w:rtl/>
          <w:lang w:val="en-GB"/>
        </w:rPr>
        <w:t>قطر</w:t>
      </w:r>
    </w:p>
    <w:p w14:paraId="264AE79C" w14:textId="6F5A747E" w:rsidR="00FA2DBE" w:rsidRPr="00431BDA" w:rsidRDefault="007F4741" w:rsidP="00FA2DBE">
      <w:pPr>
        <w:spacing w:line="360" w:lineRule="exact"/>
        <w:rPr>
          <w:lang w:eastAsia="ar-SA"/>
        </w:rPr>
      </w:pPr>
      <w:r w:rsidRPr="007F4741">
        <w:rPr>
          <w:rFonts w:eastAsia="PMingLiU" w:cs="Simplified Arabic"/>
          <w:szCs w:val="22"/>
        </w:rPr>
        <w:br w:type="page"/>
      </w:r>
    </w:p>
    <w:p w14:paraId="69266D35" w14:textId="4C6365E1" w:rsidR="00431BDA" w:rsidRPr="00431BDA" w:rsidRDefault="00431BDA" w:rsidP="00883031">
      <w:pPr>
        <w:pStyle w:val="HChGA"/>
        <w:spacing w:before="120"/>
        <w:rPr>
          <w:lang w:eastAsia="ar-SA"/>
        </w:rPr>
      </w:pPr>
      <w:r w:rsidRPr="00431BDA">
        <w:rPr>
          <w:rFonts w:hint="cs"/>
          <w:rtl/>
          <w:lang w:eastAsia="ar-SA"/>
        </w:rPr>
        <w:lastRenderedPageBreak/>
        <w:tab/>
      </w:r>
      <w:r w:rsidRPr="00431BDA">
        <w:rPr>
          <w:rtl/>
          <w:lang w:eastAsia="ar-SA"/>
        </w:rPr>
        <w:t>أولا</w:t>
      </w:r>
      <w:r w:rsidRPr="00431BDA">
        <w:rPr>
          <w:rFonts w:hint="cs"/>
          <w:rtl/>
          <w:lang w:eastAsia="ar-SA"/>
        </w:rPr>
        <w:t>ً</w:t>
      </w:r>
      <w:r w:rsidRPr="00431BDA">
        <w:rPr>
          <w:rtl/>
          <w:lang w:eastAsia="ar-SA"/>
        </w:rPr>
        <w:t>-</w:t>
      </w:r>
      <w:r w:rsidRPr="00431BDA">
        <w:rPr>
          <w:rFonts w:hint="cs"/>
          <w:rtl/>
          <w:lang w:eastAsia="ar-SA"/>
        </w:rPr>
        <w:tab/>
      </w:r>
      <w:bookmarkStart w:id="1" w:name="_Toc473301756"/>
      <w:bookmarkEnd w:id="1"/>
      <w:r w:rsidR="00883031" w:rsidRPr="00883031">
        <w:rPr>
          <w:rtl/>
          <w:lang w:eastAsia="ar-SA" w:bidi="ar-QA"/>
        </w:rPr>
        <w:t>المقدمة</w:t>
      </w:r>
      <w:r w:rsidRPr="00431BDA">
        <w:rPr>
          <w:rFonts w:hint="cs"/>
          <w:rtl/>
          <w:lang w:eastAsia="ar-SA"/>
        </w:rPr>
        <w:t xml:space="preserve"> </w:t>
      </w:r>
    </w:p>
    <w:p w14:paraId="02387A0D" w14:textId="45523398" w:rsidR="00493E67" w:rsidRDefault="00493E67" w:rsidP="00AF3736">
      <w:pPr>
        <w:pStyle w:val="SingleTxtGA"/>
        <w:spacing w:line="370" w:lineRule="exact"/>
        <w:rPr>
          <w:spacing w:val="-2"/>
          <w:rtl/>
        </w:rPr>
      </w:pPr>
      <w:r w:rsidRPr="00F3303E">
        <w:rPr>
          <w:rFonts w:hint="cs"/>
          <w:spacing w:val="-2"/>
          <w:rtl/>
        </w:rPr>
        <w:t>1-</w:t>
      </w:r>
      <w:r w:rsidRPr="00F3303E">
        <w:rPr>
          <w:rFonts w:hint="cs"/>
          <w:spacing w:val="-2"/>
          <w:rtl/>
        </w:rPr>
        <w:tab/>
      </w:r>
      <w:r w:rsidR="00AF3736" w:rsidRPr="00AF3736">
        <w:rPr>
          <w:rFonts w:hint="cs"/>
          <w:spacing w:val="-2"/>
          <w:rtl/>
          <w:lang w:bidi="ar-QA"/>
        </w:rPr>
        <w:t>تقدم دولة قطر</w:t>
      </w:r>
      <w:r w:rsidR="00AF3736" w:rsidRPr="00AF3736">
        <w:rPr>
          <w:spacing w:val="-2"/>
          <w:rtl/>
          <w:lang w:bidi="ar-QA"/>
        </w:rPr>
        <w:t xml:space="preserve"> تقريرها الوطني الرابع لآلية الاستعراض الدوري الشامل، وفقاً للمبادئ العامة لمجلس حقوق الإنسان</w:t>
      </w:r>
      <w:r w:rsidR="00AF3736" w:rsidRPr="00AF3736">
        <w:rPr>
          <w:rFonts w:hint="cs"/>
          <w:spacing w:val="-2"/>
          <w:rtl/>
          <w:lang w:bidi="ar-QA"/>
        </w:rPr>
        <w:t>.</w:t>
      </w:r>
      <w:r w:rsidR="00AF3736" w:rsidRPr="00AF3736">
        <w:rPr>
          <w:spacing w:val="-2"/>
          <w:rtl/>
          <w:lang w:bidi="ar-QA"/>
        </w:rPr>
        <w:t xml:space="preserve"> وطبقاً للمبادئ التوجيهية المتعلقة بإعداد التقارير لآلية الاستعراض الدوري الشامل.</w:t>
      </w:r>
    </w:p>
    <w:p w14:paraId="0785C3A1" w14:textId="6DB44B00" w:rsidR="0054342C" w:rsidRDefault="0054342C" w:rsidP="0079786F">
      <w:pPr>
        <w:pStyle w:val="SingleTxtGA"/>
        <w:rPr>
          <w:spacing w:val="-2"/>
          <w:lang w:bidi="ar-QA"/>
        </w:rPr>
      </w:pPr>
      <w:r w:rsidRPr="0054342C">
        <w:rPr>
          <w:rFonts w:hint="cs"/>
          <w:spacing w:val="-2"/>
          <w:rtl/>
        </w:rPr>
        <w:t>2-</w:t>
      </w:r>
      <w:r w:rsidRPr="0054342C">
        <w:rPr>
          <w:spacing w:val="-2"/>
          <w:rtl/>
        </w:rPr>
        <w:tab/>
      </w:r>
      <w:r w:rsidR="0079786F" w:rsidRPr="0079786F">
        <w:rPr>
          <w:spacing w:val="-2"/>
          <w:rtl/>
          <w:lang w:bidi="ar-QA"/>
        </w:rPr>
        <w:t xml:space="preserve">قدمت دولة قطر تقريرها الوطني الثالث لآلية الاستعراض الدوري الشامل في </w:t>
      </w:r>
      <w:r w:rsidR="0079786F" w:rsidRPr="0079786F">
        <w:rPr>
          <w:rFonts w:hint="cs"/>
          <w:spacing w:val="-2"/>
          <w:rtl/>
          <w:lang w:bidi="ar-QA"/>
        </w:rPr>
        <w:t xml:space="preserve">مايو </w:t>
      </w:r>
      <w:r w:rsidR="0079786F" w:rsidRPr="0079786F">
        <w:rPr>
          <w:spacing w:val="-2"/>
        </w:rPr>
        <w:t>2019</w:t>
      </w:r>
      <w:r w:rsidR="0079786F" w:rsidRPr="0079786F">
        <w:rPr>
          <w:spacing w:val="-2"/>
          <w:rtl/>
          <w:lang w:bidi="ar-QA"/>
        </w:rPr>
        <w:t xml:space="preserve"> خلال انعقاد الدورة ال</w:t>
      </w:r>
      <w:r w:rsidR="0079786F" w:rsidRPr="0079786F">
        <w:rPr>
          <w:rFonts w:hint="cs"/>
          <w:spacing w:val="-2"/>
          <w:rtl/>
          <w:lang w:bidi="ar-QA"/>
        </w:rPr>
        <w:t>(</w:t>
      </w:r>
      <w:r w:rsidR="0079786F" w:rsidRPr="0079786F">
        <w:rPr>
          <w:spacing w:val="-2"/>
        </w:rPr>
        <w:t>33</w:t>
      </w:r>
      <w:r w:rsidR="0079786F" w:rsidRPr="0079786F">
        <w:rPr>
          <w:spacing w:val="-2"/>
          <w:rtl/>
          <w:lang w:bidi="ar-QA"/>
        </w:rPr>
        <w:t xml:space="preserve">) للفريق المعني بآلية الاستعراض الدوري الشامل، وتم </w:t>
      </w:r>
      <w:r w:rsidR="0000360C" w:rsidRPr="009F3DC1">
        <w:rPr>
          <w:spacing w:val="-2"/>
          <w:rtl/>
          <w:lang w:bidi="ar-QA"/>
        </w:rPr>
        <w:t>اعتماد تقرير الفريق العامل المعني بدولة قطر</w:t>
      </w:r>
      <w:r w:rsidR="0079786F" w:rsidRPr="0079786F">
        <w:rPr>
          <w:spacing w:val="-2"/>
          <w:rtl/>
          <w:lang w:bidi="ar-QA"/>
        </w:rPr>
        <w:t xml:space="preserve"> في سبتمبر</w:t>
      </w:r>
      <w:r w:rsidR="0079786F" w:rsidRPr="0079786F">
        <w:rPr>
          <w:spacing w:val="-2"/>
        </w:rPr>
        <w:t>2019</w:t>
      </w:r>
      <w:r w:rsidR="0079786F" w:rsidRPr="0079786F">
        <w:rPr>
          <w:spacing w:val="-2"/>
          <w:rtl/>
          <w:lang w:bidi="ar-QA"/>
        </w:rPr>
        <w:t xml:space="preserve"> خلال انعقاد الدورة الـ (</w:t>
      </w:r>
      <w:r w:rsidR="0079786F" w:rsidRPr="0079786F">
        <w:rPr>
          <w:spacing w:val="-2"/>
        </w:rPr>
        <w:t>42</w:t>
      </w:r>
      <w:r w:rsidR="0079786F" w:rsidRPr="0079786F">
        <w:rPr>
          <w:spacing w:val="-2"/>
          <w:rtl/>
          <w:lang w:bidi="ar-QA"/>
        </w:rPr>
        <w:t>) لمجلس حقوق الإنسان، حيث قبلت الدولة (</w:t>
      </w:r>
      <w:r w:rsidR="0079786F" w:rsidRPr="0079786F">
        <w:rPr>
          <w:spacing w:val="-2"/>
        </w:rPr>
        <w:t>178</w:t>
      </w:r>
      <w:r w:rsidR="0079786F" w:rsidRPr="0079786F">
        <w:rPr>
          <w:spacing w:val="-2"/>
          <w:rtl/>
          <w:lang w:bidi="ar-QA"/>
        </w:rPr>
        <w:t xml:space="preserve">) توصية من أصل </w:t>
      </w:r>
      <w:r w:rsidR="0079786F" w:rsidRPr="0079786F">
        <w:rPr>
          <w:rFonts w:hint="cs"/>
          <w:spacing w:val="-2"/>
          <w:rtl/>
          <w:lang w:bidi="ar-QA"/>
        </w:rPr>
        <w:t>(</w:t>
      </w:r>
      <w:r w:rsidR="0079786F" w:rsidRPr="0079786F">
        <w:rPr>
          <w:spacing w:val="-2"/>
        </w:rPr>
        <w:t>270</w:t>
      </w:r>
      <w:r w:rsidR="0079786F" w:rsidRPr="0079786F">
        <w:rPr>
          <w:spacing w:val="-2"/>
          <w:rtl/>
          <w:lang w:bidi="ar-QA"/>
        </w:rPr>
        <w:t>) توصية.</w:t>
      </w:r>
    </w:p>
    <w:p w14:paraId="03631653" w14:textId="235AD82B" w:rsidR="0079786F" w:rsidRDefault="0079786F" w:rsidP="006D6B8F">
      <w:pPr>
        <w:pStyle w:val="SingleTxtGA"/>
        <w:spacing w:line="370" w:lineRule="exact"/>
        <w:rPr>
          <w:spacing w:val="-4"/>
          <w:rtl/>
        </w:rPr>
      </w:pPr>
      <w:r w:rsidRPr="005C58F5">
        <w:rPr>
          <w:rFonts w:hint="cs"/>
          <w:spacing w:val="-4"/>
          <w:rtl/>
        </w:rPr>
        <w:t>3-</w:t>
      </w:r>
      <w:r w:rsidRPr="005C58F5">
        <w:rPr>
          <w:spacing w:val="-4"/>
          <w:rtl/>
        </w:rPr>
        <w:tab/>
      </w:r>
      <w:r w:rsidR="006D6B8F" w:rsidRPr="006D6B8F">
        <w:rPr>
          <w:spacing w:val="-4"/>
          <w:rtl/>
          <w:lang w:bidi="ar-QA"/>
        </w:rPr>
        <w:t>ويأتي تقديم هذا التقرير في إطار وفاء الدولة بالتزاماتها في تعزيز وحماية حقوق الإنسان والتفاعل الإيجابي مع المجتمع المدني، ولبيان جهود الدولة في متابعة وتنفيذ ما قبلته من توصيات.</w:t>
      </w:r>
    </w:p>
    <w:p w14:paraId="0B5C2F7E" w14:textId="00B865EF" w:rsidR="0079786F" w:rsidRPr="0054342C" w:rsidRDefault="0079786F" w:rsidP="009006A8">
      <w:pPr>
        <w:pStyle w:val="SingleTxtGA"/>
        <w:rPr>
          <w:spacing w:val="-4"/>
        </w:rPr>
      </w:pPr>
      <w:r w:rsidRPr="0054342C">
        <w:rPr>
          <w:rFonts w:hint="cs"/>
          <w:spacing w:val="-4"/>
          <w:rtl/>
        </w:rPr>
        <w:t>4-</w:t>
      </w:r>
      <w:r w:rsidRPr="0054342C">
        <w:rPr>
          <w:spacing w:val="-4"/>
          <w:rtl/>
        </w:rPr>
        <w:tab/>
      </w:r>
      <w:r w:rsidR="009006A8" w:rsidRPr="009006A8">
        <w:rPr>
          <w:spacing w:val="-4"/>
          <w:rtl/>
          <w:lang w:bidi="ar-QA"/>
        </w:rPr>
        <w:t>إن دولة قطر تنظر إلى آلية الاستعراض الدوري الشامل باعتبارها فرصة للتقييم والوقوف على أهم التحديات وأفضل الممارسات والتجارب نحو تحقيق المزيد من التقدم في مجال تعزيز وحماية حقوق الإنسان.</w:t>
      </w:r>
    </w:p>
    <w:p w14:paraId="4BAEF87F" w14:textId="4D5A5496" w:rsidR="00FC563B" w:rsidRDefault="00FC563B" w:rsidP="00357D09">
      <w:pPr>
        <w:keepNext/>
        <w:keepLines/>
        <w:tabs>
          <w:tab w:val="right" w:pos="1021"/>
        </w:tabs>
        <w:suppressAutoHyphens/>
        <w:spacing w:before="360" w:after="240" w:line="440" w:lineRule="exact"/>
        <w:ind w:left="1247" w:right="1247" w:hanging="1247"/>
        <w:rPr>
          <w:b/>
          <w:bCs/>
          <w:sz w:val="28"/>
          <w:szCs w:val="38"/>
          <w:rtl/>
          <w:lang w:eastAsia="ar-SA"/>
        </w:rPr>
      </w:pPr>
      <w:r w:rsidRPr="00431BDA">
        <w:rPr>
          <w:b/>
          <w:bCs/>
          <w:sz w:val="28"/>
          <w:szCs w:val="38"/>
          <w:rtl/>
          <w:lang w:eastAsia="ar-SA"/>
        </w:rPr>
        <w:tab/>
      </w:r>
      <w:r w:rsidRPr="00431BDA">
        <w:rPr>
          <w:rFonts w:hint="cs"/>
          <w:b/>
          <w:bCs/>
          <w:sz w:val="28"/>
          <w:szCs w:val="38"/>
          <w:rtl/>
          <w:lang w:eastAsia="ar-SA"/>
        </w:rPr>
        <w:t>ثانياً-</w:t>
      </w:r>
      <w:r w:rsidRPr="00431BDA">
        <w:rPr>
          <w:b/>
          <w:bCs/>
          <w:sz w:val="28"/>
          <w:szCs w:val="38"/>
          <w:rtl/>
          <w:lang w:eastAsia="ar-SA"/>
        </w:rPr>
        <w:tab/>
      </w:r>
      <w:r w:rsidR="00357D09" w:rsidRPr="00357D09">
        <w:rPr>
          <w:b/>
          <w:bCs/>
          <w:sz w:val="28"/>
          <w:szCs w:val="38"/>
          <w:rtl/>
          <w:lang w:eastAsia="ar-SA" w:bidi="ar-QA"/>
        </w:rPr>
        <w:t>منهجية متابعة الاستعراض وعملية إعداد التقرير الوطني الرابع</w:t>
      </w:r>
    </w:p>
    <w:p w14:paraId="7F882830" w14:textId="11B7FCC9" w:rsidR="0054342C" w:rsidRDefault="0054342C" w:rsidP="007A5132">
      <w:pPr>
        <w:keepNext/>
        <w:keepLines/>
        <w:tabs>
          <w:tab w:val="right" w:pos="1021"/>
        </w:tabs>
        <w:suppressAutoHyphens/>
        <w:spacing w:before="240" w:after="120" w:line="400" w:lineRule="exact"/>
        <w:ind w:left="1247" w:right="1247" w:hanging="1247"/>
        <w:rPr>
          <w:b/>
          <w:bCs/>
          <w:sz w:val="24"/>
          <w:szCs w:val="34"/>
          <w:lang w:eastAsia="ar-SA"/>
        </w:rPr>
      </w:pPr>
      <w:r w:rsidRPr="00431BDA">
        <w:rPr>
          <w:b/>
          <w:bCs/>
          <w:sz w:val="24"/>
          <w:szCs w:val="34"/>
          <w:rtl/>
          <w:lang w:eastAsia="ar-SA"/>
        </w:rPr>
        <w:tab/>
      </w:r>
      <w:r w:rsidRPr="00431BDA">
        <w:rPr>
          <w:rFonts w:hint="cs"/>
          <w:b/>
          <w:bCs/>
          <w:sz w:val="24"/>
          <w:szCs w:val="34"/>
          <w:rtl/>
          <w:lang w:eastAsia="ar-SA"/>
        </w:rPr>
        <w:t>ألف-</w:t>
      </w:r>
      <w:r w:rsidRPr="00431BDA">
        <w:rPr>
          <w:b/>
          <w:bCs/>
          <w:sz w:val="24"/>
          <w:szCs w:val="34"/>
          <w:rtl/>
          <w:lang w:eastAsia="ar-SA"/>
        </w:rPr>
        <w:tab/>
      </w:r>
      <w:r w:rsidR="007A5132" w:rsidRPr="007A5132">
        <w:rPr>
          <w:b/>
          <w:bCs/>
          <w:sz w:val="24"/>
          <w:szCs w:val="34"/>
          <w:rtl/>
          <w:lang w:eastAsia="ar-SA" w:bidi="ar-QA"/>
        </w:rPr>
        <w:t>منهجية متابعة الاستعراض</w:t>
      </w:r>
      <w:r w:rsidRPr="0054342C">
        <w:rPr>
          <w:b/>
          <w:bCs/>
          <w:sz w:val="24"/>
          <w:szCs w:val="34"/>
          <w:rtl/>
          <w:lang w:eastAsia="ar-SA"/>
        </w:rPr>
        <w:t xml:space="preserve"> </w:t>
      </w:r>
    </w:p>
    <w:p w14:paraId="773BA49A" w14:textId="6C9D1850" w:rsidR="004C7CD1" w:rsidRPr="0054342C" w:rsidRDefault="004C7CD1" w:rsidP="005436A5">
      <w:pPr>
        <w:pStyle w:val="SingleTxtGA"/>
        <w:rPr>
          <w:bCs/>
          <w:spacing w:val="-4"/>
          <w:lang w:val="en-GB"/>
        </w:rPr>
      </w:pPr>
      <w:r>
        <w:rPr>
          <w:rFonts w:hint="cs"/>
          <w:spacing w:val="-4"/>
          <w:rtl/>
        </w:rPr>
        <w:t>5</w:t>
      </w:r>
      <w:r w:rsidRPr="0054342C">
        <w:rPr>
          <w:rFonts w:hint="cs"/>
          <w:spacing w:val="-4"/>
          <w:rtl/>
        </w:rPr>
        <w:t>-</w:t>
      </w:r>
      <w:r w:rsidRPr="0054342C">
        <w:rPr>
          <w:spacing w:val="-4"/>
          <w:rtl/>
        </w:rPr>
        <w:tab/>
      </w:r>
      <w:r w:rsidR="005436A5" w:rsidRPr="005436A5">
        <w:rPr>
          <w:spacing w:val="-4"/>
          <w:rtl/>
          <w:lang w:bidi="ar-QA"/>
        </w:rPr>
        <w:t>تم إعادة تشكيل اللجنة الدائمة الوطنية لإعداد التقارير الخاصة بآلية الاستعراض الدوري الشامل ومناقشتها أمام الفريق العامل ومتابعة التوصيات بموجب قرار مجلس الوزراء في اجتماعه العادي (</w:t>
      </w:r>
      <w:r w:rsidR="005436A5" w:rsidRPr="005436A5">
        <w:rPr>
          <w:spacing w:val="-4"/>
        </w:rPr>
        <w:t>16</w:t>
      </w:r>
      <w:r w:rsidR="005436A5" w:rsidRPr="005436A5">
        <w:rPr>
          <w:spacing w:val="-4"/>
          <w:rtl/>
          <w:lang w:bidi="ar-QA"/>
        </w:rPr>
        <w:t xml:space="preserve">) لعام </w:t>
      </w:r>
      <w:r w:rsidR="005436A5" w:rsidRPr="005436A5">
        <w:rPr>
          <w:spacing w:val="-4"/>
        </w:rPr>
        <w:t>2023</w:t>
      </w:r>
      <w:r w:rsidR="005436A5" w:rsidRPr="005436A5">
        <w:rPr>
          <w:spacing w:val="-4"/>
          <w:rtl/>
          <w:lang w:bidi="ar-QA"/>
        </w:rPr>
        <w:t xml:space="preserve"> والمنعقد بتاريخ </w:t>
      </w:r>
      <w:r w:rsidR="005436A5" w:rsidRPr="005436A5">
        <w:rPr>
          <w:spacing w:val="-4"/>
        </w:rPr>
        <w:t>2023/5/3</w:t>
      </w:r>
      <w:r w:rsidR="005436A5" w:rsidRPr="005436A5">
        <w:rPr>
          <w:spacing w:val="-4"/>
          <w:rtl/>
          <w:lang w:bidi="ar-QA"/>
        </w:rPr>
        <w:t>. وقضي التعديل بأن يترأس وزير الدولة للتعاون الدولي اللجنة وبعضوية كل من وزارة الخارجية، ووزارة الداخلية، ووزارة التنمية الاجتماعية والأسرة، ووزارة العمل، ووزارة الصحة العامة، ووزارة العدل، ووزارة الثقافة، ووزارة الشباب والرياضة، ووزارة التربية والتعليم و التعليم العالي، ووزارة البيئة والتغير المناخي، ووزارة البلدية، ووزارة المواصلات، ووزارة الاتصالات وتكنولوجيا المعلومات.</w:t>
      </w:r>
    </w:p>
    <w:p w14:paraId="2EB637F8" w14:textId="2E29B2AB" w:rsidR="004C7CD1" w:rsidRPr="00B611EC" w:rsidRDefault="004C7CD1" w:rsidP="00914FF5">
      <w:pPr>
        <w:pStyle w:val="SingleTxtGA"/>
        <w:spacing w:line="370" w:lineRule="exact"/>
        <w:rPr>
          <w:bCs/>
          <w:spacing w:val="-4"/>
          <w:lang w:val="en-GB"/>
        </w:rPr>
      </w:pPr>
      <w:r w:rsidRPr="00B611EC">
        <w:rPr>
          <w:rFonts w:hint="cs"/>
          <w:spacing w:val="-4"/>
          <w:rtl/>
        </w:rPr>
        <w:t>6-</w:t>
      </w:r>
      <w:r w:rsidRPr="00B611EC">
        <w:rPr>
          <w:spacing w:val="-4"/>
          <w:rtl/>
        </w:rPr>
        <w:tab/>
      </w:r>
      <w:r w:rsidR="00914FF5" w:rsidRPr="00914FF5">
        <w:rPr>
          <w:rFonts w:hint="cs"/>
          <w:spacing w:val="-4"/>
          <w:rtl/>
          <w:lang w:bidi="ar-QA"/>
        </w:rPr>
        <w:t>قامت اللجنة بتصنيف التوصيات التي قبلتها الدولة خلال استعراض تقريرها وإحالتها إلى الجهات المعنية لتنفيذها، وقد سعت دولة قطر إلى اتباع منهج يتسم بالاستمرارية في العمل. وذلك حرصاً على تنفيذ الالتزامات المترتبة على مناقشة تقريرها الأول والثاني والثالث، واستمراراً للحوار البناء مع الفريق العامل المعني بآلية الاستعراض الدوري الشامل.</w:t>
      </w:r>
    </w:p>
    <w:p w14:paraId="7FB4AF13" w14:textId="4989BB31" w:rsidR="0054342C" w:rsidRDefault="0054342C" w:rsidP="00B70290">
      <w:pPr>
        <w:keepNext/>
        <w:keepLines/>
        <w:tabs>
          <w:tab w:val="right" w:pos="1021"/>
        </w:tabs>
        <w:suppressAutoHyphens/>
        <w:spacing w:before="240" w:after="120" w:line="400" w:lineRule="exact"/>
        <w:ind w:left="1247" w:right="1247" w:hanging="1247"/>
        <w:rPr>
          <w:b/>
          <w:bCs/>
          <w:sz w:val="24"/>
          <w:szCs w:val="34"/>
          <w:lang w:eastAsia="ar-SA"/>
        </w:rPr>
      </w:pPr>
      <w:r w:rsidRPr="00EF38F1">
        <w:rPr>
          <w:b/>
          <w:bCs/>
          <w:sz w:val="24"/>
          <w:szCs w:val="34"/>
          <w:rtl/>
          <w:lang w:eastAsia="ar-SA"/>
        </w:rPr>
        <w:tab/>
      </w:r>
      <w:r w:rsidRPr="00EF38F1">
        <w:rPr>
          <w:rFonts w:hint="cs"/>
          <w:b/>
          <w:bCs/>
          <w:sz w:val="24"/>
          <w:szCs w:val="34"/>
          <w:rtl/>
          <w:lang w:eastAsia="ar-SA"/>
        </w:rPr>
        <w:t>باء-</w:t>
      </w:r>
      <w:r w:rsidRPr="00EF38F1">
        <w:rPr>
          <w:b/>
          <w:bCs/>
          <w:sz w:val="24"/>
          <w:szCs w:val="34"/>
          <w:rtl/>
          <w:lang w:eastAsia="ar-SA"/>
        </w:rPr>
        <w:tab/>
      </w:r>
      <w:r w:rsidR="00B70290" w:rsidRPr="00B70290">
        <w:rPr>
          <w:b/>
          <w:bCs/>
          <w:sz w:val="24"/>
          <w:szCs w:val="34"/>
          <w:rtl/>
          <w:lang w:eastAsia="ar-SA"/>
        </w:rPr>
        <w:t>عملية إعداد التقرير</w:t>
      </w:r>
    </w:p>
    <w:p w14:paraId="5C8C23B2" w14:textId="3F9694D0" w:rsidR="002C3490" w:rsidRDefault="002C3490" w:rsidP="004D2CE1">
      <w:pPr>
        <w:pStyle w:val="SingleTxtGA"/>
      </w:pPr>
      <w:r w:rsidRPr="00A0675B">
        <w:rPr>
          <w:rFonts w:hint="cs"/>
          <w:rtl/>
          <w:lang w:val="en-GB"/>
        </w:rPr>
        <w:t>7-</w:t>
      </w:r>
      <w:r w:rsidRPr="00A0675B">
        <w:rPr>
          <w:rtl/>
        </w:rPr>
        <w:tab/>
      </w:r>
      <w:r w:rsidR="004D2CE1" w:rsidRPr="004D2CE1">
        <w:rPr>
          <w:rtl/>
          <w:lang w:bidi="ar-QA"/>
        </w:rPr>
        <w:t>أعدت اللجنة التقرير الوطني الرابع لآلية الاستعراض الدوري الشامل وفقاً لمعايير وأسس الاستعراض وأهدافه، بالإضافة إلى المبادئ التوجيهية العامة لإعداد المعلومات في إطار الاستعراض الدوري الشامل والتحديثات التي طرأت عليها.</w:t>
      </w:r>
    </w:p>
    <w:p w14:paraId="10B84132" w14:textId="148C29F7" w:rsidR="002C3490" w:rsidRDefault="002C3490" w:rsidP="00223089">
      <w:pPr>
        <w:pStyle w:val="SingleTxtGA"/>
        <w:rPr>
          <w:b/>
          <w:bCs/>
          <w:lang w:val="en-GB"/>
        </w:rPr>
      </w:pPr>
      <w:r w:rsidRPr="00694539">
        <w:rPr>
          <w:rFonts w:hint="cs"/>
          <w:rtl/>
        </w:rPr>
        <w:t>8</w:t>
      </w:r>
      <w:r>
        <w:rPr>
          <w:rFonts w:hint="cs"/>
          <w:rtl/>
        </w:rPr>
        <w:t>-</w:t>
      </w:r>
      <w:r w:rsidRPr="007F7C88">
        <w:rPr>
          <w:rtl/>
        </w:rPr>
        <w:tab/>
      </w:r>
      <w:r w:rsidR="00223089" w:rsidRPr="00223089">
        <w:rPr>
          <w:rtl/>
          <w:lang w:bidi="ar-QA"/>
        </w:rPr>
        <w:t>خاطبت اللجنة</w:t>
      </w:r>
      <w:r w:rsidR="00223089" w:rsidRPr="00223089">
        <w:rPr>
          <w:rFonts w:hint="cs"/>
          <w:rtl/>
          <w:lang w:bidi="ar-QA"/>
        </w:rPr>
        <w:t xml:space="preserve"> </w:t>
      </w:r>
      <w:r w:rsidR="00223089" w:rsidRPr="00223089">
        <w:rPr>
          <w:rtl/>
          <w:lang w:bidi="ar-QA"/>
        </w:rPr>
        <w:t xml:space="preserve">ذوي الصلة </w:t>
      </w:r>
      <w:r w:rsidR="00223089" w:rsidRPr="00223089">
        <w:rPr>
          <w:rFonts w:hint="cs"/>
          <w:rtl/>
          <w:lang w:bidi="ar-QA"/>
        </w:rPr>
        <w:t>و</w:t>
      </w:r>
      <w:r w:rsidR="00223089" w:rsidRPr="00223089">
        <w:rPr>
          <w:rtl/>
          <w:lang w:bidi="ar-QA"/>
        </w:rPr>
        <w:t>منها السلطة القضائية والسلطة التنفيذية والسلطة التشريعية والمؤسسات شبه الحكومية وغير الحكومية والمؤسسات الإعلامية ومؤسسات المجتمع المدني، لتزويد اللجنة بالبيانات والمعلومات والتطورات المتعلقة بحقوق الإنسان في الدولة كل حسب اختصاصه، بهدف إشراك كافة شرائح المجتمع في عملية إعداد التقرير.</w:t>
      </w:r>
    </w:p>
    <w:p w14:paraId="07A9CEF1" w14:textId="6847C723" w:rsidR="002C3490" w:rsidRDefault="002C3490" w:rsidP="005A4185">
      <w:pPr>
        <w:pStyle w:val="SingleTxtGA"/>
        <w:rPr>
          <w:rtl/>
        </w:rPr>
      </w:pPr>
      <w:r w:rsidRPr="00A0675B">
        <w:rPr>
          <w:rFonts w:hint="cs"/>
          <w:rtl/>
          <w:lang w:val="en-GB"/>
        </w:rPr>
        <w:t>9-</w:t>
      </w:r>
      <w:r w:rsidRPr="00A0675B">
        <w:rPr>
          <w:rtl/>
        </w:rPr>
        <w:tab/>
      </w:r>
      <w:bookmarkStart w:id="2" w:name="_Hlk127798489"/>
      <w:r w:rsidR="005A4185" w:rsidRPr="005A4185">
        <w:rPr>
          <w:rtl/>
          <w:lang w:bidi="ar-QA"/>
        </w:rPr>
        <w:t>قامت اللجنة بدراسة البيانات والمعلومات والإحصائيات المتعلقة بحقوق الإنسان، وتقارير مؤسسات المجتمع المدني في دولة قطر، بالإضافة إلى تقارير زيارات أصحاب الإجراءات الخاصة كـ</w:t>
      </w:r>
      <w:r w:rsidR="005A4185" w:rsidRPr="005A4185">
        <w:t>:</w:t>
      </w:r>
      <w:r w:rsidR="005A4185" w:rsidRPr="005A4185">
        <w:rPr>
          <w:rtl/>
          <w:lang w:bidi="ar-QA"/>
        </w:rPr>
        <w:t xml:space="preserve"> الخبير المستقل المعني بحقوق ا</w:t>
      </w:r>
      <w:r w:rsidR="005A4185" w:rsidRPr="005A4185">
        <w:rPr>
          <w:rFonts w:hint="cs"/>
          <w:rtl/>
          <w:lang w:bidi="ar-QA"/>
        </w:rPr>
        <w:t>لإ</w:t>
      </w:r>
      <w:r w:rsidR="005A4185" w:rsidRPr="005A4185">
        <w:rPr>
          <w:rtl/>
          <w:lang w:bidi="ar-QA"/>
        </w:rPr>
        <w:t xml:space="preserve">نسان والتضامن الدولي </w:t>
      </w:r>
      <w:r w:rsidR="005A4185" w:rsidRPr="005A4185">
        <w:t>2019</w:t>
      </w:r>
      <w:r w:rsidR="005A4185" w:rsidRPr="005A4185">
        <w:rPr>
          <w:rtl/>
          <w:lang w:bidi="ar-QA"/>
        </w:rPr>
        <w:t>، الفريق العامل المعني بالاحتجاز التعسف</w:t>
      </w:r>
      <w:r w:rsidR="005A4185" w:rsidRPr="005A4185">
        <w:rPr>
          <w:rFonts w:hint="cs"/>
          <w:rtl/>
          <w:lang w:bidi="ar-QA"/>
        </w:rPr>
        <w:t>ي</w:t>
      </w:r>
      <w:r w:rsidR="005A4185" w:rsidRPr="005A4185">
        <w:t>2019</w:t>
      </w:r>
      <w:r w:rsidR="005A4185" w:rsidRPr="005A4185">
        <w:rPr>
          <w:rtl/>
          <w:lang w:bidi="ar-QA"/>
        </w:rPr>
        <w:t>، المقررة الخاصة المعنية بالأشكال المعاصرة للعنصرية والتمييز العنصري وكره الأجانب</w:t>
      </w:r>
      <w:r w:rsidR="005A4185" w:rsidRPr="005A4185">
        <w:t>2019</w:t>
      </w:r>
      <w:r w:rsidR="005A4185" w:rsidRPr="005A4185">
        <w:rPr>
          <w:rtl/>
          <w:lang w:bidi="ar-QA"/>
        </w:rPr>
        <w:t>، المقررة الخاصة المعنية بالحق في التعليم</w:t>
      </w:r>
      <w:r w:rsidR="005A4185" w:rsidRPr="005A4185">
        <w:t>2019</w:t>
      </w:r>
      <w:r w:rsidR="005A4185" w:rsidRPr="005A4185">
        <w:rPr>
          <w:rtl/>
          <w:lang w:bidi="ar-QA"/>
        </w:rPr>
        <w:t>، المقررة الخاصة المعنية بالتأثير السلبي للتدابير القسرية الانفرادية على حقوق الانسان</w:t>
      </w:r>
      <w:r w:rsidR="005A4185" w:rsidRPr="005A4185">
        <w:t>2020</w:t>
      </w:r>
      <w:r w:rsidR="005A4185" w:rsidRPr="005A4185">
        <w:rPr>
          <w:rtl/>
          <w:lang w:bidi="ar-QA"/>
        </w:rPr>
        <w:t>، ومراجعة التوصيات المقدمة لدولة قطرعن طريق لجان الأمم المتحدة الخاصة بالاتفاقيات والتي أصبحت الدولة طرفاً فيها.</w:t>
      </w:r>
      <w:r w:rsidRPr="00522351">
        <w:rPr>
          <w:rtl/>
        </w:rPr>
        <w:t xml:space="preserve"> </w:t>
      </w:r>
      <w:bookmarkEnd w:id="2"/>
    </w:p>
    <w:p w14:paraId="1874BABC" w14:textId="5FE11593" w:rsidR="002C3490" w:rsidRDefault="002C3490" w:rsidP="00126BFB">
      <w:pPr>
        <w:pStyle w:val="SingleTxtGA"/>
        <w:rPr>
          <w:spacing w:val="-2"/>
          <w:rtl/>
        </w:rPr>
      </w:pPr>
      <w:r w:rsidRPr="00C232E6">
        <w:rPr>
          <w:rFonts w:hint="cs"/>
          <w:spacing w:val="-2"/>
          <w:rtl/>
        </w:rPr>
        <w:t>10-</w:t>
      </w:r>
      <w:r w:rsidRPr="00C232E6">
        <w:rPr>
          <w:spacing w:val="-2"/>
          <w:rtl/>
        </w:rPr>
        <w:tab/>
      </w:r>
      <w:bookmarkStart w:id="3" w:name="_Hlk127798566"/>
      <w:r w:rsidR="00126BFB" w:rsidRPr="00126BFB">
        <w:rPr>
          <w:spacing w:val="-2"/>
          <w:rtl/>
          <w:lang w:bidi="ar-QA"/>
        </w:rPr>
        <w:t>جاء إعداد هذا التقرير بعد</w:t>
      </w:r>
      <w:r w:rsidR="00126BFB" w:rsidRPr="00126BFB">
        <w:rPr>
          <w:rFonts w:hint="cs"/>
          <w:spacing w:val="-2"/>
          <w:rtl/>
          <w:lang w:bidi="ar-QA"/>
        </w:rPr>
        <w:t xml:space="preserve"> </w:t>
      </w:r>
      <w:r w:rsidR="00126BFB" w:rsidRPr="00126BFB">
        <w:rPr>
          <w:spacing w:val="-2"/>
          <w:rtl/>
          <w:lang w:bidi="ar-QA"/>
        </w:rPr>
        <w:t xml:space="preserve">مناقشة </w:t>
      </w:r>
      <w:r w:rsidR="00126BFB" w:rsidRPr="00126BFB">
        <w:rPr>
          <w:rFonts w:hint="cs"/>
          <w:spacing w:val="-2"/>
          <w:rtl/>
          <w:lang w:bidi="ar-QA"/>
        </w:rPr>
        <w:t>الدولة ل</w:t>
      </w:r>
      <w:r w:rsidR="00126BFB" w:rsidRPr="00126BFB">
        <w:rPr>
          <w:spacing w:val="-2"/>
          <w:rtl/>
          <w:lang w:bidi="ar-QA"/>
        </w:rPr>
        <w:t>لتقرير الدوري الثاني خلال الدورة (</w:t>
      </w:r>
      <w:r w:rsidR="00126BFB" w:rsidRPr="00126BFB">
        <w:rPr>
          <w:spacing w:val="-2"/>
        </w:rPr>
        <w:t>73</w:t>
      </w:r>
      <w:r w:rsidR="00126BFB" w:rsidRPr="00126BFB">
        <w:rPr>
          <w:spacing w:val="-2"/>
          <w:rtl/>
          <w:lang w:bidi="ar-QA"/>
        </w:rPr>
        <w:t>) للجنة القضاء على كافة أشكال التمييز ضد المرأة في يوليو</w:t>
      </w:r>
      <w:r w:rsidR="00126BFB" w:rsidRPr="00126BFB">
        <w:rPr>
          <w:spacing w:val="-2"/>
        </w:rPr>
        <w:t>2019</w:t>
      </w:r>
      <w:r w:rsidR="00126BFB" w:rsidRPr="00126BFB">
        <w:rPr>
          <w:spacing w:val="-2"/>
          <w:rtl/>
          <w:lang w:bidi="ar-QA"/>
        </w:rPr>
        <w:t>، ومناقشة تقريرها الأولي خلال الدورة (</w:t>
      </w:r>
      <w:r w:rsidR="00126BFB" w:rsidRPr="00126BFB">
        <w:rPr>
          <w:spacing w:val="-2"/>
        </w:rPr>
        <w:t>134</w:t>
      </w:r>
      <w:r w:rsidR="00126BFB" w:rsidRPr="00126BFB">
        <w:rPr>
          <w:spacing w:val="-2"/>
          <w:rtl/>
          <w:lang w:bidi="ar-QA"/>
        </w:rPr>
        <w:t>) للجنة المعنية بالعهد الخاص بالحقوق المدنية والسياسية في مارس</w:t>
      </w:r>
      <w:r w:rsidR="00126BFB" w:rsidRPr="00126BFB">
        <w:rPr>
          <w:rFonts w:hint="cs"/>
          <w:spacing w:val="-2"/>
          <w:rtl/>
          <w:lang w:bidi="ar-QA"/>
        </w:rPr>
        <w:t xml:space="preserve"> </w:t>
      </w:r>
      <w:r w:rsidR="00126BFB" w:rsidRPr="00126BFB">
        <w:rPr>
          <w:spacing w:val="-2"/>
        </w:rPr>
        <w:t>2022</w:t>
      </w:r>
      <w:r w:rsidR="00126BFB" w:rsidRPr="00126BFB">
        <w:rPr>
          <w:spacing w:val="-2"/>
          <w:rtl/>
          <w:lang w:bidi="ar-QA"/>
        </w:rPr>
        <w:t>، ومناقشة تقريرها الأولي خلال الدورة (</w:t>
      </w:r>
      <w:r w:rsidR="00126BFB" w:rsidRPr="00126BFB">
        <w:rPr>
          <w:spacing w:val="-2"/>
        </w:rPr>
        <w:t>74</w:t>
      </w:r>
      <w:r w:rsidR="00126BFB" w:rsidRPr="00126BFB">
        <w:rPr>
          <w:spacing w:val="-2"/>
          <w:rtl/>
          <w:lang w:bidi="ar-QA"/>
        </w:rPr>
        <w:t xml:space="preserve">) للجنة المعنية بالحقوق الاقتصادية والاجتماعية والثقافية في أكتوبر </w:t>
      </w:r>
      <w:r w:rsidR="00126BFB" w:rsidRPr="00126BFB">
        <w:rPr>
          <w:spacing w:val="-2"/>
        </w:rPr>
        <w:t>2023</w:t>
      </w:r>
      <w:r w:rsidR="00126BFB" w:rsidRPr="00126BFB">
        <w:rPr>
          <w:spacing w:val="-2"/>
          <w:rtl/>
          <w:lang w:bidi="ar-QA"/>
        </w:rPr>
        <w:t>، ومناقشة التقرير الجامع للتقريرين الدوريين الثاني والثالث والعشرين خلال الدورة (</w:t>
      </w:r>
      <w:r w:rsidR="00126BFB" w:rsidRPr="00126BFB">
        <w:rPr>
          <w:spacing w:val="-2"/>
        </w:rPr>
        <w:t>112</w:t>
      </w:r>
      <w:r w:rsidR="00126BFB" w:rsidRPr="00126BFB">
        <w:rPr>
          <w:spacing w:val="-2"/>
          <w:rtl/>
          <w:lang w:bidi="ar-QA"/>
        </w:rPr>
        <w:t xml:space="preserve">) أمام اللجنة المعنية بالقضاء على التمييز العنصري في </w:t>
      </w:r>
      <w:r w:rsidR="00126BFB" w:rsidRPr="00126BFB">
        <w:rPr>
          <w:rFonts w:hint="cs"/>
          <w:spacing w:val="-2"/>
          <w:rtl/>
          <w:lang w:bidi="ar-QA"/>
        </w:rPr>
        <w:t>أ</w:t>
      </w:r>
      <w:r w:rsidR="00126BFB" w:rsidRPr="00126BFB">
        <w:rPr>
          <w:spacing w:val="-2"/>
          <w:rtl/>
          <w:lang w:bidi="ar-QA"/>
        </w:rPr>
        <w:t>بريل</w:t>
      </w:r>
      <w:r w:rsidR="00126BFB" w:rsidRPr="00126BFB">
        <w:rPr>
          <w:spacing w:val="-2"/>
        </w:rPr>
        <w:t>2024</w:t>
      </w:r>
      <w:r w:rsidR="00126BFB" w:rsidRPr="00126BFB">
        <w:rPr>
          <w:spacing w:val="-2"/>
          <w:rtl/>
          <w:lang w:bidi="ar-QA"/>
        </w:rPr>
        <w:t>.</w:t>
      </w:r>
      <w:r w:rsidRPr="00522351">
        <w:rPr>
          <w:spacing w:val="-2"/>
          <w:rtl/>
        </w:rPr>
        <w:t xml:space="preserve"> </w:t>
      </w:r>
      <w:bookmarkEnd w:id="3"/>
    </w:p>
    <w:p w14:paraId="5AD476E1" w14:textId="53AADEDB" w:rsidR="002C3490" w:rsidRDefault="002C3490" w:rsidP="0034248B">
      <w:pPr>
        <w:pStyle w:val="SingleTxtGA"/>
        <w:rPr>
          <w:rtl/>
          <w:lang w:bidi="ar-QA"/>
        </w:rPr>
      </w:pPr>
      <w:r w:rsidRPr="00076ADD">
        <w:rPr>
          <w:rFonts w:hint="cs"/>
          <w:rtl/>
        </w:rPr>
        <w:t>11</w:t>
      </w:r>
      <w:r>
        <w:rPr>
          <w:rFonts w:hint="cs"/>
          <w:rtl/>
        </w:rPr>
        <w:t>-</w:t>
      </w:r>
      <w:r w:rsidRPr="00E82E74">
        <w:rPr>
          <w:rtl/>
        </w:rPr>
        <w:tab/>
      </w:r>
      <w:r w:rsidR="0034248B" w:rsidRPr="0034248B">
        <w:rPr>
          <w:rtl/>
          <w:lang w:bidi="ar-QA"/>
        </w:rPr>
        <w:t xml:space="preserve">تم تنظيم ورشة عمل بالتعاون مع مكتب المفوض السامي لحقوق الإنسان في الشرق الأوسط وشمال </w:t>
      </w:r>
      <w:r w:rsidR="0034248B" w:rsidRPr="0034248B">
        <w:rPr>
          <w:rFonts w:hint="cs"/>
          <w:rtl/>
          <w:lang w:bidi="ar-QA"/>
        </w:rPr>
        <w:t>أ</w:t>
      </w:r>
      <w:r w:rsidR="0034248B" w:rsidRPr="0034248B">
        <w:rPr>
          <w:rtl/>
          <w:lang w:bidi="ar-QA"/>
        </w:rPr>
        <w:t xml:space="preserve">فريقيا ومركز الأمم المتحدة للتدريب والتوثيق في مجال حقوق الإنسان لجنوب غرب آسيا والمنطقة العربية لأعضاء اللجنة المعنية بإعداد التقرير الوطني الرابع لآلية الاستعراض الدوري الشامل في سبتمبر </w:t>
      </w:r>
      <w:r w:rsidR="0034248B" w:rsidRPr="0034248B">
        <w:t>2023</w:t>
      </w:r>
      <w:r w:rsidR="0034248B" w:rsidRPr="0034248B">
        <w:rPr>
          <w:rFonts w:hint="cs"/>
          <w:rtl/>
          <w:lang w:bidi="ar-QA"/>
        </w:rPr>
        <w:t>،</w:t>
      </w:r>
      <w:r w:rsidR="0034248B" w:rsidRPr="0034248B">
        <w:rPr>
          <w:rtl/>
          <w:lang w:bidi="ar-QA"/>
        </w:rPr>
        <w:t xml:space="preserve"> للتعرف على أفضل الممارسات</w:t>
      </w:r>
      <w:r w:rsidR="0034248B" w:rsidRPr="0034248B">
        <w:rPr>
          <w:rFonts w:hint="cs"/>
          <w:rtl/>
          <w:lang w:bidi="ar-QA"/>
        </w:rPr>
        <w:t xml:space="preserve"> في ميدان حقوق الإنسان</w:t>
      </w:r>
      <w:r w:rsidR="0034248B" w:rsidRPr="0034248B">
        <w:rPr>
          <w:rtl/>
          <w:lang w:bidi="ar-QA"/>
        </w:rPr>
        <w:t>.</w:t>
      </w:r>
    </w:p>
    <w:p w14:paraId="6E7A50D5" w14:textId="7765458F" w:rsidR="002C3490" w:rsidRDefault="002C3490" w:rsidP="00352183">
      <w:pPr>
        <w:pStyle w:val="SingleTxtGA"/>
        <w:rPr>
          <w:rtl/>
        </w:rPr>
      </w:pPr>
      <w:r w:rsidRPr="008D4312">
        <w:rPr>
          <w:rFonts w:hint="cs"/>
          <w:rtl/>
        </w:rPr>
        <w:t>12</w:t>
      </w:r>
      <w:r>
        <w:rPr>
          <w:rFonts w:hint="cs"/>
          <w:rtl/>
        </w:rPr>
        <w:t>-</w:t>
      </w:r>
      <w:r w:rsidRPr="00E82E74">
        <w:rPr>
          <w:rtl/>
        </w:rPr>
        <w:tab/>
      </w:r>
      <w:r w:rsidR="00352183" w:rsidRPr="00352183">
        <w:rPr>
          <w:rtl/>
          <w:lang w:bidi="ar-QA"/>
        </w:rPr>
        <w:t xml:space="preserve">تم عقد سلسلة من المشاورات في فبراير </w:t>
      </w:r>
      <w:r w:rsidR="00352183" w:rsidRPr="00352183">
        <w:t>2024</w:t>
      </w:r>
      <w:r w:rsidR="00352183" w:rsidRPr="00352183">
        <w:rPr>
          <w:rtl/>
          <w:lang w:bidi="ar-QA"/>
        </w:rPr>
        <w:t xml:space="preserve"> مع </w:t>
      </w:r>
      <w:r w:rsidR="00352183" w:rsidRPr="00352183">
        <w:rPr>
          <w:rtl/>
        </w:rPr>
        <w:t>أصحاب المصلحة بما فيهم المجتمع المدني، ومجلس الشورى، وا</w:t>
      </w:r>
      <w:r w:rsidR="00352183" w:rsidRPr="00352183">
        <w:rPr>
          <w:rFonts w:hint="cs"/>
          <w:rtl/>
        </w:rPr>
        <w:t>لأ</w:t>
      </w:r>
      <w:r w:rsidR="00352183" w:rsidRPr="00352183">
        <w:rPr>
          <w:rtl/>
        </w:rPr>
        <w:t>كاديميين، فضلاً عن معاهد الدراسات والمؤسسات ذات الصلة</w:t>
      </w:r>
      <w:r w:rsidR="00352183" w:rsidRPr="00352183">
        <w:rPr>
          <w:rtl/>
          <w:lang w:bidi="ar-QA"/>
        </w:rPr>
        <w:t xml:space="preserve"> في عملية مراجعة مسودة التقرير و</w:t>
      </w:r>
      <w:r w:rsidR="00352183" w:rsidRPr="00352183">
        <w:rPr>
          <w:rFonts w:hint="cs"/>
          <w:rtl/>
          <w:lang w:bidi="ar-QA"/>
        </w:rPr>
        <w:t>إ</w:t>
      </w:r>
      <w:r w:rsidR="00352183" w:rsidRPr="00352183">
        <w:rPr>
          <w:rtl/>
          <w:lang w:bidi="ar-QA"/>
        </w:rPr>
        <w:t>بداء ملاحظاتهم عليها.</w:t>
      </w:r>
    </w:p>
    <w:p w14:paraId="657BEE8B" w14:textId="35C54E88" w:rsidR="002C3490" w:rsidRDefault="002C3490" w:rsidP="00A12925">
      <w:pPr>
        <w:pStyle w:val="SingleTxtGA"/>
        <w:rPr>
          <w:spacing w:val="-2"/>
          <w:rtl/>
        </w:rPr>
      </w:pPr>
      <w:r w:rsidRPr="006D7066">
        <w:rPr>
          <w:rFonts w:hint="cs"/>
          <w:spacing w:val="-2"/>
          <w:rtl/>
        </w:rPr>
        <w:t>13-</w:t>
      </w:r>
      <w:r w:rsidRPr="006D7066">
        <w:rPr>
          <w:spacing w:val="-2"/>
          <w:rtl/>
        </w:rPr>
        <w:tab/>
      </w:r>
      <w:r w:rsidR="00A12925" w:rsidRPr="00A12925">
        <w:rPr>
          <w:spacing w:val="-2"/>
          <w:rtl/>
          <w:lang w:bidi="ar-QA"/>
        </w:rPr>
        <w:t xml:space="preserve">تم إدراج التقرير على الموقع الإلكتروني لوزارة الخارجية بغرض إتاحة الفرصة للجميع للاطلاع عليه، </w:t>
      </w:r>
      <w:r w:rsidR="00A12925" w:rsidRPr="00A12925">
        <w:rPr>
          <w:rFonts w:hint="cs"/>
          <w:spacing w:val="-2"/>
          <w:rtl/>
          <w:lang w:bidi="ar-QA"/>
        </w:rPr>
        <w:t>و</w:t>
      </w:r>
      <w:r w:rsidR="00A12925" w:rsidRPr="00A12925">
        <w:rPr>
          <w:spacing w:val="-2"/>
          <w:rtl/>
          <w:lang w:bidi="ar-QA"/>
        </w:rPr>
        <w:t>عرض</w:t>
      </w:r>
      <w:r w:rsidR="00A12925" w:rsidRPr="00A12925">
        <w:rPr>
          <w:rFonts w:hint="cs"/>
          <w:spacing w:val="-2"/>
          <w:rtl/>
          <w:lang w:bidi="ar-QA"/>
        </w:rPr>
        <w:t>ت</w:t>
      </w:r>
      <w:r w:rsidR="00A12925" w:rsidRPr="00A12925">
        <w:rPr>
          <w:spacing w:val="-2"/>
          <w:rtl/>
          <w:lang w:bidi="ar-QA"/>
        </w:rPr>
        <w:t xml:space="preserve"> المسودة النهائية للتقرير على اللجنة الوطنية لحقوق الإنسان للاستئناس بمرئياتها، و</w:t>
      </w:r>
      <w:r w:rsidR="00A12925" w:rsidRPr="00A12925">
        <w:rPr>
          <w:rFonts w:hint="cs"/>
          <w:spacing w:val="-2"/>
          <w:rtl/>
          <w:lang w:bidi="ar-QA"/>
        </w:rPr>
        <w:t xml:space="preserve">عرض </w:t>
      </w:r>
      <w:r w:rsidR="00A12925" w:rsidRPr="00A12925">
        <w:rPr>
          <w:spacing w:val="-2"/>
          <w:rtl/>
          <w:lang w:bidi="ar-QA"/>
        </w:rPr>
        <w:t>بعدها التقرير النهائي على مجلس الوزراء الموقر لإقراره.</w:t>
      </w:r>
    </w:p>
    <w:p w14:paraId="1249AFA3" w14:textId="09822A8B" w:rsidR="0054342C" w:rsidRDefault="0054342C" w:rsidP="00600170">
      <w:pPr>
        <w:keepNext/>
        <w:keepLines/>
        <w:tabs>
          <w:tab w:val="right" w:pos="1021"/>
        </w:tabs>
        <w:suppressAutoHyphens/>
        <w:spacing w:before="360" w:after="240" w:line="440" w:lineRule="exact"/>
        <w:ind w:left="1247" w:right="1247" w:hanging="1247"/>
        <w:rPr>
          <w:b/>
          <w:bCs/>
          <w:sz w:val="28"/>
          <w:szCs w:val="38"/>
          <w:lang w:eastAsia="ar-SA" w:bidi="ar-QA"/>
        </w:rPr>
      </w:pPr>
      <w:r w:rsidRPr="00431BDA">
        <w:rPr>
          <w:b/>
          <w:bCs/>
          <w:sz w:val="28"/>
          <w:szCs w:val="38"/>
          <w:rtl/>
          <w:lang w:eastAsia="ar-SA"/>
        </w:rPr>
        <w:tab/>
      </w:r>
      <w:r w:rsidRPr="0054342C">
        <w:rPr>
          <w:rFonts w:hint="cs"/>
          <w:b/>
          <w:bCs/>
          <w:sz w:val="28"/>
          <w:szCs w:val="38"/>
          <w:rtl/>
          <w:lang w:eastAsia="ar-SA"/>
        </w:rPr>
        <w:t>ثالثاً</w:t>
      </w:r>
      <w:r w:rsidRPr="00431BDA">
        <w:rPr>
          <w:rFonts w:hint="cs"/>
          <w:b/>
          <w:bCs/>
          <w:sz w:val="28"/>
          <w:szCs w:val="38"/>
          <w:rtl/>
          <w:lang w:eastAsia="ar-SA"/>
        </w:rPr>
        <w:t>-</w:t>
      </w:r>
      <w:r w:rsidRPr="00431BDA">
        <w:rPr>
          <w:b/>
          <w:bCs/>
          <w:sz w:val="28"/>
          <w:szCs w:val="38"/>
          <w:rtl/>
          <w:lang w:eastAsia="ar-SA"/>
        </w:rPr>
        <w:tab/>
      </w:r>
      <w:r w:rsidR="00600170" w:rsidRPr="00600170">
        <w:rPr>
          <w:b/>
          <w:bCs/>
          <w:sz w:val="28"/>
          <w:szCs w:val="38"/>
          <w:rtl/>
          <w:lang w:eastAsia="ar-SA" w:bidi="ar-QA"/>
        </w:rPr>
        <w:t>التقدم المحرز في تنفيذ التوصيات التي قبلتها الدولة</w:t>
      </w:r>
    </w:p>
    <w:p w14:paraId="194B071E" w14:textId="480C0741" w:rsidR="00383375" w:rsidRDefault="00383375" w:rsidP="004C77ED">
      <w:pPr>
        <w:pStyle w:val="SingleTxtGA"/>
        <w:rPr>
          <w:b/>
          <w:bCs/>
          <w:lang w:val="en-GB"/>
        </w:rPr>
      </w:pPr>
      <w:r w:rsidRPr="008D4312">
        <w:rPr>
          <w:rFonts w:hint="cs"/>
          <w:rtl/>
        </w:rPr>
        <w:t>14</w:t>
      </w:r>
      <w:r>
        <w:rPr>
          <w:rFonts w:hint="cs"/>
          <w:rtl/>
        </w:rPr>
        <w:t>-</w:t>
      </w:r>
      <w:r w:rsidRPr="00E82E74">
        <w:tab/>
      </w:r>
      <w:r w:rsidR="004C77ED" w:rsidRPr="004C77ED">
        <w:rPr>
          <w:rtl/>
          <w:lang w:bidi="ar-QA"/>
        </w:rPr>
        <w:t>دأبت الدولة على اعتماد التدابير المعنية بتنفيذ التوصيات، وسيتناول هذا الجزء الإجراءات المتخذة في سبيل تنفيذ التوصيات المقبولة بعد تصنيفها على محاور موضوعية شملت: الإطار الوطني لحقوق الإنسان والتعاون الدولي، وتعزيز وحماية حقوق الإنسان لفئات محددة، والحقوق الاقتصادية والاجتماعية والثقافية، والحقوق المدنية والسياسية، والقضايا الشاملة لحقوق الإنسان.</w:t>
      </w:r>
    </w:p>
    <w:p w14:paraId="473428E0" w14:textId="46D93AD7" w:rsidR="0054342C" w:rsidRDefault="0054342C" w:rsidP="00E16B31">
      <w:pPr>
        <w:keepNext/>
        <w:keepLines/>
        <w:tabs>
          <w:tab w:val="right" w:pos="1021"/>
        </w:tabs>
        <w:suppressAutoHyphens/>
        <w:spacing w:before="240" w:after="120" w:line="400" w:lineRule="exact"/>
        <w:ind w:left="1247" w:right="1247" w:hanging="1247"/>
        <w:rPr>
          <w:b/>
          <w:bCs/>
          <w:sz w:val="24"/>
          <w:szCs w:val="34"/>
          <w:lang w:eastAsia="ar-SA" w:bidi="ar-QA"/>
        </w:rPr>
      </w:pPr>
      <w:r w:rsidRPr="00431BDA">
        <w:rPr>
          <w:b/>
          <w:bCs/>
          <w:sz w:val="24"/>
          <w:szCs w:val="34"/>
          <w:rtl/>
          <w:lang w:eastAsia="ar-SA"/>
        </w:rPr>
        <w:tab/>
      </w:r>
      <w:r w:rsidRPr="00431BDA">
        <w:rPr>
          <w:rFonts w:hint="cs"/>
          <w:b/>
          <w:bCs/>
          <w:sz w:val="24"/>
          <w:szCs w:val="34"/>
          <w:rtl/>
          <w:lang w:eastAsia="ar-SA"/>
        </w:rPr>
        <w:t>ألف-</w:t>
      </w:r>
      <w:r w:rsidRPr="00431BDA">
        <w:rPr>
          <w:b/>
          <w:bCs/>
          <w:sz w:val="24"/>
          <w:szCs w:val="34"/>
          <w:rtl/>
          <w:lang w:eastAsia="ar-SA"/>
        </w:rPr>
        <w:tab/>
      </w:r>
      <w:bookmarkStart w:id="4" w:name="_الإطار_الوطني_لحقوق"/>
      <w:r w:rsidR="00E16B31" w:rsidRPr="00E16B31">
        <w:rPr>
          <w:b/>
          <w:bCs/>
          <w:sz w:val="24"/>
          <w:szCs w:val="34"/>
          <w:rtl/>
          <w:lang w:eastAsia="ar-SA" w:bidi="ar-QA"/>
        </w:rPr>
        <w:t>الإطار الوطني لحقوق الإنسان و</w:t>
      </w:r>
      <w:r w:rsidR="00E16B31" w:rsidRPr="00E16B31">
        <w:rPr>
          <w:rFonts w:hint="cs"/>
          <w:b/>
          <w:bCs/>
          <w:sz w:val="24"/>
          <w:szCs w:val="34"/>
          <w:rtl/>
          <w:lang w:eastAsia="ar-SA" w:bidi="ar-QA"/>
        </w:rPr>
        <w:t xml:space="preserve">تعزيز </w:t>
      </w:r>
      <w:r w:rsidR="00E16B31" w:rsidRPr="00E16B31">
        <w:rPr>
          <w:b/>
          <w:bCs/>
          <w:sz w:val="24"/>
          <w:szCs w:val="34"/>
          <w:rtl/>
          <w:lang w:eastAsia="ar-SA" w:bidi="ar-QA"/>
        </w:rPr>
        <w:t>التعاون الدولي</w:t>
      </w:r>
      <w:bookmarkEnd w:id="4"/>
    </w:p>
    <w:p w14:paraId="13671520" w14:textId="12E0EC1A" w:rsidR="00E16B31" w:rsidRPr="00EF38F1" w:rsidRDefault="00E16B31" w:rsidP="009139DF">
      <w:pPr>
        <w:tabs>
          <w:tab w:val="right" w:pos="1021"/>
        </w:tabs>
        <w:spacing w:before="120" w:after="120" w:line="380" w:lineRule="exact"/>
        <w:ind w:left="1247" w:right="1247" w:hanging="1247"/>
        <w:rPr>
          <w:bCs/>
          <w:rtl/>
          <w:lang w:eastAsia="ar-SA"/>
        </w:rPr>
      </w:pPr>
      <w:r w:rsidRPr="00EF38F1">
        <w:rPr>
          <w:rFonts w:hint="cs"/>
          <w:bCs/>
          <w:rtl/>
          <w:lang w:eastAsia="ar-SA"/>
        </w:rPr>
        <w:tab/>
      </w:r>
      <w:r>
        <w:rPr>
          <w:rFonts w:hint="cs"/>
          <w:bCs/>
          <w:rtl/>
          <w:lang w:eastAsia="ar-SA"/>
        </w:rPr>
        <w:t>1</w:t>
      </w:r>
      <w:r w:rsidRPr="003B1CCC">
        <w:rPr>
          <w:bCs/>
          <w:rtl/>
          <w:lang w:eastAsia="ar-SA"/>
        </w:rPr>
        <w:t>-</w:t>
      </w:r>
      <w:r w:rsidRPr="00EF38F1">
        <w:rPr>
          <w:rFonts w:hint="cs"/>
          <w:bCs/>
          <w:rtl/>
          <w:lang w:eastAsia="ar-SA"/>
        </w:rPr>
        <w:tab/>
      </w:r>
      <w:r w:rsidR="009139DF" w:rsidRPr="009139DF">
        <w:rPr>
          <w:bCs/>
          <w:rtl/>
          <w:lang w:eastAsia="ar-SA"/>
        </w:rPr>
        <w:t>الانضمام للمعاهدات الدولية</w:t>
      </w:r>
    </w:p>
    <w:p w14:paraId="0F635E7F" w14:textId="0EAF9C72" w:rsidR="009139DF" w:rsidRDefault="009139DF" w:rsidP="00F830FB">
      <w:pPr>
        <w:pStyle w:val="SingleTxtGA"/>
        <w:rPr>
          <w:lang w:bidi="ar-QA"/>
        </w:rPr>
      </w:pPr>
      <w:r w:rsidRPr="008D4312">
        <w:rPr>
          <w:rFonts w:hint="cs"/>
          <w:rtl/>
        </w:rPr>
        <w:t>15</w:t>
      </w:r>
      <w:r>
        <w:rPr>
          <w:rFonts w:hint="cs"/>
          <w:rtl/>
        </w:rPr>
        <w:t>-</w:t>
      </w:r>
      <w:r w:rsidRPr="008D4312">
        <w:tab/>
      </w:r>
      <w:r w:rsidR="00F830FB" w:rsidRPr="00F830FB">
        <w:rPr>
          <w:rtl/>
          <w:lang w:bidi="ar-QA"/>
        </w:rPr>
        <w:t>تم إنشاء لجنة معنية بدراسة إمكانية الانضمام إلى الاتفاقية الدولية لحماية جميع الأشخاص من الاختفاء القسري، والبروتوكول الاختياري لاتفاقية مناهضة التعذيب.</w:t>
      </w:r>
    </w:p>
    <w:p w14:paraId="63488AEC" w14:textId="14A00529" w:rsidR="00F830FB" w:rsidRPr="00A012F9" w:rsidRDefault="00F830FB" w:rsidP="00432788">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2</w:t>
      </w:r>
      <w:r w:rsidRPr="003B1CCC">
        <w:rPr>
          <w:bCs/>
          <w:rtl/>
          <w:lang w:eastAsia="ar-SA"/>
        </w:rPr>
        <w:t>-</w:t>
      </w:r>
      <w:r w:rsidRPr="00EF38F1">
        <w:rPr>
          <w:rFonts w:hint="cs"/>
          <w:bCs/>
          <w:rtl/>
          <w:lang w:eastAsia="ar-SA"/>
        </w:rPr>
        <w:tab/>
      </w:r>
      <w:r w:rsidR="00432788" w:rsidRPr="00432788">
        <w:rPr>
          <w:bCs/>
          <w:rtl/>
          <w:lang w:eastAsia="ar-SA"/>
        </w:rPr>
        <w:t>القوانين والتشريعات الوطنية</w:t>
      </w:r>
    </w:p>
    <w:p w14:paraId="544124AB" w14:textId="741691EF" w:rsidR="00432788" w:rsidRDefault="00432788" w:rsidP="00086EB6">
      <w:pPr>
        <w:pStyle w:val="SingleTxtGA"/>
        <w:spacing w:line="370" w:lineRule="exact"/>
        <w:rPr>
          <w:rtl/>
          <w:lang w:bidi="ar-QA"/>
        </w:rPr>
      </w:pPr>
      <w:r w:rsidRPr="002443E3">
        <w:rPr>
          <w:rFonts w:hint="cs"/>
          <w:rtl/>
        </w:rPr>
        <w:t>16</w:t>
      </w:r>
      <w:r>
        <w:rPr>
          <w:rFonts w:hint="cs"/>
          <w:rtl/>
        </w:rPr>
        <w:t>-</w:t>
      </w:r>
      <w:r w:rsidRPr="008D4312">
        <w:rPr>
          <w:rtl/>
        </w:rPr>
        <w:tab/>
      </w:r>
      <w:r w:rsidR="00086EB6" w:rsidRPr="00086EB6">
        <w:rPr>
          <w:rtl/>
          <w:lang w:bidi="ar-QA"/>
        </w:rPr>
        <w:t>تعمل دولة قطر اتساقاً مع ما كفله الدستور، بصفة دائمة على مراجعة وتطوير منظومتها التشريعية، حرصاً من الدولة على الوفاء بكافة التزاماتها الدولية الناشئة عن الاتفاقيات والصكوك الدولية التي تنضم إليها، وتح</w:t>
      </w:r>
      <w:r w:rsidR="00086EB6" w:rsidRPr="00086EB6">
        <w:rPr>
          <w:rFonts w:hint="cs"/>
          <w:rtl/>
          <w:lang w:bidi="ar-QA"/>
        </w:rPr>
        <w:t>قيق</w:t>
      </w:r>
      <w:r w:rsidR="00086EB6" w:rsidRPr="00086EB6">
        <w:rPr>
          <w:rtl/>
          <w:lang w:bidi="ar-QA"/>
        </w:rPr>
        <w:t xml:space="preserve">ا للسلام والعدل والمؤسسات القوية في إطار أهداف التنمية المستدامة، ومنذ تقديم تقريرها الثالث في </w:t>
      </w:r>
      <w:r w:rsidR="00086EB6" w:rsidRPr="00086EB6">
        <w:t>2019</w:t>
      </w:r>
      <w:r w:rsidR="00086EB6" w:rsidRPr="00086EB6">
        <w:rPr>
          <w:rtl/>
          <w:lang w:bidi="ar-QA"/>
        </w:rPr>
        <w:t>، تم استصدار العديد من التشريعات ومنها:</w:t>
      </w:r>
    </w:p>
    <w:p w14:paraId="60BE08A9" w14:textId="5CE1EFC0" w:rsidR="00086EB6" w:rsidRDefault="00F775BB" w:rsidP="00F775BB">
      <w:pPr>
        <w:numPr>
          <w:ilvl w:val="0"/>
          <w:numId w:val="1"/>
        </w:numPr>
        <w:tabs>
          <w:tab w:val="clear" w:pos="2813"/>
          <w:tab w:val="num" w:pos="1925"/>
          <w:tab w:val="num" w:pos="2240"/>
          <w:tab w:val="num" w:pos="2495"/>
        </w:tabs>
        <w:suppressAutoHyphens/>
        <w:spacing w:after="120" w:line="380" w:lineRule="exact"/>
        <w:ind w:left="1925" w:right="1247" w:hanging="397"/>
      </w:pPr>
      <w:r w:rsidRPr="00F775BB">
        <w:rPr>
          <w:rtl/>
          <w:lang w:bidi="ar-QA"/>
        </w:rPr>
        <w:t>قانون رقم (</w:t>
      </w:r>
      <w:r w:rsidRPr="00F775BB">
        <w:t>20</w:t>
      </w:r>
      <w:r w:rsidRPr="00F775BB">
        <w:rPr>
          <w:rtl/>
          <w:lang w:bidi="ar-QA"/>
        </w:rPr>
        <w:t xml:space="preserve">) لسنة </w:t>
      </w:r>
      <w:r w:rsidRPr="00F775BB">
        <w:t>2019</w:t>
      </w:r>
      <w:r w:rsidRPr="00F775BB">
        <w:rPr>
          <w:rtl/>
          <w:lang w:bidi="ar-QA"/>
        </w:rPr>
        <w:t xml:space="preserve"> بإصدار قانون مكافحة غسل الأموال وتمويل الإرهاب.</w:t>
      </w:r>
    </w:p>
    <w:p w14:paraId="42E1A7E0" w14:textId="78DC4E6C" w:rsidR="00F775BB" w:rsidRDefault="00EF13AD" w:rsidP="00EF13AD">
      <w:pPr>
        <w:numPr>
          <w:ilvl w:val="0"/>
          <w:numId w:val="1"/>
        </w:numPr>
        <w:tabs>
          <w:tab w:val="clear" w:pos="2813"/>
          <w:tab w:val="num" w:pos="1925"/>
          <w:tab w:val="num" w:pos="2240"/>
          <w:tab w:val="num" w:pos="2495"/>
        </w:tabs>
        <w:suppressAutoHyphens/>
        <w:spacing w:after="120" w:line="380" w:lineRule="exact"/>
        <w:ind w:left="1925" w:right="1247" w:hanging="397"/>
      </w:pPr>
      <w:r w:rsidRPr="00EF13AD">
        <w:rPr>
          <w:rtl/>
          <w:lang w:bidi="ar-QA"/>
        </w:rPr>
        <w:t>قانون رقم (</w:t>
      </w:r>
      <w:r w:rsidRPr="00EF13AD">
        <w:t>27</w:t>
      </w:r>
      <w:r w:rsidRPr="00EF13AD">
        <w:rPr>
          <w:rtl/>
          <w:lang w:bidi="ar-QA"/>
        </w:rPr>
        <w:t xml:space="preserve">) لسنة </w:t>
      </w:r>
      <w:r w:rsidRPr="00EF13AD">
        <w:t>2019</w:t>
      </w:r>
      <w:r w:rsidRPr="00EF13AD">
        <w:rPr>
          <w:rtl/>
          <w:lang w:bidi="ar-QA"/>
        </w:rPr>
        <w:t xml:space="preserve"> بإصدار قانون مكافحة الإرهاب.</w:t>
      </w:r>
    </w:p>
    <w:p w14:paraId="0F437866" w14:textId="21ADE171" w:rsidR="00EF13AD" w:rsidRDefault="0026699A" w:rsidP="0026699A">
      <w:pPr>
        <w:numPr>
          <w:ilvl w:val="0"/>
          <w:numId w:val="1"/>
        </w:numPr>
        <w:tabs>
          <w:tab w:val="clear" w:pos="2813"/>
          <w:tab w:val="num" w:pos="1925"/>
          <w:tab w:val="num" w:pos="2240"/>
          <w:tab w:val="num" w:pos="2495"/>
        </w:tabs>
        <w:suppressAutoHyphens/>
        <w:spacing w:after="120" w:line="380" w:lineRule="exact"/>
        <w:ind w:left="1925" w:right="1247" w:hanging="397"/>
      </w:pPr>
      <w:r w:rsidRPr="0026699A">
        <w:rPr>
          <w:rtl/>
          <w:lang w:bidi="ar-QA"/>
        </w:rPr>
        <w:t>قانون رقم (</w:t>
      </w:r>
      <w:r w:rsidRPr="0026699A">
        <w:t>9</w:t>
      </w:r>
      <w:r w:rsidRPr="0026699A">
        <w:rPr>
          <w:rtl/>
          <w:lang w:bidi="ar-QA"/>
        </w:rPr>
        <w:t>) لسنة</w:t>
      </w:r>
      <w:r w:rsidRPr="0026699A">
        <w:t xml:space="preserve">2020 </w:t>
      </w:r>
      <w:r w:rsidRPr="0026699A">
        <w:rPr>
          <w:rtl/>
          <w:lang w:bidi="ar-QA"/>
        </w:rPr>
        <w:t xml:space="preserve"> بتعديل بعض أحكام المرسوم بقانون رقم (</w:t>
      </w:r>
      <w:r w:rsidRPr="0026699A">
        <w:t>17</w:t>
      </w:r>
      <w:r w:rsidRPr="0026699A">
        <w:rPr>
          <w:rtl/>
          <w:lang w:bidi="ar-QA"/>
        </w:rPr>
        <w:t xml:space="preserve">) لسنة </w:t>
      </w:r>
      <w:r w:rsidRPr="0026699A">
        <w:t xml:space="preserve"> 1990</w:t>
      </w:r>
      <w:r w:rsidRPr="0026699A">
        <w:rPr>
          <w:rtl/>
          <w:lang w:bidi="ar-QA"/>
        </w:rPr>
        <w:t>بشأن الوقاية من الأمراض المعدية.</w:t>
      </w:r>
    </w:p>
    <w:p w14:paraId="5D872F1D" w14:textId="2EDB8D1E" w:rsidR="0026699A" w:rsidRDefault="00B94007" w:rsidP="00B94007">
      <w:pPr>
        <w:numPr>
          <w:ilvl w:val="0"/>
          <w:numId w:val="1"/>
        </w:numPr>
        <w:tabs>
          <w:tab w:val="clear" w:pos="2813"/>
          <w:tab w:val="num" w:pos="1925"/>
          <w:tab w:val="num" w:pos="2240"/>
          <w:tab w:val="num" w:pos="2495"/>
        </w:tabs>
        <w:suppressAutoHyphens/>
        <w:spacing w:after="120" w:line="380" w:lineRule="exact"/>
        <w:ind w:left="1925" w:right="1247" w:hanging="397"/>
      </w:pPr>
      <w:r w:rsidRPr="00B94007">
        <w:rPr>
          <w:rtl/>
          <w:lang w:bidi="ar-QA"/>
        </w:rPr>
        <w:t>قانون رقم (</w:t>
      </w:r>
      <w:r w:rsidRPr="00B94007">
        <w:t>17</w:t>
      </w:r>
      <w:r w:rsidRPr="00B94007">
        <w:rPr>
          <w:rtl/>
          <w:lang w:bidi="ar-QA"/>
        </w:rPr>
        <w:t xml:space="preserve">) لسنة </w:t>
      </w:r>
      <w:r w:rsidRPr="00B94007">
        <w:t>2020</w:t>
      </w:r>
      <w:r w:rsidRPr="00B94007">
        <w:rPr>
          <w:rtl/>
          <w:lang w:bidi="ar-QA"/>
        </w:rPr>
        <w:t xml:space="preserve"> بشأن تحديد الحد الأدنى لأجور العمال والمستخدمين في المنازل.</w:t>
      </w:r>
    </w:p>
    <w:p w14:paraId="6E0D276F" w14:textId="48FC0DC0" w:rsidR="00B94007" w:rsidRDefault="00505E20" w:rsidP="00505E20">
      <w:pPr>
        <w:numPr>
          <w:ilvl w:val="0"/>
          <w:numId w:val="1"/>
        </w:numPr>
        <w:tabs>
          <w:tab w:val="clear" w:pos="2813"/>
          <w:tab w:val="num" w:pos="1925"/>
          <w:tab w:val="num" w:pos="2240"/>
          <w:tab w:val="num" w:pos="2495"/>
        </w:tabs>
        <w:suppressAutoHyphens/>
        <w:spacing w:after="120" w:line="380" w:lineRule="exact"/>
        <w:ind w:left="1925" w:right="1247" w:hanging="397"/>
      </w:pPr>
      <w:r w:rsidRPr="00505E20">
        <w:rPr>
          <w:rtl/>
          <w:lang w:bidi="ar-QA"/>
        </w:rPr>
        <w:t>المرسوم بقانون رقم (</w:t>
      </w:r>
      <w:r w:rsidRPr="00505E20">
        <w:t>21</w:t>
      </w:r>
      <w:r w:rsidRPr="00505E20">
        <w:rPr>
          <w:rtl/>
          <w:lang w:bidi="ar-QA"/>
        </w:rPr>
        <w:t xml:space="preserve">) لسنة </w:t>
      </w:r>
      <w:r w:rsidRPr="00505E20">
        <w:t>2020</w:t>
      </w:r>
      <w:r w:rsidRPr="00505E20">
        <w:rPr>
          <w:rtl/>
          <w:lang w:bidi="ar-QA"/>
        </w:rPr>
        <w:t xml:space="preserve"> بشأن الجمعيات والمؤسسات الخاصة،</w:t>
      </w:r>
      <w:r w:rsidRPr="00505E20">
        <w:rPr>
          <w:rFonts w:hint="cs"/>
          <w:rtl/>
          <w:lang w:bidi="ar-QA"/>
        </w:rPr>
        <w:t xml:space="preserve"> ل</w:t>
      </w:r>
      <w:r w:rsidRPr="00505E20">
        <w:rPr>
          <w:rtl/>
          <w:lang w:bidi="ar-QA"/>
        </w:rPr>
        <w:t>تفعيل الشراكة والتعاون بين مؤسسات الدولة وبين الجمعيات والمؤسسات الخاصة.</w:t>
      </w:r>
    </w:p>
    <w:p w14:paraId="2AD6FF63" w14:textId="70E0C412" w:rsidR="00505E20" w:rsidRDefault="005A00CC" w:rsidP="005A00CC">
      <w:pPr>
        <w:numPr>
          <w:ilvl w:val="0"/>
          <w:numId w:val="1"/>
        </w:numPr>
        <w:tabs>
          <w:tab w:val="clear" w:pos="2813"/>
          <w:tab w:val="num" w:pos="1925"/>
          <w:tab w:val="num" w:pos="2240"/>
          <w:tab w:val="num" w:pos="2495"/>
        </w:tabs>
        <w:suppressAutoHyphens/>
        <w:spacing w:after="120" w:line="380" w:lineRule="exact"/>
        <w:ind w:left="1925" w:right="1247" w:hanging="397"/>
      </w:pPr>
      <w:r w:rsidRPr="005A00CC">
        <w:rPr>
          <w:rtl/>
          <w:lang w:bidi="ar-QA"/>
        </w:rPr>
        <w:t>قانـون رقم (</w:t>
      </w:r>
      <w:r w:rsidRPr="005A00CC">
        <w:t>6</w:t>
      </w:r>
      <w:r w:rsidRPr="005A00CC">
        <w:rPr>
          <w:rtl/>
          <w:lang w:bidi="ar-QA"/>
        </w:rPr>
        <w:t xml:space="preserve">) لسنة </w:t>
      </w:r>
      <w:r w:rsidRPr="005A00CC">
        <w:t>2021</w:t>
      </w:r>
      <w:r w:rsidRPr="005A00CC">
        <w:rPr>
          <w:rtl/>
          <w:lang w:bidi="ar-QA"/>
        </w:rPr>
        <w:t xml:space="preserve"> بشأن نظـام انتخـاب مجلـس الشورى.</w:t>
      </w:r>
    </w:p>
    <w:p w14:paraId="2941E9A0" w14:textId="3AB9A9F6" w:rsidR="005A00CC" w:rsidRDefault="003E3CFA" w:rsidP="003E3CFA">
      <w:pPr>
        <w:numPr>
          <w:ilvl w:val="0"/>
          <w:numId w:val="1"/>
        </w:numPr>
        <w:tabs>
          <w:tab w:val="clear" w:pos="2813"/>
          <w:tab w:val="num" w:pos="1925"/>
          <w:tab w:val="num" w:pos="2240"/>
          <w:tab w:val="num" w:pos="2495"/>
        </w:tabs>
        <w:suppressAutoHyphens/>
        <w:spacing w:after="120" w:line="380" w:lineRule="exact"/>
        <w:ind w:left="1925" w:right="1247" w:hanging="397"/>
      </w:pPr>
      <w:r w:rsidRPr="003E3CFA">
        <w:rPr>
          <w:rtl/>
          <w:lang w:bidi="ar-QA"/>
        </w:rPr>
        <w:t>قانون رقم (</w:t>
      </w:r>
      <w:r w:rsidRPr="003E3CFA">
        <w:t>7</w:t>
      </w:r>
      <w:r w:rsidRPr="003E3CFA">
        <w:rPr>
          <w:rtl/>
          <w:lang w:bidi="ar-QA"/>
        </w:rPr>
        <w:t xml:space="preserve">) لسنة </w:t>
      </w:r>
      <w:r w:rsidRPr="003E3CFA">
        <w:t>2021</w:t>
      </w:r>
      <w:r w:rsidRPr="003E3CFA">
        <w:rPr>
          <w:rtl/>
          <w:lang w:bidi="ar-QA"/>
        </w:rPr>
        <w:t xml:space="preserve"> بشأن مجلس الشورى، </w:t>
      </w:r>
      <w:r w:rsidRPr="003E3CFA">
        <w:rPr>
          <w:rFonts w:hint="cs"/>
          <w:rtl/>
          <w:lang w:bidi="ar-QA"/>
        </w:rPr>
        <w:t>و</w:t>
      </w:r>
      <w:r w:rsidRPr="003E3CFA">
        <w:rPr>
          <w:rtl/>
          <w:lang w:bidi="ar-QA"/>
        </w:rPr>
        <w:t>م</w:t>
      </w:r>
      <w:r w:rsidRPr="003E3CFA">
        <w:rPr>
          <w:rFonts w:hint="cs"/>
          <w:rtl/>
          <w:lang w:bidi="ar-QA"/>
        </w:rPr>
        <w:t>ُ</w:t>
      </w:r>
      <w:r w:rsidRPr="003E3CFA">
        <w:rPr>
          <w:rtl/>
          <w:lang w:bidi="ar-QA"/>
        </w:rPr>
        <w:t>ن</w:t>
      </w:r>
      <w:r w:rsidRPr="003E3CFA">
        <w:rPr>
          <w:rFonts w:hint="cs"/>
          <w:rtl/>
          <w:lang w:bidi="ar-QA"/>
        </w:rPr>
        <w:t>ِ</w:t>
      </w:r>
      <w:r w:rsidRPr="003E3CFA">
        <w:rPr>
          <w:rtl/>
          <w:lang w:bidi="ar-QA"/>
        </w:rPr>
        <w:t>ح</w:t>
      </w:r>
      <w:r w:rsidRPr="003E3CFA">
        <w:rPr>
          <w:rFonts w:hint="cs"/>
          <w:rtl/>
          <w:lang w:bidi="ar-QA"/>
        </w:rPr>
        <w:t xml:space="preserve"> المجلس فيه </w:t>
      </w:r>
      <w:r w:rsidRPr="003E3CFA">
        <w:rPr>
          <w:rtl/>
          <w:lang w:bidi="ar-QA"/>
        </w:rPr>
        <w:t>الاستقلال المالي والإداري</w:t>
      </w:r>
      <w:r w:rsidRPr="003E3CFA">
        <w:rPr>
          <w:rFonts w:hint="cs"/>
          <w:rtl/>
          <w:lang w:bidi="ar-QA"/>
        </w:rPr>
        <w:t>.</w:t>
      </w:r>
    </w:p>
    <w:p w14:paraId="102E935D" w14:textId="48FB0364" w:rsidR="003E3CFA" w:rsidRDefault="004926C3" w:rsidP="004926C3">
      <w:pPr>
        <w:numPr>
          <w:ilvl w:val="0"/>
          <w:numId w:val="1"/>
        </w:numPr>
        <w:tabs>
          <w:tab w:val="clear" w:pos="2813"/>
          <w:tab w:val="num" w:pos="1925"/>
          <w:tab w:val="num" w:pos="2240"/>
          <w:tab w:val="num" w:pos="2495"/>
        </w:tabs>
        <w:suppressAutoHyphens/>
        <w:spacing w:after="120" w:line="380" w:lineRule="exact"/>
        <w:ind w:left="1925" w:right="1247" w:hanging="397"/>
      </w:pPr>
      <w:r w:rsidRPr="004926C3">
        <w:rPr>
          <w:rtl/>
          <w:lang w:bidi="ar-QA"/>
        </w:rPr>
        <w:t>قانون رقم (</w:t>
      </w:r>
      <w:r w:rsidRPr="004926C3">
        <w:t>10</w:t>
      </w:r>
      <w:r w:rsidRPr="004926C3">
        <w:rPr>
          <w:rtl/>
          <w:lang w:bidi="ar-QA"/>
        </w:rPr>
        <w:t xml:space="preserve">) لسنة </w:t>
      </w:r>
      <w:r w:rsidRPr="004926C3">
        <w:t>2021</w:t>
      </w:r>
      <w:r w:rsidRPr="004926C3">
        <w:rPr>
          <w:rtl/>
          <w:lang w:bidi="ar-QA"/>
        </w:rPr>
        <w:t xml:space="preserve"> بشأن تدابير استضافة كأس العالم فيفا قطر </w:t>
      </w:r>
      <w:r w:rsidRPr="004926C3">
        <w:t>2022</w:t>
      </w:r>
      <w:r w:rsidRPr="004926C3">
        <w:rPr>
          <w:rtl/>
          <w:lang w:bidi="ar-QA"/>
        </w:rPr>
        <w:t>.</w:t>
      </w:r>
    </w:p>
    <w:p w14:paraId="04971F6C" w14:textId="49A5A663" w:rsidR="004926C3" w:rsidRDefault="00F47C3E" w:rsidP="00F47C3E">
      <w:pPr>
        <w:numPr>
          <w:ilvl w:val="0"/>
          <w:numId w:val="1"/>
        </w:numPr>
        <w:tabs>
          <w:tab w:val="clear" w:pos="2813"/>
          <w:tab w:val="num" w:pos="1925"/>
          <w:tab w:val="num" w:pos="2240"/>
          <w:tab w:val="num" w:pos="2495"/>
        </w:tabs>
        <w:suppressAutoHyphens/>
        <w:spacing w:after="120" w:line="380" w:lineRule="exact"/>
        <w:ind w:left="1925" w:right="1247" w:hanging="397"/>
      </w:pPr>
      <w:r w:rsidRPr="00F47C3E">
        <w:rPr>
          <w:rtl/>
          <w:lang w:bidi="ar-QA"/>
        </w:rPr>
        <w:t>قانون رقم (</w:t>
      </w:r>
      <w:r w:rsidRPr="00F47C3E">
        <w:t>11</w:t>
      </w:r>
      <w:r w:rsidRPr="00F47C3E">
        <w:rPr>
          <w:rtl/>
          <w:lang w:bidi="ar-QA"/>
        </w:rPr>
        <w:t xml:space="preserve">) لسنة </w:t>
      </w:r>
      <w:r w:rsidRPr="00F47C3E">
        <w:t>2021</w:t>
      </w:r>
      <w:r w:rsidRPr="00F47C3E">
        <w:rPr>
          <w:rtl/>
          <w:lang w:bidi="ar-QA"/>
        </w:rPr>
        <w:t xml:space="preserve"> بشأن حماية العلامات التجارية وحقوق المؤلف والحقوق المجاورة الخاصة بالاتحاد الدولي لكرة القدم (الفيفا).</w:t>
      </w:r>
    </w:p>
    <w:p w14:paraId="3ACAB324" w14:textId="24986C95" w:rsidR="00F47C3E" w:rsidRDefault="00797900" w:rsidP="00797900">
      <w:pPr>
        <w:numPr>
          <w:ilvl w:val="0"/>
          <w:numId w:val="1"/>
        </w:numPr>
        <w:tabs>
          <w:tab w:val="clear" w:pos="2813"/>
          <w:tab w:val="num" w:pos="1925"/>
          <w:tab w:val="num" w:pos="2240"/>
          <w:tab w:val="num" w:pos="2495"/>
        </w:tabs>
        <w:suppressAutoHyphens/>
        <w:spacing w:after="120" w:line="380" w:lineRule="exact"/>
        <w:ind w:left="1925" w:right="1247" w:hanging="397"/>
      </w:pPr>
      <w:r w:rsidRPr="00797900">
        <w:rPr>
          <w:rtl/>
          <w:lang w:bidi="ar-QA"/>
        </w:rPr>
        <w:t>قانون رقم (</w:t>
      </w:r>
      <w:r w:rsidRPr="00797900">
        <w:t>22</w:t>
      </w:r>
      <w:r w:rsidRPr="00797900">
        <w:rPr>
          <w:rtl/>
          <w:lang w:bidi="ar-QA"/>
        </w:rPr>
        <w:t xml:space="preserve">) لسنة </w:t>
      </w:r>
      <w:r w:rsidRPr="00797900">
        <w:t>2021</w:t>
      </w:r>
      <w:r w:rsidRPr="00797900">
        <w:rPr>
          <w:rtl/>
          <w:lang w:bidi="ar-QA"/>
        </w:rPr>
        <w:t xml:space="preserve"> بتنظيم خدمات الرعاية الصحية داخل الدولة.</w:t>
      </w:r>
    </w:p>
    <w:p w14:paraId="28407243" w14:textId="501FB6F9" w:rsidR="00797900" w:rsidRDefault="00F73D98" w:rsidP="00F73D98">
      <w:pPr>
        <w:numPr>
          <w:ilvl w:val="0"/>
          <w:numId w:val="1"/>
        </w:numPr>
        <w:tabs>
          <w:tab w:val="clear" w:pos="2813"/>
          <w:tab w:val="num" w:pos="1925"/>
          <w:tab w:val="num" w:pos="2240"/>
          <w:tab w:val="num" w:pos="2495"/>
        </w:tabs>
        <w:suppressAutoHyphens/>
        <w:spacing w:after="120" w:line="380" w:lineRule="exact"/>
        <w:ind w:left="1925" w:right="1247" w:hanging="397"/>
      </w:pPr>
      <w:r w:rsidRPr="00F73D98">
        <w:rPr>
          <w:rtl/>
          <w:lang w:bidi="ar-QA"/>
        </w:rPr>
        <w:t>مرسوم بقانون رقم (</w:t>
      </w:r>
      <w:r w:rsidRPr="00F73D98">
        <w:t>19</w:t>
      </w:r>
      <w:r w:rsidRPr="00F73D98">
        <w:rPr>
          <w:rtl/>
          <w:lang w:bidi="ar-QA"/>
        </w:rPr>
        <w:t xml:space="preserve">) لسنة </w:t>
      </w:r>
      <w:r w:rsidRPr="00F73D98">
        <w:t>2021</w:t>
      </w:r>
      <w:r w:rsidRPr="00F73D98">
        <w:rPr>
          <w:rtl/>
          <w:lang w:bidi="ar-QA"/>
        </w:rPr>
        <w:t xml:space="preserve"> بتعديل بعض أحكام قانون مكافحة غسل الأموال الصادر بالقانون رقم (</w:t>
      </w:r>
      <w:r w:rsidRPr="00F73D98">
        <w:t>20</w:t>
      </w:r>
      <w:r w:rsidRPr="00F73D98">
        <w:rPr>
          <w:rtl/>
          <w:lang w:bidi="ar-QA"/>
        </w:rPr>
        <w:t xml:space="preserve">) لسنة </w:t>
      </w:r>
      <w:r w:rsidRPr="00F73D98">
        <w:t>2019</w:t>
      </w:r>
      <w:r w:rsidRPr="00F73D98">
        <w:rPr>
          <w:rtl/>
          <w:lang w:bidi="ar-QA"/>
        </w:rPr>
        <w:t>.</w:t>
      </w:r>
    </w:p>
    <w:p w14:paraId="3DCF1540" w14:textId="6345D2EE" w:rsidR="00F73D98" w:rsidRDefault="00E741D7" w:rsidP="00E741D7">
      <w:pPr>
        <w:numPr>
          <w:ilvl w:val="0"/>
          <w:numId w:val="1"/>
        </w:numPr>
        <w:tabs>
          <w:tab w:val="clear" w:pos="2813"/>
          <w:tab w:val="num" w:pos="1925"/>
          <w:tab w:val="num" w:pos="2240"/>
          <w:tab w:val="num" w:pos="2495"/>
        </w:tabs>
        <w:suppressAutoHyphens/>
        <w:spacing w:after="120" w:line="380" w:lineRule="exact"/>
        <w:ind w:left="1925" w:right="1247" w:hanging="397"/>
      </w:pPr>
      <w:r w:rsidRPr="00E741D7">
        <w:rPr>
          <w:rtl/>
          <w:lang w:bidi="ar-QA"/>
        </w:rPr>
        <w:t>قانون رقم (</w:t>
      </w:r>
      <w:r w:rsidRPr="00E741D7">
        <w:t>1</w:t>
      </w:r>
      <w:r w:rsidRPr="00E741D7">
        <w:rPr>
          <w:rtl/>
          <w:lang w:bidi="ar-QA"/>
        </w:rPr>
        <w:t xml:space="preserve">) لسنة </w:t>
      </w:r>
      <w:r w:rsidRPr="00E741D7">
        <w:t>2022</w:t>
      </w:r>
      <w:r w:rsidRPr="00E741D7">
        <w:rPr>
          <w:rtl/>
          <w:lang w:bidi="ar-QA"/>
        </w:rPr>
        <w:t xml:space="preserve"> بإصدار قانون التأمينات الاجتماعية.</w:t>
      </w:r>
    </w:p>
    <w:p w14:paraId="46449462" w14:textId="4C19D2B1" w:rsidR="00E741D7" w:rsidRDefault="00385E2D" w:rsidP="00385E2D">
      <w:pPr>
        <w:numPr>
          <w:ilvl w:val="0"/>
          <w:numId w:val="1"/>
        </w:numPr>
        <w:tabs>
          <w:tab w:val="clear" w:pos="2813"/>
          <w:tab w:val="num" w:pos="1925"/>
          <w:tab w:val="num" w:pos="2240"/>
          <w:tab w:val="num" w:pos="2495"/>
        </w:tabs>
        <w:suppressAutoHyphens/>
        <w:spacing w:after="120" w:line="380" w:lineRule="exact"/>
        <w:ind w:left="1925" w:right="1247" w:hanging="397"/>
      </w:pPr>
      <w:r w:rsidRPr="00385E2D">
        <w:rPr>
          <w:rtl/>
          <w:lang w:bidi="ar-QA"/>
        </w:rPr>
        <w:t>قانون رقم (</w:t>
      </w:r>
      <w:r w:rsidRPr="00385E2D">
        <w:t>2</w:t>
      </w:r>
      <w:r w:rsidRPr="00385E2D">
        <w:rPr>
          <w:rtl/>
          <w:lang w:bidi="ar-QA"/>
        </w:rPr>
        <w:t xml:space="preserve">) لسنة </w:t>
      </w:r>
      <w:r w:rsidRPr="00385E2D">
        <w:t>2022</w:t>
      </w:r>
      <w:r w:rsidRPr="00385E2D">
        <w:rPr>
          <w:rtl/>
          <w:lang w:bidi="ar-QA"/>
        </w:rPr>
        <w:t xml:space="preserve"> بشأن التقاعد العسكري.</w:t>
      </w:r>
    </w:p>
    <w:p w14:paraId="3E498800" w14:textId="6848C030" w:rsidR="00385E2D" w:rsidRDefault="007072BB" w:rsidP="007072BB">
      <w:pPr>
        <w:numPr>
          <w:ilvl w:val="0"/>
          <w:numId w:val="1"/>
        </w:numPr>
        <w:tabs>
          <w:tab w:val="clear" w:pos="2813"/>
          <w:tab w:val="num" w:pos="1925"/>
          <w:tab w:val="num" w:pos="2240"/>
          <w:tab w:val="num" w:pos="2495"/>
        </w:tabs>
        <w:suppressAutoHyphens/>
        <w:spacing w:after="120" w:line="380" w:lineRule="exact"/>
        <w:ind w:left="1925" w:right="1247" w:hanging="397"/>
      </w:pPr>
      <w:r w:rsidRPr="007072BB">
        <w:rPr>
          <w:rtl/>
          <w:lang w:bidi="ar-QA"/>
        </w:rPr>
        <w:t>قانون رقم (</w:t>
      </w:r>
      <w:r w:rsidRPr="007072BB">
        <w:t>5</w:t>
      </w:r>
      <w:r w:rsidRPr="007072BB">
        <w:rPr>
          <w:rtl/>
          <w:lang w:bidi="ar-QA"/>
        </w:rPr>
        <w:t xml:space="preserve">) لسنة </w:t>
      </w:r>
      <w:r w:rsidRPr="007072BB">
        <w:t>2022</w:t>
      </w:r>
      <w:r w:rsidRPr="007072BB">
        <w:rPr>
          <w:rtl/>
          <w:lang w:bidi="ar-QA"/>
        </w:rPr>
        <w:t xml:space="preserve"> بشأن حماية المجني عليهم والشهود ومن في حكمهم.</w:t>
      </w:r>
    </w:p>
    <w:p w14:paraId="01599D6D" w14:textId="2DFB841D" w:rsidR="007072BB" w:rsidRDefault="00BB0DB0" w:rsidP="00BB0DB0">
      <w:pPr>
        <w:numPr>
          <w:ilvl w:val="0"/>
          <w:numId w:val="1"/>
        </w:numPr>
        <w:tabs>
          <w:tab w:val="clear" w:pos="2813"/>
          <w:tab w:val="num" w:pos="1925"/>
          <w:tab w:val="num" w:pos="2240"/>
          <w:tab w:val="num" w:pos="2495"/>
        </w:tabs>
        <w:suppressAutoHyphens/>
        <w:spacing w:after="120" w:line="380" w:lineRule="exact"/>
        <w:ind w:left="1925" w:right="1247" w:hanging="397"/>
      </w:pPr>
      <w:r w:rsidRPr="00BB0DB0">
        <w:rPr>
          <w:rtl/>
          <w:lang w:bidi="ar-QA"/>
        </w:rPr>
        <w:t>قانون رقم (</w:t>
      </w:r>
      <w:r w:rsidRPr="00BB0DB0">
        <w:t>9</w:t>
      </w:r>
      <w:r w:rsidRPr="00BB0DB0">
        <w:rPr>
          <w:rtl/>
          <w:lang w:bidi="ar-QA"/>
        </w:rPr>
        <w:t xml:space="preserve">) لسنة </w:t>
      </w:r>
      <w:r w:rsidRPr="00BB0DB0">
        <w:t>2022</w:t>
      </w:r>
      <w:r w:rsidRPr="00BB0DB0">
        <w:rPr>
          <w:rtl/>
          <w:lang w:bidi="ar-QA"/>
        </w:rPr>
        <w:t xml:space="preserve"> بتنظيم الحق في الحصول على المعلومات.</w:t>
      </w:r>
    </w:p>
    <w:p w14:paraId="2B8D7184" w14:textId="1ED4B043" w:rsidR="00BB0DB0" w:rsidRDefault="00E74347" w:rsidP="00E74347">
      <w:pPr>
        <w:numPr>
          <w:ilvl w:val="0"/>
          <w:numId w:val="1"/>
        </w:numPr>
        <w:tabs>
          <w:tab w:val="clear" w:pos="2813"/>
          <w:tab w:val="num" w:pos="1925"/>
          <w:tab w:val="num" w:pos="2240"/>
          <w:tab w:val="num" w:pos="2495"/>
        </w:tabs>
        <w:suppressAutoHyphens/>
        <w:spacing w:after="120" w:line="380" w:lineRule="exact"/>
        <w:ind w:left="1925" w:right="1247" w:hanging="397"/>
      </w:pPr>
      <w:r w:rsidRPr="00E74347">
        <w:rPr>
          <w:rtl/>
          <w:lang w:bidi="ar-QA"/>
        </w:rPr>
        <w:t>قانون رقم (</w:t>
      </w:r>
      <w:r w:rsidRPr="00E74347">
        <w:t>6</w:t>
      </w:r>
      <w:r w:rsidRPr="00E74347">
        <w:rPr>
          <w:rtl/>
          <w:lang w:bidi="ar-QA"/>
        </w:rPr>
        <w:t xml:space="preserve">) لسنة </w:t>
      </w:r>
      <w:r w:rsidRPr="00E74347">
        <w:t>2023</w:t>
      </w:r>
      <w:r w:rsidRPr="00E74347">
        <w:rPr>
          <w:rtl/>
          <w:lang w:bidi="ar-QA"/>
        </w:rPr>
        <w:t xml:space="preserve"> بتعديل بعض أحكام القانون رقم (</w:t>
      </w:r>
      <w:r w:rsidRPr="00E74347">
        <w:t>18</w:t>
      </w:r>
      <w:r w:rsidRPr="00E74347">
        <w:rPr>
          <w:rtl/>
          <w:lang w:bidi="ar-QA"/>
        </w:rPr>
        <w:t xml:space="preserve">) لسنة </w:t>
      </w:r>
      <w:r w:rsidRPr="00E74347">
        <w:t>2017</w:t>
      </w:r>
      <w:r w:rsidRPr="00E74347">
        <w:rPr>
          <w:rtl/>
          <w:lang w:bidi="ar-QA"/>
        </w:rPr>
        <w:t xml:space="preserve"> بشأن النظافة العامة.</w:t>
      </w:r>
    </w:p>
    <w:p w14:paraId="4DA62529" w14:textId="13934DA7" w:rsidR="00E74347" w:rsidRDefault="00A06EB5" w:rsidP="00A06EB5">
      <w:pPr>
        <w:numPr>
          <w:ilvl w:val="0"/>
          <w:numId w:val="1"/>
        </w:numPr>
        <w:tabs>
          <w:tab w:val="clear" w:pos="2813"/>
          <w:tab w:val="num" w:pos="1925"/>
          <w:tab w:val="num" w:pos="2240"/>
          <w:tab w:val="num" w:pos="2495"/>
        </w:tabs>
        <w:suppressAutoHyphens/>
        <w:spacing w:after="120" w:line="380" w:lineRule="exact"/>
        <w:ind w:left="1925" w:right="1247" w:hanging="397"/>
      </w:pPr>
      <w:r w:rsidRPr="00A06EB5">
        <w:rPr>
          <w:rtl/>
          <w:lang w:bidi="ar-QA"/>
        </w:rPr>
        <w:t>قانون رقم (</w:t>
      </w:r>
      <w:r w:rsidRPr="00A06EB5">
        <w:t>8</w:t>
      </w:r>
      <w:r w:rsidRPr="00A06EB5">
        <w:rPr>
          <w:rtl/>
          <w:lang w:bidi="ar-QA"/>
        </w:rPr>
        <w:t xml:space="preserve">) لسنة </w:t>
      </w:r>
      <w:r w:rsidRPr="00A06EB5">
        <w:t>2023</w:t>
      </w:r>
      <w:r w:rsidRPr="00A06EB5">
        <w:rPr>
          <w:rtl/>
          <w:lang w:bidi="ar-QA"/>
        </w:rPr>
        <w:t xml:space="preserve"> بإصدار قانون السلطة القضائية.</w:t>
      </w:r>
    </w:p>
    <w:p w14:paraId="09C8D33D" w14:textId="47E7BDE4" w:rsidR="00A06EB5" w:rsidRDefault="009D32BE" w:rsidP="009D32BE">
      <w:pPr>
        <w:numPr>
          <w:ilvl w:val="0"/>
          <w:numId w:val="1"/>
        </w:numPr>
        <w:tabs>
          <w:tab w:val="clear" w:pos="2813"/>
          <w:tab w:val="num" w:pos="1925"/>
          <w:tab w:val="num" w:pos="2240"/>
          <w:tab w:val="num" w:pos="2495"/>
        </w:tabs>
        <w:suppressAutoHyphens/>
        <w:spacing w:after="120" w:line="380" w:lineRule="exact"/>
        <w:ind w:left="1925" w:right="1247" w:hanging="397"/>
      </w:pPr>
      <w:r w:rsidRPr="009D32BE">
        <w:rPr>
          <w:rtl/>
          <w:lang w:bidi="ar-QA"/>
        </w:rPr>
        <w:t>قانون رقم (</w:t>
      </w:r>
      <w:r w:rsidRPr="009D32BE">
        <w:t>9</w:t>
      </w:r>
      <w:r w:rsidRPr="009D32BE">
        <w:rPr>
          <w:rtl/>
          <w:lang w:bidi="ar-QA"/>
        </w:rPr>
        <w:t xml:space="preserve">) لسنة </w:t>
      </w:r>
      <w:r w:rsidRPr="009D32BE">
        <w:t>2023</w:t>
      </w:r>
      <w:r w:rsidRPr="009D32BE">
        <w:rPr>
          <w:rtl/>
          <w:lang w:bidi="ar-QA"/>
        </w:rPr>
        <w:t xml:space="preserve"> بإصدار قانون النيابة العامة.</w:t>
      </w:r>
    </w:p>
    <w:p w14:paraId="3316AA14" w14:textId="5A6FF005" w:rsidR="009D32BE" w:rsidRDefault="00371D31" w:rsidP="00371D31">
      <w:pPr>
        <w:numPr>
          <w:ilvl w:val="0"/>
          <w:numId w:val="1"/>
        </w:numPr>
        <w:tabs>
          <w:tab w:val="clear" w:pos="2813"/>
          <w:tab w:val="num" w:pos="1925"/>
          <w:tab w:val="num" w:pos="2240"/>
          <w:tab w:val="num" w:pos="2495"/>
        </w:tabs>
        <w:suppressAutoHyphens/>
        <w:spacing w:after="120" w:line="380" w:lineRule="exact"/>
        <w:ind w:left="1925" w:right="1247" w:hanging="397"/>
      </w:pPr>
      <w:r w:rsidRPr="00371D31">
        <w:rPr>
          <w:rtl/>
        </w:rPr>
        <w:t>قرار مجلس الوزراء رقم (</w:t>
      </w:r>
      <w:r w:rsidRPr="00371D31">
        <w:t>12</w:t>
      </w:r>
      <w:r w:rsidRPr="00371D31">
        <w:rPr>
          <w:rtl/>
        </w:rPr>
        <w:t xml:space="preserve">) لسنة </w:t>
      </w:r>
      <w:r w:rsidRPr="00371D31">
        <w:t>2019</w:t>
      </w:r>
      <w:r w:rsidRPr="00371D31">
        <w:rPr>
          <w:rtl/>
        </w:rPr>
        <w:t xml:space="preserve"> بتحديد الفئات التي تُمنح حق اللجوء السياسي.</w:t>
      </w:r>
    </w:p>
    <w:p w14:paraId="070E7D3E" w14:textId="7E4535B8" w:rsidR="00371D31" w:rsidRDefault="003C11E4" w:rsidP="003C11E4">
      <w:pPr>
        <w:numPr>
          <w:ilvl w:val="0"/>
          <w:numId w:val="1"/>
        </w:numPr>
        <w:tabs>
          <w:tab w:val="clear" w:pos="2813"/>
          <w:tab w:val="num" w:pos="1925"/>
          <w:tab w:val="num" w:pos="2240"/>
          <w:tab w:val="num" w:pos="2495"/>
        </w:tabs>
        <w:suppressAutoHyphens/>
        <w:spacing w:after="120" w:line="380" w:lineRule="exact"/>
        <w:ind w:left="1925" w:right="1247" w:hanging="397"/>
      </w:pPr>
      <w:r w:rsidRPr="003C11E4">
        <w:rPr>
          <w:rtl/>
        </w:rPr>
        <w:t>قرار مجلس الوزراء رقم (</w:t>
      </w:r>
      <w:r w:rsidRPr="003C11E4">
        <w:t>13</w:t>
      </w:r>
      <w:r w:rsidRPr="003C11E4">
        <w:rPr>
          <w:rtl/>
        </w:rPr>
        <w:t xml:space="preserve">) لسنة </w:t>
      </w:r>
      <w:r w:rsidRPr="003C11E4">
        <w:t>2019</w:t>
      </w:r>
      <w:r w:rsidRPr="003C11E4">
        <w:rPr>
          <w:rtl/>
        </w:rPr>
        <w:t xml:space="preserve"> بتحديد شروط وضوابط المزايا والحقوق التي يتمتع بها اللاجئ السياسي.</w:t>
      </w:r>
    </w:p>
    <w:p w14:paraId="11C0A732" w14:textId="60065F56" w:rsidR="003C11E4" w:rsidRDefault="000F083A" w:rsidP="000F083A">
      <w:pPr>
        <w:numPr>
          <w:ilvl w:val="0"/>
          <w:numId w:val="1"/>
        </w:numPr>
        <w:tabs>
          <w:tab w:val="clear" w:pos="2813"/>
          <w:tab w:val="num" w:pos="1925"/>
          <w:tab w:val="num" w:pos="2240"/>
          <w:tab w:val="num" w:pos="2495"/>
        </w:tabs>
        <w:suppressAutoHyphens/>
        <w:spacing w:after="120" w:line="380" w:lineRule="exact"/>
        <w:ind w:left="1925" w:right="1247" w:hanging="397"/>
      </w:pPr>
      <w:r w:rsidRPr="000F083A">
        <w:rPr>
          <w:rtl/>
        </w:rPr>
        <w:t>قرار مجلس الوزراء رقم (</w:t>
      </w:r>
      <w:r w:rsidRPr="000F083A">
        <w:t>27</w:t>
      </w:r>
      <w:r w:rsidRPr="000F083A">
        <w:rPr>
          <w:rtl/>
        </w:rPr>
        <w:t xml:space="preserve">) لسنة </w:t>
      </w:r>
      <w:r w:rsidRPr="000F083A">
        <w:t>2019</w:t>
      </w:r>
      <w:r w:rsidRPr="000F083A">
        <w:rPr>
          <w:rtl/>
        </w:rPr>
        <w:t xml:space="preserve"> بشروط وضوابط حصول حاملي بطاقة الإقامة الدائمة على العلاج والتعليم.</w:t>
      </w:r>
    </w:p>
    <w:p w14:paraId="2A85FADD" w14:textId="235123F3" w:rsidR="000F083A" w:rsidRDefault="00AF53EC" w:rsidP="00AF53EC">
      <w:pPr>
        <w:numPr>
          <w:ilvl w:val="0"/>
          <w:numId w:val="1"/>
        </w:numPr>
        <w:tabs>
          <w:tab w:val="clear" w:pos="2813"/>
          <w:tab w:val="num" w:pos="1925"/>
          <w:tab w:val="num" w:pos="2240"/>
          <w:tab w:val="num" w:pos="2495"/>
        </w:tabs>
        <w:suppressAutoHyphens/>
        <w:spacing w:after="120" w:line="380" w:lineRule="exact"/>
        <w:ind w:left="1925" w:right="1247" w:hanging="397"/>
      </w:pPr>
      <w:r w:rsidRPr="00AF53EC">
        <w:rPr>
          <w:rtl/>
          <w:lang w:bidi="ar-QA"/>
        </w:rPr>
        <w:t>قرار مجلس الوزراء رقم (</w:t>
      </w:r>
      <w:r w:rsidRPr="00AF53EC">
        <w:t>40</w:t>
      </w:r>
      <w:r w:rsidRPr="00AF53EC">
        <w:rPr>
          <w:rtl/>
          <w:lang w:bidi="ar-QA"/>
        </w:rPr>
        <w:t xml:space="preserve">) لسنة </w:t>
      </w:r>
      <w:r w:rsidRPr="00AF53EC">
        <w:t>2019</w:t>
      </w:r>
      <w:r w:rsidRPr="00AF53EC">
        <w:rPr>
          <w:rtl/>
          <w:lang w:bidi="ar-QA"/>
        </w:rPr>
        <w:t xml:space="preserve"> بشأن إجازة رعاية أحد الوالدين أو الأقارب.</w:t>
      </w:r>
    </w:p>
    <w:p w14:paraId="0889F514" w14:textId="467E5A1B" w:rsidR="00AF53EC" w:rsidRDefault="000B0FA9" w:rsidP="000B0FA9">
      <w:pPr>
        <w:numPr>
          <w:ilvl w:val="0"/>
          <w:numId w:val="1"/>
        </w:numPr>
        <w:tabs>
          <w:tab w:val="clear" w:pos="2813"/>
          <w:tab w:val="num" w:pos="1925"/>
          <w:tab w:val="num" w:pos="2240"/>
          <w:tab w:val="num" w:pos="2495"/>
        </w:tabs>
        <w:suppressAutoHyphens/>
        <w:spacing w:after="120" w:line="380" w:lineRule="exact"/>
        <w:ind w:left="1925" w:right="1247" w:hanging="397"/>
      </w:pPr>
      <w:r w:rsidRPr="000B0FA9">
        <w:rPr>
          <w:rtl/>
          <w:lang w:bidi="ar-QA"/>
        </w:rPr>
        <w:t>قرار مجلس الوزراء رقم (</w:t>
      </w:r>
      <w:r w:rsidRPr="000B0FA9">
        <w:t>41</w:t>
      </w:r>
      <w:r w:rsidRPr="000B0FA9">
        <w:rPr>
          <w:rtl/>
          <w:lang w:bidi="ar-QA"/>
        </w:rPr>
        <w:t xml:space="preserve">) لسنة </w:t>
      </w:r>
      <w:r w:rsidRPr="000B0FA9">
        <w:t>2019</w:t>
      </w:r>
      <w:r w:rsidRPr="000B0FA9">
        <w:rPr>
          <w:rtl/>
          <w:lang w:bidi="ar-QA"/>
        </w:rPr>
        <w:t xml:space="preserve"> بإصدار اللائحة التنفيذية لقانون مكافحة غسل الأموال وتمويل الإرهاب.</w:t>
      </w:r>
    </w:p>
    <w:p w14:paraId="60041EDC" w14:textId="4DC4BA5E" w:rsidR="000B0FA9" w:rsidRDefault="00705147" w:rsidP="00705147">
      <w:pPr>
        <w:numPr>
          <w:ilvl w:val="0"/>
          <w:numId w:val="1"/>
        </w:numPr>
        <w:tabs>
          <w:tab w:val="clear" w:pos="2813"/>
          <w:tab w:val="num" w:pos="1925"/>
          <w:tab w:val="num" w:pos="2240"/>
          <w:tab w:val="num" w:pos="2495"/>
        </w:tabs>
        <w:suppressAutoHyphens/>
        <w:spacing w:after="120" w:line="380" w:lineRule="exact"/>
        <w:ind w:left="1925" w:right="1247" w:hanging="397"/>
      </w:pPr>
      <w:r w:rsidRPr="00705147">
        <w:rPr>
          <w:rtl/>
          <w:lang w:bidi="ar-QA"/>
        </w:rPr>
        <w:t>قرار مجلس الوزراء رقم (</w:t>
      </w:r>
      <w:r w:rsidRPr="00705147">
        <w:t>33</w:t>
      </w:r>
      <w:r w:rsidRPr="00705147">
        <w:rPr>
          <w:rtl/>
          <w:lang w:bidi="ar-QA"/>
        </w:rPr>
        <w:t xml:space="preserve">) لسنة </w:t>
      </w:r>
      <w:r w:rsidRPr="00705147">
        <w:t>2020</w:t>
      </w:r>
      <w:r w:rsidRPr="00705147">
        <w:rPr>
          <w:rtl/>
          <w:lang w:bidi="ar-QA"/>
        </w:rPr>
        <w:t xml:space="preserve"> بتشكيل لجنة الحد الأدنى للأجور ونظام عملها وتحديد مكافآتها.</w:t>
      </w:r>
    </w:p>
    <w:p w14:paraId="7332C359" w14:textId="332002A2" w:rsidR="00705147" w:rsidRDefault="00970D63" w:rsidP="00970D63">
      <w:pPr>
        <w:numPr>
          <w:ilvl w:val="0"/>
          <w:numId w:val="1"/>
        </w:numPr>
        <w:tabs>
          <w:tab w:val="clear" w:pos="2813"/>
          <w:tab w:val="num" w:pos="1925"/>
          <w:tab w:val="num" w:pos="2240"/>
          <w:tab w:val="num" w:pos="2495"/>
        </w:tabs>
        <w:suppressAutoHyphens/>
        <w:spacing w:after="120" w:line="380" w:lineRule="exact"/>
        <w:ind w:left="1925" w:right="1247" w:hanging="397"/>
      </w:pPr>
      <w:r w:rsidRPr="00970D63">
        <w:rPr>
          <w:rtl/>
          <w:lang w:bidi="ar-QA"/>
        </w:rPr>
        <w:t>قرار مجلس الوزراء رقم (</w:t>
      </w:r>
      <w:r w:rsidRPr="00970D63">
        <w:t>16</w:t>
      </w:r>
      <w:r w:rsidRPr="00970D63">
        <w:rPr>
          <w:rtl/>
          <w:lang w:bidi="ar-QA"/>
        </w:rPr>
        <w:t xml:space="preserve">) لسنة </w:t>
      </w:r>
      <w:r w:rsidRPr="00970D63">
        <w:t>2023</w:t>
      </w:r>
      <w:r w:rsidRPr="00970D63">
        <w:rPr>
          <w:rtl/>
          <w:lang w:bidi="ar-QA"/>
        </w:rPr>
        <w:t xml:space="preserve"> بتعديل قرار مجلس الوزراء رقم (</w:t>
      </w:r>
      <w:r w:rsidRPr="00970D63">
        <w:t>26</w:t>
      </w:r>
      <w:r w:rsidRPr="00970D63">
        <w:rPr>
          <w:rtl/>
          <w:lang w:bidi="ar-QA"/>
        </w:rPr>
        <w:t xml:space="preserve">) لسنة </w:t>
      </w:r>
      <w:r w:rsidRPr="00970D63">
        <w:t>2019</w:t>
      </w:r>
      <w:r w:rsidRPr="00970D63">
        <w:rPr>
          <w:rtl/>
          <w:lang w:bidi="ar-QA"/>
        </w:rPr>
        <w:t xml:space="preserve"> بإنشاء اللجنة الوطنية المعنية بشؤون المرأة والطفل وكبار السن والأشخاص ذوي الإعاقة.</w:t>
      </w:r>
    </w:p>
    <w:p w14:paraId="5156682C" w14:textId="74D1FB82" w:rsidR="00970D63" w:rsidRDefault="001465ED" w:rsidP="001465ED">
      <w:pPr>
        <w:numPr>
          <w:ilvl w:val="0"/>
          <w:numId w:val="1"/>
        </w:numPr>
        <w:tabs>
          <w:tab w:val="clear" w:pos="2813"/>
          <w:tab w:val="num" w:pos="1925"/>
          <w:tab w:val="num" w:pos="2240"/>
          <w:tab w:val="num" w:pos="2495"/>
        </w:tabs>
        <w:suppressAutoHyphens/>
        <w:spacing w:after="120" w:line="380" w:lineRule="exact"/>
        <w:ind w:left="1925" w:right="1247" w:hanging="397"/>
      </w:pPr>
      <w:r w:rsidRPr="001465ED">
        <w:rPr>
          <w:rtl/>
          <w:lang w:bidi="ar-QA"/>
        </w:rPr>
        <w:t>قرار وزير البلدية والبيئة رقم (</w:t>
      </w:r>
      <w:r w:rsidRPr="001465ED">
        <w:t>310</w:t>
      </w:r>
      <w:r w:rsidRPr="001465ED">
        <w:rPr>
          <w:rtl/>
          <w:lang w:bidi="ar-QA"/>
        </w:rPr>
        <w:t xml:space="preserve">) لسنة </w:t>
      </w:r>
      <w:r w:rsidRPr="001465ED">
        <w:t>2020</w:t>
      </w:r>
      <w:r w:rsidRPr="001465ED">
        <w:rPr>
          <w:rtl/>
          <w:lang w:bidi="ar-QA"/>
        </w:rPr>
        <w:t xml:space="preserve"> بشأن جودة الهواء.</w:t>
      </w:r>
    </w:p>
    <w:p w14:paraId="2A83C7EE" w14:textId="3B417C13" w:rsidR="001465ED" w:rsidRDefault="009E4D39" w:rsidP="009E4D39">
      <w:pPr>
        <w:numPr>
          <w:ilvl w:val="0"/>
          <w:numId w:val="1"/>
        </w:numPr>
        <w:tabs>
          <w:tab w:val="clear" w:pos="2813"/>
          <w:tab w:val="num" w:pos="1925"/>
          <w:tab w:val="num" w:pos="2240"/>
          <w:tab w:val="num" w:pos="2495"/>
        </w:tabs>
        <w:suppressAutoHyphens/>
        <w:spacing w:after="120" w:line="380" w:lineRule="exact"/>
        <w:ind w:left="1925" w:right="1247" w:hanging="397"/>
      </w:pPr>
      <w:r w:rsidRPr="009E4D39">
        <w:rPr>
          <w:rtl/>
          <w:lang w:bidi="ar-QA"/>
        </w:rPr>
        <w:t>قرار وزير الصحة العامة بإصدار اللائحة التنفيذية للقانون رقم (</w:t>
      </w:r>
      <w:r w:rsidRPr="009E4D39">
        <w:t>22</w:t>
      </w:r>
      <w:r w:rsidRPr="009E4D39">
        <w:rPr>
          <w:rtl/>
          <w:lang w:bidi="ar-QA"/>
        </w:rPr>
        <w:t xml:space="preserve">) لسنة </w:t>
      </w:r>
      <w:r w:rsidRPr="009E4D39">
        <w:t>2021</w:t>
      </w:r>
      <w:r w:rsidRPr="009E4D39">
        <w:rPr>
          <w:rtl/>
          <w:lang w:bidi="ar-QA"/>
        </w:rPr>
        <w:t xml:space="preserve"> بتنظيم خدمات الرعاية الصحية داخل الدولة.</w:t>
      </w:r>
    </w:p>
    <w:p w14:paraId="1F328E97" w14:textId="04CBA9EC" w:rsidR="009E4D39" w:rsidRDefault="00D10FC0" w:rsidP="00D10FC0">
      <w:pPr>
        <w:numPr>
          <w:ilvl w:val="0"/>
          <w:numId w:val="1"/>
        </w:numPr>
        <w:tabs>
          <w:tab w:val="clear" w:pos="2813"/>
          <w:tab w:val="num" w:pos="1925"/>
          <w:tab w:val="num" w:pos="2240"/>
          <w:tab w:val="num" w:pos="2495"/>
        </w:tabs>
        <w:suppressAutoHyphens/>
        <w:spacing w:after="120" w:line="380" w:lineRule="exact"/>
        <w:ind w:left="1925" w:right="1247" w:hanging="397"/>
      </w:pPr>
      <w:r w:rsidRPr="00D10FC0">
        <w:rPr>
          <w:rtl/>
          <w:lang w:bidi="ar-QA"/>
        </w:rPr>
        <w:t>قرار وزير البيئة والتغير المناخي رقم (</w:t>
      </w:r>
      <w:r w:rsidRPr="00D10FC0">
        <w:t>8</w:t>
      </w:r>
      <w:r w:rsidRPr="00D10FC0">
        <w:rPr>
          <w:rtl/>
          <w:lang w:bidi="ar-QA"/>
        </w:rPr>
        <w:t xml:space="preserve">) لسنة </w:t>
      </w:r>
      <w:r w:rsidRPr="00D10FC0">
        <w:t>2022</w:t>
      </w:r>
      <w:r w:rsidRPr="00D10FC0">
        <w:rPr>
          <w:rtl/>
          <w:lang w:bidi="ar-QA"/>
        </w:rPr>
        <w:t xml:space="preserve"> بتعديل بعض أحكام اللائحة التنفيذية لقانون حماية البيئة بشأن محطات الرصد المستمر لجودة مياه البيئة البحرية.</w:t>
      </w:r>
    </w:p>
    <w:p w14:paraId="048E6BB1" w14:textId="6EC0AD7F" w:rsidR="00D10FC0" w:rsidRDefault="00740EE3" w:rsidP="00740EE3">
      <w:pPr>
        <w:numPr>
          <w:ilvl w:val="0"/>
          <w:numId w:val="1"/>
        </w:numPr>
        <w:tabs>
          <w:tab w:val="clear" w:pos="2813"/>
          <w:tab w:val="num" w:pos="1925"/>
          <w:tab w:val="num" w:pos="2240"/>
          <w:tab w:val="num" w:pos="2495"/>
        </w:tabs>
        <w:suppressAutoHyphens/>
        <w:spacing w:after="120" w:line="380" w:lineRule="exact"/>
        <w:ind w:left="1925" w:right="1247" w:hanging="397"/>
      </w:pPr>
      <w:r w:rsidRPr="00740EE3">
        <w:rPr>
          <w:rtl/>
          <w:lang w:bidi="ar-QA"/>
        </w:rPr>
        <w:t>قرار وزير الصحة العامة رقم (</w:t>
      </w:r>
      <w:r w:rsidRPr="00740EE3">
        <w:t>9</w:t>
      </w:r>
      <w:r w:rsidRPr="00740EE3">
        <w:rPr>
          <w:rtl/>
          <w:lang w:bidi="ar-QA"/>
        </w:rPr>
        <w:t xml:space="preserve">) لسنة </w:t>
      </w:r>
      <w:r w:rsidRPr="00740EE3">
        <w:t>2022</w:t>
      </w:r>
      <w:r w:rsidRPr="00740EE3">
        <w:rPr>
          <w:rtl/>
          <w:lang w:bidi="ar-QA"/>
        </w:rPr>
        <w:t xml:space="preserve"> بتحديد حقوق وواجبات المرضى الواجب مراعاتها لدى تلقي خدمات الرعاية الصحية.</w:t>
      </w:r>
    </w:p>
    <w:p w14:paraId="1A8E90A8" w14:textId="7CF173F3" w:rsidR="00740EE3" w:rsidRDefault="008622A5" w:rsidP="008622A5">
      <w:pPr>
        <w:numPr>
          <w:ilvl w:val="0"/>
          <w:numId w:val="1"/>
        </w:numPr>
        <w:tabs>
          <w:tab w:val="clear" w:pos="2813"/>
          <w:tab w:val="num" w:pos="1925"/>
          <w:tab w:val="num" w:pos="2240"/>
          <w:tab w:val="num" w:pos="2495"/>
        </w:tabs>
        <w:suppressAutoHyphens/>
        <w:spacing w:after="120" w:line="380" w:lineRule="exact"/>
        <w:ind w:left="1925" w:right="1247" w:hanging="397"/>
      </w:pPr>
      <w:r w:rsidRPr="008622A5">
        <w:rPr>
          <w:rtl/>
          <w:lang w:bidi="ar-QA"/>
        </w:rPr>
        <w:t>قرار وزير الثقافة رقم (</w:t>
      </w:r>
      <w:r w:rsidRPr="008622A5">
        <w:t>7</w:t>
      </w:r>
      <w:r w:rsidRPr="008622A5">
        <w:rPr>
          <w:rtl/>
          <w:lang w:bidi="ar-QA"/>
        </w:rPr>
        <w:t xml:space="preserve">) لسنة </w:t>
      </w:r>
      <w:r w:rsidRPr="008622A5">
        <w:t>2023</w:t>
      </w:r>
      <w:r w:rsidRPr="008622A5">
        <w:rPr>
          <w:rtl/>
          <w:lang w:bidi="ar-QA"/>
        </w:rPr>
        <w:t xml:space="preserve"> باعتماد النظام الأساسي للمركز القطري الثقافي للمكفوفين.</w:t>
      </w:r>
    </w:p>
    <w:p w14:paraId="63A32DCF" w14:textId="2EE405DF" w:rsidR="008622A5" w:rsidRDefault="0069572F" w:rsidP="0069572F">
      <w:pPr>
        <w:numPr>
          <w:ilvl w:val="0"/>
          <w:numId w:val="1"/>
        </w:numPr>
        <w:tabs>
          <w:tab w:val="clear" w:pos="2813"/>
          <w:tab w:val="num" w:pos="1925"/>
          <w:tab w:val="num" w:pos="2240"/>
          <w:tab w:val="num" w:pos="2495"/>
        </w:tabs>
        <w:suppressAutoHyphens/>
        <w:spacing w:after="120" w:line="380" w:lineRule="exact"/>
        <w:ind w:left="1925" w:right="1247" w:hanging="397"/>
      </w:pPr>
      <w:r w:rsidRPr="0069572F">
        <w:rPr>
          <w:rtl/>
          <w:lang w:bidi="ar-QA"/>
        </w:rPr>
        <w:t>قرار وزير الثقافة رقم (</w:t>
      </w:r>
      <w:r w:rsidRPr="0069572F">
        <w:t>8</w:t>
      </w:r>
      <w:r w:rsidRPr="0069572F">
        <w:rPr>
          <w:rtl/>
          <w:lang w:bidi="ar-QA"/>
        </w:rPr>
        <w:t xml:space="preserve">) لسنة </w:t>
      </w:r>
      <w:r w:rsidRPr="0069572F">
        <w:t>2023</w:t>
      </w:r>
      <w:r w:rsidRPr="0069572F">
        <w:rPr>
          <w:rtl/>
          <w:lang w:bidi="ar-QA"/>
        </w:rPr>
        <w:t xml:space="preserve"> باعتماد النظام الأساسي للمركز القطري الثقافي للصم.</w:t>
      </w:r>
    </w:p>
    <w:p w14:paraId="355DD3CB" w14:textId="734F15BE" w:rsidR="0069572F" w:rsidRDefault="00093394" w:rsidP="00093394">
      <w:pPr>
        <w:numPr>
          <w:ilvl w:val="0"/>
          <w:numId w:val="1"/>
        </w:numPr>
        <w:tabs>
          <w:tab w:val="clear" w:pos="2813"/>
          <w:tab w:val="num" w:pos="1925"/>
          <w:tab w:val="num" w:pos="2240"/>
          <w:tab w:val="num" w:pos="2495"/>
        </w:tabs>
        <w:suppressAutoHyphens/>
        <w:spacing w:after="120" w:line="380" w:lineRule="exact"/>
        <w:ind w:left="1925" w:right="1247" w:hanging="397"/>
      </w:pPr>
      <w:r w:rsidRPr="00093394">
        <w:rPr>
          <w:rFonts w:hint="eastAsia"/>
          <w:rtl/>
          <w:lang w:bidi="ar-QA"/>
        </w:rPr>
        <w:t>قرار</w:t>
      </w:r>
      <w:r w:rsidRPr="00093394">
        <w:rPr>
          <w:rtl/>
          <w:lang w:bidi="ar-QA"/>
        </w:rPr>
        <w:t xml:space="preserve"> </w:t>
      </w:r>
      <w:r w:rsidRPr="00093394">
        <w:rPr>
          <w:rFonts w:hint="eastAsia"/>
          <w:rtl/>
          <w:lang w:bidi="ar-QA"/>
        </w:rPr>
        <w:t>وزير</w:t>
      </w:r>
      <w:r w:rsidRPr="00093394">
        <w:rPr>
          <w:rtl/>
          <w:lang w:bidi="ar-QA"/>
        </w:rPr>
        <w:t xml:space="preserve"> </w:t>
      </w:r>
      <w:r w:rsidRPr="00093394">
        <w:rPr>
          <w:rFonts w:hint="eastAsia"/>
          <w:rtl/>
          <w:lang w:bidi="ar-QA"/>
        </w:rPr>
        <w:t>التجارة</w:t>
      </w:r>
      <w:r w:rsidRPr="00093394">
        <w:rPr>
          <w:rtl/>
          <w:lang w:bidi="ar-QA"/>
        </w:rPr>
        <w:t xml:space="preserve"> </w:t>
      </w:r>
      <w:r w:rsidRPr="00093394">
        <w:rPr>
          <w:rFonts w:hint="eastAsia"/>
          <w:rtl/>
          <w:lang w:bidi="ar-QA"/>
        </w:rPr>
        <w:t>والصناعة</w:t>
      </w:r>
      <w:r w:rsidRPr="00093394">
        <w:rPr>
          <w:rtl/>
          <w:lang w:bidi="ar-QA"/>
        </w:rPr>
        <w:t xml:space="preserve"> </w:t>
      </w:r>
      <w:r w:rsidRPr="00093394">
        <w:rPr>
          <w:rFonts w:hint="cs"/>
          <w:rtl/>
          <w:lang w:bidi="ar-QA"/>
        </w:rPr>
        <w:t>رقم (</w:t>
      </w:r>
      <w:r w:rsidRPr="00093394">
        <w:t>60</w:t>
      </w:r>
      <w:r w:rsidRPr="00093394">
        <w:rPr>
          <w:rFonts w:hint="cs"/>
          <w:rtl/>
          <w:lang w:bidi="ar-QA"/>
        </w:rPr>
        <w:t xml:space="preserve">) </w:t>
      </w:r>
      <w:r w:rsidRPr="00093394">
        <w:rPr>
          <w:rFonts w:hint="eastAsia"/>
          <w:rtl/>
          <w:lang w:bidi="ar-QA"/>
        </w:rPr>
        <w:t>لسنة</w:t>
      </w:r>
      <w:r w:rsidRPr="00093394">
        <w:rPr>
          <w:rtl/>
          <w:lang w:bidi="ar-QA"/>
        </w:rPr>
        <w:t xml:space="preserve"> </w:t>
      </w:r>
      <w:r w:rsidRPr="00093394">
        <w:t>2024</w:t>
      </w:r>
      <w:r w:rsidRPr="00093394">
        <w:rPr>
          <w:rtl/>
          <w:lang w:bidi="ar-QA"/>
        </w:rPr>
        <w:t xml:space="preserve"> </w:t>
      </w:r>
      <w:r w:rsidRPr="00093394">
        <w:rPr>
          <w:rFonts w:hint="eastAsia"/>
          <w:rtl/>
          <w:lang w:bidi="ar-QA"/>
        </w:rPr>
        <w:t>بتخفيض</w:t>
      </w:r>
      <w:r w:rsidRPr="00093394">
        <w:rPr>
          <w:rtl/>
          <w:lang w:bidi="ar-QA"/>
        </w:rPr>
        <w:t xml:space="preserve"> </w:t>
      </w:r>
      <w:r w:rsidRPr="00093394">
        <w:rPr>
          <w:rFonts w:hint="eastAsia"/>
          <w:rtl/>
          <w:lang w:bidi="ar-QA"/>
        </w:rPr>
        <w:t>رسوم</w:t>
      </w:r>
      <w:r w:rsidRPr="00093394">
        <w:rPr>
          <w:rtl/>
          <w:lang w:bidi="ar-QA"/>
        </w:rPr>
        <w:t xml:space="preserve"> </w:t>
      </w:r>
      <w:r w:rsidRPr="00093394">
        <w:rPr>
          <w:rFonts w:hint="eastAsia"/>
          <w:rtl/>
          <w:lang w:bidi="ar-QA"/>
        </w:rPr>
        <w:t>خدمات</w:t>
      </w:r>
      <w:r w:rsidRPr="00093394">
        <w:rPr>
          <w:rtl/>
          <w:lang w:bidi="ar-QA"/>
        </w:rPr>
        <w:t xml:space="preserve"> </w:t>
      </w:r>
      <w:r w:rsidRPr="00093394">
        <w:rPr>
          <w:rFonts w:hint="cs"/>
          <w:rtl/>
          <w:lang w:bidi="ar-QA"/>
        </w:rPr>
        <w:t xml:space="preserve">التي تقدمها الوزارة لقطاعات التجارة والصناعة وتنمية الأعمال وحماية المستهلك، بنسبة تصل إلى أكثر من </w:t>
      </w:r>
      <w:r w:rsidRPr="00093394">
        <w:t>90</w:t>
      </w:r>
      <w:r w:rsidRPr="0028228B">
        <w:rPr>
          <w:rFonts w:hint="cs"/>
          <w:szCs w:val="20"/>
          <w:rtl/>
          <w:lang w:bidi="ar-QA"/>
        </w:rPr>
        <w:t>%</w:t>
      </w:r>
      <w:r w:rsidRPr="00093394">
        <w:rPr>
          <w:rFonts w:hint="cs"/>
          <w:rtl/>
          <w:lang w:bidi="ar-QA"/>
        </w:rPr>
        <w:t xml:space="preserve"> لبعض الرسوم، بهدف دعم النمو الاقتصادي.</w:t>
      </w:r>
    </w:p>
    <w:p w14:paraId="749A4F60" w14:textId="2AFEBBF1" w:rsidR="00093394" w:rsidRPr="00A012F9" w:rsidRDefault="00093394" w:rsidP="00D54D1D">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3</w:t>
      </w:r>
      <w:r w:rsidRPr="003B1CCC">
        <w:rPr>
          <w:bCs/>
          <w:rtl/>
          <w:lang w:eastAsia="ar-SA"/>
        </w:rPr>
        <w:t>-</w:t>
      </w:r>
      <w:r w:rsidRPr="00EF38F1">
        <w:rPr>
          <w:rFonts w:hint="cs"/>
          <w:bCs/>
          <w:rtl/>
          <w:lang w:eastAsia="ar-SA"/>
        </w:rPr>
        <w:tab/>
      </w:r>
      <w:r w:rsidR="00D54D1D" w:rsidRPr="00D54D1D">
        <w:rPr>
          <w:bCs/>
          <w:rtl/>
          <w:lang w:eastAsia="ar-SA" w:bidi="ar-QA"/>
        </w:rPr>
        <w:t>السياسات والاستراتيجيات المتخذة لتعزيز وحماية حقوق الإنسان</w:t>
      </w:r>
    </w:p>
    <w:p w14:paraId="278643C5" w14:textId="4D61D0FE" w:rsidR="00764567" w:rsidRDefault="00764567" w:rsidP="009B127F">
      <w:pPr>
        <w:pStyle w:val="SingleTxtGA"/>
        <w:rPr>
          <w:rtl/>
          <w:lang w:bidi="ar-QA"/>
        </w:rPr>
      </w:pPr>
      <w:r w:rsidRPr="008D4312">
        <w:rPr>
          <w:rFonts w:hint="cs"/>
          <w:rtl/>
        </w:rPr>
        <w:t>1</w:t>
      </w:r>
      <w:r w:rsidRPr="009E421A">
        <w:rPr>
          <w:rtl/>
        </w:rPr>
        <w:t>7</w:t>
      </w:r>
      <w:r>
        <w:rPr>
          <w:rFonts w:hint="cs"/>
          <w:rtl/>
        </w:rPr>
        <w:t>-</w:t>
      </w:r>
      <w:r w:rsidRPr="008D4312">
        <w:rPr>
          <w:rtl/>
        </w:rPr>
        <w:tab/>
      </w:r>
      <w:r w:rsidR="009B127F" w:rsidRPr="009B127F">
        <w:rPr>
          <w:rtl/>
          <w:lang w:bidi="ar-QA"/>
        </w:rPr>
        <w:t xml:space="preserve">تواصل دولة قطر وضع السياسات والاستراتيجيات الوطنية التي تهدف إلى تحقيق ركائز رؤية قطر الوطنية </w:t>
      </w:r>
      <w:r w:rsidR="009B127F" w:rsidRPr="009B127F">
        <w:t>2030</w:t>
      </w:r>
      <w:r w:rsidR="009B127F" w:rsidRPr="009B127F">
        <w:rPr>
          <w:rtl/>
          <w:lang w:bidi="ar-QA"/>
        </w:rPr>
        <w:t xml:space="preserve"> من خلال تنفيذ استراتيجيات التنمية الوطنية متوسطة المدى حيث بدأت باستراتيجية التنمية الوطنية الأولى </w:t>
      </w:r>
      <w:r w:rsidR="009B127F" w:rsidRPr="009B127F">
        <w:t>2016-2011</w:t>
      </w:r>
      <w:r w:rsidR="009B127F" w:rsidRPr="009B127F">
        <w:rPr>
          <w:rtl/>
          <w:lang w:bidi="ar-QA"/>
        </w:rPr>
        <w:t xml:space="preserve">، </w:t>
      </w:r>
      <w:r w:rsidR="009B127F" w:rsidRPr="009B127F">
        <w:rPr>
          <w:rFonts w:hint="cs"/>
          <w:rtl/>
        </w:rPr>
        <w:t>و</w:t>
      </w:r>
      <w:r w:rsidR="009B127F" w:rsidRPr="009B127F">
        <w:rPr>
          <w:rtl/>
          <w:lang w:bidi="ar-QA"/>
        </w:rPr>
        <w:t xml:space="preserve">استراتيجية التنمية الوطنية الثانية </w:t>
      </w:r>
      <w:r w:rsidR="009B127F" w:rsidRPr="009B127F">
        <w:t>2022-2018</w:t>
      </w:r>
      <w:r w:rsidR="009B127F" w:rsidRPr="009B127F">
        <w:rPr>
          <w:rtl/>
          <w:lang w:bidi="ar-QA"/>
        </w:rPr>
        <w:t xml:space="preserve"> وتم إطلاق استراتيجية التنمية الوطنية الثالثة </w:t>
      </w:r>
      <w:r w:rsidR="009B127F" w:rsidRPr="009B127F">
        <w:t>2030-2024</w:t>
      </w:r>
      <w:r w:rsidR="009B127F" w:rsidRPr="009B127F">
        <w:rPr>
          <w:rFonts w:hint="cs"/>
          <w:rtl/>
          <w:lang w:bidi="ar-QA"/>
        </w:rPr>
        <w:t xml:space="preserve">. </w:t>
      </w:r>
      <w:r w:rsidR="009B127F" w:rsidRPr="009B127F">
        <w:rPr>
          <w:rtl/>
          <w:lang w:bidi="ar-QA"/>
        </w:rPr>
        <w:t xml:space="preserve">وهي بذلك تشكل الاستراتيجية الأخيرة لتحقيق رؤية قطر الوطنية </w:t>
      </w:r>
      <w:r w:rsidR="009B127F" w:rsidRPr="009B127F">
        <w:t>2030</w:t>
      </w:r>
      <w:r w:rsidR="009B127F" w:rsidRPr="009B127F">
        <w:rPr>
          <w:rtl/>
          <w:lang w:bidi="ar-QA"/>
        </w:rPr>
        <w:t>. تم إعداد الاستراتيجية بمشاركة واسعة وفاعلة مع كافة الشركاء في القطاع الحكومي والقطاع الخاص ومنظمات المجتمع المدني وأصحاب المصلحة. وتتجسد أولويات استراتيجية التنمية الوطنية الثالثة في سبع نتائج رئيسية يتعين تحقيقها وهي (</w:t>
      </w:r>
      <w:r w:rsidR="009B127F" w:rsidRPr="009B127F">
        <w:rPr>
          <w:rtl/>
        </w:rPr>
        <w:t>نمو اقتصادي مستدام، الاستدامة المالية، قوى عاملة جاهزة للمستقبل، مجتمع متماسك، حياة عالية الجودة، الاستدامة البيئية ومؤسسات حكومية متميزة).</w:t>
      </w:r>
      <w:r w:rsidR="009B127F" w:rsidRPr="009B127F">
        <w:rPr>
          <w:rFonts w:hint="cs"/>
          <w:rtl/>
        </w:rPr>
        <w:t xml:space="preserve"> </w:t>
      </w:r>
      <w:r w:rsidR="009B127F" w:rsidRPr="009B127F">
        <w:rPr>
          <w:rFonts w:hint="cs"/>
          <w:b/>
          <w:bCs/>
          <w:rtl/>
        </w:rPr>
        <w:t xml:space="preserve">(مرفق </w:t>
      </w:r>
      <w:r w:rsidR="009B127F" w:rsidRPr="009B127F">
        <w:rPr>
          <w:b/>
          <w:bCs/>
        </w:rPr>
        <w:t>QNDS3</w:t>
      </w:r>
      <w:r w:rsidR="009B127F" w:rsidRPr="009B127F">
        <w:rPr>
          <w:rFonts w:hint="cs"/>
          <w:b/>
          <w:bCs/>
          <w:rtl/>
        </w:rPr>
        <w:t>)</w:t>
      </w:r>
    </w:p>
    <w:p w14:paraId="64E2A46C" w14:textId="49597931" w:rsidR="00764567" w:rsidRDefault="00764567" w:rsidP="00662761">
      <w:pPr>
        <w:pStyle w:val="SingleTxtGA"/>
        <w:rPr>
          <w:spacing w:val="-2"/>
          <w:rtl/>
        </w:rPr>
      </w:pPr>
      <w:r>
        <w:rPr>
          <w:rFonts w:hint="cs"/>
          <w:spacing w:val="-2"/>
          <w:rtl/>
        </w:rPr>
        <w:t>18</w:t>
      </w:r>
      <w:r>
        <w:rPr>
          <w:rFonts w:hint="cs"/>
          <w:rtl/>
        </w:rPr>
        <w:t>-</w:t>
      </w:r>
      <w:r>
        <w:rPr>
          <w:spacing w:val="-2"/>
          <w:rtl/>
        </w:rPr>
        <w:tab/>
      </w:r>
      <w:r w:rsidR="00662761" w:rsidRPr="00662761">
        <w:rPr>
          <w:spacing w:val="-2"/>
          <w:rtl/>
          <w:lang w:bidi="ar-QA"/>
        </w:rPr>
        <w:t xml:space="preserve">تهدف رؤية قطر الوطنية </w:t>
      </w:r>
      <w:r w:rsidR="00662761" w:rsidRPr="00662761">
        <w:rPr>
          <w:spacing w:val="-2"/>
        </w:rPr>
        <w:t>2030</w:t>
      </w:r>
      <w:r w:rsidR="00662761" w:rsidRPr="00662761">
        <w:rPr>
          <w:spacing w:val="-2"/>
          <w:rtl/>
          <w:lang w:bidi="ar-QA"/>
        </w:rPr>
        <w:t xml:space="preserve"> إلى بناء مجتمع يعزز العدالة والمساواة، وتجسد مبادئ الدستور الدائم لدولة قطر الذي يحمي الحريات العامة والخاصة ويعزز القيم الأخلاقية والدينية</w:t>
      </w:r>
      <w:r w:rsidR="00662761" w:rsidRPr="00662761">
        <w:rPr>
          <w:rFonts w:hint="cs"/>
          <w:spacing w:val="-2"/>
          <w:rtl/>
          <w:lang w:bidi="ar-QA"/>
        </w:rPr>
        <w:t xml:space="preserve"> و</w:t>
      </w:r>
      <w:r w:rsidR="00662761" w:rsidRPr="00662761">
        <w:rPr>
          <w:spacing w:val="-2"/>
          <w:rtl/>
          <w:lang w:bidi="ar-QA"/>
        </w:rPr>
        <w:t xml:space="preserve">العادات والتقاليد والهوية الثقافية، وتضمن الأمن والاستقرار وتكافؤ الفرص. وترتكز </w:t>
      </w:r>
      <w:r w:rsidR="00662761" w:rsidRPr="00662761">
        <w:rPr>
          <w:rFonts w:hint="cs"/>
          <w:spacing w:val="-2"/>
          <w:rtl/>
          <w:lang w:bidi="ar-QA"/>
        </w:rPr>
        <w:t>ال</w:t>
      </w:r>
      <w:r w:rsidR="00662761" w:rsidRPr="00662761">
        <w:rPr>
          <w:spacing w:val="-2"/>
          <w:rtl/>
          <w:lang w:bidi="ar-QA"/>
        </w:rPr>
        <w:t>رؤية على أربع ركائز وهي: التنمية البشرية والتنمية الاجتماعية والتنمية الاقتصادية والتنمية البيئية.</w:t>
      </w:r>
    </w:p>
    <w:p w14:paraId="0FEEACA5" w14:textId="7AED8359" w:rsidR="00662761" w:rsidRDefault="00662761" w:rsidP="00861296">
      <w:pPr>
        <w:pStyle w:val="SingleTxtGA"/>
        <w:rPr>
          <w:bCs/>
          <w:rtl/>
          <w:lang w:val="en-GB"/>
        </w:rPr>
      </w:pPr>
      <w:r w:rsidRPr="00311330">
        <w:rPr>
          <w:rFonts w:hint="cs"/>
          <w:rtl/>
          <w:lang w:val="en-GB"/>
        </w:rPr>
        <w:t>1</w:t>
      </w:r>
      <w:r w:rsidRPr="00496C8A">
        <w:rPr>
          <w:rFonts w:hint="cs"/>
          <w:rtl/>
          <w:lang w:val="en-GB"/>
        </w:rPr>
        <w:t>9</w:t>
      </w:r>
      <w:r w:rsidRPr="00311330">
        <w:rPr>
          <w:rFonts w:hint="cs"/>
          <w:rtl/>
          <w:lang w:val="en-GB"/>
        </w:rPr>
        <w:t>-</w:t>
      </w:r>
      <w:r>
        <w:rPr>
          <w:rFonts w:hint="cs"/>
          <w:rtl/>
          <w:lang w:val="en-GB"/>
        </w:rPr>
        <w:tab/>
      </w:r>
      <w:r w:rsidR="00861296" w:rsidRPr="00861296">
        <w:rPr>
          <w:rtl/>
          <w:lang w:val="en-GB" w:bidi="ar-QA"/>
        </w:rPr>
        <w:t xml:space="preserve">تحتوي رؤية قطر </w:t>
      </w:r>
      <w:r w:rsidR="00861296" w:rsidRPr="00861296">
        <w:t>2030</w:t>
      </w:r>
      <w:r w:rsidR="00861296" w:rsidRPr="00861296">
        <w:rPr>
          <w:rtl/>
          <w:lang w:val="en-GB" w:bidi="ar-QA"/>
        </w:rPr>
        <w:t xml:space="preserve"> على العديد من الاستراتيجيات الفرعية لتنفيذ ركائز الرؤية مثل استراتيجية حكومة قطر الرقمية </w:t>
      </w:r>
      <w:r w:rsidR="00861296" w:rsidRPr="00861296">
        <w:rPr>
          <w:rtl/>
          <w:lang w:val="en-GB" w:bidi="ar"/>
        </w:rPr>
        <w:t>(</w:t>
      </w:r>
      <w:r w:rsidR="00861296" w:rsidRPr="00861296">
        <w:t>2025-2023</w:t>
      </w:r>
      <w:r w:rsidR="00861296" w:rsidRPr="00861296">
        <w:rPr>
          <w:rtl/>
          <w:lang w:val="en-GB" w:bidi="ar"/>
        </w:rPr>
        <w:t>)</w:t>
      </w:r>
      <w:r w:rsidR="00861296" w:rsidRPr="00861296">
        <w:rPr>
          <w:rtl/>
          <w:lang w:val="en-GB"/>
        </w:rPr>
        <w:t xml:space="preserve"> والتي</w:t>
      </w:r>
      <w:r w:rsidR="00861296" w:rsidRPr="00861296">
        <w:rPr>
          <w:rtl/>
          <w:lang w:val="en-GB" w:bidi="ar"/>
        </w:rPr>
        <w:t xml:space="preserve"> </w:t>
      </w:r>
      <w:r w:rsidR="00861296" w:rsidRPr="00861296">
        <w:rPr>
          <w:rtl/>
          <w:lang w:val="en-GB" w:bidi="ar-QA"/>
        </w:rPr>
        <w:t>تهدف إلى تحديد جهود التحول الرقمي التي تؤثر على التفاعلات اليومية للمواطنين والمقيمين والشركات والجهات الحكومية في دولة قطر</w:t>
      </w:r>
      <w:r w:rsidR="00861296" w:rsidRPr="00861296">
        <w:rPr>
          <w:rtl/>
          <w:lang w:val="en-GB" w:bidi="ar"/>
        </w:rPr>
        <w:t xml:space="preserve">. </w:t>
      </w:r>
      <w:r w:rsidR="00861296" w:rsidRPr="00861296">
        <w:rPr>
          <w:rtl/>
          <w:lang w:val="en-GB"/>
        </w:rPr>
        <w:t>و</w:t>
      </w:r>
      <w:r w:rsidR="00861296" w:rsidRPr="00861296">
        <w:rPr>
          <w:rtl/>
          <w:lang w:val="en-GB" w:bidi="ar-QA"/>
        </w:rPr>
        <w:t xml:space="preserve">مبادرة الاستراتيجية المستدامة لجودة البيئة الحضرية والتي تهدف الى تحقيق متطلبات الأمن المائي. وسياسة قطر الوطنية للشباب والتي تهدف </w:t>
      </w:r>
      <w:r w:rsidR="00861296" w:rsidRPr="00861296">
        <w:rPr>
          <w:rFonts w:hint="cs"/>
          <w:rtl/>
          <w:lang w:val="en-GB" w:bidi="ar-QA"/>
        </w:rPr>
        <w:t>إ</w:t>
      </w:r>
      <w:r w:rsidR="00861296" w:rsidRPr="00861296">
        <w:rPr>
          <w:rtl/>
          <w:lang w:val="en-GB" w:bidi="ar-QA"/>
        </w:rPr>
        <w:t>لى تحديد قضايا الشباب وأولوياته واحتياجاته، وإشراكه في عمليات صنع القرار. وتدشين ميثاق الأسرة تحت شعار: "الأسرة ثروة وطن". تعزيز</w:t>
      </w:r>
      <w:r w:rsidR="00861296" w:rsidRPr="00861296">
        <w:rPr>
          <w:rFonts w:hint="cs"/>
          <w:rtl/>
          <w:lang w:val="en-GB" w:bidi="ar-QA"/>
        </w:rPr>
        <w:t>ا ل</w:t>
      </w:r>
      <w:r w:rsidR="00861296" w:rsidRPr="00861296">
        <w:rPr>
          <w:rtl/>
          <w:lang w:val="en-GB" w:bidi="ar-QA"/>
        </w:rPr>
        <w:t xml:space="preserve">لقيم الأسرية </w:t>
      </w:r>
      <w:r w:rsidR="00861296" w:rsidRPr="00861296">
        <w:rPr>
          <w:rFonts w:hint="cs"/>
          <w:rtl/>
          <w:lang w:val="en-GB" w:bidi="ar-QA"/>
        </w:rPr>
        <w:t>و</w:t>
      </w:r>
      <w:r w:rsidR="00861296" w:rsidRPr="00861296">
        <w:rPr>
          <w:rtl/>
          <w:lang w:val="en-GB" w:bidi="ar-QA"/>
        </w:rPr>
        <w:t>دور الأسرة في بناء مجتمع قوي مستدام</w:t>
      </w:r>
      <w:r w:rsidR="00861296" w:rsidRPr="00861296">
        <w:rPr>
          <w:rFonts w:hint="cs"/>
          <w:rtl/>
          <w:lang w:val="en-GB" w:bidi="ar-QA"/>
        </w:rPr>
        <w:t xml:space="preserve">. </w:t>
      </w:r>
      <w:r w:rsidR="00861296" w:rsidRPr="00861296">
        <w:rPr>
          <w:rtl/>
          <w:lang w:val="en-GB" w:bidi="ar-QA"/>
        </w:rPr>
        <w:t xml:space="preserve">هذه السياسات والاستراتيجيات الوطنية تندرج في إطار رؤية قطر الوطنية </w:t>
      </w:r>
      <w:r w:rsidR="00861296" w:rsidRPr="00861296">
        <w:t>2030</w:t>
      </w:r>
      <w:r w:rsidR="00861296" w:rsidRPr="00861296">
        <w:rPr>
          <w:rtl/>
          <w:lang w:val="en-GB" w:bidi="ar-QA"/>
        </w:rPr>
        <w:t xml:space="preserve">، </w:t>
      </w:r>
      <w:r w:rsidR="00861296" w:rsidRPr="00861296">
        <w:rPr>
          <w:rFonts w:hint="cs"/>
          <w:rtl/>
          <w:lang w:val="en-GB" w:bidi="ar-QA"/>
        </w:rPr>
        <w:t>و</w:t>
      </w:r>
      <w:r w:rsidR="00861296" w:rsidRPr="00861296">
        <w:rPr>
          <w:rtl/>
          <w:lang w:val="en-GB" w:bidi="ar-QA"/>
        </w:rPr>
        <w:t>تتسق مع العديد من أهداف التنمية المستدامة، وتأتي تحقيق</w:t>
      </w:r>
      <w:r w:rsidR="00861296" w:rsidRPr="00861296">
        <w:rPr>
          <w:rFonts w:hint="cs"/>
          <w:rtl/>
          <w:lang w:val="en-GB" w:bidi="ar-QA"/>
        </w:rPr>
        <w:t>ا</w:t>
      </w:r>
      <w:r w:rsidR="00861296" w:rsidRPr="00861296">
        <w:rPr>
          <w:rtl/>
          <w:lang w:val="en-GB" w:bidi="ar-QA"/>
        </w:rPr>
        <w:t xml:space="preserve"> لها.</w:t>
      </w:r>
    </w:p>
    <w:p w14:paraId="55399062" w14:textId="30299892" w:rsidR="00861296" w:rsidRPr="00A012F9" w:rsidRDefault="00861296" w:rsidP="001C529B">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4</w:t>
      </w:r>
      <w:r w:rsidRPr="003B1CCC">
        <w:rPr>
          <w:bCs/>
          <w:rtl/>
          <w:lang w:eastAsia="ar-SA"/>
        </w:rPr>
        <w:t>-</w:t>
      </w:r>
      <w:r w:rsidRPr="00EF38F1">
        <w:rPr>
          <w:rFonts w:hint="cs"/>
          <w:bCs/>
          <w:rtl/>
          <w:lang w:eastAsia="ar-SA"/>
        </w:rPr>
        <w:tab/>
      </w:r>
      <w:r w:rsidR="001C529B" w:rsidRPr="001C529B">
        <w:rPr>
          <w:bCs/>
          <w:rtl/>
          <w:lang w:eastAsia="ar-SA" w:bidi="ar-QA"/>
        </w:rPr>
        <w:t>تعزيز التعاون الدولي والتعامل مع الآليات الدولية</w:t>
      </w:r>
    </w:p>
    <w:p w14:paraId="237FCDC2" w14:textId="401761C6" w:rsidR="009844EA" w:rsidRDefault="009844EA" w:rsidP="00990906">
      <w:pPr>
        <w:pStyle w:val="SingleTxtGA"/>
        <w:rPr>
          <w:rtl/>
        </w:rPr>
      </w:pPr>
      <w:r w:rsidRPr="009E421A">
        <w:rPr>
          <w:rFonts w:hint="cs"/>
          <w:rtl/>
        </w:rPr>
        <w:t>20</w:t>
      </w:r>
      <w:r w:rsidRPr="008D4312">
        <w:rPr>
          <w:rFonts w:hint="cs"/>
          <w:rtl/>
        </w:rPr>
        <w:t>-</w:t>
      </w:r>
      <w:r w:rsidRPr="00BD79B2">
        <w:rPr>
          <w:rtl/>
        </w:rPr>
        <w:tab/>
      </w:r>
      <w:r w:rsidR="00990906" w:rsidRPr="00990906">
        <w:rPr>
          <w:rtl/>
          <w:lang w:bidi="ar-QA"/>
        </w:rPr>
        <w:t xml:space="preserve">تولي دولة قطر قطاع التعاون الدولي والشراكة من أجل التنمية أولوية قصوى في توجهاتها المحلية والدولية، تماشياً مع التزام الدولة بتحقيق أهداف التنمية المستدامة للأمم المتحدة، فقد اعتبرت رؤية قطر الوطنية </w:t>
      </w:r>
      <w:r w:rsidR="00990906" w:rsidRPr="00990906">
        <w:t>2030</w:t>
      </w:r>
      <w:r w:rsidR="00990906" w:rsidRPr="00990906">
        <w:rPr>
          <w:rtl/>
          <w:lang w:bidi="ar-QA"/>
        </w:rPr>
        <w:t xml:space="preserve"> التعاون الدولي جزءاً لا يتجزأ من عملية التنمية الوطنية، حيث أكدت الرؤية على أن "دولة قطر وبصفتها عضواً مسؤولاً في المجتمع الدولي، سوف تسهم في تحقيق الأمن والسلم العالميين من خلال مبادرات سياسية ومعونات تنموية وإنسانية". وعليه، واصلت دولة قطر تعزيز مكانتها الإقليمية والدولية وتحسين أطر التعاون الدولي بشكل ثنائي ومتعدد، وشمل ذلك دعم المبادرات الدولية والإقليمية ودعم الشراكة وبرامج التنمية الدولية وجهود المصالحة وحل النزاعات.</w:t>
      </w:r>
    </w:p>
    <w:p w14:paraId="79054ACA" w14:textId="6F8DE3E9" w:rsidR="009844EA" w:rsidRDefault="009844EA" w:rsidP="006B1DE6">
      <w:pPr>
        <w:pStyle w:val="SingleTxtGA"/>
        <w:rPr>
          <w:rtl/>
          <w:lang w:bidi="ar-QA"/>
        </w:rPr>
      </w:pPr>
      <w:r w:rsidRPr="009E421A">
        <w:rPr>
          <w:rFonts w:hint="cs"/>
          <w:rtl/>
        </w:rPr>
        <w:t>21</w:t>
      </w:r>
      <w:r w:rsidRPr="008D4312">
        <w:rPr>
          <w:rFonts w:hint="cs"/>
          <w:rtl/>
        </w:rPr>
        <w:t>-</w:t>
      </w:r>
      <w:r w:rsidRPr="00BD79B2">
        <w:rPr>
          <w:rtl/>
        </w:rPr>
        <w:tab/>
      </w:r>
      <w:r w:rsidR="006B1DE6" w:rsidRPr="006B1DE6">
        <w:rPr>
          <w:rtl/>
          <w:lang w:bidi="ar-QA"/>
        </w:rPr>
        <w:t>ساهم صنـدوق قطـر للتنميـة فـي تخفيـف المعانـاة الإنسانية والاستثمار في التعليـم والتمكيـن الاقتصـادي كأحد أهم الوسائل لمكافحـة ظواهـر الإرهاب والتطـرف العنيـف</w:t>
      </w:r>
      <w:r w:rsidR="006B1DE6" w:rsidRPr="006B1DE6">
        <w:t>.</w:t>
      </w:r>
      <w:r w:rsidR="006B1DE6" w:rsidRPr="006B1DE6">
        <w:rPr>
          <w:rtl/>
          <w:lang w:bidi="ar-QA"/>
        </w:rPr>
        <w:t xml:space="preserve"> ويسعى الصندوق</w:t>
      </w:r>
      <w:r w:rsidR="006B1DE6" w:rsidRPr="006B1DE6">
        <w:rPr>
          <w:rFonts w:hint="cs"/>
          <w:rtl/>
          <w:lang w:bidi="ar-QA"/>
        </w:rPr>
        <w:t xml:space="preserve"> ل</w:t>
      </w:r>
      <w:r w:rsidR="006B1DE6" w:rsidRPr="006B1DE6">
        <w:rPr>
          <w:rtl/>
          <w:lang w:bidi="ar-QA"/>
        </w:rPr>
        <w:t>تقديم الجهود الإغاثية والتنموية من خلال الوفاء بالالتزامات التنموية الدولية لدولة قطر، وقد حقق الصندوق إنجازات متسارعة من خلال دعم المشاريع وتقديم المنح المالية في أكثر من خمسين بقعة جغرافية حول العالم</w:t>
      </w:r>
      <w:r w:rsidR="006B1DE6" w:rsidRPr="006B1DE6">
        <w:t>.</w:t>
      </w:r>
    </w:p>
    <w:p w14:paraId="5B1313E1" w14:textId="10148CDF" w:rsidR="009844EA" w:rsidRDefault="009844EA" w:rsidP="004277A3">
      <w:pPr>
        <w:pStyle w:val="SingleTxtGA"/>
        <w:spacing w:after="100" w:line="368" w:lineRule="exact"/>
        <w:rPr>
          <w:rtl/>
          <w:lang w:bidi="ar-OM"/>
        </w:rPr>
      </w:pPr>
      <w:r w:rsidRPr="00496C8A">
        <w:rPr>
          <w:rFonts w:hint="cs"/>
          <w:rtl/>
        </w:rPr>
        <w:t>22</w:t>
      </w:r>
      <w:r w:rsidRPr="008D4312">
        <w:rPr>
          <w:rFonts w:hint="cs"/>
          <w:rtl/>
        </w:rPr>
        <w:t>-</w:t>
      </w:r>
      <w:r w:rsidRPr="007F7C88">
        <w:rPr>
          <w:rtl/>
        </w:rPr>
        <w:tab/>
      </w:r>
      <w:r w:rsidR="004277A3" w:rsidRPr="004277A3">
        <w:rPr>
          <w:rtl/>
          <w:lang w:bidi="ar-QA"/>
        </w:rPr>
        <w:t>قدم صندوق قطر للتنمية المساعدات للعديد من الدول</w:t>
      </w:r>
      <w:r w:rsidR="004277A3" w:rsidRPr="004277A3">
        <w:rPr>
          <w:rFonts w:hint="cs"/>
          <w:rtl/>
          <w:lang w:bidi="ar-QA"/>
        </w:rPr>
        <w:t>، و</w:t>
      </w:r>
      <w:r w:rsidR="004277A3" w:rsidRPr="004277A3">
        <w:rPr>
          <w:rtl/>
          <w:lang w:bidi="ar-QA"/>
        </w:rPr>
        <w:t xml:space="preserve">بلغت قيمة هذه المساعدات ما يزيد عن </w:t>
      </w:r>
      <w:r w:rsidR="004277A3" w:rsidRPr="004277A3">
        <w:t>6</w:t>
      </w:r>
      <w:r w:rsidR="004277A3" w:rsidRPr="004277A3">
        <w:rPr>
          <w:rtl/>
          <w:lang w:bidi="ar-QA"/>
        </w:rPr>
        <w:t xml:space="preserve"> مليار دولار أمريكي منذ عام </w:t>
      </w:r>
      <w:r w:rsidR="004277A3" w:rsidRPr="004277A3">
        <w:t>2012</w:t>
      </w:r>
      <w:r w:rsidR="004277A3" w:rsidRPr="004277A3">
        <w:rPr>
          <w:rtl/>
          <w:lang w:bidi="ar-QA"/>
        </w:rPr>
        <w:t xml:space="preserve"> وحتى يونيو</w:t>
      </w:r>
      <w:r w:rsidR="004277A3" w:rsidRPr="004277A3">
        <w:t>2023</w:t>
      </w:r>
      <w:r w:rsidR="004277A3" w:rsidRPr="004277A3">
        <w:rPr>
          <w:rtl/>
          <w:lang w:bidi="ar-QA"/>
        </w:rPr>
        <w:t xml:space="preserve"> والتي استهدفت أهم القطاعات الحيوية أبرزها: التعليم، الرعاية الصحية، التنمية الاقتصادية، والإغاثة، والتي ساهمت بشكل كبير في إبراز دور دولة قطر الفعال على الصعيد الدولي في مجال العمل الخيري والمساعدات التنموية والإنسانية وحقوق الإنسان، وذلك تحت مظلة تحقيق مبدأ المساواة وعدم التمييز والدفاع عن حقوق الإنسان. </w:t>
      </w:r>
      <w:r w:rsidR="004277A3" w:rsidRPr="004277A3">
        <w:rPr>
          <w:b/>
          <w:bCs/>
          <w:rtl/>
          <w:lang w:bidi="ar-QA"/>
        </w:rPr>
        <w:t>(مرفق تقري</w:t>
      </w:r>
      <w:r w:rsidR="004277A3" w:rsidRPr="004277A3">
        <w:rPr>
          <w:rFonts w:hint="cs"/>
          <w:b/>
          <w:bCs/>
          <w:rtl/>
          <w:lang w:bidi="ar-QA"/>
        </w:rPr>
        <w:t xml:space="preserve">ر </w:t>
      </w:r>
      <w:r w:rsidR="004277A3" w:rsidRPr="004277A3">
        <w:rPr>
          <w:b/>
          <w:bCs/>
        </w:rPr>
        <w:t>QFFD</w:t>
      </w:r>
      <w:r w:rsidR="004277A3" w:rsidRPr="004277A3">
        <w:rPr>
          <w:b/>
          <w:bCs/>
          <w:rtl/>
          <w:lang w:bidi="ar-QA"/>
        </w:rPr>
        <w:t>)</w:t>
      </w:r>
    </w:p>
    <w:p w14:paraId="05EE792E" w14:textId="065D0758" w:rsidR="009844EA" w:rsidRDefault="009844EA" w:rsidP="00530190">
      <w:pPr>
        <w:pStyle w:val="SingleTxtGA"/>
        <w:spacing w:after="100" w:line="368" w:lineRule="exact"/>
        <w:rPr>
          <w:rtl/>
          <w:lang w:bidi="ar-QA"/>
        </w:rPr>
      </w:pPr>
      <w:r w:rsidRPr="00496C8A">
        <w:rPr>
          <w:rFonts w:hint="cs"/>
          <w:rtl/>
        </w:rPr>
        <w:t>2</w:t>
      </w:r>
      <w:r>
        <w:rPr>
          <w:rFonts w:hint="cs"/>
          <w:rtl/>
        </w:rPr>
        <w:t>3</w:t>
      </w:r>
      <w:r w:rsidRPr="008D4312">
        <w:rPr>
          <w:rFonts w:hint="cs"/>
          <w:rtl/>
        </w:rPr>
        <w:t>-</w:t>
      </w:r>
      <w:r w:rsidRPr="007F7C88">
        <w:rPr>
          <w:rtl/>
        </w:rPr>
        <w:tab/>
      </w:r>
      <w:r w:rsidR="00530190" w:rsidRPr="00530190">
        <w:rPr>
          <w:rtl/>
          <w:lang w:bidi="ar-QA"/>
        </w:rPr>
        <w:t xml:space="preserve">وقع صندوق قطر للتنمية اتفاقية إطار استراتيجي مدتها </w:t>
      </w:r>
      <w:r w:rsidR="00530190" w:rsidRPr="00530190">
        <w:t>5</w:t>
      </w:r>
      <w:r w:rsidR="00530190" w:rsidRPr="00530190">
        <w:rPr>
          <w:rtl/>
          <w:lang w:bidi="ar-QA"/>
        </w:rPr>
        <w:t xml:space="preserve"> سنوات مع برنامج الأمم المتحدة الإنمائي للفترة ما بين</w:t>
      </w:r>
      <w:r w:rsidR="00530190" w:rsidRPr="00530190">
        <w:rPr>
          <w:rFonts w:hint="cs"/>
          <w:rtl/>
          <w:lang w:bidi="ar-QA"/>
        </w:rPr>
        <w:t xml:space="preserve"> </w:t>
      </w:r>
      <w:r w:rsidR="00530190" w:rsidRPr="00530190">
        <w:t>2028-2024</w:t>
      </w:r>
      <w:r w:rsidR="00530190" w:rsidRPr="00530190">
        <w:rPr>
          <w:rtl/>
          <w:lang w:bidi="ar-QA"/>
        </w:rPr>
        <w:t xml:space="preserve"> وجدد مساهمته لدعم موارده الأساسية. ويُشكل هذا التمويل جزءاً من تعهد بقيمة </w:t>
      </w:r>
      <w:r w:rsidR="00530190" w:rsidRPr="00530190">
        <w:t>500</w:t>
      </w:r>
      <w:r w:rsidR="00530190" w:rsidRPr="00530190">
        <w:rPr>
          <w:rtl/>
          <w:lang w:bidi="ar-QA"/>
        </w:rPr>
        <w:t xml:space="preserve"> مليون دولار تم إعلانه في منتدى الدوحة عام </w:t>
      </w:r>
      <w:r w:rsidR="00530190" w:rsidRPr="00530190">
        <w:t>2018</w:t>
      </w:r>
      <w:r w:rsidR="00530190" w:rsidRPr="00530190">
        <w:rPr>
          <w:rtl/>
          <w:lang w:bidi="ar-QA"/>
        </w:rPr>
        <w:t xml:space="preserve"> لدعم الموارد الأساسية لوكالات الأمم المتحدة.</w:t>
      </w:r>
    </w:p>
    <w:p w14:paraId="044AD833" w14:textId="155415EE" w:rsidR="00074744" w:rsidRDefault="00074744" w:rsidP="00C70709">
      <w:pPr>
        <w:pStyle w:val="SingleTxtGA"/>
        <w:spacing w:after="100" w:line="368" w:lineRule="exact"/>
        <w:rPr>
          <w:rtl/>
          <w:lang w:bidi="ar-QA"/>
        </w:rPr>
      </w:pPr>
      <w:r w:rsidRPr="002443E3">
        <w:rPr>
          <w:rFonts w:hint="cs"/>
          <w:rtl/>
        </w:rPr>
        <w:t>24</w:t>
      </w:r>
      <w:r w:rsidRPr="008D4312">
        <w:rPr>
          <w:rFonts w:hint="cs"/>
          <w:rtl/>
        </w:rPr>
        <w:t>-</w:t>
      </w:r>
      <w:r w:rsidRPr="00BB3872">
        <w:rPr>
          <w:rtl/>
        </w:rPr>
        <w:tab/>
      </w:r>
      <w:r w:rsidR="00C70709" w:rsidRPr="00C70709">
        <w:rPr>
          <w:rtl/>
          <w:lang w:bidi="ar-QA"/>
        </w:rPr>
        <w:t>من أولويات دولة قطر في مجال التعاون ا</w:t>
      </w:r>
      <w:r w:rsidR="00C70709" w:rsidRPr="00C70709">
        <w:rPr>
          <w:rFonts w:hint="cs"/>
          <w:rtl/>
          <w:lang w:bidi="ar-QA"/>
        </w:rPr>
        <w:t>لإ</w:t>
      </w:r>
      <w:r w:rsidR="00C70709" w:rsidRPr="00C70709">
        <w:rPr>
          <w:rtl/>
          <w:lang w:bidi="ar-QA"/>
        </w:rPr>
        <w:t xml:space="preserve">نمائي مساعدة الدول على تحقيق أهداف التنمية المستدامة </w:t>
      </w:r>
      <w:r w:rsidR="00C70709" w:rsidRPr="00C70709">
        <w:t>2030</w:t>
      </w:r>
      <w:r w:rsidR="00C70709" w:rsidRPr="00C70709">
        <w:rPr>
          <w:rtl/>
          <w:lang w:bidi="ar-QA"/>
        </w:rPr>
        <w:t xml:space="preserve"> وبخاصة الهدفين (</w:t>
      </w:r>
      <w:r w:rsidR="00C70709" w:rsidRPr="00C70709">
        <w:t>3</w:t>
      </w:r>
      <w:r w:rsidR="00C70709" w:rsidRPr="00C70709">
        <w:rPr>
          <w:rtl/>
          <w:lang w:bidi="ar-QA"/>
        </w:rPr>
        <w:t>) الصحة الجيدة والرفاه، و (</w:t>
      </w:r>
      <w:r w:rsidR="00C70709" w:rsidRPr="00C70709">
        <w:t>17</w:t>
      </w:r>
      <w:r w:rsidR="00C70709" w:rsidRPr="00C70709">
        <w:rPr>
          <w:rtl/>
          <w:lang w:bidi="ar-QA"/>
        </w:rPr>
        <w:t>) بشأن عقد الشراكات لتحقيق الأهداف، عن طريق كل من المساعدات ا</w:t>
      </w:r>
      <w:r w:rsidR="00C70709" w:rsidRPr="00C70709">
        <w:rPr>
          <w:rFonts w:hint="cs"/>
          <w:rtl/>
          <w:lang w:bidi="ar-QA"/>
        </w:rPr>
        <w:t>لإ</w:t>
      </w:r>
      <w:r w:rsidR="00C70709" w:rsidRPr="00C70709">
        <w:rPr>
          <w:rtl/>
          <w:lang w:bidi="ar-QA"/>
        </w:rPr>
        <w:t xml:space="preserve">نمائية الرسمية </w:t>
      </w:r>
      <w:r w:rsidR="00C70709" w:rsidRPr="00C70709">
        <w:t>ODA</w:t>
      </w:r>
      <w:r w:rsidR="00C70709" w:rsidRPr="00C70709">
        <w:rPr>
          <w:rtl/>
          <w:lang w:bidi="ar-QA"/>
        </w:rPr>
        <w:t xml:space="preserve"> حيث قدمت المساعدات الدولية للدول الصديقة بين </w:t>
      </w:r>
      <w:r w:rsidR="00C70709" w:rsidRPr="00C70709">
        <w:t>13</w:t>
      </w:r>
      <w:r w:rsidR="00C70709" w:rsidRPr="00C70709">
        <w:rPr>
          <w:rtl/>
          <w:lang w:bidi="ar-QA"/>
        </w:rPr>
        <w:t xml:space="preserve"> قطاع ووصل الدعم الحكومي للمساعدات الخارجية لأكثر من </w:t>
      </w:r>
      <w:r w:rsidR="00C70709" w:rsidRPr="00596133">
        <w:rPr>
          <w:szCs w:val="20"/>
        </w:rPr>
        <w:t>70</w:t>
      </w:r>
      <w:r w:rsidR="00C70709" w:rsidRPr="00596133">
        <w:rPr>
          <w:szCs w:val="20"/>
          <w:rtl/>
          <w:lang w:bidi="ar-QA"/>
        </w:rPr>
        <w:t>%</w:t>
      </w:r>
      <w:r w:rsidR="00C70709" w:rsidRPr="00C70709">
        <w:rPr>
          <w:rtl/>
          <w:lang w:bidi="ar-QA"/>
        </w:rPr>
        <w:t xml:space="preserve">، والمساعدات الاقتصادية والتجارية حيث تتبادل التجارة بشكل حر مع جميع الدول، وهي عضو في منظمة التجارة العالمية منذ عام </w:t>
      </w:r>
      <w:r w:rsidR="00C70709" w:rsidRPr="00C70709">
        <w:t>1996</w:t>
      </w:r>
      <w:r w:rsidR="00C70709" w:rsidRPr="00C70709">
        <w:rPr>
          <w:rtl/>
          <w:lang w:bidi="ar-QA"/>
        </w:rPr>
        <w:t>.</w:t>
      </w:r>
      <w:r w:rsidR="00C70709" w:rsidRPr="00C70709">
        <w:rPr>
          <w:b/>
          <w:bCs/>
          <w:rtl/>
          <w:lang w:bidi="ar-QA"/>
        </w:rPr>
        <w:t xml:space="preserve"> (مرفق تقرير </w:t>
      </w:r>
      <w:r w:rsidR="00C70709" w:rsidRPr="00C70709">
        <w:rPr>
          <w:b/>
          <w:bCs/>
        </w:rPr>
        <w:t>QFFD</w:t>
      </w:r>
      <w:r w:rsidR="00C70709" w:rsidRPr="00C70709">
        <w:rPr>
          <w:rtl/>
          <w:lang w:bidi="ar-QA"/>
        </w:rPr>
        <w:t>)</w:t>
      </w:r>
    </w:p>
    <w:p w14:paraId="4654CEE1" w14:textId="335489B7" w:rsidR="00074744" w:rsidRDefault="00074744" w:rsidP="009615EA">
      <w:pPr>
        <w:pStyle w:val="SingleTxtGA"/>
        <w:spacing w:after="100"/>
        <w:rPr>
          <w:spacing w:val="-4"/>
          <w:rtl/>
        </w:rPr>
      </w:pPr>
      <w:r w:rsidRPr="00854083">
        <w:rPr>
          <w:rFonts w:hint="cs"/>
          <w:spacing w:val="-4"/>
          <w:rtl/>
        </w:rPr>
        <w:t>2</w:t>
      </w:r>
      <w:r>
        <w:rPr>
          <w:rFonts w:hint="cs"/>
          <w:spacing w:val="-4"/>
          <w:rtl/>
        </w:rPr>
        <w:t>5</w:t>
      </w:r>
      <w:r w:rsidRPr="00854083">
        <w:rPr>
          <w:rFonts w:hint="cs"/>
          <w:spacing w:val="-4"/>
          <w:rtl/>
        </w:rPr>
        <w:t>-</w:t>
      </w:r>
      <w:r w:rsidRPr="00854083">
        <w:rPr>
          <w:spacing w:val="-4"/>
          <w:rtl/>
        </w:rPr>
        <w:tab/>
      </w:r>
      <w:r w:rsidR="009615EA" w:rsidRPr="009615EA">
        <w:rPr>
          <w:spacing w:val="-4"/>
          <w:rtl/>
        </w:rPr>
        <w:t xml:space="preserve">خلال جائحة (كوفيد </w:t>
      </w:r>
      <w:r w:rsidR="009615EA" w:rsidRPr="009615EA">
        <w:rPr>
          <w:spacing w:val="-4"/>
        </w:rPr>
        <w:t>19</w:t>
      </w:r>
      <w:r w:rsidR="009615EA" w:rsidRPr="009615EA">
        <w:rPr>
          <w:spacing w:val="-4"/>
          <w:rtl/>
        </w:rPr>
        <w:t xml:space="preserve">) قدمت دولة قطر مساعدات عاجلة إلى </w:t>
      </w:r>
      <w:r w:rsidR="009615EA" w:rsidRPr="009615EA">
        <w:rPr>
          <w:spacing w:val="-4"/>
        </w:rPr>
        <w:t>88</w:t>
      </w:r>
      <w:r w:rsidR="009615EA" w:rsidRPr="009615EA">
        <w:rPr>
          <w:spacing w:val="-4"/>
          <w:rtl/>
        </w:rPr>
        <w:t xml:space="preserve"> دولة وذلك لتعزيز قدرتها على التصدي للجائحة وبلغ إجمالي المساعدات الحكومية وغير الحكومية ما يفوق </w:t>
      </w:r>
      <w:r w:rsidR="009615EA" w:rsidRPr="009615EA">
        <w:rPr>
          <w:spacing w:val="-4"/>
        </w:rPr>
        <w:t>256</w:t>
      </w:r>
      <w:r w:rsidR="009615EA" w:rsidRPr="009615EA">
        <w:rPr>
          <w:spacing w:val="-4"/>
          <w:rtl/>
        </w:rPr>
        <w:t xml:space="preserve"> مليون دولار أمريكي، وخصصت مساهمة بإجمالي </w:t>
      </w:r>
      <w:r w:rsidR="009615EA" w:rsidRPr="009615EA">
        <w:rPr>
          <w:spacing w:val="-4"/>
        </w:rPr>
        <w:t>20</w:t>
      </w:r>
      <w:r w:rsidR="009615EA" w:rsidRPr="009615EA">
        <w:rPr>
          <w:spacing w:val="-4"/>
          <w:rtl/>
        </w:rPr>
        <w:t xml:space="preserve"> مليون دولار أمريكي للتحالف العالمي للقاحات والتحصين، ومساهمة بقيمة </w:t>
      </w:r>
      <w:r w:rsidR="009615EA" w:rsidRPr="009615EA">
        <w:rPr>
          <w:spacing w:val="-4"/>
        </w:rPr>
        <w:t>10</w:t>
      </w:r>
      <w:r w:rsidR="009615EA" w:rsidRPr="009615EA">
        <w:rPr>
          <w:spacing w:val="-4"/>
          <w:rtl/>
        </w:rPr>
        <w:t xml:space="preserve"> ملايين دولار أمريكي لدعم برنامج العمل العام الـ </w:t>
      </w:r>
      <w:r w:rsidR="009615EA" w:rsidRPr="009615EA">
        <w:rPr>
          <w:spacing w:val="-4"/>
        </w:rPr>
        <w:t>13</w:t>
      </w:r>
      <w:r w:rsidR="009615EA" w:rsidRPr="009615EA">
        <w:rPr>
          <w:spacing w:val="-4"/>
          <w:rtl/>
        </w:rPr>
        <w:t xml:space="preserve"> لمنظمة الصحة.</w:t>
      </w:r>
    </w:p>
    <w:p w14:paraId="3E9169FA" w14:textId="6C5A39FD" w:rsidR="00074744" w:rsidRDefault="00074744" w:rsidP="00DB13E0">
      <w:pPr>
        <w:pStyle w:val="SingleTxtGA"/>
        <w:spacing w:after="100"/>
        <w:rPr>
          <w:spacing w:val="-4"/>
          <w:rtl/>
        </w:rPr>
      </w:pPr>
      <w:r w:rsidRPr="00854083">
        <w:rPr>
          <w:rFonts w:hint="cs"/>
          <w:spacing w:val="-4"/>
          <w:rtl/>
        </w:rPr>
        <w:t>26-</w:t>
      </w:r>
      <w:r w:rsidRPr="00854083">
        <w:rPr>
          <w:spacing w:val="-4"/>
          <w:rtl/>
        </w:rPr>
        <w:tab/>
      </w:r>
      <w:r w:rsidR="00DB13E0" w:rsidRPr="00DB13E0">
        <w:rPr>
          <w:spacing w:val="-4"/>
          <w:rtl/>
        </w:rPr>
        <w:t xml:space="preserve">استضافت دولة قطر في مارس </w:t>
      </w:r>
      <w:r w:rsidR="00DB13E0" w:rsidRPr="00DB13E0">
        <w:rPr>
          <w:spacing w:val="-4"/>
        </w:rPr>
        <w:t>2023</w:t>
      </w:r>
      <w:r w:rsidR="00DB13E0" w:rsidRPr="00DB13E0">
        <w:rPr>
          <w:spacing w:val="-4"/>
          <w:rtl/>
        </w:rPr>
        <w:t xml:space="preserve">، "مؤتمر الأمم المتحدة الخامس المعني بأقل البلدان نمواً"، تحت عنوان "من الإمكانات إلى الازدهار"، وتم اعتماد "إعلان الدوحة"، الذي يعزز التزام المجتمع الدولي ببرنامج عمل الدوحة خلال عام </w:t>
      </w:r>
      <w:r w:rsidR="00DB13E0" w:rsidRPr="00DB13E0">
        <w:rPr>
          <w:spacing w:val="-4"/>
        </w:rPr>
        <w:t>2031-2022</w:t>
      </w:r>
      <w:r w:rsidR="00DB13E0" w:rsidRPr="00DB13E0">
        <w:rPr>
          <w:rFonts w:hint="cs"/>
          <w:spacing w:val="-4"/>
          <w:rtl/>
          <w:lang w:bidi="ar-QA"/>
        </w:rPr>
        <w:t xml:space="preserve"> </w:t>
      </w:r>
      <w:r w:rsidR="00DB13E0" w:rsidRPr="00DB13E0">
        <w:rPr>
          <w:spacing w:val="-4"/>
          <w:rtl/>
        </w:rPr>
        <w:t xml:space="preserve">تجاه الدول الـ </w:t>
      </w:r>
      <w:r w:rsidR="00DB13E0" w:rsidRPr="00DB13E0">
        <w:rPr>
          <w:spacing w:val="-4"/>
        </w:rPr>
        <w:t>46</w:t>
      </w:r>
      <w:r w:rsidR="00DB13E0" w:rsidRPr="00DB13E0">
        <w:rPr>
          <w:spacing w:val="-4"/>
          <w:rtl/>
        </w:rPr>
        <w:t xml:space="preserve"> الأقل نمواً في العالم، وتعهد أصحاب المصلحة من دول وهيئات ومؤسسات دولية بالتزامات مالية تزيد على </w:t>
      </w:r>
      <w:r w:rsidR="00DB13E0" w:rsidRPr="00DB13E0">
        <w:rPr>
          <w:spacing w:val="-4"/>
        </w:rPr>
        <w:t>1.3</w:t>
      </w:r>
      <w:r w:rsidR="00DB13E0" w:rsidRPr="00DB13E0">
        <w:rPr>
          <w:spacing w:val="-4"/>
          <w:rtl/>
        </w:rPr>
        <w:t xml:space="preserve"> مليار دولار على شكل هبات واستثمارات وقروض ومساعدات ومشاريع تنموية ودعم تقني، بهدف التأثير بشكل إيجابي على </w:t>
      </w:r>
      <w:r w:rsidR="00DB13E0" w:rsidRPr="00DB13E0">
        <w:rPr>
          <w:spacing w:val="-4"/>
        </w:rPr>
        <w:t>1.2</w:t>
      </w:r>
      <w:r w:rsidR="00DB13E0" w:rsidRPr="00DB13E0">
        <w:rPr>
          <w:spacing w:val="-4"/>
          <w:rtl/>
        </w:rPr>
        <w:t xml:space="preserve"> مليار شخص الذي يعيشون في أقل البلدان نمواً، حيث أعلنت دولة قطر عن حزمة مالية بقيمة </w:t>
      </w:r>
      <w:r w:rsidR="00DB13E0" w:rsidRPr="00DB13E0">
        <w:rPr>
          <w:spacing w:val="-4"/>
        </w:rPr>
        <w:t>60</w:t>
      </w:r>
      <w:r w:rsidR="00DB13E0" w:rsidRPr="00DB13E0">
        <w:rPr>
          <w:spacing w:val="-4"/>
          <w:rtl/>
        </w:rPr>
        <w:t xml:space="preserve"> مليون دولار أمريكي، </w:t>
      </w:r>
      <w:r w:rsidR="00DB13E0" w:rsidRPr="00DB13E0">
        <w:rPr>
          <w:spacing w:val="-4"/>
        </w:rPr>
        <w:t>10</w:t>
      </w:r>
      <w:r w:rsidR="00DB13E0" w:rsidRPr="00DB13E0">
        <w:rPr>
          <w:spacing w:val="-4"/>
          <w:rtl/>
        </w:rPr>
        <w:t xml:space="preserve"> ملايين منها لدعم تنفيذ برنامج عمل الدوحة، و</w:t>
      </w:r>
      <w:r w:rsidR="00DB13E0" w:rsidRPr="00DB13E0">
        <w:rPr>
          <w:spacing w:val="-4"/>
        </w:rPr>
        <w:t>50</w:t>
      </w:r>
      <w:r w:rsidR="00DB13E0" w:rsidRPr="00DB13E0">
        <w:rPr>
          <w:spacing w:val="-4"/>
          <w:rtl/>
        </w:rPr>
        <w:t xml:space="preserve"> مليون دولار أمريكي للمساعدة في بناء القدرة على الصمود في أقل البلدان نمواً. </w:t>
      </w:r>
      <w:r w:rsidR="00DB13E0" w:rsidRPr="00DB13E0">
        <w:rPr>
          <w:spacing w:val="-4"/>
          <w:rtl/>
          <w:lang w:bidi="ar-QA"/>
        </w:rPr>
        <w:t xml:space="preserve">كما </w:t>
      </w:r>
      <w:r w:rsidR="00DB13E0" w:rsidRPr="00DB13E0">
        <w:rPr>
          <w:spacing w:val="-4"/>
          <w:rtl/>
        </w:rPr>
        <w:t xml:space="preserve">تعهدت دولة قطر بتقديم </w:t>
      </w:r>
      <w:r w:rsidR="00DB13E0" w:rsidRPr="00DB13E0">
        <w:rPr>
          <w:spacing w:val="-4"/>
        </w:rPr>
        <w:t>12</w:t>
      </w:r>
      <w:r w:rsidR="00DB13E0" w:rsidRPr="00DB13E0">
        <w:rPr>
          <w:spacing w:val="-4"/>
          <w:rtl/>
        </w:rPr>
        <w:t xml:space="preserve"> مليون دولار أمريكي كمساعدات إنسانية في منطقة القرن الأفريقي.</w:t>
      </w:r>
    </w:p>
    <w:p w14:paraId="6B9B664C" w14:textId="25FA9B0C" w:rsidR="00074744" w:rsidRDefault="00074744" w:rsidP="00FE29A6">
      <w:pPr>
        <w:pStyle w:val="SingleTxtGA"/>
        <w:spacing w:after="100"/>
        <w:rPr>
          <w:spacing w:val="-4"/>
          <w:rtl/>
        </w:rPr>
      </w:pPr>
      <w:r w:rsidRPr="00854083">
        <w:rPr>
          <w:rFonts w:hint="cs"/>
          <w:spacing w:val="-4"/>
          <w:rtl/>
        </w:rPr>
        <w:t>2</w:t>
      </w:r>
      <w:r>
        <w:rPr>
          <w:rFonts w:hint="cs"/>
          <w:spacing w:val="-4"/>
          <w:rtl/>
        </w:rPr>
        <w:t>7</w:t>
      </w:r>
      <w:r w:rsidRPr="00854083">
        <w:rPr>
          <w:rFonts w:hint="cs"/>
          <w:spacing w:val="-4"/>
          <w:rtl/>
        </w:rPr>
        <w:t>-</w:t>
      </w:r>
      <w:r w:rsidRPr="00854083">
        <w:rPr>
          <w:spacing w:val="-4"/>
          <w:rtl/>
        </w:rPr>
        <w:tab/>
      </w:r>
      <w:r w:rsidR="00FE29A6" w:rsidRPr="00FE29A6">
        <w:rPr>
          <w:spacing w:val="-4"/>
          <w:rtl/>
          <w:lang w:bidi="ar-QA"/>
        </w:rPr>
        <w:t>ساهمت مؤسسة التعليم فوق الجميع بعدة مشاريع في أوقات النزاعات والكوارث، منها</w:t>
      </w:r>
      <w:r w:rsidR="00FE29A6" w:rsidRPr="00FE29A6">
        <w:rPr>
          <w:rFonts w:hint="cs"/>
          <w:spacing w:val="-4"/>
          <w:rtl/>
          <w:lang w:bidi="ar-QA"/>
        </w:rPr>
        <w:t xml:space="preserve"> </w:t>
      </w:r>
      <w:r w:rsidR="00FE29A6" w:rsidRPr="00FE29A6">
        <w:rPr>
          <w:spacing w:val="-4"/>
          <w:rtl/>
          <w:lang w:bidi="ar-QA"/>
        </w:rPr>
        <w:t xml:space="preserve">إعادة بناء وتأهيل المؤسسات التعليمية المتضررة من انفجار مرفأ بيروت، وبرنامج التعليم في حالات الطوارئ في أوكرانيا التابع لمؤسسة التعليم فوق الجميع، ومشروع خيمة مؤسسة التعليم فوق الجميع – زها حديد للاجئين في باكستان، وخيمة زها حديد للاجئين في سوريا، وبلغت المساعدات ما يقارب الـ </w:t>
      </w:r>
      <w:r w:rsidR="00FE29A6" w:rsidRPr="00FE29A6">
        <w:rPr>
          <w:spacing w:val="-4"/>
        </w:rPr>
        <w:t>34</w:t>
      </w:r>
      <w:r w:rsidR="00FE29A6" w:rsidRPr="00FE29A6">
        <w:rPr>
          <w:spacing w:val="-4"/>
          <w:rtl/>
          <w:lang w:bidi="ar-QA"/>
        </w:rPr>
        <w:t xml:space="preserve"> مليون ريال قطري حتى العام </w:t>
      </w:r>
      <w:r w:rsidR="00FE29A6" w:rsidRPr="00FE29A6">
        <w:rPr>
          <w:spacing w:val="-4"/>
        </w:rPr>
        <w:t>2023</w:t>
      </w:r>
      <w:r w:rsidR="00FE29A6" w:rsidRPr="00FE29A6">
        <w:rPr>
          <w:spacing w:val="-4"/>
          <w:rtl/>
          <w:lang w:bidi="ar-QA"/>
        </w:rPr>
        <w:t>. (</w:t>
      </w:r>
      <w:r w:rsidR="00FE29A6" w:rsidRPr="00FE29A6">
        <w:rPr>
          <w:b/>
          <w:bCs/>
          <w:spacing w:val="-4"/>
          <w:rtl/>
          <w:lang w:bidi="ar-QA"/>
        </w:rPr>
        <w:t xml:space="preserve">المرفق </w:t>
      </w:r>
      <w:r w:rsidR="00FE29A6" w:rsidRPr="00FE29A6">
        <w:rPr>
          <w:b/>
          <w:bCs/>
          <w:spacing w:val="-4"/>
        </w:rPr>
        <w:t>1</w:t>
      </w:r>
      <w:r w:rsidR="00FE29A6" w:rsidRPr="00FE29A6">
        <w:rPr>
          <w:b/>
          <w:bCs/>
          <w:spacing w:val="-4"/>
          <w:rtl/>
          <w:lang w:bidi="ar-QA"/>
        </w:rPr>
        <w:t>)</w:t>
      </w:r>
    </w:p>
    <w:p w14:paraId="43B06094" w14:textId="0D26BCF8" w:rsidR="00074744" w:rsidRDefault="00074744" w:rsidP="009B5ABB">
      <w:pPr>
        <w:pStyle w:val="SingleTxtGA"/>
        <w:spacing w:after="100"/>
        <w:rPr>
          <w:spacing w:val="-4"/>
          <w:rtl/>
        </w:rPr>
      </w:pPr>
      <w:r w:rsidRPr="00854083">
        <w:rPr>
          <w:rFonts w:hint="cs"/>
          <w:spacing w:val="-4"/>
          <w:rtl/>
        </w:rPr>
        <w:t>2</w:t>
      </w:r>
      <w:r>
        <w:rPr>
          <w:rFonts w:hint="cs"/>
          <w:spacing w:val="-4"/>
          <w:rtl/>
        </w:rPr>
        <w:t>8</w:t>
      </w:r>
      <w:r w:rsidRPr="00854083">
        <w:rPr>
          <w:rFonts w:hint="cs"/>
          <w:spacing w:val="-4"/>
          <w:rtl/>
        </w:rPr>
        <w:t>-</w:t>
      </w:r>
      <w:r w:rsidRPr="00854083">
        <w:rPr>
          <w:spacing w:val="-4"/>
          <w:rtl/>
        </w:rPr>
        <w:tab/>
      </w:r>
      <w:r w:rsidR="009B5ABB" w:rsidRPr="009B5ABB">
        <w:rPr>
          <w:rFonts w:hint="eastAsia"/>
          <w:spacing w:val="-4"/>
          <w:rtl/>
          <w:lang w:bidi="ar-QA"/>
        </w:rPr>
        <w:t>كما</w:t>
      </w:r>
      <w:r w:rsidR="009B5ABB" w:rsidRPr="009B5ABB">
        <w:rPr>
          <w:spacing w:val="-4"/>
          <w:rtl/>
          <w:lang w:bidi="ar-QA"/>
        </w:rPr>
        <w:t xml:space="preserve"> أن دولة قطر تحرص على </w:t>
      </w:r>
      <w:r w:rsidR="009B5ABB" w:rsidRPr="009B5ABB">
        <w:rPr>
          <w:rFonts w:hint="eastAsia"/>
          <w:spacing w:val="-4"/>
          <w:rtl/>
          <w:lang w:bidi="ar-QA"/>
        </w:rPr>
        <w:t>ضمان</w:t>
      </w:r>
      <w:r w:rsidR="009B5ABB" w:rsidRPr="009B5ABB">
        <w:rPr>
          <w:spacing w:val="-4"/>
          <w:rtl/>
          <w:lang w:bidi="ar-QA"/>
        </w:rPr>
        <w:t xml:space="preserve"> </w:t>
      </w:r>
      <w:r w:rsidR="009B5ABB" w:rsidRPr="009B5ABB">
        <w:rPr>
          <w:rFonts w:hint="eastAsia"/>
          <w:spacing w:val="-4"/>
          <w:rtl/>
          <w:lang w:bidi="ar-QA"/>
        </w:rPr>
        <w:t>الحق</w:t>
      </w:r>
      <w:r w:rsidR="009B5ABB" w:rsidRPr="009B5ABB">
        <w:rPr>
          <w:spacing w:val="-4"/>
          <w:rtl/>
          <w:lang w:bidi="ar-QA"/>
        </w:rPr>
        <w:t xml:space="preserve"> </w:t>
      </w:r>
      <w:r w:rsidR="009B5ABB" w:rsidRPr="009B5ABB">
        <w:rPr>
          <w:rFonts w:hint="eastAsia"/>
          <w:spacing w:val="-4"/>
          <w:rtl/>
          <w:lang w:bidi="ar-QA"/>
        </w:rPr>
        <w:t>في</w:t>
      </w:r>
      <w:r w:rsidR="009B5ABB" w:rsidRPr="009B5ABB">
        <w:rPr>
          <w:spacing w:val="-4"/>
          <w:rtl/>
          <w:lang w:bidi="ar-QA"/>
        </w:rPr>
        <w:t xml:space="preserve"> </w:t>
      </w:r>
      <w:r w:rsidR="009B5ABB" w:rsidRPr="009B5ABB">
        <w:rPr>
          <w:rFonts w:hint="eastAsia"/>
          <w:spacing w:val="-4"/>
          <w:rtl/>
          <w:lang w:bidi="ar-QA"/>
        </w:rPr>
        <w:t>التعليم</w:t>
      </w:r>
      <w:r w:rsidR="009B5ABB" w:rsidRPr="009B5ABB">
        <w:rPr>
          <w:spacing w:val="-4"/>
          <w:rtl/>
          <w:lang w:bidi="ar-QA"/>
        </w:rPr>
        <w:t xml:space="preserve"> </w:t>
      </w:r>
      <w:r w:rsidR="009B5ABB" w:rsidRPr="009B5ABB">
        <w:rPr>
          <w:rFonts w:hint="eastAsia"/>
          <w:spacing w:val="-4"/>
          <w:rtl/>
          <w:lang w:bidi="ar-QA"/>
        </w:rPr>
        <w:t>لجميع</w:t>
      </w:r>
      <w:r w:rsidR="009B5ABB" w:rsidRPr="009B5ABB">
        <w:rPr>
          <w:spacing w:val="-4"/>
          <w:rtl/>
          <w:lang w:bidi="ar-QA"/>
        </w:rPr>
        <w:t xml:space="preserve"> </w:t>
      </w:r>
      <w:r w:rsidR="009B5ABB" w:rsidRPr="009B5ABB">
        <w:rPr>
          <w:rFonts w:hint="eastAsia"/>
          <w:spacing w:val="-4"/>
          <w:rtl/>
          <w:lang w:bidi="ar-QA"/>
        </w:rPr>
        <w:t>الأطفال،</w:t>
      </w:r>
      <w:r w:rsidR="009B5ABB" w:rsidRPr="009B5ABB">
        <w:rPr>
          <w:spacing w:val="-4"/>
          <w:rtl/>
          <w:lang w:bidi="ar-QA"/>
        </w:rPr>
        <w:t xml:space="preserve"> </w:t>
      </w:r>
      <w:r w:rsidR="009B5ABB" w:rsidRPr="009B5ABB">
        <w:rPr>
          <w:rFonts w:hint="eastAsia"/>
          <w:spacing w:val="-4"/>
          <w:rtl/>
          <w:lang w:bidi="ar-QA"/>
        </w:rPr>
        <w:t>ولا</w:t>
      </w:r>
      <w:r w:rsidR="009B5ABB" w:rsidRPr="009B5ABB">
        <w:rPr>
          <w:spacing w:val="-4"/>
          <w:rtl/>
          <w:lang w:bidi="ar-QA"/>
        </w:rPr>
        <w:t xml:space="preserve"> </w:t>
      </w:r>
      <w:r w:rsidR="009B5ABB" w:rsidRPr="009B5ABB">
        <w:rPr>
          <w:rFonts w:hint="eastAsia"/>
          <w:spacing w:val="-4"/>
          <w:rtl/>
          <w:lang w:bidi="ar-QA"/>
        </w:rPr>
        <w:t>سيما</w:t>
      </w:r>
      <w:r w:rsidR="009B5ABB" w:rsidRPr="009B5ABB">
        <w:rPr>
          <w:spacing w:val="-4"/>
          <w:rtl/>
          <w:lang w:bidi="ar-QA"/>
        </w:rPr>
        <w:t xml:space="preserve"> </w:t>
      </w:r>
      <w:r w:rsidR="009B5ABB" w:rsidRPr="009B5ABB">
        <w:rPr>
          <w:rFonts w:hint="eastAsia"/>
          <w:spacing w:val="-4"/>
          <w:rtl/>
          <w:lang w:bidi="ar-QA"/>
        </w:rPr>
        <w:t>الأطفال</w:t>
      </w:r>
      <w:r w:rsidR="009B5ABB" w:rsidRPr="009B5ABB">
        <w:rPr>
          <w:spacing w:val="-4"/>
          <w:rtl/>
          <w:lang w:bidi="ar-QA"/>
        </w:rPr>
        <w:t xml:space="preserve"> </w:t>
      </w:r>
      <w:r w:rsidR="009B5ABB" w:rsidRPr="009B5ABB">
        <w:rPr>
          <w:rFonts w:hint="eastAsia"/>
          <w:spacing w:val="-4"/>
          <w:rtl/>
          <w:lang w:bidi="ar-QA"/>
        </w:rPr>
        <w:t>المهاجرين،</w:t>
      </w:r>
      <w:r w:rsidR="009B5ABB" w:rsidRPr="009B5ABB">
        <w:rPr>
          <w:spacing w:val="-4"/>
          <w:rtl/>
          <w:lang w:bidi="ar-QA"/>
        </w:rPr>
        <w:t xml:space="preserve"> </w:t>
      </w:r>
      <w:r w:rsidR="009B5ABB" w:rsidRPr="009B5ABB">
        <w:rPr>
          <w:rFonts w:hint="eastAsia"/>
          <w:spacing w:val="-4"/>
          <w:rtl/>
          <w:lang w:bidi="ar-QA"/>
        </w:rPr>
        <w:t>ومن</w:t>
      </w:r>
      <w:r w:rsidR="009B5ABB" w:rsidRPr="009B5ABB">
        <w:rPr>
          <w:spacing w:val="-4"/>
          <w:rtl/>
          <w:lang w:bidi="ar-QA"/>
        </w:rPr>
        <w:t xml:space="preserve"> أهم المبادرات: - المنح الدراسية المقدمة لفريق الروبوتات الأفغاني</w:t>
      </w:r>
      <w:r w:rsidR="009B5ABB" w:rsidRPr="009B5ABB">
        <w:rPr>
          <w:rFonts w:hint="eastAsia"/>
          <w:spacing w:val="-4"/>
          <w:rtl/>
          <w:lang w:bidi="ar-QA"/>
        </w:rPr>
        <w:t>،</w:t>
      </w:r>
      <w:r w:rsidR="009B5ABB" w:rsidRPr="009B5ABB">
        <w:rPr>
          <w:spacing w:val="-4"/>
          <w:rtl/>
          <w:lang w:bidi="ar-QA"/>
        </w:rPr>
        <w:t xml:space="preserve"> </w:t>
      </w:r>
      <w:r w:rsidR="009B5ABB" w:rsidRPr="009B5ABB">
        <w:rPr>
          <w:rFonts w:hint="eastAsia"/>
          <w:spacing w:val="-4"/>
          <w:rtl/>
          <w:lang w:bidi="ar-QA"/>
        </w:rPr>
        <w:t>و</w:t>
      </w:r>
      <w:r w:rsidR="009B5ABB" w:rsidRPr="009B5ABB">
        <w:rPr>
          <w:spacing w:val="-4"/>
          <w:rtl/>
          <w:lang w:bidi="ar-QA"/>
        </w:rPr>
        <w:t xml:space="preserve">برامج وأنشطة تعليمية من قبل جهات محلية مختلفة لإجلاء الأطفال من الأزمات في مساكنهم (الأفغان والفلسطينيين) - </w:t>
      </w:r>
      <w:r w:rsidR="009B5ABB" w:rsidRPr="009B5ABB">
        <w:rPr>
          <w:rFonts w:hint="eastAsia"/>
          <w:spacing w:val="-4"/>
          <w:rtl/>
          <w:lang w:bidi="ar-QA"/>
        </w:rPr>
        <w:t>و</w:t>
      </w:r>
      <w:r w:rsidR="009B5ABB" w:rsidRPr="009B5ABB">
        <w:rPr>
          <w:spacing w:val="-4"/>
          <w:rtl/>
          <w:lang w:bidi="ar-QA"/>
        </w:rPr>
        <w:t>حصول الأطفال الفلسطينيين الذين تم إجلاؤهم من غزة على التعليم أثناء إقامتهم في الدوحة.</w:t>
      </w:r>
    </w:p>
    <w:p w14:paraId="28C604C0" w14:textId="2961CB59" w:rsidR="00074744" w:rsidRDefault="00074744" w:rsidP="00B06CE0">
      <w:pPr>
        <w:pStyle w:val="SingleTxtGA"/>
        <w:rPr>
          <w:spacing w:val="-2"/>
          <w:rtl/>
        </w:rPr>
      </w:pPr>
      <w:r w:rsidRPr="00D97031">
        <w:rPr>
          <w:rFonts w:hint="cs"/>
          <w:rtl/>
        </w:rPr>
        <w:t>2</w:t>
      </w:r>
      <w:r w:rsidRPr="00D97031">
        <w:rPr>
          <w:rtl/>
        </w:rPr>
        <w:t>9</w:t>
      </w:r>
      <w:r w:rsidRPr="0067574E">
        <w:rPr>
          <w:rFonts w:hint="cs"/>
          <w:spacing w:val="-2"/>
          <w:rtl/>
        </w:rPr>
        <w:t>-</w:t>
      </w:r>
      <w:r w:rsidRPr="0067574E">
        <w:rPr>
          <w:spacing w:val="-2"/>
          <w:rtl/>
        </w:rPr>
        <w:tab/>
      </w:r>
      <w:r w:rsidR="00B06CE0" w:rsidRPr="00B06CE0">
        <w:rPr>
          <w:spacing w:val="-2"/>
          <w:rtl/>
          <w:lang w:bidi="ar-QA"/>
        </w:rPr>
        <w:t>تمكنت دولة قطر من تعزيز دورها كلاعب رئيسي في جهود الوساطة والسلام إقليمي</w:t>
      </w:r>
      <w:r w:rsidR="00B06CE0" w:rsidRPr="00B06CE0">
        <w:rPr>
          <w:rFonts w:hint="cs"/>
          <w:spacing w:val="-2"/>
          <w:rtl/>
          <w:lang w:bidi="ar-QA"/>
        </w:rPr>
        <w:t>ا</w:t>
      </w:r>
      <w:r w:rsidR="00B06CE0" w:rsidRPr="00B06CE0">
        <w:rPr>
          <w:spacing w:val="-2"/>
          <w:rtl/>
          <w:lang w:bidi="ar-QA"/>
        </w:rPr>
        <w:t xml:space="preserve"> ودولي</w:t>
      </w:r>
      <w:r w:rsidR="00B06CE0" w:rsidRPr="00B06CE0">
        <w:rPr>
          <w:rFonts w:hint="cs"/>
          <w:spacing w:val="-2"/>
          <w:rtl/>
          <w:lang w:bidi="ar-QA"/>
        </w:rPr>
        <w:t>ا</w:t>
      </w:r>
      <w:r w:rsidR="00B06CE0" w:rsidRPr="00B06CE0">
        <w:rPr>
          <w:spacing w:val="-2"/>
          <w:rtl/>
          <w:lang w:bidi="ar-QA"/>
        </w:rPr>
        <w:t>، وذلك انطلاق</w:t>
      </w:r>
      <w:r w:rsidR="00B06CE0" w:rsidRPr="00B06CE0">
        <w:rPr>
          <w:rFonts w:hint="cs"/>
          <w:spacing w:val="-2"/>
          <w:rtl/>
          <w:lang w:bidi="ar-QA"/>
        </w:rPr>
        <w:t>ا</w:t>
      </w:r>
      <w:r w:rsidR="00B06CE0" w:rsidRPr="00B06CE0">
        <w:rPr>
          <w:spacing w:val="-2"/>
          <w:rtl/>
          <w:lang w:bidi="ar-QA"/>
        </w:rPr>
        <w:t xml:space="preserve"> من دستورها الدائم وتحديداً في المادة (</w:t>
      </w:r>
      <w:r w:rsidR="00B06CE0" w:rsidRPr="00B06CE0">
        <w:rPr>
          <w:spacing w:val="-2"/>
        </w:rPr>
        <w:t>7</w:t>
      </w:r>
      <w:r w:rsidR="00B06CE0" w:rsidRPr="00B06CE0">
        <w:rPr>
          <w:spacing w:val="-2"/>
          <w:rtl/>
          <w:lang w:bidi="ar-QA"/>
        </w:rPr>
        <w:t>) التي حولت السياسة الخارجية للدولة إلى نهج داعم لتعزيز السلم والأمن الدوليين، من خلال تشجيع الحل السلمي للنزاعات الدولية، ودعم الشعوب في تقرير المصير، وعدم التدخل في الشؤون الداخلية للدول، والتعاون مع الدول المحبة للسلام.</w:t>
      </w:r>
    </w:p>
    <w:p w14:paraId="4FB0F3BE" w14:textId="66C72EEC" w:rsidR="00074744" w:rsidRDefault="00074744" w:rsidP="002516E5">
      <w:pPr>
        <w:pStyle w:val="SingleTxtGA"/>
        <w:rPr>
          <w:rtl/>
        </w:rPr>
      </w:pPr>
      <w:r w:rsidRPr="00D97031">
        <w:rPr>
          <w:rtl/>
        </w:rPr>
        <w:t>30</w:t>
      </w:r>
      <w:r w:rsidRPr="00D61168">
        <w:rPr>
          <w:rFonts w:hint="cs"/>
          <w:rtl/>
        </w:rPr>
        <w:t>-</w:t>
      </w:r>
      <w:r w:rsidRPr="007F7C88">
        <w:rPr>
          <w:rtl/>
        </w:rPr>
        <w:tab/>
      </w:r>
      <w:r w:rsidR="002516E5" w:rsidRPr="002516E5">
        <w:rPr>
          <w:rtl/>
          <w:lang w:bidi="ar-QA"/>
        </w:rPr>
        <w:t>دولة قطر حريصة على اتباع ميثاق الأمم المتحدة في التعامل مع النزاعات الخارجية واللجوء للأساليب المنصوص عليها في الميثاق ضمن رؤية شاملة لقيادة الدولة، حيث ساهمت وبنشاط في تعزيز الاستقرار الإقليمي والدولي من خلال جهود الوساطة لتسوية الصراعات في عدد من الدول وتحديداً في منطقة الشرق الأوسط، وأصبحت وسيطاً موثوقاً به من خلال تمتعها بسجل مثالي وغني في تسوية النزاعات بالطرق السلمية وعلاقاتها الاستراتيجية مع الجهات الفاعلة في المجتمع الدولي.</w:t>
      </w:r>
    </w:p>
    <w:p w14:paraId="5283B07D" w14:textId="190D63F5" w:rsidR="00074744" w:rsidRDefault="00074744" w:rsidP="00653FDC">
      <w:pPr>
        <w:pStyle w:val="SingleTxtGA"/>
        <w:rPr>
          <w:rtl/>
          <w:lang w:bidi="ar-JO"/>
        </w:rPr>
      </w:pPr>
      <w:r w:rsidRPr="002C7726">
        <w:rPr>
          <w:rFonts w:hint="cs"/>
          <w:rtl/>
        </w:rPr>
        <w:t>31</w:t>
      </w:r>
      <w:r w:rsidRPr="00D61168">
        <w:rPr>
          <w:rFonts w:hint="cs"/>
          <w:rtl/>
        </w:rPr>
        <w:t>-</w:t>
      </w:r>
      <w:r w:rsidRPr="00D61168">
        <w:rPr>
          <w:rtl/>
        </w:rPr>
        <w:tab/>
      </w:r>
      <w:r w:rsidR="00653FDC" w:rsidRPr="00653FDC">
        <w:rPr>
          <w:rtl/>
          <w:lang w:bidi="ar-QA"/>
        </w:rPr>
        <w:t>امتدت جهود الوساطة القطرية لتشمل إطلاق سراح الرهائن وتيسير وصولهم إلى جهتهم، ولاقى هذا الدور استحساناً دولي</w:t>
      </w:r>
      <w:r w:rsidR="00653FDC" w:rsidRPr="00653FDC">
        <w:rPr>
          <w:rFonts w:hint="cs"/>
          <w:rtl/>
          <w:lang w:bidi="ar-QA"/>
        </w:rPr>
        <w:t xml:space="preserve">ا، </w:t>
      </w:r>
      <w:r w:rsidR="00653FDC" w:rsidRPr="00653FDC">
        <w:rPr>
          <w:rtl/>
          <w:lang w:bidi="ar-QA"/>
        </w:rPr>
        <w:t xml:space="preserve">الأمر الذي يشكل تطوراً لدورها كوسيط انطلاقاً من خبراتها المتراكمة على مدى السنين الماضية في مساهمتها في تسوية النزاعات. وتمثلت أهم جهود الدولة في هذا الصدد خلال العام </w:t>
      </w:r>
      <w:r w:rsidR="00653FDC" w:rsidRPr="00653FDC">
        <w:t>2023</w:t>
      </w:r>
      <w:r w:rsidR="00653FDC" w:rsidRPr="00653FDC">
        <w:rPr>
          <w:rtl/>
          <w:lang w:bidi="ar-QA"/>
        </w:rPr>
        <w:t xml:space="preserve"> فيما يلي:</w:t>
      </w:r>
    </w:p>
    <w:p w14:paraId="6EDC91B6" w14:textId="4B92DD8D" w:rsidR="00653FDC" w:rsidRDefault="003D0C00" w:rsidP="003D0C00">
      <w:pPr>
        <w:numPr>
          <w:ilvl w:val="0"/>
          <w:numId w:val="1"/>
        </w:numPr>
        <w:tabs>
          <w:tab w:val="clear" w:pos="2813"/>
          <w:tab w:val="num" w:pos="1925"/>
          <w:tab w:val="num" w:pos="2240"/>
          <w:tab w:val="num" w:pos="2495"/>
        </w:tabs>
        <w:suppressAutoHyphens/>
        <w:spacing w:after="120" w:line="380" w:lineRule="exact"/>
        <w:ind w:left="1925" w:right="1247" w:hanging="397"/>
      </w:pPr>
      <w:r w:rsidRPr="003D0C00">
        <w:rPr>
          <w:rtl/>
          <w:lang w:bidi="ar-QA"/>
        </w:rPr>
        <w:t xml:space="preserve">تيسير صفقة تبادل محتجزين بين أمريكا وإيران في أغسطس </w:t>
      </w:r>
      <w:r w:rsidRPr="003D0C00">
        <w:t>2023</w:t>
      </w:r>
      <w:r w:rsidRPr="003D0C00">
        <w:rPr>
          <w:rtl/>
          <w:lang w:bidi="ar-QA"/>
        </w:rPr>
        <w:t>.</w:t>
      </w:r>
    </w:p>
    <w:p w14:paraId="11C0D8C7" w14:textId="1EA42FC3" w:rsidR="003D0C00" w:rsidRDefault="004C6412" w:rsidP="004C6412">
      <w:pPr>
        <w:numPr>
          <w:ilvl w:val="0"/>
          <w:numId w:val="1"/>
        </w:numPr>
        <w:tabs>
          <w:tab w:val="clear" w:pos="2813"/>
          <w:tab w:val="num" w:pos="1925"/>
          <w:tab w:val="num" w:pos="2240"/>
          <w:tab w:val="num" w:pos="2495"/>
        </w:tabs>
        <w:suppressAutoHyphens/>
        <w:spacing w:after="120" w:line="380" w:lineRule="exact"/>
        <w:ind w:left="1925" w:right="1247" w:hanging="397"/>
      </w:pPr>
      <w:r w:rsidRPr="004C6412">
        <w:rPr>
          <w:rFonts w:hint="cs"/>
          <w:rtl/>
          <w:lang w:bidi="ar-QA"/>
        </w:rPr>
        <w:t>إستضافة</w:t>
      </w:r>
      <w:r w:rsidRPr="004C6412">
        <w:rPr>
          <w:rtl/>
          <w:lang w:bidi="ar-QA"/>
        </w:rPr>
        <w:t xml:space="preserve"> </w:t>
      </w:r>
      <w:r w:rsidRPr="004C6412">
        <w:rPr>
          <w:rFonts w:hint="cs"/>
          <w:rtl/>
          <w:lang w:bidi="ar-QA"/>
        </w:rPr>
        <w:t>مؤتمرا</w:t>
      </w:r>
      <w:r w:rsidRPr="004C6412">
        <w:rPr>
          <w:rtl/>
          <w:lang w:bidi="ar-QA"/>
        </w:rPr>
        <w:t xml:space="preserve"> </w:t>
      </w:r>
      <w:r w:rsidRPr="004C6412">
        <w:rPr>
          <w:rFonts w:hint="cs"/>
          <w:rtl/>
          <w:lang w:bidi="ar-QA"/>
        </w:rPr>
        <w:t>دوليا</w:t>
      </w:r>
      <w:r w:rsidRPr="004C6412">
        <w:rPr>
          <w:rtl/>
          <w:lang w:bidi="ar-QA"/>
        </w:rPr>
        <w:t xml:space="preserve"> </w:t>
      </w:r>
      <w:r w:rsidRPr="004C6412">
        <w:rPr>
          <w:rFonts w:hint="cs"/>
          <w:rtl/>
          <w:lang w:bidi="ar-QA"/>
        </w:rPr>
        <w:t>بشأن</w:t>
      </w:r>
      <w:r w:rsidRPr="004C6412">
        <w:rPr>
          <w:rtl/>
          <w:lang w:bidi="ar-QA"/>
        </w:rPr>
        <w:t xml:space="preserve"> </w:t>
      </w:r>
      <w:r w:rsidRPr="004C6412">
        <w:rPr>
          <w:rFonts w:hint="cs"/>
          <w:rtl/>
          <w:lang w:bidi="ar-QA"/>
        </w:rPr>
        <w:t>أفغانستان</w:t>
      </w:r>
      <w:r w:rsidRPr="004C6412">
        <w:rPr>
          <w:rtl/>
          <w:lang w:bidi="ar-QA"/>
        </w:rPr>
        <w:t xml:space="preserve"> </w:t>
      </w:r>
      <w:r w:rsidRPr="004C6412">
        <w:rPr>
          <w:rFonts w:hint="cs"/>
          <w:rtl/>
          <w:lang w:bidi="ar-QA"/>
        </w:rPr>
        <w:t>برعاية</w:t>
      </w:r>
      <w:r w:rsidRPr="004C6412">
        <w:rPr>
          <w:rtl/>
          <w:lang w:bidi="ar-QA"/>
        </w:rPr>
        <w:t xml:space="preserve"> </w:t>
      </w:r>
      <w:r w:rsidRPr="004C6412">
        <w:rPr>
          <w:rFonts w:hint="cs"/>
          <w:rtl/>
          <w:lang w:bidi="ar-QA"/>
        </w:rPr>
        <w:t>الأمم</w:t>
      </w:r>
      <w:r w:rsidRPr="004C6412">
        <w:rPr>
          <w:rtl/>
          <w:lang w:bidi="ar-QA"/>
        </w:rPr>
        <w:t xml:space="preserve"> </w:t>
      </w:r>
      <w:r w:rsidRPr="004C6412">
        <w:rPr>
          <w:rFonts w:hint="cs"/>
          <w:rtl/>
          <w:lang w:bidi="ar-QA"/>
        </w:rPr>
        <w:t>المتحدة</w:t>
      </w:r>
      <w:r w:rsidRPr="004C6412">
        <w:rPr>
          <w:rtl/>
          <w:lang w:bidi="ar-QA"/>
        </w:rPr>
        <w:t xml:space="preserve"> </w:t>
      </w:r>
      <w:r w:rsidRPr="004C6412">
        <w:rPr>
          <w:rFonts w:hint="cs"/>
          <w:rtl/>
        </w:rPr>
        <w:t xml:space="preserve">في مايو </w:t>
      </w:r>
      <w:r w:rsidRPr="004C6412">
        <w:t>2023</w:t>
      </w:r>
      <w:r w:rsidRPr="004C6412">
        <w:rPr>
          <w:rFonts w:hint="cs"/>
          <w:rtl/>
        </w:rPr>
        <w:t xml:space="preserve"> بالدوحة، </w:t>
      </w:r>
      <w:r w:rsidRPr="004C6412">
        <w:rPr>
          <w:rFonts w:hint="cs"/>
          <w:rtl/>
          <w:lang w:bidi="ar-QA"/>
        </w:rPr>
        <w:t>وناقش</w:t>
      </w:r>
      <w:r w:rsidRPr="004C6412">
        <w:rPr>
          <w:rtl/>
          <w:lang w:bidi="ar-QA"/>
        </w:rPr>
        <w:t xml:space="preserve"> </w:t>
      </w:r>
      <w:r w:rsidRPr="004C6412">
        <w:rPr>
          <w:rFonts w:hint="cs"/>
          <w:rtl/>
          <w:lang w:bidi="ar-QA"/>
        </w:rPr>
        <w:t>سبل</w:t>
      </w:r>
      <w:r w:rsidRPr="004C6412">
        <w:rPr>
          <w:rtl/>
          <w:lang w:bidi="ar-QA"/>
        </w:rPr>
        <w:t xml:space="preserve"> </w:t>
      </w:r>
      <w:r w:rsidRPr="004C6412">
        <w:rPr>
          <w:rFonts w:hint="cs"/>
          <w:rtl/>
          <w:lang w:bidi="ar-QA"/>
        </w:rPr>
        <w:t>تعزيز</w:t>
      </w:r>
      <w:r w:rsidRPr="004C6412">
        <w:rPr>
          <w:rtl/>
          <w:lang w:bidi="ar-QA"/>
        </w:rPr>
        <w:t xml:space="preserve"> </w:t>
      </w:r>
      <w:r w:rsidRPr="004C6412">
        <w:rPr>
          <w:rFonts w:hint="cs"/>
          <w:rtl/>
          <w:lang w:bidi="ar-QA"/>
        </w:rPr>
        <w:t>الاستقرار</w:t>
      </w:r>
      <w:r w:rsidRPr="004C6412">
        <w:rPr>
          <w:rtl/>
          <w:lang w:bidi="ar-QA"/>
        </w:rPr>
        <w:t xml:space="preserve"> </w:t>
      </w:r>
      <w:r w:rsidRPr="004C6412">
        <w:rPr>
          <w:rFonts w:hint="cs"/>
          <w:rtl/>
          <w:lang w:bidi="ar-QA"/>
        </w:rPr>
        <w:t>والعمل</w:t>
      </w:r>
      <w:r w:rsidRPr="004C6412">
        <w:rPr>
          <w:rtl/>
          <w:lang w:bidi="ar-QA"/>
        </w:rPr>
        <w:t xml:space="preserve"> </w:t>
      </w:r>
      <w:r w:rsidRPr="004C6412">
        <w:rPr>
          <w:rFonts w:hint="cs"/>
          <w:rtl/>
          <w:lang w:bidi="ar-QA"/>
        </w:rPr>
        <w:t>متعدد</w:t>
      </w:r>
      <w:r w:rsidRPr="004C6412">
        <w:rPr>
          <w:rtl/>
          <w:lang w:bidi="ar-QA"/>
        </w:rPr>
        <w:t xml:space="preserve"> </w:t>
      </w:r>
      <w:r w:rsidRPr="004C6412">
        <w:rPr>
          <w:rFonts w:hint="cs"/>
          <w:rtl/>
          <w:lang w:bidi="ar-QA"/>
        </w:rPr>
        <w:t>الأطراف</w:t>
      </w:r>
      <w:r w:rsidRPr="004C6412">
        <w:rPr>
          <w:rtl/>
          <w:lang w:bidi="ar-QA"/>
        </w:rPr>
        <w:t xml:space="preserve"> </w:t>
      </w:r>
      <w:r w:rsidRPr="004C6412">
        <w:rPr>
          <w:rFonts w:hint="cs"/>
          <w:rtl/>
          <w:lang w:bidi="ar-QA"/>
        </w:rPr>
        <w:t>في</w:t>
      </w:r>
      <w:r w:rsidRPr="004C6412">
        <w:rPr>
          <w:rtl/>
          <w:lang w:bidi="ar-QA"/>
        </w:rPr>
        <w:t xml:space="preserve"> </w:t>
      </w:r>
      <w:r w:rsidRPr="004C6412">
        <w:rPr>
          <w:rFonts w:hint="cs"/>
          <w:rtl/>
          <w:lang w:bidi="ar-QA"/>
        </w:rPr>
        <w:t>أفغانستان</w:t>
      </w:r>
      <w:r w:rsidRPr="004C6412">
        <w:rPr>
          <w:rtl/>
          <w:lang w:bidi="ar-QA"/>
        </w:rPr>
        <w:t xml:space="preserve"> </w:t>
      </w:r>
      <w:r w:rsidRPr="004C6412">
        <w:rPr>
          <w:rFonts w:hint="cs"/>
          <w:rtl/>
          <w:lang w:bidi="ar-QA"/>
        </w:rPr>
        <w:t>والتحديات</w:t>
      </w:r>
      <w:r w:rsidRPr="004C6412">
        <w:rPr>
          <w:rtl/>
          <w:lang w:bidi="ar-QA"/>
        </w:rPr>
        <w:t xml:space="preserve"> </w:t>
      </w:r>
      <w:r w:rsidRPr="004C6412">
        <w:rPr>
          <w:rFonts w:hint="cs"/>
          <w:rtl/>
          <w:lang w:bidi="ar-QA"/>
        </w:rPr>
        <w:t>التي</w:t>
      </w:r>
      <w:r w:rsidRPr="004C6412">
        <w:rPr>
          <w:rtl/>
          <w:lang w:bidi="ar-QA"/>
        </w:rPr>
        <w:t xml:space="preserve"> </w:t>
      </w:r>
      <w:r w:rsidRPr="004C6412">
        <w:rPr>
          <w:rFonts w:hint="cs"/>
          <w:rtl/>
          <w:lang w:bidi="ar-QA"/>
        </w:rPr>
        <w:t>تواجه</w:t>
      </w:r>
      <w:r w:rsidRPr="004C6412">
        <w:rPr>
          <w:rtl/>
          <w:lang w:bidi="ar-QA"/>
        </w:rPr>
        <w:t xml:space="preserve"> </w:t>
      </w:r>
      <w:r w:rsidRPr="004C6412">
        <w:rPr>
          <w:rFonts w:hint="cs"/>
          <w:rtl/>
          <w:lang w:bidi="ar-QA"/>
        </w:rPr>
        <w:t>العمل</w:t>
      </w:r>
      <w:r w:rsidRPr="004C6412">
        <w:rPr>
          <w:rtl/>
          <w:lang w:bidi="ar-QA"/>
        </w:rPr>
        <w:t xml:space="preserve"> </w:t>
      </w:r>
      <w:r w:rsidRPr="004C6412">
        <w:rPr>
          <w:rFonts w:hint="cs"/>
          <w:rtl/>
          <w:lang w:bidi="ar-QA"/>
        </w:rPr>
        <w:t>الإنساني</w:t>
      </w:r>
      <w:r w:rsidRPr="004C6412">
        <w:rPr>
          <w:rtl/>
          <w:lang w:bidi="ar-QA"/>
        </w:rPr>
        <w:t xml:space="preserve"> </w:t>
      </w:r>
      <w:r w:rsidRPr="004C6412">
        <w:rPr>
          <w:rFonts w:hint="cs"/>
          <w:rtl/>
          <w:lang w:bidi="ar-QA"/>
        </w:rPr>
        <w:t>وتعوق</w:t>
      </w:r>
      <w:r w:rsidRPr="004C6412">
        <w:rPr>
          <w:rtl/>
          <w:lang w:bidi="ar-QA"/>
        </w:rPr>
        <w:t xml:space="preserve"> </w:t>
      </w:r>
      <w:r w:rsidRPr="004C6412">
        <w:rPr>
          <w:rFonts w:hint="cs"/>
          <w:rtl/>
          <w:lang w:bidi="ar-QA"/>
        </w:rPr>
        <w:t>وصول</w:t>
      </w:r>
      <w:r w:rsidRPr="004C6412">
        <w:rPr>
          <w:rtl/>
          <w:lang w:bidi="ar-QA"/>
        </w:rPr>
        <w:t xml:space="preserve"> </w:t>
      </w:r>
      <w:r w:rsidRPr="004C6412">
        <w:rPr>
          <w:rFonts w:hint="cs"/>
          <w:rtl/>
          <w:lang w:bidi="ar-QA"/>
        </w:rPr>
        <w:t>المساعدات</w:t>
      </w:r>
      <w:r w:rsidRPr="004C6412">
        <w:rPr>
          <w:rtl/>
          <w:lang w:bidi="ar-QA"/>
        </w:rPr>
        <w:t xml:space="preserve"> </w:t>
      </w:r>
      <w:r w:rsidRPr="004C6412">
        <w:rPr>
          <w:rFonts w:hint="cs"/>
          <w:rtl/>
          <w:lang w:bidi="ar-QA"/>
        </w:rPr>
        <w:t>إلى</w:t>
      </w:r>
      <w:r w:rsidRPr="004C6412">
        <w:rPr>
          <w:rtl/>
          <w:lang w:bidi="ar-QA"/>
        </w:rPr>
        <w:t xml:space="preserve"> </w:t>
      </w:r>
      <w:r w:rsidRPr="004C6412">
        <w:rPr>
          <w:rFonts w:hint="cs"/>
          <w:rtl/>
          <w:lang w:bidi="ar-QA"/>
        </w:rPr>
        <w:t>الشعب</w:t>
      </w:r>
      <w:r w:rsidRPr="004C6412">
        <w:rPr>
          <w:rtl/>
          <w:lang w:bidi="ar-QA"/>
        </w:rPr>
        <w:t xml:space="preserve"> </w:t>
      </w:r>
      <w:r w:rsidRPr="004C6412">
        <w:rPr>
          <w:rFonts w:hint="cs"/>
          <w:rtl/>
          <w:lang w:bidi="ar-QA"/>
        </w:rPr>
        <w:t>الأفغاني،</w:t>
      </w:r>
      <w:r w:rsidRPr="004C6412">
        <w:rPr>
          <w:rtl/>
          <w:lang w:bidi="ar-QA"/>
        </w:rPr>
        <w:t xml:space="preserve"> </w:t>
      </w:r>
      <w:r w:rsidRPr="004C6412">
        <w:rPr>
          <w:rFonts w:hint="cs"/>
          <w:rtl/>
          <w:lang w:bidi="ar-QA"/>
        </w:rPr>
        <w:t>وذلك بعد الجهود</w:t>
      </w:r>
      <w:r w:rsidRPr="004C6412">
        <w:rPr>
          <w:rtl/>
          <w:lang w:bidi="ar-QA"/>
        </w:rPr>
        <w:t xml:space="preserve"> </w:t>
      </w:r>
      <w:r w:rsidRPr="004C6412">
        <w:rPr>
          <w:rFonts w:hint="cs"/>
          <w:rtl/>
          <w:lang w:bidi="ar-QA"/>
        </w:rPr>
        <w:t>التي</w:t>
      </w:r>
      <w:r w:rsidRPr="004C6412">
        <w:rPr>
          <w:rtl/>
          <w:lang w:bidi="ar-QA"/>
        </w:rPr>
        <w:t xml:space="preserve"> </w:t>
      </w:r>
      <w:r w:rsidRPr="004C6412">
        <w:rPr>
          <w:rFonts w:hint="cs"/>
          <w:rtl/>
          <w:lang w:bidi="ar-QA"/>
        </w:rPr>
        <w:t>قادتها</w:t>
      </w:r>
      <w:r w:rsidRPr="004C6412">
        <w:rPr>
          <w:rtl/>
          <w:lang w:bidi="ar-QA"/>
        </w:rPr>
        <w:t xml:space="preserve"> </w:t>
      </w:r>
      <w:r w:rsidRPr="004C6412">
        <w:rPr>
          <w:rFonts w:hint="cs"/>
          <w:rtl/>
          <w:lang w:bidi="ar-QA"/>
        </w:rPr>
        <w:t>دولة قطر</w:t>
      </w:r>
      <w:r w:rsidRPr="004C6412">
        <w:rPr>
          <w:rtl/>
          <w:lang w:bidi="ar-QA"/>
        </w:rPr>
        <w:t xml:space="preserve"> </w:t>
      </w:r>
      <w:r w:rsidRPr="004C6412">
        <w:rPr>
          <w:rFonts w:hint="cs"/>
          <w:rtl/>
          <w:lang w:bidi="ar-QA"/>
        </w:rPr>
        <w:t>من</w:t>
      </w:r>
      <w:r w:rsidRPr="004C6412">
        <w:rPr>
          <w:rtl/>
          <w:lang w:bidi="ar-QA"/>
        </w:rPr>
        <w:t xml:space="preserve"> </w:t>
      </w:r>
      <w:r w:rsidRPr="004C6412">
        <w:rPr>
          <w:rFonts w:hint="cs"/>
          <w:rtl/>
          <w:lang w:bidi="ar-QA"/>
        </w:rPr>
        <w:t>أجل</w:t>
      </w:r>
      <w:r w:rsidRPr="004C6412">
        <w:rPr>
          <w:rtl/>
          <w:lang w:bidi="ar-QA"/>
        </w:rPr>
        <w:t xml:space="preserve"> </w:t>
      </w:r>
      <w:r w:rsidRPr="004C6412">
        <w:rPr>
          <w:rFonts w:hint="cs"/>
          <w:rtl/>
          <w:lang w:bidi="ar-QA"/>
        </w:rPr>
        <w:t>تسهيل</w:t>
      </w:r>
      <w:r w:rsidRPr="004C6412">
        <w:rPr>
          <w:rtl/>
          <w:lang w:bidi="ar-QA"/>
        </w:rPr>
        <w:t xml:space="preserve"> </w:t>
      </w:r>
      <w:r w:rsidRPr="004C6412">
        <w:rPr>
          <w:rFonts w:hint="cs"/>
          <w:rtl/>
          <w:lang w:bidi="ar-QA"/>
        </w:rPr>
        <w:t>الإخلاء</w:t>
      </w:r>
      <w:r w:rsidRPr="004C6412">
        <w:rPr>
          <w:rtl/>
          <w:lang w:bidi="ar-QA"/>
        </w:rPr>
        <w:t xml:space="preserve"> </w:t>
      </w:r>
      <w:r w:rsidRPr="004C6412">
        <w:rPr>
          <w:rFonts w:hint="cs"/>
          <w:rtl/>
          <w:lang w:bidi="ar-QA"/>
        </w:rPr>
        <w:t>من</w:t>
      </w:r>
      <w:r w:rsidRPr="004C6412">
        <w:rPr>
          <w:rtl/>
          <w:lang w:bidi="ar-QA"/>
        </w:rPr>
        <w:t xml:space="preserve"> </w:t>
      </w:r>
      <w:r w:rsidRPr="004C6412">
        <w:rPr>
          <w:rFonts w:hint="cs"/>
          <w:rtl/>
          <w:lang w:bidi="ar-QA"/>
        </w:rPr>
        <w:t>أفغانستان.</w:t>
      </w:r>
    </w:p>
    <w:p w14:paraId="4462FFB9" w14:textId="2B6F1420" w:rsidR="004C6412" w:rsidRDefault="00C94685" w:rsidP="00C94685">
      <w:pPr>
        <w:numPr>
          <w:ilvl w:val="0"/>
          <w:numId w:val="1"/>
        </w:numPr>
        <w:tabs>
          <w:tab w:val="clear" w:pos="2813"/>
          <w:tab w:val="num" w:pos="1925"/>
          <w:tab w:val="num" w:pos="2240"/>
          <w:tab w:val="num" w:pos="2495"/>
        </w:tabs>
        <w:suppressAutoHyphens/>
        <w:spacing w:after="120" w:line="380" w:lineRule="exact"/>
        <w:ind w:left="1925" w:right="1247" w:hanging="397"/>
      </w:pPr>
      <w:r w:rsidRPr="00C94685">
        <w:rPr>
          <w:rFonts w:hint="cs"/>
          <w:rtl/>
          <w:lang w:bidi="ar-QA"/>
        </w:rPr>
        <w:t>حيث سهلت</w:t>
      </w:r>
      <w:r w:rsidRPr="00C94685">
        <w:rPr>
          <w:rtl/>
          <w:lang w:bidi="ar-QA"/>
        </w:rPr>
        <w:t xml:space="preserve"> </w:t>
      </w:r>
      <w:r w:rsidRPr="00C94685">
        <w:rPr>
          <w:rFonts w:hint="cs"/>
          <w:rtl/>
          <w:lang w:bidi="ar-QA"/>
        </w:rPr>
        <w:t>دولة</w:t>
      </w:r>
      <w:r w:rsidRPr="00C94685">
        <w:rPr>
          <w:rtl/>
          <w:lang w:bidi="ar-QA"/>
        </w:rPr>
        <w:t xml:space="preserve"> </w:t>
      </w:r>
      <w:r w:rsidRPr="00C94685">
        <w:rPr>
          <w:rFonts w:hint="cs"/>
          <w:rtl/>
          <w:lang w:bidi="ar-QA"/>
        </w:rPr>
        <w:t>قطر</w:t>
      </w:r>
      <w:r w:rsidRPr="00C94685">
        <w:rPr>
          <w:rtl/>
          <w:lang w:bidi="ar-QA"/>
        </w:rPr>
        <w:t xml:space="preserve"> </w:t>
      </w:r>
      <w:r w:rsidRPr="00C94685">
        <w:rPr>
          <w:rFonts w:hint="cs"/>
          <w:rtl/>
          <w:lang w:bidi="ar-QA"/>
        </w:rPr>
        <w:t>عملية</w:t>
      </w:r>
      <w:r w:rsidRPr="00C94685">
        <w:rPr>
          <w:rtl/>
          <w:lang w:bidi="ar-QA"/>
        </w:rPr>
        <w:t xml:space="preserve"> </w:t>
      </w:r>
      <w:r w:rsidRPr="00C94685">
        <w:rPr>
          <w:rFonts w:hint="cs"/>
          <w:rtl/>
          <w:lang w:bidi="ar-QA"/>
        </w:rPr>
        <w:t>إجلاء</w:t>
      </w:r>
      <w:r w:rsidRPr="00C94685">
        <w:rPr>
          <w:rtl/>
          <w:lang w:bidi="ar-QA"/>
        </w:rPr>
        <w:t xml:space="preserve"> </w:t>
      </w:r>
      <w:r w:rsidRPr="00C94685">
        <w:rPr>
          <w:rFonts w:hint="cs"/>
          <w:rtl/>
          <w:lang w:bidi="ar-QA"/>
        </w:rPr>
        <w:t>ونقل</w:t>
      </w:r>
      <w:r w:rsidRPr="00C94685">
        <w:rPr>
          <w:rtl/>
          <w:lang w:bidi="ar-QA"/>
        </w:rPr>
        <w:t xml:space="preserve"> </w:t>
      </w:r>
      <w:r w:rsidRPr="00C94685">
        <w:rPr>
          <w:rFonts w:hint="cs"/>
          <w:rtl/>
          <w:lang w:bidi="ar-QA"/>
        </w:rPr>
        <w:t>أكثر</w:t>
      </w:r>
      <w:r w:rsidRPr="00C94685">
        <w:rPr>
          <w:rtl/>
          <w:lang w:bidi="ar-QA"/>
        </w:rPr>
        <w:t xml:space="preserve"> </w:t>
      </w:r>
      <w:r w:rsidRPr="00C94685">
        <w:rPr>
          <w:rFonts w:hint="cs"/>
          <w:rtl/>
          <w:lang w:bidi="ar-QA"/>
        </w:rPr>
        <w:t>من</w:t>
      </w:r>
      <w:r w:rsidRPr="00C94685">
        <w:rPr>
          <w:rtl/>
          <w:lang w:bidi="ar-QA"/>
        </w:rPr>
        <w:t xml:space="preserve"> 40,000 </w:t>
      </w:r>
      <w:r w:rsidRPr="00C94685">
        <w:rPr>
          <w:rFonts w:hint="cs"/>
          <w:rtl/>
          <w:lang w:bidi="ar-QA"/>
        </w:rPr>
        <w:t>شخص</w:t>
      </w:r>
      <w:r w:rsidRPr="00C94685">
        <w:rPr>
          <w:rtl/>
          <w:lang w:bidi="ar-QA"/>
        </w:rPr>
        <w:t xml:space="preserve"> </w:t>
      </w:r>
      <w:r w:rsidRPr="00C94685">
        <w:rPr>
          <w:rFonts w:hint="cs"/>
          <w:rtl/>
          <w:lang w:bidi="ar-QA"/>
        </w:rPr>
        <w:t>من</w:t>
      </w:r>
      <w:r w:rsidRPr="00C94685">
        <w:rPr>
          <w:rtl/>
          <w:lang w:bidi="ar-QA"/>
        </w:rPr>
        <w:t xml:space="preserve"> </w:t>
      </w:r>
      <w:r w:rsidRPr="00C94685">
        <w:rPr>
          <w:rFonts w:hint="cs"/>
          <w:rtl/>
          <w:lang w:bidi="ar-QA"/>
        </w:rPr>
        <w:t>العاصمة</w:t>
      </w:r>
      <w:r w:rsidRPr="00C94685">
        <w:rPr>
          <w:rtl/>
          <w:lang w:bidi="ar-QA"/>
        </w:rPr>
        <w:t xml:space="preserve"> </w:t>
      </w:r>
      <w:r w:rsidRPr="00C94685">
        <w:rPr>
          <w:rFonts w:hint="cs"/>
          <w:rtl/>
          <w:lang w:bidi="ar-QA"/>
        </w:rPr>
        <w:t>الأفغانية</w:t>
      </w:r>
      <w:r w:rsidRPr="00C94685">
        <w:rPr>
          <w:rtl/>
          <w:lang w:bidi="ar-QA"/>
        </w:rPr>
        <w:t xml:space="preserve"> </w:t>
      </w:r>
      <w:r w:rsidRPr="00C94685">
        <w:rPr>
          <w:rFonts w:hint="cs"/>
          <w:rtl/>
          <w:lang w:bidi="ar-QA"/>
        </w:rPr>
        <w:t>كابول</w:t>
      </w:r>
      <w:r w:rsidRPr="00C94685">
        <w:rPr>
          <w:rtl/>
          <w:lang w:bidi="ar-QA"/>
        </w:rPr>
        <w:t xml:space="preserve"> </w:t>
      </w:r>
      <w:r w:rsidRPr="00C94685">
        <w:rPr>
          <w:rFonts w:hint="cs"/>
          <w:rtl/>
          <w:lang w:bidi="ar-QA"/>
        </w:rPr>
        <w:t>بأمان</w:t>
      </w:r>
      <w:r w:rsidRPr="00C94685">
        <w:rPr>
          <w:rtl/>
          <w:lang w:bidi="ar-QA"/>
        </w:rPr>
        <w:t xml:space="preserve"> </w:t>
      </w:r>
      <w:r w:rsidRPr="00C94685">
        <w:rPr>
          <w:rFonts w:hint="cs"/>
          <w:rtl/>
          <w:lang w:bidi="ar-QA"/>
        </w:rPr>
        <w:t>إلى</w:t>
      </w:r>
      <w:r w:rsidRPr="00C94685">
        <w:rPr>
          <w:rtl/>
          <w:lang w:bidi="ar-QA"/>
        </w:rPr>
        <w:t xml:space="preserve"> </w:t>
      </w:r>
      <w:r w:rsidRPr="00C94685">
        <w:rPr>
          <w:rFonts w:hint="cs"/>
          <w:rtl/>
          <w:lang w:bidi="ar-QA"/>
        </w:rPr>
        <w:t>الأراضي</w:t>
      </w:r>
      <w:r w:rsidRPr="00C94685">
        <w:rPr>
          <w:rtl/>
          <w:lang w:bidi="ar-QA"/>
        </w:rPr>
        <w:t xml:space="preserve"> </w:t>
      </w:r>
      <w:r w:rsidRPr="00C94685">
        <w:rPr>
          <w:rFonts w:hint="cs"/>
          <w:rtl/>
          <w:lang w:bidi="ar-QA"/>
        </w:rPr>
        <w:t>القطرية</w:t>
      </w:r>
      <w:r w:rsidRPr="00C94685">
        <w:rPr>
          <w:rtl/>
          <w:lang w:bidi="ar-QA"/>
        </w:rPr>
        <w:t xml:space="preserve"> </w:t>
      </w:r>
      <w:r w:rsidRPr="00C94685">
        <w:rPr>
          <w:rFonts w:hint="cs"/>
          <w:rtl/>
          <w:lang w:bidi="ar-QA"/>
        </w:rPr>
        <w:t>بالتنسيق</w:t>
      </w:r>
      <w:r w:rsidRPr="00C94685">
        <w:rPr>
          <w:rtl/>
          <w:lang w:bidi="ar-QA"/>
        </w:rPr>
        <w:t xml:space="preserve"> </w:t>
      </w:r>
      <w:r w:rsidRPr="00C94685">
        <w:rPr>
          <w:rFonts w:hint="cs"/>
          <w:rtl/>
          <w:lang w:bidi="ar-QA"/>
        </w:rPr>
        <w:t>مع</w:t>
      </w:r>
      <w:r w:rsidRPr="00C94685">
        <w:rPr>
          <w:rtl/>
          <w:lang w:bidi="ar-QA"/>
        </w:rPr>
        <w:t xml:space="preserve"> </w:t>
      </w:r>
      <w:r w:rsidRPr="00C94685">
        <w:rPr>
          <w:rFonts w:hint="cs"/>
          <w:rtl/>
          <w:lang w:bidi="ar-QA"/>
        </w:rPr>
        <w:t>الدول</w:t>
      </w:r>
      <w:r w:rsidRPr="00C94685">
        <w:rPr>
          <w:rtl/>
          <w:lang w:bidi="ar-QA"/>
        </w:rPr>
        <w:t xml:space="preserve"> </w:t>
      </w:r>
      <w:r w:rsidRPr="00C94685">
        <w:rPr>
          <w:rFonts w:hint="cs"/>
          <w:rtl/>
          <w:lang w:bidi="ar-QA"/>
        </w:rPr>
        <w:t>المعنية</w:t>
      </w:r>
      <w:r w:rsidRPr="00C94685">
        <w:rPr>
          <w:rtl/>
          <w:lang w:bidi="ar-QA"/>
        </w:rPr>
        <w:t xml:space="preserve"> </w:t>
      </w:r>
      <w:r w:rsidRPr="00C94685">
        <w:rPr>
          <w:rFonts w:hint="cs"/>
          <w:rtl/>
          <w:lang w:bidi="ar-QA"/>
        </w:rPr>
        <w:t>والأطراف</w:t>
      </w:r>
      <w:r w:rsidRPr="00C94685">
        <w:rPr>
          <w:rtl/>
          <w:lang w:bidi="ar-QA"/>
        </w:rPr>
        <w:t xml:space="preserve"> </w:t>
      </w:r>
      <w:r w:rsidRPr="00C94685">
        <w:rPr>
          <w:rFonts w:hint="cs"/>
          <w:rtl/>
          <w:lang w:bidi="ar-QA"/>
        </w:rPr>
        <w:t>المتواجدة</w:t>
      </w:r>
      <w:r w:rsidRPr="00C94685">
        <w:rPr>
          <w:rtl/>
          <w:lang w:bidi="ar-QA"/>
        </w:rPr>
        <w:t xml:space="preserve"> </w:t>
      </w:r>
      <w:r w:rsidRPr="00C94685">
        <w:rPr>
          <w:rFonts w:hint="cs"/>
          <w:rtl/>
          <w:lang w:bidi="ar-QA"/>
        </w:rPr>
        <w:t>في</w:t>
      </w:r>
      <w:r w:rsidRPr="00C94685">
        <w:rPr>
          <w:rtl/>
          <w:lang w:bidi="ar-QA"/>
        </w:rPr>
        <w:t xml:space="preserve"> </w:t>
      </w:r>
      <w:r w:rsidRPr="00C94685">
        <w:rPr>
          <w:rFonts w:hint="cs"/>
          <w:rtl/>
          <w:lang w:bidi="ar-QA"/>
        </w:rPr>
        <w:t>أفغانستان. تأتي</w:t>
      </w:r>
      <w:r w:rsidRPr="00C94685">
        <w:rPr>
          <w:rtl/>
          <w:lang w:bidi="ar-QA"/>
        </w:rPr>
        <w:t xml:space="preserve"> </w:t>
      </w:r>
      <w:r w:rsidRPr="00C94685">
        <w:rPr>
          <w:rFonts w:hint="cs"/>
          <w:rtl/>
          <w:lang w:bidi="ar-QA"/>
        </w:rPr>
        <w:t>جهود</w:t>
      </w:r>
      <w:r w:rsidRPr="00C94685">
        <w:rPr>
          <w:rtl/>
          <w:lang w:bidi="ar-QA"/>
        </w:rPr>
        <w:t xml:space="preserve"> </w:t>
      </w:r>
      <w:r w:rsidRPr="00C94685">
        <w:rPr>
          <w:rFonts w:hint="cs"/>
          <w:rtl/>
          <w:lang w:bidi="ar-QA"/>
        </w:rPr>
        <w:t>الإجلاء</w:t>
      </w:r>
      <w:r w:rsidRPr="00C94685">
        <w:rPr>
          <w:rtl/>
          <w:lang w:bidi="ar-QA"/>
        </w:rPr>
        <w:t xml:space="preserve"> </w:t>
      </w:r>
      <w:r w:rsidRPr="00C94685">
        <w:rPr>
          <w:rFonts w:hint="cs"/>
          <w:rtl/>
          <w:lang w:bidi="ar-QA"/>
        </w:rPr>
        <w:t>في</w:t>
      </w:r>
      <w:r w:rsidRPr="00C94685">
        <w:rPr>
          <w:rtl/>
          <w:lang w:bidi="ar-QA"/>
        </w:rPr>
        <w:t xml:space="preserve"> </w:t>
      </w:r>
      <w:r w:rsidRPr="00C94685">
        <w:rPr>
          <w:rFonts w:hint="cs"/>
          <w:rtl/>
          <w:lang w:bidi="ar-QA"/>
        </w:rPr>
        <w:t>سياق</w:t>
      </w:r>
      <w:r w:rsidRPr="00C94685">
        <w:rPr>
          <w:rtl/>
          <w:lang w:bidi="ar-QA"/>
        </w:rPr>
        <w:t xml:space="preserve"> </w:t>
      </w:r>
      <w:r w:rsidRPr="00C94685">
        <w:rPr>
          <w:rFonts w:hint="cs"/>
          <w:rtl/>
          <w:lang w:bidi="ar-QA"/>
        </w:rPr>
        <w:t>التزام</w:t>
      </w:r>
      <w:r w:rsidRPr="00C94685">
        <w:rPr>
          <w:rtl/>
          <w:lang w:bidi="ar-QA"/>
        </w:rPr>
        <w:t xml:space="preserve"> </w:t>
      </w:r>
      <w:r w:rsidRPr="00C94685">
        <w:rPr>
          <w:rFonts w:hint="cs"/>
          <w:rtl/>
          <w:lang w:bidi="ar-QA"/>
        </w:rPr>
        <w:t>دولة</w:t>
      </w:r>
      <w:r w:rsidRPr="00C94685">
        <w:rPr>
          <w:rtl/>
          <w:lang w:bidi="ar-QA"/>
        </w:rPr>
        <w:t xml:space="preserve"> </w:t>
      </w:r>
      <w:r w:rsidRPr="00C94685">
        <w:rPr>
          <w:rFonts w:hint="cs"/>
          <w:rtl/>
          <w:lang w:bidi="ar-QA"/>
        </w:rPr>
        <w:t>قطر</w:t>
      </w:r>
      <w:r w:rsidRPr="00C94685">
        <w:rPr>
          <w:rtl/>
          <w:lang w:bidi="ar-QA"/>
        </w:rPr>
        <w:t xml:space="preserve"> </w:t>
      </w:r>
      <w:r w:rsidRPr="00C94685">
        <w:rPr>
          <w:rFonts w:hint="cs"/>
          <w:rtl/>
          <w:lang w:bidi="ar-QA"/>
        </w:rPr>
        <w:t>تُجاه</w:t>
      </w:r>
      <w:r w:rsidRPr="00C94685">
        <w:rPr>
          <w:rtl/>
          <w:lang w:bidi="ar-QA"/>
        </w:rPr>
        <w:t xml:space="preserve"> </w:t>
      </w:r>
      <w:r w:rsidRPr="00C94685">
        <w:rPr>
          <w:rFonts w:hint="cs"/>
          <w:rtl/>
          <w:lang w:bidi="ar-QA"/>
        </w:rPr>
        <w:t>الشعب</w:t>
      </w:r>
      <w:r w:rsidRPr="00C94685">
        <w:rPr>
          <w:rtl/>
          <w:lang w:bidi="ar-QA"/>
        </w:rPr>
        <w:t xml:space="preserve"> </w:t>
      </w:r>
      <w:r w:rsidRPr="00C94685">
        <w:rPr>
          <w:rFonts w:hint="cs"/>
          <w:rtl/>
          <w:lang w:bidi="ar-QA"/>
        </w:rPr>
        <w:t>الأفغاني</w:t>
      </w:r>
      <w:r w:rsidRPr="00C94685">
        <w:rPr>
          <w:rtl/>
          <w:lang w:bidi="ar-QA"/>
        </w:rPr>
        <w:t xml:space="preserve"> </w:t>
      </w:r>
      <w:r w:rsidRPr="00C94685">
        <w:rPr>
          <w:rFonts w:hint="cs"/>
          <w:rtl/>
          <w:lang w:bidi="ar-QA"/>
        </w:rPr>
        <w:t>الشقيق</w:t>
      </w:r>
      <w:r w:rsidRPr="00C94685">
        <w:rPr>
          <w:rtl/>
          <w:lang w:bidi="ar-QA"/>
        </w:rPr>
        <w:t xml:space="preserve"> </w:t>
      </w:r>
      <w:r w:rsidRPr="00C94685">
        <w:rPr>
          <w:rFonts w:hint="cs"/>
          <w:rtl/>
          <w:lang w:bidi="ar-QA"/>
        </w:rPr>
        <w:t>وحقه</w:t>
      </w:r>
      <w:r w:rsidRPr="00C94685">
        <w:rPr>
          <w:rtl/>
          <w:lang w:bidi="ar-QA"/>
        </w:rPr>
        <w:t xml:space="preserve"> </w:t>
      </w:r>
      <w:r w:rsidRPr="00C94685">
        <w:rPr>
          <w:rFonts w:hint="cs"/>
          <w:rtl/>
          <w:lang w:bidi="ar-QA"/>
        </w:rPr>
        <w:t>في</w:t>
      </w:r>
      <w:r w:rsidRPr="00C94685">
        <w:rPr>
          <w:rtl/>
          <w:lang w:bidi="ar-QA"/>
        </w:rPr>
        <w:t xml:space="preserve"> </w:t>
      </w:r>
      <w:r w:rsidRPr="00C94685">
        <w:rPr>
          <w:rFonts w:hint="cs"/>
          <w:rtl/>
          <w:lang w:bidi="ar-QA"/>
        </w:rPr>
        <w:t>العيش</w:t>
      </w:r>
      <w:r w:rsidRPr="00C94685">
        <w:rPr>
          <w:rtl/>
          <w:lang w:bidi="ar-QA"/>
        </w:rPr>
        <w:t xml:space="preserve"> </w:t>
      </w:r>
      <w:r w:rsidRPr="00C94685">
        <w:rPr>
          <w:rFonts w:hint="cs"/>
          <w:rtl/>
          <w:lang w:bidi="ar-QA"/>
        </w:rPr>
        <w:t>بكرامة</w:t>
      </w:r>
      <w:r w:rsidRPr="00C94685">
        <w:rPr>
          <w:rtl/>
          <w:lang w:bidi="ar-QA"/>
        </w:rPr>
        <w:t xml:space="preserve"> </w:t>
      </w:r>
      <w:r w:rsidRPr="00C94685">
        <w:rPr>
          <w:rFonts w:hint="cs"/>
          <w:rtl/>
          <w:lang w:bidi="ar-QA"/>
        </w:rPr>
        <w:t>وأمان،</w:t>
      </w:r>
      <w:r w:rsidRPr="00C94685">
        <w:rPr>
          <w:rtl/>
          <w:lang w:bidi="ar-QA"/>
        </w:rPr>
        <w:t xml:space="preserve"> </w:t>
      </w:r>
      <w:r w:rsidRPr="00C94685">
        <w:rPr>
          <w:rFonts w:hint="cs"/>
          <w:rtl/>
          <w:lang w:bidi="ar-QA"/>
        </w:rPr>
        <w:t>وتتضمن</w:t>
      </w:r>
      <w:r w:rsidRPr="00C94685">
        <w:rPr>
          <w:rtl/>
          <w:lang w:bidi="ar-QA"/>
        </w:rPr>
        <w:t xml:space="preserve"> </w:t>
      </w:r>
      <w:r w:rsidRPr="00C94685">
        <w:rPr>
          <w:rFonts w:hint="cs"/>
          <w:rtl/>
          <w:lang w:bidi="ar-QA"/>
        </w:rPr>
        <w:t>الفئات</w:t>
      </w:r>
      <w:r w:rsidRPr="00C94685">
        <w:rPr>
          <w:rtl/>
          <w:lang w:bidi="ar-QA"/>
        </w:rPr>
        <w:t xml:space="preserve"> </w:t>
      </w:r>
      <w:r w:rsidRPr="00C94685">
        <w:rPr>
          <w:rFonts w:hint="cs"/>
          <w:rtl/>
          <w:lang w:bidi="ar-QA"/>
        </w:rPr>
        <w:t>التي</w:t>
      </w:r>
      <w:r w:rsidRPr="00C94685">
        <w:rPr>
          <w:rtl/>
          <w:lang w:bidi="ar-QA"/>
        </w:rPr>
        <w:t xml:space="preserve"> </w:t>
      </w:r>
      <w:r w:rsidRPr="00C94685">
        <w:rPr>
          <w:rFonts w:hint="cs"/>
          <w:rtl/>
          <w:lang w:bidi="ar-QA"/>
        </w:rPr>
        <w:t>تم</w:t>
      </w:r>
      <w:r w:rsidRPr="00C94685">
        <w:rPr>
          <w:rtl/>
          <w:lang w:bidi="ar-QA"/>
        </w:rPr>
        <w:t xml:space="preserve"> </w:t>
      </w:r>
      <w:r w:rsidRPr="00C94685">
        <w:rPr>
          <w:rFonts w:hint="cs"/>
          <w:rtl/>
          <w:lang w:bidi="ar-QA"/>
        </w:rPr>
        <w:t>إجلاؤها</w:t>
      </w:r>
      <w:r w:rsidRPr="00C94685">
        <w:rPr>
          <w:rtl/>
          <w:lang w:bidi="ar-QA"/>
        </w:rPr>
        <w:t xml:space="preserve"> </w:t>
      </w:r>
      <w:r w:rsidRPr="00C94685">
        <w:rPr>
          <w:rFonts w:hint="cs"/>
          <w:rtl/>
          <w:lang w:bidi="ar-QA"/>
        </w:rPr>
        <w:t>العائلات</w:t>
      </w:r>
      <w:r w:rsidRPr="00C94685">
        <w:rPr>
          <w:rtl/>
          <w:lang w:bidi="ar-QA"/>
        </w:rPr>
        <w:t xml:space="preserve"> </w:t>
      </w:r>
      <w:r w:rsidRPr="00C94685">
        <w:rPr>
          <w:rFonts w:hint="cs"/>
          <w:rtl/>
          <w:lang w:bidi="ar-QA"/>
        </w:rPr>
        <w:t>والنساء</w:t>
      </w:r>
      <w:r w:rsidRPr="00C94685">
        <w:rPr>
          <w:rtl/>
          <w:lang w:bidi="ar-QA"/>
        </w:rPr>
        <w:t xml:space="preserve"> </w:t>
      </w:r>
      <w:r w:rsidRPr="00C94685">
        <w:rPr>
          <w:rFonts w:hint="cs"/>
          <w:rtl/>
          <w:lang w:bidi="ar-QA"/>
        </w:rPr>
        <w:t>والأطفال،</w:t>
      </w:r>
      <w:r w:rsidRPr="00C94685">
        <w:rPr>
          <w:rtl/>
          <w:lang w:bidi="ar-QA"/>
        </w:rPr>
        <w:t xml:space="preserve"> </w:t>
      </w:r>
      <w:r w:rsidRPr="00C94685">
        <w:rPr>
          <w:rFonts w:hint="cs"/>
          <w:rtl/>
          <w:lang w:bidi="ar-QA"/>
        </w:rPr>
        <w:t>بالإضافة</w:t>
      </w:r>
      <w:r w:rsidRPr="00C94685">
        <w:rPr>
          <w:rtl/>
          <w:lang w:bidi="ar-QA"/>
        </w:rPr>
        <w:t xml:space="preserve"> </w:t>
      </w:r>
      <w:r w:rsidRPr="00C94685">
        <w:rPr>
          <w:rFonts w:hint="cs"/>
          <w:rtl/>
          <w:lang w:bidi="ar-QA"/>
        </w:rPr>
        <w:t>إلى</w:t>
      </w:r>
      <w:r w:rsidRPr="00C94685">
        <w:rPr>
          <w:rtl/>
          <w:lang w:bidi="ar-QA"/>
        </w:rPr>
        <w:t xml:space="preserve"> </w:t>
      </w:r>
      <w:r w:rsidRPr="00C94685">
        <w:rPr>
          <w:rFonts w:hint="cs"/>
          <w:rtl/>
          <w:lang w:bidi="ar-QA"/>
        </w:rPr>
        <w:t>الأقليات</w:t>
      </w:r>
      <w:r w:rsidRPr="00C94685">
        <w:rPr>
          <w:rtl/>
          <w:lang w:bidi="ar-QA"/>
        </w:rPr>
        <w:t>.</w:t>
      </w:r>
    </w:p>
    <w:p w14:paraId="3F9183BC" w14:textId="45953F46" w:rsidR="00C94685" w:rsidRDefault="005C1276" w:rsidP="005C1276">
      <w:pPr>
        <w:numPr>
          <w:ilvl w:val="0"/>
          <w:numId w:val="1"/>
        </w:numPr>
        <w:tabs>
          <w:tab w:val="clear" w:pos="2813"/>
          <w:tab w:val="num" w:pos="1925"/>
          <w:tab w:val="num" w:pos="2240"/>
          <w:tab w:val="num" w:pos="2495"/>
        </w:tabs>
        <w:suppressAutoHyphens/>
        <w:spacing w:after="120" w:line="380" w:lineRule="exact"/>
        <w:ind w:left="1925" w:right="1247" w:hanging="397"/>
      </w:pPr>
      <w:r w:rsidRPr="005C1276">
        <w:rPr>
          <w:rFonts w:hint="cs"/>
          <w:rtl/>
          <w:lang w:bidi="ar-QA"/>
        </w:rPr>
        <w:t>ثم</w:t>
      </w:r>
      <w:r w:rsidRPr="005C1276">
        <w:rPr>
          <w:rtl/>
          <w:lang w:bidi="ar-QA"/>
        </w:rPr>
        <w:t xml:space="preserve"> </w:t>
      </w:r>
      <w:r w:rsidRPr="005C1276">
        <w:rPr>
          <w:rFonts w:hint="cs"/>
          <w:rtl/>
          <w:lang w:bidi="ar-QA"/>
        </w:rPr>
        <w:t>عادت</w:t>
      </w:r>
      <w:r w:rsidRPr="005C1276">
        <w:rPr>
          <w:rtl/>
          <w:lang w:bidi="ar-QA"/>
        </w:rPr>
        <w:t xml:space="preserve"> </w:t>
      </w:r>
      <w:r w:rsidRPr="005C1276">
        <w:rPr>
          <w:rFonts w:hint="cs"/>
          <w:rtl/>
          <w:lang w:bidi="ar-QA"/>
        </w:rPr>
        <w:t>واستضافت دولة قطر</w:t>
      </w:r>
      <w:r w:rsidRPr="005C1276">
        <w:rPr>
          <w:rtl/>
          <w:lang w:bidi="ar-QA"/>
        </w:rPr>
        <w:t xml:space="preserve"> </w:t>
      </w:r>
      <w:r w:rsidRPr="005C1276">
        <w:rPr>
          <w:rFonts w:hint="cs"/>
          <w:rtl/>
          <w:lang w:bidi="ar-QA"/>
        </w:rPr>
        <w:t>لقاءات</w:t>
      </w:r>
      <w:r w:rsidRPr="005C1276">
        <w:rPr>
          <w:rtl/>
          <w:lang w:bidi="ar-QA"/>
        </w:rPr>
        <w:t xml:space="preserve"> </w:t>
      </w:r>
      <w:r w:rsidRPr="005C1276">
        <w:rPr>
          <w:rFonts w:hint="cs"/>
          <w:rtl/>
          <w:lang w:bidi="ar-QA"/>
        </w:rPr>
        <w:t>بين</w:t>
      </w:r>
      <w:r w:rsidRPr="005C1276">
        <w:rPr>
          <w:rtl/>
          <w:lang w:bidi="ar-QA"/>
        </w:rPr>
        <w:t xml:space="preserve"> </w:t>
      </w:r>
      <w:r w:rsidRPr="005C1276">
        <w:rPr>
          <w:rFonts w:hint="cs"/>
          <w:rtl/>
          <w:lang w:bidi="ar-QA"/>
        </w:rPr>
        <w:t>مسؤولين</w:t>
      </w:r>
      <w:r w:rsidRPr="005C1276">
        <w:rPr>
          <w:rtl/>
          <w:lang w:bidi="ar-QA"/>
        </w:rPr>
        <w:t xml:space="preserve"> </w:t>
      </w:r>
      <w:r w:rsidRPr="005C1276">
        <w:rPr>
          <w:rFonts w:hint="cs"/>
          <w:rtl/>
          <w:lang w:bidi="ar-QA"/>
        </w:rPr>
        <w:t>من</w:t>
      </w:r>
      <w:r w:rsidRPr="005C1276">
        <w:rPr>
          <w:rtl/>
          <w:lang w:bidi="ar-QA"/>
        </w:rPr>
        <w:t xml:space="preserve"> </w:t>
      </w:r>
      <w:r w:rsidRPr="005C1276">
        <w:rPr>
          <w:rFonts w:hint="cs"/>
          <w:rtl/>
          <w:lang w:bidi="ar-QA"/>
        </w:rPr>
        <w:t>حركة</w:t>
      </w:r>
      <w:r w:rsidRPr="005C1276">
        <w:rPr>
          <w:rtl/>
          <w:lang w:bidi="ar-QA"/>
        </w:rPr>
        <w:t xml:space="preserve"> </w:t>
      </w:r>
      <w:r w:rsidRPr="005C1276">
        <w:rPr>
          <w:rFonts w:hint="cs"/>
          <w:rtl/>
          <w:lang w:bidi="ar-QA"/>
        </w:rPr>
        <w:t>طالبان</w:t>
      </w:r>
      <w:r w:rsidRPr="005C1276">
        <w:rPr>
          <w:rtl/>
          <w:lang w:bidi="ar-QA"/>
        </w:rPr>
        <w:t xml:space="preserve"> </w:t>
      </w:r>
      <w:r w:rsidRPr="005C1276">
        <w:rPr>
          <w:rFonts w:hint="cs"/>
          <w:rtl/>
          <w:lang w:bidi="ar-QA"/>
        </w:rPr>
        <w:t>الأفغانية</w:t>
      </w:r>
      <w:r w:rsidRPr="005C1276">
        <w:rPr>
          <w:rtl/>
          <w:lang w:bidi="ar-QA"/>
        </w:rPr>
        <w:t xml:space="preserve"> </w:t>
      </w:r>
      <w:r w:rsidRPr="005C1276">
        <w:rPr>
          <w:rFonts w:hint="cs"/>
          <w:rtl/>
          <w:lang w:bidi="ar-QA"/>
        </w:rPr>
        <w:t>ووفد</w:t>
      </w:r>
      <w:r w:rsidRPr="005C1276">
        <w:rPr>
          <w:rtl/>
          <w:lang w:bidi="ar-QA"/>
        </w:rPr>
        <w:t xml:space="preserve"> </w:t>
      </w:r>
      <w:r w:rsidRPr="005C1276">
        <w:rPr>
          <w:rFonts w:hint="cs"/>
          <w:rtl/>
          <w:lang w:bidi="ar-QA"/>
        </w:rPr>
        <w:t>أمريكي في</w:t>
      </w:r>
      <w:r w:rsidRPr="005C1276">
        <w:rPr>
          <w:rtl/>
          <w:lang w:bidi="ar-QA"/>
        </w:rPr>
        <w:t xml:space="preserve"> </w:t>
      </w:r>
      <w:r w:rsidRPr="005C1276">
        <w:rPr>
          <w:rFonts w:hint="cs"/>
          <w:rtl/>
          <w:lang w:bidi="ar-QA"/>
        </w:rPr>
        <w:t>يوليو</w:t>
      </w:r>
      <w:r w:rsidRPr="005C1276">
        <w:rPr>
          <w:rtl/>
          <w:lang w:bidi="ar-QA"/>
        </w:rPr>
        <w:t xml:space="preserve"> </w:t>
      </w:r>
      <w:r w:rsidRPr="005C1276">
        <w:t>2023</w:t>
      </w:r>
      <w:r w:rsidRPr="005C1276">
        <w:rPr>
          <w:rFonts w:hint="cs"/>
          <w:rtl/>
        </w:rPr>
        <w:t xml:space="preserve">، </w:t>
      </w:r>
      <w:r w:rsidRPr="005C1276">
        <w:rPr>
          <w:rFonts w:hint="cs"/>
          <w:rtl/>
          <w:lang w:bidi="ar-QA"/>
        </w:rPr>
        <w:t>ناقشوا</w:t>
      </w:r>
      <w:r w:rsidRPr="005C1276">
        <w:rPr>
          <w:rtl/>
          <w:lang w:bidi="ar-QA"/>
        </w:rPr>
        <w:t xml:space="preserve"> </w:t>
      </w:r>
      <w:r w:rsidRPr="005C1276">
        <w:rPr>
          <w:rFonts w:hint="cs"/>
          <w:rtl/>
          <w:lang w:bidi="ar-QA"/>
        </w:rPr>
        <w:t>خلالها</w:t>
      </w:r>
      <w:r w:rsidRPr="005C1276">
        <w:rPr>
          <w:rtl/>
          <w:lang w:bidi="ar-QA"/>
        </w:rPr>
        <w:t xml:space="preserve"> </w:t>
      </w:r>
      <w:r w:rsidRPr="005C1276">
        <w:rPr>
          <w:rFonts w:hint="cs"/>
          <w:rtl/>
          <w:lang w:bidi="ar-QA"/>
        </w:rPr>
        <w:t>بناء</w:t>
      </w:r>
      <w:r w:rsidRPr="005C1276">
        <w:rPr>
          <w:rtl/>
          <w:lang w:bidi="ar-QA"/>
        </w:rPr>
        <w:t xml:space="preserve"> </w:t>
      </w:r>
      <w:r w:rsidRPr="005C1276">
        <w:rPr>
          <w:rFonts w:hint="cs"/>
          <w:rtl/>
          <w:lang w:bidi="ar-QA"/>
        </w:rPr>
        <w:t>الثقة</w:t>
      </w:r>
      <w:r w:rsidRPr="005C1276">
        <w:rPr>
          <w:rtl/>
          <w:lang w:bidi="ar-QA"/>
        </w:rPr>
        <w:t xml:space="preserve"> </w:t>
      </w:r>
      <w:r w:rsidRPr="005C1276">
        <w:rPr>
          <w:rFonts w:hint="cs"/>
          <w:rtl/>
          <w:lang w:bidi="ar-QA"/>
        </w:rPr>
        <w:t>ورفع</w:t>
      </w:r>
      <w:r w:rsidRPr="005C1276">
        <w:rPr>
          <w:rtl/>
          <w:lang w:bidi="ar-QA"/>
        </w:rPr>
        <w:t xml:space="preserve"> </w:t>
      </w:r>
      <w:r w:rsidRPr="005C1276">
        <w:rPr>
          <w:rFonts w:hint="cs"/>
          <w:rtl/>
          <w:lang w:bidi="ar-QA"/>
        </w:rPr>
        <w:t>العقوبات</w:t>
      </w:r>
      <w:r w:rsidRPr="005C1276">
        <w:rPr>
          <w:rtl/>
          <w:lang w:bidi="ar-QA"/>
        </w:rPr>
        <w:t xml:space="preserve"> </w:t>
      </w:r>
      <w:r w:rsidRPr="005C1276">
        <w:rPr>
          <w:rFonts w:hint="cs"/>
          <w:rtl/>
          <w:lang w:bidi="ar-QA"/>
        </w:rPr>
        <w:t>وإلغاء</w:t>
      </w:r>
      <w:r w:rsidRPr="005C1276">
        <w:rPr>
          <w:rtl/>
          <w:lang w:bidi="ar-QA"/>
        </w:rPr>
        <w:t xml:space="preserve"> </w:t>
      </w:r>
      <w:r w:rsidRPr="005C1276">
        <w:rPr>
          <w:rFonts w:hint="cs"/>
          <w:rtl/>
          <w:lang w:bidi="ar-QA"/>
        </w:rPr>
        <w:t>القوائم</w:t>
      </w:r>
      <w:r w:rsidRPr="005C1276">
        <w:rPr>
          <w:rtl/>
          <w:lang w:bidi="ar-QA"/>
        </w:rPr>
        <w:t xml:space="preserve"> </w:t>
      </w:r>
      <w:r w:rsidRPr="005C1276">
        <w:rPr>
          <w:rFonts w:hint="cs"/>
          <w:rtl/>
          <w:lang w:bidi="ar-QA"/>
        </w:rPr>
        <w:t>السوداء</w:t>
      </w:r>
      <w:r w:rsidRPr="005C1276">
        <w:rPr>
          <w:rtl/>
          <w:lang w:bidi="ar-QA"/>
        </w:rPr>
        <w:t xml:space="preserve"> </w:t>
      </w:r>
      <w:r w:rsidRPr="005C1276">
        <w:rPr>
          <w:rFonts w:hint="cs"/>
          <w:rtl/>
          <w:lang w:bidi="ar-QA"/>
        </w:rPr>
        <w:t>وتحرير</w:t>
      </w:r>
      <w:r w:rsidRPr="005C1276">
        <w:rPr>
          <w:rtl/>
          <w:lang w:bidi="ar-QA"/>
        </w:rPr>
        <w:t xml:space="preserve"> </w:t>
      </w:r>
      <w:r w:rsidRPr="005C1276">
        <w:rPr>
          <w:rFonts w:hint="cs"/>
          <w:rtl/>
          <w:lang w:bidi="ar-QA"/>
        </w:rPr>
        <w:t>الأصول</w:t>
      </w:r>
      <w:r w:rsidRPr="005C1276">
        <w:rPr>
          <w:rtl/>
          <w:lang w:bidi="ar-QA"/>
        </w:rPr>
        <w:t xml:space="preserve"> </w:t>
      </w:r>
      <w:r w:rsidRPr="005C1276">
        <w:rPr>
          <w:rFonts w:hint="cs"/>
          <w:rtl/>
          <w:lang w:bidi="ar-QA"/>
        </w:rPr>
        <w:t>المالية</w:t>
      </w:r>
      <w:r w:rsidRPr="005C1276">
        <w:rPr>
          <w:rtl/>
          <w:lang w:bidi="ar-QA"/>
        </w:rPr>
        <w:t xml:space="preserve"> </w:t>
      </w:r>
      <w:r w:rsidRPr="005C1276">
        <w:rPr>
          <w:rFonts w:hint="cs"/>
          <w:rtl/>
          <w:lang w:bidi="ar-QA"/>
        </w:rPr>
        <w:t>الأفغانية</w:t>
      </w:r>
      <w:r w:rsidRPr="005C1276">
        <w:rPr>
          <w:rtl/>
          <w:lang w:bidi="ar-QA"/>
        </w:rPr>
        <w:t xml:space="preserve"> </w:t>
      </w:r>
      <w:r w:rsidRPr="005C1276">
        <w:rPr>
          <w:rFonts w:hint="cs"/>
          <w:rtl/>
          <w:lang w:bidi="ar-QA"/>
        </w:rPr>
        <w:t>المجمدة</w:t>
      </w:r>
      <w:r w:rsidRPr="005C1276">
        <w:rPr>
          <w:rtl/>
          <w:lang w:bidi="ar-QA"/>
        </w:rPr>
        <w:t xml:space="preserve"> </w:t>
      </w:r>
      <w:r w:rsidRPr="005C1276">
        <w:rPr>
          <w:rFonts w:hint="cs"/>
          <w:rtl/>
          <w:lang w:bidi="ar-QA"/>
        </w:rPr>
        <w:t>وقضايا</w:t>
      </w:r>
      <w:r w:rsidRPr="005C1276">
        <w:rPr>
          <w:rtl/>
          <w:lang w:bidi="ar-QA"/>
        </w:rPr>
        <w:t xml:space="preserve"> </w:t>
      </w:r>
      <w:r w:rsidRPr="005C1276">
        <w:rPr>
          <w:rFonts w:hint="cs"/>
          <w:rtl/>
          <w:lang w:bidi="ar-QA"/>
        </w:rPr>
        <w:t>حقوق</w:t>
      </w:r>
      <w:r w:rsidRPr="005C1276">
        <w:rPr>
          <w:rtl/>
          <w:lang w:bidi="ar-QA"/>
        </w:rPr>
        <w:t xml:space="preserve"> </w:t>
      </w:r>
      <w:r w:rsidRPr="005C1276">
        <w:rPr>
          <w:rFonts w:hint="cs"/>
          <w:rtl/>
          <w:lang w:bidi="ar-QA"/>
        </w:rPr>
        <w:t>الإنسان</w:t>
      </w:r>
      <w:r w:rsidRPr="005C1276">
        <w:rPr>
          <w:rtl/>
          <w:lang w:bidi="ar-QA"/>
        </w:rPr>
        <w:t>.</w:t>
      </w:r>
    </w:p>
    <w:p w14:paraId="0A79AD19" w14:textId="268D9C62" w:rsidR="005C1276" w:rsidRDefault="00A3753F" w:rsidP="00A3753F">
      <w:pPr>
        <w:numPr>
          <w:ilvl w:val="0"/>
          <w:numId w:val="1"/>
        </w:numPr>
        <w:tabs>
          <w:tab w:val="clear" w:pos="2813"/>
          <w:tab w:val="num" w:pos="1925"/>
          <w:tab w:val="num" w:pos="2240"/>
          <w:tab w:val="num" w:pos="2495"/>
        </w:tabs>
        <w:suppressAutoHyphens/>
        <w:spacing w:after="120" w:line="380" w:lineRule="exact"/>
        <w:ind w:left="1925" w:right="1247" w:hanging="397"/>
      </w:pPr>
      <w:r w:rsidRPr="00A3753F">
        <w:rPr>
          <w:rtl/>
          <w:lang w:bidi="ar-QA"/>
        </w:rPr>
        <w:t>القيام بالوساطة في لم شمل الأطفال ا</w:t>
      </w:r>
      <w:r w:rsidRPr="00A3753F">
        <w:rPr>
          <w:rFonts w:hint="cs"/>
          <w:rtl/>
          <w:lang w:bidi="ar-QA"/>
        </w:rPr>
        <w:t>لأ</w:t>
      </w:r>
      <w:r w:rsidRPr="00A3753F">
        <w:rPr>
          <w:rtl/>
          <w:lang w:bidi="ar-QA"/>
        </w:rPr>
        <w:t xml:space="preserve">وكرانيين مع ذويهم في أوكرانيا في ديسمبر </w:t>
      </w:r>
      <w:r w:rsidRPr="00A3753F">
        <w:t>2023</w:t>
      </w:r>
      <w:r w:rsidRPr="00A3753F">
        <w:rPr>
          <w:rtl/>
          <w:lang w:bidi="ar-QA"/>
        </w:rPr>
        <w:t>. وقامت دولة قطر بتيسير استضافة هؤلاء الأطفال وعائلاتهم في مقر وزارة الخارجية في موسكو لضمان سلامتهم وتأمين احتياجاتهم.</w:t>
      </w:r>
      <w:r w:rsidRPr="00A3753F">
        <w:rPr>
          <w:rFonts w:hint="cs"/>
          <w:rtl/>
        </w:rPr>
        <w:t xml:space="preserve"> كما استضافت دولة قطر </w:t>
      </w:r>
      <w:r w:rsidRPr="00A3753F">
        <w:t>20</w:t>
      </w:r>
      <w:r w:rsidRPr="00A3753F">
        <w:rPr>
          <w:rtl/>
        </w:rPr>
        <w:t xml:space="preserve"> عائلة روسية وأوكرانية، من بينها </w:t>
      </w:r>
      <w:r w:rsidRPr="00A3753F">
        <w:t>37</w:t>
      </w:r>
      <w:r w:rsidRPr="00A3753F">
        <w:rPr>
          <w:rtl/>
        </w:rPr>
        <w:t xml:space="preserve"> طفلاً، تحت </w:t>
      </w:r>
      <w:r w:rsidRPr="00A3753F">
        <w:rPr>
          <w:rFonts w:hint="cs"/>
          <w:rtl/>
        </w:rPr>
        <w:t>برنامج متكامل</w:t>
      </w:r>
      <w:r w:rsidRPr="00A3753F">
        <w:rPr>
          <w:rtl/>
        </w:rPr>
        <w:t xml:space="preserve"> يهدف إلى توفير الرعاية الصحية والدعم الشامل لهذه الأسر وأطفالها، وذلك في إطار جهود وساطتها المستمرة لجمع شمل العائلات التي شتتها الصراع الروسي الأوكراني، لتلقي الدعم الطبي والنفسي والاجتماعي.</w:t>
      </w:r>
    </w:p>
    <w:p w14:paraId="26D79680" w14:textId="21364AB9" w:rsidR="00A3753F" w:rsidRDefault="00887803" w:rsidP="00887803">
      <w:pPr>
        <w:numPr>
          <w:ilvl w:val="0"/>
          <w:numId w:val="1"/>
        </w:numPr>
        <w:tabs>
          <w:tab w:val="clear" w:pos="2813"/>
          <w:tab w:val="num" w:pos="1925"/>
          <w:tab w:val="num" w:pos="2240"/>
          <w:tab w:val="num" w:pos="2495"/>
        </w:tabs>
        <w:suppressAutoHyphens/>
        <w:spacing w:after="120" w:line="380" w:lineRule="exact"/>
        <w:ind w:left="1925" w:right="1247" w:hanging="397"/>
      </w:pPr>
      <w:r w:rsidRPr="00887803">
        <w:rPr>
          <w:rtl/>
          <w:lang w:bidi="ar-QA"/>
        </w:rPr>
        <w:t xml:space="preserve">الاضطلاع بجهود وساطة مشتركة نجحت في التوصل </w:t>
      </w:r>
      <w:r w:rsidRPr="00887803">
        <w:rPr>
          <w:rFonts w:hint="cs"/>
          <w:rtl/>
          <w:lang w:bidi="ar-QA"/>
        </w:rPr>
        <w:t>إ</w:t>
      </w:r>
      <w:r w:rsidRPr="00887803">
        <w:rPr>
          <w:rtl/>
          <w:lang w:bidi="ar-QA"/>
        </w:rPr>
        <w:t xml:space="preserve">لى اتفاق لهدنة إنسانية في غزة في نوفمبر </w:t>
      </w:r>
      <w:r w:rsidRPr="00887803">
        <w:t>2023</w:t>
      </w:r>
      <w:r w:rsidRPr="00887803">
        <w:rPr>
          <w:rtl/>
          <w:lang w:bidi="ar-QA"/>
        </w:rPr>
        <w:t xml:space="preserve"> بين إسرائيل وحماس. وشمل الاتفاق </w:t>
      </w:r>
      <w:r w:rsidRPr="00887803">
        <w:rPr>
          <w:rFonts w:hint="cs"/>
          <w:rtl/>
          <w:lang w:bidi="ar-QA"/>
        </w:rPr>
        <w:t>أ</w:t>
      </w:r>
      <w:r w:rsidRPr="00887803">
        <w:rPr>
          <w:rtl/>
          <w:lang w:bidi="ar-QA"/>
        </w:rPr>
        <w:t>يضاً تبادل الأسرى وإطلاق سراح عدد من النساء والأطفال الفلسطينيين المحتجزين في السجون الإسرائيلية، كما ترتب على الهدنة إدخال القوافل والمساعدات الإغاثية.</w:t>
      </w:r>
    </w:p>
    <w:p w14:paraId="2144B1A1" w14:textId="635F2216" w:rsidR="00CA7451" w:rsidRDefault="00CA7451" w:rsidP="00CA7451">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CA7451">
        <w:rPr>
          <w:rtl/>
          <w:lang w:bidi="ar-QA"/>
        </w:rPr>
        <w:t xml:space="preserve">وصول سعادة وزيرة الدولة للتعاون الدولي بوزارة الخارجية لقطاع غزة ضمن وفد دبلوماسي قطري للإشراف على إدخال المساعدات القطرية. وتم إجلاء </w:t>
      </w:r>
      <w:r w:rsidRPr="00CA7451">
        <w:rPr>
          <w:lang w:bidi="ar-QA"/>
        </w:rPr>
        <w:t>2256</w:t>
      </w:r>
      <w:r w:rsidRPr="00CA7451">
        <w:rPr>
          <w:rFonts w:hint="cs"/>
          <w:rtl/>
          <w:lang w:bidi="ar-QA"/>
        </w:rPr>
        <w:t xml:space="preserve"> </w:t>
      </w:r>
      <w:r w:rsidRPr="00CA7451">
        <w:rPr>
          <w:rtl/>
          <w:lang w:bidi="ar-QA"/>
        </w:rPr>
        <w:t xml:space="preserve">فلسطينياً من </w:t>
      </w:r>
      <w:r w:rsidRPr="00CA7451">
        <w:rPr>
          <w:rFonts w:hint="cs"/>
          <w:rtl/>
          <w:lang w:bidi="ar-QA"/>
        </w:rPr>
        <w:t>ضمنهم المرضى والمرافقين والمقيمين وحالات لم الشمل</w:t>
      </w:r>
      <w:r w:rsidRPr="00CA7451">
        <w:rPr>
          <w:rtl/>
          <w:lang w:bidi="ar-QA"/>
        </w:rPr>
        <w:t>، وتقديم</w:t>
      </w:r>
      <w:r w:rsidRPr="00CA7451">
        <w:rPr>
          <w:rtl/>
        </w:rPr>
        <w:t xml:space="preserve"> </w:t>
      </w:r>
      <w:r w:rsidRPr="00CA7451">
        <w:rPr>
          <w:lang w:bidi="ar-QA"/>
        </w:rPr>
        <w:t>4766</w:t>
      </w:r>
      <w:r w:rsidRPr="00CA7451">
        <w:rPr>
          <w:rtl/>
          <w:lang w:bidi="ar-QA"/>
        </w:rPr>
        <w:t xml:space="preserve"> طن</w:t>
      </w:r>
      <w:r w:rsidRPr="00CA7451">
        <w:rPr>
          <w:rFonts w:hint="cs"/>
          <w:rtl/>
          <w:lang w:bidi="ar-QA"/>
        </w:rPr>
        <w:t xml:space="preserve"> من المساعدات القطرية</w:t>
      </w:r>
      <w:r w:rsidRPr="00CA7451">
        <w:rPr>
          <w:rtl/>
          <w:lang w:bidi="ar-QA"/>
        </w:rPr>
        <w:t xml:space="preserve"> </w:t>
      </w:r>
      <w:r w:rsidRPr="00CA7451">
        <w:rPr>
          <w:rFonts w:hint="cs"/>
          <w:rtl/>
          <w:lang w:bidi="ar-QA"/>
        </w:rPr>
        <w:t>ال</w:t>
      </w:r>
      <w:r w:rsidRPr="00CA7451">
        <w:rPr>
          <w:rtl/>
          <w:lang w:bidi="ar-QA"/>
        </w:rPr>
        <w:t>مقدمة لدعم قطاع غزة.</w:t>
      </w:r>
    </w:p>
    <w:p w14:paraId="4FC8D8CF" w14:textId="6B93DF90" w:rsidR="00CA7451" w:rsidRPr="00D03750" w:rsidRDefault="00CA7451" w:rsidP="00C86D1E">
      <w:pPr>
        <w:pStyle w:val="SingleTxtGA"/>
        <w:rPr>
          <w:rtl/>
        </w:rPr>
      </w:pPr>
      <w:r w:rsidRPr="00697CEF">
        <w:rPr>
          <w:rFonts w:hint="cs"/>
          <w:rtl/>
        </w:rPr>
        <w:t>32</w:t>
      </w:r>
      <w:r w:rsidRPr="008D4312">
        <w:rPr>
          <w:rFonts w:hint="cs"/>
          <w:rtl/>
        </w:rPr>
        <w:t>-</w:t>
      </w:r>
      <w:r w:rsidRPr="004006ED">
        <w:rPr>
          <w:rtl/>
        </w:rPr>
        <w:tab/>
      </w:r>
      <w:r w:rsidR="00C86D1E" w:rsidRPr="00C86D1E">
        <w:rPr>
          <w:rtl/>
        </w:rPr>
        <w:t>التصديق على اتفاقية بين دولة قطر والأمم المتحدة بشأن إنشاء مكتب الأمم المتحدة لتنسيق الشؤون ا</w:t>
      </w:r>
      <w:r w:rsidR="00C86D1E" w:rsidRPr="00C86D1E">
        <w:rPr>
          <w:rFonts w:hint="cs"/>
          <w:rtl/>
        </w:rPr>
        <w:t>لإ</w:t>
      </w:r>
      <w:r w:rsidR="00C86D1E" w:rsidRPr="00C86D1E">
        <w:rPr>
          <w:rtl/>
        </w:rPr>
        <w:t>نسانية بموجب المرسوم رقم (</w:t>
      </w:r>
      <w:r w:rsidR="00C86D1E" w:rsidRPr="00C86D1E">
        <w:t>38</w:t>
      </w:r>
      <w:r w:rsidR="00C86D1E" w:rsidRPr="00C86D1E">
        <w:rPr>
          <w:rtl/>
        </w:rPr>
        <w:t>) لسنة</w:t>
      </w:r>
      <w:r w:rsidR="00C86D1E" w:rsidRPr="00C86D1E">
        <w:t xml:space="preserve">2022 </w:t>
      </w:r>
      <w:r w:rsidR="00C86D1E" w:rsidRPr="00C86D1E">
        <w:rPr>
          <w:rFonts w:hint="cs"/>
          <w:rtl/>
        </w:rPr>
        <w:t>.</w:t>
      </w:r>
    </w:p>
    <w:p w14:paraId="67325DC8" w14:textId="093A658D" w:rsidR="00CA7451" w:rsidRPr="005158E2" w:rsidRDefault="00CA7451" w:rsidP="001F46DB">
      <w:pPr>
        <w:pStyle w:val="SingleTxtGA"/>
        <w:rPr>
          <w:rtl/>
        </w:rPr>
      </w:pPr>
      <w:r>
        <w:rPr>
          <w:rFonts w:hint="cs"/>
          <w:rtl/>
        </w:rPr>
        <w:t>3</w:t>
      </w:r>
      <w:r w:rsidRPr="005D779F">
        <w:rPr>
          <w:rFonts w:hint="cs"/>
          <w:rtl/>
        </w:rPr>
        <w:t>3</w:t>
      </w:r>
      <w:r w:rsidRPr="008D4312">
        <w:rPr>
          <w:rFonts w:hint="cs"/>
          <w:rtl/>
        </w:rPr>
        <w:t>-</w:t>
      </w:r>
      <w:r w:rsidRPr="004006ED">
        <w:rPr>
          <w:rtl/>
        </w:rPr>
        <w:tab/>
      </w:r>
      <w:r w:rsidR="001F46DB" w:rsidRPr="001F46DB">
        <w:rPr>
          <w:rtl/>
        </w:rPr>
        <w:t xml:space="preserve">افتتاح بيت الأمم المتحدة في </w:t>
      </w:r>
      <w:r w:rsidR="001F46DB" w:rsidRPr="001F46DB">
        <w:rPr>
          <w:rtl/>
          <w:lang w:bidi="ar-QA"/>
        </w:rPr>
        <w:t>الدوحة الذي قدمته حكومة دولة قطر إلى وكالات الأمم المتحدة في الدولة بهدف تعزيز التنسيق لضمان فعالية برنامج الأمم المتحدة ومبادراتها.</w:t>
      </w:r>
    </w:p>
    <w:p w14:paraId="1244A0AB" w14:textId="256EBD42" w:rsidR="00CA7451" w:rsidRPr="00D03750" w:rsidRDefault="00CA7451" w:rsidP="002C1B4C">
      <w:pPr>
        <w:pStyle w:val="SingleTxtGA"/>
        <w:rPr>
          <w:rtl/>
        </w:rPr>
      </w:pPr>
      <w:r w:rsidRPr="00697CEF">
        <w:rPr>
          <w:rFonts w:hint="cs"/>
          <w:rtl/>
        </w:rPr>
        <w:t>3</w:t>
      </w:r>
      <w:r>
        <w:rPr>
          <w:rFonts w:hint="cs"/>
          <w:rtl/>
        </w:rPr>
        <w:t>4</w:t>
      </w:r>
      <w:r w:rsidRPr="008D4312">
        <w:rPr>
          <w:rFonts w:hint="cs"/>
          <w:rtl/>
        </w:rPr>
        <w:t>-</w:t>
      </w:r>
      <w:r w:rsidRPr="004006ED">
        <w:rPr>
          <w:rtl/>
        </w:rPr>
        <w:tab/>
      </w:r>
      <w:r w:rsidR="002C1B4C" w:rsidRPr="002C1B4C">
        <w:rPr>
          <w:rtl/>
        </w:rPr>
        <w:t>إنشاء مركز التحليل والتواصل التابع لمكتب الممثلة الخاصة للأمين العام المعنية بالأطفال والنزاع المسلح في دولة قطر، والتصديق على اتفاق بين الأمم المتحدة ممثلـةً بمكتب الممثلة الخاصة ودولة قطر بشأن إنشاء المركز بموجب المرسوم رقم (</w:t>
      </w:r>
      <w:r w:rsidR="002C1B4C" w:rsidRPr="002C1B4C">
        <w:t>33</w:t>
      </w:r>
      <w:r w:rsidR="002C1B4C" w:rsidRPr="002C1B4C">
        <w:rPr>
          <w:rtl/>
        </w:rPr>
        <w:t xml:space="preserve">) لسنة </w:t>
      </w:r>
      <w:r w:rsidR="002C1B4C" w:rsidRPr="002C1B4C">
        <w:t>2022</w:t>
      </w:r>
      <w:r w:rsidR="002C1B4C" w:rsidRPr="002C1B4C">
        <w:rPr>
          <w:rtl/>
        </w:rPr>
        <w:t>.</w:t>
      </w:r>
    </w:p>
    <w:p w14:paraId="6DD47FE2" w14:textId="28360A05" w:rsidR="00CA7451" w:rsidRPr="005158E2" w:rsidRDefault="00CA7451" w:rsidP="00923AA4">
      <w:pPr>
        <w:pStyle w:val="SingleTxtGA"/>
        <w:rPr>
          <w:rtl/>
        </w:rPr>
      </w:pPr>
      <w:r>
        <w:rPr>
          <w:rFonts w:hint="cs"/>
          <w:rtl/>
        </w:rPr>
        <w:t>35</w:t>
      </w:r>
      <w:r w:rsidRPr="008D4312">
        <w:rPr>
          <w:rFonts w:hint="cs"/>
          <w:rtl/>
        </w:rPr>
        <w:t>-</w:t>
      </w:r>
      <w:r w:rsidRPr="004006ED">
        <w:rPr>
          <w:rtl/>
        </w:rPr>
        <w:tab/>
      </w:r>
      <w:r w:rsidR="00923AA4" w:rsidRPr="00923AA4">
        <w:rPr>
          <w:rFonts w:hint="cs"/>
          <w:rtl/>
        </w:rPr>
        <w:t>أ</w:t>
      </w:r>
      <w:r w:rsidR="00923AA4" w:rsidRPr="00923AA4">
        <w:rPr>
          <w:rtl/>
        </w:rPr>
        <w:t>ما بشأن مبادرات دولة قطر في إعادة سبل العيش او إعادة ال</w:t>
      </w:r>
      <w:r w:rsidR="00923AA4" w:rsidRPr="00923AA4">
        <w:rPr>
          <w:rFonts w:hint="cs"/>
          <w:rtl/>
        </w:rPr>
        <w:t>إ</w:t>
      </w:r>
      <w:r w:rsidR="00923AA4" w:rsidRPr="00923AA4">
        <w:rPr>
          <w:rtl/>
        </w:rPr>
        <w:t>عمار في مرحلة ما بعد النزاع، نذكر منها:</w:t>
      </w:r>
    </w:p>
    <w:p w14:paraId="71600A89" w14:textId="7B839D7A" w:rsidR="00286AEB" w:rsidRDefault="00BE132D" w:rsidP="00BE132D">
      <w:pPr>
        <w:numPr>
          <w:ilvl w:val="0"/>
          <w:numId w:val="1"/>
        </w:numPr>
        <w:tabs>
          <w:tab w:val="clear" w:pos="2813"/>
          <w:tab w:val="num" w:pos="1925"/>
          <w:tab w:val="num" w:pos="2240"/>
          <w:tab w:val="num" w:pos="2495"/>
        </w:tabs>
        <w:suppressAutoHyphens/>
        <w:spacing w:after="120" w:line="380" w:lineRule="exact"/>
        <w:ind w:left="1925" w:right="1247" w:hanging="397"/>
      </w:pPr>
      <w:r w:rsidRPr="00BE132D">
        <w:rPr>
          <w:rtl/>
          <w:lang w:bidi="ar-QA"/>
        </w:rPr>
        <w:t>مبادرة النساء في مناطق النزاع (</w:t>
      </w:r>
      <w:r w:rsidRPr="00BE132D">
        <w:t>2023</w:t>
      </w:r>
      <w:r w:rsidRPr="00BE132D">
        <w:rPr>
          <w:rtl/>
          <w:lang w:bidi="ar-QA"/>
        </w:rPr>
        <w:t>)، بهدف حشد الجهود والدعم من أجل حماية النساء في مناطق النزاع، وتجنيب النساء العنف وتركيز المساعدات الإنسانية والتنموية من خلال الوصول إلى برامج التمويل والتعليم وتنمية القدرات.</w:t>
      </w:r>
    </w:p>
    <w:p w14:paraId="05502925" w14:textId="4A5AE948" w:rsidR="00BE132D" w:rsidRDefault="00C57550" w:rsidP="00C57550">
      <w:pPr>
        <w:numPr>
          <w:ilvl w:val="0"/>
          <w:numId w:val="1"/>
        </w:numPr>
        <w:tabs>
          <w:tab w:val="clear" w:pos="2813"/>
          <w:tab w:val="num" w:pos="1925"/>
          <w:tab w:val="num" w:pos="2240"/>
          <w:tab w:val="num" w:pos="2495"/>
        </w:tabs>
        <w:suppressAutoHyphens/>
        <w:spacing w:after="120" w:line="380" w:lineRule="exact"/>
        <w:ind w:left="1925" w:right="1247" w:hanging="397"/>
      </w:pPr>
      <w:r w:rsidRPr="00C57550">
        <w:rPr>
          <w:rFonts w:hint="cs"/>
          <w:rtl/>
          <w:lang w:bidi="ar-QA"/>
        </w:rPr>
        <w:t>أعلنت دولة قطر عن ال</w:t>
      </w:r>
      <w:r w:rsidRPr="00C57550">
        <w:rPr>
          <w:rtl/>
          <w:lang w:bidi="ar-QA"/>
        </w:rPr>
        <w:t xml:space="preserve">تعهد بتقديم مبلغ </w:t>
      </w:r>
      <w:r w:rsidRPr="00C57550">
        <w:t>50</w:t>
      </w:r>
      <w:r w:rsidRPr="00C57550">
        <w:rPr>
          <w:rtl/>
          <w:lang w:bidi="ar-QA"/>
        </w:rPr>
        <w:t xml:space="preserve"> مليون دولار أمريكي لدعم جهود خطة الاستجابة الإنسانية في السودان، والخطة الإقليمية للاجئين. وذلك خلال "مؤتمر تعهدات السودان: الحدث الوزاري لإعلان التعهدات لدعم الاستجابة الإنسانية في السودان والمنطقة" والذي عُقد في يونيو </w:t>
      </w:r>
      <w:r w:rsidRPr="00C57550">
        <w:t>2023</w:t>
      </w:r>
      <w:r w:rsidRPr="00C57550">
        <w:rPr>
          <w:rtl/>
          <w:lang w:bidi="ar-QA"/>
        </w:rPr>
        <w:t>.</w:t>
      </w:r>
    </w:p>
    <w:p w14:paraId="510A1AC6" w14:textId="51EB7503" w:rsidR="00C57550" w:rsidRDefault="00AF37D2" w:rsidP="00AF37D2">
      <w:pPr>
        <w:numPr>
          <w:ilvl w:val="0"/>
          <w:numId w:val="1"/>
        </w:numPr>
        <w:tabs>
          <w:tab w:val="clear" w:pos="2813"/>
          <w:tab w:val="num" w:pos="1925"/>
          <w:tab w:val="num" w:pos="2240"/>
          <w:tab w:val="num" w:pos="2495"/>
        </w:tabs>
        <w:suppressAutoHyphens/>
        <w:spacing w:after="120" w:line="380" w:lineRule="exact"/>
        <w:ind w:left="1925" w:right="1247" w:hanging="397"/>
      </w:pPr>
      <w:r w:rsidRPr="00AF37D2">
        <w:rPr>
          <w:rFonts w:hint="cs"/>
          <w:rtl/>
          <w:lang w:bidi="ar-QA"/>
        </w:rPr>
        <w:t xml:space="preserve">أعلنت دولة قطر </w:t>
      </w:r>
      <w:r w:rsidRPr="00AF37D2">
        <w:rPr>
          <w:rtl/>
          <w:lang w:bidi="ar-QA"/>
        </w:rPr>
        <w:t xml:space="preserve">في المنتدى العالمي للاجئين عام </w:t>
      </w:r>
      <w:r w:rsidRPr="00AF37D2">
        <w:t>2023</w:t>
      </w:r>
      <w:r w:rsidRPr="00AF37D2">
        <w:rPr>
          <w:rtl/>
          <w:lang w:bidi="ar-QA"/>
        </w:rPr>
        <w:t xml:space="preserve"> </w:t>
      </w:r>
      <w:r w:rsidRPr="00AF37D2">
        <w:rPr>
          <w:rFonts w:hint="cs"/>
          <w:rtl/>
          <w:lang w:bidi="ar-QA"/>
        </w:rPr>
        <w:t xml:space="preserve">عن تعهد الدولة </w:t>
      </w:r>
      <w:r w:rsidRPr="00AF37D2">
        <w:rPr>
          <w:rtl/>
          <w:lang w:bidi="ar-QA"/>
        </w:rPr>
        <w:t xml:space="preserve">بتقديم حزمة أولية من الدعم الإغاثي بقيمة </w:t>
      </w:r>
      <w:r w:rsidRPr="00AF37D2">
        <w:t>50</w:t>
      </w:r>
      <w:r w:rsidRPr="00AF37D2">
        <w:rPr>
          <w:rtl/>
          <w:lang w:bidi="ar-QA"/>
        </w:rPr>
        <w:t xml:space="preserve"> مليون دولار أمريكي كاستجابة للوضع الإنساني الذي يعيشه الفلسطينيون، وتعهدت مؤسسة التعليم فوق الجميع بتقديم </w:t>
      </w:r>
      <w:r w:rsidRPr="00AF37D2">
        <w:t>100</w:t>
      </w:r>
      <w:r w:rsidRPr="00AF37D2">
        <w:rPr>
          <w:rtl/>
          <w:lang w:bidi="ar-QA"/>
        </w:rPr>
        <w:t xml:space="preserve"> منحة جامعية للطلبة من قطاع غزة لاستكمال دراستهم في دولة قطر.</w:t>
      </w:r>
    </w:p>
    <w:p w14:paraId="2A7E3070" w14:textId="7BC1487F" w:rsidR="00AF37D2" w:rsidRDefault="00337D65" w:rsidP="00337D65">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337D65">
        <w:rPr>
          <w:rFonts w:hint="cs"/>
          <w:rtl/>
          <w:lang w:bidi="ar-QA"/>
        </w:rPr>
        <w:t>أوفت دولة قطر ب</w:t>
      </w:r>
      <w:r w:rsidRPr="00337D65">
        <w:rPr>
          <w:rtl/>
          <w:lang w:bidi="ar-QA"/>
        </w:rPr>
        <w:t>تعهد</w:t>
      </w:r>
      <w:r w:rsidRPr="00337D65">
        <w:rPr>
          <w:rFonts w:hint="cs"/>
          <w:rtl/>
          <w:lang w:bidi="ar-QA"/>
        </w:rPr>
        <w:t>ها</w:t>
      </w:r>
      <w:r w:rsidRPr="00337D65">
        <w:rPr>
          <w:rtl/>
          <w:lang w:bidi="ar-QA"/>
        </w:rPr>
        <w:t xml:space="preserve"> لدعم وكالة الأمم المتحدة لإغاثة وتشغيل اللاجئين الفلسطينيين في الشرق الأدنى (الأونروا) في ديسمبر </w:t>
      </w:r>
      <w:r w:rsidRPr="00337D65">
        <w:t>2023</w:t>
      </w:r>
      <w:r w:rsidRPr="00337D65">
        <w:rPr>
          <w:rtl/>
          <w:lang w:bidi="ar-QA"/>
        </w:rPr>
        <w:t xml:space="preserve"> عن طريق اتفاقية مساهمة متعددة السنوات لتمويل الوكالة بمبلغ </w:t>
      </w:r>
      <w:r w:rsidRPr="00337D65">
        <w:t>65.7</w:t>
      </w:r>
      <w:r w:rsidRPr="00337D65">
        <w:rPr>
          <w:rtl/>
          <w:lang w:bidi="ar-QA"/>
        </w:rPr>
        <w:t xml:space="preserve"> مليون ريال للفتر</w:t>
      </w:r>
      <w:r w:rsidRPr="00337D65">
        <w:rPr>
          <w:rFonts w:hint="cs"/>
          <w:rtl/>
          <w:lang w:bidi="ar-QA"/>
        </w:rPr>
        <w:t xml:space="preserve">ة </w:t>
      </w:r>
      <w:r w:rsidRPr="00337D65">
        <w:t>2024-2023</w:t>
      </w:r>
      <w:r w:rsidRPr="00337D65">
        <w:rPr>
          <w:rtl/>
          <w:lang w:bidi="ar-QA"/>
        </w:rPr>
        <w:t>.</w:t>
      </w:r>
    </w:p>
    <w:p w14:paraId="3E5C5F45" w14:textId="44A9A5DB" w:rsidR="00337D65" w:rsidRPr="00D03750" w:rsidRDefault="00337D65" w:rsidP="006A6E3E">
      <w:pPr>
        <w:pStyle w:val="SingleTxtGA"/>
        <w:rPr>
          <w:rtl/>
        </w:rPr>
      </w:pPr>
      <w:r w:rsidRPr="00697CEF">
        <w:rPr>
          <w:rFonts w:hint="cs"/>
          <w:rtl/>
        </w:rPr>
        <w:t>3</w:t>
      </w:r>
      <w:r>
        <w:rPr>
          <w:rFonts w:hint="cs"/>
          <w:rtl/>
        </w:rPr>
        <w:t>6</w:t>
      </w:r>
      <w:r w:rsidRPr="008D4312">
        <w:rPr>
          <w:rFonts w:hint="cs"/>
          <w:rtl/>
        </w:rPr>
        <w:t>-</w:t>
      </w:r>
      <w:r w:rsidRPr="004006ED">
        <w:rPr>
          <w:rtl/>
        </w:rPr>
        <w:tab/>
      </w:r>
      <w:r w:rsidR="006A6E3E" w:rsidRPr="006A6E3E">
        <w:rPr>
          <w:rtl/>
        </w:rPr>
        <w:t>أطلقت دولة قطر من خلال صندوق قطر للتنمية وبرنامج الأمم المتحدة الإنمائي وجمهورية المانيا أكبر</w:t>
      </w:r>
      <w:r w:rsidR="006A6E3E" w:rsidRPr="006A6E3E">
        <w:t> </w:t>
      </w:r>
      <w:r w:rsidR="006A6E3E" w:rsidRPr="006A6E3E">
        <w:rPr>
          <w:rtl/>
        </w:rPr>
        <w:t xml:space="preserve">شبكة عالمية تهدف إلى إيجاد طرق أفضل لحل </w:t>
      </w:r>
      <w:r w:rsidR="006A6E3E" w:rsidRPr="006A6E3E">
        <w:rPr>
          <w:rFonts w:hint="cs"/>
          <w:rtl/>
        </w:rPr>
        <w:t>مشاكل</w:t>
      </w:r>
      <w:r w:rsidR="006A6E3E" w:rsidRPr="006A6E3E">
        <w:rPr>
          <w:rtl/>
        </w:rPr>
        <w:t xml:space="preserve"> التنمية المستدامة المعقدة وبلغت مساهمة دولة قطر فيها </w:t>
      </w:r>
      <w:r w:rsidR="006A6E3E" w:rsidRPr="006A6E3E">
        <w:t>30</w:t>
      </w:r>
      <w:r w:rsidR="006A6E3E" w:rsidRPr="006A6E3E">
        <w:rPr>
          <w:rFonts w:hint="cs"/>
          <w:rtl/>
          <w:lang w:bidi="ar-QA"/>
        </w:rPr>
        <w:t xml:space="preserve"> </w:t>
      </w:r>
      <w:r w:rsidR="006A6E3E" w:rsidRPr="006A6E3E">
        <w:rPr>
          <w:rtl/>
        </w:rPr>
        <w:t xml:space="preserve">مليون دولار </w:t>
      </w:r>
      <w:r w:rsidR="006A6E3E" w:rsidRPr="006A6E3E">
        <w:rPr>
          <w:rFonts w:hint="cs"/>
          <w:rtl/>
        </w:rPr>
        <w:t xml:space="preserve">أمريكي. </w:t>
      </w:r>
      <w:r w:rsidR="006A6E3E" w:rsidRPr="006A6E3E">
        <w:rPr>
          <w:rtl/>
        </w:rPr>
        <w:t xml:space="preserve">وتعد اليوم شبكة المختبرات لحلول التنمية المستدامة أكبر الشبكات تأثيراً، وتعمل حالياً في </w:t>
      </w:r>
      <w:r w:rsidR="006A6E3E" w:rsidRPr="006A6E3E">
        <w:t>115</w:t>
      </w:r>
      <w:r w:rsidR="006A6E3E" w:rsidRPr="006A6E3E">
        <w:rPr>
          <w:rtl/>
        </w:rPr>
        <w:t xml:space="preserve"> دولة، مما يظهر حضو</w:t>
      </w:r>
      <w:r w:rsidR="006A6E3E" w:rsidRPr="006A6E3E">
        <w:rPr>
          <w:rFonts w:hint="cs"/>
          <w:rtl/>
        </w:rPr>
        <w:t>را</w:t>
      </w:r>
      <w:r w:rsidR="006A6E3E" w:rsidRPr="006A6E3E">
        <w:rPr>
          <w:rtl/>
        </w:rPr>
        <w:t xml:space="preserve"> عالمي</w:t>
      </w:r>
      <w:r w:rsidR="006A6E3E" w:rsidRPr="006A6E3E">
        <w:rPr>
          <w:rFonts w:hint="cs"/>
          <w:rtl/>
        </w:rPr>
        <w:t>ا</w:t>
      </w:r>
      <w:r w:rsidR="006A6E3E" w:rsidRPr="006A6E3E">
        <w:rPr>
          <w:rtl/>
        </w:rPr>
        <w:t xml:space="preserve">، وتم تنفيذ أكثر من </w:t>
      </w:r>
      <w:r w:rsidR="006A6E3E" w:rsidRPr="006A6E3E">
        <w:t>400</w:t>
      </w:r>
      <w:r w:rsidR="006A6E3E" w:rsidRPr="006A6E3E">
        <w:rPr>
          <w:rtl/>
        </w:rPr>
        <w:t xml:space="preserve"> تحدٍ للتعلم المرن، مما يعزز الابتكار. وكشفت الشبكة عن </w:t>
      </w:r>
      <w:r w:rsidR="006A6E3E" w:rsidRPr="006A6E3E">
        <w:t>6000</w:t>
      </w:r>
      <w:r w:rsidR="006A6E3E" w:rsidRPr="006A6E3E">
        <w:rPr>
          <w:rtl/>
        </w:rPr>
        <w:t xml:space="preserve"> حل بقيادة القواعد الشعبية التي تشمل جميع أهداف التنمية المستدامة الـ </w:t>
      </w:r>
      <w:r w:rsidR="006A6E3E" w:rsidRPr="006A6E3E">
        <w:t>17</w:t>
      </w:r>
      <w:r w:rsidR="006A6E3E" w:rsidRPr="006A6E3E">
        <w:rPr>
          <w:rtl/>
        </w:rPr>
        <w:t xml:space="preserve">. وحصدت الشبكة على التعاون مع أكثر من </w:t>
      </w:r>
      <w:r w:rsidR="006A6E3E" w:rsidRPr="006A6E3E">
        <w:t>1500</w:t>
      </w:r>
      <w:r w:rsidR="006A6E3E" w:rsidRPr="006A6E3E">
        <w:rPr>
          <w:rtl/>
        </w:rPr>
        <w:t xml:space="preserve"> جهة من مختلف القطاعات، واختبار مصادر بيانات جديدة لاتخاذ قرارات مستنيرة.</w:t>
      </w:r>
    </w:p>
    <w:p w14:paraId="30FCAD47" w14:textId="4CE57D9F" w:rsidR="000B3761" w:rsidRPr="005C58F5" w:rsidRDefault="000B3761" w:rsidP="003C3A48">
      <w:pPr>
        <w:keepNext/>
        <w:keepLines/>
        <w:tabs>
          <w:tab w:val="right" w:pos="1021"/>
        </w:tabs>
        <w:suppressAutoHyphens/>
        <w:spacing w:before="240" w:after="120" w:line="400" w:lineRule="exact"/>
        <w:ind w:left="1247" w:right="1247" w:hanging="1247"/>
        <w:rPr>
          <w:spacing w:val="-4"/>
        </w:rPr>
      </w:pPr>
      <w:r w:rsidRPr="00EF38F1">
        <w:rPr>
          <w:b/>
          <w:bCs/>
          <w:sz w:val="24"/>
          <w:szCs w:val="34"/>
          <w:rtl/>
          <w:lang w:eastAsia="ar-SA"/>
        </w:rPr>
        <w:tab/>
      </w:r>
      <w:r w:rsidRPr="00EF38F1">
        <w:rPr>
          <w:rFonts w:hint="cs"/>
          <w:b/>
          <w:bCs/>
          <w:sz w:val="24"/>
          <w:szCs w:val="34"/>
          <w:rtl/>
          <w:lang w:eastAsia="ar-SA"/>
        </w:rPr>
        <w:t>باء-</w:t>
      </w:r>
      <w:r w:rsidRPr="00EF38F1">
        <w:rPr>
          <w:b/>
          <w:bCs/>
          <w:sz w:val="24"/>
          <w:szCs w:val="34"/>
          <w:rtl/>
          <w:lang w:eastAsia="ar-SA"/>
        </w:rPr>
        <w:tab/>
      </w:r>
      <w:r w:rsidR="003C3A48" w:rsidRPr="003C3A48">
        <w:rPr>
          <w:b/>
          <w:bCs/>
          <w:sz w:val="24"/>
          <w:szCs w:val="34"/>
          <w:rtl/>
          <w:lang w:eastAsia="ar-SA" w:bidi="ar-QA"/>
        </w:rPr>
        <w:t>تعزيز وحماية حقوق ا</w:t>
      </w:r>
      <w:r w:rsidR="003C3A48" w:rsidRPr="003C3A48">
        <w:rPr>
          <w:rFonts w:hint="cs"/>
          <w:b/>
          <w:bCs/>
          <w:sz w:val="24"/>
          <w:szCs w:val="34"/>
          <w:rtl/>
          <w:lang w:eastAsia="ar-SA" w:bidi="ar-QA"/>
        </w:rPr>
        <w:t>لإ</w:t>
      </w:r>
      <w:r w:rsidR="003C3A48" w:rsidRPr="003C3A48">
        <w:rPr>
          <w:b/>
          <w:bCs/>
          <w:sz w:val="24"/>
          <w:szCs w:val="34"/>
          <w:rtl/>
          <w:lang w:eastAsia="ar-SA" w:bidi="ar-QA"/>
        </w:rPr>
        <w:t>نسان لفئات محددة</w:t>
      </w:r>
    </w:p>
    <w:p w14:paraId="64C1E285" w14:textId="24FB17DF" w:rsidR="00BA25DE" w:rsidRPr="00A012F9" w:rsidRDefault="00BA25DE" w:rsidP="006A3DAA">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1</w:t>
      </w:r>
      <w:r w:rsidRPr="003B1CCC">
        <w:rPr>
          <w:bCs/>
          <w:rtl/>
          <w:lang w:eastAsia="ar-SA"/>
        </w:rPr>
        <w:t>-</w:t>
      </w:r>
      <w:r w:rsidRPr="00EF38F1">
        <w:rPr>
          <w:rFonts w:hint="cs"/>
          <w:bCs/>
          <w:rtl/>
          <w:lang w:eastAsia="ar-SA"/>
        </w:rPr>
        <w:tab/>
      </w:r>
      <w:r w:rsidR="006A3DAA" w:rsidRPr="006A3DAA">
        <w:rPr>
          <w:bCs/>
          <w:rtl/>
          <w:lang w:eastAsia="ar-SA" w:bidi="ar-QA"/>
        </w:rPr>
        <w:t>حقوق المرأة</w:t>
      </w:r>
    </w:p>
    <w:p w14:paraId="368A1FC7" w14:textId="250B6882" w:rsidR="00B07921" w:rsidRPr="00B07921" w:rsidRDefault="00B07921" w:rsidP="00457E53">
      <w:pPr>
        <w:tabs>
          <w:tab w:val="right" w:pos="1021"/>
        </w:tabs>
        <w:spacing w:before="120" w:after="120" w:line="380" w:lineRule="exact"/>
        <w:ind w:left="1247" w:right="1247" w:hanging="1247"/>
        <w:rPr>
          <w:rFonts w:eastAsia="Times New Roman"/>
          <w:bCs/>
          <w:rtl/>
          <w:lang w:eastAsia="ar-SA"/>
        </w:rPr>
      </w:pPr>
      <w:bookmarkStart w:id="5" w:name="_Hlk177036937"/>
      <w:r w:rsidRPr="00B07921">
        <w:rPr>
          <w:rFonts w:eastAsia="Times New Roman" w:hint="cs"/>
          <w:bCs/>
          <w:rtl/>
          <w:lang w:eastAsia="ar-SA"/>
        </w:rPr>
        <w:tab/>
      </w:r>
      <w:r w:rsidRPr="00B07921">
        <w:rPr>
          <w:rFonts w:eastAsia="Times New Roman" w:hint="cs"/>
          <w:bCs/>
          <w:rtl/>
          <w:lang w:eastAsia="ar-SA"/>
        </w:rPr>
        <w:tab/>
      </w:r>
      <w:r w:rsidR="00457E53" w:rsidRPr="00457E53">
        <w:rPr>
          <w:rFonts w:eastAsia="Times New Roman"/>
          <w:b/>
          <w:bCs/>
          <w:rtl/>
          <w:lang w:eastAsia="ar-SA" w:bidi="ar-QA"/>
        </w:rPr>
        <w:t>المرأة والمناصب القيادية</w:t>
      </w:r>
    </w:p>
    <w:bookmarkEnd w:id="5"/>
    <w:p w14:paraId="05FA342E" w14:textId="39113363" w:rsidR="00457E53" w:rsidRPr="005158E2" w:rsidRDefault="00457E53" w:rsidP="00043379">
      <w:pPr>
        <w:pStyle w:val="SingleTxtGA"/>
        <w:rPr>
          <w:rtl/>
        </w:rPr>
      </w:pPr>
      <w:r>
        <w:rPr>
          <w:rFonts w:hint="cs"/>
          <w:rtl/>
        </w:rPr>
        <w:t>37</w:t>
      </w:r>
      <w:r w:rsidRPr="008D4312">
        <w:rPr>
          <w:rFonts w:hint="cs"/>
          <w:rtl/>
        </w:rPr>
        <w:t>-</w:t>
      </w:r>
      <w:r w:rsidRPr="004006ED">
        <w:rPr>
          <w:rtl/>
        </w:rPr>
        <w:tab/>
      </w:r>
      <w:r w:rsidR="00043379" w:rsidRPr="00043379">
        <w:rPr>
          <w:rtl/>
        </w:rPr>
        <w:t>واصلت الدولة دعمها لمشاركة المرأة في كافة المجالات التشريعية والقضائية وا</w:t>
      </w:r>
      <w:r w:rsidR="00043379" w:rsidRPr="00043379">
        <w:rPr>
          <w:rFonts w:hint="cs"/>
          <w:rtl/>
        </w:rPr>
        <w:t>لإ</w:t>
      </w:r>
      <w:r w:rsidR="00043379" w:rsidRPr="00043379">
        <w:rPr>
          <w:rtl/>
        </w:rPr>
        <w:t xml:space="preserve">دارية والسياسية سواء على المستوى الدولي </w:t>
      </w:r>
      <w:r w:rsidR="00043379" w:rsidRPr="00043379">
        <w:rPr>
          <w:rFonts w:hint="cs"/>
          <w:rtl/>
        </w:rPr>
        <w:t>أ</w:t>
      </w:r>
      <w:r w:rsidR="00043379" w:rsidRPr="00043379">
        <w:rPr>
          <w:rtl/>
        </w:rPr>
        <w:t>وعلى المستوى المحلي. ويعكس ذلك اهتمام القيادة القطرية بالمرأة وتعزيز المساهمة الكاملة وفقاً لأحكام الدستور والتشريعات الوطنية ووفاءً من الدولة بالتزاماتها الدولية المنبثقة من الاتفاقيات التي انضمت لها دولة قطر، ومن تلك المساهمات:</w:t>
      </w:r>
    </w:p>
    <w:p w14:paraId="4BB9EF7F" w14:textId="1246FE92" w:rsidR="00043379" w:rsidRDefault="00B04550" w:rsidP="00B04550">
      <w:pPr>
        <w:numPr>
          <w:ilvl w:val="0"/>
          <w:numId w:val="1"/>
        </w:numPr>
        <w:tabs>
          <w:tab w:val="clear" w:pos="2813"/>
          <w:tab w:val="num" w:pos="1925"/>
          <w:tab w:val="num" w:pos="2240"/>
          <w:tab w:val="num" w:pos="2495"/>
        </w:tabs>
        <w:suppressAutoHyphens/>
        <w:spacing w:after="120" w:line="380" w:lineRule="exact"/>
        <w:ind w:left="1925" w:right="1247" w:hanging="397"/>
      </w:pPr>
      <w:r w:rsidRPr="00B04550">
        <w:rPr>
          <w:rtl/>
          <w:lang w:bidi="ar-QA"/>
        </w:rPr>
        <w:t>إسـناد (</w:t>
      </w:r>
      <w:r w:rsidRPr="00B04550">
        <w:t>3</w:t>
      </w:r>
      <w:r w:rsidRPr="00B04550">
        <w:rPr>
          <w:rtl/>
          <w:lang w:bidi="ar-QA"/>
        </w:rPr>
        <w:t>) ثلاث حقائــب وزاريــة للمرأة في الحكومة الجديدة، شملت وزارة التربية والتعليم والتعليم العالي ووزارة الصحة العامة ووزارة التنمية الاجتماعية والأسرة، ويعـد ذلـك خطـوة إيجابيـة بشـأن تمكين المرأة القطريــة لتوليهــا مناصــب قياديــة في الدولــة بموجب القرار الأميـري رقـم (</w:t>
      </w:r>
      <w:r w:rsidRPr="00B04550">
        <w:t>4</w:t>
      </w:r>
      <w:r w:rsidRPr="00B04550">
        <w:rPr>
          <w:rtl/>
          <w:lang w:bidi="ar-QA"/>
        </w:rPr>
        <w:t xml:space="preserve">) لسـنة </w:t>
      </w:r>
      <w:r w:rsidRPr="00B04550">
        <w:t>2021</w:t>
      </w:r>
      <w:r w:rsidRPr="00B04550">
        <w:rPr>
          <w:rtl/>
          <w:lang w:bidi="ar-QA"/>
        </w:rPr>
        <w:t xml:space="preserve"> بتعديـل تشـكيل مجلـس الـوزراء.</w:t>
      </w:r>
    </w:p>
    <w:p w14:paraId="46DE73FA" w14:textId="62AA775B" w:rsidR="00B04550" w:rsidRDefault="004402C4" w:rsidP="004402C4">
      <w:pPr>
        <w:numPr>
          <w:ilvl w:val="0"/>
          <w:numId w:val="1"/>
        </w:numPr>
        <w:tabs>
          <w:tab w:val="clear" w:pos="2813"/>
          <w:tab w:val="num" w:pos="1925"/>
          <w:tab w:val="num" w:pos="2240"/>
          <w:tab w:val="num" w:pos="2495"/>
        </w:tabs>
        <w:suppressAutoHyphens/>
        <w:spacing w:after="120" w:line="380" w:lineRule="exact"/>
        <w:ind w:left="1925" w:right="1247" w:hanging="397"/>
      </w:pPr>
      <w:r w:rsidRPr="004402C4">
        <w:rPr>
          <w:rtl/>
          <w:lang w:bidi="ar-QA"/>
        </w:rPr>
        <w:t>مباشرة الحقوق السياسية بما فيها حق الانتخاب والترشح في مجلس الشورى، وتشغل سيدة قطرية منصب نائب رئيس مجلس الشورى القطري في المجلس الحالي.</w:t>
      </w:r>
    </w:p>
    <w:p w14:paraId="658E8B00" w14:textId="6EE5D6C8" w:rsidR="004402C4" w:rsidRDefault="005D0208" w:rsidP="005D0208">
      <w:pPr>
        <w:numPr>
          <w:ilvl w:val="0"/>
          <w:numId w:val="1"/>
        </w:numPr>
        <w:tabs>
          <w:tab w:val="clear" w:pos="2813"/>
          <w:tab w:val="num" w:pos="1925"/>
          <w:tab w:val="num" w:pos="2240"/>
          <w:tab w:val="num" w:pos="2495"/>
        </w:tabs>
        <w:suppressAutoHyphens/>
        <w:spacing w:after="120" w:line="380" w:lineRule="exact"/>
        <w:ind w:left="1925" w:right="1247" w:hanging="397"/>
      </w:pPr>
      <w:r w:rsidRPr="005D0208">
        <w:rPr>
          <w:rtl/>
          <w:lang w:bidi="ar-QA"/>
        </w:rPr>
        <w:t xml:space="preserve">بلغت نسبة مشاركة المرأة القطرية في سوق العمل </w:t>
      </w:r>
      <w:r w:rsidRPr="005D0208">
        <w:t>49</w:t>
      </w:r>
      <w:r w:rsidRPr="00F8307D">
        <w:rPr>
          <w:szCs w:val="20"/>
          <w:rtl/>
          <w:lang w:bidi="ar-QA"/>
        </w:rPr>
        <w:t>%</w:t>
      </w:r>
      <w:r w:rsidRPr="005D0208">
        <w:rPr>
          <w:rtl/>
          <w:lang w:bidi="ar-QA"/>
        </w:rPr>
        <w:t xml:space="preserve"> في أواخر العام </w:t>
      </w:r>
      <w:r w:rsidRPr="005D0208">
        <w:t>2023</w:t>
      </w:r>
      <w:r w:rsidRPr="005D0208">
        <w:rPr>
          <w:rtl/>
          <w:lang w:bidi="ar-QA"/>
        </w:rPr>
        <w:t>، الأمر الذي يعكس أهداف التنمية المستدامة بشأن المساواة بين الجنسين وتحقيق العمل اللائق ونمو الاقتصاد في هذا القطاع الهام.</w:t>
      </w:r>
    </w:p>
    <w:p w14:paraId="477692B1" w14:textId="31BDD82E" w:rsidR="005D0208" w:rsidRDefault="008568A4" w:rsidP="008568A4">
      <w:pPr>
        <w:numPr>
          <w:ilvl w:val="0"/>
          <w:numId w:val="1"/>
        </w:numPr>
        <w:tabs>
          <w:tab w:val="clear" w:pos="2813"/>
          <w:tab w:val="num" w:pos="1925"/>
          <w:tab w:val="num" w:pos="2240"/>
          <w:tab w:val="num" w:pos="2495"/>
        </w:tabs>
        <w:suppressAutoHyphens/>
        <w:spacing w:after="120" w:line="380" w:lineRule="exact"/>
        <w:ind w:left="1925" w:right="1247" w:hanging="397"/>
      </w:pPr>
      <w:r w:rsidRPr="008568A4">
        <w:rPr>
          <w:rtl/>
          <w:lang w:bidi="ar-QA"/>
        </w:rPr>
        <w:t xml:space="preserve">فيما يخص توظيف القطريين في القطاع الحكومي، فكانت نسبة توظيف الإناث </w:t>
      </w:r>
      <w:r w:rsidRPr="008568A4">
        <w:t>68</w:t>
      </w:r>
      <w:r w:rsidRPr="00F8307D">
        <w:rPr>
          <w:szCs w:val="20"/>
          <w:rtl/>
          <w:lang w:bidi="ar-QA"/>
        </w:rPr>
        <w:t>%</w:t>
      </w:r>
      <w:r w:rsidRPr="008568A4">
        <w:rPr>
          <w:rtl/>
          <w:lang w:bidi="ar-QA"/>
        </w:rPr>
        <w:t xml:space="preserve"> في سنة </w:t>
      </w:r>
      <w:r w:rsidRPr="008568A4">
        <w:t>2022</w:t>
      </w:r>
      <w:r w:rsidRPr="008568A4">
        <w:rPr>
          <w:rtl/>
          <w:lang w:bidi="ar-QA"/>
        </w:rPr>
        <w:t>، و</w:t>
      </w:r>
      <w:r w:rsidRPr="008568A4">
        <w:t>72</w:t>
      </w:r>
      <w:r w:rsidRPr="008568A4">
        <w:rPr>
          <w:szCs w:val="20"/>
          <w:rtl/>
          <w:lang w:bidi="ar-QA"/>
        </w:rPr>
        <w:t>%</w:t>
      </w:r>
      <w:r w:rsidRPr="008568A4">
        <w:rPr>
          <w:rtl/>
          <w:lang w:bidi="ar-QA"/>
        </w:rPr>
        <w:t xml:space="preserve"> في سنة </w:t>
      </w:r>
      <w:r w:rsidRPr="008568A4">
        <w:t>2023</w:t>
      </w:r>
      <w:r w:rsidRPr="008568A4">
        <w:rPr>
          <w:rtl/>
          <w:lang w:bidi="ar-QA"/>
        </w:rPr>
        <w:t xml:space="preserve"> وشكلت النساء نسبة</w:t>
      </w:r>
      <w:r w:rsidRPr="008568A4">
        <w:rPr>
          <w:rFonts w:hint="cs"/>
          <w:rtl/>
          <w:lang w:bidi="ar-QA"/>
        </w:rPr>
        <w:t xml:space="preserve"> </w:t>
      </w:r>
      <w:r w:rsidRPr="008568A4">
        <w:t>41</w:t>
      </w:r>
      <w:r w:rsidRPr="008568A4">
        <w:rPr>
          <w:szCs w:val="20"/>
          <w:rtl/>
          <w:lang w:bidi="ar-QA"/>
        </w:rPr>
        <w:t>%</w:t>
      </w:r>
      <w:r w:rsidRPr="008568A4">
        <w:rPr>
          <w:rtl/>
          <w:lang w:bidi="ar-QA"/>
        </w:rPr>
        <w:t xml:space="preserve"> من شاغلي الوظائف الإشرافية </w:t>
      </w:r>
      <w:r w:rsidRPr="008568A4">
        <w:rPr>
          <w:rFonts w:hint="cs"/>
          <w:rtl/>
          <w:lang w:bidi="ar-QA"/>
        </w:rPr>
        <w:t xml:space="preserve">في </w:t>
      </w:r>
      <w:r w:rsidRPr="008568A4">
        <w:rPr>
          <w:rtl/>
          <w:lang w:bidi="ar-QA"/>
        </w:rPr>
        <w:t>الجهات التي تطبق قانون الموارد البشرية المدنية (</w:t>
      </w:r>
      <w:r w:rsidRPr="008568A4">
        <w:t>54</w:t>
      </w:r>
      <w:r w:rsidRPr="008568A4">
        <w:rPr>
          <w:rtl/>
          <w:lang w:bidi="ar-QA"/>
        </w:rPr>
        <w:t>) جهة.</w:t>
      </w:r>
    </w:p>
    <w:p w14:paraId="67644458" w14:textId="2B2872EA" w:rsidR="008568A4" w:rsidRDefault="0073174E" w:rsidP="0073174E">
      <w:pPr>
        <w:numPr>
          <w:ilvl w:val="0"/>
          <w:numId w:val="1"/>
        </w:numPr>
        <w:tabs>
          <w:tab w:val="clear" w:pos="2813"/>
          <w:tab w:val="num" w:pos="1925"/>
          <w:tab w:val="num" w:pos="2240"/>
          <w:tab w:val="num" w:pos="2495"/>
        </w:tabs>
        <w:suppressAutoHyphens/>
        <w:spacing w:after="120" w:line="380" w:lineRule="exact"/>
        <w:ind w:left="1925" w:right="1247" w:hanging="397"/>
      </w:pPr>
      <w:r w:rsidRPr="0073174E">
        <w:rPr>
          <w:rtl/>
          <w:lang w:bidi="ar-QA"/>
        </w:rPr>
        <w:t xml:space="preserve">ارتفع عدد الإناث الملتحقات بالسلك الدبلوماسي لحين عام </w:t>
      </w:r>
      <w:r w:rsidRPr="0073174E">
        <w:t>2023</w:t>
      </w:r>
      <w:r w:rsidRPr="0073174E">
        <w:rPr>
          <w:rtl/>
          <w:lang w:bidi="ar-QA"/>
        </w:rPr>
        <w:t>، حيث بلغ عددهم</w:t>
      </w:r>
      <w:r w:rsidRPr="0073174E">
        <w:t xml:space="preserve">320 </w:t>
      </w:r>
      <w:r w:rsidRPr="0073174E">
        <w:rPr>
          <w:rtl/>
          <w:lang w:bidi="ar-QA"/>
        </w:rPr>
        <w:t xml:space="preserve"> دبلوماسية، ومنهم الممثل الدائم لدولة</w:t>
      </w:r>
      <w:r w:rsidR="00F16831">
        <w:rPr>
          <w:lang w:bidi="ar-QA"/>
        </w:rPr>
        <w:t xml:space="preserve"> </w:t>
      </w:r>
      <w:r w:rsidRPr="0073174E">
        <w:rPr>
          <w:rtl/>
          <w:lang w:bidi="ar-QA"/>
        </w:rPr>
        <w:t> </w:t>
      </w:r>
      <w:r w:rsidR="00247E17" w:rsidRPr="007679E2">
        <w:rPr>
          <w:rtl/>
        </w:rPr>
        <w:t>قطر</w:t>
      </w:r>
      <w:r w:rsidRPr="0073174E">
        <w:rPr>
          <w:rtl/>
          <w:lang w:bidi="ar-QA"/>
        </w:rPr>
        <w:t xml:space="preserve"> لدى</w:t>
      </w:r>
      <w:r w:rsidR="00F16831">
        <w:rPr>
          <w:lang w:bidi="ar-QA"/>
        </w:rPr>
        <w:t xml:space="preserve"> </w:t>
      </w:r>
      <w:r w:rsidRPr="0073174E">
        <w:rPr>
          <w:rtl/>
          <w:lang w:bidi="ar-QA"/>
        </w:rPr>
        <w:t> </w:t>
      </w:r>
      <w:r w:rsidR="00247E17" w:rsidRPr="007679E2">
        <w:rPr>
          <w:rtl/>
        </w:rPr>
        <w:t>الأمم المتحدة</w:t>
      </w:r>
      <w:r w:rsidR="00F16831">
        <w:t xml:space="preserve"> </w:t>
      </w:r>
      <w:r w:rsidRPr="0073174E">
        <w:t> </w:t>
      </w:r>
      <w:r w:rsidRPr="0073174E">
        <w:rPr>
          <w:rtl/>
          <w:lang w:bidi="ar-QA"/>
        </w:rPr>
        <w:t>والمنظمات الدولية في</w:t>
      </w:r>
      <w:r w:rsidR="00F16831">
        <w:rPr>
          <w:lang w:bidi="ar-QA"/>
        </w:rPr>
        <w:t xml:space="preserve"> </w:t>
      </w:r>
      <w:r w:rsidRPr="0073174E">
        <w:rPr>
          <w:rtl/>
          <w:lang w:bidi="ar-QA"/>
        </w:rPr>
        <w:t> </w:t>
      </w:r>
      <w:r w:rsidR="00247E17" w:rsidRPr="007679E2">
        <w:rPr>
          <w:rtl/>
        </w:rPr>
        <w:t>نيويورك،</w:t>
      </w:r>
      <w:r w:rsidR="00F16831">
        <w:t xml:space="preserve"> </w:t>
      </w:r>
      <w:r w:rsidRPr="0073174E">
        <w:rPr>
          <w:rtl/>
          <w:lang w:bidi="ar-QA"/>
        </w:rPr>
        <w:t xml:space="preserve"> والمندوب الدائم لدولة قطر لدى للأمم المتحدة في جنيف</w:t>
      </w:r>
      <w:r w:rsidRPr="0073174E">
        <w:t>.</w:t>
      </w:r>
    </w:p>
    <w:p w14:paraId="061C249D" w14:textId="6DDE0A66" w:rsidR="00F16831" w:rsidRDefault="00A96A06" w:rsidP="00A96A06">
      <w:pPr>
        <w:numPr>
          <w:ilvl w:val="0"/>
          <w:numId w:val="1"/>
        </w:numPr>
        <w:tabs>
          <w:tab w:val="clear" w:pos="2813"/>
          <w:tab w:val="num" w:pos="1925"/>
          <w:tab w:val="num" w:pos="2240"/>
          <w:tab w:val="num" w:pos="2495"/>
        </w:tabs>
        <w:suppressAutoHyphens/>
        <w:spacing w:after="120" w:line="380" w:lineRule="exact"/>
        <w:ind w:left="1925" w:right="1247" w:hanging="397"/>
      </w:pPr>
      <w:r w:rsidRPr="00A96A06">
        <w:rPr>
          <w:rtl/>
          <w:lang w:bidi="ar-QA"/>
        </w:rPr>
        <w:t>صدر قرار مجلس الوزراء رقم (</w:t>
      </w:r>
      <w:r w:rsidRPr="00A96A06">
        <w:t>13</w:t>
      </w:r>
      <w:r w:rsidRPr="00A96A06">
        <w:rPr>
          <w:rtl/>
          <w:lang w:bidi="ar-QA"/>
        </w:rPr>
        <w:t xml:space="preserve">) لسنة </w:t>
      </w:r>
      <w:r w:rsidRPr="00A96A06">
        <w:t>2021</w:t>
      </w:r>
      <w:r w:rsidRPr="00A96A06">
        <w:rPr>
          <w:rtl/>
          <w:lang w:bidi="ar-QA"/>
        </w:rPr>
        <w:t xml:space="preserve"> والذي يقضي بتخفيض عدد ساعات الدوام أسبوعي</w:t>
      </w:r>
      <w:r w:rsidRPr="00A96A06">
        <w:rPr>
          <w:rFonts w:hint="cs"/>
          <w:rtl/>
          <w:lang w:bidi="ar-QA"/>
        </w:rPr>
        <w:t xml:space="preserve">ا </w:t>
      </w:r>
      <w:r w:rsidRPr="00A96A06">
        <w:rPr>
          <w:rtl/>
          <w:lang w:bidi="ar-QA"/>
        </w:rPr>
        <w:t>إلى النصف، على أن تكون الأولوية في الانتفاع بنظام الدوام الجزئي للموظفة التي لديها أطفال، لتمكينها من تحقيق التوازن بين متطلبات العمل واحتياجات رعاية أسرتها وأطفالها.</w:t>
      </w:r>
    </w:p>
    <w:p w14:paraId="42B814A4" w14:textId="41DC35A2" w:rsidR="009D433A" w:rsidRPr="00B07921" w:rsidRDefault="009D433A" w:rsidP="00152930">
      <w:pPr>
        <w:tabs>
          <w:tab w:val="right" w:pos="1021"/>
        </w:tabs>
        <w:spacing w:before="120" w:after="120" w:line="380" w:lineRule="exact"/>
        <w:ind w:left="1247" w:right="1247" w:hanging="1247"/>
        <w:rPr>
          <w:rFonts w:eastAsia="Times New Roman"/>
          <w:bCs/>
          <w:rtl/>
          <w:lang w:eastAsia="ar-SA"/>
        </w:rPr>
      </w:pPr>
      <w:r w:rsidRPr="00B07921">
        <w:rPr>
          <w:rFonts w:eastAsia="Times New Roman" w:hint="cs"/>
          <w:bCs/>
          <w:rtl/>
          <w:lang w:eastAsia="ar-SA"/>
        </w:rPr>
        <w:tab/>
      </w:r>
      <w:r w:rsidRPr="00B07921">
        <w:rPr>
          <w:rFonts w:eastAsia="Times New Roman" w:hint="cs"/>
          <w:bCs/>
          <w:rtl/>
          <w:lang w:eastAsia="ar-SA"/>
        </w:rPr>
        <w:tab/>
      </w:r>
      <w:r w:rsidR="00152930" w:rsidRPr="00152930">
        <w:rPr>
          <w:rFonts w:eastAsia="Times New Roman"/>
          <w:b/>
          <w:bCs/>
          <w:rtl/>
          <w:lang w:eastAsia="ar-SA"/>
        </w:rPr>
        <w:t>تمكين المرأة ومكافحة التمييز ضد المرأة والمساواة بين الجنسين</w:t>
      </w:r>
    </w:p>
    <w:p w14:paraId="37F7C4E6" w14:textId="518B5743" w:rsidR="00152930" w:rsidRPr="00D03750" w:rsidRDefault="00152930" w:rsidP="00731318">
      <w:pPr>
        <w:pStyle w:val="SingleTxtGA"/>
        <w:rPr>
          <w:rtl/>
        </w:rPr>
      </w:pPr>
      <w:r w:rsidRPr="00697CEF">
        <w:rPr>
          <w:rFonts w:hint="cs"/>
          <w:rtl/>
        </w:rPr>
        <w:t>3</w:t>
      </w:r>
      <w:r>
        <w:rPr>
          <w:rFonts w:hint="cs"/>
          <w:rtl/>
        </w:rPr>
        <w:t>8</w:t>
      </w:r>
      <w:r w:rsidRPr="008D4312">
        <w:rPr>
          <w:rFonts w:hint="cs"/>
          <w:rtl/>
        </w:rPr>
        <w:t>-</w:t>
      </w:r>
      <w:r w:rsidRPr="004006ED">
        <w:rPr>
          <w:rtl/>
        </w:rPr>
        <w:tab/>
      </w:r>
      <w:r w:rsidR="00731318" w:rsidRPr="00731318">
        <w:rPr>
          <w:rtl/>
        </w:rPr>
        <w:t>أكد الدستور الدائم لدولة قطر الدور الفاعل للمرأة وتعزيز حقوقها، فكرس مبدأ المساواة في الحقوق والواجبات، ونص على منع التمييز بسبب الجنس، وعلى تكافؤ الفرص في التمتع بالخدمات والمشاركة في جميع المجالات على قدم المساواة. وذلك وفق نصوص المواد (</w:t>
      </w:r>
      <w:r w:rsidR="00731318" w:rsidRPr="00731318">
        <w:t>135</w:t>
      </w:r>
      <w:r w:rsidR="00731318" w:rsidRPr="00731318">
        <w:rPr>
          <w:rtl/>
        </w:rPr>
        <w:t>) و(</w:t>
      </w:r>
      <w:r w:rsidR="00731318" w:rsidRPr="00731318">
        <w:t>35</w:t>
      </w:r>
      <w:r w:rsidR="00731318" w:rsidRPr="00731318">
        <w:rPr>
          <w:rtl/>
        </w:rPr>
        <w:t>) و(</w:t>
      </w:r>
      <w:r w:rsidR="00731318" w:rsidRPr="00731318">
        <w:t>46</w:t>
      </w:r>
      <w:r w:rsidR="00731318" w:rsidRPr="00731318">
        <w:rPr>
          <w:rtl/>
        </w:rPr>
        <w:t>) من الدستور.</w:t>
      </w:r>
    </w:p>
    <w:p w14:paraId="37497B47" w14:textId="56FFF63C" w:rsidR="00152930" w:rsidRPr="005158E2" w:rsidRDefault="00152930" w:rsidP="00F01C48">
      <w:pPr>
        <w:pStyle w:val="SingleTxtGA"/>
        <w:rPr>
          <w:rtl/>
        </w:rPr>
      </w:pPr>
      <w:r>
        <w:rPr>
          <w:rFonts w:hint="cs"/>
          <w:rtl/>
        </w:rPr>
        <w:t>39</w:t>
      </w:r>
      <w:r w:rsidRPr="008D4312">
        <w:rPr>
          <w:rFonts w:hint="cs"/>
          <w:rtl/>
        </w:rPr>
        <w:t>-</w:t>
      </w:r>
      <w:r w:rsidRPr="004006ED">
        <w:rPr>
          <w:rtl/>
        </w:rPr>
        <w:tab/>
      </w:r>
      <w:r w:rsidR="00F01C48" w:rsidRPr="00F01C48">
        <w:rPr>
          <w:rtl/>
        </w:rPr>
        <w:t>رسخ الدستور الدائم الإطار القانوني لمبدأ المساواة وعدم التمييز في المادتين (</w:t>
      </w:r>
      <w:r w:rsidR="00F01C48" w:rsidRPr="00F01C48">
        <w:t>18</w:t>
      </w:r>
      <w:r w:rsidR="00F01C48" w:rsidRPr="00F01C48">
        <w:rPr>
          <w:rtl/>
        </w:rPr>
        <w:t>) و(</w:t>
      </w:r>
      <w:r w:rsidR="00F01C48" w:rsidRPr="00F01C48">
        <w:t>19</w:t>
      </w:r>
      <w:r w:rsidR="00F01C48" w:rsidRPr="00F01C48">
        <w:rPr>
          <w:rtl/>
        </w:rPr>
        <w:t>) بفصل "المقومات الأساسية للمجتمع"، ويعد مبدأ المساواة، أحد المبادئ الدستورية السامية المصانة بحماية دستورية تستلزم عدم تعارض أي قانون أو تشريع معها.</w:t>
      </w:r>
    </w:p>
    <w:p w14:paraId="190B36D3" w14:textId="15E456F2" w:rsidR="00152930" w:rsidRPr="00D03750" w:rsidRDefault="00152930" w:rsidP="00E00641">
      <w:pPr>
        <w:pStyle w:val="SingleTxtGA"/>
        <w:rPr>
          <w:rtl/>
        </w:rPr>
      </w:pPr>
      <w:r>
        <w:rPr>
          <w:rFonts w:hint="cs"/>
          <w:rtl/>
        </w:rPr>
        <w:t>40</w:t>
      </w:r>
      <w:r w:rsidRPr="008D4312">
        <w:rPr>
          <w:rFonts w:hint="cs"/>
          <w:rtl/>
        </w:rPr>
        <w:t>-</w:t>
      </w:r>
      <w:r w:rsidRPr="004006ED">
        <w:rPr>
          <w:rtl/>
        </w:rPr>
        <w:tab/>
      </w:r>
      <w:r w:rsidR="00E00641" w:rsidRPr="00E00641">
        <w:rPr>
          <w:rtl/>
        </w:rPr>
        <w:t xml:space="preserve">كفل الدستور القطري المساواة بين الرجل والمرأة فيما يتعلق بالحقوق المدنية والسياسية وبصفة خاصة حقها في الترشح والانتخاب في جميع الانتخابات والاستفتاءات ومشاركتها في صياغة السياسات وشغل الوظائف العامة على جميع المستويات والمشاركة في المنظمات والجمعيات المهتمة بالحياة العامة والسياسية وهو ما أكدته المواد </w:t>
      </w:r>
      <w:r w:rsidR="00E00641" w:rsidRPr="00E00641">
        <w:rPr>
          <w:rtl/>
          <w:lang w:bidi="ar-QA"/>
        </w:rPr>
        <w:t>(</w:t>
      </w:r>
      <w:r w:rsidR="00E00641" w:rsidRPr="00E00641">
        <w:t>34</w:t>
      </w:r>
      <w:r w:rsidR="00E00641" w:rsidRPr="00E00641">
        <w:rPr>
          <w:rtl/>
          <w:lang w:bidi="ar-QA"/>
        </w:rPr>
        <w:t xml:space="preserve">، </w:t>
      </w:r>
      <w:r w:rsidR="00E00641" w:rsidRPr="00E00641">
        <w:t>42</w:t>
      </w:r>
      <w:r w:rsidR="00E00641" w:rsidRPr="00E00641">
        <w:rPr>
          <w:rtl/>
          <w:lang w:bidi="ar-QA"/>
        </w:rPr>
        <w:t xml:space="preserve">، </w:t>
      </w:r>
      <w:r w:rsidR="00E00641" w:rsidRPr="00E00641">
        <w:t>45</w:t>
      </w:r>
      <w:r w:rsidR="00E00641" w:rsidRPr="00E00641">
        <w:rPr>
          <w:rtl/>
          <w:lang w:bidi="ar-QA"/>
        </w:rPr>
        <w:t xml:space="preserve">، </w:t>
      </w:r>
      <w:r w:rsidR="00E00641" w:rsidRPr="00E00641">
        <w:t>54</w:t>
      </w:r>
      <w:r w:rsidR="00E00641" w:rsidRPr="00E00641">
        <w:rPr>
          <w:rtl/>
          <w:lang w:bidi="ar-QA"/>
        </w:rPr>
        <w:t xml:space="preserve">، </w:t>
      </w:r>
      <w:r w:rsidR="00E00641" w:rsidRPr="00E00641">
        <w:t>77</w:t>
      </w:r>
      <w:r w:rsidR="00E00641" w:rsidRPr="00E00641">
        <w:rPr>
          <w:rtl/>
          <w:lang w:bidi="ar-QA"/>
        </w:rPr>
        <w:t xml:space="preserve">، </w:t>
      </w:r>
      <w:r w:rsidR="00E00641" w:rsidRPr="00E00641">
        <w:t>80</w:t>
      </w:r>
      <w:r w:rsidR="00E00641" w:rsidRPr="00E00641">
        <w:rPr>
          <w:rtl/>
          <w:lang w:bidi="ar-QA"/>
        </w:rPr>
        <w:t xml:space="preserve">، </w:t>
      </w:r>
      <w:r w:rsidR="00E00641" w:rsidRPr="00E00641">
        <w:t>83</w:t>
      </w:r>
      <w:r w:rsidR="00E00641" w:rsidRPr="00E00641">
        <w:rPr>
          <w:rtl/>
          <w:lang w:bidi="ar-QA"/>
        </w:rPr>
        <w:t xml:space="preserve">، </w:t>
      </w:r>
      <w:r w:rsidR="00E00641" w:rsidRPr="00E00641">
        <w:t>92</w:t>
      </w:r>
      <w:r w:rsidR="00E00641" w:rsidRPr="00E00641">
        <w:rPr>
          <w:rtl/>
          <w:lang w:bidi="ar-QA"/>
        </w:rPr>
        <w:t xml:space="preserve">، </w:t>
      </w:r>
      <w:r w:rsidR="00E00641" w:rsidRPr="00E00641">
        <w:t>93</w:t>
      </w:r>
      <w:r w:rsidR="00E00641" w:rsidRPr="00E00641">
        <w:rPr>
          <w:rtl/>
          <w:lang w:bidi="ar-QA"/>
        </w:rPr>
        <w:t xml:space="preserve">، </w:t>
      </w:r>
      <w:r w:rsidR="00E00641" w:rsidRPr="00E00641">
        <w:t>94</w:t>
      </w:r>
      <w:r w:rsidR="00E00641" w:rsidRPr="00E00641">
        <w:rPr>
          <w:rtl/>
          <w:lang w:bidi="ar-QA"/>
        </w:rPr>
        <w:t xml:space="preserve">، </w:t>
      </w:r>
      <w:r w:rsidR="00E00641" w:rsidRPr="00E00641">
        <w:t>95</w:t>
      </w:r>
      <w:r w:rsidR="00E00641" w:rsidRPr="00E00641">
        <w:rPr>
          <w:rtl/>
          <w:lang w:bidi="ar-QA"/>
        </w:rPr>
        <w:t xml:space="preserve">، </w:t>
      </w:r>
      <w:r w:rsidR="00E00641" w:rsidRPr="00E00641">
        <w:t>100</w:t>
      </w:r>
      <w:r w:rsidR="00E00641" w:rsidRPr="00E00641">
        <w:rPr>
          <w:rtl/>
          <w:lang w:bidi="ar-QA"/>
        </w:rPr>
        <w:t>)</w:t>
      </w:r>
      <w:r w:rsidR="00E00641">
        <w:rPr>
          <w:lang w:bidi="ar-QA"/>
        </w:rPr>
        <w:t>.</w:t>
      </w:r>
    </w:p>
    <w:p w14:paraId="5E4302EF" w14:textId="68B50A46" w:rsidR="00152930" w:rsidRPr="005158E2" w:rsidRDefault="00152930" w:rsidP="004138DC">
      <w:pPr>
        <w:pStyle w:val="SingleTxtGA"/>
        <w:rPr>
          <w:rtl/>
        </w:rPr>
      </w:pPr>
      <w:r>
        <w:rPr>
          <w:rFonts w:hint="cs"/>
          <w:rtl/>
        </w:rPr>
        <w:t>41</w:t>
      </w:r>
      <w:r w:rsidRPr="008D4312">
        <w:rPr>
          <w:rFonts w:hint="cs"/>
          <w:rtl/>
        </w:rPr>
        <w:t>-</w:t>
      </w:r>
      <w:r w:rsidRPr="004006ED">
        <w:rPr>
          <w:rtl/>
        </w:rPr>
        <w:tab/>
      </w:r>
      <w:r w:rsidR="004138DC" w:rsidRPr="004138DC">
        <w:rPr>
          <w:rtl/>
        </w:rPr>
        <w:t xml:space="preserve">قامت دولة قطر من خلال استراتيجية التنمية الوطنية الثانية </w:t>
      </w:r>
      <w:r w:rsidR="004138DC" w:rsidRPr="004138DC">
        <w:t>2022-2018</w:t>
      </w:r>
      <w:r w:rsidR="004138DC" w:rsidRPr="004138DC">
        <w:rPr>
          <w:rtl/>
        </w:rPr>
        <w:t xml:space="preserve"> بتنفيذ جملة من المشاريع تهدف إلى تمكين المرأة ومكافحة القوالب النمطية للإناث تحقيق</w:t>
      </w:r>
      <w:r w:rsidR="004138DC" w:rsidRPr="004138DC">
        <w:rPr>
          <w:rFonts w:hint="cs"/>
          <w:rtl/>
        </w:rPr>
        <w:t>ا</w:t>
      </w:r>
      <w:r w:rsidR="004138DC" w:rsidRPr="004138DC">
        <w:rPr>
          <w:rtl/>
        </w:rPr>
        <w:t xml:space="preserve"> للمساواة في إطار عقد الشراكة بين القطاع الحكومي والخاص والمجتمع المدني تحقيق</w:t>
      </w:r>
      <w:r w:rsidR="004138DC" w:rsidRPr="004138DC">
        <w:rPr>
          <w:rFonts w:hint="cs"/>
          <w:rtl/>
        </w:rPr>
        <w:t>ا</w:t>
      </w:r>
      <w:r w:rsidR="004138DC" w:rsidRPr="004138DC">
        <w:rPr>
          <w:rtl/>
        </w:rPr>
        <w:t xml:space="preserve"> لأهداف التنمية المستدامة (</w:t>
      </w:r>
      <w:r w:rsidR="004138DC" w:rsidRPr="004138DC">
        <w:t>5</w:t>
      </w:r>
      <w:r w:rsidR="004138DC" w:rsidRPr="004138DC">
        <w:rPr>
          <w:rtl/>
        </w:rPr>
        <w:t>و</w:t>
      </w:r>
      <w:r w:rsidR="004138DC" w:rsidRPr="004138DC">
        <w:t>8</w:t>
      </w:r>
      <w:r w:rsidR="004138DC" w:rsidRPr="004138DC">
        <w:rPr>
          <w:rtl/>
        </w:rPr>
        <w:t>و</w:t>
      </w:r>
      <w:r w:rsidR="004138DC" w:rsidRPr="004138DC">
        <w:t>17</w:t>
      </w:r>
      <w:r w:rsidR="004138DC" w:rsidRPr="004138DC">
        <w:rPr>
          <w:rtl/>
        </w:rPr>
        <w:t>)، ويشرف على تنفيذ هذه المشاريع بنك قطر للتنمية، ومنها:</w:t>
      </w:r>
    </w:p>
    <w:p w14:paraId="4A490E47" w14:textId="11490AB8" w:rsidR="00964E94" w:rsidRDefault="005A379C" w:rsidP="005A379C">
      <w:pPr>
        <w:numPr>
          <w:ilvl w:val="0"/>
          <w:numId w:val="1"/>
        </w:numPr>
        <w:tabs>
          <w:tab w:val="clear" w:pos="2813"/>
          <w:tab w:val="num" w:pos="1925"/>
          <w:tab w:val="num" w:pos="2240"/>
          <w:tab w:val="num" w:pos="2495"/>
        </w:tabs>
        <w:suppressAutoHyphens/>
        <w:spacing w:after="120" w:line="380" w:lineRule="exact"/>
        <w:ind w:left="1925" w:right="1247" w:hanging="397"/>
      </w:pPr>
      <w:r w:rsidRPr="005A379C">
        <w:rPr>
          <w:rtl/>
          <w:lang w:bidi="ar-QA"/>
        </w:rPr>
        <w:t xml:space="preserve">دعم ريادة الأعمال للمشاريع الصغيرة ومتناهية الصغر، ويشرف على تنفيذها مركز الإنماء الاجتماعي (نماء)، حيث تم تمكين عدد </w:t>
      </w:r>
      <w:r w:rsidRPr="005A379C">
        <w:t>149</w:t>
      </w:r>
      <w:r w:rsidRPr="005A379C">
        <w:rPr>
          <w:rtl/>
          <w:lang w:bidi="ar-QA"/>
        </w:rPr>
        <w:t xml:space="preserve"> سيدة أعمال لعام </w:t>
      </w:r>
      <w:r w:rsidRPr="005A379C">
        <w:t>2023-2022</w:t>
      </w:r>
      <w:r w:rsidRPr="005A379C">
        <w:rPr>
          <w:rFonts w:hint="cs"/>
          <w:rtl/>
          <w:lang w:bidi="ar-QA"/>
        </w:rPr>
        <w:t xml:space="preserve"> </w:t>
      </w:r>
      <w:r w:rsidRPr="005A379C">
        <w:rPr>
          <w:rtl/>
          <w:lang w:bidi="ar-QA"/>
        </w:rPr>
        <w:t>من الاستفادة من خدمات الاحتضان بمركز ا</w:t>
      </w:r>
      <w:r w:rsidRPr="005A379C">
        <w:rPr>
          <w:rFonts w:hint="cs"/>
          <w:rtl/>
          <w:lang w:bidi="ar-QA"/>
        </w:rPr>
        <w:t>لإ</w:t>
      </w:r>
      <w:r w:rsidRPr="005A379C">
        <w:rPr>
          <w:rtl/>
          <w:lang w:bidi="ar-QA"/>
        </w:rPr>
        <w:t>نماء الاجتماعي والتي تعني بتطوير وتأهيل المهارات الفنية وا</w:t>
      </w:r>
      <w:r w:rsidRPr="005A379C">
        <w:rPr>
          <w:rFonts w:hint="cs"/>
          <w:rtl/>
          <w:lang w:bidi="ar-QA"/>
        </w:rPr>
        <w:t>لإ</w:t>
      </w:r>
      <w:r w:rsidRPr="005A379C">
        <w:rPr>
          <w:rtl/>
          <w:lang w:bidi="ar-QA"/>
        </w:rPr>
        <w:t>دارية ومزاولة النشاط التجاري</w:t>
      </w:r>
      <w:r w:rsidRPr="005A379C">
        <w:rPr>
          <w:rFonts w:hint="cs"/>
          <w:rtl/>
          <w:lang w:bidi="ar-QA"/>
        </w:rPr>
        <w:t xml:space="preserve"> </w:t>
      </w:r>
      <w:r w:rsidRPr="005A379C">
        <w:rPr>
          <w:rtl/>
          <w:lang w:bidi="ar-QA"/>
        </w:rPr>
        <w:t>وبناء علاقات عامة مع المؤسسات والوزارات بالدولة.</w:t>
      </w:r>
    </w:p>
    <w:p w14:paraId="531BF8DC" w14:textId="0921061E" w:rsidR="005A379C" w:rsidRDefault="000A5EEE" w:rsidP="000A5EEE">
      <w:pPr>
        <w:numPr>
          <w:ilvl w:val="0"/>
          <w:numId w:val="1"/>
        </w:numPr>
        <w:tabs>
          <w:tab w:val="clear" w:pos="2813"/>
          <w:tab w:val="num" w:pos="1925"/>
          <w:tab w:val="num" w:pos="2240"/>
          <w:tab w:val="num" w:pos="2495"/>
        </w:tabs>
        <w:suppressAutoHyphens/>
        <w:spacing w:after="120" w:line="380" w:lineRule="exact"/>
        <w:ind w:left="1925" w:right="1247" w:hanging="397"/>
      </w:pPr>
      <w:r w:rsidRPr="000A5EEE">
        <w:rPr>
          <w:rtl/>
          <w:lang w:bidi="ar-QA"/>
        </w:rPr>
        <w:t xml:space="preserve">يبلغ عدد النساء اللواتي يمتلكن شركات جزئية أو كلية حوالي </w:t>
      </w:r>
      <w:r w:rsidRPr="000A5EEE">
        <w:t>7000</w:t>
      </w:r>
      <w:r w:rsidRPr="000A5EEE">
        <w:rPr>
          <w:rtl/>
          <w:lang w:bidi="ar-QA"/>
        </w:rPr>
        <w:t xml:space="preserve"> امرأة قطرية.</w:t>
      </w:r>
    </w:p>
    <w:p w14:paraId="3A4C9B71" w14:textId="2FF45CEB" w:rsidR="00591355" w:rsidRPr="00843312" w:rsidRDefault="00591355" w:rsidP="00AA0EAA">
      <w:pPr>
        <w:pStyle w:val="SingleTxtGA"/>
        <w:spacing w:line="370" w:lineRule="exact"/>
        <w:rPr>
          <w:spacing w:val="-4"/>
          <w:rtl/>
        </w:rPr>
      </w:pPr>
      <w:r>
        <w:rPr>
          <w:rFonts w:hint="cs"/>
          <w:spacing w:val="-4"/>
          <w:rtl/>
        </w:rPr>
        <w:t>42</w:t>
      </w:r>
      <w:r w:rsidRPr="00843312">
        <w:rPr>
          <w:rFonts w:hint="cs"/>
          <w:spacing w:val="-4"/>
          <w:rtl/>
        </w:rPr>
        <w:t>-</w:t>
      </w:r>
      <w:r w:rsidRPr="00843312">
        <w:rPr>
          <w:spacing w:val="-4"/>
          <w:rtl/>
        </w:rPr>
        <w:tab/>
      </w:r>
      <w:r w:rsidR="00AA0EAA" w:rsidRPr="00AA0EAA">
        <w:rPr>
          <w:spacing w:val="-4"/>
          <w:rtl/>
        </w:rPr>
        <w:t xml:space="preserve">يقوم بنك قطر للتنمية بتوفير التمويل المباشر لرواد الأعمال وأصحاب المشاريع الصغيرة والمتوسطة لكلا الجنسين، وبلغ عدد رائدات الأعمال اللاتي حصلن على تمويل مباشر من بنك قطر للتنمية </w:t>
      </w:r>
      <w:r w:rsidR="00AA0EAA" w:rsidRPr="00AA0EAA">
        <w:rPr>
          <w:spacing w:val="-4"/>
        </w:rPr>
        <w:t>56</w:t>
      </w:r>
      <w:r w:rsidR="00AA0EAA" w:rsidRPr="00AA0EAA">
        <w:rPr>
          <w:spacing w:val="-4"/>
          <w:rtl/>
        </w:rPr>
        <w:t xml:space="preserve"> سيدة بنهاية </w:t>
      </w:r>
      <w:r w:rsidR="00AA0EAA" w:rsidRPr="00AA0EAA">
        <w:rPr>
          <w:spacing w:val="-4"/>
        </w:rPr>
        <w:t>2023</w:t>
      </w:r>
      <w:r w:rsidR="00AA0EAA" w:rsidRPr="00AA0EAA">
        <w:rPr>
          <w:rFonts w:hint="cs"/>
          <w:spacing w:val="-4"/>
          <w:rtl/>
          <w:lang w:bidi="ar-QA"/>
        </w:rPr>
        <w:t>.</w:t>
      </w:r>
      <w:r w:rsidR="00AA0EAA" w:rsidRPr="00AA0EAA">
        <w:rPr>
          <w:spacing w:val="-4"/>
          <w:rtl/>
        </w:rPr>
        <w:t xml:space="preserve"> وقد بلغت قيمة تلك القروض حوالي </w:t>
      </w:r>
      <w:r w:rsidR="00AA0EAA" w:rsidRPr="00AA0EAA">
        <w:rPr>
          <w:spacing w:val="-4"/>
        </w:rPr>
        <w:t>661</w:t>
      </w:r>
      <w:r w:rsidR="00AA0EAA" w:rsidRPr="00AA0EAA">
        <w:rPr>
          <w:spacing w:val="-4"/>
          <w:rtl/>
        </w:rPr>
        <w:t xml:space="preserve"> مليون ريال قطري.</w:t>
      </w:r>
    </w:p>
    <w:p w14:paraId="27F40ED3" w14:textId="4A532474" w:rsidR="00591355" w:rsidRPr="00843312" w:rsidRDefault="00591355" w:rsidP="00EA4B40">
      <w:pPr>
        <w:pStyle w:val="SingleTxtGA"/>
        <w:spacing w:line="370" w:lineRule="exact"/>
        <w:rPr>
          <w:spacing w:val="-4"/>
          <w:rtl/>
        </w:rPr>
      </w:pPr>
      <w:r>
        <w:rPr>
          <w:rFonts w:hint="cs"/>
          <w:spacing w:val="-4"/>
          <w:rtl/>
        </w:rPr>
        <w:t>43</w:t>
      </w:r>
      <w:r w:rsidRPr="00843312">
        <w:rPr>
          <w:rFonts w:hint="cs"/>
          <w:spacing w:val="-4"/>
          <w:rtl/>
        </w:rPr>
        <w:t>-</w:t>
      </w:r>
      <w:r w:rsidRPr="00843312">
        <w:rPr>
          <w:spacing w:val="-4"/>
          <w:rtl/>
        </w:rPr>
        <w:tab/>
      </w:r>
      <w:r w:rsidR="00EA4B40" w:rsidRPr="00EA4B40">
        <w:rPr>
          <w:spacing w:val="-4"/>
          <w:rtl/>
        </w:rPr>
        <w:t>يوفر بنك قطر للتنمية قروض غير مباشرة لرواد الأعمال وأصحاب المشاريع الصغيرة والمتوسطة عن طريق محفظة الضمين" والتي تقدم الضمانات اللازمة للبنوك الشريكة من أجل منح قروض لأصحاب المشاريع. وسجل عدد النساء المستفيدات من هذ</w:t>
      </w:r>
      <w:r w:rsidR="00EA4B40" w:rsidRPr="00EA4B40">
        <w:rPr>
          <w:rFonts w:hint="cs"/>
          <w:spacing w:val="-4"/>
          <w:rtl/>
        </w:rPr>
        <w:t>ه</w:t>
      </w:r>
      <w:r w:rsidR="00EA4B40" w:rsidRPr="00EA4B40">
        <w:rPr>
          <w:spacing w:val="-4"/>
          <w:rtl/>
        </w:rPr>
        <w:t xml:space="preserve"> الخدمة نحو </w:t>
      </w:r>
      <w:r w:rsidR="00EA4B40" w:rsidRPr="00EA4B40">
        <w:rPr>
          <w:spacing w:val="-4"/>
        </w:rPr>
        <w:t>321</w:t>
      </w:r>
      <w:r w:rsidR="00EA4B40" w:rsidRPr="00EA4B40">
        <w:rPr>
          <w:rFonts w:hint="cs"/>
          <w:spacing w:val="-4"/>
          <w:rtl/>
          <w:lang w:bidi="ar-QA"/>
        </w:rPr>
        <w:t xml:space="preserve"> </w:t>
      </w:r>
      <w:r w:rsidR="00EA4B40" w:rsidRPr="00EA4B40">
        <w:rPr>
          <w:spacing w:val="-4"/>
          <w:rtl/>
        </w:rPr>
        <w:t xml:space="preserve">سيدة بنهاية </w:t>
      </w:r>
      <w:r w:rsidR="00EA4B40" w:rsidRPr="00EA4B40">
        <w:rPr>
          <w:spacing w:val="-4"/>
        </w:rPr>
        <w:t>2023</w:t>
      </w:r>
      <w:r w:rsidR="00EA4B40" w:rsidRPr="00EA4B40">
        <w:rPr>
          <w:spacing w:val="-4"/>
          <w:rtl/>
        </w:rPr>
        <w:t>، فبلغ إجمالي قيمة القروض المقدمة لهن حوالي</w:t>
      </w:r>
      <w:r w:rsidR="00EA4B40" w:rsidRPr="00EA4B40">
        <w:rPr>
          <w:rFonts w:hint="cs"/>
          <w:spacing w:val="-4"/>
          <w:rtl/>
          <w:lang w:bidi="ar-QA"/>
        </w:rPr>
        <w:t xml:space="preserve"> </w:t>
      </w:r>
      <w:r w:rsidR="00EA4B40" w:rsidRPr="00EA4B40">
        <w:rPr>
          <w:spacing w:val="-4"/>
        </w:rPr>
        <w:t>333.5</w:t>
      </w:r>
      <w:r w:rsidR="00EA4B40" w:rsidRPr="00EA4B40">
        <w:rPr>
          <w:spacing w:val="-4"/>
          <w:rtl/>
        </w:rPr>
        <w:t xml:space="preserve"> مليون ريال قطري. بالإضافة الى التدريب والتطوير للمستفيدين من هذه القروض. </w:t>
      </w:r>
      <w:r w:rsidR="00EA4B40" w:rsidRPr="00EA4B40">
        <w:rPr>
          <w:b/>
          <w:bCs/>
          <w:spacing w:val="-4"/>
          <w:rtl/>
        </w:rPr>
        <w:t>(</w:t>
      </w:r>
      <w:r w:rsidR="00EA4B40" w:rsidRPr="00EA4B40">
        <w:rPr>
          <w:rFonts w:hint="cs"/>
          <w:b/>
          <w:bCs/>
          <w:spacing w:val="-4"/>
          <w:rtl/>
        </w:rPr>
        <w:t xml:space="preserve">المرفق </w:t>
      </w:r>
      <w:r w:rsidR="00EA4B40" w:rsidRPr="00EA4B40">
        <w:rPr>
          <w:b/>
          <w:bCs/>
          <w:spacing w:val="-4"/>
        </w:rPr>
        <w:t>2</w:t>
      </w:r>
      <w:r w:rsidR="00EA4B40" w:rsidRPr="00EA4B40">
        <w:rPr>
          <w:b/>
          <w:bCs/>
          <w:spacing w:val="-4"/>
          <w:rtl/>
        </w:rPr>
        <w:t>)</w:t>
      </w:r>
    </w:p>
    <w:p w14:paraId="58E98726" w14:textId="2DA6C8A7" w:rsidR="00591355" w:rsidRPr="00843312" w:rsidRDefault="00591355" w:rsidP="00F7275F">
      <w:pPr>
        <w:pStyle w:val="SingleTxtGA"/>
        <w:spacing w:line="370" w:lineRule="exact"/>
        <w:rPr>
          <w:spacing w:val="-4"/>
          <w:rtl/>
        </w:rPr>
      </w:pPr>
      <w:r>
        <w:rPr>
          <w:rFonts w:hint="cs"/>
          <w:spacing w:val="-4"/>
          <w:rtl/>
        </w:rPr>
        <w:t>44</w:t>
      </w:r>
      <w:r w:rsidRPr="00843312">
        <w:rPr>
          <w:rFonts w:hint="cs"/>
          <w:spacing w:val="-4"/>
          <w:rtl/>
        </w:rPr>
        <w:t>-</w:t>
      </w:r>
      <w:r w:rsidRPr="00843312">
        <w:rPr>
          <w:spacing w:val="-4"/>
          <w:rtl/>
        </w:rPr>
        <w:tab/>
      </w:r>
      <w:r w:rsidR="00F7275F" w:rsidRPr="00F7275F">
        <w:rPr>
          <w:spacing w:val="-4"/>
          <w:rtl/>
        </w:rPr>
        <w:t xml:space="preserve">بلغ عدد السيدات اللاتي استفدن من خدمات برامج الاحتضان ومسرعات الأعمال الذي يقدمه بنك قطر للتنمية منذ عام </w:t>
      </w:r>
      <w:r w:rsidR="00F7275F" w:rsidRPr="00F7275F">
        <w:rPr>
          <w:spacing w:val="-4"/>
        </w:rPr>
        <w:t>2019</w:t>
      </w:r>
      <w:r w:rsidR="00F7275F" w:rsidRPr="00F7275F">
        <w:rPr>
          <w:spacing w:val="-4"/>
          <w:rtl/>
        </w:rPr>
        <w:t xml:space="preserve"> أكثر من </w:t>
      </w:r>
      <w:r w:rsidR="00F7275F" w:rsidRPr="00F7275F">
        <w:rPr>
          <w:spacing w:val="-4"/>
        </w:rPr>
        <w:t>30</w:t>
      </w:r>
      <w:r w:rsidR="00F7275F" w:rsidRPr="00F7275F">
        <w:rPr>
          <w:spacing w:val="-4"/>
          <w:rtl/>
        </w:rPr>
        <w:t xml:space="preserve"> </w:t>
      </w:r>
      <w:r w:rsidR="00F7275F" w:rsidRPr="00F7275F">
        <w:rPr>
          <w:rFonts w:hint="cs"/>
          <w:spacing w:val="-4"/>
          <w:rtl/>
        </w:rPr>
        <w:t>إ</w:t>
      </w:r>
      <w:r w:rsidR="00F7275F" w:rsidRPr="00F7275F">
        <w:rPr>
          <w:spacing w:val="-4"/>
          <w:rtl/>
        </w:rPr>
        <w:t>مرأة، في مراكز مختلفة مثل حاضنة قطر للأعمال، وأعمال للأزياء والتصميم في قطر.</w:t>
      </w:r>
    </w:p>
    <w:p w14:paraId="11F2961F" w14:textId="25DC8267" w:rsidR="00591355" w:rsidRPr="00843312" w:rsidRDefault="00591355" w:rsidP="00210CB7">
      <w:pPr>
        <w:pStyle w:val="SingleTxtGA"/>
        <w:spacing w:line="370" w:lineRule="exact"/>
        <w:rPr>
          <w:spacing w:val="-4"/>
          <w:rtl/>
        </w:rPr>
      </w:pPr>
      <w:r>
        <w:rPr>
          <w:rFonts w:hint="cs"/>
          <w:spacing w:val="-4"/>
          <w:rtl/>
        </w:rPr>
        <w:t>45</w:t>
      </w:r>
      <w:r w:rsidRPr="00843312">
        <w:rPr>
          <w:rFonts w:hint="cs"/>
          <w:spacing w:val="-4"/>
          <w:rtl/>
        </w:rPr>
        <w:t>-</w:t>
      </w:r>
      <w:r w:rsidRPr="00843312">
        <w:rPr>
          <w:spacing w:val="-4"/>
          <w:rtl/>
        </w:rPr>
        <w:tab/>
      </w:r>
      <w:r w:rsidR="00210CB7" w:rsidRPr="00210CB7">
        <w:rPr>
          <w:spacing w:val="-4"/>
          <w:rtl/>
        </w:rPr>
        <w:t xml:space="preserve">أطلقت شركة مايكروسوفت بالتعاون مع إنجاز قطر مشروع </w:t>
      </w:r>
      <w:r w:rsidR="00210CB7" w:rsidRPr="00210CB7">
        <w:rPr>
          <w:spacing w:val="-4"/>
          <w:szCs w:val="20"/>
          <w:rtl/>
        </w:rPr>
        <w:t>"Women Technopreneurs"</w:t>
      </w:r>
      <w:r w:rsidR="00210CB7" w:rsidRPr="00210CB7">
        <w:rPr>
          <w:spacing w:val="-4"/>
          <w:rtl/>
        </w:rPr>
        <w:t>، الذي يهدف إلى تمكين الشابات من الابتكار والقيادة في العالم الرقمي. ويركز المشروع على توفير معرفة وخبرة واسعة النطاق في مجال الذكاء الاصطناعي، ما يعزز فرص الشابات في المشاركة بفاعلية في سوق العمل التقني. ويتماشى هذا المشروع مع أهداف التنمية المستدامة حيث يدعو إلى تحقيق المساواة بين الجنسين وتمكين جميع النساء والفتيات، وينتهي بمسابقة تقدم للفائزات فرصة للانضمام إلى برنامج التسريع في واحة العلوم والتكنولوجيا في قطر.</w:t>
      </w:r>
    </w:p>
    <w:p w14:paraId="6F25F889" w14:textId="0E895A3E" w:rsidR="00A02A30" w:rsidRPr="00B07921" w:rsidRDefault="00A02A30" w:rsidP="00DE2A2E">
      <w:pPr>
        <w:tabs>
          <w:tab w:val="right" w:pos="1021"/>
        </w:tabs>
        <w:spacing w:before="120" w:after="120" w:line="380" w:lineRule="exact"/>
        <w:ind w:left="1247" w:right="1247" w:hanging="1247"/>
        <w:rPr>
          <w:rFonts w:eastAsia="Times New Roman"/>
          <w:bCs/>
          <w:rtl/>
          <w:lang w:eastAsia="ar-SA"/>
        </w:rPr>
      </w:pPr>
      <w:bookmarkStart w:id="6" w:name="_Hlk177042430"/>
      <w:r w:rsidRPr="00B07921">
        <w:rPr>
          <w:rFonts w:eastAsia="Times New Roman" w:hint="cs"/>
          <w:bCs/>
          <w:rtl/>
          <w:lang w:eastAsia="ar-SA"/>
        </w:rPr>
        <w:tab/>
      </w:r>
      <w:r w:rsidRPr="00B07921">
        <w:rPr>
          <w:rFonts w:eastAsia="Times New Roman" w:hint="cs"/>
          <w:bCs/>
          <w:rtl/>
          <w:lang w:eastAsia="ar-SA"/>
        </w:rPr>
        <w:tab/>
      </w:r>
      <w:r w:rsidR="00DE2A2E" w:rsidRPr="00DE2A2E">
        <w:rPr>
          <w:rFonts w:eastAsia="Times New Roman"/>
          <w:b/>
          <w:bCs/>
          <w:rtl/>
          <w:lang w:eastAsia="ar-SA"/>
        </w:rPr>
        <w:t>الحماية الجنائية للمرأة والطفل من العنف والعنف الأسري</w:t>
      </w:r>
    </w:p>
    <w:bookmarkEnd w:id="6"/>
    <w:p w14:paraId="7D5AE1DB" w14:textId="3DD98B40" w:rsidR="00DE2A2E" w:rsidRPr="00843312" w:rsidRDefault="00DE2A2E" w:rsidP="00A56F42">
      <w:pPr>
        <w:pStyle w:val="SingleTxtGA"/>
        <w:spacing w:line="370" w:lineRule="exact"/>
        <w:rPr>
          <w:spacing w:val="-4"/>
          <w:rtl/>
        </w:rPr>
      </w:pPr>
      <w:r>
        <w:rPr>
          <w:rFonts w:hint="cs"/>
          <w:spacing w:val="-4"/>
          <w:rtl/>
        </w:rPr>
        <w:t>46</w:t>
      </w:r>
      <w:r w:rsidRPr="00843312">
        <w:rPr>
          <w:rFonts w:hint="cs"/>
          <w:spacing w:val="-4"/>
          <w:rtl/>
        </w:rPr>
        <w:t>-</w:t>
      </w:r>
      <w:r w:rsidRPr="00843312">
        <w:rPr>
          <w:spacing w:val="-4"/>
          <w:rtl/>
        </w:rPr>
        <w:tab/>
      </w:r>
      <w:r w:rsidR="00A56F42" w:rsidRPr="00A56F42">
        <w:rPr>
          <w:spacing w:val="-4"/>
          <w:rtl/>
        </w:rPr>
        <w:t>تنتهج دولة قطر نهجاً متكاملاً في التعامل مع قضايا مكافحة العنف الأسري وحماية المرأة والطفل المعرضين للعنف والتصدع الأسري.</w:t>
      </w:r>
    </w:p>
    <w:p w14:paraId="22979309" w14:textId="07E86708" w:rsidR="00DE2A2E" w:rsidRPr="005C0B97" w:rsidRDefault="00DE2A2E" w:rsidP="00B75DC2">
      <w:pPr>
        <w:pStyle w:val="SingleTxtGA"/>
        <w:rPr>
          <w:rtl/>
        </w:rPr>
      </w:pPr>
      <w:r>
        <w:rPr>
          <w:rFonts w:hint="cs"/>
          <w:rtl/>
        </w:rPr>
        <w:t>47</w:t>
      </w:r>
      <w:r w:rsidRPr="008D4312">
        <w:rPr>
          <w:rFonts w:hint="cs"/>
          <w:rtl/>
        </w:rPr>
        <w:t>-</w:t>
      </w:r>
      <w:r w:rsidRPr="004006ED">
        <w:rPr>
          <w:rtl/>
        </w:rPr>
        <w:tab/>
      </w:r>
      <w:r w:rsidR="00B75DC2" w:rsidRPr="00B75DC2">
        <w:rPr>
          <w:rtl/>
        </w:rPr>
        <w:t xml:space="preserve">أنشأ المجلس الأعلى للقضاء دوائر جنائية متخصصة في أنواع متعددة للجرائم، وهو ما ساهم فعلياً في تحقيق العدالة الناجزة، وآخرها في عام </w:t>
      </w:r>
      <w:r w:rsidR="00B75DC2" w:rsidRPr="00B75DC2">
        <w:t>2021</w:t>
      </w:r>
      <w:r w:rsidR="00B75DC2" w:rsidRPr="00B75DC2">
        <w:rPr>
          <w:rtl/>
        </w:rPr>
        <w:t>، للنظر في جرائم العنف الأسري وتختص في نظر الجنح التي تقع بين أفراد الأسرة</w:t>
      </w:r>
      <w:r w:rsidR="00B75DC2" w:rsidRPr="00B75DC2">
        <w:rPr>
          <w:rFonts w:hint="cs"/>
          <w:rtl/>
        </w:rPr>
        <w:t>،</w:t>
      </w:r>
      <w:r w:rsidR="00B75DC2" w:rsidRPr="00B75DC2">
        <w:rPr>
          <w:rtl/>
        </w:rPr>
        <w:t xml:space="preserve"> تحقي</w:t>
      </w:r>
      <w:r w:rsidR="00B75DC2" w:rsidRPr="00B75DC2">
        <w:rPr>
          <w:rFonts w:hint="cs"/>
          <w:rtl/>
        </w:rPr>
        <w:t>قا</w:t>
      </w:r>
      <w:r w:rsidR="00B75DC2" w:rsidRPr="00B75DC2">
        <w:rPr>
          <w:rtl/>
        </w:rPr>
        <w:t xml:space="preserve"> للسلام والعدل</w:t>
      </w:r>
      <w:r w:rsidR="00B75DC2" w:rsidRPr="00B75DC2">
        <w:rPr>
          <w:rFonts w:hint="cs"/>
          <w:rtl/>
        </w:rPr>
        <w:t>،</w:t>
      </w:r>
      <w:r w:rsidR="00B75DC2" w:rsidRPr="00B75DC2">
        <w:rPr>
          <w:rtl/>
        </w:rPr>
        <w:t xml:space="preserve"> أحد أهداف التنمية المستدامة.</w:t>
      </w:r>
    </w:p>
    <w:p w14:paraId="4C86C32B" w14:textId="58040EC3" w:rsidR="00DE2A2E" w:rsidRPr="005C0B97" w:rsidRDefault="00DE2A2E" w:rsidP="008A15D6">
      <w:pPr>
        <w:pStyle w:val="SingleTxtGA"/>
        <w:rPr>
          <w:rtl/>
        </w:rPr>
      </w:pPr>
      <w:r>
        <w:rPr>
          <w:rFonts w:hint="cs"/>
          <w:rtl/>
        </w:rPr>
        <w:t>48</w:t>
      </w:r>
      <w:r w:rsidRPr="008D4312">
        <w:rPr>
          <w:rFonts w:hint="cs"/>
          <w:rtl/>
        </w:rPr>
        <w:t>-</w:t>
      </w:r>
      <w:r w:rsidRPr="004006ED">
        <w:rPr>
          <w:rtl/>
        </w:rPr>
        <w:tab/>
      </w:r>
      <w:r w:rsidR="008A15D6" w:rsidRPr="008A15D6">
        <w:rPr>
          <w:rtl/>
          <w:lang w:bidi="ar-QA"/>
        </w:rPr>
        <w:t>وتكون الجلسات المنظورة أمام هذه الدائرة في الغالب سرية للحفاظ على أسرار الأسرة وحرمتها.</w:t>
      </w:r>
    </w:p>
    <w:p w14:paraId="68FA199E" w14:textId="2508A5BD" w:rsidR="00DE2A2E" w:rsidRPr="005C0B97" w:rsidRDefault="00DE2A2E" w:rsidP="00F671DA">
      <w:pPr>
        <w:pStyle w:val="SingleTxtGA"/>
        <w:rPr>
          <w:rtl/>
        </w:rPr>
      </w:pPr>
      <w:r>
        <w:rPr>
          <w:rFonts w:hint="cs"/>
          <w:rtl/>
        </w:rPr>
        <w:t>49</w:t>
      </w:r>
      <w:r w:rsidRPr="008D4312">
        <w:rPr>
          <w:rFonts w:hint="cs"/>
          <w:rtl/>
        </w:rPr>
        <w:t>-</w:t>
      </w:r>
      <w:r w:rsidRPr="004006ED">
        <w:rPr>
          <w:rtl/>
        </w:rPr>
        <w:tab/>
      </w:r>
      <w:r w:rsidR="00F671DA" w:rsidRPr="00F671DA">
        <w:rPr>
          <w:rtl/>
        </w:rPr>
        <w:t>أهم البرامج الوطنية المعنية بمكافحة العنف الأسري:</w:t>
      </w:r>
    </w:p>
    <w:p w14:paraId="034130C5" w14:textId="7A3D2144" w:rsidR="00F671DA" w:rsidRDefault="000554CD" w:rsidP="000554CD">
      <w:pPr>
        <w:numPr>
          <w:ilvl w:val="0"/>
          <w:numId w:val="1"/>
        </w:numPr>
        <w:tabs>
          <w:tab w:val="clear" w:pos="2813"/>
          <w:tab w:val="num" w:pos="1925"/>
          <w:tab w:val="num" w:pos="2240"/>
          <w:tab w:val="num" w:pos="2495"/>
        </w:tabs>
        <w:suppressAutoHyphens/>
        <w:spacing w:after="120" w:line="380" w:lineRule="exact"/>
        <w:ind w:left="1925" w:right="1247" w:hanging="397"/>
      </w:pPr>
      <w:r w:rsidRPr="000554CD">
        <w:rPr>
          <w:rtl/>
          <w:lang w:bidi="ar-QA"/>
        </w:rPr>
        <w:t>"وتد" للاستشارات الاسرية والتربوية، وهي خدمة مجانية تقدمها وزارة التنمية الاجتماعية والأسرة بالتعاون مع مركز الاستشارات العائلية "وفاق".</w:t>
      </w:r>
    </w:p>
    <w:p w14:paraId="7D17D8CD" w14:textId="27F1FC1D" w:rsidR="000554CD" w:rsidRDefault="00E61B28" w:rsidP="00E61B28">
      <w:pPr>
        <w:numPr>
          <w:ilvl w:val="0"/>
          <w:numId w:val="1"/>
        </w:numPr>
        <w:tabs>
          <w:tab w:val="clear" w:pos="2813"/>
          <w:tab w:val="num" w:pos="1925"/>
          <w:tab w:val="num" w:pos="2240"/>
          <w:tab w:val="num" w:pos="2495"/>
        </w:tabs>
        <w:suppressAutoHyphens/>
        <w:spacing w:after="120" w:line="380" w:lineRule="exact"/>
        <w:ind w:left="1925" w:right="1247" w:hanging="397"/>
      </w:pPr>
      <w:r w:rsidRPr="00E61B28">
        <w:rPr>
          <w:rtl/>
          <w:lang w:bidi="ar-QA"/>
        </w:rPr>
        <w:t>برنامج سدرة للدفاع عن حقوق الطفل (</w:t>
      </w:r>
      <w:r w:rsidRPr="00E61B28">
        <w:t>S-CAP</w:t>
      </w:r>
      <w:r w:rsidRPr="00E61B28">
        <w:rPr>
          <w:rtl/>
          <w:lang w:bidi="ar-QA"/>
        </w:rPr>
        <w:t>)</w:t>
      </w:r>
      <w:r w:rsidRPr="00E61B28">
        <w:rPr>
          <w:rFonts w:hint="eastAsia"/>
          <w:rtl/>
          <w:lang w:bidi="ar-QA"/>
        </w:rPr>
        <w:t>،</w:t>
      </w:r>
      <w:r w:rsidRPr="00E61B28">
        <w:rPr>
          <w:rtl/>
          <w:lang w:bidi="ar-QA"/>
        </w:rPr>
        <w:t xml:space="preserve"> </w:t>
      </w:r>
      <w:r w:rsidRPr="00E61B28">
        <w:rPr>
          <w:rFonts w:hint="eastAsia"/>
          <w:rtl/>
          <w:lang w:bidi="ar-QA"/>
        </w:rPr>
        <w:t>وهي</w:t>
      </w:r>
      <w:r w:rsidRPr="00E61B28">
        <w:rPr>
          <w:rtl/>
          <w:lang w:bidi="ar-QA"/>
        </w:rPr>
        <w:t xml:space="preserve"> </w:t>
      </w:r>
      <w:r w:rsidRPr="00E61B28">
        <w:rPr>
          <w:rFonts w:hint="eastAsia"/>
          <w:rtl/>
          <w:lang w:bidi="ar-QA"/>
        </w:rPr>
        <w:t>خدمة</w:t>
      </w:r>
      <w:r w:rsidRPr="00E61B28">
        <w:rPr>
          <w:rtl/>
          <w:lang w:bidi="ar-QA"/>
        </w:rPr>
        <w:t xml:space="preserve"> </w:t>
      </w:r>
      <w:r w:rsidRPr="00E61B28">
        <w:rPr>
          <w:rFonts w:hint="eastAsia"/>
          <w:rtl/>
          <w:lang w:bidi="ar-QA"/>
        </w:rPr>
        <w:t>تتضمن</w:t>
      </w:r>
      <w:r w:rsidRPr="00E61B28">
        <w:rPr>
          <w:rtl/>
          <w:lang w:bidi="ar-QA"/>
        </w:rPr>
        <w:t xml:space="preserve"> </w:t>
      </w:r>
      <w:r w:rsidRPr="00E61B28">
        <w:rPr>
          <w:rFonts w:hint="eastAsia"/>
          <w:rtl/>
          <w:lang w:bidi="ar-QA"/>
        </w:rPr>
        <w:t>تقديم</w:t>
      </w:r>
      <w:r w:rsidRPr="00E61B28">
        <w:rPr>
          <w:rtl/>
          <w:lang w:bidi="ar-QA"/>
        </w:rPr>
        <w:t xml:space="preserve"> </w:t>
      </w:r>
      <w:r w:rsidRPr="00E61B28">
        <w:rPr>
          <w:rFonts w:hint="eastAsia"/>
          <w:rtl/>
          <w:lang w:bidi="ar-QA"/>
        </w:rPr>
        <w:t>الاستشارة</w:t>
      </w:r>
      <w:r w:rsidRPr="00E61B28">
        <w:rPr>
          <w:rtl/>
          <w:lang w:bidi="ar-QA"/>
        </w:rPr>
        <w:t xml:space="preserve"> </w:t>
      </w:r>
      <w:r w:rsidRPr="00E61B28">
        <w:rPr>
          <w:rFonts w:hint="eastAsia"/>
          <w:rtl/>
          <w:lang w:bidi="ar-QA"/>
        </w:rPr>
        <w:t>والدعم</w:t>
      </w:r>
      <w:r w:rsidRPr="00E61B28">
        <w:rPr>
          <w:rtl/>
          <w:lang w:bidi="ar-QA"/>
        </w:rPr>
        <w:t xml:space="preserve"> </w:t>
      </w:r>
      <w:r w:rsidRPr="00E61B28">
        <w:rPr>
          <w:rFonts w:hint="eastAsia"/>
          <w:rtl/>
          <w:lang w:bidi="ar-QA"/>
        </w:rPr>
        <w:t>لحماية</w:t>
      </w:r>
      <w:r w:rsidRPr="00E61B28">
        <w:rPr>
          <w:rtl/>
          <w:lang w:bidi="ar-QA"/>
        </w:rPr>
        <w:t xml:space="preserve"> </w:t>
      </w:r>
      <w:r w:rsidRPr="00E61B28">
        <w:rPr>
          <w:rFonts w:hint="eastAsia"/>
          <w:rtl/>
          <w:lang w:bidi="ar-QA"/>
        </w:rPr>
        <w:t>الأطفال</w:t>
      </w:r>
      <w:r w:rsidRPr="00E61B28">
        <w:rPr>
          <w:rtl/>
          <w:lang w:bidi="ar-QA"/>
        </w:rPr>
        <w:t xml:space="preserve"> </w:t>
      </w:r>
      <w:r w:rsidRPr="00E61B28">
        <w:rPr>
          <w:rFonts w:hint="eastAsia"/>
          <w:rtl/>
          <w:lang w:bidi="ar-QA"/>
        </w:rPr>
        <w:t>والمراهقين</w:t>
      </w:r>
      <w:r w:rsidRPr="00E61B28">
        <w:rPr>
          <w:rtl/>
          <w:lang w:bidi="ar-QA"/>
        </w:rPr>
        <w:t xml:space="preserve"> </w:t>
      </w:r>
      <w:r w:rsidRPr="00E61B28">
        <w:rPr>
          <w:rFonts w:hint="eastAsia"/>
          <w:rtl/>
          <w:lang w:bidi="ar-QA"/>
        </w:rPr>
        <w:t>من</w:t>
      </w:r>
      <w:r w:rsidRPr="00E61B28">
        <w:rPr>
          <w:rtl/>
          <w:lang w:bidi="ar-QA"/>
        </w:rPr>
        <w:t xml:space="preserve"> </w:t>
      </w:r>
      <w:r w:rsidRPr="00E61B28">
        <w:rPr>
          <w:rFonts w:hint="eastAsia"/>
          <w:rtl/>
          <w:lang w:bidi="ar-QA"/>
        </w:rPr>
        <w:t>إساءة</w:t>
      </w:r>
      <w:r w:rsidRPr="00E61B28">
        <w:rPr>
          <w:rtl/>
          <w:lang w:bidi="ar-QA"/>
        </w:rPr>
        <w:t xml:space="preserve"> </w:t>
      </w:r>
      <w:r w:rsidRPr="00E61B28">
        <w:rPr>
          <w:rFonts w:hint="eastAsia"/>
          <w:rtl/>
          <w:lang w:bidi="ar-QA"/>
        </w:rPr>
        <w:t>المعاملة،</w:t>
      </w:r>
      <w:r w:rsidRPr="00E61B28">
        <w:rPr>
          <w:rtl/>
          <w:lang w:bidi="ar-QA"/>
        </w:rPr>
        <w:t xml:space="preserve"> </w:t>
      </w:r>
      <w:r w:rsidRPr="00E61B28">
        <w:rPr>
          <w:rFonts w:hint="eastAsia"/>
          <w:rtl/>
          <w:lang w:bidi="ar-QA"/>
        </w:rPr>
        <w:t>حيث</w:t>
      </w:r>
      <w:r w:rsidRPr="00E61B28">
        <w:rPr>
          <w:rtl/>
          <w:lang w:bidi="ar-QA"/>
        </w:rPr>
        <w:t xml:space="preserve"> </w:t>
      </w:r>
      <w:r w:rsidRPr="00E61B28">
        <w:rPr>
          <w:rFonts w:hint="eastAsia"/>
          <w:rtl/>
          <w:lang w:bidi="ar-QA"/>
        </w:rPr>
        <w:t>يقدمها</w:t>
      </w:r>
      <w:r w:rsidRPr="00E61B28">
        <w:rPr>
          <w:rtl/>
          <w:lang w:bidi="ar-QA"/>
        </w:rPr>
        <w:t xml:space="preserve"> </w:t>
      </w:r>
      <w:r w:rsidRPr="00E61B28">
        <w:rPr>
          <w:rFonts w:hint="eastAsia"/>
          <w:rtl/>
          <w:lang w:bidi="ar-QA"/>
        </w:rPr>
        <w:t>فريق</w:t>
      </w:r>
      <w:r w:rsidRPr="00E61B28">
        <w:rPr>
          <w:rtl/>
          <w:lang w:bidi="ar-QA"/>
        </w:rPr>
        <w:t xml:space="preserve"> </w:t>
      </w:r>
      <w:r w:rsidRPr="00E61B28">
        <w:rPr>
          <w:rFonts w:hint="eastAsia"/>
          <w:rtl/>
          <w:lang w:bidi="ar-QA"/>
        </w:rPr>
        <w:t>من</w:t>
      </w:r>
      <w:r w:rsidRPr="00E61B28">
        <w:rPr>
          <w:rtl/>
          <w:lang w:bidi="ar-QA"/>
        </w:rPr>
        <w:t xml:space="preserve"> </w:t>
      </w:r>
      <w:r w:rsidRPr="00E61B28">
        <w:rPr>
          <w:rFonts w:hint="eastAsia"/>
          <w:rtl/>
          <w:lang w:bidi="ar-QA"/>
        </w:rPr>
        <w:t>الأطباء</w:t>
      </w:r>
      <w:r w:rsidRPr="00E61B28">
        <w:rPr>
          <w:rtl/>
          <w:lang w:bidi="ar-QA"/>
        </w:rPr>
        <w:t xml:space="preserve"> </w:t>
      </w:r>
      <w:r w:rsidRPr="00E61B28">
        <w:rPr>
          <w:rFonts w:hint="eastAsia"/>
          <w:rtl/>
          <w:lang w:bidi="ar-QA"/>
        </w:rPr>
        <w:t>والممرضين</w:t>
      </w:r>
      <w:r w:rsidRPr="00E61B28">
        <w:rPr>
          <w:rtl/>
          <w:lang w:bidi="ar-QA"/>
        </w:rPr>
        <w:t xml:space="preserve"> </w:t>
      </w:r>
      <w:r w:rsidRPr="00E61B28">
        <w:rPr>
          <w:rFonts w:hint="eastAsia"/>
          <w:rtl/>
          <w:lang w:bidi="ar-QA"/>
        </w:rPr>
        <w:t>والاخصائيين</w:t>
      </w:r>
      <w:r w:rsidRPr="00E61B28">
        <w:rPr>
          <w:rtl/>
          <w:lang w:bidi="ar-QA"/>
        </w:rPr>
        <w:t xml:space="preserve"> </w:t>
      </w:r>
      <w:r w:rsidRPr="00E61B28">
        <w:rPr>
          <w:rFonts w:hint="eastAsia"/>
          <w:rtl/>
          <w:lang w:bidi="ar-QA"/>
        </w:rPr>
        <w:t>الاجتماعي</w:t>
      </w:r>
      <w:r w:rsidRPr="00E61B28">
        <w:rPr>
          <w:rFonts w:hint="cs"/>
          <w:rtl/>
          <w:lang w:bidi="ar-QA"/>
        </w:rPr>
        <w:t>ي</w:t>
      </w:r>
      <w:r w:rsidRPr="00E61B28">
        <w:rPr>
          <w:rFonts w:hint="eastAsia"/>
          <w:rtl/>
          <w:lang w:bidi="ar-QA"/>
        </w:rPr>
        <w:t>ن</w:t>
      </w:r>
      <w:r w:rsidRPr="00E61B28">
        <w:rPr>
          <w:rtl/>
          <w:lang w:bidi="ar-QA"/>
        </w:rPr>
        <w:t>.</w:t>
      </w:r>
    </w:p>
    <w:p w14:paraId="5739B50F" w14:textId="0FDF9F18" w:rsidR="00E61B28" w:rsidRDefault="00FA0FB2" w:rsidP="00FA0FB2">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FA0FB2">
        <w:rPr>
          <w:rtl/>
          <w:lang w:bidi="ar-QA"/>
        </w:rPr>
        <w:t>مشروع "ملاذ"، الذي يشمل إعداد وتنفيذ برامج للوقاية من انحراف الاطفال ووقايتهم من المخدرات، ورعاية وتأهيل الاطفال ذو الانحرافات السلوكية، والإشراف على دور الرعاية الاجتماعية المخصصة لذلك.</w:t>
      </w:r>
    </w:p>
    <w:p w14:paraId="56E77602" w14:textId="1373347A" w:rsidR="004A1445" w:rsidRPr="005C0B97" w:rsidRDefault="004A1445" w:rsidP="005D595C">
      <w:pPr>
        <w:pStyle w:val="SingleTxtGA"/>
        <w:rPr>
          <w:rtl/>
        </w:rPr>
      </w:pPr>
      <w:r>
        <w:rPr>
          <w:rFonts w:hint="cs"/>
          <w:rtl/>
        </w:rPr>
        <w:t>50</w:t>
      </w:r>
      <w:r w:rsidRPr="008D4312">
        <w:rPr>
          <w:rFonts w:hint="cs"/>
          <w:rtl/>
        </w:rPr>
        <w:t>-</w:t>
      </w:r>
      <w:r w:rsidRPr="004006ED">
        <w:rPr>
          <w:rtl/>
        </w:rPr>
        <w:tab/>
      </w:r>
      <w:r w:rsidR="005D595C" w:rsidRPr="005D595C">
        <w:rPr>
          <w:rtl/>
          <w:lang w:bidi="ar-QA"/>
        </w:rPr>
        <w:t>تواصل إدارة الشرطة الـمجتمعية بوزارة الداخلية جهودها في تقديم الدعم النفسي، والاجتماعي، والتوعوي، والـميداني، والقانوني لضحايا العنف المنزلي وتجهيز أماكن إيواء للمتضررين.</w:t>
      </w:r>
    </w:p>
    <w:p w14:paraId="7D4AE460" w14:textId="0F9DE031" w:rsidR="004A1445" w:rsidRPr="005C0B97" w:rsidRDefault="004A1445" w:rsidP="00471809">
      <w:pPr>
        <w:pStyle w:val="SingleTxtGA"/>
        <w:rPr>
          <w:rtl/>
        </w:rPr>
      </w:pPr>
      <w:r>
        <w:rPr>
          <w:rFonts w:hint="cs"/>
          <w:rtl/>
        </w:rPr>
        <w:t>51</w:t>
      </w:r>
      <w:r w:rsidRPr="008D4312">
        <w:rPr>
          <w:rFonts w:hint="cs"/>
          <w:rtl/>
        </w:rPr>
        <w:t>-</w:t>
      </w:r>
      <w:r w:rsidRPr="004006ED">
        <w:rPr>
          <w:rtl/>
        </w:rPr>
        <w:tab/>
      </w:r>
      <w:r w:rsidR="00471809" w:rsidRPr="00471809">
        <w:rPr>
          <w:rtl/>
        </w:rPr>
        <w:t xml:space="preserve">يواصل مركز الحماية والتأهيل الاجتماعي (أمان) توفير الحماية والتأهيل الاجتماعي (للمرأة والطفل) من خلال مساهمته في توفير خدمات الحماية والتأهيل والتمكين الاجتماعي لفئة النساء والأطفال ضحايا العنف، وتفعيل الخط الساخن </w:t>
      </w:r>
      <w:r w:rsidR="00471809" w:rsidRPr="00471809">
        <w:rPr>
          <w:rFonts w:hint="cs"/>
          <w:rtl/>
        </w:rPr>
        <w:t>لل</w:t>
      </w:r>
      <w:r w:rsidR="00471809" w:rsidRPr="00471809">
        <w:rPr>
          <w:rtl/>
        </w:rPr>
        <w:t>إبلاغ وتقديم الشكوى عند التعرض للعنف سواء كان عنف (نفسي- جسدي- جنسي)، بالإضافة إلى إنشاء تطبيق (ساعدني) عبر الجوال والأجهزة الذكية لتقديم المساعدة للطفل وتمكينه من الإبلاغ عند تعرضه لسوء المعاملة أو العنف، أو عبر فروع المركز في المستشفيات والإدارات الأمنية والنيابة العامة، بالإضافة إلى الإحالات الواردة من مخاطبات المدارس وباقي الجهات المعنية.</w:t>
      </w:r>
    </w:p>
    <w:p w14:paraId="3D28452A" w14:textId="2D504F14" w:rsidR="004A1445" w:rsidRPr="005C0B97" w:rsidRDefault="004A1445" w:rsidP="00F40D17">
      <w:pPr>
        <w:pStyle w:val="SingleTxtGA"/>
        <w:rPr>
          <w:rtl/>
        </w:rPr>
      </w:pPr>
      <w:r>
        <w:rPr>
          <w:rFonts w:hint="cs"/>
          <w:rtl/>
        </w:rPr>
        <w:t>52</w:t>
      </w:r>
      <w:r w:rsidRPr="008D4312">
        <w:rPr>
          <w:rFonts w:hint="cs"/>
          <w:rtl/>
        </w:rPr>
        <w:t>-</w:t>
      </w:r>
      <w:r w:rsidRPr="004006ED">
        <w:rPr>
          <w:rtl/>
        </w:rPr>
        <w:tab/>
      </w:r>
      <w:r w:rsidR="00F40D17" w:rsidRPr="00F40D17">
        <w:rPr>
          <w:rtl/>
          <w:lang w:bidi="ar-QA"/>
        </w:rPr>
        <w:t xml:space="preserve">تقديم استشارات قانونية ونفسية واجتماعية وخدمات التأهيل للنساء والأطفال بطرق مناسبة لأعمارهم </w:t>
      </w:r>
      <w:r w:rsidR="00F40D17" w:rsidRPr="00F40D17">
        <w:rPr>
          <w:rFonts w:hint="cs"/>
          <w:rtl/>
          <w:lang w:bidi="ar-QA"/>
        </w:rPr>
        <w:t xml:space="preserve">بالإضافة </w:t>
      </w:r>
      <w:r w:rsidR="00F40D17" w:rsidRPr="00F40D17">
        <w:rPr>
          <w:rtl/>
          <w:lang w:bidi="ar-QA"/>
        </w:rPr>
        <w:t>لذوي الأطفال أو</w:t>
      </w:r>
      <w:r w:rsidR="00F40D17" w:rsidRPr="00F40D17">
        <w:rPr>
          <w:rFonts w:hint="cs"/>
          <w:rtl/>
          <w:lang w:bidi="ar-QA"/>
        </w:rPr>
        <w:t xml:space="preserve"> </w:t>
      </w:r>
      <w:r w:rsidR="00F40D17" w:rsidRPr="00F40D17">
        <w:rPr>
          <w:rtl/>
          <w:lang w:bidi="ar-QA"/>
        </w:rPr>
        <w:t>القائمين على رعايتهم.</w:t>
      </w:r>
    </w:p>
    <w:p w14:paraId="5E7D43F2" w14:textId="7829F03A" w:rsidR="004A1445" w:rsidRPr="005C0B97" w:rsidRDefault="004A1445" w:rsidP="00DC45B4">
      <w:pPr>
        <w:pStyle w:val="SingleTxtGA"/>
        <w:rPr>
          <w:rtl/>
        </w:rPr>
      </w:pPr>
      <w:r>
        <w:rPr>
          <w:rFonts w:hint="cs"/>
          <w:rtl/>
        </w:rPr>
        <w:t>53</w:t>
      </w:r>
      <w:r w:rsidRPr="008D4312">
        <w:rPr>
          <w:rFonts w:hint="cs"/>
          <w:rtl/>
        </w:rPr>
        <w:t>-</w:t>
      </w:r>
      <w:r w:rsidRPr="004006ED">
        <w:rPr>
          <w:rtl/>
        </w:rPr>
        <w:tab/>
      </w:r>
      <w:r w:rsidR="00DC45B4" w:rsidRPr="00DC45B4">
        <w:rPr>
          <w:rtl/>
          <w:lang w:bidi="ar-QA"/>
        </w:rPr>
        <w:t xml:space="preserve">تم إنشاء دار الأمان الشامل والذي يمثل إيواءً متكاملاً </w:t>
      </w:r>
      <w:r w:rsidR="00DC45B4" w:rsidRPr="00DC45B4">
        <w:rPr>
          <w:rtl/>
        </w:rPr>
        <w:t xml:space="preserve">وبيئة اجتماعية وصحية شاملة لخدمات الحماية والتأهيل </w:t>
      </w:r>
      <w:r w:rsidR="00DC45B4" w:rsidRPr="00DC45B4">
        <w:rPr>
          <w:rtl/>
          <w:lang w:bidi="ar-QA"/>
        </w:rPr>
        <w:t>للنساء والأطفال، ويتم تقديم خدمات الرعاية اللاحقة ل</w:t>
      </w:r>
      <w:r w:rsidR="00DC45B4" w:rsidRPr="00DC45B4">
        <w:rPr>
          <w:rFonts w:hint="cs"/>
          <w:rtl/>
          <w:lang w:bidi="ar-QA"/>
        </w:rPr>
        <w:t>هم،</w:t>
      </w:r>
      <w:r w:rsidR="00DC45B4" w:rsidRPr="00DC45B4">
        <w:rPr>
          <w:rtl/>
          <w:lang w:bidi="ar-QA"/>
        </w:rPr>
        <w:t xml:space="preserve"> بعد انتهاء إيوائهم المؤقت لضمان إعادة اندماجهم بالمجتمع وحصول</w:t>
      </w:r>
      <w:r w:rsidR="00DC45B4" w:rsidRPr="00DC45B4">
        <w:rPr>
          <w:rFonts w:hint="cs"/>
          <w:rtl/>
          <w:lang w:bidi="ar-QA"/>
        </w:rPr>
        <w:t>هم</w:t>
      </w:r>
      <w:r w:rsidR="00DC45B4" w:rsidRPr="00DC45B4">
        <w:rPr>
          <w:rtl/>
          <w:lang w:bidi="ar-QA"/>
        </w:rPr>
        <w:t xml:space="preserve"> على حقوقهم التي تكفلها الدولة بالتنسيق مع المؤسسات الداعمة والشركاء، والمتابعة المستمرة لهم</w:t>
      </w:r>
      <w:r w:rsidR="00DC45B4" w:rsidRPr="00DC45B4">
        <w:t>.</w:t>
      </w:r>
    </w:p>
    <w:p w14:paraId="06A48564" w14:textId="4F0B9BE5" w:rsidR="004A1445" w:rsidRPr="005C0B97" w:rsidRDefault="004A1445" w:rsidP="004E2114">
      <w:pPr>
        <w:pStyle w:val="SingleTxtGA"/>
        <w:rPr>
          <w:rtl/>
        </w:rPr>
      </w:pPr>
      <w:r>
        <w:rPr>
          <w:rFonts w:hint="cs"/>
          <w:rtl/>
        </w:rPr>
        <w:t>5</w:t>
      </w:r>
      <w:r w:rsidRPr="00697CEF">
        <w:rPr>
          <w:rFonts w:hint="cs"/>
          <w:rtl/>
        </w:rPr>
        <w:t>4</w:t>
      </w:r>
      <w:r w:rsidRPr="008D4312">
        <w:rPr>
          <w:rFonts w:hint="cs"/>
          <w:rtl/>
        </w:rPr>
        <w:t>-</w:t>
      </w:r>
      <w:r w:rsidRPr="004006ED">
        <w:rPr>
          <w:rtl/>
        </w:rPr>
        <w:tab/>
      </w:r>
      <w:r w:rsidR="004E2114" w:rsidRPr="004E2114">
        <w:rPr>
          <w:rtl/>
        </w:rPr>
        <w:t>تنظيم ورش عمل وندوات وحملات توعوية لطلاب المدارس والجامعات وموظفي الوزارات والمؤسسات في الدولة. (</w:t>
      </w:r>
      <w:r w:rsidR="004E2114" w:rsidRPr="004E2114">
        <w:rPr>
          <w:b/>
          <w:bCs/>
          <w:rtl/>
        </w:rPr>
        <w:t xml:space="preserve">المرفق </w:t>
      </w:r>
      <w:r w:rsidR="004E2114" w:rsidRPr="004E2114">
        <w:rPr>
          <w:b/>
          <w:bCs/>
        </w:rPr>
        <w:t>3</w:t>
      </w:r>
      <w:r w:rsidR="004E2114" w:rsidRPr="004E2114">
        <w:rPr>
          <w:b/>
          <w:bCs/>
          <w:rtl/>
        </w:rPr>
        <w:t>)</w:t>
      </w:r>
    </w:p>
    <w:p w14:paraId="23C0D255" w14:textId="4102CB7B" w:rsidR="000B2F7E" w:rsidRPr="00A012F9" w:rsidRDefault="000B2F7E" w:rsidP="007D0868">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2</w:t>
      </w:r>
      <w:r w:rsidRPr="003B1CCC">
        <w:rPr>
          <w:bCs/>
          <w:rtl/>
          <w:lang w:eastAsia="ar-SA"/>
        </w:rPr>
        <w:t>-</w:t>
      </w:r>
      <w:r w:rsidRPr="00EF38F1">
        <w:rPr>
          <w:rFonts w:hint="cs"/>
          <w:bCs/>
          <w:rtl/>
          <w:lang w:eastAsia="ar-SA"/>
        </w:rPr>
        <w:tab/>
      </w:r>
      <w:r w:rsidR="007D0868" w:rsidRPr="007D0868">
        <w:rPr>
          <w:bCs/>
          <w:rtl/>
          <w:lang w:eastAsia="ar-SA" w:bidi="ar-QA"/>
        </w:rPr>
        <w:t>حقوق الطفل</w:t>
      </w:r>
    </w:p>
    <w:p w14:paraId="45A5D8F3" w14:textId="6E25A9BD" w:rsidR="00104317" w:rsidRPr="005C0B97" w:rsidRDefault="00104317" w:rsidP="00697D54">
      <w:pPr>
        <w:pStyle w:val="SingleTxtGA"/>
        <w:rPr>
          <w:rtl/>
        </w:rPr>
      </w:pPr>
      <w:r>
        <w:rPr>
          <w:rFonts w:hint="cs"/>
          <w:rtl/>
        </w:rPr>
        <w:t>55</w:t>
      </w:r>
      <w:r w:rsidRPr="008D4312">
        <w:rPr>
          <w:rFonts w:hint="cs"/>
          <w:rtl/>
        </w:rPr>
        <w:t>-</w:t>
      </w:r>
      <w:r w:rsidRPr="004006ED">
        <w:rPr>
          <w:rtl/>
        </w:rPr>
        <w:tab/>
      </w:r>
      <w:r w:rsidR="00697D54" w:rsidRPr="00697D54">
        <w:rPr>
          <w:rtl/>
        </w:rPr>
        <w:t>تم استحداث وزارة التنمية الاجتماعية وا</w:t>
      </w:r>
      <w:r w:rsidR="00697D54" w:rsidRPr="00697D54">
        <w:rPr>
          <w:rFonts w:hint="cs"/>
          <w:rtl/>
        </w:rPr>
        <w:t>لأ</w:t>
      </w:r>
      <w:r w:rsidR="00697D54" w:rsidRPr="00697D54">
        <w:rPr>
          <w:rtl/>
        </w:rPr>
        <w:t>سرة بموجب القرار ا</w:t>
      </w:r>
      <w:r w:rsidR="00697D54" w:rsidRPr="00697D54">
        <w:rPr>
          <w:rFonts w:hint="cs"/>
          <w:rtl/>
        </w:rPr>
        <w:t>لأ</w:t>
      </w:r>
      <w:r w:rsidR="00697D54" w:rsidRPr="00697D54">
        <w:rPr>
          <w:rtl/>
        </w:rPr>
        <w:t>ميري رقم (</w:t>
      </w:r>
      <w:r w:rsidR="00697D54" w:rsidRPr="00697D54">
        <w:t>57</w:t>
      </w:r>
      <w:r w:rsidR="00697D54" w:rsidRPr="00697D54">
        <w:rPr>
          <w:rtl/>
        </w:rPr>
        <w:t xml:space="preserve">) لسنة </w:t>
      </w:r>
      <w:r w:rsidR="00697D54" w:rsidRPr="00697D54">
        <w:t>2021</w:t>
      </w:r>
      <w:r w:rsidR="00697D54" w:rsidRPr="00697D54">
        <w:rPr>
          <w:rtl/>
        </w:rPr>
        <w:t>، وتضم في هيكلها قطاع شؤون ا</w:t>
      </w:r>
      <w:r w:rsidR="00697D54" w:rsidRPr="00697D54">
        <w:rPr>
          <w:rFonts w:hint="cs"/>
          <w:rtl/>
        </w:rPr>
        <w:t>لأ</w:t>
      </w:r>
      <w:r w:rsidR="00697D54" w:rsidRPr="00697D54">
        <w:rPr>
          <w:rtl/>
        </w:rPr>
        <w:t>سرة</w:t>
      </w:r>
      <w:r w:rsidR="00697D54" w:rsidRPr="00697D54">
        <w:rPr>
          <w:rtl/>
          <w:lang w:bidi="ar-QA"/>
        </w:rPr>
        <w:t xml:space="preserve"> وفيه</w:t>
      </w:r>
      <w:r w:rsidR="00697D54" w:rsidRPr="00697D54">
        <w:rPr>
          <w:rtl/>
        </w:rPr>
        <w:t xml:space="preserve"> إدارة التنمية ا</w:t>
      </w:r>
      <w:r w:rsidR="00697D54" w:rsidRPr="00697D54">
        <w:rPr>
          <w:rFonts w:hint="cs"/>
          <w:rtl/>
        </w:rPr>
        <w:t>لأ</w:t>
      </w:r>
      <w:r w:rsidR="00697D54" w:rsidRPr="00697D54">
        <w:rPr>
          <w:rtl/>
        </w:rPr>
        <w:t>سرية المعنية بالطفل وفق القرار الأميري رقم (</w:t>
      </w:r>
      <w:r w:rsidR="00697D54" w:rsidRPr="00697D54">
        <w:t>43</w:t>
      </w:r>
      <w:r w:rsidR="00697D54" w:rsidRPr="00697D54">
        <w:rPr>
          <w:rtl/>
        </w:rPr>
        <w:t xml:space="preserve">) لسنة </w:t>
      </w:r>
      <w:r w:rsidR="00697D54" w:rsidRPr="00697D54">
        <w:t>2022</w:t>
      </w:r>
      <w:r w:rsidR="00697D54" w:rsidRPr="00697D54">
        <w:rPr>
          <w:rtl/>
        </w:rPr>
        <w:t xml:space="preserve"> بالهيكل التنظيمي ل</w:t>
      </w:r>
      <w:r w:rsidR="00697D54" w:rsidRPr="00697D54">
        <w:rPr>
          <w:rFonts w:hint="cs"/>
          <w:rtl/>
        </w:rPr>
        <w:t>لوزارة</w:t>
      </w:r>
      <w:r w:rsidR="00697D54" w:rsidRPr="00697D54">
        <w:rPr>
          <w:rtl/>
        </w:rPr>
        <w:t>.</w:t>
      </w:r>
    </w:p>
    <w:p w14:paraId="354649CF" w14:textId="3D5EBCAA" w:rsidR="00104317" w:rsidRPr="005C0B97" w:rsidRDefault="00104317" w:rsidP="006171AC">
      <w:pPr>
        <w:pStyle w:val="SingleTxtGA"/>
        <w:rPr>
          <w:rtl/>
        </w:rPr>
      </w:pPr>
      <w:r>
        <w:rPr>
          <w:rFonts w:hint="cs"/>
          <w:rtl/>
        </w:rPr>
        <w:t>56</w:t>
      </w:r>
      <w:r w:rsidRPr="008D4312">
        <w:rPr>
          <w:rFonts w:hint="cs"/>
          <w:rtl/>
        </w:rPr>
        <w:t>-</w:t>
      </w:r>
      <w:r w:rsidRPr="004006ED">
        <w:rPr>
          <w:rtl/>
        </w:rPr>
        <w:tab/>
      </w:r>
      <w:r w:rsidR="006171AC" w:rsidRPr="006171AC">
        <w:rPr>
          <w:rtl/>
          <w:lang w:bidi="ar-QA"/>
        </w:rPr>
        <w:t>يواصل</w:t>
      </w:r>
      <w:r w:rsidR="006171AC" w:rsidRPr="006171AC">
        <w:rPr>
          <w:b/>
          <w:bCs/>
          <w:rtl/>
          <w:lang w:bidi="ar-QA"/>
        </w:rPr>
        <w:t xml:space="preserve"> مركز رعاية الأيتام (دريمه)</w:t>
      </w:r>
      <w:r w:rsidR="006171AC" w:rsidRPr="006171AC">
        <w:rPr>
          <w:rtl/>
          <w:lang w:bidi="ar-QA"/>
        </w:rPr>
        <w:t xml:space="preserve"> توفير الرعاية اللازمة للأطفال من فئة الأيتام وضمان استقرارهم في الأسر الحاضنة البديلة ودمجهم في المجتمع، بالإضافة إلى تقديم خدمات الإرشاد النفسي والخدمات الاجتماعية والصحية والتعليمية والقانونية. (</w:t>
      </w:r>
      <w:r w:rsidR="006171AC" w:rsidRPr="006171AC">
        <w:rPr>
          <w:b/>
          <w:bCs/>
          <w:rtl/>
          <w:lang w:bidi="ar-QA"/>
        </w:rPr>
        <w:t xml:space="preserve">المرفق </w:t>
      </w:r>
      <w:r w:rsidR="006171AC" w:rsidRPr="006171AC">
        <w:rPr>
          <w:b/>
          <w:bCs/>
        </w:rPr>
        <w:t>4</w:t>
      </w:r>
      <w:r w:rsidR="006171AC" w:rsidRPr="006171AC">
        <w:rPr>
          <w:b/>
          <w:bCs/>
          <w:rtl/>
          <w:lang w:bidi="ar-QA"/>
        </w:rPr>
        <w:t>)</w:t>
      </w:r>
    </w:p>
    <w:p w14:paraId="648A65E9" w14:textId="4B54BC3F" w:rsidR="00104317" w:rsidRPr="005C0B97" w:rsidRDefault="00104317" w:rsidP="00581E6B">
      <w:pPr>
        <w:pStyle w:val="SingleTxtGA"/>
        <w:rPr>
          <w:rtl/>
        </w:rPr>
      </w:pPr>
      <w:r>
        <w:rPr>
          <w:rFonts w:hint="cs"/>
          <w:rtl/>
        </w:rPr>
        <w:t>57</w:t>
      </w:r>
      <w:r w:rsidRPr="008D4312">
        <w:rPr>
          <w:rFonts w:hint="cs"/>
          <w:rtl/>
        </w:rPr>
        <w:t>-</w:t>
      </w:r>
      <w:r w:rsidRPr="004006ED">
        <w:rPr>
          <w:rtl/>
        </w:rPr>
        <w:tab/>
      </w:r>
      <w:r w:rsidR="00581E6B" w:rsidRPr="00581E6B">
        <w:rPr>
          <w:rtl/>
          <w:lang w:bidi="ar-QA"/>
        </w:rPr>
        <w:t xml:space="preserve">يواصل </w:t>
      </w:r>
      <w:r w:rsidR="00581E6B" w:rsidRPr="00581E6B">
        <w:rPr>
          <w:b/>
          <w:bCs/>
          <w:rtl/>
          <w:lang w:bidi="ar-QA"/>
        </w:rPr>
        <w:t>مركز الاستشارات العائلية (وفاق)</w:t>
      </w:r>
      <w:r w:rsidR="00581E6B" w:rsidRPr="00581E6B">
        <w:rPr>
          <w:rtl/>
          <w:lang w:bidi="ar-QA"/>
        </w:rPr>
        <w:t xml:space="preserve"> تقديم الخدمات الاستشارية في المجالات ا</w:t>
      </w:r>
      <w:r w:rsidR="00581E6B" w:rsidRPr="00581E6B">
        <w:rPr>
          <w:rFonts w:hint="cs"/>
          <w:rtl/>
          <w:lang w:bidi="ar-QA"/>
        </w:rPr>
        <w:t>لأ</w:t>
      </w:r>
      <w:r w:rsidR="00581E6B" w:rsidRPr="00581E6B">
        <w:rPr>
          <w:rtl/>
          <w:lang w:bidi="ar-QA"/>
        </w:rPr>
        <w:t xml:space="preserve">سرية والتربوية والاجتماعية والنفسية والشرعية والقانونية والخدمات في المجالين الوقائي والعلاجي لجميع الأطفال دون مقابل ودون تمييز، كما يتبنى مهمة الدفاع عن حقوق أبناء المطلقين ومصالحهم، لتخفيف الآثار السلبية الناتجة عن انفصال الوالدين. </w:t>
      </w:r>
      <w:r w:rsidR="00581E6B" w:rsidRPr="00581E6B">
        <w:rPr>
          <w:b/>
          <w:bCs/>
          <w:rtl/>
          <w:lang w:bidi="ar-QA"/>
        </w:rPr>
        <w:t xml:space="preserve">(المرفق </w:t>
      </w:r>
      <w:r w:rsidR="00581E6B" w:rsidRPr="00581E6B">
        <w:rPr>
          <w:b/>
          <w:bCs/>
        </w:rPr>
        <w:t>5</w:t>
      </w:r>
      <w:r w:rsidR="00581E6B" w:rsidRPr="00581E6B">
        <w:rPr>
          <w:b/>
          <w:bCs/>
          <w:rtl/>
          <w:lang w:bidi="ar-QA"/>
        </w:rPr>
        <w:t>)</w:t>
      </w:r>
    </w:p>
    <w:p w14:paraId="2C748213" w14:textId="2D2EC255" w:rsidR="00104317" w:rsidRDefault="00104317" w:rsidP="00865436">
      <w:pPr>
        <w:pStyle w:val="SingleTxtGA"/>
        <w:rPr>
          <w:lang w:bidi="ar-QA"/>
        </w:rPr>
      </w:pPr>
      <w:r>
        <w:rPr>
          <w:rFonts w:hint="cs"/>
          <w:rtl/>
        </w:rPr>
        <w:t>58</w:t>
      </w:r>
      <w:r w:rsidRPr="008D4312">
        <w:rPr>
          <w:rFonts w:hint="cs"/>
          <w:rtl/>
        </w:rPr>
        <w:t>-</w:t>
      </w:r>
      <w:r w:rsidRPr="004006ED">
        <w:rPr>
          <w:rtl/>
        </w:rPr>
        <w:tab/>
      </w:r>
      <w:r w:rsidR="00865436" w:rsidRPr="00865436">
        <w:rPr>
          <w:rtl/>
          <w:lang w:bidi="ar-QA"/>
        </w:rPr>
        <w:t xml:space="preserve">وضعت استراتيجية الصحة الوطنية </w:t>
      </w:r>
      <w:r w:rsidR="00865436" w:rsidRPr="00865436">
        <w:t>2022-2018</w:t>
      </w:r>
      <w:r w:rsidR="00865436" w:rsidRPr="00865436">
        <w:rPr>
          <w:rtl/>
          <w:lang w:bidi="ar-QA"/>
        </w:rPr>
        <w:t xml:space="preserve"> أولوية حول "أطفال ومراهقون أصحاء" للفئة العمرية</w:t>
      </w:r>
      <w:r w:rsidR="00865436" w:rsidRPr="00865436">
        <w:rPr>
          <w:rFonts w:hint="cs"/>
          <w:rtl/>
          <w:lang w:bidi="ar-QA"/>
        </w:rPr>
        <w:t xml:space="preserve"> </w:t>
      </w:r>
      <w:r w:rsidR="00865436" w:rsidRPr="00865436">
        <w:t>18-0</w:t>
      </w:r>
      <w:r w:rsidR="00865436" w:rsidRPr="00865436">
        <w:rPr>
          <w:rtl/>
          <w:lang w:bidi="ar-QA"/>
        </w:rPr>
        <w:t xml:space="preserve"> سنة، وذلك بهدف تشجيعهم على إتباع أساليب الحياة الصحية. وتشكل البرامج أحد ركائز الخطة الاستراتيجية تحقيقاً للأهداف الوطنية وأهداف التنمية المستدامة الخاصة بالصحة الجيدة والرفاه.</w:t>
      </w:r>
    </w:p>
    <w:p w14:paraId="69B68169" w14:textId="083904C5" w:rsidR="00362F52" w:rsidRPr="005C0B97" w:rsidRDefault="00362F52" w:rsidP="00C8669B">
      <w:pPr>
        <w:pStyle w:val="SingleTxtGA"/>
        <w:rPr>
          <w:rtl/>
        </w:rPr>
      </w:pPr>
      <w:r>
        <w:rPr>
          <w:rFonts w:hint="cs"/>
          <w:rtl/>
        </w:rPr>
        <w:t>59</w:t>
      </w:r>
      <w:r w:rsidRPr="008D4312">
        <w:rPr>
          <w:rFonts w:hint="cs"/>
          <w:rtl/>
        </w:rPr>
        <w:t>-</w:t>
      </w:r>
      <w:r w:rsidRPr="004006ED">
        <w:rPr>
          <w:rtl/>
        </w:rPr>
        <w:tab/>
      </w:r>
      <w:r w:rsidR="00C8669B" w:rsidRPr="00C8669B">
        <w:rPr>
          <w:rtl/>
          <w:lang w:bidi="ar-QA"/>
        </w:rPr>
        <w:t>في إطار التعاون الدولي والإقليمي:</w:t>
      </w:r>
    </w:p>
    <w:p w14:paraId="0562710C" w14:textId="5050168A" w:rsidR="00C8669B" w:rsidRDefault="00650D90" w:rsidP="00650D90">
      <w:pPr>
        <w:numPr>
          <w:ilvl w:val="0"/>
          <w:numId w:val="1"/>
        </w:numPr>
        <w:tabs>
          <w:tab w:val="clear" w:pos="2813"/>
          <w:tab w:val="num" w:pos="1925"/>
          <w:tab w:val="num" w:pos="2240"/>
          <w:tab w:val="num" w:pos="2495"/>
        </w:tabs>
        <w:suppressAutoHyphens/>
        <w:spacing w:after="120" w:line="380" w:lineRule="exact"/>
        <w:ind w:left="1925" w:right="1247" w:hanging="397"/>
      </w:pPr>
      <w:r w:rsidRPr="00650D90">
        <w:rPr>
          <w:rtl/>
          <w:lang w:bidi="ar-QA"/>
        </w:rPr>
        <w:t xml:space="preserve">أولت دولة قطر اهتماماً بقضايا الطفولة وتجسد ذلك من خلال عقد أعمال الاجتماع الإقليمي حول منع الانتهاكات الجسيمة ضد الأطفال في مناطق النزاعات المسلحة في </w:t>
      </w:r>
      <w:r w:rsidRPr="00650D90">
        <w:t>29</w:t>
      </w:r>
      <w:r w:rsidRPr="00650D90">
        <w:rPr>
          <w:rtl/>
          <w:lang w:bidi="ar-QA"/>
        </w:rPr>
        <w:t xml:space="preserve"> مايو </w:t>
      </w:r>
      <w:r w:rsidRPr="00650D90">
        <w:t>2023</w:t>
      </w:r>
      <w:r w:rsidRPr="00650D90">
        <w:rPr>
          <w:rtl/>
          <w:lang w:bidi="ar-QA"/>
        </w:rPr>
        <w:t>، والذي استضافته دولة قطر كرئيس الدورة (</w:t>
      </w:r>
      <w:r w:rsidRPr="00650D90">
        <w:t>42</w:t>
      </w:r>
      <w:r w:rsidRPr="00650D90">
        <w:rPr>
          <w:rtl/>
          <w:lang w:bidi="ar-QA"/>
        </w:rPr>
        <w:t xml:space="preserve">) لمجلس وزراء الشؤون الاجتماعية العرب، </w:t>
      </w:r>
      <w:r w:rsidRPr="00650D90">
        <w:rPr>
          <w:rFonts w:hint="cs"/>
          <w:rtl/>
          <w:lang w:bidi="ar-QA"/>
        </w:rPr>
        <w:t>و</w:t>
      </w:r>
      <w:r w:rsidRPr="00650D90">
        <w:rPr>
          <w:rtl/>
          <w:lang w:bidi="ar-QA"/>
        </w:rPr>
        <w:t>ذلك بالتنسيق مع جامعة الدول العربية ومكتب الممثل الخاص للأمين العام للأمم المتحدة المعني بالأطفال والنزاع المسلح ومكتب اليونيسف الإقليمي.</w:t>
      </w:r>
    </w:p>
    <w:p w14:paraId="56CCAB3B" w14:textId="2A7BB9F2" w:rsidR="00650D90" w:rsidRDefault="0072557B" w:rsidP="0072557B">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72557B">
        <w:rPr>
          <w:rtl/>
          <w:lang w:bidi="ar-QA"/>
        </w:rPr>
        <w:t xml:space="preserve">شاركت دولة قطر في المؤتمر الإنساني الدولي المعني بالأطفال في مناطق النزاعات المقام في أوسلو، والذي تم عقده بالتنسيق بين حكومة النرويج والمبعوث الخاص للأمين العام المعني بالأطفال ومناطق النزاعات، ومنظمة أنقذوا الأطفال، ومنظمة اليونيسف، واللجنة الدولية للصليب الأحمر في يونيو </w:t>
      </w:r>
      <w:r w:rsidRPr="0072557B">
        <w:t>2023</w:t>
      </w:r>
      <w:r w:rsidRPr="0072557B">
        <w:rPr>
          <w:rtl/>
          <w:lang w:bidi="ar-QA"/>
        </w:rPr>
        <w:t>.</w:t>
      </w:r>
    </w:p>
    <w:p w14:paraId="3DD3277D" w14:textId="66A4FD33" w:rsidR="0072557B" w:rsidRPr="00B07921" w:rsidRDefault="0072557B" w:rsidP="000C7F37">
      <w:pPr>
        <w:tabs>
          <w:tab w:val="right" w:pos="1021"/>
        </w:tabs>
        <w:spacing w:before="120" w:after="120" w:line="380" w:lineRule="exact"/>
        <w:ind w:left="1247" w:right="1247" w:hanging="1247"/>
        <w:rPr>
          <w:rFonts w:eastAsia="Times New Roman"/>
          <w:bCs/>
          <w:rtl/>
          <w:lang w:eastAsia="ar-SA"/>
        </w:rPr>
      </w:pPr>
      <w:r w:rsidRPr="00B07921">
        <w:rPr>
          <w:rFonts w:eastAsia="Times New Roman" w:hint="cs"/>
          <w:bCs/>
          <w:rtl/>
          <w:lang w:eastAsia="ar-SA"/>
        </w:rPr>
        <w:tab/>
      </w:r>
      <w:r w:rsidRPr="00B07921">
        <w:rPr>
          <w:rFonts w:eastAsia="Times New Roman" w:hint="cs"/>
          <w:bCs/>
          <w:rtl/>
          <w:lang w:eastAsia="ar-SA"/>
        </w:rPr>
        <w:tab/>
      </w:r>
      <w:r w:rsidR="000C7F37" w:rsidRPr="000C7F37">
        <w:rPr>
          <w:rFonts w:eastAsia="Times New Roman"/>
          <w:b/>
          <w:bCs/>
          <w:rtl/>
          <w:lang w:eastAsia="ar-SA" w:bidi="ar-QA"/>
        </w:rPr>
        <w:t>الحماية الخاصة بالطفل</w:t>
      </w:r>
    </w:p>
    <w:p w14:paraId="60B65C8E" w14:textId="6930BB00" w:rsidR="000C7F37" w:rsidRPr="005C0B97" w:rsidRDefault="000C7F37" w:rsidP="008E7F4C">
      <w:pPr>
        <w:pStyle w:val="SingleTxtGA"/>
        <w:rPr>
          <w:rtl/>
        </w:rPr>
      </w:pPr>
      <w:r>
        <w:rPr>
          <w:rFonts w:hint="cs"/>
          <w:rtl/>
        </w:rPr>
        <w:t>60</w:t>
      </w:r>
      <w:r w:rsidRPr="008D4312">
        <w:rPr>
          <w:rFonts w:hint="cs"/>
          <w:rtl/>
        </w:rPr>
        <w:t>-</w:t>
      </w:r>
      <w:r w:rsidRPr="004006ED">
        <w:rPr>
          <w:rtl/>
        </w:rPr>
        <w:tab/>
      </w:r>
      <w:r w:rsidR="008E7F4C" w:rsidRPr="008E7F4C">
        <w:rPr>
          <w:rtl/>
          <w:lang w:bidi="ar-QA"/>
        </w:rPr>
        <w:t>وضعت الدولة عدة أسس لحماية الطفل من العنف الأسري، ومنها المادتين (</w:t>
      </w:r>
      <w:r w:rsidR="008E7F4C" w:rsidRPr="008E7F4C">
        <w:t>268</w:t>
      </w:r>
      <w:r w:rsidR="008E7F4C" w:rsidRPr="008E7F4C">
        <w:rPr>
          <w:rtl/>
          <w:lang w:bidi="ar-QA"/>
        </w:rPr>
        <w:t>) و (</w:t>
      </w:r>
      <w:r w:rsidR="008E7F4C" w:rsidRPr="008E7F4C">
        <w:t>269</w:t>
      </w:r>
      <w:r w:rsidR="008E7F4C" w:rsidRPr="008E7F4C">
        <w:rPr>
          <w:rtl/>
          <w:lang w:bidi="ar-QA"/>
        </w:rPr>
        <w:t>) من قانون العقوبات رقم (</w:t>
      </w:r>
      <w:r w:rsidR="008E7F4C" w:rsidRPr="008E7F4C">
        <w:t>11</w:t>
      </w:r>
      <w:r w:rsidR="008E7F4C" w:rsidRPr="008E7F4C">
        <w:rPr>
          <w:rtl/>
          <w:lang w:bidi="ar-QA"/>
        </w:rPr>
        <w:t xml:space="preserve">) لسنة </w:t>
      </w:r>
      <w:r w:rsidR="008E7F4C" w:rsidRPr="008E7F4C">
        <w:t>2004</w:t>
      </w:r>
      <w:r w:rsidR="008E7F4C" w:rsidRPr="008E7F4C">
        <w:rPr>
          <w:rtl/>
          <w:lang w:bidi="ar-QA"/>
        </w:rPr>
        <w:t xml:space="preserve"> حول تعريض الأطفال للخطر وحمايتهم من كافة </w:t>
      </w:r>
      <w:r w:rsidR="008E7F4C" w:rsidRPr="008E7F4C">
        <w:rPr>
          <w:rFonts w:hint="cs"/>
          <w:rtl/>
          <w:lang w:bidi="ar-QA"/>
        </w:rPr>
        <w:t>أ</w:t>
      </w:r>
      <w:r w:rsidR="008E7F4C" w:rsidRPr="008E7F4C">
        <w:rPr>
          <w:rtl/>
          <w:lang w:bidi="ar-QA"/>
        </w:rPr>
        <w:t xml:space="preserve">شكال العنف </w:t>
      </w:r>
      <w:r w:rsidR="008E7F4C" w:rsidRPr="008E7F4C">
        <w:rPr>
          <w:rFonts w:hint="cs"/>
          <w:rtl/>
          <w:lang w:bidi="ar-QA"/>
        </w:rPr>
        <w:t>أو الإساء</w:t>
      </w:r>
      <w:r w:rsidR="008E7F4C" w:rsidRPr="008E7F4C">
        <w:rPr>
          <w:rFonts w:hint="eastAsia"/>
          <w:rtl/>
          <w:lang w:bidi="ar-QA"/>
        </w:rPr>
        <w:t>ة</w:t>
      </w:r>
      <w:r w:rsidR="008E7F4C" w:rsidRPr="008E7F4C">
        <w:rPr>
          <w:rtl/>
          <w:lang w:bidi="ar-QA"/>
        </w:rPr>
        <w:t xml:space="preserve"> البدنية </w:t>
      </w:r>
      <w:r w:rsidR="008E7F4C" w:rsidRPr="008E7F4C">
        <w:rPr>
          <w:rFonts w:hint="cs"/>
          <w:rtl/>
          <w:lang w:bidi="ar-QA"/>
        </w:rPr>
        <w:t>أ</w:t>
      </w:r>
      <w:r w:rsidR="008E7F4C" w:rsidRPr="008E7F4C">
        <w:rPr>
          <w:rtl/>
          <w:lang w:bidi="ar-QA"/>
        </w:rPr>
        <w:t xml:space="preserve">و الجنسية </w:t>
      </w:r>
      <w:r w:rsidR="008E7F4C" w:rsidRPr="008E7F4C">
        <w:rPr>
          <w:rFonts w:hint="cs"/>
          <w:rtl/>
          <w:lang w:bidi="ar-QA"/>
        </w:rPr>
        <w:t>أ</w:t>
      </w:r>
      <w:r w:rsidR="008E7F4C" w:rsidRPr="008E7F4C">
        <w:rPr>
          <w:rtl/>
          <w:lang w:bidi="ar-QA"/>
        </w:rPr>
        <w:t>و ا</w:t>
      </w:r>
      <w:r w:rsidR="008E7F4C" w:rsidRPr="008E7F4C">
        <w:rPr>
          <w:rFonts w:hint="cs"/>
          <w:rtl/>
          <w:lang w:bidi="ar-QA"/>
        </w:rPr>
        <w:t>لأ</w:t>
      </w:r>
      <w:r w:rsidR="008E7F4C" w:rsidRPr="008E7F4C">
        <w:rPr>
          <w:rtl/>
          <w:lang w:bidi="ar-QA"/>
        </w:rPr>
        <w:t>عمال الغير مشروعة</w:t>
      </w:r>
      <w:r w:rsidR="008E7F4C" w:rsidRPr="008E7F4C">
        <w:rPr>
          <w:rFonts w:hint="cs"/>
          <w:rtl/>
          <w:lang w:bidi="ar-QA"/>
        </w:rPr>
        <w:t>.</w:t>
      </w:r>
    </w:p>
    <w:p w14:paraId="4F099A03" w14:textId="729F289D" w:rsidR="000C7F37" w:rsidRPr="005C0B97" w:rsidRDefault="000C7F37" w:rsidP="00453819">
      <w:pPr>
        <w:pStyle w:val="SingleTxtGA"/>
        <w:rPr>
          <w:rtl/>
        </w:rPr>
      </w:pPr>
      <w:r>
        <w:rPr>
          <w:rFonts w:hint="cs"/>
          <w:rtl/>
        </w:rPr>
        <w:t>61</w:t>
      </w:r>
      <w:r w:rsidRPr="008D4312">
        <w:rPr>
          <w:rFonts w:hint="cs"/>
          <w:rtl/>
        </w:rPr>
        <w:t>-</w:t>
      </w:r>
      <w:r w:rsidRPr="004006ED">
        <w:rPr>
          <w:rtl/>
        </w:rPr>
        <w:tab/>
      </w:r>
      <w:r w:rsidR="00453819" w:rsidRPr="00453819">
        <w:rPr>
          <w:rtl/>
          <w:lang w:bidi="ar-QA"/>
        </w:rPr>
        <w:t>صدر القرار الوزاري من وزارة الصحة رقم (</w:t>
      </w:r>
      <w:r w:rsidR="00453819" w:rsidRPr="00453819">
        <w:t>15</w:t>
      </w:r>
      <w:r w:rsidR="00453819" w:rsidRPr="00453819">
        <w:rPr>
          <w:rtl/>
          <w:lang w:bidi="ar-QA"/>
        </w:rPr>
        <w:t xml:space="preserve">) لسنة </w:t>
      </w:r>
      <w:r w:rsidR="00453819" w:rsidRPr="00453819">
        <w:t>2021</w:t>
      </w:r>
      <w:r w:rsidR="00453819" w:rsidRPr="00453819">
        <w:rPr>
          <w:rtl/>
          <w:lang w:bidi="ar-QA"/>
        </w:rPr>
        <w:t xml:space="preserve"> بإنشاء وتشكيل الفريق الوطني لحماية الطفل من العنف، والذي يختص باحتضان الابتكارات وتطوير أفضل الممارسات ووضع آلية لتصنيف الحالات التي تعرضت للعنف مع الأطفال من </w:t>
      </w:r>
      <w:r w:rsidR="00453819" w:rsidRPr="00453819">
        <w:rPr>
          <w:rFonts w:hint="cs"/>
          <w:rtl/>
          <w:lang w:bidi="ar-QA"/>
        </w:rPr>
        <w:t>أ</w:t>
      </w:r>
      <w:r w:rsidR="00453819" w:rsidRPr="00453819">
        <w:rPr>
          <w:rtl/>
          <w:lang w:bidi="ar-QA"/>
        </w:rPr>
        <w:t>جل تحقيق الوعي وحماية الأطفال من العنف في الدولة.</w:t>
      </w:r>
    </w:p>
    <w:p w14:paraId="011DC7E7" w14:textId="16272AF0" w:rsidR="000C7F37" w:rsidRPr="005C0B97" w:rsidRDefault="000C7F37" w:rsidP="00C96721">
      <w:pPr>
        <w:pStyle w:val="SingleTxtGA"/>
        <w:rPr>
          <w:rtl/>
        </w:rPr>
      </w:pPr>
      <w:r>
        <w:rPr>
          <w:rFonts w:hint="cs"/>
          <w:rtl/>
        </w:rPr>
        <w:t>62</w:t>
      </w:r>
      <w:r w:rsidRPr="008D4312">
        <w:rPr>
          <w:rFonts w:hint="cs"/>
          <w:rtl/>
        </w:rPr>
        <w:t>-</w:t>
      </w:r>
      <w:r w:rsidRPr="004006ED">
        <w:rPr>
          <w:rtl/>
        </w:rPr>
        <w:tab/>
      </w:r>
      <w:r w:rsidR="00C96721" w:rsidRPr="00C96721">
        <w:rPr>
          <w:rtl/>
        </w:rPr>
        <w:t xml:space="preserve">تقوم </w:t>
      </w:r>
      <w:r w:rsidR="00C96721" w:rsidRPr="00C96721">
        <w:rPr>
          <w:rtl/>
          <w:lang w:bidi="ar-QA"/>
        </w:rPr>
        <w:t>وزارة</w:t>
      </w:r>
      <w:r w:rsidR="00C96721" w:rsidRPr="00C96721">
        <w:rPr>
          <w:rtl/>
        </w:rPr>
        <w:t xml:space="preserve"> الداخلية بالتواصل مع كافة فئات المجتمع بغرض الوقاية من الجريمة</w:t>
      </w:r>
      <w:r w:rsidR="00C96721" w:rsidRPr="00C96721">
        <w:rPr>
          <w:rFonts w:hint="cs"/>
          <w:rtl/>
        </w:rPr>
        <w:t>،</w:t>
      </w:r>
      <w:r w:rsidR="00C96721" w:rsidRPr="00C96721">
        <w:rPr>
          <w:rtl/>
        </w:rPr>
        <w:t xml:space="preserve"> ومن خلال عضويتها في </w:t>
      </w:r>
      <w:r w:rsidR="00C96721" w:rsidRPr="00C96721">
        <w:rPr>
          <w:rtl/>
          <w:lang w:bidi="ar-QA"/>
        </w:rPr>
        <w:t>الفريق الوطني المعني بحماية الطفل من العنف</w:t>
      </w:r>
      <w:r w:rsidR="00C96721" w:rsidRPr="00C96721">
        <w:rPr>
          <w:rFonts w:hint="cs"/>
          <w:rtl/>
          <w:lang w:bidi="ar-QA"/>
        </w:rPr>
        <w:t>،</w:t>
      </w:r>
      <w:r w:rsidR="00C96721" w:rsidRPr="00C96721">
        <w:rPr>
          <w:rtl/>
        </w:rPr>
        <w:t xml:space="preserve"> </w:t>
      </w:r>
      <w:r w:rsidR="00C96721" w:rsidRPr="00C96721">
        <w:rPr>
          <w:rFonts w:hint="cs"/>
          <w:rtl/>
        </w:rPr>
        <w:t>تستقبل</w:t>
      </w:r>
      <w:r w:rsidR="00C96721" w:rsidRPr="00C96721">
        <w:rPr>
          <w:rtl/>
        </w:rPr>
        <w:t xml:space="preserve"> الحالات الخاصة بالعنف</w:t>
      </w:r>
      <w:r w:rsidR="00C96721" w:rsidRPr="00C96721">
        <w:rPr>
          <w:rtl/>
          <w:lang w:bidi="ar-QA"/>
        </w:rPr>
        <w:t xml:space="preserve"> المنزلي</w:t>
      </w:r>
      <w:r w:rsidR="00C96721" w:rsidRPr="00C96721">
        <w:rPr>
          <w:rtl/>
        </w:rPr>
        <w:t xml:space="preserve"> بجميع أنواعه ويتم دراسة كل حالة على حِد</w:t>
      </w:r>
      <w:r w:rsidR="00C96721" w:rsidRPr="00C96721">
        <w:rPr>
          <w:rFonts w:hint="cs"/>
          <w:rtl/>
        </w:rPr>
        <w:t>ه</w:t>
      </w:r>
      <w:r w:rsidR="00C96721" w:rsidRPr="00C96721">
        <w:rPr>
          <w:rtl/>
        </w:rPr>
        <w:t xml:space="preserve"> بالتعاون مع الجهات المختصة</w:t>
      </w:r>
      <w:r w:rsidR="00C96721" w:rsidRPr="00C96721">
        <w:rPr>
          <w:rFonts w:hint="cs"/>
          <w:rtl/>
        </w:rPr>
        <w:t>،</w:t>
      </w:r>
      <w:r w:rsidR="00C96721" w:rsidRPr="00C96721">
        <w:rPr>
          <w:rtl/>
        </w:rPr>
        <w:t xml:space="preserve"> وتقديم المساعدة لهذه الفئة بتوفير الحماية لها عن طريق تحويلهم إلى الجهات المعنية (</w:t>
      </w:r>
      <w:r w:rsidR="00C96721" w:rsidRPr="00C96721">
        <w:rPr>
          <w:rtl/>
          <w:lang w:bidi="ar-QA"/>
        </w:rPr>
        <w:t>مركز أمان)</w:t>
      </w:r>
      <w:r w:rsidR="00C96721" w:rsidRPr="00C96721">
        <w:rPr>
          <w:rtl/>
        </w:rPr>
        <w:t xml:space="preserve"> ومتابعتهم</w:t>
      </w:r>
      <w:r w:rsidR="00C96721" w:rsidRPr="00C96721">
        <w:rPr>
          <w:rFonts w:hint="cs"/>
          <w:rtl/>
        </w:rPr>
        <w:t>،</w:t>
      </w:r>
      <w:r w:rsidR="00C96721" w:rsidRPr="00C96721">
        <w:rPr>
          <w:rtl/>
        </w:rPr>
        <w:t xml:space="preserve"> وذلك لضمان سلامتهم ومساعدة هذه الجهات في كيفية التعامل مع الطفل المُعنَّف وفقاً للقيم الدينية والاجتماعية والعمل على تغيير أنماط التواصل وتعديل السلوكيات والمفاهيم السلبية في الأسرة.</w:t>
      </w:r>
    </w:p>
    <w:p w14:paraId="6E8A8A7C" w14:textId="6B7EF3A1" w:rsidR="000C7F37" w:rsidRPr="005C0B97" w:rsidRDefault="000C7F37" w:rsidP="00A773F5">
      <w:pPr>
        <w:pStyle w:val="SingleTxtGA"/>
        <w:rPr>
          <w:lang w:eastAsia="ja-JP"/>
        </w:rPr>
      </w:pPr>
      <w:r>
        <w:rPr>
          <w:rFonts w:hint="cs"/>
          <w:rtl/>
        </w:rPr>
        <w:t>63</w:t>
      </w:r>
      <w:r w:rsidRPr="008D4312">
        <w:rPr>
          <w:rFonts w:hint="cs"/>
          <w:rtl/>
        </w:rPr>
        <w:t>-</w:t>
      </w:r>
      <w:r w:rsidRPr="004006ED">
        <w:rPr>
          <w:rtl/>
        </w:rPr>
        <w:tab/>
      </w:r>
      <w:r w:rsidR="00A773F5" w:rsidRPr="00A773F5">
        <w:rPr>
          <w:rtl/>
        </w:rPr>
        <w:t>أطلقت</w:t>
      </w:r>
      <w:r w:rsidR="00A773F5" w:rsidRPr="00A773F5">
        <w:rPr>
          <w:rtl/>
          <w:lang w:bidi="ar-QA"/>
        </w:rPr>
        <w:t xml:space="preserve"> سدرة للطب نظام المعلومات السريرية الإلكتروني الذي يغطي أكثر من </w:t>
      </w:r>
      <w:r w:rsidR="00A773F5" w:rsidRPr="00A773F5">
        <w:t>90</w:t>
      </w:r>
      <w:r w:rsidR="00A773F5" w:rsidRPr="0028228B">
        <w:rPr>
          <w:szCs w:val="20"/>
          <w:rtl/>
          <w:lang w:bidi="ar-QA"/>
        </w:rPr>
        <w:t>%</w:t>
      </w:r>
      <w:r w:rsidR="00A773F5" w:rsidRPr="00A773F5">
        <w:rPr>
          <w:rtl/>
          <w:lang w:bidi="ar-QA"/>
        </w:rPr>
        <w:t xml:space="preserve"> من سكان البلاد لتنسيق رعاية الأطفال المشتبه في تعرّضهم للإيذاء وتقديم رعاية جيدة لهم على يد مجموعة مدربة خصيص</w:t>
      </w:r>
      <w:r w:rsidR="00A773F5" w:rsidRPr="00A773F5">
        <w:rPr>
          <w:rFonts w:hint="cs"/>
          <w:rtl/>
          <w:lang w:bidi="ar-QA"/>
        </w:rPr>
        <w:t>ا</w:t>
      </w:r>
      <w:r w:rsidR="00A773F5" w:rsidRPr="00A773F5">
        <w:rPr>
          <w:rtl/>
          <w:lang w:bidi="ar-QA"/>
        </w:rPr>
        <w:t xml:space="preserve"> من الأطباء والممرضات وموظفي الرعاية الاجتماعية.</w:t>
      </w:r>
    </w:p>
    <w:p w14:paraId="53EF9F46" w14:textId="436BDA0A" w:rsidR="000C7F37" w:rsidRPr="005C0B97" w:rsidRDefault="000C7F37" w:rsidP="00D44BD1">
      <w:pPr>
        <w:pStyle w:val="SingleTxtGA"/>
        <w:rPr>
          <w:rtl/>
        </w:rPr>
      </w:pPr>
      <w:r>
        <w:rPr>
          <w:rFonts w:hint="cs"/>
          <w:rtl/>
        </w:rPr>
        <w:t>6</w:t>
      </w:r>
      <w:r w:rsidRPr="00697CEF">
        <w:rPr>
          <w:rFonts w:hint="cs"/>
          <w:rtl/>
        </w:rPr>
        <w:t>4</w:t>
      </w:r>
      <w:r w:rsidRPr="008D4312">
        <w:rPr>
          <w:rFonts w:hint="cs"/>
          <w:rtl/>
        </w:rPr>
        <w:t>-</w:t>
      </w:r>
      <w:r w:rsidRPr="004006ED">
        <w:rPr>
          <w:rtl/>
        </w:rPr>
        <w:tab/>
      </w:r>
      <w:r w:rsidR="00D44BD1" w:rsidRPr="00D44BD1">
        <w:rPr>
          <w:rtl/>
        </w:rPr>
        <w:t>نصَّ القانون على أنه يجوز لمحكمة الأحداث أن تحكم على الحدث بأحد التدابير التالية: (</w:t>
      </w:r>
      <w:r w:rsidR="00D44BD1" w:rsidRPr="00D44BD1">
        <w:rPr>
          <w:rtl/>
          <w:lang w:bidi="ar-QA"/>
        </w:rPr>
        <w:t>الإلحاق بالتدريب المهني، الإلزام بواجبات معينة، الاختبار القضائي، الإيداع في إحدى الدور المخصصة للإعداد الاجتماعي، الإيداع في مؤسسة صحية</w:t>
      </w:r>
      <w:r w:rsidR="00D44BD1" w:rsidRPr="00D44BD1">
        <w:rPr>
          <w:rtl/>
        </w:rPr>
        <w:t>).</w:t>
      </w:r>
    </w:p>
    <w:p w14:paraId="6FD5A16F" w14:textId="07912955" w:rsidR="007008C5" w:rsidRPr="00A012F9" w:rsidRDefault="007008C5" w:rsidP="00441093">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3</w:t>
      </w:r>
      <w:r w:rsidRPr="003B1CCC">
        <w:rPr>
          <w:bCs/>
          <w:rtl/>
          <w:lang w:eastAsia="ar-SA"/>
        </w:rPr>
        <w:t>-</w:t>
      </w:r>
      <w:r w:rsidRPr="00EF38F1">
        <w:rPr>
          <w:rFonts w:hint="cs"/>
          <w:bCs/>
          <w:rtl/>
          <w:lang w:eastAsia="ar-SA"/>
        </w:rPr>
        <w:tab/>
      </w:r>
      <w:r w:rsidR="00441093" w:rsidRPr="00441093">
        <w:rPr>
          <w:bCs/>
          <w:rtl/>
          <w:lang w:eastAsia="ar-SA" w:bidi="ar-QA"/>
        </w:rPr>
        <w:t>حقوق الأشخاص ذوي الإعاقة</w:t>
      </w:r>
    </w:p>
    <w:p w14:paraId="57AF4B09" w14:textId="5F9FB545" w:rsidR="00EE1E65" w:rsidRPr="005C0B97" w:rsidRDefault="00EE1E65" w:rsidP="00AE3D09">
      <w:pPr>
        <w:pStyle w:val="SingleTxtGA"/>
        <w:rPr>
          <w:rtl/>
        </w:rPr>
      </w:pPr>
      <w:r>
        <w:rPr>
          <w:rFonts w:hint="cs"/>
          <w:rtl/>
        </w:rPr>
        <w:t>65</w:t>
      </w:r>
      <w:r w:rsidRPr="008D4312">
        <w:rPr>
          <w:rFonts w:hint="cs"/>
          <w:rtl/>
        </w:rPr>
        <w:t>-</w:t>
      </w:r>
      <w:r w:rsidRPr="004006ED">
        <w:rPr>
          <w:rtl/>
        </w:rPr>
        <w:tab/>
      </w:r>
      <w:r w:rsidR="00AE3D09" w:rsidRPr="00AE3D09">
        <w:rPr>
          <w:rtl/>
          <w:lang w:bidi="ar-QA"/>
        </w:rPr>
        <w:t>تضمنت استراتيجية التنمية الوطنية (</w:t>
      </w:r>
      <w:r w:rsidR="00AE3D09" w:rsidRPr="00AE3D09">
        <w:t>2022-2018</w:t>
      </w:r>
      <w:r w:rsidR="00AE3D09" w:rsidRPr="00AE3D09">
        <w:rPr>
          <w:rtl/>
          <w:lang w:bidi="ar-QA"/>
        </w:rPr>
        <w:t>) مشروعاً بعنوان التأهيل الوظيفي والمجتمعي لرفع قدرات ذوي الإعاقة. ومن هذا المنطلق يُقدم مركز الشفلح للأشخاص ذوي الإعاقة مجموعة من البرامج للأشخاص ذوي الإعاقة</w:t>
      </w:r>
      <w:r w:rsidR="00AE3D09" w:rsidRPr="00AE3D09">
        <w:rPr>
          <w:rFonts w:hint="cs"/>
          <w:rtl/>
          <w:lang w:bidi="ar-QA"/>
        </w:rPr>
        <w:t>،</w:t>
      </w:r>
      <w:r w:rsidR="00AE3D09" w:rsidRPr="00AE3D09">
        <w:rPr>
          <w:rtl/>
          <w:lang w:bidi="ar-QA"/>
        </w:rPr>
        <w:t xml:space="preserve"> واتخاذ جميع التدابير اللازمة التي تضمن حصولهم على الخدمات الصحية والتأهيلية والإرشادية والحماية وخدمات الضمان الاجتماعي تماشي</w:t>
      </w:r>
      <w:r w:rsidR="00AE3D09" w:rsidRPr="00AE3D09">
        <w:rPr>
          <w:rFonts w:hint="cs"/>
          <w:rtl/>
          <w:lang w:bidi="ar-QA"/>
        </w:rPr>
        <w:t>ا</w:t>
      </w:r>
      <w:r w:rsidR="00AE3D09" w:rsidRPr="00AE3D09">
        <w:rPr>
          <w:rtl/>
          <w:lang w:bidi="ar-QA"/>
        </w:rPr>
        <w:t xml:space="preserve"> مع أهداف التنمية المستدامة بشأن الصحة الجيدة والرفاه وتحقي</w:t>
      </w:r>
      <w:r w:rsidR="00AE3D09" w:rsidRPr="00AE3D09">
        <w:rPr>
          <w:rFonts w:hint="cs"/>
          <w:rtl/>
          <w:lang w:bidi="ar-QA"/>
        </w:rPr>
        <w:t>ق</w:t>
      </w:r>
      <w:r w:rsidR="00AE3D09" w:rsidRPr="00AE3D09">
        <w:rPr>
          <w:rtl/>
          <w:lang w:bidi="ar-QA"/>
        </w:rPr>
        <w:t>ا للمساواة</w:t>
      </w:r>
      <w:r w:rsidR="00AE3D09" w:rsidRPr="00AE3D09">
        <w:rPr>
          <w:rFonts w:hint="cs"/>
          <w:rtl/>
          <w:lang w:bidi="ar-QA"/>
        </w:rPr>
        <w:t>،</w:t>
      </w:r>
      <w:r w:rsidR="00AE3D09" w:rsidRPr="00AE3D09">
        <w:rPr>
          <w:rtl/>
          <w:lang w:bidi="ar-QA"/>
        </w:rPr>
        <w:t xml:space="preserve"> بالإضافة إلى العدل والمؤسسات القوية بالدولة</w:t>
      </w:r>
      <w:r w:rsidR="00AE3D09" w:rsidRPr="00AE3D09">
        <w:rPr>
          <w:rFonts w:hint="cs"/>
          <w:rtl/>
          <w:lang w:bidi="ar-QA"/>
        </w:rPr>
        <w:t>. كما يقدم</w:t>
      </w:r>
      <w:r w:rsidR="00AE3D09" w:rsidRPr="00AE3D09">
        <w:t xml:space="preserve"> </w:t>
      </w:r>
      <w:r w:rsidR="00AE3D09" w:rsidRPr="00AE3D09">
        <w:rPr>
          <w:rtl/>
          <w:lang w:bidi="ar-QA"/>
        </w:rPr>
        <w:t>مركز قطر لإعادة التأهيل (</w:t>
      </w:r>
      <w:r w:rsidR="00AE3D09" w:rsidRPr="00AE3D09">
        <w:t>QRI</w:t>
      </w:r>
      <w:r w:rsidR="00AE3D09" w:rsidRPr="00AE3D09">
        <w:rPr>
          <w:rtl/>
          <w:lang w:bidi="ar-QA"/>
        </w:rPr>
        <w:t xml:space="preserve">) خدمات إعادة التأهيل الشاملة. </w:t>
      </w:r>
      <w:r w:rsidR="00AE3D09" w:rsidRPr="00AE3D09">
        <w:rPr>
          <w:rFonts w:hint="cs"/>
          <w:rtl/>
          <w:lang w:bidi="ar-QA"/>
        </w:rPr>
        <w:t>ويعد برنامج</w:t>
      </w:r>
      <w:r w:rsidR="00AE3D09" w:rsidRPr="00AE3D09">
        <w:rPr>
          <w:rtl/>
          <w:lang w:bidi="ar-QA"/>
        </w:rPr>
        <w:t xml:space="preserve"> الكشف والتدخل المبكر (</w:t>
      </w:r>
      <w:r w:rsidR="00AE3D09" w:rsidRPr="00AE3D09">
        <w:t>EDIP</w:t>
      </w:r>
      <w:r w:rsidR="00AE3D09" w:rsidRPr="00AE3D09">
        <w:rPr>
          <w:rtl/>
          <w:lang w:bidi="ar-QA"/>
        </w:rPr>
        <w:t>) مبادرة مهمة أخرى تركز على تحديد الإعاقات مبكرا وتوفير الدعم والتدخل في الوقت المناسب</w:t>
      </w:r>
      <w:r w:rsidR="00AE3D09" w:rsidRPr="00AE3D09">
        <w:rPr>
          <w:rFonts w:hint="cs"/>
          <w:rtl/>
          <w:lang w:bidi="ar-QA"/>
        </w:rPr>
        <w:t>.</w:t>
      </w:r>
    </w:p>
    <w:p w14:paraId="26222CAD" w14:textId="69AD7A64" w:rsidR="00EE1E65" w:rsidRPr="005C0B97" w:rsidRDefault="00EE1E65" w:rsidP="00781212">
      <w:pPr>
        <w:pStyle w:val="SingleTxtGA"/>
        <w:rPr>
          <w:rtl/>
        </w:rPr>
      </w:pPr>
      <w:r>
        <w:rPr>
          <w:rFonts w:hint="cs"/>
          <w:rtl/>
        </w:rPr>
        <w:t>66</w:t>
      </w:r>
      <w:r w:rsidRPr="008D4312">
        <w:rPr>
          <w:rFonts w:hint="cs"/>
          <w:rtl/>
        </w:rPr>
        <w:t>-</w:t>
      </w:r>
      <w:r w:rsidRPr="004006ED">
        <w:rPr>
          <w:rtl/>
        </w:rPr>
        <w:tab/>
      </w:r>
      <w:r w:rsidR="00781212" w:rsidRPr="00781212">
        <w:rPr>
          <w:rFonts w:hint="cs"/>
          <w:rtl/>
        </w:rPr>
        <w:t xml:space="preserve">تم </w:t>
      </w:r>
      <w:r w:rsidR="00781212" w:rsidRPr="00781212">
        <w:rPr>
          <w:rtl/>
        </w:rPr>
        <w:t>إطلاق الاستراتيجية الشمولية الرقمية وتأسيس مركز (مدى) للتكنولوجيا لمساعدة الاشخاص ذوي الاعاقة لتحقيق أهدافهم وحصولهم على فرص متكافئة في التعليم والعمل بما يمكنهم من العيش باستقلالية.</w:t>
      </w:r>
    </w:p>
    <w:p w14:paraId="14A6C092" w14:textId="788F67C5" w:rsidR="00EE1E65" w:rsidRPr="005C0B97" w:rsidRDefault="00EE1E65" w:rsidP="000D7BE1">
      <w:pPr>
        <w:pStyle w:val="SingleTxtGA"/>
        <w:rPr>
          <w:rtl/>
        </w:rPr>
      </w:pPr>
      <w:r>
        <w:rPr>
          <w:rFonts w:hint="cs"/>
          <w:rtl/>
        </w:rPr>
        <w:t>67</w:t>
      </w:r>
      <w:r w:rsidRPr="008D4312">
        <w:rPr>
          <w:rFonts w:hint="cs"/>
          <w:rtl/>
        </w:rPr>
        <w:t>-</w:t>
      </w:r>
      <w:r w:rsidRPr="004006ED">
        <w:rPr>
          <w:rtl/>
        </w:rPr>
        <w:tab/>
      </w:r>
      <w:r w:rsidR="000D7BE1" w:rsidRPr="000D7BE1">
        <w:rPr>
          <w:rtl/>
          <w:lang w:bidi="ar-QA"/>
        </w:rPr>
        <w:t>تضمين حقوق الأشخاص ذوي الإعاقة ومتطلباتهم في إطار الخطة العمرانية الشاملة ومنتجاتها التخطيطية، مثل حق الوصول إلى المراكز العمرانية والمباني، وحق السكن الملائم لذوي الإعاقة</w:t>
      </w:r>
      <w:r w:rsidR="000D7BE1" w:rsidRPr="000D7BE1">
        <w:rPr>
          <w:rFonts w:hint="cs"/>
          <w:rtl/>
          <w:lang w:bidi="ar-QA"/>
        </w:rPr>
        <w:t>،</w:t>
      </w:r>
      <w:r w:rsidR="000D7BE1" w:rsidRPr="000D7BE1">
        <w:rPr>
          <w:rtl/>
          <w:lang w:bidi="ar-QA"/>
        </w:rPr>
        <w:t xml:space="preserve"> بهدف دمج هذه الفئة في المجتمع، تحقيق</w:t>
      </w:r>
      <w:r w:rsidR="000D7BE1" w:rsidRPr="000D7BE1">
        <w:rPr>
          <w:rFonts w:hint="cs"/>
          <w:rtl/>
          <w:lang w:bidi="ar-QA"/>
        </w:rPr>
        <w:t>ا</w:t>
      </w:r>
      <w:r w:rsidR="000D7BE1" w:rsidRPr="000D7BE1">
        <w:rPr>
          <w:rtl/>
          <w:lang w:bidi="ar-QA"/>
        </w:rPr>
        <w:t xml:space="preserve"> للمساواة، وتأكيدا لتوفير مدن ومجتمعات محلية مستدامة.</w:t>
      </w:r>
    </w:p>
    <w:p w14:paraId="5C3652B7" w14:textId="195C60AB" w:rsidR="00EE1E65" w:rsidRPr="005C0B97" w:rsidRDefault="00EE1E65" w:rsidP="006462D2">
      <w:pPr>
        <w:pStyle w:val="SingleTxtGA"/>
        <w:rPr>
          <w:rtl/>
        </w:rPr>
      </w:pPr>
      <w:r>
        <w:rPr>
          <w:rFonts w:hint="cs"/>
          <w:rtl/>
        </w:rPr>
        <w:t>68</w:t>
      </w:r>
      <w:r w:rsidRPr="008D4312">
        <w:rPr>
          <w:rFonts w:hint="cs"/>
          <w:rtl/>
        </w:rPr>
        <w:t>-</w:t>
      </w:r>
      <w:r w:rsidRPr="004006ED">
        <w:rPr>
          <w:rtl/>
        </w:rPr>
        <w:tab/>
      </w:r>
      <w:r w:rsidR="006462D2" w:rsidRPr="006462D2">
        <w:rPr>
          <w:rtl/>
        </w:rPr>
        <w:t>تم توفير عدد (</w:t>
      </w:r>
      <w:r w:rsidR="006462D2" w:rsidRPr="006462D2">
        <w:t>86</w:t>
      </w:r>
      <w:r w:rsidR="006462D2" w:rsidRPr="006462D2">
        <w:rPr>
          <w:rtl/>
        </w:rPr>
        <w:t xml:space="preserve">) مدرسة دمج حكومية تشمل جميع المراحل الدراسية يتلقى الطلبة تعليمهم إلى جانب أقرانهم، بالإضافة إلى المدارس المتخصصة المكثفة في مجال التربية الخاصة ممن يحتاجون إلى دعم إضافي للطلبة ذوي الإعاقة الذهنية ومنهم ذوي اضطراب طيف التوحد </w:t>
      </w:r>
      <w:r w:rsidR="006462D2" w:rsidRPr="006462D2">
        <w:rPr>
          <w:rFonts w:hint="cs"/>
          <w:rtl/>
          <w:lang w:bidi="ar-QA"/>
        </w:rPr>
        <w:t>المستوى البسيط إلى المتوسط</w:t>
      </w:r>
      <w:r w:rsidR="006462D2" w:rsidRPr="006462D2">
        <w:rPr>
          <w:rtl/>
        </w:rPr>
        <w:t xml:space="preserve"> ويبلغ عددها (</w:t>
      </w:r>
      <w:r w:rsidR="006462D2" w:rsidRPr="006462D2">
        <w:t>8</w:t>
      </w:r>
      <w:r w:rsidR="006462D2" w:rsidRPr="006462D2">
        <w:rPr>
          <w:rtl/>
        </w:rPr>
        <w:t xml:space="preserve">) مدارس، وتم إلحاق عدد من الطلبة بمدارس الدمج بزيادة نسبتها </w:t>
      </w:r>
      <w:r w:rsidR="006462D2" w:rsidRPr="006462D2">
        <w:t>32</w:t>
      </w:r>
      <w:r w:rsidR="006462D2" w:rsidRPr="0028228B">
        <w:rPr>
          <w:szCs w:val="20"/>
          <w:rtl/>
        </w:rPr>
        <w:t>%</w:t>
      </w:r>
      <w:r w:rsidR="006462D2" w:rsidRPr="006462D2">
        <w:rPr>
          <w:rtl/>
        </w:rPr>
        <w:t xml:space="preserve"> عن العام </w:t>
      </w:r>
      <w:r w:rsidR="006462D2" w:rsidRPr="006462D2">
        <w:t>2022</w:t>
      </w:r>
      <w:r w:rsidR="006462D2" w:rsidRPr="006462D2">
        <w:rPr>
          <w:rtl/>
        </w:rPr>
        <w:t>، وذلك لضمان نجاح إجراءات دمجهم لاحقا بمدارس الدمج. بالإضافة إلى مركز الشفلح للطلبة ذوي الإعاقة الذهنية والتوحد، ومركز النور للمكفوفين، ومدرستي التربية السمعية للبنين والبنات، و(</w:t>
      </w:r>
      <w:r w:rsidR="006462D2" w:rsidRPr="006462D2">
        <w:t>5</w:t>
      </w:r>
      <w:r w:rsidR="006462D2" w:rsidRPr="006462D2">
        <w:rPr>
          <w:rtl/>
        </w:rPr>
        <w:t>) مدارس تخصصية خاصة تابعة لمؤسسة قطر، و(</w:t>
      </w:r>
      <w:r w:rsidR="006462D2" w:rsidRPr="006462D2">
        <w:t>16</w:t>
      </w:r>
      <w:r w:rsidR="006462D2" w:rsidRPr="006462D2">
        <w:rPr>
          <w:rtl/>
        </w:rPr>
        <w:t>) مركز تعليمي خاص يقدم خدمات للطلبة ذوي الإعاقة.</w:t>
      </w:r>
    </w:p>
    <w:p w14:paraId="2B102C3B" w14:textId="754BDAC9" w:rsidR="00EE1E65" w:rsidRPr="005C0B97" w:rsidRDefault="00EE1E65" w:rsidP="00236E7A">
      <w:pPr>
        <w:pStyle w:val="SingleTxtGA"/>
        <w:rPr>
          <w:rtl/>
        </w:rPr>
      </w:pPr>
      <w:r>
        <w:rPr>
          <w:rFonts w:hint="cs"/>
          <w:rtl/>
        </w:rPr>
        <w:t>69</w:t>
      </w:r>
      <w:r w:rsidRPr="008D4312">
        <w:rPr>
          <w:rFonts w:hint="cs"/>
          <w:rtl/>
        </w:rPr>
        <w:t>-</w:t>
      </w:r>
      <w:r w:rsidRPr="004006ED">
        <w:rPr>
          <w:rtl/>
        </w:rPr>
        <w:tab/>
      </w:r>
      <w:r w:rsidR="00236E7A" w:rsidRPr="00236E7A">
        <w:rPr>
          <w:rtl/>
        </w:rPr>
        <w:t xml:space="preserve">تقدم وزارة التربية والتعليم والتعليم العالي برامج تدريبية في تعزيز التعليم الشامل، كما تركز على كيفية تعليم ودعم الأطفال ذوي الإعاقة والتعامل مع التحديات المحتملة منها كما يتم تنظيم العديد من ورش العمل والدورات التدريبية لأسر الأشخاص ذوي الإعاقة على كيفية التعامل مع أبنائهم من هذه الفئة. </w:t>
      </w:r>
      <w:r w:rsidR="00236E7A" w:rsidRPr="00236E7A">
        <w:rPr>
          <w:b/>
          <w:bCs/>
          <w:rtl/>
        </w:rPr>
        <w:t xml:space="preserve">(المرفق </w:t>
      </w:r>
      <w:r w:rsidR="00236E7A" w:rsidRPr="00236E7A">
        <w:rPr>
          <w:b/>
          <w:bCs/>
        </w:rPr>
        <w:t>6</w:t>
      </w:r>
      <w:r w:rsidR="00236E7A" w:rsidRPr="00236E7A">
        <w:rPr>
          <w:b/>
          <w:bCs/>
          <w:rtl/>
        </w:rPr>
        <w:t>)</w:t>
      </w:r>
    </w:p>
    <w:p w14:paraId="267DAB40" w14:textId="70EC2F15" w:rsidR="00EE1E65" w:rsidRPr="005C0B97" w:rsidRDefault="00EE1E65" w:rsidP="00E64163">
      <w:pPr>
        <w:pStyle w:val="SingleTxtGA"/>
        <w:rPr>
          <w:rtl/>
        </w:rPr>
      </w:pPr>
      <w:r>
        <w:rPr>
          <w:rFonts w:hint="cs"/>
          <w:rtl/>
        </w:rPr>
        <w:t>70</w:t>
      </w:r>
      <w:r w:rsidRPr="008D4312">
        <w:rPr>
          <w:rFonts w:hint="cs"/>
          <w:rtl/>
        </w:rPr>
        <w:t>-</w:t>
      </w:r>
      <w:r w:rsidRPr="004006ED">
        <w:rPr>
          <w:rtl/>
        </w:rPr>
        <w:tab/>
      </w:r>
      <w:r w:rsidR="00E64163" w:rsidRPr="00E64163">
        <w:rPr>
          <w:rtl/>
        </w:rPr>
        <w:t xml:space="preserve">تسعى الإستراتيجية الوطنية لإدماج الأطفال ذوي الإعاقة في المراحل التعليمية بواقع </w:t>
      </w:r>
      <w:r w:rsidR="00E64163" w:rsidRPr="00E64163">
        <w:t>25</w:t>
      </w:r>
      <w:r w:rsidR="00E64163" w:rsidRPr="0028228B">
        <w:rPr>
          <w:szCs w:val="20"/>
          <w:rtl/>
        </w:rPr>
        <w:t>%</w:t>
      </w:r>
      <w:r w:rsidR="00E64163" w:rsidRPr="00E64163">
        <w:rPr>
          <w:rtl/>
        </w:rPr>
        <w:t xml:space="preserve"> سنوي</w:t>
      </w:r>
      <w:r w:rsidR="00E64163" w:rsidRPr="00E64163">
        <w:rPr>
          <w:rFonts w:hint="cs"/>
          <w:rtl/>
        </w:rPr>
        <w:t>ا</w:t>
      </w:r>
      <w:r w:rsidR="00E64163" w:rsidRPr="00E64163">
        <w:rPr>
          <w:rtl/>
        </w:rPr>
        <w:t xml:space="preserve"> حتى عام </w:t>
      </w:r>
      <w:r w:rsidR="00E64163" w:rsidRPr="00E64163">
        <w:t>2026</w:t>
      </w:r>
      <w:r w:rsidR="00E64163" w:rsidRPr="00E64163">
        <w:rPr>
          <w:rtl/>
        </w:rPr>
        <w:t xml:space="preserve">، بالإضافة إلى زيادة عدد المدارس المتخصصة بمعدل </w:t>
      </w:r>
      <w:r w:rsidR="00E64163" w:rsidRPr="00E64163">
        <w:t>3</w:t>
      </w:r>
      <w:r w:rsidR="00E64163" w:rsidRPr="0028228B">
        <w:rPr>
          <w:szCs w:val="20"/>
          <w:rtl/>
        </w:rPr>
        <w:t>%</w:t>
      </w:r>
      <w:r w:rsidR="00E64163" w:rsidRPr="00E64163">
        <w:rPr>
          <w:rtl/>
        </w:rPr>
        <w:t xml:space="preserve"> خلال الأعوام القادمة، كما أنه تم استحداث مسارات تقنية ومهنية للطلبة ذوي الإعاقة بمرحلة الثانوية العامة الحكومية للمواطنين والمقيمين</w:t>
      </w:r>
    </w:p>
    <w:p w14:paraId="3E1F8B98" w14:textId="37AFF66C" w:rsidR="00EE1E65" w:rsidRPr="005C0B97" w:rsidRDefault="00EE1E65" w:rsidP="00686516">
      <w:pPr>
        <w:pStyle w:val="SingleTxtGA"/>
        <w:rPr>
          <w:rtl/>
        </w:rPr>
      </w:pPr>
      <w:r>
        <w:rPr>
          <w:rFonts w:hint="cs"/>
          <w:rtl/>
        </w:rPr>
        <w:t>71</w:t>
      </w:r>
      <w:r w:rsidRPr="008D4312">
        <w:rPr>
          <w:rFonts w:hint="cs"/>
          <w:rtl/>
        </w:rPr>
        <w:t>-</w:t>
      </w:r>
      <w:r w:rsidRPr="004006ED">
        <w:rPr>
          <w:rtl/>
        </w:rPr>
        <w:tab/>
      </w:r>
      <w:r w:rsidR="00686516" w:rsidRPr="00686516">
        <w:rPr>
          <w:rtl/>
        </w:rPr>
        <w:t xml:space="preserve">أطلقت مؤسسة قطر في عام </w:t>
      </w:r>
      <w:r w:rsidR="00686516" w:rsidRPr="00686516">
        <w:t>2019</w:t>
      </w:r>
      <w:r w:rsidR="00686516" w:rsidRPr="00686516">
        <w:rPr>
          <w:rtl/>
        </w:rPr>
        <w:t xml:space="preserve"> برنامج "لكل القدرات" الذي يواصل النموّ ويتيح لمئات الأطفال من ذوي الإعاقات في قطر المشاركة في الأنشطة الرياضية، كما أسست المؤسسة مركزاً للتوعية بالتقييم والعلاج أطلق عليه اسم "درب" مخصص للأطفال والمراهقين الذين تتراوح أعمارهم بين </w:t>
      </w:r>
      <w:r w:rsidR="00686516" w:rsidRPr="00686516">
        <w:t>3</w:t>
      </w:r>
      <w:r w:rsidR="00686516" w:rsidRPr="00686516">
        <w:rPr>
          <w:rtl/>
        </w:rPr>
        <w:t xml:space="preserve"> سنوات و</w:t>
      </w:r>
      <w:r w:rsidR="00686516" w:rsidRPr="00686516">
        <w:t>18</w:t>
      </w:r>
      <w:r w:rsidR="00686516" w:rsidRPr="00686516">
        <w:rPr>
          <w:rtl/>
        </w:rPr>
        <w:t>سنة، والذي يُعنى بتقديم التقييم التعليمي والخدمات العلاجية</w:t>
      </w:r>
      <w:r w:rsidR="00686516" w:rsidRPr="00686516">
        <w:rPr>
          <w:rFonts w:hint="cs"/>
          <w:rtl/>
        </w:rPr>
        <w:t xml:space="preserve"> </w:t>
      </w:r>
      <w:r w:rsidR="00686516" w:rsidRPr="00686516">
        <w:rPr>
          <w:rtl/>
        </w:rPr>
        <w:t>بهدف إدماجهم في سوق العمل بدولة قطر والمنطقة.</w:t>
      </w:r>
    </w:p>
    <w:p w14:paraId="5B3B1BC9" w14:textId="43AEEE2E" w:rsidR="00EE1E65" w:rsidRPr="005C0B97" w:rsidRDefault="00EE1E65" w:rsidP="002143EC">
      <w:pPr>
        <w:pStyle w:val="SingleTxtGA"/>
        <w:rPr>
          <w:rtl/>
        </w:rPr>
      </w:pPr>
      <w:r>
        <w:rPr>
          <w:rFonts w:hint="cs"/>
          <w:rtl/>
        </w:rPr>
        <w:t>72</w:t>
      </w:r>
      <w:r w:rsidRPr="008D4312">
        <w:rPr>
          <w:rFonts w:hint="cs"/>
          <w:rtl/>
        </w:rPr>
        <w:t>-</w:t>
      </w:r>
      <w:r w:rsidRPr="004006ED">
        <w:rPr>
          <w:rtl/>
        </w:rPr>
        <w:tab/>
      </w:r>
      <w:r w:rsidR="002143EC" w:rsidRPr="002143EC">
        <w:rPr>
          <w:rtl/>
          <w:lang w:bidi="ar-QA"/>
        </w:rPr>
        <w:t>يعمل مركز النور للمكفوفين بتقديم خدمات نموذجية للأشخاص ذوي الإعاقة البصرية في مجالات التعليم والتأهيل والتوعية بقضاياهم وحقوقهم للحصول على حياة أكثر استقلالية والعمل على إدماجهم في المجتمع، وذلك من خلال العمل مع الجهات الحكومية وغير الحكومية لضمان تمتع الأطفال ذوي الإعاقة البصرية بمستوى ملائم من المعيشة وفي بيئة محفزة. (</w:t>
      </w:r>
      <w:r w:rsidR="002143EC" w:rsidRPr="002143EC">
        <w:rPr>
          <w:b/>
          <w:bCs/>
          <w:rtl/>
          <w:lang w:bidi="ar-QA"/>
        </w:rPr>
        <w:t xml:space="preserve">المرفق </w:t>
      </w:r>
      <w:r w:rsidR="002143EC" w:rsidRPr="002143EC">
        <w:rPr>
          <w:b/>
          <w:bCs/>
        </w:rPr>
        <w:t>7</w:t>
      </w:r>
      <w:r w:rsidR="002143EC" w:rsidRPr="002143EC">
        <w:rPr>
          <w:b/>
          <w:bCs/>
          <w:rtl/>
          <w:lang w:bidi="ar-QA"/>
        </w:rPr>
        <w:t>)</w:t>
      </w:r>
    </w:p>
    <w:p w14:paraId="05A5D87F" w14:textId="3CFCD610" w:rsidR="00EE1E65" w:rsidRPr="005C0B97" w:rsidRDefault="00EE1E65" w:rsidP="00537512">
      <w:pPr>
        <w:pStyle w:val="SingleTxtGA"/>
        <w:rPr>
          <w:rtl/>
        </w:rPr>
      </w:pPr>
      <w:r>
        <w:rPr>
          <w:rFonts w:hint="cs"/>
          <w:rtl/>
        </w:rPr>
        <w:t>73</w:t>
      </w:r>
      <w:r w:rsidRPr="008D4312">
        <w:rPr>
          <w:rFonts w:hint="cs"/>
          <w:rtl/>
        </w:rPr>
        <w:t>-</w:t>
      </w:r>
      <w:r w:rsidRPr="004006ED">
        <w:rPr>
          <w:rtl/>
        </w:rPr>
        <w:tab/>
      </w:r>
      <w:r w:rsidR="00537512" w:rsidRPr="00537512">
        <w:rPr>
          <w:rtl/>
        </w:rPr>
        <w:t xml:space="preserve">يُقدم </w:t>
      </w:r>
      <w:r w:rsidR="00537512" w:rsidRPr="00537512">
        <w:rPr>
          <w:rtl/>
          <w:lang w:bidi="ar-QA"/>
        </w:rPr>
        <w:t>مركز الشفلّح للأطفال ذوي الإعاقة</w:t>
      </w:r>
      <w:r w:rsidR="00537512" w:rsidRPr="00537512">
        <w:rPr>
          <w:rtl/>
        </w:rPr>
        <w:t xml:space="preserve"> خدمات علاجية وتعليمية للأشخاص ذوي الإعاقة الذهنية والتوحد دون تمييز </w:t>
      </w:r>
      <w:r w:rsidR="00537512" w:rsidRPr="00537512">
        <w:rPr>
          <w:rtl/>
          <w:lang w:bidi="ar-QA"/>
        </w:rPr>
        <w:t>في مجال التعليم والتأهيل. (</w:t>
      </w:r>
      <w:r w:rsidR="00537512" w:rsidRPr="00537512">
        <w:rPr>
          <w:b/>
          <w:bCs/>
          <w:rtl/>
          <w:lang w:bidi="ar-QA"/>
        </w:rPr>
        <w:t xml:space="preserve">المرفق </w:t>
      </w:r>
      <w:r w:rsidR="00537512" w:rsidRPr="00537512">
        <w:rPr>
          <w:b/>
          <w:bCs/>
        </w:rPr>
        <w:t>8</w:t>
      </w:r>
      <w:r w:rsidR="00537512" w:rsidRPr="00537512">
        <w:rPr>
          <w:b/>
          <w:bCs/>
          <w:rtl/>
          <w:lang w:bidi="ar-QA"/>
        </w:rPr>
        <w:t>)</w:t>
      </w:r>
    </w:p>
    <w:p w14:paraId="466F37E2" w14:textId="024CE33D" w:rsidR="00EE1E65" w:rsidRPr="005C0B97" w:rsidRDefault="00EE1E65" w:rsidP="00366790">
      <w:pPr>
        <w:pStyle w:val="SingleTxtGA"/>
        <w:rPr>
          <w:rtl/>
        </w:rPr>
      </w:pPr>
      <w:r>
        <w:rPr>
          <w:rFonts w:hint="cs"/>
          <w:rtl/>
        </w:rPr>
        <w:t>74</w:t>
      </w:r>
      <w:r w:rsidRPr="008D4312">
        <w:rPr>
          <w:rFonts w:hint="cs"/>
          <w:rtl/>
        </w:rPr>
        <w:t>-</w:t>
      </w:r>
      <w:r w:rsidRPr="004006ED">
        <w:rPr>
          <w:rtl/>
        </w:rPr>
        <w:tab/>
      </w:r>
      <w:r w:rsidR="00366790" w:rsidRPr="00366790">
        <w:rPr>
          <w:rtl/>
          <w:lang w:bidi="ar-QA"/>
        </w:rPr>
        <w:t>تقوم إدارة الضمان الاجتماعي بوزارة التنمية الاجتماعية والأسرة بصرف معاش الضمان الاجتماعي للأشخاص ذوي الإعاقة، حيث تتيح هذه الخدمة للشخص ذوي الإعاقة ممن لم يتجاوز</w:t>
      </w:r>
      <w:r w:rsidR="00366790" w:rsidRPr="00366790">
        <w:rPr>
          <w:rFonts w:hint="cs"/>
          <w:rtl/>
          <w:lang w:bidi="ar-QA"/>
        </w:rPr>
        <w:t xml:space="preserve"> عمره</w:t>
      </w:r>
      <w:r w:rsidR="00366790" w:rsidRPr="00366790">
        <w:rPr>
          <w:rtl/>
          <w:lang w:bidi="ar-QA"/>
        </w:rPr>
        <w:t xml:space="preserve"> </w:t>
      </w:r>
      <w:r w:rsidR="00366790" w:rsidRPr="00366790">
        <w:t>18</w:t>
      </w:r>
      <w:r w:rsidR="00366790" w:rsidRPr="00366790">
        <w:rPr>
          <w:rtl/>
          <w:lang w:bidi="ar-QA"/>
        </w:rPr>
        <w:t xml:space="preserve"> عا</w:t>
      </w:r>
      <w:r w:rsidR="00366790" w:rsidRPr="00366790">
        <w:rPr>
          <w:rFonts w:hint="cs"/>
          <w:rtl/>
          <w:lang w:bidi="ar-QA"/>
        </w:rPr>
        <w:t>م</w:t>
      </w:r>
      <w:r w:rsidR="00366790" w:rsidRPr="00366790">
        <w:rPr>
          <w:rtl/>
          <w:lang w:bidi="ar-QA"/>
        </w:rPr>
        <w:t>ا، وثبت بتقرير من الجهة الطبية المختصة أنه ذو إعاقة وليس له دخل كافٍ للعيش.</w:t>
      </w:r>
    </w:p>
    <w:p w14:paraId="33BFB856" w14:textId="180BD7EB" w:rsidR="00EE1E65" w:rsidRPr="005C0B97" w:rsidRDefault="00EE1E65" w:rsidP="0038177A">
      <w:pPr>
        <w:pStyle w:val="SingleTxtGA"/>
        <w:rPr>
          <w:rtl/>
        </w:rPr>
      </w:pPr>
      <w:r>
        <w:rPr>
          <w:rFonts w:hint="cs"/>
          <w:rtl/>
        </w:rPr>
        <w:t>75</w:t>
      </w:r>
      <w:r w:rsidRPr="008D4312">
        <w:rPr>
          <w:rFonts w:hint="cs"/>
          <w:rtl/>
        </w:rPr>
        <w:t>-</w:t>
      </w:r>
      <w:r w:rsidRPr="004006ED">
        <w:rPr>
          <w:rtl/>
        </w:rPr>
        <w:tab/>
      </w:r>
      <w:r w:rsidR="0038177A" w:rsidRPr="0038177A">
        <w:rPr>
          <w:rtl/>
          <w:lang w:bidi="ar-QA"/>
        </w:rPr>
        <w:t>تم تعيين</w:t>
      </w:r>
      <w:r w:rsidR="0038177A" w:rsidRPr="0038177A">
        <w:t>43</w:t>
      </w:r>
      <w:r w:rsidR="0038177A" w:rsidRPr="0038177A">
        <w:rPr>
          <w:rtl/>
          <w:lang w:bidi="ar-QA"/>
        </w:rPr>
        <w:t xml:space="preserve"> من ذوي الإعاقة خلال </w:t>
      </w:r>
      <w:r w:rsidR="0038177A" w:rsidRPr="0038177A">
        <w:t>2023</w:t>
      </w:r>
      <w:r w:rsidR="0038177A" w:rsidRPr="0038177A">
        <w:rPr>
          <w:rFonts w:hint="cs"/>
          <w:rtl/>
          <w:lang w:bidi="ar-QA"/>
        </w:rPr>
        <w:t>ح</w:t>
      </w:r>
      <w:r w:rsidR="0038177A" w:rsidRPr="0038177A">
        <w:rPr>
          <w:rtl/>
          <w:lang w:bidi="ar-QA"/>
        </w:rPr>
        <w:t>رصاً على توفير فرص العمل من جميع فئات المجتمع.</w:t>
      </w:r>
    </w:p>
    <w:p w14:paraId="2BF8B027" w14:textId="6EADB984" w:rsidR="0038177A" w:rsidRPr="005C0B97" w:rsidRDefault="0038177A" w:rsidP="00AB7760">
      <w:pPr>
        <w:pStyle w:val="SingleTxtGA"/>
        <w:rPr>
          <w:rtl/>
        </w:rPr>
      </w:pPr>
      <w:r>
        <w:rPr>
          <w:rFonts w:hint="cs"/>
          <w:rtl/>
        </w:rPr>
        <w:t>76</w:t>
      </w:r>
      <w:r w:rsidRPr="008D4312">
        <w:rPr>
          <w:rFonts w:hint="cs"/>
          <w:rtl/>
        </w:rPr>
        <w:t>-</w:t>
      </w:r>
      <w:r w:rsidRPr="004006ED">
        <w:rPr>
          <w:rtl/>
        </w:rPr>
        <w:tab/>
      </w:r>
      <w:r w:rsidR="00AB7760" w:rsidRPr="00AB7760">
        <w:rPr>
          <w:rtl/>
          <w:lang w:bidi="ar-QA"/>
        </w:rPr>
        <w:t xml:space="preserve">تم التعاون مع الجهة المنظمة لكأس العالم فيفا قطر </w:t>
      </w:r>
      <w:r w:rsidR="00AB7760" w:rsidRPr="00AB7760">
        <w:t>2022</w:t>
      </w:r>
      <w:r w:rsidR="00AB7760" w:rsidRPr="00AB7760">
        <w:rPr>
          <w:rFonts w:hint="cs"/>
          <w:rtl/>
          <w:lang w:bidi="ar-QA"/>
        </w:rPr>
        <w:t xml:space="preserve"> </w:t>
      </w:r>
      <w:r w:rsidR="00AB7760" w:rsidRPr="00AB7760">
        <w:rPr>
          <w:rtl/>
          <w:lang w:bidi="ar-QA"/>
        </w:rPr>
        <w:t>لضمان إمكانية وصول المكفوفين وذوي الاعاقة لكافة ملاعب المونديال.</w:t>
      </w:r>
    </w:p>
    <w:p w14:paraId="76F0182B" w14:textId="510704AB" w:rsidR="00AB7760" w:rsidRDefault="00857E37" w:rsidP="00857E37">
      <w:pPr>
        <w:numPr>
          <w:ilvl w:val="0"/>
          <w:numId w:val="1"/>
        </w:numPr>
        <w:tabs>
          <w:tab w:val="clear" w:pos="2813"/>
          <w:tab w:val="num" w:pos="1925"/>
          <w:tab w:val="num" w:pos="2240"/>
          <w:tab w:val="num" w:pos="2495"/>
        </w:tabs>
        <w:suppressAutoHyphens/>
        <w:spacing w:after="120" w:line="380" w:lineRule="exact"/>
        <w:ind w:left="1925" w:right="1247" w:hanging="397"/>
      </w:pPr>
      <w:r w:rsidRPr="00857E37">
        <w:rPr>
          <w:rtl/>
          <w:lang w:bidi="ar-QA"/>
        </w:rPr>
        <w:t xml:space="preserve">إقامة الغرفة الحسية بعدد </w:t>
      </w:r>
      <w:r w:rsidRPr="00857E37">
        <w:t>2</w:t>
      </w:r>
      <w:r w:rsidRPr="00857E37">
        <w:rPr>
          <w:rFonts w:hint="cs"/>
          <w:rtl/>
          <w:lang w:bidi="ar-QA"/>
        </w:rPr>
        <w:t xml:space="preserve"> </w:t>
      </w:r>
      <w:r w:rsidRPr="00857E37">
        <w:rPr>
          <w:rtl/>
          <w:lang w:bidi="ar-QA"/>
        </w:rPr>
        <w:t>من ملاعب كرة القدم ليستمتع المصابين بالتوحد بمتابعة الحدث من خلالها، كما تم افتتاح الغرفة الحسية بمطار حمد الدولي لخدمة هذه الفئة وتدريب طاقم المطار والطائرة على التعامل بشكل خاص مع فئة اضطراب طيف التوحد وذويهم.</w:t>
      </w:r>
    </w:p>
    <w:p w14:paraId="162D77CE" w14:textId="125339EE" w:rsidR="00857E37" w:rsidRDefault="004708F0" w:rsidP="004708F0">
      <w:pPr>
        <w:numPr>
          <w:ilvl w:val="0"/>
          <w:numId w:val="1"/>
        </w:numPr>
        <w:tabs>
          <w:tab w:val="clear" w:pos="2813"/>
          <w:tab w:val="num" w:pos="1925"/>
          <w:tab w:val="num" w:pos="2240"/>
          <w:tab w:val="num" w:pos="2495"/>
        </w:tabs>
        <w:suppressAutoHyphens/>
        <w:spacing w:after="120" w:line="380" w:lineRule="exact"/>
        <w:ind w:left="1925" w:right="1247" w:hanging="397"/>
      </w:pPr>
      <w:r w:rsidRPr="004708F0">
        <w:rPr>
          <w:rtl/>
          <w:lang w:bidi="ar-QA"/>
        </w:rPr>
        <w:t>تم التعاون مع شركة قطر "الريل" المسؤولة عن شبكة القطارات لإصدار دليل</w:t>
      </w:r>
      <w:r w:rsidRPr="004708F0">
        <w:rPr>
          <w:rFonts w:hint="cs"/>
          <w:rtl/>
          <w:lang w:bidi="ar-QA"/>
        </w:rPr>
        <w:t>اً</w:t>
      </w:r>
      <w:r w:rsidRPr="004708F0">
        <w:rPr>
          <w:rtl/>
          <w:lang w:bidi="ar-QA"/>
        </w:rPr>
        <w:t xml:space="preserve"> مكتوباً كاملاً بطريقة </w:t>
      </w:r>
      <w:r w:rsidRPr="004708F0">
        <w:rPr>
          <w:rFonts w:hint="cs"/>
          <w:rtl/>
          <w:lang w:bidi="ar-QA"/>
        </w:rPr>
        <w:t>"</w:t>
      </w:r>
      <w:r w:rsidRPr="004708F0">
        <w:rPr>
          <w:rtl/>
          <w:lang w:bidi="ar-QA"/>
        </w:rPr>
        <w:t>برايل</w:t>
      </w:r>
      <w:r w:rsidRPr="004708F0">
        <w:rPr>
          <w:rFonts w:hint="cs"/>
          <w:rtl/>
          <w:lang w:bidi="ar-QA"/>
        </w:rPr>
        <w:t xml:space="preserve">" </w:t>
      </w:r>
      <w:r w:rsidRPr="004708F0">
        <w:rPr>
          <w:rtl/>
          <w:lang w:bidi="ar-QA"/>
        </w:rPr>
        <w:t>مما يسهل قدرة المكفوفين على التنقل باستخدام الريل أو المترو.</w:t>
      </w:r>
    </w:p>
    <w:p w14:paraId="5EE5C197" w14:textId="26534244" w:rsidR="00F21D74" w:rsidRDefault="00F21D74" w:rsidP="00F21D74">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F21D74">
        <w:rPr>
          <w:rtl/>
          <w:lang w:bidi="ar-QA"/>
        </w:rPr>
        <w:t xml:space="preserve">تم تطبيق تقنية "بونوكل" </w:t>
      </w:r>
      <w:r w:rsidRPr="00F21D74">
        <w:rPr>
          <w:szCs w:val="20"/>
          <w:rtl/>
          <w:lang w:bidi="ar-QA"/>
        </w:rPr>
        <w:t>(Bonocle)</w:t>
      </w:r>
      <w:r w:rsidRPr="00F21D74">
        <w:rPr>
          <w:rtl/>
          <w:lang w:bidi="ar-QA"/>
        </w:rPr>
        <w:t>، وهي أول منصة ترفيهية للمكفوفين بطريقة "بر</w:t>
      </w:r>
      <w:r w:rsidRPr="00F21D74">
        <w:rPr>
          <w:rFonts w:hint="cs"/>
          <w:rtl/>
          <w:lang w:bidi="ar-QA"/>
        </w:rPr>
        <w:t>ا</w:t>
      </w:r>
      <w:r w:rsidRPr="00F21D74">
        <w:rPr>
          <w:rtl/>
          <w:lang w:bidi="ar-QA"/>
        </w:rPr>
        <w:t>يل" في العالم، مزودة بجميع التقنيات المساعدة لضعاف البصر للوصول إلى المحتوى الرقمي</w:t>
      </w:r>
      <w:r w:rsidRPr="00F21D74">
        <w:rPr>
          <w:rFonts w:hint="cs"/>
          <w:rtl/>
          <w:lang w:bidi="ar-QA"/>
        </w:rPr>
        <w:t>،</w:t>
      </w:r>
      <w:r w:rsidRPr="00F21D74">
        <w:rPr>
          <w:rtl/>
          <w:lang w:bidi="ar-QA"/>
        </w:rPr>
        <w:t xml:space="preserve"> وذلك بهدف متابعة</w:t>
      </w:r>
      <w:r w:rsidRPr="00F21D74">
        <w:rPr>
          <w:rFonts w:hint="cs"/>
          <w:rtl/>
          <w:lang w:bidi="ar-QA"/>
        </w:rPr>
        <w:t xml:space="preserve"> </w:t>
      </w:r>
      <w:r w:rsidRPr="00F21D74">
        <w:rPr>
          <w:rtl/>
          <w:lang w:bidi="ar-QA"/>
        </w:rPr>
        <w:t>مباريات كأس العالم.</w:t>
      </w:r>
    </w:p>
    <w:p w14:paraId="02A48C17" w14:textId="1924FAEB" w:rsidR="009B5C15" w:rsidRPr="00C6558F" w:rsidRDefault="009B5C15" w:rsidP="00E072C0">
      <w:pPr>
        <w:pStyle w:val="SingleTxtGA"/>
        <w:rPr>
          <w:rtl/>
        </w:rPr>
      </w:pPr>
      <w:r>
        <w:rPr>
          <w:rFonts w:hint="cs"/>
          <w:rtl/>
        </w:rPr>
        <w:t>77</w:t>
      </w:r>
      <w:r w:rsidRPr="008D4312">
        <w:rPr>
          <w:rFonts w:hint="cs"/>
          <w:rtl/>
        </w:rPr>
        <w:t>-</w:t>
      </w:r>
      <w:r w:rsidRPr="004006ED">
        <w:rPr>
          <w:rtl/>
        </w:rPr>
        <w:tab/>
      </w:r>
      <w:r w:rsidR="00E072C0" w:rsidRPr="00C6558F">
        <w:rPr>
          <w:rtl/>
          <w:lang w:bidi="ar-QA"/>
        </w:rPr>
        <w:t>في إطار التعاون الدولي والإقليمي</w:t>
      </w:r>
      <w:r w:rsidR="00C6558F" w:rsidRPr="00C6558F">
        <w:rPr>
          <w:rFonts w:eastAsia="Times New Roman" w:cs="Times New Roman"/>
          <w:sz w:val="24"/>
          <w:szCs w:val="24"/>
          <w:rtl/>
          <w:lang w:bidi="ar-QA"/>
        </w:rPr>
        <w:t>:</w:t>
      </w:r>
    </w:p>
    <w:p w14:paraId="35C1EA4E" w14:textId="1A25B770" w:rsidR="00C6558F" w:rsidRDefault="00A651C8" w:rsidP="00A651C8">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A651C8">
        <w:rPr>
          <w:rtl/>
          <w:lang w:bidi="ar-QA"/>
        </w:rPr>
        <w:t xml:space="preserve">عٌقد الحدث الجانبي على هامش أعمال مجلس وزراء الشؤون الاجتماعية العرب المنظم من دولة قطر وجامعة الدول العربية بعنوان (مواصلة تنفيذ اتفاقية الأشخاص من ذوي الإعاقة: نحو السياسات والاستراتيجيات الوطنية والإقليمية المرنة لتخطي التحديات). والحدث الجانبي بعنوان (دور التقنية والابتكار الرقمي في دعم الصحة الإنجابية والوصول الكامل للأشخاص من ذوي الإعاقة: الرؤية القطرية في بلوغ الهدف) في يونيو </w:t>
      </w:r>
      <w:r w:rsidRPr="00A651C8">
        <w:t>2023</w:t>
      </w:r>
      <w:r w:rsidRPr="00A651C8">
        <w:rPr>
          <w:rtl/>
          <w:lang w:bidi="ar-QA"/>
        </w:rPr>
        <w:t xml:space="preserve">، في إطار عقد الشراكات لتحقيق </w:t>
      </w:r>
      <w:r w:rsidRPr="00A651C8">
        <w:rPr>
          <w:rFonts w:hint="cs"/>
          <w:rtl/>
          <w:lang w:bidi="ar-QA"/>
        </w:rPr>
        <w:t>أهداف ا</w:t>
      </w:r>
      <w:r w:rsidRPr="00A651C8">
        <w:rPr>
          <w:rtl/>
          <w:lang w:bidi="ar-QA"/>
        </w:rPr>
        <w:t>لتنمية المستدامة.</w:t>
      </w:r>
    </w:p>
    <w:p w14:paraId="159B73A0" w14:textId="736E492E" w:rsidR="0032102E" w:rsidRPr="00A012F9" w:rsidRDefault="0032102E" w:rsidP="004D2F77">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4</w:t>
      </w:r>
      <w:r w:rsidRPr="003B1CCC">
        <w:rPr>
          <w:bCs/>
          <w:rtl/>
          <w:lang w:eastAsia="ar-SA"/>
        </w:rPr>
        <w:t>-</w:t>
      </w:r>
      <w:r w:rsidRPr="00EF38F1">
        <w:rPr>
          <w:rFonts w:hint="cs"/>
          <w:bCs/>
          <w:rtl/>
          <w:lang w:eastAsia="ar-SA"/>
        </w:rPr>
        <w:tab/>
      </w:r>
      <w:r w:rsidR="004D2F77" w:rsidRPr="004D2F77">
        <w:rPr>
          <w:b/>
          <w:bCs/>
          <w:rtl/>
          <w:lang w:eastAsia="ar-SA" w:bidi="ar-QA"/>
        </w:rPr>
        <w:t>حقوق كبار السن</w:t>
      </w:r>
    </w:p>
    <w:p w14:paraId="31A56531" w14:textId="394E1D75" w:rsidR="004D2F77" w:rsidRPr="005C0B97" w:rsidRDefault="004D2F77" w:rsidP="003D1F98">
      <w:pPr>
        <w:pStyle w:val="SingleTxtGA"/>
        <w:rPr>
          <w:rtl/>
        </w:rPr>
      </w:pPr>
      <w:r>
        <w:rPr>
          <w:rFonts w:hint="cs"/>
          <w:rtl/>
        </w:rPr>
        <w:t>78</w:t>
      </w:r>
      <w:r w:rsidRPr="008D4312">
        <w:rPr>
          <w:rFonts w:hint="cs"/>
          <w:rtl/>
        </w:rPr>
        <w:t>-</w:t>
      </w:r>
      <w:r w:rsidRPr="004006ED">
        <w:rPr>
          <w:rtl/>
        </w:rPr>
        <w:tab/>
      </w:r>
      <w:r w:rsidR="003D1F98" w:rsidRPr="003D1F98">
        <w:rPr>
          <w:rtl/>
          <w:lang w:bidi="ar-QA"/>
        </w:rPr>
        <w:t>كفل الدستور والتشريعات الوطنية حماية حقوق المسنين التي تضمن لهم الحق في الحماية القانونية، والضمان الاجتماعي، والحق في السكن، والحق في العمل، والحق في الرعاية الصحية وضمان الحصول على الرعاية المنزل</w:t>
      </w:r>
      <w:r w:rsidR="003D1F98" w:rsidRPr="003D1F98">
        <w:rPr>
          <w:rFonts w:hint="cs"/>
          <w:rtl/>
          <w:lang w:bidi="ar-QA"/>
        </w:rPr>
        <w:t>ي</w:t>
      </w:r>
      <w:r w:rsidR="003D1F98" w:rsidRPr="003D1F98">
        <w:rPr>
          <w:rtl/>
          <w:lang w:bidi="ar-QA"/>
        </w:rPr>
        <w:t>ة المتكاملة. وقد تناول المشرع القطري تلك الجوانب في قانون ا</w:t>
      </w:r>
      <w:r w:rsidR="003D1F98" w:rsidRPr="003D1F98">
        <w:rPr>
          <w:rFonts w:hint="cs"/>
          <w:rtl/>
          <w:lang w:bidi="ar-QA"/>
        </w:rPr>
        <w:t>لأ</w:t>
      </w:r>
      <w:r w:rsidR="003D1F98" w:rsidRPr="003D1F98">
        <w:rPr>
          <w:rtl/>
          <w:lang w:bidi="ar-QA"/>
        </w:rPr>
        <w:t>سرة والعمل والضمان الاجتماعي والإسكان.</w:t>
      </w:r>
    </w:p>
    <w:p w14:paraId="03B7D7F6" w14:textId="75710C3E" w:rsidR="004D2F77" w:rsidRPr="005C0B97" w:rsidRDefault="004D2F77" w:rsidP="00DE313F">
      <w:pPr>
        <w:pStyle w:val="SingleTxtGA"/>
        <w:rPr>
          <w:rtl/>
        </w:rPr>
      </w:pPr>
      <w:r>
        <w:rPr>
          <w:rFonts w:hint="cs"/>
          <w:rtl/>
        </w:rPr>
        <w:t>79</w:t>
      </w:r>
      <w:r w:rsidRPr="008D4312">
        <w:rPr>
          <w:rFonts w:hint="cs"/>
          <w:rtl/>
        </w:rPr>
        <w:t>-</w:t>
      </w:r>
      <w:r w:rsidRPr="004006ED">
        <w:rPr>
          <w:rtl/>
        </w:rPr>
        <w:tab/>
      </w:r>
      <w:r w:rsidR="00DE313F" w:rsidRPr="00DE313F">
        <w:rPr>
          <w:rtl/>
          <w:lang w:bidi="ar-QA"/>
        </w:rPr>
        <w:t>أنشأت دولة قطر مركز تمكين ورعاية كبار السن "إحسان" الذي يسعى إلى تمكينهم ودعم مشاركتهم في جميع المجالات ونشر الوعي المجتمعي بحقوقهم وقضاياهم الأساسية. ويوفر المركز الإيواء للمسنين وخدمات الرعاية الصحية والاجتماعية لهم. بالإضافة إلى تقديم الاستشارات النفسية والاجتماعية والقانونية لهم.</w:t>
      </w:r>
    </w:p>
    <w:p w14:paraId="6DC86DDA" w14:textId="38C11EB6" w:rsidR="004D2F77" w:rsidRPr="005C0B97" w:rsidRDefault="004D2F77" w:rsidP="00F236C9">
      <w:pPr>
        <w:pStyle w:val="SingleTxtGA"/>
        <w:rPr>
          <w:rtl/>
        </w:rPr>
      </w:pPr>
      <w:r>
        <w:rPr>
          <w:rFonts w:hint="cs"/>
          <w:rtl/>
        </w:rPr>
        <w:t>80</w:t>
      </w:r>
      <w:r w:rsidRPr="008D4312">
        <w:rPr>
          <w:rFonts w:hint="cs"/>
          <w:rtl/>
        </w:rPr>
        <w:t>-</w:t>
      </w:r>
      <w:r w:rsidRPr="004006ED">
        <w:rPr>
          <w:rtl/>
        </w:rPr>
        <w:tab/>
      </w:r>
      <w:r w:rsidR="00F236C9" w:rsidRPr="00F236C9">
        <w:rPr>
          <w:rtl/>
          <w:lang w:bidi="ar-QA"/>
        </w:rPr>
        <w:t>إنشاء إدارة الرعاية المجتمعية بوزارة التنمية الاجتماعية وا</w:t>
      </w:r>
      <w:r w:rsidR="00F236C9" w:rsidRPr="00F236C9">
        <w:rPr>
          <w:rFonts w:hint="cs"/>
          <w:rtl/>
          <w:lang w:bidi="ar-QA"/>
        </w:rPr>
        <w:t>لأ</w:t>
      </w:r>
      <w:r w:rsidR="00F236C9" w:rsidRPr="00F236C9">
        <w:rPr>
          <w:rtl/>
          <w:lang w:bidi="ar-QA"/>
        </w:rPr>
        <w:t xml:space="preserve">سرة، وتختص باقتراح تعديل للتشريعات، وإعداد وتنفيذ الاستراتيجيات والخطط والسياسات الوطنية المتعلقة بكبار السن. </w:t>
      </w:r>
      <w:r w:rsidR="00F236C9" w:rsidRPr="00F236C9">
        <w:rPr>
          <w:rFonts w:hint="cs"/>
          <w:rtl/>
          <w:lang w:bidi="ar-QA"/>
        </w:rPr>
        <w:t xml:space="preserve">بهدف </w:t>
      </w:r>
      <w:r w:rsidR="00F236C9" w:rsidRPr="00F236C9">
        <w:rPr>
          <w:rtl/>
          <w:lang w:bidi="ar-QA"/>
        </w:rPr>
        <w:t>توعية وتثقيف المجتمع بحقوقهم</w:t>
      </w:r>
      <w:r w:rsidR="00F236C9" w:rsidRPr="00F236C9">
        <w:rPr>
          <w:rFonts w:hint="cs"/>
          <w:rtl/>
          <w:lang w:bidi="ar-QA"/>
        </w:rPr>
        <w:t>،</w:t>
      </w:r>
      <w:r w:rsidR="00F236C9" w:rsidRPr="00F236C9">
        <w:rPr>
          <w:rtl/>
          <w:lang w:bidi="ar-QA"/>
        </w:rPr>
        <w:t xml:space="preserve"> وذلك بالتعاون مع الجهات الحكومية وغير الحكومية ذات الصلة</w:t>
      </w:r>
      <w:r w:rsidR="00F236C9" w:rsidRPr="00F236C9">
        <w:rPr>
          <w:rFonts w:hint="cs"/>
          <w:rtl/>
          <w:lang w:bidi="ar-QA"/>
        </w:rPr>
        <w:t>.</w:t>
      </w:r>
    </w:p>
    <w:p w14:paraId="165C283E" w14:textId="625302A3" w:rsidR="00E83939" w:rsidRPr="005C0B97" w:rsidRDefault="00E83939" w:rsidP="00C46D07">
      <w:pPr>
        <w:pStyle w:val="SingleTxtGA"/>
        <w:rPr>
          <w:rtl/>
        </w:rPr>
      </w:pPr>
      <w:r>
        <w:rPr>
          <w:rFonts w:hint="cs"/>
          <w:rtl/>
        </w:rPr>
        <w:t>81</w:t>
      </w:r>
      <w:r w:rsidRPr="008D4312">
        <w:rPr>
          <w:rFonts w:hint="cs"/>
          <w:rtl/>
        </w:rPr>
        <w:t>-</w:t>
      </w:r>
      <w:r w:rsidRPr="004006ED">
        <w:rPr>
          <w:rtl/>
        </w:rPr>
        <w:tab/>
      </w:r>
      <w:r w:rsidR="00C46D07" w:rsidRPr="00C46D07">
        <w:rPr>
          <w:rFonts w:hint="cs"/>
          <w:rtl/>
          <w:lang w:bidi="ar-QA"/>
        </w:rPr>
        <w:t>يحظى كبار السن والأشخاص ذوي الإعاقة في الهياكل التنظيمية للوزارات في دولة قطر على معاملة خاصة عند مراجعتهم للدوائر الحكومية لإنجاز معاملاتهم وتذليل أي مشكلات أو صعوبات قد تواجههم. ومثال على ذلك:</w:t>
      </w:r>
    </w:p>
    <w:p w14:paraId="46B509BB" w14:textId="19F501CC" w:rsidR="00C932EF" w:rsidRDefault="00915619" w:rsidP="00915619">
      <w:pPr>
        <w:numPr>
          <w:ilvl w:val="0"/>
          <w:numId w:val="1"/>
        </w:numPr>
        <w:tabs>
          <w:tab w:val="clear" w:pos="2813"/>
          <w:tab w:val="num" w:pos="1925"/>
          <w:tab w:val="num" w:pos="2240"/>
          <w:tab w:val="num" w:pos="2495"/>
        </w:tabs>
        <w:suppressAutoHyphens/>
        <w:spacing w:after="120" w:line="380" w:lineRule="exact"/>
        <w:ind w:left="1925" w:right="1247" w:hanging="397"/>
      </w:pPr>
      <w:r w:rsidRPr="00915619">
        <w:rPr>
          <w:rtl/>
          <w:lang w:bidi="ar-QA"/>
        </w:rPr>
        <w:t>(قسم خدمة كبار السن والأشخاص ذوي الإعاقة)</w:t>
      </w:r>
      <w:r w:rsidRPr="00915619">
        <w:rPr>
          <w:rFonts w:hint="cs"/>
          <w:rtl/>
          <w:lang w:bidi="ar-QA"/>
        </w:rPr>
        <w:t xml:space="preserve"> في إدارة </w:t>
      </w:r>
      <w:r w:rsidRPr="00915619">
        <w:rPr>
          <w:rtl/>
          <w:lang w:bidi="ar-QA"/>
        </w:rPr>
        <w:t>العلاقات العامة والاتصال في وزارة التنمية الاجتماعية والأسرة</w:t>
      </w:r>
      <w:r w:rsidRPr="00915619">
        <w:rPr>
          <w:rFonts w:hint="cs"/>
          <w:rtl/>
          <w:lang w:bidi="ar-QA"/>
        </w:rPr>
        <w:t>،</w:t>
      </w:r>
      <w:r w:rsidRPr="00915619">
        <w:rPr>
          <w:rtl/>
          <w:lang w:bidi="ar-QA"/>
        </w:rPr>
        <w:t xml:space="preserve"> </w:t>
      </w:r>
      <w:r w:rsidRPr="00915619">
        <w:rPr>
          <w:rFonts w:hint="cs"/>
          <w:rtl/>
          <w:lang w:bidi="ar-QA"/>
        </w:rPr>
        <w:t xml:space="preserve">حيث </w:t>
      </w:r>
      <w:r w:rsidRPr="00915619">
        <w:rPr>
          <w:rtl/>
          <w:lang w:bidi="ar-QA"/>
        </w:rPr>
        <w:t>يختص القسم</w:t>
      </w:r>
      <w:r w:rsidRPr="00915619">
        <w:rPr>
          <w:rFonts w:hint="cs"/>
          <w:rtl/>
          <w:lang w:bidi="ar-QA"/>
        </w:rPr>
        <w:t xml:space="preserve"> ب</w:t>
      </w:r>
      <w:r w:rsidRPr="00915619">
        <w:rPr>
          <w:rtl/>
          <w:lang w:bidi="ar-QA"/>
        </w:rPr>
        <w:t>استقبال</w:t>
      </w:r>
      <w:r w:rsidRPr="00915619">
        <w:rPr>
          <w:rFonts w:hint="cs"/>
          <w:rtl/>
          <w:lang w:bidi="ar-QA"/>
        </w:rPr>
        <w:t xml:space="preserve"> استفسارات و</w:t>
      </w:r>
      <w:r w:rsidRPr="00915619">
        <w:rPr>
          <w:rtl/>
          <w:lang w:bidi="ar-QA"/>
        </w:rPr>
        <w:t>طلبات كبار السن والأشخاص ذوي الإعاقة، والتأكد من استيفائها للشروط المطلوبة، وإحالتها إلى الوحدات الإدارية المختصة</w:t>
      </w:r>
      <w:r w:rsidRPr="00915619">
        <w:rPr>
          <w:rFonts w:hint="cs"/>
          <w:rtl/>
          <w:lang w:bidi="ar-QA"/>
        </w:rPr>
        <w:t xml:space="preserve"> </w:t>
      </w:r>
      <w:r w:rsidRPr="00915619">
        <w:rPr>
          <w:rtl/>
          <w:lang w:bidi="ar-QA"/>
        </w:rPr>
        <w:t>لإنجاز معاملات</w:t>
      </w:r>
      <w:r w:rsidRPr="00915619">
        <w:rPr>
          <w:rFonts w:hint="cs"/>
          <w:rtl/>
          <w:lang w:bidi="ar-QA"/>
        </w:rPr>
        <w:t>هم وتسليمها.</w:t>
      </w:r>
    </w:p>
    <w:p w14:paraId="0A075AF1" w14:textId="4117A609" w:rsidR="00915619" w:rsidRDefault="00FF6356" w:rsidP="00FF6356">
      <w:pPr>
        <w:numPr>
          <w:ilvl w:val="0"/>
          <w:numId w:val="1"/>
        </w:numPr>
        <w:tabs>
          <w:tab w:val="clear" w:pos="2813"/>
          <w:tab w:val="num" w:pos="1925"/>
          <w:tab w:val="num" w:pos="2240"/>
          <w:tab w:val="num" w:pos="2495"/>
        </w:tabs>
        <w:suppressAutoHyphens/>
        <w:spacing w:after="120" w:line="380" w:lineRule="exact"/>
        <w:ind w:left="1925" w:right="1247" w:hanging="397"/>
      </w:pPr>
      <w:r w:rsidRPr="00FF6356">
        <w:rPr>
          <w:rtl/>
          <w:lang w:bidi="ar-QA"/>
        </w:rPr>
        <w:t>أطلقت وزارة الداخلية</w:t>
      </w:r>
      <w:r w:rsidRPr="00FF6356">
        <w:rPr>
          <w:rFonts w:hint="cs"/>
          <w:rtl/>
          <w:lang w:bidi="ar-QA"/>
        </w:rPr>
        <w:t xml:space="preserve"> أول</w:t>
      </w:r>
      <w:r w:rsidRPr="00FF6356">
        <w:rPr>
          <w:rtl/>
          <w:lang w:bidi="ar-QA"/>
        </w:rPr>
        <w:t xml:space="preserve"> صالة لخدم</w:t>
      </w:r>
      <w:r w:rsidRPr="00FF6356">
        <w:rPr>
          <w:rFonts w:hint="cs"/>
          <w:rtl/>
          <w:lang w:bidi="ar-QA"/>
        </w:rPr>
        <w:t>ة</w:t>
      </w:r>
      <w:r w:rsidRPr="00FF6356">
        <w:rPr>
          <w:rtl/>
          <w:lang w:bidi="ar-QA"/>
        </w:rPr>
        <w:t xml:space="preserve"> كبار السن وذوي </w:t>
      </w:r>
      <w:r w:rsidRPr="00FF6356">
        <w:rPr>
          <w:rFonts w:hint="cs"/>
          <w:rtl/>
          <w:lang w:bidi="ar-QA"/>
        </w:rPr>
        <w:t>الإعاقة في</w:t>
      </w:r>
      <w:r w:rsidRPr="00FF6356">
        <w:rPr>
          <w:rtl/>
          <w:lang w:bidi="ar-QA"/>
        </w:rPr>
        <w:t xml:space="preserve"> الإدارة العامّة للجنسية والمنافذ وشؤون الوافدين </w:t>
      </w:r>
      <w:r w:rsidRPr="00FF6356">
        <w:rPr>
          <w:rFonts w:hint="cs"/>
          <w:rtl/>
          <w:lang w:bidi="ar-QA"/>
        </w:rPr>
        <w:t>حيث تقدم خدمات خاصة ومتميزة لهم.</w:t>
      </w:r>
    </w:p>
    <w:p w14:paraId="5009A7D8" w14:textId="68AFC299" w:rsidR="00FF6356" w:rsidRDefault="007C4267" w:rsidP="007C4267">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7C4267">
        <w:rPr>
          <w:rtl/>
          <w:lang w:bidi="ar-QA"/>
        </w:rPr>
        <w:t>تخصيص خدمة المسار السريع في جميع مباني المحاكم، وهي لكبار السن والمتقاعدين وذوي الاعاقة، وكما خصصت الخط الساخن للحالات الطارئة بمحكمة التنفيذ.</w:t>
      </w:r>
    </w:p>
    <w:p w14:paraId="3F435747" w14:textId="3CD39535" w:rsidR="008C29A9" w:rsidRPr="005C58F5" w:rsidRDefault="008C29A9" w:rsidP="00E330AD">
      <w:pPr>
        <w:keepNext/>
        <w:keepLines/>
        <w:tabs>
          <w:tab w:val="right" w:pos="1021"/>
        </w:tabs>
        <w:suppressAutoHyphens/>
        <w:spacing w:before="240" w:after="120" w:line="400" w:lineRule="exact"/>
        <w:ind w:left="1247" w:right="1247" w:hanging="1247"/>
        <w:rPr>
          <w:spacing w:val="-4"/>
        </w:rPr>
      </w:pPr>
      <w:r w:rsidRPr="00EF38F1">
        <w:rPr>
          <w:b/>
          <w:bCs/>
          <w:sz w:val="24"/>
          <w:szCs w:val="34"/>
          <w:shd w:val="clear" w:color="auto" w:fill="FFFFFF"/>
          <w:rtl/>
        </w:rPr>
        <w:tab/>
      </w:r>
      <w:r w:rsidRPr="00EF38F1">
        <w:rPr>
          <w:rFonts w:hint="cs"/>
          <w:b/>
          <w:bCs/>
          <w:sz w:val="24"/>
          <w:szCs w:val="34"/>
          <w:rtl/>
          <w:lang w:eastAsia="ar-SA"/>
        </w:rPr>
        <w:t>جيم-</w:t>
      </w:r>
      <w:r w:rsidRPr="00EF38F1">
        <w:rPr>
          <w:b/>
          <w:bCs/>
          <w:sz w:val="24"/>
          <w:szCs w:val="34"/>
          <w:rtl/>
          <w:lang w:eastAsia="ar-SA"/>
        </w:rPr>
        <w:tab/>
      </w:r>
      <w:r w:rsidR="00E330AD" w:rsidRPr="00E330AD">
        <w:rPr>
          <w:b/>
          <w:bCs/>
          <w:sz w:val="24"/>
          <w:szCs w:val="34"/>
          <w:rtl/>
          <w:lang w:eastAsia="ar-SA" w:bidi="ar-QA"/>
        </w:rPr>
        <w:t>الحقوق الاقتصادية والاجتماعية والثقافية</w:t>
      </w:r>
    </w:p>
    <w:p w14:paraId="6AFD5227" w14:textId="5A5FA95C" w:rsidR="00E330AD" w:rsidRPr="00EF38F1" w:rsidRDefault="00E330AD" w:rsidP="00E008C5">
      <w:pPr>
        <w:tabs>
          <w:tab w:val="right" w:pos="1021"/>
        </w:tabs>
        <w:spacing w:before="120" w:after="120" w:line="380" w:lineRule="exact"/>
        <w:ind w:left="1247" w:right="1247" w:hanging="1247"/>
        <w:rPr>
          <w:bCs/>
          <w:rtl/>
          <w:lang w:eastAsia="ar-SA"/>
        </w:rPr>
      </w:pPr>
      <w:r w:rsidRPr="00EF38F1">
        <w:rPr>
          <w:rFonts w:hint="cs"/>
          <w:bCs/>
          <w:rtl/>
          <w:lang w:eastAsia="ar-SA"/>
        </w:rPr>
        <w:tab/>
      </w:r>
      <w:r>
        <w:rPr>
          <w:rFonts w:hint="cs"/>
          <w:bCs/>
          <w:rtl/>
          <w:lang w:eastAsia="ar-SA"/>
        </w:rPr>
        <w:t>1</w:t>
      </w:r>
      <w:r w:rsidRPr="003B1CCC">
        <w:rPr>
          <w:bCs/>
          <w:rtl/>
          <w:lang w:eastAsia="ar-SA"/>
        </w:rPr>
        <w:t>-</w:t>
      </w:r>
      <w:r w:rsidRPr="00EF38F1">
        <w:rPr>
          <w:rFonts w:hint="cs"/>
          <w:bCs/>
          <w:rtl/>
          <w:lang w:eastAsia="ar-SA"/>
        </w:rPr>
        <w:tab/>
      </w:r>
      <w:r w:rsidR="00E008C5" w:rsidRPr="00E008C5">
        <w:rPr>
          <w:bCs/>
          <w:rtl/>
          <w:lang w:eastAsia="ar-SA" w:bidi="ar-QA"/>
        </w:rPr>
        <w:t>الحق في الصحة</w:t>
      </w:r>
    </w:p>
    <w:p w14:paraId="18AA8183" w14:textId="6D2F75C0" w:rsidR="002C10E2" w:rsidRPr="005C0B97" w:rsidRDefault="002C10E2" w:rsidP="005E6656">
      <w:pPr>
        <w:pStyle w:val="SingleTxtGA"/>
        <w:rPr>
          <w:rtl/>
        </w:rPr>
      </w:pPr>
      <w:r>
        <w:rPr>
          <w:rFonts w:hint="cs"/>
          <w:rtl/>
        </w:rPr>
        <w:t>82</w:t>
      </w:r>
      <w:r w:rsidRPr="008D4312">
        <w:rPr>
          <w:rFonts w:hint="cs"/>
          <w:rtl/>
        </w:rPr>
        <w:t>-</w:t>
      </w:r>
      <w:r w:rsidRPr="004006ED">
        <w:rPr>
          <w:rtl/>
        </w:rPr>
        <w:tab/>
      </w:r>
      <w:r w:rsidR="005E6656" w:rsidRPr="005E6656">
        <w:rPr>
          <w:rtl/>
          <w:lang w:bidi="ar-QA"/>
        </w:rPr>
        <w:t>اعتمدت استراتيجية التنمية الوطنية الثانية لدولة قطر (</w:t>
      </w:r>
      <w:r w:rsidR="005E6656" w:rsidRPr="005E6656">
        <w:t>2022-2018</w:t>
      </w:r>
      <w:r w:rsidR="005E6656" w:rsidRPr="005E6656">
        <w:rPr>
          <w:rtl/>
          <w:lang w:bidi="ar-QA"/>
        </w:rPr>
        <w:t xml:space="preserve">) على الالتزام بزيادة رفاه جميع المواطنين والمقيمين، وتحسين الصحة العامة وتلبية احتياجات الأجيال من خلال نظام متكامل للرعاية الصحية ولتحقيق صحة ورعاية ووقاية أفضل للجميع </w:t>
      </w:r>
      <w:r w:rsidR="005E6656" w:rsidRPr="005E6656">
        <w:rPr>
          <w:rtl/>
        </w:rPr>
        <w:t xml:space="preserve">من خلال خفض حالات دخول المستشفى بنسبة </w:t>
      </w:r>
      <w:r w:rsidR="005E6656" w:rsidRPr="005E6656">
        <w:t>15</w:t>
      </w:r>
      <w:r w:rsidR="005E6656" w:rsidRPr="00B92652">
        <w:rPr>
          <w:szCs w:val="20"/>
          <w:rtl/>
        </w:rPr>
        <w:t>%</w:t>
      </w:r>
      <w:r w:rsidR="005E6656" w:rsidRPr="005E6656">
        <w:rPr>
          <w:rtl/>
        </w:rPr>
        <w:t>، وتعزيز الجهود لدعم تحسين اتباع أنماط الحياة الصحية في المجتمع وخفض معدلات السلوكيات غير الصحية مثل التدخين</w:t>
      </w:r>
      <w:r w:rsidR="005E6656" w:rsidRPr="005E6656">
        <w:rPr>
          <w:rFonts w:hint="cs"/>
          <w:rtl/>
        </w:rPr>
        <w:t>،</w:t>
      </w:r>
      <w:r w:rsidR="005E6656" w:rsidRPr="005E6656">
        <w:rPr>
          <w:rtl/>
        </w:rPr>
        <w:t xml:space="preserve"> الذي تهدف الدولة إلى خفضه بنسبة </w:t>
      </w:r>
      <w:r w:rsidR="005E6656" w:rsidRPr="005E6656">
        <w:t>30</w:t>
      </w:r>
      <w:r w:rsidR="005E6656" w:rsidRPr="0028228B">
        <w:rPr>
          <w:szCs w:val="20"/>
          <w:rtl/>
        </w:rPr>
        <w:t>%</w:t>
      </w:r>
      <w:r w:rsidR="005E6656" w:rsidRPr="005E6656">
        <w:rPr>
          <w:rtl/>
        </w:rPr>
        <w:t xml:space="preserve"> خلال الخمس سنوات المقبلة.</w:t>
      </w:r>
    </w:p>
    <w:p w14:paraId="5E416043" w14:textId="48585508" w:rsidR="002C10E2" w:rsidRPr="005C0B97" w:rsidRDefault="002C10E2" w:rsidP="00ED107C">
      <w:pPr>
        <w:pStyle w:val="SingleTxtGA"/>
        <w:rPr>
          <w:rtl/>
        </w:rPr>
      </w:pPr>
      <w:r>
        <w:rPr>
          <w:rFonts w:hint="cs"/>
          <w:rtl/>
        </w:rPr>
        <w:t>83</w:t>
      </w:r>
      <w:r w:rsidRPr="008D4312">
        <w:rPr>
          <w:rFonts w:hint="cs"/>
          <w:rtl/>
        </w:rPr>
        <w:t>-</w:t>
      </w:r>
      <w:r w:rsidRPr="004006ED">
        <w:rPr>
          <w:rtl/>
        </w:rPr>
        <w:tab/>
      </w:r>
      <w:r w:rsidR="00ED107C" w:rsidRPr="00ED107C">
        <w:rPr>
          <w:rtl/>
        </w:rPr>
        <w:t>تشير مؤشرات الصحة العامة إلى التحسن الكبير في صحة السكان في دولة قطر، حيث ارتفع متوسط العمر المتوقع إلى (</w:t>
      </w:r>
      <w:r w:rsidR="00ED107C" w:rsidRPr="00ED107C">
        <w:t>80.3</w:t>
      </w:r>
      <w:r w:rsidR="00ED107C" w:rsidRPr="00ED107C">
        <w:rPr>
          <w:rtl/>
        </w:rPr>
        <w:t xml:space="preserve">) عاماً في </w:t>
      </w:r>
      <w:r w:rsidR="00ED107C" w:rsidRPr="00ED107C">
        <w:t>2021</w:t>
      </w:r>
      <w:r w:rsidR="00ED107C" w:rsidRPr="00ED107C">
        <w:rPr>
          <w:rtl/>
        </w:rPr>
        <w:t>، و</w:t>
      </w:r>
      <w:r w:rsidR="00ED107C" w:rsidRPr="00ED107C">
        <w:rPr>
          <w:rtl/>
          <w:lang w:bidi="ar-QA"/>
        </w:rPr>
        <w:t xml:space="preserve">ازداد المراجعين المستفيدين من الخدمات الصحية بنسبة </w:t>
      </w:r>
      <w:r w:rsidR="00ED107C" w:rsidRPr="00ED107C">
        <w:t>6</w:t>
      </w:r>
      <w:r w:rsidR="00ED107C" w:rsidRPr="00B92652">
        <w:rPr>
          <w:szCs w:val="20"/>
          <w:rtl/>
          <w:lang w:bidi="ar-QA"/>
        </w:rPr>
        <w:t>%</w:t>
      </w:r>
      <w:r w:rsidR="00ED107C" w:rsidRPr="00ED107C">
        <w:rPr>
          <w:rtl/>
          <w:lang w:bidi="ar-QA"/>
        </w:rPr>
        <w:t xml:space="preserve"> عن العام الماضي ليصل عدد المراجعين في المراكز الصحية نهاية عام </w:t>
      </w:r>
      <w:r w:rsidR="00ED107C" w:rsidRPr="00ED107C">
        <w:t>2023</w:t>
      </w:r>
      <w:r w:rsidR="00ED107C" w:rsidRPr="00ED107C">
        <w:rPr>
          <w:rtl/>
          <w:lang w:bidi="ar-QA"/>
        </w:rPr>
        <w:t xml:space="preserve"> لأكثر من مليونين و</w:t>
      </w:r>
      <w:r w:rsidR="00ED107C" w:rsidRPr="00ED107C">
        <w:t>800</w:t>
      </w:r>
      <w:r w:rsidR="00ED107C" w:rsidRPr="00ED107C">
        <w:rPr>
          <w:rtl/>
          <w:lang w:bidi="ar-QA"/>
        </w:rPr>
        <w:t xml:space="preserve"> ألف مراجع.</w:t>
      </w:r>
    </w:p>
    <w:p w14:paraId="0D16DAD0" w14:textId="2A8B5217" w:rsidR="002C10E2" w:rsidRPr="005C0B97" w:rsidRDefault="002C10E2" w:rsidP="00B92652">
      <w:pPr>
        <w:pStyle w:val="SingleTxtGA"/>
        <w:rPr>
          <w:rtl/>
        </w:rPr>
      </w:pPr>
      <w:r>
        <w:rPr>
          <w:rFonts w:hint="cs"/>
          <w:rtl/>
        </w:rPr>
        <w:t>8</w:t>
      </w:r>
      <w:r w:rsidRPr="00697CEF">
        <w:rPr>
          <w:rFonts w:hint="cs"/>
          <w:rtl/>
        </w:rPr>
        <w:t>4</w:t>
      </w:r>
      <w:r w:rsidRPr="008D4312">
        <w:rPr>
          <w:rFonts w:hint="cs"/>
          <w:rtl/>
        </w:rPr>
        <w:t>-</w:t>
      </w:r>
      <w:r w:rsidRPr="004006ED">
        <w:rPr>
          <w:rtl/>
        </w:rPr>
        <w:tab/>
      </w:r>
      <w:r w:rsidR="00B92652" w:rsidRPr="00B92652">
        <w:rPr>
          <w:rtl/>
          <w:lang w:bidi="ar-QA"/>
        </w:rPr>
        <w:t>قدمت وزارة الصحة البرامج المتقدمة لفائدة المرضى، مثل برنامج الفحص الذكي وهو أحد أهداف الخطة الوطنية للصحة، ويتمثل في فحص صحي عام مصمم لتقييم حالة الشخص المراجع بشكل وقائي من الأمراض التي قد تنشأ في المستقبل</w:t>
      </w:r>
      <w:r w:rsidR="00B92652" w:rsidRPr="00B92652">
        <w:rPr>
          <w:rFonts w:hint="cs"/>
          <w:rtl/>
          <w:lang w:bidi="ar-QA"/>
        </w:rPr>
        <w:t>.</w:t>
      </w:r>
    </w:p>
    <w:p w14:paraId="40D50354" w14:textId="7A7B1193" w:rsidR="002C10E2" w:rsidRPr="005C0B97" w:rsidRDefault="002C10E2" w:rsidP="0025218F">
      <w:pPr>
        <w:pStyle w:val="SingleTxtGA"/>
        <w:rPr>
          <w:rtl/>
        </w:rPr>
      </w:pPr>
      <w:r>
        <w:rPr>
          <w:rFonts w:hint="cs"/>
          <w:rtl/>
        </w:rPr>
        <w:t>85</w:t>
      </w:r>
      <w:r w:rsidRPr="008D4312">
        <w:rPr>
          <w:rFonts w:hint="cs"/>
          <w:rtl/>
        </w:rPr>
        <w:t>-</w:t>
      </w:r>
      <w:r w:rsidRPr="004006ED">
        <w:rPr>
          <w:rtl/>
        </w:rPr>
        <w:tab/>
      </w:r>
      <w:r w:rsidR="0025218F" w:rsidRPr="0025218F">
        <w:rPr>
          <w:rtl/>
          <w:lang w:bidi="ar-QA"/>
        </w:rPr>
        <w:t>البدء في تطبيق نظام التأمين الصحي بصورة تدريجية والذي سيشمل جميع الفئات السكانية وزوار قطر، تماشي</w:t>
      </w:r>
      <w:r w:rsidR="0025218F" w:rsidRPr="0025218F">
        <w:rPr>
          <w:rFonts w:hint="cs"/>
          <w:rtl/>
          <w:lang w:bidi="ar-QA"/>
        </w:rPr>
        <w:t xml:space="preserve">ا </w:t>
      </w:r>
      <w:r w:rsidR="0025218F" w:rsidRPr="0025218F">
        <w:rPr>
          <w:rtl/>
          <w:lang w:bidi="ar-QA"/>
        </w:rPr>
        <w:t xml:space="preserve">مع الهدف رقم </w:t>
      </w:r>
      <w:r w:rsidR="0025218F" w:rsidRPr="0025218F">
        <w:t>3</w:t>
      </w:r>
      <w:r w:rsidR="0025218F" w:rsidRPr="0025218F">
        <w:rPr>
          <w:rFonts w:hint="cs"/>
          <w:rtl/>
          <w:lang w:bidi="ar-QA"/>
        </w:rPr>
        <w:t xml:space="preserve"> و </w:t>
      </w:r>
      <w:r w:rsidR="0025218F" w:rsidRPr="0025218F">
        <w:t>10</w:t>
      </w:r>
      <w:r w:rsidR="0025218F" w:rsidRPr="0025218F">
        <w:rPr>
          <w:rFonts w:hint="cs"/>
          <w:rtl/>
          <w:lang w:bidi="ar-QA"/>
        </w:rPr>
        <w:t xml:space="preserve"> </w:t>
      </w:r>
      <w:r w:rsidR="0025218F" w:rsidRPr="0025218F">
        <w:rPr>
          <w:rtl/>
          <w:lang w:bidi="ar-QA"/>
        </w:rPr>
        <w:t xml:space="preserve">من أهداف التنمية المستدامة بشأن الصحة </w:t>
      </w:r>
      <w:r w:rsidR="0025218F" w:rsidRPr="0025218F">
        <w:rPr>
          <w:rFonts w:hint="cs"/>
          <w:rtl/>
          <w:lang w:bidi="ar-QA"/>
        </w:rPr>
        <w:t>والحد من</w:t>
      </w:r>
      <w:r w:rsidR="0025218F" w:rsidRPr="0025218F">
        <w:rPr>
          <w:rtl/>
          <w:lang w:bidi="ar-QA"/>
        </w:rPr>
        <w:t xml:space="preserve"> أوجه عدم المساواة.</w:t>
      </w:r>
    </w:p>
    <w:p w14:paraId="46ED75F9" w14:textId="4CF4A74F" w:rsidR="002C10E2" w:rsidRPr="005C0B97" w:rsidRDefault="002C10E2" w:rsidP="000B2996">
      <w:pPr>
        <w:pStyle w:val="SingleTxtGA"/>
        <w:rPr>
          <w:rtl/>
        </w:rPr>
      </w:pPr>
      <w:r>
        <w:rPr>
          <w:rFonts w:hint="cs"/>
          <w:rtl/>
        </w:rPr>
        <w:t>86</w:t>
      </w:r>
      <w:r w:rsidRPr="008D4312">
        <w:rPr>
          <w:rFonts w:hint="cs"/>
          <w:rtl/>
        </w:rPr>
        <w:t>-</w:t>
      </w:r>
      <w:r w:rsidRPr="004006ED">
        <w:rPr>
          <w:rtl/>
        </w:rPr>
        <w:tab/>
      </w:r>
      <w:r w:rsidR="000B2996" w:rsidRPr="000B2996">
        <w:rPr>
          <w:rtl/>
          <w:lang w:bidi="ar-QA"/>
        </w:rPr>
        <w:t xml:space="preserve">تم افتتاح </w:t>
      </w:r>
      <w:r w:rsidR="000B2996" w:rsidRPr="000B2996">
        <w:t>6</w:t>
      </w:r>
      <w:r w:rsidR="000B2996" w:rsidRPr="000B2996">
        <w:rPr>
          <w:rFonts w:hint="cs"/>
          <w:rtl/>
          <w:lang w:bidi="ar-QA"/>
        </w:rPr>
        <w:t xml:space="preserve"> </w:t>
      </w:r>
      <w:r w:rsidR="000B2996" w:rsidRPr="000B2996">
        <w:rPr>
          <w:rtl/>
          <w:lang w:bidi="ar-QA"/>
        </w:rPr>
        <w:t xml:space="preserve">مراكز صحية منذ عام </w:t>
      </w:r>
      <w:r w:rsidR="000B2996" w:rsidRPr="000B2996">
        <w:t>2019</w:t>
      </w:r>
      <w:r w:rsidR="000B2996" w:rsidRPr="000B2996">
        <w:rPr>
          <w:rtl/>
          <w:lang w:bidi="ar-QA"/>
        </w:rPr>
        <w:t xml:space="preserve"> مما ساهم في تقليل الضغط على المراكز القائمة، وفقاً للتوزيع الجغرافي للكثافة السكانية ليصبح عدد المراكز الصحية بالدولة حتى عام </w:t>
      </w:r>
      <w:r w:rsidR="000B2996" w:rsidRPr="000B2996">
        <w:t>2023</w:t>
      </w:r>
      <w:r w:rsidR="000B2996" w:rsidRPr="000B2996">
        <w:rPr>
          <w:rtl/>
          <w:lang w:bidi="ar-QA"/>
        </w:rPr>
        <w:t xml:space="preserve"> هو (</w:t>
      </w:r>
      <w:r w:rsidR="000B2996" w:rsidRPr="000B2996">
        <w:t>31</w:t>
      </w:r>
      <w:r w:rsidR="000B2996" w:rsidRPr="000B2996">
        <w:rPr>
          <w:rtl/>
          <w:lang w:bidi="ar-QA"/>
        </w:rPr>
        <w:t>) مركزاً صحياً.</w:t>
      </w:r>
    </w:p>
    <w:p w14:paraId="1ED39DBD" w14:textId="7C6A4F30" w:rsidR="002C10E2" w:rsidRPr="005C0B97" w:rsidRDefault="002C10E2" w:rsidP="00484BF6">
      <w:pPr>
        <w:pStyle w:val="SingleTxtGA"/>
        <w:rPr>
          <w:rtl/>
        </w:rPr>
      </w:pPr>
      <w:r>
        <w:rPr>
          <w:rFonts w:hint="cs"/>
          <w:rtl/>
        </w:rPr>
        <w:t>87</w:t>
      </w:r>
      <w:r w:rsidRPr="008D4312">
        <w:rPr>
          <w:rFonts w:hint="cs"/>
          <w:rtl/>
        </w:rPr>
        <w:t>-</w:t>
      </w:r>
      <w:r w:rsidRPr="004006ED">
        <w:rPr>
          <w:rtl/>
        </w:rPr>
        <w:tab/>
      </w:r>
      <w:r w:rsidR="00484BF6" w:rsidRPr="00484BF6">
        <w:rPr>
          <w:rtl/>
          <w:lang w:bidi="ar-QA"/>
        </w:rPr>
        <w:t xml:space="preserve">حصلت الدولة على اعتماد منظمة الصحة العالمية للمدينة الصحية، حيث تعتمد دولة قطر نهج دمج "الصحة في جميع السياسات" لخلق بيئة صحية لسكان دولة قطر وزوارها، ويرتبط هذا النهج مع الهدف رقم </w:t>
      </w:r>
      <w:r w:rsidR="00484BF6" w:rsidRPr="00484BF6">
        <w:t>11</w:t>
      </w:r>
      <w:r w:rsidR="00484BF6" w:rsidRPr="00484BF6">
        <w:rPr>
          <w:rtl/>
          <w:lang w:bidi="ar-QA"/>
        </w:rPr>
        <w:t xml:space="preserve"> من أهداف التنمية المستدامة، كما تم اعتماد جميع البلديات في دولة قطر وعددها </w:t>
      </w:r>
      <w:r w:rsidR="00484BF6" w:rsidRPr="00484BF6">
        <w:t>8</w:t>
      </w:r>
      <w:r w:rsidR="00484BF6" w:rsidRPr="00484BF6">
        <w:rPr>
          <w:rtl/>
          <w:lang w:bidi="ar-QA"/>
        </w:rPr>
        <w:t xml:space="preserve"> كمدن صحية، لتصبح أول دولة في العالم تحصل </w:t>
      </w:r>
      <w:r w:rsidR="00484BF6" w:rsidRPr="00484BF6">
        <w:rPr>
          <w:rtl/>
        </w:rPr>
        <w:t>جميع مدنها على اعتماد من منظمة الصحة العالمية.</w:t>
      </w:r>
    </w:p>
    <w:p w14:paraId="37570BB1" w14:textId="0ADA0CC9" w:rsidR="002C10E2" w:rsidRPr="005C0B97" w:rsidRDefault="002C10E2" w:rsidP="00F74B0C">
      <w:pPr>
        <w:pStyle w:val="SingleTxtGA"/>
        <w:rPr>
          <w:rtl/>
        </w:rPr>
      </w:pPr>
      <w:r>
        <w:rPr>
          <w:rFonts w:hint="cs"/>
          <w:rtl/>
        </w:rPr>
        <w:t>88</w:t>
      </w:r>
      <w:r w:rsidRPr="008D4312">
        <w:rPr>
          <w:rFonts w:hint="cs"/>
          <w:rtl/>
        </w:rPr>
        <w:t>-</w:t>
      </w:r>
      <w:r w:rsidRPr="004006ED">
        <w:rPr>
          <w:rtl/>
        </w:rPr>
        <w:tab/>
      </w:r>
      <w:r w:rsidR="00F74B0C" w:rsidRPr="00F74B0C">
        <w:rPr>
          <w:rtl/>
          <w:lang w:bidi="ar-QA"/>
        </w:rPr>
        <w:t xml:space="preserve">ركّزت الاستراتيجية الوطنية للتنمية </w:t>
      </w:r>
      <w:r w:rsidR="00F74B0C" w:rsidRPr="00F74B0C">
        <w:t>2030</w:t>
      </w:r>
      <w:r w:rsidR="00F74B0C" w:rsidRPr="00F74B0C">
        <w:rPr>
          <w:rtl/>
          <w:lang w:bidi="ar-QA"/>
        </w:rPr>
        <w:t xml:space="preserve"> على أهمية الصحة الوقائية كركيزة أساسية لتحسين صحة ورفاهية مواطنيها. وانعكس ذلك في الاستراتيجية الوطنية للصحة واستراتيجية الرعاية الصحية الأولية وتمّ تنفيذ عدّة مبادرات ومشاريع من أجل تسليط الضوء على الصحة الوقائية ودمجها في نظام الصحة العامة ونظام الرعاية الصحية. وفيما يلي بعض النماذج التي تبيّن كيف أصبحت الصحة الوقائية محو</w:t>
      </w:r>
      <w:r w:rsidR="00F74B0C" w:rsidRPr="00F74B0C">
        <w:rPr>
          <w:rFonts w:hint="cs"/>
          <w:rtl/>
          <w:lang w:bidi="ar-QA"/>
        </w:rPr>
        <w:t>ر</w:t>
      </w:r>
      <w:r w:rsidR="00F74B0C" w:rsidRPr="00F74B0C">
        <w:rPr>
          <w:rtl/>
          <w:lang w:bidi="ar-QA"/>
        </w:rPr>
        <w:t>ا رئيسي</w:t>
      </w:r>
      <w:r w:rsidR="00F74B0C" w:rsidRPr="00F74B0C">
        <w:rPr>
          <w:rFonts w:hint="cs"/>
          <w:rtl/>
          <w:lang w:bidi="ar-QA"/>
        </w:rPr>
        <w:t>ا</w:t>
      </w:r>
      <w:r w:rsidR="00F74B0C" w:rsidRPr="00F74B0C">
        <w:rPr>
          <w:rtl/>
          <w:lang w:bidi="ar-QA"/>
        </w:rPr>
        <w:t xml:space="preserve"> في دولة قطر</w:t>
      </w:r>
      <w:r w:rsidR="00F74B0C" w:rsidRPr="00F74B0C">
        <w:rPr>
          <w:rFonts w:hint="cs"/>
          <w:rtl/>
          <w:lang w:bidi="ar-QA"/>
        </w:rPr>
        <w:t>،</w:t>
      </w:r>
      <w:r w:rsidR="00F74B0C" w:rsidRPr="00F74B0C">
        <w:rPr>
          <w:rtl/>
          <w:lang w:bidi="ar-QA"/>
        </w:rPr>
        <w:t xml:space="preserve"> أهمها</w:t>
      </w:r>
      <w:r w:rsidR="00F74B0C" w:rsidRPr="00F74B0C">
        <w:t>:</w:t>
      </w:r>
    </w:p>
    <w:p w14:paraId="14D2E3AF" w14:textId="1CE0D24D" w:rsidR="00F74B0C" w:rsidRDefault="00AF1A34" w:rsidP="00AF1A34">
      <w:pPr>
        <w:numPr>
          <w:ilvl w:val="0"/>
          <w:numId w:val="1"/>
        </w:numPr>
        <w:tabs>
          <w:tab w:val="clear" w:pos="2813"/>
          <w:tab w:val="num" w:pos="1925"/>
          <w:tab w:val="num" w:pos="2240"/>
          <w:tab w:val="num" w:pos="2495"/>
        </w:tabs>
        <w:suppressAutoHyphens/>
        <w:spacing w:after="120" w:line="380" w:lineRule="exact"/>
        <w:ind w:left="1925" w:right="1247" w:hanging="397"/>
      </w:pPr>
      <w:r w:rsidRPr="00AF1A34">
        <w:rPr>
          <w:rtl/>
          <w:lang w:bidi="ar-QA"/>
        </w:rPr>
        <w:t>إطلاق حملات لزيادة الوعي بالتدابير الوقائية والسلوكيات الصحية، تستهدف مجموعة متنوعة من قضايا الصحة، مثل السكري، والسمنة، والسرطان. حيث تمكنت وزارة الصحة العامة من تحسين حالة الصحة والرفاهية العامة للأفراد ممّا ساهم في تعزيز الجودة العامة للحياة وزيادة التحفيز لتحقيق الأهداف الشخصية والاجتماعية. كما تم إطلاق برنامج التطعيم الوطني الذي يهدف إلى حماية المواطنين من الأمراض التي يمكن الوقاية منها.</w:t>
      </w:r>
    </w:p>
    <w:p w14:paraId="0487815B" w14:textId="3758215A" w:rsidR="00AF1A34" w:rsidRDefault="006C1433" w:rsidP="006C1433">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6C1433">
        <w:rPr>
          <w:rtl/>
          <w:lang w:bidi="ar-QA"/>
        </w:rPr>
        <w:t>دمج مبادرات تعزيز أسلوب الحياة الصحي، بما في ذلك ممارسة النشاط البدني المنتظم وتناول التغذية المتوازنة، في المدارس وأماكن العمل والأماكن العامة، ممّا شجّع المواطنين على اعتماد عادات أكثر صح</w:t>
      </w:r>
      <w:r w:rsidRPr="006C1433">
        <w:rPr>
          <w:rFonts w:hint="cs"/>
          <w:rtl/>
          <w:lang w:bidi="ar-QA"/>
        </w:rPr>
        <w:t>ي</w:t>
      </w:r>
      <w:r w:rsidRPr="006C1433">
        <w:rPr>
          <w:rtl/>
          <w:lang w:bidi="ar-QA"/>
        </w:rPr>
        <w:t>ة منذ سن مبكرة، وهو ما يساهم في تحسين الصحة والرفاهية العامة.</w:t>
      </w:r>
    </w:p>
    <w:p w14:paraId="7220DA7D" w14:textId="35F4B8DF" w:rsidR="006C1433" w:rsidRPr="005C0B97" w:rsidRDefault="006C1433" w:rsidP="00B703C2">
      <w:pPr>
        <w:pStyle w:val="SingleTxtGA"/>
        <w:rPr>
          <w:rtl/>
        </w:rPr>
      </w:pPr>
      <w:r>
        <w:rPr>
          <w:rFonts w:hint="cs"/>
          <w:rtl/>
        </w:rPr>
        <w:t>89</w:t>
      </w:r>
      <w:r w:rsidRPr="008D4312">
        <w:rPr>
          <w:rFonts w:hint="cs"/>
          <w:rtl/>
        </w:rPr>
        <w:t>-</w:t>
      </w:r>
      <w:r w:rsidRPr="004006ED">
        <w:rPr>
          <w:rtl/>
        </w:rPr>
        <w:tab/>
      </w:r>
      <w:r w:rsidR="00B703C2" w:rsidRPr="00B703C2">
        <w:rPr>
          <w:rtl/>
          <w:lang w:bidi="ar-QA"/>
        </w:rPr>
        <w:t>حرصت دولة قطر خلال جائحة (كوفيد-</w:t>
      </w:r>
      <w:r w:rsidR="00B703C2" w:rsidRPr="00B703C2">
        <w:t>19</w:t>
      </w:r>
      <w:r w:rsidR="00B703C2" w:rsidRPr="00B703C2">
        <w:rPr>
          <w:rtl/>
          <w:lang w:bidi="ar-QA"/>
        </w:rPr>
        <w:t xml:space="preserve">) على تقديم الرعاية الصحية المجانية لجميع أفراد المجتمع دون تمييز بما في ذلك المواطنين، والعمال الوافدين الذين تلقوا العلاج المجاني دون حاجة </w:t>
      </w:r>
      <w:r w:rsidR="00B703C2" w:rsidRPr="00B703C2">
        <w:rPr>
          <w:rFonts w:hint="cs"/>
          <w:rtl/>
          <w:lang w:bidi="ar-QA"/>
        </w:rPr>
        <w:t>إ</w:t>
      </w:r>
      <w:r w:rsidR="00B703C2" w:rsidRPr="00B703C2">
        <w:rPr>
          <w:rtl/>
          <w:lang w:bidi="ar-QA"/>
        </w:rPr>
        <w:t>لى بطاقة صحية</w:t>
      </w:r>
      <w:r w:rsidR="00B703C2" w:rsidRPr="00B703C2">
        <w:rPr>
          <w:rFonts w:hint="cs"/>
          <w:rtl/>
          <w:lang w:bidi="ar-QA"/>
        </w:rPr>
        <w:t>،</w:t>
      </w:r>
      <w:r w:rsidR="00B703C2" w:rsidRPr="00B703C2">
        <w:rPr>
          <w:rtl/>
          <w:lang w:bidi="ar-QA"/>
        </w:rPr>
        <w:t xml:space="preserve"> وبصرف النظر عن مخالفتهم لقوانين الإقامة. كما تم توفير التطعيم المجاني لجميع العمال الوافدين وحثهم على الحصول على اللقاح من خلال برنامج التطعيم الوطني ضد فيروس كورونا (كوفيد-</w:t>
      </w:r>
      <w:r w:rsidR="00B703C2" w:rsidRPr="00B703C2">
        <w:t>19</w:t>
      </w:r>
      <w:r w:rsidR="00B703C2" w:rsidRPr="00B703C2">
        <w:rPr>
          <w:rtl/>
          <w:lang w:bidi="ar-QA"/>
        </w:rPr>
        <w:t>). ونتيجة لهذه الجهود سجلت قطر واحدا من أدنى معدلات الوفيات في العالم.</w:t>
      </w:r>
    </w:p>
    <w:p w14:paraId="716AE990" w14:textId="24E615AD" w:rsidR="006C1433" w:rsidRPr="005C0B97" w:rsidRDefault="006C1433" w:rsidP="00C559D2">
      <w:pPr>
        <w:pStyle w:val="SingleTxtGA"/>
        <w:rPr>
          <w:rtl/>
        </w:rPr>
      </w:pPr>
      <w:r>
        <w:rPr>
          <w:rFonts w:hint="cs"/>
          <w:rtl/>
        </w:rPr>
        <w:t>90</w:t>
      </w:r>
      <w:r w:rsidRPr="008D4312">
        <w:rPr>
          <w:rFonts w:hint="cs"/>
          <w:rtl/>
        </w:rPr>
        <w:t>-</w:t>
      </w:r>
      <w:r w:rsidRPr="004006ED">
        <w:rPr>
          <w:rtl/>
        </w:rPr>
        <w:tab/>
      </w:r>
      <w:r w:rsidR="00C559D2" w:rsidRPr="00C559D2">
        <w:rPr>
          <w:rtl/>
        </w:rPr>
        <w:t xml:space="preserve">تحرص لجنة أمان للعمالة المصابة بتقديم خدماتها إلى فئة العمالة المصابة والذين تعرضوا لحوادث أو أمراض أدت إلى إعاقات أو أمراض دائمة أو شبه دائمة </w:t>
      </w:r>
      <w:r w:rsidR="00C559D2" w:rsidRPr="00C559D2">
        <w:rPr>
          <w:rFonts w:hint="cs"/>
          <w:rtl/>
        </w:rPr>
        <w:t xml:space="preserve">مما يحول من قيامهم بالهدف الأساسي من وجودهم </w:t>
      </w:r>
      <w:r w:rsidR="00C559D2" w:rsidRPr="00C559D2">
        <w:rPr>
          <w:rtl/>
        </w:rPr>
        <w:t>في الدولة، وللبحث في المشاكل التي قد تواجه المريض وتسهيل إجراءات نقل المريض إلى بلده، ومن أهم اختصاصاتها التالي:</w:t>
      </w:r>
    </w:p>
    <w:p w14:paraId="620FCB4F" w14:textId="313A8429" w:rsidR="00C559D2" w:rsidRDefault="007C1DB5" w:rsidP="007C1DB5">
      <w:pPr>
        <w:numPr>
          <w:ilvl w:val="0"/>
          <w:numId w:val="1"/>
        </w:numPr>
        <w:tabs>
          <w:tab w:val="clear" w:pos="2813"/>
          <w:tab w:val="num" w:pos="1925"/>
          <w:tab w:val="num" w:pos="2240"/>
          <w:tab w:val="num" w:pos="2495"/>
        </w:tabs>
        <w:suppressAutoHyphens/>
        <w:spacing w:after="120" w:line="380" w:lineRule="exact"/>
        <w:ind w:left="1925" w:right="1247" w:hanging="397"/>
      </w:pPr>
      <w:r w:rsidRPr="007C1DB5">
        <w:rPr>
          <w:rtl/>
          <w:lang w:bidi="ar-QA"/>
        </w:rPr>
        <w:t>التواصل مع أصحاب المريض في قطر، والتواصل مع أسرته خارج الدولة للوصول إلى المعلومات المطلوبة والتنسيق معهم بما يتطلب اتخاذه. والتعاون مع بعض السفارات لتسهيل مهمة اللجنة.</w:t>
      </w:r>
    </w:p>
    <w:p w14:paraId="2EF4928E" w14:textId="3EDD0873" w:rsidR="007C1DB5" w:rsidRDefault="00B83BCA" w:rsidP="00B83BCA">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B83BCA">
        <w:rPr>
          <w:rtl/>
          <w:lang w:bidi="ar-QA"/>
        </w:rPr>
        <w:t>اقتراح وتوفير المركز الطبي المناسب لاستمرارية التأهيل في بلد المصاب والتواصل معهم.</w:t>
      </w:r>
    </w:p>
    <w:p w14:paraId="5C2B16AC" w14:textId="1E5E4A43" w:rsidR="0019709C" w:rsidRPr="00A012F9" w:rsidRDefault="0019709C" w:rsidP="00EC61BB">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2</w:t>
      </w:r>
      <w:r w:rsidRPr="003B1CCC">
        <w:rPr>
          <w:bCs/>
          <w:rtl/>
          <w:lang w:eastAsia="ar-SA"/>
        </w:rPr>
        <w:t>-</w:t>
      </w:r>
      <w:r w:rsidRPr="00EF38F1">
        <w:rPr>
          <w:rFonts w:hint="cs"/>
          <w:bCs/>
          <w:rtl/>
          <w:lang w:eastAsia="ar-SA"/>
        </w:rPr>
        <w:tab/>
      </w:r>
      <w:r w:rsidR="00EC61BB" w:rsidRPr="00EC61BB">
        <w:rPr>
          <w:bCs/>
          <w:rtl/>
          <w:lang w:eastAsia="ar-SA" w:bidi="ar-QA"/>
        </w:rPr>
        <w:t>الحق في العمل</w:t>
      </w:r>
    </w:p>
    <w:p w14:paraId="4BD672E1" w14:textId="4E4D2255" w:rsidR="00B5000E" w:rsidRPr="005C0B97" w:rsidRDefault="00B5000E" w:rsidP="00865BEE">
      <w:pPr>
        <w:pStyle w:val="SingleTxtGA"/>
        <w:rPr>
          <w:rtl/>
        </w:rPr>
      </w:pPr>
      <w:r>
        <w:rPr>
          <w:rFonts w:hint="cs"/>
          <w:rtl/>
        </w:rPr>
        <w:t>91</w:t>
      </w:r>
      <w:r w:rsidRPr="008D4312">
        <w:rPr>
          <w:rFonts w:hint="cs"/>
          <w:rtl/>
        </w:rPr>
        <w:t>-</w:t>
      </w:r>
      <w:r w:rsidRPr="004006ED">
        <w:rPr>
          <w:rtl/>
        </w:rPr>
        <w:tab/>
      </w:r>
      <w:r w:rsidR="00865BEE" w:rsidRPr="00865BEE">
        <w:rPr>
          <w:rtl/>
          <w:lang w:bidi="ar-QA"/>
        </w:rPr>
        <w:t xml:space="preserve">تم إنشاء وزارة العمل في العام </w:t>
      </w:r>
      <w:r w:rsidR="00865BEE" w:rsidRPr="00865BEE">
        <w:t>2021</w:t>
      </w:r>
      <w:r w:rsidR="00865BEE" w:rsidRPr="00865BEE">
        <w:rPr>
          <w:rtl/>
          <w:lang w:bidi="ar-QA"/>
        </w:rPr>
        <w:t>، بعد أن كان قطـاع العمـل تابعـ</w:t>
      </w:r>
      <w:r w:rsidR="00865BEE" w:rsidRPr="00865BEE">
        <w:rPr>
          <w:rFonts w:hint="cs"/>
          <w:rtl/>
          <w:lang w:bidi="ar-QA"/>
        </w:rPr>
        <w:t>ا</w:t>
      </w:r>
      <w:r w:rsidR="00865BEE" w:rsidRPr="00865BEE">
        <w:rPr>
          <w:rtl/>
          <w:lang w:bidi="ar-QA"/>
        </w:rPr>
        <w:t xml:space="preserve"> لـوزارة التنميـة الإداريـة والعمـل والشـؤون الاجتماعيـة، وتعمل الوزارة على الارتقاء بمستوى خدماتها وتعزيز جهود الدولة لتطوير المنظومـة التشـريعية والمؤسسية لقطـاع العمـل لتكـون متوافقـة مع المعاييـر الدولية تماشـي</w:t>
      </w:r>
      <w:r w:rsidR="00865BEE" w:rsidRPr="00865BEE">
        <w:rPr>
          <w:rFonts w:hint="cs"/>
          <w:rtl/>
          <w:lang w:bidi="ar-QA"/>
        </w:rPr>
        <w:t>ا</w:t>
      </w:r>
      <w:r w:rsidR="00865BEE" w:rsidRPr="00865BEE">
        <w:rPr>
          <w:rtl/>
          <w:lang w:bidi="ar-QA"/>
        </w:rPr>
        <w:t xml:space="preserve"> مـع رؤيـة قطـر الوطنيـة </w:t>
      </w:r>
      <w:r w:rsidR="00865BEE" w:rsidRPr="00865BEE">
        <w:t>2030</w:t>
      </w:r>
      <w:r w:rsidR="00865BEE" w:rsidRPr="00865BEE">
        <w:rPr>
          <w:rtl/>
          <w:lang w:bidi="ar-QA"/>
        </w:rPr>
        <w:t xml:space="preserve"> </w:t>
      </w:r>
      <w:r w:rsidR="00865BEE" w:rsidRPr="00865BEE">
        <w:rPr>
          <w:rFonts w:hint="cs"/>
          <w:rtl/>
          <w:lang w:bidi="ar-QA"/>
        </w:rPr>
        <w:t>والموائمة لأ</w:t>
      </w:r>
      <w:r w:rsidR="00865BEE" w:rsidRPr="00865BEE">
        <w:rPr>
          <w:rtl/>
          <w:lang w:bidi="ar-QA"/>
        </w:rPr>
        <w:t>هداف التنمية المستدامة بشأن العمل اللائق ونمو الاقتصاد.</w:t>
      </w:r>
    </w:p>
    <w:p w14:paraId="7D01F2A8" w14:textId="1AE07EF5" w:rsidR="00B5000E" w:rsidRPr="005C0B97" w:rsidRDefault="00B5000E" w:rsidP="00334ABF">
      <w:pPr>
        <w:pStyle w:val="SingleTxtGA"/>
        <w:rPr>
          <w:rtl/>
        </w:rPr>
      </w:pPr>
      <w:r>
        <w:rPr>
          <w:rFonts w:hint="cs"/>
          <w:rtl/>
        </w:rPr>
        <w:t>92</w:t>
      </w:r>
      <w:r w:rsidRPr="008D4312">
        <w:rPr>
          <w:rFonts w:hint="cs"/>
          <w:rtl/>
        </w:rPr>
        <w:t>-</w:t>
      </w:r>
      <w:r w:rsidRPr="004006ED">
        <w:rPr>
          <w:rtl/>
        </w:rPr>
        <w:tab/>
      </w:r>
      <w:r w:rsidR="00334ABF" w:rsidRPr="00334ABF">
        <w:rPr>
          <w:rtl/>
          <w:lang w:bidi="ar-QA"/>
        </w:rPr>
        <w:t>تم الانتهاء من المرحلة الأولى من تنفيذ برنامج التعاون الفني مع منظمة العمل الدولية (</w:t>
      </w:r>
      <w:r w:rsidR="00334ABF" w:rsidRPr="00334ABF">
        <w:t>2021-2018</w:t>
      </w:r>
      <w:r w:rsidR="00334ABF" w:rsidRPr="00334ABF">
        <w:rPr>
          <w:rtl/>
          <w:lang w:bidi="ar-QA"/>
        </w:rPr>
        <w:t>)، حيث حقق نجاحاً مشهوداً في مجال تطوير التشريعات والممارسات الوطنية تماشياً مع معايير العمل الدولية وتعزيزًا لأهداف التنمية المستدامة وخاصة عقد الشراكات لتحقيق</w:t>
      </w:r>
      <w:r w:rsidR="00334ABF" w:rsidRPr="00334ABF">
        <w:rPr>
          <w:rFonts w:hint="cs"/>
          <w:rtl/>
          <w:lang w:bidi="ar-QA"/>
        </w:rPr>
        <w:t>ها</w:t>
      </w:r>
      <w:r w:rsidR="00334ABF" w:rsidRPr="00334ABF">
        <w:rPr>
          <w:rtl/>
          <w:lang w:bidi="ar-QA"/>
        </w:rPr>
        <w:t xml:space="preserve">، وأنجزت دولة قطر خلال فترة وجيزة إصلاحات هامة في المحاور الأساسية الخمسة لبرنامج التعاون الفني (حماية الأجور - وتفتيش العمل والصحة والسلامة المهنية - ونظام توظيف تعاقدي يحل محل نظام الكفالة – ومكافحة العمل الجبري - وتعزيز صوت العمال). وكانت هذه الإنجازات محل إشادة من الاتحادات النقابية الدولية والمنظمة الدولية لأصحاب العمل وجميع الأطراف الدولية خلال مناقشات الدورة </w:t>
      </w:r>
      <w:r w:rsidR="00334ABF" w:rsidRPr="00334ABF">
        <w:t>340</w:t>
      </w:r>
      <w:r w:rsidR="00334ABF" w:rsidRPr="00334ABF">
        <w:rPr>
          <w:rtl/>
          <w:lang w:bidi="ar-QA"/>
        </w:rPr>
        <w:t xml:space="preserve"> لمجلس إدارة منظمة العمل الدولية.</w:t>
      </w:r>
    </w:p>
    <w:p w14:paraId="4EC71DD4" w14:textId="14A715B6" w:rsidR="00B5000E" w:rsidRPr="005C0B97" w:rsidRDefault="00B5000E" w:rsidP="00260FC6">
      <w:pPr>
        <w:pStyle w:val="SingleTxtGA"/>
        <w:rPr>
          <w:rtl/>
        </w:rPr>
      </w:pPr>
      <w:r>
        <w:rPr>
          <w:rFonts w:hint="cs"/>
          <w:rtl/>
        </w:rPr>
        <w:t>93</w:t>
      </w:r>
      <w:r w:rsidRPr="008D4312">
        <w:rPr>
          <w:rFonts w:hint="cs"/>
          <w:rtl/>
        </w:rPr>
        <w:t>-</w:t>
      </w:r>
      <w:r w:rsidRPr="004006ED">
        <w:rPr>
          <w:rtl/>
        </w:rPr>
        <w:tab/>
      </w:r>
      <w:r w:rsidR="00260FC6" w:rsidRPr="00260FC6">
        <w:rPr>
          <w:rtl/>
          <w:lang w:bidi="ar-QA"/>
        </w:rPr>
        <w:t xml:space="preserve">تم إطلاق المرحلة الثانية من البرنامج، </w:t>
      </w:r>
      <w:r w:rsidR="00260FC6" w:rsidRPr="00260FC6">
        <w:rPr>
          <w:rFonts w:hint="cs"/>
          <w:rtl/>
          <w:lang w:bidi="ar-QA"/>
        </w:rPr>
        <w:t>ل</w:t>
      </w:r>
      <w:r w:rsidR="00260FC6" w:rsidRPr="00260FC6">
        <w:rPr>
          <w:rtl/>
          <w:lang w:bidi="ar-QA"/>
        </w:rPr>
        <w:t xml:space="preserve">ترسيخ الإنجازات </w:t>
      </w:r>
      <w:r w:rsidR="00260FC6" w:rsidRPr="00260FC6">
        <w:rPr>
          <w:rFonts w:hint="cs"/>
          <w:rtl/>
          <w:lang w:bidi="ar-QA"/>
        </w:rPr>
        <w:t>الهامة</w:t>
      </w:r>
      <w:r w:rsidR="00260FC6" w:rsidRPr="00260FC6">
        <w:rPr>
          <w:rtl/>
          <w:lang w:bidi="ar-QA"/>
        </w:rPr>
        <w:t xml:space="preserve"> التي </w:t>
      </w:r>
      <w:r w:rsidR="00260FC6" w:rsidRPr="00260FC6">
        <w:rPr>
          <w:rFonts w:hint="cs"/>
          <w:rtl/>
          <w:lang w:bidi="ar-QA"/>
        </w:rPr>
        <w:t>تحققت</w:t>
      </w:r>
      <w:r w:rsidR="00260FC6" w:rsidRPr="00260FC6">
        <w:rPr>
          <w:rtl/>
          <w:lang w:bidi="ar-QA"/>
        </w:rPr>
        <w:t xml:space="preserve"> في المرحلة الأولى. وحُدِّدَت مجالات تعاونٍ جديدة تشمل (إدارة سوق العمل وهجرة اليد العاملة، وإنفاذ القوانين والوصول إلى العدالة، وتعزيز صوت العمال والحوار الاجتماعي، والتعاون الدولي وتبادل الخبرات) للمساهمة في الانتقال إلى اقتصادٍ أكثر تنافسيّة قائم على المعرفة بما </w:t>
      </w:r>
      <w:r w:rsidR="00260FC6" w:rsidRPr="00260FC6">
        <w:rPr>
          <w:rFonts w:hint="cs"/>
          <w:rtl/>
          <w:lang w:bidi="ar-QA"/>
        </w:rPr>
        <w:t>يتلاء</w:t>
      </w:r>
      <w:r w:rsidR="00260FC6" w:rsidRPr="00260FC6">
        <w:rPr>
          <w:rFonts w:hint="eastAsia"/>
          <w:rtl/>
          <w:lang w:bidi="ar-QA"/>
        </w:rPr>
        <w:t>م</w:t>
      </w:r>
      <w:r w:rsidR="00260FC6" w:rsidRPr="00260FC6">
        <w:rPr>
          <w:rtl/>
          <w:lang w:bidi="ar-QA"/>
        </w:rPr>
        <w:t xml:space="preserve"> مع أهداف رؤية قطر الوطنية </w:t>
      </w:r>
      <w:r w:rsidR="00260FC6" w:rsidRPr="00260FC6">
        <w:t>2030</w:t>
      </w:r>
      <w:r w:rsidR="00260FC6" w:rsidRPr="00260FC6">
        <w:rPr>
          <w:rtl/>
          <w:lang w:bidi="ar-QA"/>
        </w:rPr>
        <w:t xml:space="preserve"> واستراتيجيات التّنمية الوطنية الثانية</w:t>
      </w:r>
      <w:r w:rsidR="00260FC6" w:rsidRPr="00260FC6">
        <w:t>2022-2018</w:t>
      </w:r>
      <w:r w:rsidR="00260FC6" w:rsidRPr="00260FC6">
        <w:rPr>
          <w:rtl/>
          <w:lang w:bidi="ar-QA"/>
        </w:rPr>
        <w:t xml:space="preserve">، والثالثة </w:t>
      </w:r>
      <w:r w:rsidR="00260FC6" w:rsidRPr="00260FC6">
        <w:t>2030-2024</w:t>
      </w:r>
      <w:r w:rsidR="00260FC6" w:rsidRPr="00260FC6">
        <w:rPr>
          <w:rtl/>
          <w:lang w:bidi="ar-QA"/>
        </w:rPr>
        <w:t>.</w:t>
      </w:r>
    </w:p>
    <w:p w14:paraId="47D01F2A" w14:textId="3031A22B" w:rsidR="00B5000E" w:rsidRPr="005C0B97" w:rsidRDefault="00B5000E" w:rsidP="00E90029">
      <w:pPr>
        <w:pStyle w:val="SingleTxtGA"/>
        <w:rPr>
          <w:rtl/>
        </w:rPr>
      </w:pPr>
      <w:r>
        <w:rPr>
          <w:rFonts w:hint="cs"/>
          <w:rtl/>
        </w:rPr>
        <w:t>9</w:t>
      </w:r>
      <w:r w:rsidRPr="00697CEF">
        <w:rPr>
          <w:rFonts w:hint="cs"/>
          <w:rtl/>
        </w:rPr>
        <w:t>4</w:t>
      </w:r>
      <w:r w:rsidRPr="008D4312">
        <w:rPr>
          <w:rFonts w:hint="cs"/>
          <w:rtl/>
        </w:rPr>
        <w:t>-</w:t>
      </w:r>
      <w:r w:rsidRPr="004006ED">
        <w:rPr>
          <w:rtl/>
        </w:rPr>
        <w:tab/>
      </w:r>
      <w:r w:rsidR="00E90029" w:rsidRPr="00E90029">
        <w:rPr>
          <w:rFonts w:hint="cs"/>
          <w:rtl/>
          <w:lang w:bidi="ar-QA"/>
        </w:rPr>
        <w:t xml:space="preserve">كما تم إطلاق المرحلة الثالثة من برنامج التعاون الفني خلال العام </w:t>
      </w:r>
      <w:r w:rsidR="00E90029" w:rsidRPr="00E90029">
        <w:t>2024</w:t>
      </w:r>
      <w:r w:rsidR="00E90029" w:rsidRPr="00E90029">
        <w:rPr>
          <w:rFonts w:hint="cs"/>
          <w:rtl/>
          <w:lang w:bidi="ar-QA"/>
        </w:rPr>
        <w:t xml:space="preserve">، والذي سيمتد حتى العام </w:t>
      </w:r>
      <w:r w:rsidR="00E90029" w:rsidRPr="00E90029">
        <w:t>2027</w:t>
      </w:r>
      <w:r w:rsidR="00E90029" w:rsidRPr="00E90029">
        <w:rPr>
          <w:rFonts w:hint="cs"/>
          <w:rtl/>
          <w:lang w:bidi="ar-QA"/>
        </w:rPr>
        <w:t xml:space="preserve"> ليشمل ترسيخ الجهود المبذولة وجوانب جديدة بما في ذلك سياسة الاستخدام ونظام معلومات سوق العمل، وتنمية المهارات.</w:t>
      </w:r>
    </w:p>
    <w:p w14:paraId="78635CDF" w14:textId="76DD20D8" w:rsidR="00B5000E" w:rsidRPr="005C0B97" w:rsidRDefault="00B5000E" w:rsidP="00AE0471">
      <w:pPr>
        <w:pStyle w:val="SingleTxtGA"/>
        <w:rPr>
          <w:rtl/>
        </w:rPr>
      </w:pPr>
      <w:r>
        <w:rPr>
          <w:rFonts w:hint="cs"/>
          <w:rtl/>
        </w:rPr>
        <w:t>95</w:t>
      </w:r>
      <w:r w:rsidRPr="008D4312">
        <w:rPr>
          <w:rFonts w:hint="cs"/>
          <w:rtl/>
        </w:rPr>
        <w:t>-</w:t>
      </w:r>
      <w:r w:rsidRPr="004006ED">
        <w:rPr>
          <w:rtl/>
        </w:rPr>
        <w:tab/>
      </w:r>
      <w:r w:rsidR="00AE0471" w:rsidRPr="00AE0471">
        <w:rPr>
          <w:rtl/>
        </w:rPr>
        <w:t>قامت الدولة بمجموعة من الإصلاحات والتطــورات التشريعيــة في مجال العمل أهمها:</w:t>
      </w:r>
    </w:p>
    <w:p w14:paraId="7EC29D4B" w14:textId="41515DD1" w:rsidR="00AE0471" w:rsidRPr="00891D70" w:rsidRDefault="00891D70" w:rsidP="00891D70">
      <w:pPr>
        <w:numPr>
          <w:ilvl w:val="0"/>
          <w:numId w:val="1"/>
        </w:numPr>
        <w:tabs>
          <w:tab w:val="clear" w:pos="2813"/>
          <w:tab w:val="num" w:pos="1925"/>
          <w:tab w:val="num" w:pos="2240"/>
          <w:tab w:val="num" w:pos="2495"/>
        </w:tabs>
        <w:suppressAutoHyphens/>
        <w:spacing w:after="120" w:line="380" w:lineRule="exact"/>
        <w:ind w:left="1925" w:right="1247" w:hanging="397"/>
      </w:pPr>
      <w:r w:rsidRPr="00891D70">
        <w:rPr>
          <w:rtl/>
          <w:lang w:bidi="ar-QA"/>
        </w:rPr>
        <w:t>صدر القرار الوزاري رقم (</w:t>
      </w:r>
      <w:r w:rsidRPr="00891D70">
        <w:t>95</w:t>
      </w:r>
      <w:r w:rsidRPr="00891D70">
        <w:rPr>
          <w:rtl/>
          <w:lang w:bidi="ar-QA"/>
        </w:rPr>
        <w:t xml:space="preserve">) لسنة </w:t>
      </w:r>
      <w:r w:rsidRPr="00891D70">
        <w:t>2019</w:t>
      </w:r>
      <w:r w:rsidRPr="00891D70">
        <w:rPr>
          <w:rtl/>
          <w:lang w:bidi="ar-QA"/>
        </w:rPr>
        <w:t xml:space="preserve"> الذي ألغى مأذونية الخروج لجميع الفئات، كما صدر مرسوم بقانون رقم (</w:t>
      </w:r>
      <w:r w:rsidRPr="00891D70">
        <w:t>19</w:t>
      </w:r>
      <w:r w:rsidRPr="00891D70">
        <w:rPr>
          <w:rtl/>
          <w:lang w:bidi="ar-QA"/>
        </w:rPr>
        <w:t xml:space="preserve">) لسنة </w:t>
      </w:r>
      <w:r w:rsidRPr="00891D70">
        <w:t>2020</w:t>
      </w:r>
      <w:r w:rsidRPr="00891D70">
        <w:rPr>
          <w:rtl/>
          <w:lang w:bidi="ar-QA"/>
        </w:rPr>
        <w:t xml:space="preserve"> بتعديل بعض أحكام القانون رقم (</w:t>
      </w:r>
      <w:r w:rsidRPr="00891D70">
        <w:t>21</w:t>
      </w:r>
      <w:r w:rsidRPr="00891D70">
        <w:rPr>
          <w:rtl/>
          <w:lang w:bidi="ar-QA"/>
        </w:rPr>
        <w:t xml:space="preserve">) لسنة </w:t>
      </w:r>
      <w:r w:rsidRPr="00891D70">
        <w:t>2015</w:t>
      </w:r>
      <w:r w:rsidRPr="00891D70">
        <w:rPr>
          <w:rtl/>
          <w:lang w:bidi="ar-QA"/>
        </w:rPr>
        <w:t xml:space="preserve"> بتنظيم دخول وخروج الوافدين وإقامتهم. والمرسوم بقانون رقم (</w:t>
      </w:r>
      <w:r w:rsidRPr="00891D70">
        <w:t>18</w:t>
      </w:r>
      <w:r w:rsidRPr="00891D70">
        <w:rPr>
          <w:rtl/>
          <w:lang w:bidi="ar-QA"/>
        </w:rPr>
        <w:t xml:space="preserve">) لسنة </w:t>
      </w:r>
      <w:r w:rsidRPr="00891D70">
        <w:t>2020</w:t>
      </w:r>
      <w:r w:rsidRPr="00891D70">
        <w:rPr>
          <w:rtl/>
          <w:lang w:bidi="ar-QA"/>
        </w:rPr>
        <w:t xml:space="preserve"> بتعديل بعض أحكام قانون العمل (إلغاء شرط عدم ممانعة صاحب العمل لتغيير العامل لجهة العمل)</w:t>
      </w:r>
      <w:r>
        <w:rPr>
          <w:lang w:bidi="ar-QA"/>
        </w:rPr>
        <w:t>.</w:t>
      </w:r>
      <w:r w:rsidRPr="00891D70">
        <w:rPr>
          <w:rtl/>
          <w:lang w:bidi="ar-QA"/>
        </w:rPr>
        <w:t xml:space="preserve"> </w:t>
      </w:r>
      <w:r w:rsidRPr="00891D70">
        <w:rPr>
          <w:b/>
          <w:bCs/>
          <w:rtl/>
        </w:rPr>
        <w:t xml:space="preserve">(المرفق </w:t>
      </w:r>
      <w:r w:rsidRPr="00891D70">
        <w:rPr>
          <w:rFonts w:hint="cs"/>
          <w:b/>
          <w:bCs/>
          <w:rtl/>
        </w:rPr>
        <w:t>9</w:t>
      </w:r>
      <w:r w:rsidRPr="00891D70">
        <w:rPr>
          <w:b/>
          <w:bCs/>
          <w:rtl/>
        </w:rPr>
        <w:t>)</w:t>
      </w:r>
    </w:p>
    <w:p w14:paraId="42E41A40" w14:textId="5BD63B5C" w:rsidR="00891D70" w:rsidRDefault="005721BC" w:rsidP="005721BC">
      <w:pPr>
        <w:numPr>
          <w:ilvl w:val="0"/>
          <w:numId w:val="1"/>
        </w:numPr>
        <w:tabs>
          <w:tab w:val="clear" w:pos="2813"/>
          <w:tab w:val="num" w:pos="1925"/>
          <w:tab w:val="num" w:pos="2240"/>
          <w:tab w:val="num" w:pos="2495"/>
        </w:tabs>
        <w:suppressAutoHyphens/>
        <w:spacing w:after="120" w:line="380" w:lineRule="exact"/>
        <w:ind w:left="1925" w:right="1247" w:hanging="397"/>
      </w:pPr>
      <w:r w:rsidRPr="005721BC">
        <w:rPr>
          <w:rFonts w:hint="cs"/>
          <w:rtl/>
          <w:lang w:bidi="ar-QA"/>
        </w:rPr>
        <w:t>يحق ل</w:t>
      </w:r>
      <w:r w:rsidRPr="005721BC">
        <w:rPr>
          <w:rtl/>
          <w:lang w:bidi="ar-QA"/>
        </w:rPr>
        <w:t>لعامل وصاحب العمل إنهاء عقد العمل في أي وقت دون إبداء أسباب، بشرط احترام مُهلة الإخطار.</w:t>
      </w:r>
    </w:p>
    <w:p w14:paraId="5DB694E6" w14:textId="5E2B1C7D" w:rsidR="009E2065" w:rsidRPr="009E2065" w:rsidRDefault="009E2065" w:rsidP="009E2065">
      <w:pPr>
        <w:numPr>
          <w:ilvl w:val="0"/>
          <w:numId w:val="1"/>
        </w:numPr>
        <w:tabs>
          <w:tab w:val="clear" w:pos="2813"/>
          <w:tab w:val="num" w:pos="1925"/>
          <w:tab w:val="num" w:pos="2240"/>
          <w:tab w:val="num" w:pos="2495"/>
        </w:tabs>
        <w:suppressAutoHyphens/>
        <w:spacing w:after="120" w:line="380" w:lineRule="exact"/>
        <w:ind w:left="1925" w:right="1247" w:hanging="397"/>
      </w:pPr>
      <w:r w:rsidRPr="009E2065">
        <w:rPr>
          <w:rtl/>
        </w:rPr>
        <w:t>يمنع القانون رقم (</w:t>
      </w:r>
      <w:r w:rsidRPr="009E2065">
        <w:t>21</w:t>
      </w:r>
      <w:r w:rsidRPr="009E2065">
        <w:rPr>
          <w:rtl/>
        </w:rPr>
        <w:t xml:space="preserve">) لسنة </w:t>
      </w:r>
      <w:r w:rsidRPr="009E2065">
        <w:t>2015</w:t>
      </w:r>
      <w:r w:rsidRPr="009E2065">
        <w:rPr>
          <w:rtl/>
        </w:rPr>
        <w:t xml:space="preserve">حجز جواز سفر العامل. </w:t>
      </w:r>
      <w:r w:rsidRPr="009E2065">
        <w:rPr>
          <w:rtl/>
          <w:lang w:bidi="ar-QA"/>
        </w:rPr>
        <w:t>وتجدر الإشارة إلى أن هُناك إجراءات مُتبعة لدى إدارة البحث والمتابعة بوزارة الداخلية في حال حجز جواز سفر العامل من قِبَل مُستقدمه</w:t>
      </w:r>
      <w:r>
        <w:rPr>
          <w:lang w:bidi="ar-QA"/>
        </w:rPr>
        <w:t>.</w:t>
      </w:r>
      <w:r w:rsidRPr="009E2065">
        <w:rPr>
          <w:rtl/>
        </w:rPr>
        <w:t xml:space="preserve"> </w:t>
      </w:r>
      <w:r w:rsidRPr="009E2065">
        <w:rPr>
          <w:b/>
          <w:bCs/>
          <w:rtl/>
        </w:rPr>
        <w:t xml:space="preserve">(المرفق </w:t>
      </w:r>
      <w:r w:rsidRPr="009E2065">
        <w:rPr>
          <w:rFonts w:hint="cs"/>
          <w:b/>
          <w:bCs/>
          <w:rtl/>
        </w:rPr>
        <w:t>10</w:t>
      </w:r>
      <w:r w:rsidRPr="009E2065">
        <w:rPr>
          <w:b/>
          <w:bCs/>
          <w:rtl/>
        </w:rPr>
        <w:t>)</w:t>
      </w:r>
    </w:p>
    <w:p w14:paraId="4F51CD7B" w14:textId="4768CCEC" w:rsidR="009E2065" w:rsidRDefault="00D572A7" w:rsidP="00D572A7">
      <w:pPr>
        <w:numPr>
          <w:ilvl w:val="0"/>
          <w:numId w:val="1"/>
        </w:numPr>
        <w:tabs>
          <w:tab w:val="clear" w:pos="2813"/>
          <w:tab w:val="num" w:pos="1925"/>
          <w:tab w:val="num" w:pos="2240"/>
          <w:tab w:val="num" w:pos="2495"/>
        </w:tabs>
        <w:suppressAutoHyphens/>
        <w:spacing w:after="120" w:line="380" w:lineRule="exact"/>
        <w:ind w:left="1925" w:right="1247" w:hanging="397"/>
      </w:pPr>
      <w:r w:rsidRPr="00D572A7">
        <w:rPr>
          <w:rtl/>
          <w:lang w:bidi="ar-QA"/>
        </w:rPr>
        <w:t>تضاعفت فعالية النظام ا</w:t>
      </w:r>
      <w:r w:rsidRPr="00D572A7">
        <w:rPr>
          <w:rFonts w:hint="cs"/>
          <w:rtl/>
          <w:lang w:bidi="ar-QA"/>
        </w:rPr>
        <w:t>لإ</w:t>
      </w:r>
      <w:r w:rsidRPr="00D572A7">
        <w:rPr>
          <w:rtl/>
          <w:lang w:bidi="ar-QA"/>
        </w:rPr>
        <w:t>لكتروني لوزارة العمل الخاص بتغيير جهة العمل، وجرى ربطه بالنظام ا</w:t>
      </w:r>
      <w:r w:rsidRPr="00D572A7">
        <w:rPr>
          <w:rFonts w:hint="cs"/>
          <w:rtl/>
          <w:lang w:bidi="ar-QA"/>
        </w:rPr>
        <w:t>لإ</w:t>
      </w:r>
      <w:r w:rsidRPr="00D572A7">
        <w:rPr>
          <w:rtl/>
          <w:lang w:bidi="ar-QA"/>
        </w:rPr>
        <w:t>لكتروني لوزارة الداخلية من أجل منع أصحاب العمل من اتخاذ أي إجراءات انتقامية ضد العمال الذين قدموا طلبات لتغيير جهة عملهم.</w:t>
      </w:r>
    </w:p>
    <w:p w14:paraId="147C3CB6" w14:textId="7BC9FB73" w:rsidR="00D572A7" w:rsidRDefault="00016962" w:rsidP="00016962">
      <w:pPr>
        <w:numPr>
          <w:ilvl w:val="0"/>
          <w:numId w:val="1"/>
        </w:numPr>
        <w:tabs>
          <w:tab w:val="clear" w:pos="2813"/>
          <w:tab w:val="num" w:pos="1925"/>
          <w:tab w:val="num" w:pos="2240"/>
          <w:tab w:val="num" w:pos="2495"/>
        </w:tabs>
        <w:suppressAutoHyphens/>
        <w:spacing w:after="120" w:line="380" w:lineRule="exact"/>
        <w:ind w:left="1925" w:right="1247" w:hanging="397"/>
      </w:pPr>
      <w:r w:rsidRPr="00016962">
        <w:rPr>
          <w:rtl/>
        </w:rPr>
        <w:t>صدر القانون رقم (</w:t>
      </w:r>
      <w:r w:rsidRPr="00016962">
        <w:t>17</w:t>
      </w:r>
      <w:r w:rsidRPr="00016962">
        <w:rPr>
          <w:rtl/>
        </w:rPr>
        <w:t xml:space="preserve">) لسنة </w:t>
      </w:r>
      <w:r w:rsidRPr="00016962">
        <w:t>2020</w:t>
      </w:r>
      <w:r w:rsidRPr="00016962">
        <w:rPr>
          <w:rtl/>
        </w:rPr>
        <w:t>بشأن تحديد (</w:t>
      </w:r>
      <w:r w:rsidRPr="00016962">
        <w:rPr>
          <w:rtl/>
          <w:lang w:bidi="ar-QA"/>
        </w:rPr>
        <w:t>الحد الأدنى للأجور</w:t>
      </w:r>
      <w:r w:rsidRPr="00016962">
        <w:rPr>
          <w:rtl/>
        </w:rPr>
        <w:t>) والذي ينطبق على كافة العمال والجنسيات والقطاعات دون تمييز بما في ذلك المستخدمين بالمنازل، وتمّ تحديد الحد الأدنى للأجور بمبلغ قدره (</w:t>
      </w:r>
      <w:r w:rsidRPr="00016962">
        <w:t>1000</w:t>
      </w:r>
      <w:r w:rsidRPr="00016962">
        <w:rPr>
          <w:rtl/>
        </w:rPr>
        <w:t>) ريال قطري شهرياً، زيادةً عن حق العامل في الغذاء والسكن اللائق، وفي حال عدم توفير صاحب العمل السكن اللائق أو الغذاء الملائم للعامل أو المستخدم، يكون الحد الأدنى لبدل السكن (</w:t>
      </w:r>
      <w:r w:rsidRPr="00016962">
        <w:t>500</w:t>
      </w:r>
      <w:r w:rsidRPr="00016962">
        <w:rPr>
          <w:rtl/>
        </w:rPr>
        <w:t>) ريال قطري، والحد الأدنى لبدل الغذاء (</w:t>
      </w:r>
      <w:r w:rsidRPr="00016962">
        <w:t>300</w:t>
      </w:r>
      <w:r w:rsidRPr="00016962">
        <w:rPr>
          <w:rtl/>
        </w:rPr>
        <w:t xml:space="preserve">) ريال. </w:t>
      </w:r>
      <w:r w:rsidRPr="00016962">
        <w:rPr>
          <w:b/>
          <w:bCs/>
          <w:rtl/>
        </w:rPr>
        <w:t xml:space="preserve">(المرفق </w:t>
      </w:r>
      <w:r w:rsidRPr="00016962">
        <w:rPr>
          <w:b/>
          <w:bCs/>
        </w:rPr>
        <w:t>11</w:t>
      </w:r>
      <w:r w:rsidRPr="00016962">
        <w:rPr>
          <w:b/>
          <w:bCs/>
          <w:rtl/>
        </w:rPr>
        <w:t xml:space="preserve">) </w:t>
      </w:r>
      <w:r w:rsidRPr="00016962">
        <w:rPr>
          <w:rtl/>
        </w:rPr>
        <w:t>كما تم إنشاء لجنة مختصة بمراجعة الحد الأدنى للأجور بمراعاة العوامل الاقتصادية واحتياجات العمال وأُسرهم، إعمالاً لأهداف التنمية المستدامة وأهمها: الصحة الجيدة والرفاه، والعمل اللائق والنمو الاقتصادي.</w:t>
      </w:r>
    </w:p>
    <w:p w14:paraId="1B1ED233" w14:textId="5879385C" w:rsidR="00016962" w:rsidRDefault="005803E6" w:rsidP="005803E6">
      <w:pPr>
        <w:numPr>
          <w:ilvl w:val="0"/>
          <w:numId w:val="1"/>
        </w:numPr>
        <w:tabs>
          <w:tab w:val="clear" w:pos="2813"/>
          <w:tab w:val="num" w:pos="1925"/>
          <w:tab w:val="num" w:pos="2240"/>
          <w:tab w:val="num" w:pos="2495"/>
        </w:tabs>
        <w:suppressAutoHyphens/>
        <w:spacing w:after="120" w:line="380" w:lineRule="exact"/>
        <w:ind w:left="1925" w:right="1247" w:hanging="397"/>
      </w:pPr>
      <w:r w:rsidRPr="005803E6">
        <w:rPr>
          <w:rtl/>
        </w:rPr>
        <w:t>نصَّ المرسوم بقانون رقم (</w:t>
      </w:r>
      <w:r w:rsidRPr="005803E6">
        <w:t>18</w:t>
      </w:r>
      <w:r w:rsidRPr="005803E6">
        <w:rPr>
          <w:rtl/>
        </w:rPr>
        <w:t xml:space="preserve">) لسنة </w:t>
      </w:r>
      <w:r w:rsidRPr="005803E6">
        <w:rPr>
          <w:rFonts w:hint="cs"/>
          <w:rtl/>
        </w:rPr>
        <w:t>2020</w:t>
      </w:r>
      <w:r w:rsidRPr="005803E6">
        <w:rPr>
          <w:rtl/>
        </w:rPr>
        <w:t xml:space="preserve"> على تشديد العقوبة على المخالفين</w:t>
      </w:r>
      <w:r w:rsidRPr="005803E6">
        <w:rPr>
          <w:rFonts w:hint="cs"/>
          <w:rtl/>
        </w:rPr>
        <w:t xml:space="preserve"> وذلك من خلال تطو</w:t>
      </w:r>
      <w:r w:rsidRPr="005803E6">
        <w:rPr>
          <w:rtl/>
        </w:rPr>
        <w:t xml:space="preserve">ير نظام حماية الأجور لتعزيز فعاليته في كشف المخالفات </w:t>
      </w:r>
      <w:r w:rsidRPr="005803E6">
        <w:rPr>
          <w:rtl/>
          <w:lang w:bidi="ar-QA"/>
        </w:rPr>
        <w:t>وأصبح صاحب العمل المخالف معرضا لعقوبة الحبس لمدة سنة، وبغرامة قدرها عشرة آلاف ريال قطري، فضلا عن إيقاف جميع معاملاته مع وزارة العمل وإحالتهم للجهات القضائية المختصة</w:t>
      </w:r>
      <w:r w:rsidRPr="005803E6">
        <w:t>.</w:t>
      </w:r>
      <w:r w:rsidRPr="005803E6">
        <w:rPr>
          <w:rtl/>
        </w:rPr>
        <w:t xml:space="preserve"> </w:t>
      </w:r>
      <w:r w:rsidRPr="005803E6">
        <w:rPr>
          <w:rtl/>
          <w:lang w:bidi="ar-QA"/>
        </w:rPr>
        <w:t>وسُجِّل أكثر من مليون و</w:t>
      </w:r>
      <w:r w:rsidRPr="005803E6">
        <w:t>660</w:t>
      </w:r>
      <w:r w:rsidRPr="005803E6">
        <w:rPr>
          <w:rtl/>
          <w:lang w:bidi="ar-QA"/>
        </w:rPr>
        <w:t xml:space="preserve"> ألف عامل في نظام حماية الأجور (أي ما نسبته </w:t>
      </w:r>
      <w:r w:rsidRPr="005803E6">
        <w:t>96</w:t>
      </w:r>
      <w:r w:rsidRPr="0028228B">
        <w:rPr>
          <w:szCs w:val="20"/>
          <w:rtl/>
          <w:lang w:bidi="ar-QA"/>
        </w:rPr>
        <w:t>%</w:t>
      </w:r>
      <w:r w:rsidRPr="005803E6">
        <w:rPr>
          <w:rtl/>
          <w:lang w:bidi="ar-QA"/>
        </w:rPr>
        <w:t xml:space="preserve"> من العمّال المؤهّلين</w:t>
      </w:r>
      <w:r w:rsidRPr="005803E6">
        <w:rPr>
          <w:rFonts w:hint="cs"/>
          <w:rtl/>
          <w:lang w:bidi="ar-QA"/>
        </w:rPr>
        <w:t>)</w:t>
      </w:r>
      <w:r w:rsidRPr="005803E6">
        <w:rPr>
          <w:rtl/>
          <w:lang w:bidi="ar-QA"/>
        </w:rPr>
        <w:t xml:space="preserve">، </w:t>
      </w:r>
      <w:r w:rsidRPr="005803E6">
        <w:rPr>
          <w:rtl/>
        </w:rPr>
        <w:t>ويتولى صندوق دعم وتأمين العمال صرف مستحقات العمال في حال عدم قدرة صاحب العمل على الدفع، تحقيق</w:t>
      </w:r>
      <w:r w:rsidRPr="005803E6">
        <w:rPr>
          <w:rFonts w:hint="cs"/>
          <w:rtl/>
        </w:rPr>
        <w:t>ا</w:t>
      </w:r>
      <w:r w:rsidRPr="005803E6">
        <w:rPr>
          <w:rtl/>
        </w:rPr>
        <w:t xml:space="preserve"> للسلام والعدل ضمن أهداف التنمية المستدامة.</w:t>
      </w:r>
    </w:p>
    <w:p w14:paraId="53AD4505" w14:textId="32739069" w:rsidR="005803E6" w:rsidRDefault="001776DD" w:rsidP="001776DD">
      <w:pPr>
        <w:numPr>
          <w:ilvl w:val="0"/>
          <w:numId w:val="1"/>
        </w:numPr>
        <w:tabs>
          <w:tab w:val="clear" w:pos="2813"/>
          <w:tab w:val="num" w:pos="1925"/>
          <w:tab w:val="num" w:pos="2240"/>
          <w:tab w:val="num" w:pos="2495"/>
        </w:tabs>
        <w:suppressAutoHyphens/>
        <w:spacing w:after="120" w:line="380" w:lineRule="exact"/>
        <w:ind w:left="1925" w:right="1247" w:hanging="397"/>
      </w:pPr>
      <w:r w:rsidRPr="001776DD">
        <w:rPr>
          <w:rtl/>
          <w:lang w:bidi="ar-QA"/>
        </w:rPr>
        <w:t>صدر القرار رقم (</w:t>
      </w:r>
      <w:r w:rsidRPr="001776DD">
        <w:t>17</w:t>
      </w:r>
      <w:r w:rsidRPr="001776DD">
        <w:rPr>
          <w:rtl/>
          <w:lang w:bidi="ar-QA"/>
        </w:rPr>
        <w:t xml:space="preserve">) لسنة </w:t>
      </w:r>
      <w:r w:rsidRPr="001776DD">
        <w:t>2021</w:t>
      </w:r>
      <w:r w:rsidRPr="001776DD">
        <w:rPr>
          <w:rtl/>
          <w:lang w:bidi="ar-QA"/>
        </w:rPr>
        <w:t xml:space="preserve"> بشأن الاحتياطات اللازمة لحماية العمال من الإجهاد الحراري في مواقع العمل المكشوفة خلال فترة الصيف من</w:t>
      </w:r>
      <w:r w:rsidRPr="001776DD">
        <w:t>1</w:t>
      </w:r>
      <w:r w:rsidRPr="001776DD">
        <w:rPr>
          <w:rtl/>
          <w:lang w:bidi="ar-QA"/>
        </w:rPr>
        <w:t xml:space="preserve"> يونيو إلى </w:t>
      </w:r>
      <w:r w:rsidRPr="001776DD">
        <w:t>15</w:t>
      </w:r>
      <w:r w:rsidRPr="001776DD">
        <w:rPr>
          <w:rtl/>
          <w:lang w:bidi="ar-QA"/>
        </w:rPr>
        <w:t xml:space="preserve"> سبتمبر، من الساعة العاشرة صباحاً وحتى الساعة الثالثة ونصف عصراً.</w:t>
      </w:r>
    </w:p>
    <w:p w14:paraId="4AFE91C1" w14:textId="4CA53C8C" w:rsidR="001776DD" w:rsidRDefault="00CD5F90" w:rsidP="00CD5F90">
      <w:pPr>
        <w:numPr>
          <w:ilvl w:val="0"/>
          <w:numId w:val="1"/>
        </w:numPr>
        <w:tabs>
          <w:tab w:val="clear" w:pos="2813"/>
          <w:tab w:val="num" w:pos="1925"/>
          <w:tab w:val="num" w:pos="2240"/>
          <w:tab w:val="num" w:pos="2495"/>
        </w:tabs>
        <w:suppressAutoHyphens/>
        <w:spacing w:after="120" w:line="380" w:lineRule="exact"/>
        <w:ind w:left="1925" w:right="1247" w:hanging="397"/>
      </w:pPr>
      <w:r w:rsidRPr="00CD5F90">
        <w:rPr>
          <w:rtl/>
          <w:lang w:bidi="ar-QA"/>
        </w:rPr>
        <w:t>قرار رقم (</w:t>
      </w:r>
      <w:r w:rsidRPr="00CD5F90">
        <w:t>21</w:t>
      </w:r>
      <w:r w:rsidRPr="00CD5F90">
        <w:rPr>
          <w:rtl/>
          <w:lang w:bidi="ar-QA"/>
        </w:rPr>
        <w:t xml:space="preserve">) لسنة </w:t>
      </w:r>
      <w:r w:rsidRPr="00CD5F90">
        <w:t>2019</w:t>
      </w:r>
      <w:r w:rsidRPr="00CD5F90">
        <w:rPr>
          <w:rtl/>
          <w:lang w:bidi="ar-QA"/>
        </w:rPr>
        <w:t xml:space="preserve"> بشأن تنظيم شروط وإجراءات انتخاب ممثلي العمل في اللجان المشتركة التي تع</w:t>
      </w:r>
      <w:r w:rsidRPr="00CD5F90">
        <w:rPr>
          <w:rFonts w:hint="cs"/>
          <w:rtl/>
          <w:lang w:bidi="ar-QA"/>
        </w:rPr>
        <w:t>ت</w:t>
      </w:r>
      <w:r w:rsidRPr="00CD5F90">
        <w:rPr>
          <w:rtl/>
          <w:lang w:bidi="ar-QA"/>
        </w:rPr>
        <w:t>بر السبيل الرئيسي للحوار الاجتماعي داخل الشركات لمناقشة القضايا المتعلقة بالعمل، وقد تمكن العمال الوافدون لأول مرة في منطقة الخليج من انتخاب ممثليهم، وتم انشاء قسم خاص باللجان المشتركة في وزارة العمل لدعم انشا</w:t>
      </w:r>
      <w:r w:rsidRPr="00CD5F90">
        <w:rPr>
          <w:rFonts w:hint="cs"/>
          <w:rtl/>
          <w:lang w:bidi="ar-QA"/>
        </w:rPr>
        <w:t>ئها</w:t>
      </w:r>
      <w:r w:rsidRPr="00CD5F90">
        <w:rPr>
          <w:rtl/>
          <w:lang w:bidi="ar-QA"/>
        </w:rPr>
        <w:t>، ويأتي ذلك ضمن أهداف الدولة بتحقيق المساواة والسلام والعدل.</w:t>
      </w:r>
    </w:p>
    <w:p w14:paraId="72EE0F0F" w14:textId="77FFF0DD" w:rsidR="00CD5F90" w:rsidRDefault="0027162F" w:rsidP="0027162F">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27162F">
        <w:rPr>
          <w:rtl/>
          <w:lang w:bidi="ar-QA"/>
        </w:rPr>
        <w:t>تم إعادة تنظيم شروط واجراءات الترخيص باستقدام عمال من الخارج لحساب الغير بموجب القرار رقم (</w:t>
      </w:r>
      <w:r w:rsidRPr="0027162F">
        <w:t>21</w:t>
      </w:r>
      <w:r w:rsidRPr="0027162F">
        <w:rPr>
          <w:rtl/>
          <w:lang w:bidi="ar-QA"/>
        </w:rPr>
        <w:t xml:space="preserve">) لسنة </w:t>
      </w:r>
      <w:r w:rsidRPr="0027162F">
        <w:t>2021</w:t>
      </w:r>
      <w:r w:rsidRPr="0027162F">
        <w:rPr>
          <w:rtl/>
          <w:lang w:bidi="ar-QA"/>
        </w:rPr>
        <w:t xml:space="preserve"> ومن ضمنها حظر تحميل العمال رسوم الاستقدام.</w:t>
      </w:r>
    </w:p>
    <w:p w14:paraId="50E0891D" w14:textId="387F9C01" w:rsidR="0027162F" w:rsidRPr="005C0B97" w:rsidRDefault="0027162F" w:rsidP="00C86B05">
      <w:pPr>
        <w:pStyle w:val="SingleTxtGA"/>
        <w:rPr>
          <w:rtl/>
        </w:rPr>
      </w:pPr>
      <w:r>
        <w:rPr>
          <w:rFonts w:hint="cs"/>
          <w:rtl/>
        </w:rPr>
        <w:t>96</w:t>
      </w:r>
      <w:r w:rsidRPr="008D4312">
        <w:rPr>
          <w:rFonts w:hint="cs"/>
          <w:rtl/>
        </w:rPr>
        <w:t>-</w:t>
      </w:r>
      <w:r w:rsidRPr="004006ED">
        <w:rPr>
          <w:rtl/>
        </w:rPr>
        <w:tab/>
      </w:r>
      <w:r w:rsidR="00C86B05" w:rsidRPr="00C86B05">
        <w:rPr>
          <w:rtl/>
        </w:rPr>
        <w:t xml:space="preserve">في العام </w:t>
      </w:r>
      <w:r w:rsidR="00C86B05" w:rsidRPr="00C86B05">
        <w:t>2019</w:t>
      </w:r>
      <w:r w:rsidR="00C86B05" w:rsidRPr="00C86B05">
        <w:rPr>
          <w:rtl/>
        </w:rPr>
        <w:t xml:space="preserve">تم اعتماد سياسة وطنية لتفتيش العمل </w:t>
      </w:r>
      <w:r w:rsidR="00C86B05" w:rsidRPr="00C86B05">
        <w:rPr>
          <w:rFonts w:hint="cs"/>
          <w:rtl/>
        </w:rPr>
        <w:t>و</w:t>
      </w:r>
      <w:r w:rsidR="00C86B05" w:rsidRPr="00C86B05">
        <w:rPr>
          <w:rtl/>
        </w:rPr>
        <w:t xml:space="preserve">التركيز على التخطيط الاستراتيجي القائم على الأدلة، لزيادة الكفاءة وتحقيق الامتثال المستدام للمعايير الوطنيّة والدوليّة. استندت هذه السياسة إلى </w:t>
      </w:r>
      <w:r w:rsidR="00247E17" w:rsidRPr="00F81469">
        <w:rPr>
          <w:rtl/>
        </w:rPr>
        <w:t>تقييمٍ لنظام تفتيش العمل في قطر</w:t>
      </w:r>
      <w:r w:rsidR="00C86B05" w:rsidRPr="00C86B05">
        <w:rPr>
          <w:rtl/>
        </w:rPr>
        <w:t xml:space="preserve">، أجرته وزارة العمل ومنظمة العمل الدوليّة. وتم إعداد تقرير سنوي لإدارة تفتيش العمل عن عام </w:t>
      </w:r>
      <w:r w:rsidR="00C86B05" w:rsidRPr="00C86B05">
        <w:t>2019</w:t>
      </w:r>
      <w:r w:rsidR="00C86B05" w:rsidRPr="00C86B05">
        <w:rPr>
          <w:rtl/>
        </w:rPr>
        <w:t xml:space="preserve"> لتعزيز الشفافية والمساءلة في خدمات التفتيش، تماشي</w:t>
      </w:r>
      <w:r w:rsidR="00C86B05" w:rsidRPr="00C86B05">
        <w:rPr>
          <w:rFonts w:hint="cs"/>
          <w:rtl/>
        </w:rPr>
        <w:t>ا</w:t>
      </w:r>
      <w:r w:rsidR="00C86B05" w:rsidRPr="00C86B05">
        <w:rPr>
          <w:rtl/>
        </w:rPr>
        <w:t xml:space="preserve"> مع متطلبات اتفاقية تفتيش العمل رقم (</w:t>
      </w:r>
      <w:r w:rsidR="00C86B05" w:rsidRPr="00C86B05">
        <w:t>81</w:t>
      </w:r>
      <w:r w:rsidR="00C86B05" w:rsidRPr="00C86B05">
        <w:rPr>
          <w:rtl/>
        </w:rPr>
        <w:t xml:space="preserve">) لسنة </w:t>
      </w:r>
      <w:r w:rsidR="00C86B05" w:rsidRPr="00C86B05">
        <w:t>1947</w:t>
      </w:r>
      <w:r w:rsidR="00C86B05" w:rsidRPr="00C86B05">
        <w:rPr>
          <w:rtl/>
        </w:rPr>
        <w:t xml:space="preserve">، ووضع خطة تدريب شاملة للفترة </w:t>
      </w:r>
      <w:r w:rsidR="00C86B05" w:rsidRPr="00C86B05">
        <w:t>2021-2019</w:t>
      </w:r>
      <w:r w:rsidR="00C86B05" w:rsidRPr="00C86B05">
        <w:rPr>
          <w:rtl/>
        </w:rPr>
        <w:t>وتقديم تدريبات حول مواضيع مختلفة لجميع مفتشي العمل (بما في ذلك مهارات تفتيش العمل وقانون العمل والعمل الجبري وا</w:t>
      </w:r>
      <w:r w:rsidR="00C86B05" w:rsidRPr="00C86B05">
        <w:rPr>
          <w:rFonts w:hint="cs"/>
          <w:rtl/>
        </w:rPr>
        <w:t>لإ</w:t>
      </w:r>
      <w:r w:rsidR="00C86B05" w:rsidRPr="00C86B05">
        <w:rPr>
          <w:rtl/>
        </w:rPr>
        <w:t>تجار بالبشر) وتعزيز إمكانيات إدارة تفتيش العمل والزيادة في عدد المفتشين، لجعل عمليات التفتيش أكثر سرعة وفعالية</w:t>
      </w:r>
      <w:r w:rsidR="00C86B05" w:rsidRPr="00C86B05">
        <w:rPr>
          <w:rtl/>
          <w:lang w:bidi="ar-QA"/>
        </w:rPr>
        <w:t>،</w:t>
      </w:r>
      <w:r w:rsidR="00C86B05" w:rsidRPr="00C86B05">
        <w:rPr>
          <w:rtl/>
        </w:rPr>
        <w:t xml:space="preserve"> ويتم نشر نتائج التفتيش على موقع وزارة العمل عملاً بمنهج الشفافية ولردع أصحاب العمل المخالفين.</w:t>
      </w:r>
    </w:p>
    <w:p w14:paraId="50F90622" w14:textId="44790D8F" w:rsidR="0027162F" w:rsidRPr="005C0B97" w:rsidRDefault="0027162F" w:rsidP="00247CD7">
      <w:pPr>
        <w:pStyle w:val="SingleTxtGA"/>
        <w:rPr>
          <w:rtl/>
        </w:rPr>
      </w:pPr>
      <w:r>
        <w:rPr>
          <w:rFonts w:hint="cs"/>
          <w:rtl/>
        </w:rPr>
        <w:t>97</w:t>
      </w:r>
      <w:r w:rsidRPr="008D4312">
        <w:rPr>
          <w:rFonts w:hint="cs"/>
          <w:rtl/>
        </w:rPr>
        <w:t>-</w:t>
      </w:r>
      <w:r w:rsidRPr="004006ED">
        <w:rPr>
          <w:rtl/>
        </w:rPr>
        <w:tab/>
      </w:r>
      <w:r w:rsidR="00247CD7" w:rsidRPr="00247CD7">
        <w:rPr>
          <w:rtl/>
        </w:rPr>
        <w:t xml:space="preserve">أبرمت </w:t>
      </w:r>
      <w:r w:rsidR="00247CD7" w:rsidRPr="00247CD7">
        <w:rPr>
          <w:rtl/>
          <w:lang w:bidi="ar-QA"/>
        </w:rPr>
        <w:t>دولة قطر</w:t>
      </w:r>
      <w:r w:rsidR="00247CD7" w:rsidRPr="00247CD7">
        <w:t>43</w:t>
      </w:r>
      <w:r w:rsidR="00247CD7" w:rsidRPr="00247CD7">
        <w:rPr>
          <w:rtl/>
          <w:lang w:bidi="ar-QA"/>
        </w:rPr>
        <w:t xml:space="preserve"> اتفاقية ثنائية مع الدول المرسلة للعمال، لتنظيم استقدام العمال واستخدامهم بشكل نظامي يكفل حمايتهم ويراعي حقوقهم </w:t>
      </w:r>
      <w:bookmarkStart w:id="7" w:name="_Hlk100786597"/>
      <w:r w:rsidR="00247CD7" w:rsidRPr="00247CD7">
        <w:rPr>
          <w:rtl/>
          <w:lang w:bidi="ar-QA"/>
        </w:rPr>
        <w:t xml:space="preserve">وواجباتهم، كما تم إبرام </w:t>
      </w:r>
      <w:bookmarkEnd w:id="7"/>
      <w:r w:rsidR="00247CD7" w:rsidRPr="00247CD7">
        <w:t>22</w:t>
      </w:r>
      <w:r w:rsidR="00247CD7" w:rsidRPr="00247CD7">
        <w:rPr>
          <w:rtl/>
          <w:lang w:bidi="ar-QA"/>
        </w:rPr>
        <w:t xml:space="preserve"> مذكرة تفاهم مع </w:t>
      </w:r>
      <w:r w:rsidR="00247CD7" w:rsidRPr="00247CD7">
        <w:t>19</w:t>
      </w:r>
      <w:r w:rsidR="00247CD7" w:rsidRPr="00247CD7">
        <w:rPr>
          <w:rtl/>
          <w:lang w:bidi="ar-QA"/>
        </w:rPr>
        <w:t xml:space="preserve"> دولة للتعاون في مجالات العمل</w:t>
      </w:r>
      <w:r w:rsidR="00247CD7" w:rsidRPr="00247CD7">
        <w:rPr>
          <w:rFonts w:hint="cs"/>
          <w:rtl/>
          <w:lang w:bidi="ar-QA"/>
        </w:rPr>
        <w:t>،</w:t>
      </w:r>
      <w:r w:rsidR="00247CD7" w:rsidRPr="00247CD7">
        <w:rPr>
          <w:rtl/>
          <w:lang w:bidi="ar-QA"/>
        </w:rPr>
        <w:t xml:space="preserve"> وذلك بهدف تبادل الخبرات. بالإضافة لإنشاء مراكز تأشيرات قطر في الدول المرسلة للعمالة (</w:t>
      </w:r>
      <w:r w:rsidR="00247CD7" w:rsidRPr="00247CD7">
        <w:t>14</w:t>
      </w:r>
      <w:r w:rsidR="00247CD7" w:rsidRPr="00247CD7">
        <w:rPr>
          <w:rtl/>
          <w:lang w:bidi="ar-QA"/>
        </w:rPr>
        <w:t xml:space="preserve"> مرك</w:t>
      </w:r>
      <w:r w:rsidR="00247CD7" w:rsidRPr="00247CD7">
        <w:rPr>
          <w:rFonts w:hint="cs"/>
          <w:rtl/>
          <w:lang w:bidi="ar-QA"/>
        </w:rPr>
        <w:t>ز</w:t>
      </w:r>
      <w:r w:rsidR="00247CD7" w:rsidRPr="00247CD7">
        <w:rPr>
          <w:rtl/>
          <w:lang w:bidi="ar-QA"/>
        </w:rPr>
        <w:t xml:space="preserve">ا لتأشيرات قطر </w:t>
      </w:r>
      <w:r w:rsidR="00247CD7" w:rsidRPr="00247CD7">
        <w:t>(QVCs)</w:t>
      </w:r>
      <w:r w:rsidR="00247CD7" w:rsidRPr="00247CD7">
        <w:rPr>
          <w:rtl/>
          <w:lang w:bidi="ar-QA"/>
        </w:rPr>
        <w:t xml:space="preserve"> في</w:t>
      </w:r>
      <w:r w:rsidR="00247CD7" w:rsidRPr="00247CD7">
        <w:t>6</w:t>
      </w:r>
      <w:r w:rsidR="00247CD7" w:rsidRPr="00247CD7">
        <w:rPr>
          <w:rtl/>
          <w:lang w:bidi="ar-QA"/>
        </w:rPr>
        <w:t xml:space="preserve"> دول مرسلة للعمال) منذ عام </w:t>
      </w:r>
      <w:r w:rsidR="00247CD7" w:rsidRPr="00247CD7">
        <w:t>2019</w:t>
      </w:r>
      <w:r w:rsidR="00247CD7" w:rsidRPr="00247CD7">
        <w:rPr>
          <w:rtl/>
          <w:lang w:bidi="ar-QA"/>
        </w:rPr>
        <w:t xml:space="preserve"> (سيرلانكا، وبنغلاديش، وباكستان، والهند، ونيبال، والفلبين).</w:t>
      </w:r>
    </w:p>
    <w:p w14:paraId="27C3E08C" w14:textId="50D120FC" w:rsidR="00865436" w:rsidRPr="00B07921" w:rsidRDefault="00865436" w:rsidP="00D11DDD">
      <w:pPr>
        <w:tabs>
          <w:tab w:val="right" w:pos="1021"/>
        </w:tabs>
        <w:spacing w:before="120" w:after="120" w:line="380" w:lineRule="exact"/>
        <w:ind w:left="1247" w:right="1247" w:hanging="1247"/>
        <w:rPr>
          <w:rFonts w:eastAsia="Times New Roman"/>
          <w:bCs/>
          <w:rtl/>
          <w:lang w:eastAsia="ar-SA"/>
        </w:rPr>
      </w:pPr>
      <w:bookmarkStart w:id="8" w:name="_Hlk177044036"/>
      <w:r w:rsidRPr="00B07921">
        <w:rPr>
          <w:rFonts w:eastAsia="Times New Roman" w:hint="cs"/>
          <w:bCs/>
          <w:rtl/>
          <w:lang w:eastAsia="ar-SA"/>
        </w:rPr>
        <w:tab/>
      </w:r>
      <w:r w:rsidRPr="00B07921">
        <w:rPr>
          <w:rFonts w:eastAsia="Times New Roman" w:hint="cs"/>
          <w:bCs/>
          <w:rtl/>
          <w:lang w:eastAsia="ar-SA"/>
        </w:rPr>
        <w:tab/>
      </w:r>
      <w:r w:rsidR="00D11DDD" w:rsidRPr="00D11DDD">
        <w:rPr>
          <w:rFonts w:eastAsia="Times New Roman"/>
          <w:b/>
          <w:bCs/>
          <w:rtl/>
          <w:lang w:eastAsia="ar-SA"/>
        </w:rPr>
        <w:t>تعزيز آلية الشكاوى وفض المنازعات العمالية</w:t>
      </w:r>
    </w:p>
    <w:bookmarkEnd w:id="8"/>
    <w:p w14:paraId="2C836A02" w14:textId="109DA520" w:rsidR="00D830D6" w:rsidRPr="005C0B97" w:rsidRDefault="00D830D6" w:rsidP="00255E68">
      <w:pPr>
        <w:pStyle w:val="SingleTxtGA"/>
        <w:rPr>
          <w:rtl/>
        </w:rPr>
      </w:pPr>
      <w:r>
        <w:rPr>
          <w:rFonts w:hint="cs"/>
          <w:rtl/>
        </w:rPr>
        <w:t>98</w:t>
      </w:r>
      <w:r w:rsidRPr="008D4312">
        <w:rPr>
          <w:rFonts w:hint="cs"/>
          <w:rtl/>
        </w:rPr>
        <w:t>-</w:t>
      </w:r>
      <w:r w:rsidRPr="004006ED">
        <w:rPr>
          <w:rtl/>
        </w:rPr>
        <w:tab/>
      </w:r>
      <w:r w:rsidR="00255E68" w:rsidRPr="00255E68">
        <w:rPr>
          <w:rtl/>
          <w:lang w:bidi="ar-QA"/>
        </w:rPr>
        <w:t>شمل دستور دولة قطر جميع المواطنين والمقيمين على أرض دولة قطر بالحقوق المتعلقة بالمساواة أمام القانون، واللجوء إلى القضاء والتظلم، والأمن، والحرية، بدلالة المواد التي خاطبت الأفراد بشكل عام ودون تمييز بين مواطن ومقيم (</w:t>
      </w:r>
      <w:r w:rsidR="00255E68" w:rsidRPr="00255E68">
        <w:t>18</w:t>
      </w:r>
      <w:r w:rsidR="00255E68" w:rsidRPr="00255E68">
        <w:rPr>
          <w:rtl/>
          <w:lang w:bidi="ar-QA"/>
        </w:rPr>
        <w:t>) (</w:t>
      </w:r>
      <w:r w:rsidR="00255E68" w:rsidRPr="00255E68">
        <w:t>36</w:t>
      </w:r>
      <w:r w:rsidR="00255E68" w:rsidRPr="00255E68">
        <w:rPr>
          <w:rtl/>
          <w:lang w:bidi="ar-QA"/>
        </w:rPr>
        <w:t>) (</w:t>
      </w:r>
      <w:r w:rsidR="00255E68" w:rsidRPr="00255E68">
        <w:t>35</w:t>
      </w:r>
      <w:r w:rsidR="00255E68" w:rsidRPr="00255E68">
        <w:rPr>
          <w:rtl/>
          <w:lang w:bidi="ar-QA"/>
        </w:rPr>
        <w:t>) (</w:t>
      </w:r>
      <w:r w:rsidR="00255E68" w:rsidRPr="00255E68">
        <w:t>46</w:t>
      </w:r>
      <w:r w:rsidR="00255E68" w:rsidRPr="00255E68">
        <w:rPr>
          <w:rtl/>
          <w:lang w:bidi="ar-QA"/>
        </w:rPr>
        <w:t>) (</w:t>
      </w:r>
      <w:r w:rsidR="00255E68" w:rsidRPr="00255E68">
        <w:t>135</w:t>
      </w:r>
      <w:r w:rsidR="00255E68" w:rsidRPr="00255E68">
        <w:rPr>
          <w:rtl/>
          <w:lang w:bidi="ar-QA"/>
        </w:rPr>
        <w:t>)، وخصت المادة (</w:t>
      </w:r>
      <w:r w:rsidR="00255E68" w:rsidRPr="00255E68">
        <w:t>52</w:t>
      </w:r>
      <w:r w:rsidR="00255E68" w:rsidRPr="00255E68">
        <w:rPr>
          <w:rtl/>
          <w:lang w:bidi="ar-QA"/>
        </w:rPr>
        <w:t>) المقيمين بشكل خاص.</w:t>
      </w:r>
    </w:p>
    <w:p w14:paraId="488689C5" w14:textId="7E57BC48" w:rsidR="00D830D6" w:rsidRPr="005C0B97" w:rsidRDefault="00D830D6" w:rsidP="00600F38">
      <w:pPr>
        <w:pStyle w:val="SingleTxtGA"/>
        <w:rPr>
          <w:rtl/>
        </w:rPr>
      </w:pPr>
      <w:r>
        <w:rPr>
          <w:rFonts w:hint="cs"/>
          <w:rtl/>
        </w:rPr>
        <w:t>99</w:t>
      </w:r>
      <w:r w:rsidRPr="008D4312">
        <w:rPr>
          <w:rFonts w:hint="cs"/>
          <w:rtl/>
        </w:rPr>
        <w:t>-</w:t>
      </w:r>
      <w:r w:rsidRPr="004006ED">
        <w:rPr>
          <w:rtl/>
        </w:rPr>
        <w:tab/>
      </w:r>
      <w:r w:rsidR="00600F38" w:rsidRPr="00600F38">
        <w:rPr>
          <w:rtl/>
          <w:lang w:bidi="ar-QA"/>
        </w:rPr>
        <w:t>كما تم رفع عدد لجان فض المنازعات العمالية من ثلاث لجان، إلى خمس لجان بموجب قرار مجلس الوزراء رقم (</w:t>
      </w:r>
      <w:r w:rsidR="00600F38" w:rsidRPr="00600F38">
        <w:t>17</w:t>
      </w:r>
      <w:r w:rsidR="00600F38" w:rsidRPr="00600F38">
        <w:rPr>
          <w:rtl/>
          <w:lang w:bidi="ar-QA"/>
        </w:rPr>
        <w:t xml:space="preserve">) لسنة </w:t>
      </w:r>
      <w:r w:rsidR="00600F38" w:rsidRPr="00600F38">
        <w:t>2022</w:t>
      </w:r>
      <w:r w:rsidR="00600F38" w:rsidRPr="00600F38">
        <w:rPr>
          <w:rtl/>
          <w:lang w:bidi="ar-QA"/>
        </w:rPr>
        <w:t>بتعديل بعض أحكام القرار رقم (</w:t>
      </w:r>
      <w:r w:rsidR="00600F38" w:rsidRPr="00600F38">
        <w:t>6</w:t>
      </w:r>
      <w:r w:rsidR="00600F38" w:rsidRPr="00600F38">
        <w:rPr>
          <w:rtl/>
          <w:lang w:bidi="ar-QA"/>
        </w:rPr>
        <w:t xml:space="preserve">) لسنة </w:t>
      </w:r>
      <w:r w:rsidR="00600F38" w:rsidRPr="00600F38">
        <w:t>2018</w:t>
      </w:r>
      <w:r w:rsidR="00600F38" w:rsidRPr="00600F38">
        <w:rPr>
          <w:rtl/>
          <w:lang w:bidi="ar-QA"/>
        </w:rPr>
        <w:t xml:space="preserve"> بتشكيل لجان فض المنازعات العمالية، وذلك بهدف دعم سبل الانتصاف القانوني لفائدة العمال والتسريع في البت في القضايا العمالية.</w:t>
      </w:r>
    </w:p>
    <w:p w14:paraId="6C602980" w14:textId="269DA03F" w:rsidR="00D830D6" w:rsidRPr="005C0B97" w:rsidRDefault="00D830D6" w:rsidP="00865759">
      <w:pPr>
        <w:pStyle w:val="SingleTxtGA"/>
        <w:rPr>
          <w:rtl/>
        </w:rPr>
      </w:pPr>
      <w:r>
        <w:rPr>
          <w:rFonts w:hint="cs"/>
          <w:rtl/>
        </w:rPr>
        <w:t>100</w:t>
      </w:r>
      <w:r w:rsidRPr="008D4312">
        <w:rPr>
          <w:rFonts w:hint="cs"/>
          <w:rtl/>
        </w:rPr>
        <w:t>-</w:t>
      </w:r>
      <w:r w:rsidRPr="004006ED">
        <w:rPr>
          <w:rtl/>
        </w:rPr>
        <w:tab/>
      </w:r>
      <w:r w:rsidR="00865759" w:rsidRPr="00865759">
        <w:rPr>
          <w:rtl/>
          <w:lang w:bidi="ar-QA"/>
        </w:rPr>
        <w:t>ضمنت سبل الانتصاف القانوني في دولة قطر للعمال الوافدين تقديم الشكاوى إلى اللجنة الوطنية لحقوق الإنسان، وإدارة علاقات العمل بوزارة العمل، ولجان فض المنازعات العمالية، وإدارة حقوق الإنسان بوزارة الداخلية.</w:t>
      </w:r>
    </w:p>
    <w:p w14:paraId="20F41EEE" w14:textId="631F6C61" w:rsidR="00D830D6" w:rsidRPr="005C0B97" w:rsidRDefault="00D830D6" w:rsidP="00AA6786">
      <w:pPr>
        <w:pStyle w:val="SingleTxtGA"/>
        <w:rPr>
          <w:rtl/>
        </w:rPr>
      </w:pPr>
      <w:r>
        <w:rPr>
          <w:rFonts w:hint="cs"/>
          <w:rtl/>
        </w:rPr>
        <w:t>101</w:t>
      </w:r>
      <w:r w:rsidRPr="008D4312">
        <w:rPr>
          <w:rFonts w:hint="cs"/>
          <w:rtl/>
        </w:rPr>
        <w:t>-</w:t>
      </w:r>
      <w:r w:rsidRPr="004006ED">
        <w:rPr>
          <w:rtl/>
        </w:rPr>
        <w:tab/>
      </w:r>
      <w:r w:rsidR="00AA6786" w:rsidRPr="00AA6786">
        <w:rPr>
          <w:rtl/>
          <w:lang w:bidi="ar-QA"/>
        </w:rPr>
        <w:t xml:space="preserve">أطلقت وزارة العمل مجموعة من التطبيقات </w:t>
      </w:r>
      <w:r w:rsidR="00AA6786" w:rsidRPr="00AA6786">
        <w:rPr>
          <w:rFonts w:hint="cs"/>
          <w:rtl/>
          <w:lang w:bidi="ar-QA"/>
        </w:rPr>
        <w:t>الإ</w:t>
      </w:r>
      <w:r w:rsidR="00AA6786" w:rsidRPr="00AA6786">
        <w:rPr>
          <w:rtl/>
          <w:lang w:bidi="ar-QA"/>
        </w:rPr>
        <w:t>لكترونية</w:t>
      </w:r>
      <w:r w:rsidR="00AA6786" w:rsidRPr="00AA6786">
        <w:rPr>
          <w:rFonts w:hint="cs"/>
          <w:rtl/>
          <w:lang w:bidi="ar-QA"/>
        </w:rPr>
        <w:t>،</w:t>
      </w:r>
      <w:r w:rsidR="00AA6786" w:rsidRPr="00AA6786">
        <w:rPr>
          <w:rtl/>
          <w:lang w:bidi="ar-QA"/>
        </w:rPr>
        <w:t xml:space="preserve"> التي تهدف إلى تمكين الموظفين والعمال العاملين في القطاع الخاص، والعمالة المنزلية من تقديم الشكاوى إلكترونياً. ومن خلال الخط الساخن والذي يوفر خدمة (</w:t>
      </w:r>
      <w:r w:rsidR="00AA6786" w:rsidRPr="00AA6786">
        <w:t>24</w:t>
      </w:r>
      <w:r w:rsidR="00AA6786" w:rsidRPr="00AA6786">
        <w:rPr>
          <w:rtl/>
          <w:lang w:bidi="ar-QA"/>
        </w:rPr>
        <w:t>) ساعة لتلقي الشكاوى.</w:t>
      </w:r>
    </w:p>
    <w:p w14:paraId="50534895" w14:textId="67E28409" w:rsidR="00D830D6" w:rsidRPr="005C0B97" w:rsidRDefault="00D830D6" w:rsidP="004514E6">
      <w:pPr>
        <w:pStyle w:val="SingleTxtGA"/>
        <w:rPr>
          <w:rtl/>
        </w:rPr>
      </w:pPr>
      <w:r>
        <w:rPr>
          <w:rFonts w:hint="cs"/>
          <w:rtl/>
        </w:rPr>
        <w:t>102</w:t>
      </w:r>
      <w:r w:rsidRPr="008D4312">
        <w:rPr>
          <w:rFonts w:hint="cs"/>
          <w:rtl/>
        </w:rPr>
        <w:t>-</w:t>
      </w:r>
      <w:r w:rsidRPr="004006ED">
        <w:rPr>
          <w:rtl/>
        </w:rPr>
        <w:tab/>
      </w:r>
      <w:r w:rsidR="004514E6" w:rsidRPr="004514E6">
        <w:rPr>
          <w:rtl/>
          <w:lang w:bidi="ar-QA"/>
        </w:rPr>
        <w:t>تعمل إدارة المنازعات العمالية بوزارة العمل على تقديم المشورة القانونية للراغبين من العمالة بمساعدة أحد المترجمين مجاناً.</w:t>
      </w:r>
    </w:p>
    <w:p w14:paraId="261457D8" w14:textId="276FF434" w:rsidR="00D830D6" w:rsidRPr="005C0B97" w:rsidRDefault="00D830D6" w:rsidP="00BC6DDE">
      <w:pPr>
        <w:pStyle w:val="SingleTxtGA"/>
        <w:rPr>
          <w:rtl/>
        </w:rPr>
      </w:pPr>
      <w:r>
        <w:rPr>
          <w:rFonts w:hint="cs"/>
          <w:rtl/>
        </w:rPr>
        <w:t>103</w:t>
      </w:r>
      <w:r w:rsidRPr="008D4312">
        <w:rPr>
          <w:rFonts w:hint="cs"/>
          <w:rtl/>
        </w:rPr>
        <w:t>-</w:t>
      </w:r>
      <w:r w:rsidRPr="004006ED">
        <w:rPr>
          <w:rtl/>
        </w:rPr>
        <w:tab/>
      </w:r>
      <w:r w:rsidR="00BC6DDE" w:rsidRPr="00BC6DDE">
        <w:rPr>
          <w:rtl/>
          <w:lang w:bidi="ar-QA"/>
        </w:rPr>
        <w:t>أنشأت</w:t>
      </w:r>
      <w:r w:rsidR="00BC6DDE" w:rsidRPr="00BC6DDE">
        <w:t xml:space="preserve"> </w:t>
      </w:r>
      <w:r w:rsidR="00BC6DDE" w:rsidRPr="00BC6DDE">
        <w:rPr>
          <w:rtl/>
          <w:lang w:bidi="ar-QA"/>
        </w:rPr>
        <w:t>الوزارة</w:t>
      </w:r>
      <w:r w:rsidR="00BC6DDE" w:rsidRPr="00BC6DDE">
        <w:t xml:space="preserve"> </w:t>
      </w:r>
      <w:r w:rsidR="00BC6DDE" w:rsidRPr="00BC6DDE">
        <w:rPr>
          <w:rtl/>
          <w:lang w:bidi="ar-QA"/>
        </w:rPr>
        <w:t>قسما خاصا لتلقي</w:t>
      </w:r>
      <w:r w:rsidR="00BC6DDE" w:rsidRPr="00BC6DDE">
        <w:t xml:space="preserve"> </w:t>
      </w:r>
      <w:r w:rsidR="00BC6DDE" w:rsidRPr="00BC6DDE">
        <w:rPr>
          <w:rtl/>
          <w:lang w:bidi="ar-QA"/>
        </w:rPr>
        <w:t>شكاوى</w:t>
      </w:r>
      <w:r w:rsidR="00BC6DDE" w:rsidRPr="00BC6DDE">
        <w:t xml:space="preserve"> </w:t>
      </w:r>
      <w:r w:rsidR="00BC6DDE" w:rsidRPr="00BC6DDE">
        <w:rPr>
          <w:rtl/>
          <w:lang w:bidi="ar-QA"/>
        </w:rPr>
        <w:t>العمالة</w:t>
      </w:r>
      <w:r w:rsidR="00BC6DDE" w:rsidRPr="00BC6DDE">
        <w:t xml:space="preserve"> </w:t>
      </w:r>
      <w:r w:rsidR="00BC6DDE" w:rsidRPr="00BC6DDE">
        <w:rPr>
          <w:rtl/>
          <w:lang w:bidi="ar-QA"/>
        </w:rPr>
        <w:t>المنزلية</w:t>
      </w:r>
      <w:r w:rsidR="00BC6DDE" w:rsidRPr="00BC6DDE">
        <w:t xml:space="preserve"> </w:t>
      </w:r>
      <w:r w:rsidR="00BC6DDE" w:rsidRPr="00BC6DDE">
        <w:rPr>
          <w:rtl/>
          <w:lang w:bidi="ar-QA"/>
        </w:rPr>
        <w:t>وتسويتها.</w:t>
      </w:r>
    </w:p>
    <w:p w14:paraId="757AB988" w14:textId="5ECB3D7D" w:rsidR="00D830D6" w:rsidRPr="005C0B97" w:rsidRDefault="00D830D6" w:rsidP="00E051A3">
      <w:pPr>
        <w:pStyle w:val="SingleTxtGA"/>
        <w:rPr>
          <w:rtl/>
        </w:rPr>
      </w:pPr>
      <w:r>
        <w:rPr>
          <w:rFonts w:hint="cs"/>
          <w:rtl/>
        </w:rPr>
        <w:t>104</w:t>
      </w:r>
      <w:r w:rsidRPr="008D4312">
        <w:rPr>
          <w:rFonts w:hint="cs"/>
          <w:rtl/>
        </w:rPr>
        <w:t>-</w:t>
      </w:r>
      <w:r w:rsidRPr="004006ED">
        <w:rPr>
          <w:rtl/>
        </w:rPr>
        <w:tab/>
      </w:r>
      <w:r w:rsidR="00E051A3" w:rsidRPr="00E051A3">
        <w:rPr>
          <w:rtl/>
          <w:lang w:bidi="ar-QA"/>
        </w:rPr>
        <w:t>تختص لجان فض المنازعات العمالية بالفصل خلال مدة لا تزيد على ثلاثة أسابيع في جميع المنازعات الناشئة عن أحكام القانون أو عن عقد العمل (بما في ذلك عقود عمل العمالة المنزلية)، التي تحيلها الإدارة المختصة بالوزارة إلى اللجنة إذا لم تؤد وساطتها إلى تسوية النزاع وديا</w:t>
      </w:r>
      <w:r w:rsidR="00E051A3" w:rsidRPr="00E051A3">
        <w:rPr>
          <w:rFonts w:hint="cs"/>
          <w:rtl/>
          <w:lang w:bidi="ar-QA"/>
        </w:rPr>
        <w:t>ً</w:t>
      </w:r>
      <w:r w:rsidR="00E051A3" w:rsidRPr="00E051A3">
        <w:t>.</w:t>
      </w:r>
    </w:p>
    <w:p w14:paraId="002C7BDD" w14:textId="2DE06AEA" w:rsidR="00D830D6" w:rsidRPr="005C0B97" w:rsidRDefault="00D830D6" w:rsidP="00096A5F">
      <w:pPr>
        <w:pStyle w:val="SingleTxtGA"/>
        <w:rPr>
          <w:rtl/>
        </w:rPr>
      </w:pPr>
      <w:r>
        <w:rPr>
          <w:rFonts w:hint="cs"/>
          <w:rtl/>
        </w:rPr>
        <w:t>105</w:t>
      </w:r>
      <w:r w:rsidRPr="008D4312">
        <w:rPr>
          <w:rFonts w:hint="cs"/>
          <w:rtl/>
        </w:rPr>
        <w:t>-</w:t>
      </w:r>
      <w:r w:rsidRPr="004006ED">
        <w:rPr>
          <w:rtl/>
        </w:rPr>
        <w:tab/>
      </w:r>
      <w:r w:rsidR="00096A5F" w:rsidRPr="00096A5F">
        <w:rPr>
          <w:rtl/>
        </w:rPr>
        <w:t xml:space="preserve">تم إنشاء "دار الرعاية الإنسانية" عام </w:t>
      </w:r>
      <w:r w:rsidR="00096A5F" w:rsidRPr="00096A5F">
        <w:t>2022</w:t>
      </w:r>
      <w:r w:rsidR="00096A5F" w:rsidRPr="00096A5F">
        <w:rPr>
          <w:rtl/>
        </w:rPr>
        <w:t xml:space="preserve"> بالتعاون بين اللجنة الوطنية لمكافحة الإتجار بالبشر والهلال الأحمر القطري</w:t>
      </w:r>
    </w:p>
    <w:p w14:paraId="18A773D0" w14:textId="2FAAAD58" w:rsidR="00965C38" w:rsidRPr="00A012F9" w:rsidRDefault="00965C38" w:rsidP="00D84520">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3</w:t>
      </w:r>
      <w:r w:rsidRPr="003B1CCC">
        <w:rPr>
          <w:bCs/>
          <w:rtl/>
          <w:lang w:eastAsia="ar-SA"/>
        </w:rPr>
        <w:t>-</w:t>
      </w:r>
      <w:r w:rsidRPr="00EF38F1">
        <w:rPr>
          <w:rFonts w:hint="cs"/>
          <w:bCs/>
          <w:rtl/>
          <w:lang w:eastAsia="ar-SA"/>
        </w:rPr>
        <w:tab/>
      </w:r>
      <w:r w:rsidR="00D84520" w:rsidRPr="00D84520">
        <w:rPr>
          <w:bCs/>
          <w:rtl/>
          <w:lang w:eastAsia="ar-SA"/>
        </w:rPr>
        <w:t>الحق في التعليم</w:t>
      </w:r>
    </w:p>
    <w:p w14:paraId="6C32EDB3" w14:textId="1A9F6E3D" w:rsidR="003B515C" w:rsidRPr="005C0B97" w:rsidRDefault="003B515C" w:rsidP="009F2C29">
      <w:pPr>
        <w:pStyle w:val="SingleTxtGA"/>
        <w:rPr>
          <w:rtl/>
        </w:rPr>
      </w:pPr>
      <w:r>
        <w:rPr>
          <w:rFonts w:hint="cs"/>
          <w:rtl/>
        </w:rPr>
        <w:t>106</w:t>
      </w:r>
      <w:r w:rsidRPr="008D4312">
        <w:rPr>
          <w:rFonts w:hint="cs"/>
          <w:rtl/>
        </w:rPr>
        <w:t>-</w:t>
      </w:r>
      <w:r w:rsidRPr="004006ED">
        <w:rPr>
          <w:rtl/>
        </w:rPr>
        <w:tab/>
      </w:r>
      <w:r w:rsidR="009F2C29" w:rsidRPr="009F2C29">
        <w:rPr>
          <w:rtl/>
          <w:lang w:bidi="ar-QA"/>
        </w:rPr>
        <w:t>يُعد التعليم من الحقوق الأساسية التي كفلها الدستور واعتبره دعامة أساسية من دعائم تقدم</w:t>
      </w:r>
      <w:r w:rsidR="009F2C29" w:rsidRPr="009F2C29">
        <w:t xml:space="preserve"> </w:t>
      </w:r>
      <w:r w:rsidR="009F2C29" w:rsidRPr="009F2C29">
        <w:rPr>
          <w:rtl/>
          <w:lang w:bidi="ar-QA"/>
        </w:rPr>
        <w:t>المجتمع،</w:t>
      </w:r>
      <w:r w:rsidR="009F2C29" w:rsidRPr="009F2C29">
        <w:t xml:space="preserve"> </w:t>
      </w:r>
      <w:r w:rsidR="009F2C29" w:rsidRPr="009F2C29">
        <w:rPr>
          <w:rtl/>
          <w:lang w:bidi="ar-QA"/>
        </w:rPr>
        <w:t>فقد</w:t>
      </w:r>
      <w:r w:rsidR="009F2C29" w:rsidRPr="009F2C29">
        <w:t xml:space="preserve"> </w:t>
      </w:r>
      <w:r w:rsidR="009F2C29" w:rsidRPr="009F2C29">
        <w:rPr>
          <w:rtl/>
          <w:lang w:bidi="ar-QA"/>
        </w:rPr>
        <w:t xml:space="preserve">أولت دولة قطر اهتماما بالغاً بالتعليم حيث يعتبر أحد الركائز الرئيسية في رؤية دولة قطر </w:t>
      </w:r>
      <w:r w:rsidR="009F2C29" w:rsidRPr="009F2C29">
        <w:t>2030</w:t>
      </w:r>
      <w:r w:rsidR="009F2C29" w:rsidRPr="009F2C29">
        <w:rPr>
          <w:rtl/>
          <w:lang w:bidi="ar-QA"/>
        </w:rPr>
        <w:t xml:space="preserve">، ومن أولويات الخطة الاستراتيجية للتنمية، فتعمل دولة قطر على ضمان توفير تعليم ذو جودة عالية وشامل للجميع، بما يتماشى مع الهدف الرابع من أهداف التنمية المستدامة (التعليم الجيد)، </w:t>
      </w:r>
      <w:r w:rsidR="009F2C29" w:rsidRPr="009F2C29">
        <w:rPr>
          <w:rtl/>
        </w:rPr>
        <w:t>والذي يعد الركيزة الأساسية لتحقيق التقدم في جميع أهداف التنمية المستدامة ال</w:t>
      </w:r>
      <w:r w:rsidR="009F2C29" w:rsidRPr="009F2C29">
        <w:rPr>
          <w:rFonts w:hint="cs"/>
          <w:rtl/>
        </w:rPr>
        <w:t>ـ</w:t>
      </w:r>
      <w:r w:rsidR="009F2C29" w:rsidRPr="009F2C29">
        <w:t>17</w:t>
      </w:r>
      <w:r w:rsidR="009F2C29" w:rsidRPr="009F2C29">
        <w:rPr>
          <w:rtl/>
        </w:rPr>
        <w:t xml:space="preserve">، </w:t>
      </w:r>
      <w:r w:rsidR="009F2C29" w:rsidRPr="009F2C29">
        <w:rPr>
          <w:rtl/>
          <w:lang w:bidi="ar-QA"/>
        </w:rPr>
        <w:t>من خلال</w:t>
      </w:r>
      <w:r w:rsidR="009F2C29" w:rsidRPr="009F2C29">
        <w:rPr>
          <w:rtl/>
        </w:rPr>
        <w:t xml:space="preserve">  </w:t>
      </w:r>
      <w:r w:rsidR="009F2C29" w:rsidRPr="009F2C29">
        <w:rPr>
          <w:rtl/>
          <w:lang w:bidi="ar-QA"/>
        </w:rPr>
        <w:t>إعداد جيل قادر على مواجهة التحديات الاقتصادية والاجتماعية والبيئية المستقبلية.</w:t>
      </w:r>
    </w:p>
    <w:p w14:paraId="3F89FF90" w14:textId="273E0DEF" w:rsidR="003B515C" w:rsidRPr="005C0B97" w:rsidRDefault="00DA4FEE" w:rsidP="000529F5">
      <w:pPr>
        <w:pStyle w:val="SingleTxtGA"/>
        <w:rPr>
          <w:rtl/>
        </w:rPr>
      </w:pPr>
      <w:r w:rsidRPr="00677ABD">
        <w:rPr>
          <w:rFonts w:ascii="Traditional Arabic" w:hAnsi="Traditional Arabic" w:hint="cs"/>
          <w:sz w:val="30"/>
        </w:rPr>
        <w:t>107</w:t>
      </w:r>
      <w:r w:rsidR="003B515C" w:rsidRPr="008D4312">
        <w:rPr>
          <w:rFonts w:hint="cs"/>
          <w:rtl/>
        </w:rPr>
        <w:t>-</w:t>
      </w:r>
      <w:r w:rsidR="003B515C" w:rsidRPr="004006ED">
        <w:rPr>
          <w:rtl/>
        </w:rPr>
        <w:tab/>
      </w:r>
      <w:r w:rsidR="000529F5" w:rsidRPr="000529F5">
        <w:rPr>
          <w:rtl/>
          <w:lang w:bidi="ar-QA"/>
        </w:rPr>
        <w:t>حرصت وزارة التربية والتعليم والتعليم العالي على تحقيق المساواة بين الجنسين في عملية التنمية</w:t>
      </w:r>
      <w:r w:rsidR="000529F5" w:rsidRPr="000529F5">
        <w:rPr>
          <w:rFonts w:hint="cs"/>
          <w:rtl/>
          <w:lang w:bidi="ar-QA"/>
        </w:rPr>
        <w:t>،</w:t>
      </w:r>
      <w:r w:rsidR="000529F5" w:rsidRPr="000529F5">
        <w:rPr>
          <w:rtl/>
          <w:lang w:bidi="ar-QA"/>
        </w:rPr>
        <w:t xml:space="preserve"> ويتضح ذلك من خلال المساواة في فرص التعليم. حيث بلغ عدد الإناث بالمدارس الحكومية </w:t>
      </w:r>
      <w:r w:rsidR="000529F5" w:rsidRPr="000529F5">
        <w:t>66.929</w:t>
      </w:r>
      <w:r w:rsidR="000529F5" w:rsidRPr="000529F5">
        <w:rPr>
          <w:rtl/>
          <w:lang w:bidi="ar-QA"/>
        </w:rPr>
        <w:t xml:space="preserve"> مقابل</w:t>
      </w:r>
      <w:r w:rsidR="000529F5" w:rsidRPr="000529F5">
        <w:rPr>
          <w:rFonts w:hint="cs"/>
          <w:rtl/>
          <w:lang w:bidi="ar-QA"/>
        </w:rPr>
        <w:t xml:space="preserve"> </w:t>
      </w:r>
      <w:r w:rsidR="000529F5" w:rsidRPr="000529F5">
        <w:t>62.320</w:t>
      </w:r>
      <w:r w:rsidR="000529F5" w:rsidRPr="000529F5">
        <w:rPr>
          <w:rtl/>
          <w:lang w:bidi="ar-QA"/>
        </w:rPr>
        <w:t xml:space="preserve">  من الذكور بعام </w:t>
      </w:r>
      <w:r w:rsidR="000529F5" w:rsidRPr="000529F5">
        <w:t>2022-2021</w:t>
      </w:r>
      <w:r w:rsidR="000529F5" w:rsidRPr="000529F5">
        <w:rPr>
          <w:rtl/>
          <w:lang w:bidi="ar-QA"/>
        </w:rPr>
        <w:t>. وتشجع الوزارة كلا الجنسين على الالتحاق بالتخصصات العملية المختلفة</w:t>
      </w:r>
      <w:r w:rsidR="000529F5" w:rsidRPr="000529F5">
        <w:rPr>
          <w:rFonts w:hint="cs"/>
          <w:rtl/>
          <w:lang w:bidi="ar-QA"/>
        </w:rPr>
        <w:t>،</w:t>
      </w:r>
      <w:r w:rsidR="000529F5" w:rsidRPr="000529F5">
        <w:rPr>
          <w:rtl/>
          <w:lang w:bidi="ar-QA"/>
        </w:rPr>
        <w:t xml:space="preserve"> ونجد أن نسبة الطلبة الملتحقين ببرامج التعليم الثانوي بتخصصات العلوم والهندسة أو بالمسار العلمي في الصفين الحادي عشر والثاني عشر بالمدارس الحكومية خلال عام </w:t>
      </w:r>
      <w:r w:rsidR="000529F5" w:rsidRPr="000529F5">
        <w:t>2023-2022</w:t>
      </w:r>
      <w:r w:rsidR="000529F5" w:rsidRPr="000529F5">
        <w:rPr>
          <w:rtl/>
          <w:lang w:bidi="ar-QA"/>
        </w:rPr>
        <w:t xml:space="preserve"> يصل إلى</w:t>
      </w:r>
      <w:r w:rsidR="000529F5" w:rsidRPr="000529F5">
        <w:rPr>
          <w:rFonts w:hint="cs"/>
          <w:rtl/>
          <w:lang w:bidi="ar-QA"/>
        </w:rPr>
        <w:t xml:space="preserve"> </w:t>
      </w:r>
      <w:r w:rsidR="000529F5" w:rsidRPr="000529F5">
        <w:t>47.4</w:t>
      </w:r>
      <w:r w:rsidR="000529F5" w:rsidRPr="0028228B">
        <w:rPr>
          <w:szCs w:val="20"/>
          <w:rtl/>
          <w:lang w:bidi="ar-QA"/>
        </w:rPr>
        <w:t>%</w:t>
      </w:r>
      <w:r w:rsidR="000529F5" w:rsidRPr="000529F5">
        <w:rPr>
          <w:rtl/>
          <w:lang w:bidi="ar-QA"/>
        </w:rPr>
        <w:t xml:space="preserve"> من إجمالي الطلبة، وذلك بنسبة</w:t>
      </w:r>
      <w:r w:rsidR="000529F5" w:rsidRPr="000529F5">
        <w:rPr>
          <w:rFonts w:hint="cs"/>
          <w:rtl/>
          <w:lang w:bidi="ar-QA"/>
        </w:rPr>
        <w:t xml:space="preserve"> </w:t>
      </w:r>
      <w:r w:rsidR="000529F5" w:rsidRPr="000529F5">
        <w:t>48.6</w:t>
      </w:r>
      <w:r w:rsidR="000529F5" w:rsidRPr="006B682E">
        <w:rPr>
          <w:szCs w:val="20"/>
          <w:rtl/>
          <w:lang w:bidi="ar-QA"/>
        </w:rPr>
        <w:t>%</w:t>
      </w:r>
      <w:r w:rsidR="000529F5" w:rsidRPr="000529F5">
        <w:rPr>
          <w:rtl/>
          <w:lang w:bidi="ar-QA"/>
        </w:rPr>
        <w:t xml:space="preserve"> طالبة من إجمالي عدد الطالبات في هذه المرحلة.</w:t>
      </w:r>
    </w:p>
    <w:p w14:paraId="19035127" w14:textId="3F32DFAA" w:rsidR="003B515C" w:rsidRPr="005C0B97" w:rsidRDefault="00DA4FEE" w:rsidP="006B682E">
      <w:pPr>
        <w:pStyle w:val="SingleTxtGA"/>
        <w:rPr>
          <w:rtl/>
        </w:rPr>
      </w:pPr>
      <w:r w:rsidRPr="00677ABD">
        <w:rPr>
          <w:rFonts w:ascii="Traditional Arabic" w:hAnsi="Traditional Arabic" w:hint="cs"/>
          <w:sz w:val="30"/>
        </w:rPr>
        <w:t>108</w:t>
      </w:r>
      <w:r w:rsidR="003B515C" w:rsidRPr="008D4312">
        <w:rPr>
          <w:rFonts w:hint="cs"/>
          <w:rtl/>
        </w:rPr>
        <w:t>-</w:t>
      </w:r>
      <w:r w:rsidR="003B515C" w:rsidRPr="004006ED">
        <w:rPr>
          <w:rtl/>
        </w:rPr>
        <w:tab/>
      </w:r>
      <w:r w:rsidR="006B682E" w:rsidRPr="006B682E">
        <w:rPr>
          <w:rtl/>
          <w:lang w:bidi="ar-QA"/>
        </w:rPr>
        <w:t>تم افتتاح مدارس تخصصية للجنسين على حد سواء، حيث توجد مدرستين للعلوم المصرفية وإدارة الأعمال، ومدرستين للعلوم التقنية إحداهما للبنين وأخرى للبنات.</w:t>
      </w:r>
    </w:p>
    <w:p w14:paraId="386CD249" w14:textId="0B50C53C" w:rsidR="003B515C" w:rsidRPr="005C0B97" w:rsidRDefault="00DA4FEE" w:rsidP="00F77B81">
      <w:pPr>
        <w:pStyle w:val="SingleTxtGA"/>
        <w:rPr>
          <w:rtl/>
        </w:rPr>
      </w:pPr>
      <w:r w:rsidRPr="00677ABD">
        <w:rPr>
          <w:rFonts w:ascii="Traditional Arabic" w:hAnsi="Traditional Arabic" w:hint="cs"/>
          <w:sz w:val="30"/>
        </w:rPr>
        <w:t>109</w:t>
      </w:r>
      <w:r w:rsidR="003B515C" w:rsidRPr="008D4312">
        <w:rPr>
          <w:rFonts w:hint="cs"/>
          <w:rtl/>
        </w:rPr>
        <w:t>-</w:t>
      </w:r>
      <w:r w:rsidR="003B515C" w:rsidRPr="004006ED">
        <w:rPr>
          <w:rtl/>
        </w:rPr>
        <w:tab/>
      </w:r>
      <w:r w:rsidR="00F77B81" w:rsidRPr="00F77B81">
        <w:rPr>
          <w:rtl/>
          <w:lang w:bidi="ar-QA"/>
        </w:rPr>
        <w:t xml:space="preserve">تمنح الجامعات بدولة قطر الإناث فرصاً مكافئة للذكور في اختيار التخصص الجامعي المرغوب. ولدى جامعة قطر أكثر من </w:t>
      </w:r>
      <w:r w:rsidR="00F77B81" w:rsidRPr="00F77B81">
        <w:t>100</w:t>
      </w:r>
      <w:r w:rsidR="00F77B81" w:rsidRPr="00F77B81">
        <w:rPr>
          <w:rtl/>
          <w:lang w:bidi="ar-QA"/>
        </w:rPr>
        <w:t xml:space="preserve"> برنامج أكاديمي متاح للجنسين مع وجود آليات واضحة ومعتمدة تضمن تكافؤ الفرص للالتحاق بهذه البرامج.</w:t>
      </w:r>
    </w:p>
    <w:p w14:paraId="737BABF2" w14:textId="5781B702" w:rsidR="003B515C" w:rsidRPr="005C0B97" w:rsidRDefault="00DA4FEE" w:rsidP="00300E90">
      <w:pPr>
        <w:pStyle w:val="SingleTxtGA"/>
        <w:rPr>
          <w:rtl/>
        </w:rPr>
      </w:pPr>
      <w:r w:rsidRPr="00677ABD">
        <w:rPr>
          <w:rFonts w:ascii="Traditional Arabic" w:hAnsi="Traditional Arabic" w:hint="cs"/>
          <w:sz w:val="30"/>
        </w:rPr>
        <w:t>110</w:t>
      </w:r>
      <w:r w:rsidR="003B515C" w:rsidRPr="008D4312">
        <w:rPr>
          <w:rFonts w:hint="cs"/>
          <w:rtl/>
        </w:rPr>
        <w:t>-</w:t>
      </w:r>
      <w:r w:rsidR="003B515C" w:rsidRPr="004006ED">
        <w:rPr>
          <w:rtl/>
        </w:rPr>
        <w:tab/>
      </w:r>
      <w:r w:rsidR="00300E90" w:rsidRPr="00300E90">
        <w:rPr>
          <w:rtl/>
          <w:lang w:bidi="ar-QA"/>
        </w:rPr>
        <w:t>تقوم الدولة بتوفير بيئة تعليمية مريحة ومحفزة للطلبة. بالإضافة إلى تدريب المعلمين، وتحديث المناهج الدراسية، وإتاحة التكنولوجيا والموارد التعليمية الحديثة، وتقديم برامج التدريب المهني والتقني لتزويد الطلبة بالمهارات العملية التي يمكنهم استخدامها، لتحسين فرصهم الاقتصادية، وخلال جائحة (كوفيد-</w:t>
      </w:r>
      <w:r w:rsidR="00300E90" w:rsidRPr="00300E90">
        <w:t>19</w:t>
      </w:r>
      <w:r w:rsidR="00300E90" w:rsidRPr="00300E90">
        <w:rPr>
          <w:rtl/>
          <w:lang w:bidi="ar-QA"/>
        </w:rPr>
        <w:t>)، استفادت الدولة من التعليم عن بُعد، لضمان استمرارية التعليم، مما ساهم في تقليل الفجوة التعليمية.</w:t>
      </w:r>
    </w:p>
    <w:p w14:paraId="215801BF" w14:textId="465A4F6D" w:rsidR="00DA4FEE" w:rsidRPr="005C0B97" w:rsidRDefault="00DA4FEE" w:rsidP="00225140">
      <w:pPr>
        <w:pStyle w:val="SingleTxtGA"/>
        <w:rPr>
          <w:rtl/>
        </w:rPr>
      </w:pPr>
      <w:r w:rsidRPr="00677ABD">
        <w:rPr>
          <w:rFonts w:ascii="Traditional Arabic" w:hAnsi="Traditional Arabic" w:hint="cs"/>
          <w:sz w:val="30"/>
        </w:rPr>
        <w:t>111</w:t>
      </w:r>
      <w:r w:rsidRPr="008D4312">
        <w:rPr>
          <w:rFonts w:hint="cs"/>
          <w:rtl/>
        </w:rPr>
        <w:t>-</w:t>
      </w:r>
      <w:r w:rsidRPr="004006ED">
        <w:rPr>
          <w:rtl/>
        </w:rPr>
        <w:tab/>
      </w:r>
      <w:r w:rsidR="00225140" w:rsidRPr="00225140">
        <w:rPr>
          <w:rFonts w:hint="cs"/>
          <w:rtl/>
          <w:lang w:bidi="ar-QA"/>
        </w:rPr>
        <w:t xml:space="preserve">تم تطوير </w:t>
      </w:r>
      <w:r w:rsidR="00225140" w:rsidRPr="00225140">
        <w:rPr>
          <w:rtl/>
          <w:lang w:bidi="ar-QA"/>
        </w:rPr>
        <w:t>بوابة قطر الوطنية للتعليم الإلكتروني لتسهيل التعليم عن بعد</w:t>
      </w:r>
      <w:r w:rsidR="00225140" w:rsidRPr="00225140">
        <w:rPr>
          <w:rFonts w:hint="eastAsia"/>
          <w:rtl/>
          <w:lang w:bidi="ar-QA"/>
        </w:rPr>
        <w:t>،</w:t>
      </w:r>
      <w:r w:rsidR="00225140" w:rsidRPr="00225140">
        <w:rPr>
          <w:rtl/>
          <w:lang w:bidi="ar-QA"/>
        </w:rPr>
        <w:t xml:space="preserve"> </w:t>
      </w:r>
      <w:r w:rsidR="00225140" w:rsidRPr="00225140">
        <w:rPr>
          <w:rFonts w:hint="eastAsia"/>
          <w:rtl/>
          <w:lang w:bidi="ar-QA"/>
        </w:rPr>
        <w:t>ب</w:t>
      </w:r>
      <w:r w:rsidR="00225140" w:rsidRPr="00225140">
        <w:rPr>
          <w:rtl/>
          <w:lang w:bidi="ar-QA"/>
        </w:rPr>
        <w:t xml:space="preserve">استخدام </w:t>
      </w:r>
      <w:r w:rsidR="00225140" w:rsidRPr="00225140">
        <w:t>Microsoft Teams</w:t>
      </w:r>
      <w:r w:rsidR="00225140" w:rsidRPr="00225140">
        <w:rPr>
          <w:rtl/>
          <w:lang w:bidi="ar-QA"/>
        </w:rPr>
        <w:t xml:space="preserve"> على نطاق واسع للفصول </w:t>
      </w:r>
      <w:r w:rsidR="00225140" w:rsidRPr="00225140">
        <w:rPr>
          <w:rFonts w:hint="cs"/>
          <w:rtl/>
          <w:lang w:bidi="ar-QA"/>
        </w:rPr>
        <w:t>الافتراضية،</w:t>
      </w:r>
      <w:r w:rsidR="00225140" w:rsidRPr="00225140">
        <w:rPr>
          <w:rtl/>
          <w:lang w:bidi="ar-QA"/>
        </w:rPr>
        <w:t xml:space="preserve"> وقدمت الحكومة أكثر من </w:t>
      </w:r>
      <w:r w:rsidR="00225140" w:rsidRPr="00225140">
        <w:t>50,000</w:t>
      </w:r>
      <w:r w:rsidR="00225140" w:rsidRPr="00225140">
        <w:rPr>
          <w:rtl/>
          <w:lang w:bidi="ar-QA"/>
        </w:rPr>
        <w:t xml:space="preserve"> جهاز لوحي واتصالات بالإنترنت للطلاب من العائلات ذات الدخل المنخفض.</w:t>
      </w:r>
    </w:p>
    <w:p w14:paraId="44D45C1B" w14:textId="6C32C93E" w:rsidR="00DA4FEE" w:rsidRPr="005C0B97" w:rsidRDefault="00DA4FEE" w:rsidP="00C30676">
      <w:pPr>
        <w:pStyle w:val="SingleTxtGA"/>
        <w:rPr>
          <w:rtl/>
        </w:rPr>
      </w:pPr>
      <w:r w:rsidRPr="00677ABD">
        <w:rPr>
          <w:rFonts w:ascii="Traditional Arabic" w:hAnsi="Traditional Arabic" w:hint="cs"/>
          <w:sz w:val="30"/>
        </w:rPr>
        <w:t>112</w:t>
      </w:r>
      <w:r w:rsidRPr="008D4312">
        <w:rPr>
          <w:rFonts w:hint="cs"/>
          <w:rtl/>
        </w:rPr>
        <w:t>-</w:t>
      </w:r>
      <w:r w:rsidRPr="004006ED">
        <w:rPr>
          <w:rtl/>
        </w:rPr>
        <w:tab/>
      </w:r>
      <w:r w:rsidR="00C30676" w:rsidRPr="00C30676">
        <w:rPr>
          <w:rtl/>
          <w:lang w:bidi="ar-QA"/>
        </w:rPr>
        <w:t xml:space="preserve">قامت الدولة بتوفير المدارس الخاصة التي تراعي التنوع في المناهج حيث بلغ عددها </w:t>
      </w:r>
      <w:r w:rsidR="00C30676" w:rsidRPr="00C30676">
        <w:t>24</w:t>
      </w:r>
      <w:r w:rsidR="00C30676" w:rsidRPr="00C30676">
        <w:rPr>
          <w:rtl/>
          <w:lang w:bidi="ar-QA"/>
        </w:rPr>
        <w:t xml:space="preserve"> منهجًا دولي</w:t>
      </w:r>
      <w:r w:rsidR="00C30676" w:rsidRPr="00C30676">
        <w:rPr>
          <w:rFonts w:hint="cs"/>
          <w:rtl/>
          <w:lang w:bidi="ar-QA"/>
        </w:rPr>
        <w:t>ا</w:t>
      </w:r>
      <w:r w:rsidR="00C30676" w:rsidRPr="00C30676">
        <w:rPr>
          <w:rtl/>
          <w:lang w:bidi="ar-QA"/>
        </w:rPr>
        <w:t xml:space="preserve"> كالبكالوريا الدولية والمناهج البريطانية والأمريكية والفرنسية والهندية</w:t>
      </w:r>
      <w:r w:rsidR="00C30676" w:rsidRPr="00C30676">
        <w:rPr>
          <w:rFonts w:hint="cs"/>
          <w:rtl/>
          <w:lang w:bidi="ar-QA"/>
        </w:rPr>
        <w:t>،</w:t>
      </w:r>
      <w:r w:rsidR="00C30676" w:rsidRPr="00C30676">
        <w:rPr>
          <w:rtl/>
          <w:lang w:bidi="ar-QA"/>
        </w:rPr>
        <w:t xml:space="preserve"> فضلاً عن المدارس التي تعتمد مناهج دول عربية، وغيرها من مدارس الجاليات مما يدعم التقدم المحرز لأهداف التنمية المستدامة</w:t>
      </w:r>
      <w:r w:rsidR="00C30676" w:rsidRPr="00C30676">
        <w:rPr>
          <w:rFonts w:hint="cs"/>
          <w:rtl/>
          <w:lang w:bidi="ar-QA"/>
        </w:rPr>
        <w:t>،</w:t>
      </w:r>
      <w:r w:rsidR="00C30676" w:rsidRPr="00C30676">
        <w:rPr>
          <w:rtl/>
          <w:lang w:bidi="ar-QA"/>
        </w:rPr>
        <w:t xml:space="preserve"> لاسيما الهدف الثامن من خلال تأهيلهم للحصول على العمل اللائق، واله</w:t>
      </w:r>
      <w:r w:rsidR="00C30676" w:rsidRPr="00C30676">
        <w:rPr>
          <w:rFonts w:hint="cs"/>
          <w:rtl/>
          <w:lang w:bidi="ar-QA"/>
        </w:rPr>
        <w:t>د</w:t>
      </w:r>
      <w:r w:rsidR="00C30676" w:rsidRPr="00C30676">
        <w:rPr>
          <w:rtl/>
          <w:lang w:bidi="ar-QA"/>
        </w:rPr>
        <w:t>ف التاسع لتعزيز الابتكار، بما يتوافق مع</w:t>
      </w:r>
      <w:bookmarkStart w:id="9" w:name="_Hlk170485587"/>
      <w:r w:rsidR="00C30676" w:rsidRPr="00C30676">
        <w:rPr>
          <w:rtl/>
          <w:lang w:bidi="ar-QA"/>
        </w:rPr>
        <w:t xml:space="preserve"> استراتيجية التنمية الوطنية لإعداد قوى عاملة جاهزة للمستقبل ونمو اقتصادي مستدام</w:t>
      </w:r>
      <w:bookmarkEnd w:id="9"/>
      <w:r w:rsidR="00C30676" w:rsidRPr="00C30676">
        <w:rPr>
          <w:rFonts w:hint="cs"/>
          <w:rtl/>
          <w:lang w:bidi="ar-QA"/>
        </w:rPr>
        <w:t>.</w:t>
      </w:r>
    </w:p>
    <w:p w14:paraId="6714D450" w14:textId="6A344915" w:rsidR="00DA4FEE" w:rsidRPr="005C0B97" w:rsidRDefault="00DA4FEE" w:rsidP="00502FAC">
      <w:pPr>
        <w:pStyle w:val="SingleTxtGA"/>
        <w:rPr>
          <w:rtl/>
        </w:rPr>
      </w:pPr>
      <w:r w:rsidRPr="00677ABD">
        <w:rPr>
          <w:rFonts w:ascii="Traditional Arabic" w:hAnsi="Traditional Arabic" w:hint="cs"/>
          <w:sz w:val="30"/>
        </w:rPr>
        <w:t>113</w:t>
      </w:r>
      <w:r w:rsidRPr="008D4312">
        <w:rPr>
          <w:rFonts w:hint="cs"/>
          <w:rtl/>
        </w:rPr>
        <w:t>-</w:t>
      </w:r>
      <w:r w:rsidRPr="004006ED">
        <w:rPr>
          <w:rtl/>
        </w:rPr>
        <w:tab/>
      </w:r>
      <w:r w:rsidR="00502FAC" w:rsidRPr="00502FAC">
        <w:rPr>
          <w:rtl/>
          <w:lang w:bidi="ar-QA"/>
        </w:rPr>
        <w:t>تم وضع آليات لإدماج الأطفال غير الملتحقين بالمدارس في دولة قطر</w:t>
      </w:r>
      <w:r w:rsidR="00502FAC" w:rsidRPr="00502FAC">
        <w:rPr>
          <w:rFonts w:hint="cs"/>
          <w:rtl/>
          <w:lang w:bidi="ar-QA"/>
        </w:rPr>
        <w:t>،</w:t>
      </w:r>
      <w:r w:rsidR="00502FAC" w:rsidRPr="00502FAC">
        <w:rPr>
          <w:rtl/>
          <w:lang w:bidi="ar-QA"/>
        </w:rPr>
        <w:t xml:space="preserve"> من خلال إنشاء مدارس متخصصة مجانية تُسمى بمدارس "السَّلم" تُعنى بالأطفال الذين لم يتمكنوا من الالتحاق بالتعليم او انقطاعهم عن الذهاب إلى المدرسة لأسباب مختلفة منها تجاوز العمر أو تحديات اللغة، وتم إنشاء 7 مدارس تم افتتاح </w:t>
      </w:r>
      <w:r w:rsidR="00502FAC" w:rsidRPr="00502FAC">
        <w:t>5</w:t>
      </w:r>
      <w:r w:rsidR="00502FAC" w:rsidRPr="00502FAC">
        <w:rPr>
          <w:rtl/>
          <w:lang w:bidi="ar-QA"/>
        </w:rPr>
        <w:t xml:space="preserve"> منها حتى الآن، كما تم اعتماد التعليم المنزلي (التعليم عن بُعد) لإلحاق أكبر عدد من الطلاب في المدارس، مع العلم بأن بعض مدارس السَّلم هي مدارس مهنية وتقنية.</w:t>
      </w:r>
    </w:p>
    <w:p w14:paraId="655FF744" w14:textId="32D9D2A8" w:rsidR="00DA4FEE" w:rsidRPr="005C0B97" w:rsidRDefault="00DA4FEE" w:rsidP="001317E7">
      <w:pPr>
        <w:pStyle w:val="SingleTxtGA"/>
        <w:rPr>
          <w:rtl/>
        </w:rPr>
      </w:pPr>
      <w:r w:rsidRPr="00677ABD">
        <w:rPr>
          <w:rFonts w:ascii="Traditional Arabic" w:hAnsi="Traditional Arabic" w:hint="cs"/>
          <w:sz w:val="30"/>
        </w:rPr>
        <w:t>114</w:t>
      </w:r>
      <w:r w:rsidRPr="008D4312">
        <w:rPr>
          <w:rFonts w:hint="cs"/>
          <w:rtl/>
        </w:rPr>
        <w:t>-</w:t>
      </w:r>
      <w:r w:rsidRPr="004006ED">
        <w:rPr>
          <w:rtl/>
        </w:rPr>
        <w:tab/>
      </w:r>
      <w:r w:rsidR="001317E7" w:rsidRPr="001317E7">
        <w:rPr>
          <w:rtl/>
          <w:lang w:bidi="ar-QA"/>
        </w:rPr>
        <w:t>تصــدرت دولــة قطـــر مجــــال نفــــاذ تكنولوجيــــا المعلومــــات والاتصالات، حيــث حققــت المركــز الأول عالميــاً والمركــز الأول إقليميــاً بيــن أكثــر مــن (</w:t>
      </w:r>
      <w:r w:rsidR="001317E7" w:rsidRPr="001317E7">
        <w:t>137</w:t>
      </w:r>
      <w:r w:rsidR="001317E7" w:rsidRPr="001317E7">
        <w:rPr>
          <w:rtl/>
          <w:lang w:bidi="ar-QA"/>
        </w:rPr>
        <w:t>) دولــة فــي الإصدار الثانــي لمؤشــر تقييــم حقـوق النفاذ الرقمـي (</w:t>
      </w:r>
      <w:r w:rsidR="001317E7" w:rsidRPr="001317E7">
        <w:t>(INDEX DARE 202</w:t>
      </w:r>
      <w:r w:rsidR="001317E7" w:rsidRPr="001317E7">
        <w:rPr>
          <w:rtl/>
          <w:lang w:bidi="ar-QA"/>
        </w:rPr>
        <w:t>، الذي أصدرتــه المبــادرة العالميــة لتكنولوجيــا المعلومــات والاتصالات الشاملة</w:t>
      </w:r>
      <w:r w:rsidR="001317E7" w:rsidRPr="001317E7">
        <w:t xml:space="preserve"> </w:t>
      </w:r>
      <w:r w:rsidR="001317E7" w:rsidRPr="001317E7">
        <w:rPr>
          <w:rtl/>
          <w:lang w:bidi="ar-QA"/>
        </w:rPr>
        <w:t>(</w:t>
      </w:r>
      <w:r w:rsidR="001317E7" w:rsidRPr="001317E7">
        <w:t>G3</w:t>
      </w:r>
      <w:proofErr w:type="gramStart"/>
      <w:r w:rsidR="001317E7" w:rsidRPr="001317E7">
        <w:t>ICT</w:t>
      </w:r>
      <w:r w:rsidR="001317E7" w:rsidRPr="001317E7">
        <w:rPr>
          <w:rtl/>
          <w:lang w:bidi="ar-QA"/>
        </w:rPr>
        <w:t>)،</w:t>
      </w:r>
      <w:proofErr w:type="gramEnd"/>
      <w:r w:rsidR="001317E7" w:rsidRPr="001317E7">
        <w:rPr>
          <w:rtl/>
          <w:lang w:bidi="ar-QA"/>
        </w:rPr>
        <w:t xml:space="preserve"> إحدى مبادرات الأمم المتحـدة.</w:t>
      </w:r>
    </w:p>
    <w:p w14:paraId="1C8C8CF0" w14:textId="5792AABF" w:rsidR="00DA4FEE" w:rsidRPr="005C0B97" w:rsidRDefault="00DA4FEE" w:rsidP="003328D2">
      <w:pPr>
        <w:pStyle w:val="SingleTxtGA"/>
        <w:rPr>
          <w:rtl/>
        </w:rPr>
      </w:pPr>
      <w:r w:rsidRPr="00677ABD">
        <w:rPr>
          <w:rFonts w:ascii="Traditional Arabic" w:hAnsi="Traditional Arabic" w:hint="cs"/>
          <w:sz w:val="30"/>
        </w:rPr>
        <w:t>115</w:t>
      </w:r>
      <w:r w:rsidRPr="008D4312">
        <w:rPr>
          <w:rFonts w:hint="cs"/>
          <w:rtl/>
        </w:rPr>
        <w:t>-</w:t>
      </w:r>
      <w:r w:rsidRPr="004006ED">
        <w:rPr>
          <w:rtl/>
        </w:rPr>
        <w:tab/>
      </w:r>
      <w:r w:rsidR="003328D2" w:rsidRPr="003328D2">
        <w:rPr>
          <w:rtl/>
          <w:lang w:bidi="ar-QA"/>
        </w:rPr>
        <w:t xml:space="preserve">تعددت إنجازات برنامج "أيادي الخير نحو آسيا – روتا" فكان منها تعزيز المواطنة العالمية بين الشباب وبناء قدراتهم للمساهمة في مستقبل مستدام على مدى السنوات الـ </w:t>
      </w:r>
      <w:r w:rsidR="003328D2" w:rsidRPr="003328D2">
        <w:t>15</w:t>
      </w:r>
      <w:r w:rsidR="003328D2" w:rsidRPr="003328D2">
        <w:rPr>
          <w:rtl/>
          <w:lang w:bidi="ar-QA"/>
        </w:rPr>
        <w:t xml:space="preserve"> الماضية وذلك من خلال </w:t>
      </w:r>
      <w:r w:rsidR="003328D2" w:rsidRPr="003328D2">
        <w:t>66</w:t>
      </w:r>
      <w:r w:rsidR="003328D2" w:rsidRPr="003328D2">
        <w:rPr>
          <w:rtl/>
          <w:lang w:bidi="ar-QA"/>
        </w:rPr>
        <w:t xml:space="preserve"> مشروعاً في </w:t>
      </w:r>
      <w:r w:rsidR="003328D2" w:rsidRPr="003328D2">
        <w:t>21</w:t>
      </w:r>
      <w:r w:rsidR="003328D2" w:rsidRPr="003328D2">
        <w:rPr>
          <w:rtl/>
          <w:lang w:bidi="ar-QA"/>
        </w:rPr>
        <w:t xml:space="preserve"> دولة في آسيا و</w:t>
      </w:r>
      <w:r w:rsidR="003328D2" w:rsidRPr="003328D2">
        <w:rPr>
          <w:rFonts w:hint="cs"/>
          <w:rtl/>
          <w:lang w:bidi="ar-QA"/>
        </w:rPr>
        <w:t>أ</w:t>
      </w:r>
      <w:r w:rsidR="003328D2" w:rsidRPr="003328D2">
        <w:rPr>
          <w:rtl/>
          <w:lang w:bidi="ar-QA"/>
        </w:rPr>
        <w:t>فريقيا</w:t>
      </w:r>
      <w:r w:rsidR="003328D2" w:rsidRPr="003328D2">
        <w:t>.</w:t>
      </w:r>
      <w:r w:rsidR="003328D2" w:rsidRPr="003328D2">
        <w:rPr>
          <w:rtl/>
          <w:lang w:bidi="ar-QA"/>
        </w:rPr>
        <w:t xml:space="preserve"> ووصول المشاريع إلى أكثر من </w:t>
      </w:r>
      <w:r w:rsidR="003328D2" w:rsidRPr="003328D2">
        <w:t>2</w:t>
      </w:r>
      <w:r w:rsidR="003328D2" w:rsidRPr="003328D2">
        <w:rPr>
          <w:rtl/>
          <w:lang w:bidi="ar-QA"/>
        </w:rPr>
        <w:t xml:space="preserve"> مليون طفل وشاب مستفيد</w:t>
      </w:r>
      <w:r w:rsidR="003328D2" w:rsidRPr="003328D2">
        <w:rPr>
          <w:rFonts w:hint="cs"/>
          <w:rtl/>
          <w:lang w:bidi="ar-QA"/>
        </w:rPr>
        <w:t>.</w:t>
      </w:r>
      <w:r w:rsidR="003328D2" w:rsidRPr="003328D2">
        <w:rPr>
          <w:rtl/>
          <w:lang w:bidi="ar-QA"/>
        </w:rPr>
        <w:t xml:space="preserve"> وإشراك أكثر من</w:t>
      </w:r>
      <w:r w:rsidR="003328D2" w:rsidRPr="003328D2">
        <w:rPr>
          <w:rFonts w:hint="cs"/>
          <w:rtl/>
          <w:lang w:bidi="ar-QA"/>
        </w:rPr>
        <w:t xml:space="preserve"> </w:t>
      </w:r>
      <w:r w:rsidR="003328D2" w:rsidRPr="003328D2">
        <w:t>7310</w:t>
      </w:r>
      <w:r w:rsidR="003328D2" w:rsidRPr="003328D2">
        <w:rPr>
          <w:rtl/>
          <w:lang w:bidi="ar-QA"/>
        </w:rPr>
        <w:t>متطوع في خدمة المجتمع. وتحسين جودة التعليم من خلال تدريب</w:t>
      </w:r>
      <w:r w:rsidR="003328D2" w:rsidRPr="003328D2">
        <w:rPr>
          <w:rFonts w:hint="cs"/>
          <w:rtl/>
          <w:lang w:bidi="ar-QA"/>
        </w:rPr>
        <w:t xml:space="preserve"> </w:t>
      </w:r>
      <w:r w:rsidR="003328D2" w:rsidRPr="003328D2">
        <w:t>19885</w:t>
      </w:r>
      <w:r w:rsidR="003328D2" w:rsidRPr="003328D2">
        <w:rPr>
          <w:rtl/>
          <w:lang w:bidi="ar-QA"/>
        </w:rPr>
        <w:t xml:space="preserve"> معلم ومعلمة، بالإضافة إلى إنشاء وإعادة تأهيل </w:t>
      </w:r>
      <w:r w:rsidR="003328D2" w:rsidRPr="003328D2">
        <w:t>336</w:t>
      </w:r>
      <w:r w:rsidR="003328D2" w:rsidRPr="003328D2">
        <w:rPr>
          <w:rtl/>
          <w:lang w:bidi="ar-QA"/>
        </w:rPr>
        <w:t xml:space="preserve"> مدرسة.</w:t>
      </w:r>
    </w:p>
    <w:p w14:paraId="51B639BB" w14:textId="7254781B" w:rsidR="00DA4FEE" w:rsidRPr="005C0B97" w:rsidRDefault="00DA4FEE" w:rsidP="00DF1A31">
      <w:pPr>
        <w:pStyle w:val="SingleTxtGA"/>
        <w:rPr>
          <w:rtl/>
        </w:rPr>
      </w:pPr>
      <w:r w:rsidRPr="00677ABD">
        <w:rPr>
          <w:rFonts w:ascii="Traditional Arabic" w:hAnsi="Traditional Arabic" w:hint="cs"/>
          <w:sz w:val="30"/>
        </w:rPr>
        <w:t>116</w:t>
      </w:r>
      <w:r w:rsidRPr="008D4312">
        <w:rPr>
          <w:rFonts w:hint="cs"/>
          <w:rtl/>
        </w:rPr>
        <w:t>-</w:t>
      </w:r>
      <w:r w:rsidRPr="004006ED">
        <w:rPr>
          <w:rtl/>
        </w:rPr>
        <w:tab/>
      </w:r>
      <w:r w:rsidR="00DF1A31" w:rsidRPr="00DF1A31">
        <w:rPr>
          <w:rtl/>
          <w:lang w:bidi="ar-QA"/>
        </w:rPr>
        <w:t>وتدعم مبادرة "التعليم من أجل العمل المناخي"</w:t>
      </w:r>
      <w:r w:rsidR="00DF1A31" w:rsidRPr="00DF1A31">
        <w:t> </w:t>
      </w:r>
      <w:r w:rsidR="00DF1A31" w:rsidRPr="00DF1A31">
        <w:rPr>
          <w:rtl/>
          <w:lang w:bidi="ar-QA"/>
        </w:rPr>
        <w:t xml:space="preserve">التي أطلقتها روتا مؤخرا دمج التعليم في مجال تغير المناخ في المدارس الثانوية. وبموجب هذه المبادرة تعمل روتا مع الشركاء، لإشراك الشباب الأكثر عرضة للمخاطر المناخية وذلك لتطوير قدراتهم وتنفيذ إجراءات ملموسة تساهم في التخفيف والتكيف مع آثار تغير المناخ التي تواجه مجتمعاتهم في مجالات مثل الزراعة المتجددة والتشجير والطاقة النظيفة والمتجددة والحفاظ على المياه وإدارة النفايات والحفاظ على البيئة وإعادة التدوير، تعزيزا للتقدم المحرز بأهداف التنمية المستدامة لا سيما الهدف </w:t>
      </w:r>
      <w:r w:rsidR="00DF1A31" w:rsidRPr="00DF1A31">
        <w:rPr>
          <w:rFonts w:hint="cs"/>
          <w:rtl/>
          <w:lang w:bidi="ar-QA"/>
        </w:rPr>
        <w:t>الـ</w:t>
      </w:r>
      <w:r w:rsidR="00DF1A31" w:rsidRPr="00DF1A31">
        <w:t>17</w:t>
      </w:r>
      <w:r w:rsidR="00DF1A31" w:rsidRPr="00DF1A31">
        <w:rPr>
          <w:rtl/>
          <w:lang w:bidi="ar-QA"/>
        </w:rPr>
        <w:t xml:space="preserve"> المعني بعقد الشراكات لتحقيق الأهداف.</w:t>
      </w:r>
    </w:p>
    <w:p w14:paraId="4214384A" w14:textId="5BB217FE" w:rsidR="00DA4FEE" w:rsidRPr="005C0B97" w:rsidRDefault="00DA4FEE" w:rsidP="002A38CD">
      <w:pPr>
        <w:pStyle w:val="SingleTxtGA"/>
        <w:rPr>
          <w:rtl/>
        </w:rPr>
      </w:pPr>
      <w:r w:rsidRPr="00677ABD">
        <w:rPr>
          <w:rFonts w:ascii="Traditional Arabic" w:hAnsi="Traditional Arabic" w:hint="cs"/>
          <w:sz w:val="30"/>
        </w:rPr>
        <w:t>117</w:t>
      </w:r>
      <w:r w:rsidRPr="008D4312">
        <w:rPr>
          <w:rFonts w:hint="cs"/>
          <w:rtl/>
        </w:rPr>
        <w:t>-</w:t>
      </w:r>
      <w:r w:rsidRPr="004006ED">
        <w:rPr>
          <w:rtl/>
        </w:rPr>
        <w:tab/>
      </w:r>
      <w:r w:rsidR="002A38CD" w:rsidRPr="002A38CD">
        <w:rPr>
          <w:rtl/>
          <w:lang w:bidi="ar-QA"/>
        </w:rPr>
        <w:t>قام معهد الدوحة الدولي للأسرة بإطلاق برنامج "تنشئة" بالتعاون مع وزارة التربية والتعليم والتعليم العالي المعد لبناء شخصية الطفل وتنشئته تنشئة اجتماعية متكاملة للمراحل العمرية المبكرة ولوقاية الأطفال من الانحرافات السلوكية.</w:t>
      </w:r>
    </w:p>
    <w:p w14:paraId="102E8F2E" w14:textId="7B4D2FB4" w:rsidR="009C5433" w:rsidRPr="00235097" w:rsidRDefault="009C5433" w:rsidP="0027385F">
      <w:pPr>
        <w:keepNext/>
        <w:keepLines/>
        <w:tabs>
          <w:tab w:val="right" w:pos="1021"/>
        </w:tabs>
        <w:suppressAutoHyphens/>
        <w:spacing w:before="240" w:after="120" w:line="400" w:lineRule="exact"/>
        <w:ind w:left="1247" w:right="1247" w:hanging="1247"/>
        <w:rPr>
          <w:b/>
          <w:bCs/>
          <w:spacing w:val="-4"/>
          <w:sz w:val="30"/>
          <w:lang w:bidi="ar-SY"/>
        </w:rPr>
      </w:pPr>
      <w:r w:rsidRPr="003D758B">
        <w:rPr>
          <w:b/>
          <w:bCs/>
          <w:sz w:val="24"/>
          <w:szCs w:val="34"/>
          <w:shd w:val="clear" w:color="auto" w:fill="FFFFFF"/>
          <w:rtl/>
        </w:rPr>
        <w:tab/>
      </w:r>
      <w:r w:rsidRPr="00984ACC">
        <w:rPr>
          <w:rFonts w:hint="cs"/>
          <w:b/>
          <w:bCs/>
          <w:sz w:val="24"/>
          <w:szCs w:val="34"/>
          <w:rtl/>
          <w:lang w:eastAsia="ar-SA"/>
        </w:rPr>
        <w:t>دال</w:t>
      </w:r>
      <w:r w:rsidRPr="003D758B">
        <w:rPr>
          <w:rFonts w:hint="cs"/>
          <w:b/>
          <w:bCs/>
          <w:sz w:val="24"/>
          <w:szCs w:val="34"/>
          <w:rtl/>
          <w:lang w:eastAsia="ar-SA"/>
        </w:rPr>
        <w:t>-</w:t>
      </w:r>
      <w:r w:rsidRPr="003D758B">
        <w:rPr>
          <w:b/>
          <w:bCs/>
          <w:sz w:val="24"/>
          <w:szCs w:val="34"/>
          <w:rtl/>
          <w:lang w:eastAsia="ar-SA"/>
        </w:rPr>
        <w:tab/>
      </w:r>
      <w:r w:rsidR="0027385F" w:rsidRPr="0027385F">
        <w:rPr>
          <w:b/>
          <w:bCs/>
          <w:sz w:val="24"/>
          <w:szCs w:val="34"/>
          <w:rtl/>
          <w:lang w:eastAsia="ar-SA" w:bidi="ar-QA"/>
        </w:rPr>
        <w:t>الحقوق المدنية والسياسية</w:t>
      </w:r>
    </w:p>
    <w:p w14:paraId="087227D2" w14:textId="1DA30F0C" w:rsidR="0027385F" w:rsidRPr="00EF38F1" w:rsidRDefault="0027385F" w:rsidP="007920A2">
      <w:pPr>
        <w:tabs>
          <w:tab w:val="right" w:pos="1021"/>
        </w:tabs>
        <w:spacing w:before="120" w:after="120" w:line="380" w:lineRule="exact"/>
        <w:ind w:left="1247" w:right="1247" w:hanging="1247"/>
        <w:rPr>
          <w:bCs/>
          <w:rtl/>
          <w:lang w:eastAsia="ar-SA"/>
        </w:rPr>
      </w:pPr>
      <w:r w:rsidRPr="00EF38F1">
        <w:rPr>
          <w:rFonts w:hint="cs"/>
          <w:bCs/>
          <w:rtl/>
          <w:lang w:eastAsia="ar-SA"/>
        </w:rPr>
        <w:tab/>
      </w:r>
      <w:r>
        <w:rPr>
          <w:rFonts w:hint="cs"/>
          <w:bCs/>
          <w:rtl/>
          <w:lang w:eastAsia="ar-SA"/>
        </w:rPr>
        <w:t>1</w:t>
      </w:r>
      <w:r w:rsidRPr="003B1CCC">
        <w:rPr>
          <w:bCs/>
          <w:rtl/>
          <w:lang w:eastAsia="ar-SA"/>
        </w:rPr>
        <w:t>-</w:t>
      </w:r>
      <w:r w:rsidRPr="00EF38F1">
        <w:rPr>
          <w:rFonts w:hint="cs"/>
          <w:bCs/>
          <w:rtl/>
          <w:lang w:eastAsia="ar-SA"/>
        </w:rPr>
        <w:tab/>
      </w:r>
      <w:r w:rsidR="007920A2" w:rsidRPr="007920A2">
        <w:rPr>
          <w:bCs/>
          <w:rtl/>
          <w:lang w:eastAsia="ar-SA" w:bidi="ar-QA"/>
        </w:rPr>
        <w:t>الحق في حرية الرأي والتعبير</w:t>
      </w:r>
    </w:p>
    <w:p w14:paraId="7C4C795F" w14:textId="6CA2ECD9" w:rsidR="007920A2" w:rsidRPr="007920A2" w:rsidRDefault="007920A2" w:rsidP="00835822">
      <w:pPr>
        <w:pStyle w:val="SingleTxtGA"/>
        <w:rPr>
          <w:rFonts w:ascii="Traditional Arabic" w:hAnsi="Traditional Arabic"/>
          <w:rtl/>
        </w:rPr>
      </w:pPr>
      <w:bookmarkStart w:id="10" w:name="_Hlk177046952"/>
      <w:r w:rsidRPr="007920A2">
        <w:rPr>
          <w:rFonts w:ascii="Traditional Arabic" w:hAnsi="Traditional Arabic" w:hint="cs"/>
          <w:sz w:val="30"/>
        </w:rPr>
        <w:t>118</w:t>
      </w:r>
      <w:r w:rsidRPr="007920A2">
        <w:rPr>
          <w:rFonts w:ascii="Traditional Arabic" w:hAnsi="Traditional Arabic" w:hint="cs"/>
          <w:rtl/>
        </w:rPr>
        <w:t>-</w:t>
      </w:r>
      <w:r w:rsidRPr="007920A2">
        <w:rPr>
          <w:rFonts w:ascii="Traditional Arabic" w:hAnsi="Traditional Arabic" w:hint="cs"/>
          <w:rtl/>
        </w:rPr>
        <w:tab/>
      </w:r>
      <w:r w:rsidR="00835822" w:rsidRPr="00835822">
        <w:rPr>
          <w:rFonts w:ascii="Traditional Arabic" w:hAnsi="Traditional Arabic"/>
          <w:rtl/>
          <w:lang w:bidi="ar-QA"/>
        </w:rPr>
        <w:t xml:space="preserve">تؤكد </w:t>
      </w:r>
      <w:r w:rsidR="00835822" w:rsidRPr="00835822">
        <w:rPr>
          <w:rFonts w:ascii="Traditional Arabic" w:hAnsi="Traditional Arabic" w:hint="cs"/>
          <w:rtl/>
          <w:lang w:bidi="ar-QA"/>
        </w:rPr>
        <w:t>دولة قطر</w:t>
      </w:r>
      <w:r w:rsidR="00835822" w:rsidRPr="00835822">
        <w:rPr>
          <w:rFonts w:ascii="Traditional Arabic" w:hAnsi="Traditional Arabic"/>
          <w:rtl/>
          <w:lang w:bidi="ar-QA"/>
        </w:rPr>
        <w:t xml:space="preserve"> اهتمامها الدائم بدعم وتعزيز وحماية الحق في حرية الرأي والتعبير، والعمل على ضمان التمتع به طبقا للتشريعات الوطنية التي تستوفي معايير إعمال هذا الحق وشروطه المنصوص عليها في المادة (</w:t>
      </w:r>
      <w:r w:rsidR="00835822" w:rsidRPr="00835822">
        <w:rPr>
          <w:rFonts w:ascii="Traditional Arabic" w:hAnsi="Traditional Arabic"/>
        </w:rPr>
        <w:t>19</w:t>
      </w:r>
      <w:r w:rsidR="00835822" w:rsidRPr="00835822">
        <w:rPr>
          <w:rFonts w:ascii="Traditional Arabic" w:hAnsi="Traditional Arabic"/>
          <w:rtl/>
          <w:lang w:bidi="ar-QA"/>
        </w:rPr>
        <w:t>) من العهد الدولي الخاص بالحقوق المدنية والسياسية.</w:t>
      </w:r>
    </w:p>
    <w:p w14:paraId="1CD93696" w14:textId="5247F589" w:rsidR="007920A2" w:rsidRPr="007920A2" w:rsidRDefault="007920A2" w:rsidP="009C71E3">
      <w:pPr>
        <w:pStyle w:val="SingleTxtGA"/>
        <w:rPr>
          <w:rFonts w:ascii="Traditional Arabic" w:hAnsi="Traditional Arabic"/>
          <w:rtl/>
        </w:rPr>
      </w:pPr>
      <w:r w:rsidRPr="007920A2">
        <w:rPr>
          <w:rFonts w:ascii="Traditional Arabic" w:hAnsi="Traditional Arabic" w:hint="cs"/>
          <w:sz w:val="30"/>
        </w:rPr>
        <w:t>119</w:t>
      </w:r>
      <w:r w:rsidRPr="007920A2">
        <w:rPr>
          <w:rFonts w:ascii="Traditional Arabic" w:hAnsi="Traditional Arabic" w:hint="cs"/>
          <w:rtl/>
        </w:rPr>
        <w:t>-</w:t>
      </w:r>
      <w:r w:rsidRPr="007920A2">
        <w:rPr>
          <w:rFonts w:ascii="Traditional Arabic" w:hAnsi="Traditional Arabic" w:hint="cs"/>
          <w:rtl/>
        </w:rPr>
        <w:tab/>
      </w:r>
      <w:r w:rsidR="009C71E3" w:rsidRPr="009C71E3">
        <w:rPr>
          <w:rFonts w:ascii="Traditional Arabic" w:hAnsi="Traditional Arabic"/>
          <w:rtl/>
          <w:lang w:bidi="ar-QA"/>
        </w:rPr>
        <w:t xml:space="preserve">أحرزت دولة قطر تطوراً في مؤشر حرية الصحافة لعام </w:t>
      </w:r>
      <w:r w:rsidR="009C71E3" w:rsidRPr="009C71E3">
        <w:rPr>
          <w:rFonts w:ascii="Traditional Arabic" w:hAnsi="Traditional Arabic"/>
        </w:rPr>
        <w:t>2023</w:t>
      </w:r>
      <w:r w:rsidR="009C71E3" w:rsidRPr="009C71E3">
        <w:rPr>
          <w:rFonts w:ascii="Traditional Arabic" w:hAnsi="Traditional Arabic"/>
          <w:rtl/>
          <w:lang w:bidi="ar-QA"/>
        </w:rPr>
        <w:t xml:space="preserve"> المعتمد من قبل منظمة مراسلون بلا حدود </w:t>
      </w:r>
      <w:r w:rsidR="009C71E3" w:rsidRPr="009C71E3">
        <w:rPr>
          <w:rFonts w:ascii="Traditional Arabic" w:hAnsi="Traditional Arabic" w:hint="cs"/>
          <w:rtl/>
          <w:lang w:bidi="ar-QA"/>
        </w:rPr>
        <w:t>وحصلت</w:t>
      </w:r>
      <w:r w:rsidR="009C71E3" w:rsidRPr="009C71E3">
        <w:rPr>
          <w:rFonts w:ascii="Traditional Arabic" w:hAnsi="Traditional Arabic"/>
          <w:rtl/>
          <w:lang w:bidi="ar-QA"/>
        </w:rPr>
        <w:t xml:space="preserve"> الدولة على المرتبة </w:t>
      </w:r>
      <w:r w:rsidR="009C71E3" w:rsidRPr="009C71E3">
        <w:rPr>
          <w:rFonts w:ascii="Traditional Arabic" w:hAnsi="Traditional Arabic"/>
        </w:rPr>
        <w:t>84</w:t>
      </w:r>
      <w:r w:rsidR="009C71E3" w:rsidRPr="009C71E3">
        <w:rPr>
          <w:rFonts w:ascii="Traditional Arabic" w:hAnsi="Traditional Arabic"/>
          <w:rtl/>
          <w:lang w:bidi="ar-QA"/>
        </w:rPr>
        <w:t xml:space="preserve"> عالميا بعد أن كانت بالمرتبة </w:t>
      </w:r>
      <w:r w:rsidR="009C71E3" w:rsidRPr="009C71E3">
        <w:rPr>
          <w:rFonts w:ascii="Traditional Arabic" w:hAnsi="Traditional Arabic"/>
        </w:rPr>
        <w:t>105</w:t>
      </w:r>
      <w:r w:rsidR="009C71E3" w:rsidRPr="009C71E3">
        <w:rPr>
          <w:rFonts w:ascii="Traditional Arabic" w:hAnsi="Traditional Arabic"/>
          <w:rtl/>
          <w:lang w:bidi="ar-QA"/>
        </w:rPr>
        <w:t xml:space="preserve"> عام </w:t>
      </w:r>
      <w:r w:rsidR="009C71E3" w:rsidRPr="009C71E3">
        <w:rPr>
          <w:rFonts w:ascii="Traditional Arabic" w:hAnsi="Traditional Arabic"/>
        </w:rPr>
        <w:t>2022</w:t>
      </w:r>
      <w:r w:rsidR="009C71E3" w:rsidRPr="009C71E3">
        <w:rPr>
          <w:rFonts w:ascii="Traditional Arabic" w:hAnsi="Traditional Arabic"/>
          <w:rtl/>
          <w:lang w:bidi="ar-QA"/>
        </w:rPr>
        <w:t>.</w:t>
      </w:r>
    </w:p>
    <w:bookmarkEnd w:id="10"/>
    <w:p w14:paraId="678D8A16" w14:textId="585ADB62" w:rsidR="007920A2" w:rsidRPr="007920A2" w:rsidRDefault="007920A2" w:rsidP="00B91273">
      <w:pPr>
        <w:pStyle w:val="SingleTxtGA"/>
        <w:rPr>
          <w:rFonts w:ascii="Traditional Arabic" w:hAnsi="Traditional Arabic"/>
          <w:rtl/>
        </w:rPr>
      </w:pPr>
      <w:r w:rsidRPr="007920A2">
        <w:rPr>
          <w:rFonts w:ascii="Traditional Arabic" w:hAnsi="Traditional Arabic" w:hint="cs"/>
          <w:sz w:val="30"/>
        </w:rPr>
        <w:t>1</w:t>
      </w:r>
      <w:r>
        <w:rPr>
          <w:rFonts w:ascii="Traditional Arabic" w:hAnsi="Traditional Arabic"/>
          <w:sz w:val="30"/>
        </w:rPr>
        <w:t>20</w:t>
      </w:r>
      <w:r w:rsidRPr="007920A2">
        <w:rPr>
          <w:rFonts w:ascii="Traditional Arabic" w:hAnsi="Traditional Arabic" w:hint="cs"/>
          <w:rtl/>
        </w:rPr>
        <w:t>-</w:t>
      </w:r>
      <w:r w:rsidRPr="007920A2">
        <w:rPr>
          <w:rFonts w:ascii="Traditional Arabic" w:hAnsi="Traditional Arabic" w:hint="cs"/>
          <w:rtl/>
        </w:rPr>
        <w:tab/>
      </w:r>
      <w:r w:rsidR="00B91273" w:rsidRPr="00B91273">
        <w:rPr>
          <w:rFonts w:ascii="Traditional Arabic" w:hAnsi="Traditional Arabic"/>
          <w:rtl/>
          <w:lang w:bidi="ar-QA"/>
        </w:rPr>
        <w:t>أكد الدستور القطري على الحق في التجمع السلمي في المادة (</w:t>
      </w:r>
      <w:r w:rsidR="00B91273" w:rsidRPr="00B91273">
        <w:rPr>
          <w:rFonts w:ascii="Traditional Arabic" w:hAnsi="Traditional Arabic"/>
        </w:rPr>
        <w:t>44</w:t>
      </w:r>
      <w:r w:rsidR="00B91273" w:rsidRPr="00B91273">
        <w:rPr>
          <w:rFonts w:ascii="Traditional Arabic" w:hAnsi="Traditional Arabic"/>
          <w:rtl/>
          <w:lang w:bidi="ar-QA"/>
        </w:rPr>
        <w:t>)</w:t>
      </w:r>
      <w:r w:rsidR="00B91273" w:rsidRPr="00B91273">
        <w:rPr>
          <w:rFonts w:ascii="Traditional Arabic" w:hAnsi="Traditional Arabic"/>
          <w:rtl/>
        </w:rPr>
        <w:t xml:space="preserve">. </w:t>
      </w:r>
      <w:r w:rsidR="00B91273" w:rsidRPr="00B91273">
        <w:rPr>
          <w:rFonts w:ascii="Traditional Arabic" w:hAnsi="Traditional Arabic"/>
          <w:rtl/>
          <w:lang w:bidi="ar-QA"/>
        </w:rPr>
        <w:t>كما نظم القانون رقم (</w:t>
      </w:r>
      <w:r w:rsidR="00B91273" w:rsidRPr="00B91273">
        <w:rPr>
          <w:rFonts w:ascii="Traditional Arabic" w:hAnsi="Traditional Arabic"/>
        </w:rPr>
        <w:t>18</w:t>
      </w:r>
      <w:r w:rsidR="00B91273" w:rsidRPr="00B91273">
        <w:rPr>
          <w:rFonts w:ascii="Traditional Arabic" w:hAnsi="Traditional Arabic"/>
          <w:rtl/>
          <w:lang w:bidi="ar-QA"/>
        </w:rPr>
        <w:t xml:space="preserve">) لسنة </w:t>
      </w:r>
      <w:r w:rsidR="00B91273" w:rsidRPr="00B91273">
        <w:rPr>
          <w:rFonts w:ascii="Traditional Arabic" w:hAnsi="Traditional Arabic"/>
        </w:rPr>
        <w:t>2004</w:t>
      </w:r>
      <w:r w:rsidR="00B91273" w:rsidRPr="00B91273">
        <w:rPr>
          <w:rFonts w:ascii="Traditional Arabic" w:hAnsi="Traditional Arabic"/>
          <w:rtl/>
          <w:lang w:bidi="ar-QA"/>
        </w:rPr>
        <w:t xml:space="preserve"> بشأن الاجتماعات العامة والمسيرات.</w:t>
      </w:r>
    </w:p>
    <w:p w14:paraId="3BF76BDF" w14:textId="7B95DF71" w:rsidR="007920A2" w:rsidRPr="007920A2" w:rsidRDefault="007920A2" w:rsidP="00247F3C">
      <w:pPr>
        <w:pStyle w:val="SingleTxtGA"/>
        <w:rPr>
          <w:rFonts w:ascii="Traditional Arabic" w:hAnsi="Traditional Arabic"/>
          <w:rtl/>
        </w:rPr>
      </w:pPr>
      <w:r w:rsidRPr="007920A2">
        <w:rPr>
          <w:rFonts w:ascii="Traditional Arabic" w:hAnsi="Traditional Arabic" w:hint="cs"/>
          <w:sz w:val="30"/>
        </w:rPr>
        <w:t>1</w:t>
      </w:r>
      <w:r>
        <w:rPr>
          <w:rFonts w:ascii="Traditional Arabic" w:hAnsi="Traditional Arabic"/>
          <w:sz w:val="30"/>
        </w:rPr>
        <w:t>21</w:t>
      </w:r>
      <w:r w:rsidRPr="007920A2">
        <w:rPr>
          <w:rFonts w:ascii="Traditional Arabic" w:hAnsi="Traditional Arabic" w:hint="cs"/>
          <w:rtl/>
        </w:rPr>
        <w:t>-</w:t>
      </w:r>
      <w:r w:rsidRPr="007920A2">
        <w:rPr>
          <w:rFonts w:ascii="Traditional Arabic" w:hAnsi="Traditional Arabic" w:hint="cs"/>
          <w:rtl/>
        </w:rPr>
        <w:tab/>
      </w:r>
      <w:r w:rsidR="00247F3C" w:rsidRPr="00247F3C">
        <w:rPr>
          <w:rFonts w:ascii="Traditional Arabic" w:hAnsi="Traditional Arabic"/>
          <w:rtl/>
          <w:lang w:bidi="ar-QA"/>
        </w:rPr>
        <w:t xml:space="preserve">شمل الهدف السادس عشر ضمن خطة التنمية المستدامة </w:t>
      </w:r>
      <w:r w:rsidR="00247F3C" w:rsidRPr="00247F3C">
        <w:rPr>
          <w:rFonts w:ascii="Traditional Arabic" w:hAnsi="Traditional Arabic"/>
        </w:rPr>
        <w:t>2030</w:t>
      </w:r>
      <w:r w:rsidR="00247F3C" w:rsidRPr="00247F3C">
        <w:rPr>
          <w:rFonts w:ascii="Traditional Arabic" w:hAnsi="Traditional Arabic"/>
          <w:rtl/>
          <w:lang w:bidi="ar-QA"/>
        </w:rPr>
        <w:t xml:space="preserve"> الغايات المراد تحقيقها ضمن هذا الهدف، ومنها الغاية رقم (</w:t>
      </w:r>
      <w:r w:rsidR="00247F3C" w:rsidRPr="00247F3C">
        <w:rPr>
          <w:rFonts w:ascii="Traditional Arabic" w:hAnsi="Traditional Arabic"/>
        </w:rPr>
        <w:t>10</w:t>
      </w:r>
      <w:r w:rsidR="00247F3C" w:rsidRPr="00247F3C">
        <w:rPr>
          <w:rFonts w:ascii="Traditional Arabic" w:hAnsi="Traditional Arabic"/>
          <w:rtl/>
          <w:lang w:bidi="ar-QA"/>
        </w:rPr>
        <w:t>) والتي تهدف إلى</w:t>
      </w:r>
      <w:r w:rsidR="00247F3C" w:rsidRPr="00247F3C">
        <w:rPr>
          <w:rFonts w:ascii="Traditional Arabic" w:hAnsi="Traditional Arabic"/>
        </w:rPr>
        <w:t xml:space="preserve">" </w:t>
      </w:r>
      <w:r w:rsidR="00247F3C" w:rsidRPr="00247F3C">
        <w:rPr>
          <w:rFonts w:ascii="Traditional Arabic" w:hAnsi="Traditional Arabic"/>
          <w:rtl/>
          <w:lang w:bidi="ar-QA"/>
        </w:rPr>
        <w:t>كفالة وصول الجمهور للمعلومات وحماية الحريات الأساسية وفقا للتشريعات الوطنية والاتفاقيات الدولية".</w:t>
      </w:r>
    </w:p>
    <w:p w14:paraId="2DB2C400" w14:textId="230D53C0" w:rsidR="00D44534" w:rsidRPr="007920A2" w:rsidRDefault="00D44534" w:rsidP="00286983">
      <w:pPr>
        <w:pStyle w:val="SingleTxtGA"/>
        <w:rPr>
          <w:rFonts w:ascii="Traditional Arabic" w:hAnsi="Traditional Arabic"/>
          <w:rtl/>
        </w:rPr>
      </w:pPr>
      <w:r w:rsidRPr="007920A2">
        <w:rPr>
          <w:rFonts w:ascii="Traditional Arabic" w:hAnsi="Traditional Arabic" w:hint="cs"/>
          <w:sz w:val="30"/>
        </w:rPr>
        <w:t>1</w:t>
      </w:r>
      <w:r>
        <w:rPr>
          <w:rFonts w:ascii="Traditional Arabic" w:hAnsi="Traditional Arabic"/>
          <w:sz w:val="30"/>
        </w:rPr>
        <w:t>22</w:t>
      </w:r>
      <w:r w:rsidRPr="007920A2">
        <w:rPr>
          <w:rFonts w:ascii="Traditional Arabic" w:hAnsi="Traditional Arabic" w:hint="cs"/>
          <w:rtl/>
        </w:rPr>
        <w:t>-</w:t>
      </w:r>
      <w:r w:rsidRPr="007920A2">
        <w:rPr>
          <w:rFonts w:ascii="Traditional Arabic" w:hAnsi="Traditional Arabic" w:hint="cs"/>
          <w:rtl/>
        </w:rPr>
        <w:tab/>
      </w:r>
      <w:r w:rsidR="00286983" w:rsidRPr="00286983">
        <w:rPr>
          <w:rFonts w:ascii="Traditional Arabic" w:hAnsi="Traditional Arabic"/>
          <w:rtl/>
          <w:lang w:bidi="ar-QA"/>
        </w:rPr>
        <w:t xml:space="preserve">كما يعتبر الحق في حرية التعبير والرأي ضمانة أساسية في تحقيق أهداف الخطة وفقا لما أكدته المقررة الخاصة بحرية التعبير ضمن تقريرها المؤرخ في </w:t>
      </w:r>
      <w:r w:rsidR="00286983" w:rsidRPr="00286983">
        <w:rPr>
          <w:rFonts w:ascii="Traditional Arabic" w:hAnsi="Traditional Arabic"/>
        </w:rPr>
        <w:t>19</w:t>
      </w:r>
      <w:r w:rsidR="00286983" w:rsidRPr="00286983">
        <w:rPr>
          <w:rFonts w:ascii="Traditional Arabic" w:hAnsi="Traditional Arabic"/>
          <w:rtl/>
          <w:lang w:bidi="ar-QA"/>
        </w:rPr>
        <w:t xml:space="preserve"> ابريل </w:t>
      </w:r>
      <w:r w:rsidR="00286983" w:rsidRPr="00286983">
        <w:rPr>
          <w:rFonts w:ascii="Traditional Arabic" w:hAnsi="Traditional Arabic"/>
        </w:rPr>
        <w:t>2023</w:t>
      </w:r>
      <w:r w:rsidR="00286983" w:rsidRPr="00286983">
        <w:rPr>
          <w:rFonts w:ascii="Traditional Arabic" w:hAnsi="Traditional Arabic"/>
          <w:rtl/>
          <w:lang w:bidi="ar-QA"/>
        </w:rPr>
        <w:t> المقدم لمجلس حقوق الإنسان بالأمم المتحدة بعنوان" التنمية المستدامة وحرية التعبير: ماهي أهمية الصوت</w:t>
      </w:r>
      <w:r w:rsidR="00286983" w:rsidRPr="00286983">
        <w:rPr>
          <w:rFonts w:ascii="Traditional Arabic" w:hAnsi="Traditional Arabic"/>
        </w:rPr>
        <w:t>"</w:t>
      </w:r>
      <w:r w:rsidR="00286983" w:rsidRPr="00286983">
        <w:rPr>
          <w:rFonts w:ascii="Traditional Arabic" w:hAnsi="Traditional Arabic"/>
          <w:rtl/>
          <w:lang w:bidi="ar-QA"/>
        </w:rPr>
        <w:t xml:space="preserve"> والتي أكدت فيه أن</w:t>
      </w:r>
      <w:r w:rsidR="00286983" w:rsidRPr="00286983">
        <w:rPr>
          <w:rFonts w:ascii="Traditional Arabic" w:hAnsi="Traditional Arabic"/>
        </w:rPr>
        <w:t xml:space="preserve"> </w:t>
      </w:r>
      <w:r w:rsidR="00286983" w:rsidRPr="00286983">
        <w:rPr>
          <w:rFonts w:ascii="Traditional Arabic" w:hAnsi="Traditional Arabic"/>
          <w:rtl/>
          <w:lang w:bidi="ar-QA"/>
        </w:rPr>
        <w:t>حرية التعبير عامل أساسي يساعد على تحقيق التنمية المستدامة</w:t>
      </w:r>
      <w:r w:rsidR="00286983" w:rsidRPr="00286983">
        <w:rPr>
          <w:rFonts w:ascii="Traditional Arabic" w:hAnsi="Traditional Arabic"/>
        </w:rPr>
        <w:t xml:space="preserve">" </w:t>
      </w:r>
      <w:r w:rsidR="00286983" w:rsidRPr="00286983">
        <w:rPr>
          <w:rFonts w:ascii="Traditional Arabic" w:hAnsi="Traditional Arabic"/>
          <w:rtl/>
          <w:lang w:bidi="ar-QA"/>
        </w:rPr>
        <w:t xml:space="preserve">، واعتبرت منظمة اليونسكو ضمن </w:t>
      </w:r>
      <w:r w:rsidR="00286983" w:rsidRPr="00286983">
        <w:rPr>
          <w:rFonts w:ascii="Traditional Arabic" w:hAnsi="Traditional Arabic" w:hint="cs"/>
          <w:rtl/>
          <w:lang w:bidi="ar-QA"/>
        </w:rPr>
        <w:t>إ</w:t>
      </w:r>
      <w:r w:rsidR="00286983" w:rsidRPr="00286983">
        <w:rPr>
          <w:rFonts w:ascii="Traditional Arabic" w:hAnsi="Traditional Arabic"/>
          <w:rtl/>
          <w:lang w:bidi="ar-QA"/>
        </w:rPr>
        <w:t>علان </w:t>
      </w:r>
      <w:r w:rsidR="00286983" w:rsidRPr="00286983">
        <w:rPr>
          <w:rFonts w:ascii="Traditional Arabic" w:hAnsi="Traditional Arabic"/>
        </w:rPr>
        <w:t xml:space="preserve">" </w:t>
      </w:r>
      <w:r w:rsidR="00286983" w:rsidRPr="00286983">
        <w:rPr>
          <w:rFonts w:ascii="Traditional Arabic" w:hAnsi="Traditional Arabic"/>
          <w:rtl/>
          <w:lang w:bidi="ar-QA"/>
        </w:rPr>
        <w:t>ريغا</w:t>
      </w:r>
      <w:r w:rsidR="00286983" w:rsidRPr="00286983">
        <w:rPr>
          <w:rFonts w:ascii="Traditional Arabic" w:hAnsi="Traditional Arabic"/>
        </w:rPr>
        <w:t xml:space="preserve">" </w:t>
      </w:r>
      <w:r w:rsidR="00286983" w:rsidRPr="00286983">
        <w:rPr>
          <w:rFonts w:ascii="Traditional Arabic" w:hAnsi="Traditional Arabic"/>
          <w:rtl/>
          <w:lang w:bidi="ar-QA"/>
        </w:rPr>
        <w:t xml:space="preserve">الصادر بمناسبة اليوم العالمي لحرية الصحافة عام </w:t>
      </w:r>
      <w:r w:rsidR="00286983" w:rsidRPr="00286983">
        <w:rPr>
          <w:rFonts w:ascii="Traditional Arabic" w:hAnsi="Traditional Arabic"/>
        </w:rPr>
        <w:t>2015</w:t>
      </w:r>
      <w:r w:rsidR="00286983" w:rsidRPr="00286983">
        <w:rPr>
          <w:rFonts w:ascii="Traditional Arabic" w:hAnsi="Traditional Arabic"/>
          <w:rtl/>
          <w:lang w:bidi="ar-QA"/>
        </w:rPr>
        <w:t>حرية التعبير وحرية الصحافة والحق في الحصول على المعلومات هي حقوق أساسية وتُمكّن التمتع بجميع حقوق الإنسان الأخرى، وأهداف التنمية المستدام</w:t>
      </w:r>
      <w:r w:rsidR="00286983" w:rsidRPr="00286983">
        <w:rPr>
          <w:rFonts w:ascii="Traditional Arabic" w:hAnsi="Traditional Arabic" w:hint="cs"/>
          <w:rtl/>
          <w:lang w:bidi="ar-QA"/>
        </w:rPr>
        <w:t>ة.</w:t>
      </w:r>
    </w:p>
    <w:p w14:paraId="62D8A385" w14:textId="37F6F8FB" w:rsidR="007143DC" w:rsidRPr="005C0B97" w:rsidRDefault="007143DC" w:rsidP="00706593">
      <w:pPr>
        <w:pStyle w:val="SingleTxtGA"/>
        <w:rPr>
          <w:rtl/>
        </w:rPr>
      </w:pPr>
      <w:r w:rsidRPr="007143DC">
        <w:rPr>
          <w:rFonts w:ascii="Traditional Arabic" w:hAnsi="Traditional Arabic" w:hint="cs"/>
          <w:sz w:val="30"/>
        </w:rPr>
        <w:t>123</w:t>
      </w:r>
      <w:r w:rsidRPr="008D4312">
        <w:rPr>
          <w:rFonts w:hint="cs"/>
          <w:rtl/>
        </w:rPr>
        <w:t>-</w:t>
      </w:r>
      <w:r w:rsidRPr="004006ED">
        <w:rPr>
          <w:rtl/>
        </w:rPr>
        <w:tab/>
      </w:r>
      <w:r w:rsidR="00706593" w:rsidRPr="00706593">
        <w:rPr>
          <w:rtl/>
          <w:lang w:bidi="ar-QA"/>
        </w:rPr>
        <w:t>ساهم تعزيز الحق في حرية الر</w:t>
      </w:r>
      <w:r w:rsidR="00706593" w:rsidRPr="00706593">
        <w:rPr>
          <w:rFonts w:hint="cs"/>
          <w:rtl/>
          <w:lang w:bidi="ar-QA"/>
        </w:rPr>
        <w:t>أ</w:t>
      </w:r>
      <w:r w:rsidR="00706593" w:rsidRPr="00706593">
        <w:rPr>
          <w:rtl/>
          <w:lang w:bidi="ar-QA"/>
        </w:rPr>
        <w:t xml:space="preserve">ي والتعبير في تحقيق بعض الأهداف الواردة بخطة التنمية المستدامة </w:t>
      </w:r>
      <w:r w:rsidR="00706593" w:rsidRPr="00706593">
        <w:t>2030</w:t>
      </w:r>
      <w:r w:rsidR="00706593" w:rsidRPr="00706593">
        <w:rPr>
          <w:rtl/>
          <w:lang w:bidi="ar-QA"/>
        </w:rPr>
        <w:t>، ومنها:</w:t>
      </w:r>
    </w:p>
    <w:p w14:paraId="06AC3FBD" w14:textId="71578EE5" w:rsidR="00706593" w:rsidRDefault="005C6756" w:rsidP="005C6756">
      <w:pPr>
        <w:numPr>
          <w:ilvl w:val="0"/>
          <w:numId w:val="1"/>
        </w:numPr>
        <w:tabs>
          <w:tab w:val="clear" w:pos="2813"/>
          <w:tab w:val="num" w:pos="1925"/>
          <w:tab w:val="num" w:pos="2240"/>
          <w:tab w:val="num" w:pos="2495"/>
        </w:tabs>
        <w:suppressAutoHyphens/>
        <w:spacing w:after="120" w:line="380" w:lineRule="exact"/>
        <w:ind w:left="1925" w:right="1247" w:hanging="397"/>
      </w:pPr>
      <w:r w:rsidRPr="005C6756">
        <w:rPr>
          <w:rFonts w:hint="cs"/>
          <w:rtl/>
          <w:lang w:bidi="ar-QA"/>
        </w:rPr>
        <w:t>الهدف الخامس</w:t>
      </w:r>
      <w:r w:rsidRPr="005C6756">
        <w:rPr>
          <w:rtl/>
          <w:lang w:bidi="ar-QA"/>
        </w:rPr>
        <w:t xml:space="preserve"> المتعلق بتعزيز المساواة بين الجنسين </w:t>
      </w:r>
      <w:r w:rsidRPr="005C6756">
        <w:rPr>
          <w:rFonts w:hint="cs"/>
          <w:rtl/>
          <w:lang w:bidi="ar-QA"/>
        </w:rPr>
        <w:t>وتمكين النساء</w:t>
      </w:r>
      <w:r w:rsidRPr="005C6756">
        <w:rPr>
          <w:rtl/>
          <w:lang w:bidi="ar-QA"/>
        </w:rPr>
        <w:t xml:space="preserve"> </w:t>
      </w:r>
      <w:r w:rsidRPr="005C6756">
        <w:rPr>
          <w:rFonts w:hint="cs"/>
          <w:rtl/>
          <w:lang w:bidi="ar-QA"/>
        </w:rPr>
        <w:t>والفتيات</w:t>
      </w:r>
      <w:r w:rsidRPr="005C6756">
        <w:rPr>
          <w:rtl/>
          <w:lang w:bidi="ar-QA"/>
        </w:rPr>
        <w:t xml:space="preserve">، حيث ساهم الحق في حرية التعبير والرأي في محاربة الأنماط الثقافية التقليدية لصورة المرأة في المجتمع من خلال توفير مساحات تعريفية للنساء تهدف </w:t>
      </w:r>
      <w:r w:rsidRPr="005C6756">
        <w:rPr>
          <w:rFonts w:hint="cs"/>
          <w:rtl/>
          <w:lang w:bidi="ar-QA"/>
        </w:rPr>
        <w:t>إ</w:t>
      </w:r>
      <w:r w:rsidRPr="005C6756">
        <w:rPr>
          <w:rtl/>
          <w:lang w:bidi="ar-QA"/>
        </w:rPr>
        <w:t xml:space="preserve">لى الترويج لنجاحات المرأة </w:t>
      </w:r>
      <w:r w:rsidRPr="005C6756">
        <w:rPr>
          <w:rFonts w:hint="cs"/>
          <w:rtl/>
          <w:lang w:bidi="ar-QA"/>
        </w:rPr>
        <w:t>في مختلف</w:t>
      </w:r>
      <w:r w:rsidRPr="005C6756">
        <w:rPr>
          <w:rtl/>
          <w:lang w:bidi="ar-QA"/>
        </w:rPr>
        <w:t xml:space="preserve"> المجالات واضطلاعها بأدوار قيادية بما يثبت دورها كعنصر فاعل في المجتمع</w:t>
      </w:r>
      <w:r w:rsidRPr="005C6756">
        <w:rPr>
          <w:rFonts w:hint="cs"/>
          <w:rtl/>
          <w:lang w:bidi="ar-QA"/>
        </w:rPr>
        <w:t>.</w:t>
      </w:r>
    </w:p>
    <w:p w14:paraId="099647BE" w14:textId="172A0A8C" w:rsidR="005C6756" w:rsidRDefault="000052B1" w:rsidP="000052B1">
      <w:pPr>
        <w:numPr>
          <w:ilvl w:val="0"/>
          <w:numId w:val="1"/>
        </w:numPr>
        <w:tabs>
          <w:tab w:val="clear" w:pos="2813"/>
          <w:tab w:val="num" w:pos="1925"/>
          <w:tab w:val="num" w:pos="2240"/>
          <w:tab w:val="num" w:pos="2495"/>
        </w:tabs>
        <w:suppressAutoHyphens/>
        <w:spacing w:after="120" w:line="380" w:lineRule="exact"/>
        <w:ind w:left="1925" w:right="1247" w:hanging="397"/>
      </w:pPr>
      <w:r w:rsidRPr="000052B1">
        <w:rPr>
          <w:rtl/>
          <w:lang w:bidi="ar-QA"/>
        </w:rPr>
        <w:t xml:space="preserve">وبفضل تعزيز الحق في حرية الرأي، حققت الدولة نتائج مهمة في مسار انجاز الهدف الخامس من خطة التنمية المستدامة </w:t>
      </w:r>
      <w:r w:rsidRPr="000052B1">
        <w:t>2030</w:t>
      </w:r>
      <w:r w:rsidRPr="000052B1">
        <w:rPr>
          <w:rtl/>
          <w:lang w:bidi="ar-QA"/>
        </w:rPr>
        <w:t xml:space="preserve"> حيث توفر ضمن هذا الهدف </w:t>
      </w:r>
      <w:r w:rsidRPr="000052B1">
        <w:t>13</w:t>
      </w:r>
      <w:r w:rsidRPr="000052B1">
        <w:rPr>
          <w:rtl/>
          <w:lang w:bidi="ar-QA"/>
        </w:rPr>
        <w:t xml:space="preserve"> مؤشر من مجموع </w:t>
      </w:r>
      <w:r w:rsidRPr="000052B1">
        <w:t>14</w:t>
      </w:r>
      <w:r w:rsidRPr="000052B1">
        <w:rPr>
          <w:rtl/>
          <w:lang w:bidi="ar-QA"/>
        </w:rPr>
        <w:t xml:space="preserve"> مؤشر بحسب ما ورد </w:t>
      </w:r>
      <w:r w:rsidRPr="000052B1">
        <w:rPr>
          <w:rFonts w:hint="cs"/>
          <w:rtl/>
          <w:lang w:bidi="ar-QA"/>
        </w:rPr>
        <w:t xml:space="preserve">في </w:t>
      </w:r>
      <w:r w:rsidRPr="000052B1">
        <w:rPr>
          <w:rtl/>
          <w:lang w:bidi="ar-QA"/>
        </w:rPr>
        <w:t xml:space="preserve">تقرير الدولة بشأن تنفيذ خطة التنمية المستدامة لعام </w:t>
      </w:r>
      <w:r w:rsidRPr="000052B1">
        <w:t>2022</w:t>
      </w:r>
      <w:r w:rsidRPr="000052B1">
        <w:rPr>
          <w:rtl/>
          <w:lang w:bidi="ar-QA"/>
        </w:rPr>
        <w:t>.</w:t>
      </w:r>
    </w:p>
    <w:p w14:paraId="418898F3" w14:textId="0728FA7E" w:rsidR="000052B1" w:rsidRDefault="00154CBE" w:rsidP="00154CBE">
      <w:pPr>
        <w:numPr>
          <w:ilvl w:val="0"/>
          <w:numId w:val="1"/>
        </w:numPr>
        <w:tabs>
          <w:tab w:val="clear" w:pos="2813"/>
          <w:tab w:val="num" w:pos="1925"/>
          <w:tab w:val="num" w:pos="2240"/>
          <w:tab w:val="num" w:pos="2495"/>
        </w:tabs>
        <w:suppressAutoHyphens/>
        <w:spacing w:after="120" w:line="380" w:lineRule="exact"/>
        <w:ind w:left="1925" w:right="1247" w:hanging="397"/>
      </w:pPr>
      <w:r w:rsidRPr="00154CBE">
        <w:rPr>
          <w:rtl/>
          <w:lang w:bidi="ar-QA"/>
        </w:rPr>
        <w:t>الهدف السادس عشر المتعلق بالسلام والعدل والمؤسسات القوية</w:t>
      </w:r>
      <w:r w:rsidRPr="00154CBE">
        <w:rPr>
          <w:rFonts w:hint="cs"/>
          <w:rtl/>
          <w:lang w:bidi="ar-QA"/>
        </w:rPr>
        <w:t>،</w:t>
      </w:r>
      <w:r w:rsidRPr="00154CBE">
        <w:rPr>
          <w:rtl/>
          <w:lang w:bidi="ar-QA"/>
        </w:rPr>
        <w:t xml:space="preserve"> حيث </w:t>
      </w:r>
      <w:r w:rsidRPr="00154CBE">
        <w:rPr>
          <w:rFonts w:hint="cs"/>
          <w:rtl/>
          <w:lang w:bidi="ar-QA"/>
        </w:rPr>
        <w:t>ساهم</w:t>
      </w:r>
      <w:r w:rsidRPr="00154CBE">
        <w:rPr>
          <w:rtl/>
          <w:lang w:bidi="ar-QA"/>
        </w:rPr>
        <w:t xml:space="preserve"> تعزيز الحق في حرية الرأي والتعبير من دعم سيادة القانون بفضل توفر </w:t>
      </w:r>
      <w:r w:rsidRPr="00154CBE">
        <w:rPr>
          <w:rFonts w:hint="cs"/>
          <w:rtl/>
          <w:lang w:bidi="ar-QA"/>
        </w:rPr>
        <w:t>ال</w:t>
      </w:r>
      <w:r w:rsidRPr="00154CBE">
        <w:rPr>
          <w:rtl/>
          <w:lang w:bidi="ar-QA"/>
        </w:rPr>
        <w:t xml:space="preserve">عديد </w:t>
      </w:r>
      <w:r w:rsidRPr="00154CBE">
        <w:rPr>
          <w:rFonts w:hint="cs"/>
          <w:rtl/>
          <w:lang w:bidi="ar-QA"/>
        </w:rPr>
        <w:t xml:space="preserve">من </w:t>
      </w:r>
      <w:r w:rsidRPr="00154CBE">
        <w:rPr>
          <w:rtl/>
          <w:lang w:bidi="ar-QA"/>
        </w:rPr>
        <w:t>القنوات التي تساعد على الإبلاغ عن مختلف مظاهر الفساد، وتوفير مساحات حرة للمواطنين في انتقاد وتقييم سياسات المؤسسات العامة في الدولة مما دعم مكانة تلك المؤسسات وفاعليتها وضمان الشفافية.</w:t>
      </w:r>
    </w:p>
    <w:p w14:paraId="0827C180" w14:textId="780535A4" w:rsidR="00154CBE" w:rsidRDefault="00A73821" w:rsidP="00A73821">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A73821">
        <w:rPr>
          <w:rtl/>
          <w:lang w:bidi="ar-QA"/>
        </w:rPr>
        <w:t>كما ساهم تعزيز الحق في حرية الر</w:t>
      </w:r>
      <w:r w:rsidRPr="00A73821">
        <w:rPr>
          <w:rFonts w:hint="cs"/>
          <w:rtl/>
          <w:lang w:bidi="ar-QA"/>
        </w:rPr>
        <w:t>أ</w:t>
      </w:r>
      <w:r w:rsidRPr="00A73821">
        <w:rPr>
          <w:rtl/>
          <w:lang w:bidi="ar-QA"/>
        </w:rPr>
        <w:t>ي والتعبير الى ضمان تحقيق الدولة الغاية العاشرة من الهدف السادس عشر والمتعلقة بكفالة وصول الجمهور للمعلومات من خلال دعم قطاع الصحافة سو</w:t>
      </w:r>
      <w:r w:rsidRPr="00A73821">
        <w:rPr>
          <w:rFonts w:hint="cs"/>
          <w:rtl/>
          <w:lang w:bidi="ar-QA"/>
        </w:rPr>
        <w:t>اء</w:t>
      </w:r>
      <w:r w:rsidRPr="00A73821">
        <w:rPr>
          <w:rtl/>
          <w:lang w:bidi="ar-QA"/>
        </w:rPr>
        <w:t xml:space="preserve"> من خلال توفير مقومات العمل الصحفي الحر أو من خلال تعزيز البيئة الاقتصادية لقطاع الصحافة بما حفز على الاستثمار ودعم التعددية في هذا القطاع، فتقدمت الدولة </w:t>
      </w:r>
      <w:r w:rsidRPr="00A73821">
        <w:t>21</w:t>
      </w:r>
      <w:r w:rsidRPr="00A73821">
        <w:rPr>
          <w:rtl/>
          <w:lang w:bidi="ar-QA"/>
        </w:rPr>
        <w:t xml:space="preserve"> مرتبة في مؤشر الصحافة لعام </w:t>
      </w:r>
      <w:r w:rsidRPr="00A73821">
        <w:t>2024</w:t>
      </w:r>
      <w:r w:rsidRPr="00A73821">
        <w:rPr>
          <w:rtl/>
          <w:lang w:bidi="ar-QA"/>
        </w:rPr>
        <w:t xml:space="preserve"> وحصلت على المرتبة </w:t>
      </w:r>
      <w:r w:rsidRPr="00A73821">
        <w:t>84</w:t>
      </w:r>
      <w:r w:rsidRPr="00A73821">
        <w:rPr>
          <w:rtl/>
          <w:lang w:bidi="ar-QA"/>
        </w:rPr>
        <w:t>عالمي</w:t>
      </w:r>
      <w:r w:rsidRPr="00A73821">
        <w:rPr>
          <w:rFonts w:hint="cs"/>
          <w:rtl/>
          <w:lang w:bidi="ar-QA"/>
        </w:rPr>
        <w:t>ا.</w:t>
      </w:r>
    </w:p>
    <w:p w14:paraId="7647D1C8" w14:textId="762E7CC4" w:rsidR="0038327A" w:rsidRPr="00A012F9" w:rsidRDefault="0038327A" w:rsidP="008C50E1">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2</w:t>
      </w:r>
      <w:r w:rsidRPr="003B1CCC">
        <w:rPr>
          <w:bCs/>
          <w:rtl/>
          <w:lang w:eastAsia="ar-SA"/>
        </w:rPr>
        <w:t>-</w:t>
      </w:r>
      <w:r w:rsidRPr="00EF38F1">
        <w:rPr>
          <w:rFonts w:hint="cs"/>
          <w:bCs/>
          <w:rtl/>
          <w:lang w:eastAsia="ar-SA"/>
        </w:rPr>
        <w:tab/>
      </w:r>
      <w:r w:rsidR="008C50E1" w:rsidRPr="008C50E1">
        <w:rPr>
          <w:bCs/>
          <w:rtl/>
          <w:lang w:eastAsia="ar-SA" w:bidi="ar-QA"/>
        </w:rPr>
        <w:t>محاربة خطاب الكراهية</w:t>
      </w:r>
    </w:p>
    <w:p w14:paraId="620B0D3F" w14:textId="58AC2359" w:rsidR="008C50E1" w:rsidRDefault="000A2A14" w:rsidP="00465E90">
      <w:pPr>
        <w:pStyle w:val="SingleTxtGA"/>
        <w:rPr>
          <w:lang w:bidi="ar-QA"/>
        </w:rPr>
      </w:pPr>
      <w:r w:rsidRPr="000A2A14">
        <w:rPr>
          <w:rFonts w:ascii="Traditional Arabic" w:hAnsi="Traditional Arabic" w:hint="cs"/>
          <w:sz w:val="30"/>
        </w:rPr>
        <w:t>124</w:t>
      </w:r>
      <w:r w:rsidR="008C50E1" w:rsidRPr="008D4312">
        <w:rPr>
          <w:rFonts w:hint="cs"/>
          <w:rtl/>
        </w:rPr>
        <w:t>-</w:t>
      </w:r>
      <w:r w:rsidR="008C50E1" w:rsidRPr="004006ED">
        <w:rPr>
          <w:rtl/>
        </w:rPr>
        <w:tab/>
      </w:r>
      <w:r w:rsidR="00465E90" w:rsidRPr="00465E90">
        <w:rPr>
          <w:rtl/>
          <w:lang w:bidi="ar-QA"/>
        </w:rPr>
        <w:t>حرصت الدولة على مستوى التشريعات العامة على توفير الضمانات اللازمة لحماية حقوق ا</w:t>
      </w:r>
      <w:r w:rsidR="00465E90" w:rsidRPr="00465E90">
        <w:rPr>
          <w:rFonts w:hint="cs"/>
          <w:rtl/>
          <w:lang w:bidi="ar-QA"/>
        </w:rPr>
        <w:t>لإ</w:t>
      </w:r>
      <w:r w:rsidR="00465E90" w:rsidRPr="00465E90">
        <w:rPr>
          <w:rtl/>
          <w:lang w:bidi="ar-QA"/>
        </w:rPr>
        <w:t>نسان وتعزيزها في جميع المجالات ومنها مكافحة خطاب الكراهية. حيث حرصت على سدّ المنافذ التي من شأنها تغذية النزعة العنصرية أو الممارسات التمييزية على أي أساس وهو ما يُمكن استجلاؤه فيما يلي:</w:t>
      </w:r>
    </w:p>
    <w:p w14:paraId="2374C224" w14:textId="2F03F290" w:rsidR="00465E90" w:rsidRDefault="00C461B9" w:rsidP="00C461B9">
      <w:pPr>
        <w:numPr>
          <w:ilvl w:val="0"/>
          <w:numId w:val="1"/>
        </w:numPr>
        <w:tabs>
          <w:tab w:val="clear" w:pos="2813"/>
          <w:tab w:val="num" w:pos="1925"/>
          <w:tab w:val="num" w:pos="2240"/>
          <w:tab w:val="num" w:pos="2495"/>
        </w:tabs>
        <w:suppressAutoHyphens/>
        <w:spacing w:after="120" w:line="380" w:lineRule="exact"/>
        <w:ind w:left="1925" w:right="1247" w:hanging="397"/>
      </w:pPr>
      <w:r w:rsidRPr="00C461B9">
        <w:rPr>
          <w:rtl/>
          <w:lang w:bidi="ar-QA"/>
        </w:rPr>
        <w:t>المادة (</w:t>
      </w:r>
      <w:r w:rsidRPr="00C461B9">
        <w:t>256</w:t>
      </w:r>
      <w:r w:rsidRPr="00C461B9">
        <w:rPr>
          <w:rtl/>
          <w:lang w:bidi="ar-QA"/>
        </w:rPr>
        <w:t>) من قانون العقوبات رقم (</w:t>
      </w:r>
      <w:r w:rsidRPr="00C461B9">
        <w:t>11</w:t>
      </w:r>
      <w:r w:rsidRPr="00C461B9">
        <w:rPr>
          <w:rtl/>
          <w:lang w:bidi="ar-QA"/>
        </w:rPr>
        <w:t xml:space="preserve">) لسنة </w:t>
      </w:r>
      <w:r w:rsidRPr="00C461B9">
        <w:t>2004</w:t>
      </w:r>
      <w:r w:rsidRPr="00C461B9">
        <w:rPr>
          <w:rtl/>
          <w:lang w:bidi="ar-QA"/>
        </w:rPr>
        <w:t>.</w:t>
      </w:r>
    </w:p>
    <w:p w14:paraId="53409188" w14:textId="05FF1C55" w:rsidR="00C461B9" w:rsidRDefault="00BA768F" w:rsidP="00BA768F">
      <w:pPr>
        <w:numPr>
          <w:ilvl w:val="0"/>
          <w:numId w:val="1"/>
        </w:numPr>
        <w:tabs>
          <w:tab w:val="clear" w:pos="2813"/>
          <w:tab w:val="num" w:pos="1925"/>
          <w:tab w:val="num" w:pos="2240"/>
          <w:tab w:val="num" w:pos="2495"/>
        </w:tabs>
        <w:suppressAutoHyphens/>
        <w:spacing w:after="120" w:line="380" w:lineRule="exact"/>
        <w:ind w:left="1925" w:right="1247" w:hanging="397"/>
      </w:pPr>
      <w:r w:rsidRPr="00BA768F">
        <w:rPr>
          <w:rtl/>
          <w:lang w:bidi="ar-QA"/>
        </w:rPr>
        <w:t>المادة (</w:t>
      </w:r>
      <w:r w:rsidRPr="00BA768F">
        <w:t>47</w:t>
      </w:r>
      <w:r w:rsidRPr="00BA768F">
        <w:rPr>
          <w:rtl/>
          <w:lang w:bidi="ar-QA"/>
        </w:rPr>
        <w:t>) من قانون المطبوعات والنشر رقم (</w:t>
      </w:r>
      <w:r w:rsidRPr="00BA768F">
        <w:t>8</w:t>
      </w:r>
      <w:r w:rsidRPr="00BA768F">
        <w:rPr>
          <w:rtl/>
          <w:lang w:bidi="ar-QA"/>
        </w:rPr>
        <w:t>) لسنة</w:t>
      </w:r>
      <w:r w:rsidRPr="00BA768F">
        <w:rPr>
          <w:rFonts w:hint="cs"/>
          <w:rtl/>
          <w:lang w:bidi="ar-QA"/>
        </w:rPr>
        <w:t xml:space="preserve"> </w:t>
      </w:r>
      <w:r w:rsidRPr="00BA768F">
        <w:t>1979</w:t>
      </w:r>
      <w:r w:rsidRPr="00BA768F">
        <w:rPr>
          <w:rtl/>
          <w:lang w:bidi="ar-QA"/>
        </w:rPr>
        <w:t>.</w:t>
      </w:r>
    </w:p>
    <w:p w14:paraId="1660E2DB" w14:textId="4C1D1485" w:rsidR="00BA768F" w:rsidRDefault="009D27A7" w:rsidP="009D27A7">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9D27A7">
        <w:rPr>
          <w:rtl/>
          <w:lang w:bidi="ar-QA"/>
        </w:rPr>
        <w:t>قانون مكافحة الجرائم الإلكترونية رقم (</w:t>
      </w:r>
      <w:r w:rsidRPr="009D27A7">
        <w:t>14</w:t>
      </w:r>
      <w:r w:rsidRPr="009D27A7">
        <w:rPr>
          <w:rtl/>
          <w:lang w:bidi="ar-QA"/>
        </w:rPr>
        <w:t xml:space="preserve">) لسنة </w:t>
      </w:r>
      <w:r w:rsidRPr="009D27A7">
        <w:t>2014</w:t>
      </w:r>
      <w:r w:rsidRPr="009D27A7">
        <w:rPr>
          <w:rtl/>
          <w:lang w:bidi="ar-QA"/>
        </w:rPr>
        <w:t>.</w:t>
      </w:r>
    </w:p>
    <w:p w14:paraId="5D0812B6" w14:textId="274CAEBB" w:rsidR="008C50E1" w:rsidRPr="005C0B97" w:rsidRDefault="000A2A14" w:rsidP="007535B2">
      <w:pPr>
        <w:pStyle w:val="SingleTxtGA"/>
        <w:rPr>
          <w:rtl/>
        </w:rPr>
      </w:pPr>
      <w:r w:rsidRPr="000A2A14">
        <w:rPr>
          <w:rFonts w:ascii="Traditional Arabic" w:hAnsi="Traditional Arabic" w:hint="cs"/>
          <w:sz w:val="30"/>
        </w:rPr>
        <w:t>125</w:t>
      </w:r>
      <w:r w:rsidR="008C50E1" w:rsidRPr="008D4312">
        <w:rPr>
          <w:rFonts w:hint="cs"/>
          <w:rtl/>
        </w:rPr>
        <w:t>-</w:t>
      </w:r>
      <w:r w:rsidR="008C50E1" w:rsidRPr="004006ED">
        <w:rPr>
          <w:rtl/>
        </w:rPr>
        <w:tab/>
      </w:r>
      <w:r w:rsidR="007535B2" w:rsidRPr="007535B2">
        <w:rPr>
          <w:rtl/>
        </w:rPr>
        <w:t>كما اهتمت دولة قطر بمو</w:t>
      </w:r>
      <w:r w:rsidR="007535B2" w:rsidRPr="007535B2">
        <w:rPr>
          <w:rFonts w:hint="cs"/>
          <w:rtl/>
        </w:rPr>
        <w:t>ا</w:t>
      </w:r>
      <w:r w:rsidR="007535B2" w:rsidRPr="007535B2">
        <w:rPr>
          <w:rtl/>
        </w:rPr>
        <w:t>صلة تشجيع الحوار بين الحضارات والتعايش بين الأديان والثقافات المختلفة، ف</w:t>
      </w:r>
      <w:r w:rsidR="007535B2" w:rsidRPr="007535B2">
        <w:rPr>
          <w:rtl/>
          <w:lang w:bidi="ar-QA"/>
        </w:rPr>
        <w:t>وضعت خطة لتحالف الحضارات (</w:t>
      </w:r>
      <w:r w:rsidR="007535B2" w:rsidRPr="007535B2">
        <w:t>2027-</w:t>
      </w:r>
      <w:proofErr w:type="gramStart"/>
      <w:r w:rsidR="007535B2" w:rsidRPr="007535B2">
        <w:t>2023</w:t>
      </w:r>
      <w:r w:rsidR="007535B2" w:rsidRPr="007535B2">
        <w:rPr>
          <w:rtl/>
          <w:lang w:bidi="ar-QA"/>
        </w:rPr>
        <w:t>)،</w:t>
      </w:r>
      <w:proofErr w:type="gramEnd"/>
      <w:r w:rsidR="007535B2" w:rsidRPr="007535B2">
        <w:rPr>
          <w:rtl/>
          <w:lang w:bidi="ar-QA"/>
        </w:rPr>
        <w:t xml:space="preserve"> ارتكزت على جملة من المنطلقات تمثلت بتوجيهات القيادة السياسية والدستور الدائم لدولة قطر ورؤية قطر الوطنية </w:t>
      </w:r>
      <w:r w:rsidR="007535B2" w:rsidRPr="007535B2">
        <w:t>2030</w:t>
      </w:r>
      <w:r w:rsidR="007535B2" w:rsidRPr="007535B2">
        <w:rPr>
          <w:rtl/>
          <w:lang w:bidi="ar-QA"/>
        </w:rPr>
        <w:t xml:space="preserve"> التي أكدت على </w:t>
      </w:r>
      <w:r w:rsidR="007535B2" w:rsidRPr="007535B2">
        <w:rPr>
          <w:rFonts w:hint="cs"/>
          <w:rtl/>
        </w:rPr>
        <w:t>"</w:t>
      </w:r>
      <w:r w:rsidR="007535B2" w:rsidRPr="007535B2">
        <w:rPr>
          <w:rtl/>
          <w:lang w:bidi="ar-QA"/>
        </w:rPr>
        <w:t>رعاية ودعم حوار الحضارات والتعايش بين الأديان والثقافات المختلفة</w:t>
      </w:r>
      <w:r w:rsidR="007535B2" w:rsidRPr="007535B2">
        <w:rPr>
          <w:rFonts w:hint="cs"/>
          <w:rtl/>
          <w:lang w:bidi="ar-QA"/>
        </w:rPr>
        <w:t>"</w:t>
      </w:r>
      <w:r w:rsidR="007535B2" w:rsidRPr="007535B2">
        <w:rPr>
          <w:rtl/>
          <w:lang w:bidi="ar-QA"/>
        </w:rPr>
        <w:t>. واشتملت الخطة على تنفيذ برامج وأنشطة في مجالات التحالف الأربعة (التعليم، والشباب، والهجرة، وا</w:t>
      </w:r>
      <w:r w:rsidR="007535B2" w:rsidRPr="007535B2">
        <w:rPr>
          <w:rFonts w:hint="cs"/>
          <w:rtl/>
          <w:lang w:bidi="ar-QA"/>
        </w:rPr>
        <w:t>لإ</w:t>
      </w:r>
      <w:r w:rsidR="007535B2" w:rsidRPr="007535B2">
        <w:rPr>
          <w:rtl/>
          <w:lang w:bidi="ar-QA"/>
        </w:rPr>
        <w:t>علام).</w:t>
      </w:r>
    </w:p>
    <w:p w14:paraId="44EF054F" w14:textId="60005862" w:rsidR="000A2A14" w:rsidRPr="005C0B97" w:rsidRDefault="000A2A14" w:rsidP="002A02F1">
      <w:pPr>
        <w:pStyle w:val="SingleTxtGA"/>
        <w:rPr>
          <w:rtl/>
        </w:rPr>
      </w:pPr>
      <w:r w:rsidRPr="000A2A14">
        <w:rPr>
          <w:rFonts w:ascii="Traditional Arabic" w:hAnsi="Traditional Arabic" w:hint="cs"/>
          <w:sz w:val="30"/>
        </w:rPr>
        <w:t>126</w:t>
      </w:r>
      <w:r w:rsidRPr="008D4312">
        <w:rPr>
          <w:rFonts w:hint="cs"/>
          <w:rtl/>
        </w:rPr>
        <w:t>-</w:t>
      </w:r>
      <w:r w:rsidRPr="004006ED">
        <w:rPr>
          <w:rtl/>
        </w:rPr>
        <w:tab/>
      </w:r>
      <w:r w:rsidR="002A02F1" w:rsidRPr="002A02F1">
        <w:rPr>
          <w:rtl/>
        </w:rPr>
        <w:t>يتمثل دور مركز الدوحة الدولي لحوار الأديان نحو تعزيز ممارسة كافة أفراد المجتمع لحرية الدين والمعتقد، ومواصلة تشجيع الحوار بين الحضارات والتعايش بين الأديان والثقافات، و</w:t>
      </w:r>
      <w:r w:rsidR="002A02F1" w:rsidRPr="002A02F1">
        <w:rPr>
          <w:rtl/>
          <w:lang w:bidi="ar-EG"/>
        </w:rPr>
        <w:t>تفعيل مبادئ التعايش السلمي والسعي إلى الحوار والتنوع الثقافي والحضاري والعرقي والديني إلى أرض الواقع.</w:t>
      </w:r>
    </w:p>
    <w:p w14:paraId="20AB8F8D" w14:textId="3A43493A" w:rsidR="000A2A14" w:rsidRPr="005C0B97" w:rsidRDefault="000A2A14" w:rsidP="005A10DC">
      <w:pPr>
        <w:pStyle w:val="SingleTxtGA"/>
        <w:rPr>
          <w:rtl/>
        </w:rPr>
      </w:pPr>
      <w:r w:rsidRPr="000A2A14">
        <w:rPr>
          <w:rFonts w:ascii="Traditional Arabic" w:hAnsi="Traditional Arabic" w:hint="cs"/>
          <w:sz w:val="30"/>
        </w:rPr>
        <w:t>127</w:t>
      </w:r>
      <w:r w:rsidRPr="008D4312">
        <w:rPr>
          <w:rFonts w:hint="cs"/>
          <w:rtl/>
        </w:rPr>
        <w:t>-</w:t>
      </w:r>
      <w:r w:rsidRPr="004006ED">
        <w:rPr>
          <w:rtl/>
        </w:rPr>
        <w:tab/>
      </w:r>
      <w:r w:rsidR="005A10DC" w:rsidRPr="005A10DC">
        <w:rPr>
          <w:rtl/>
          <w:lang w:bidi="ar-QA"/>
        </w:rPr>
        <w:t xml:space="preserve">ينظم المركز مجموعة من البرامج المحلية والدولية لمناقشة قضايا ممارسات الحرية الدينية في الدولة بالإضافة إلى دعم أنشطة الجاليات الثقافية. كما يقوم المركز باستقبال قادة الجاليات ورؤساء الكنائس ورؤساء الجمعيات والمؤسسات المعنية بشؤون الجاليات في قطر، بمختلف انتماءاتهم وثقافاتهم الدينية والعرقية وتعزيز ثقافة الحوار والتعايش السلمي. </w:t>
      </w:r>
      <w:r w:rsidR="005A10DC" w:rsidRPr="005A10DC">
        <w:rPr>
          <w:b/>
          <w:bCs/>
          <w:rtl/>
          <w:lang w:bidi="ar-QA"/>
        </w:rPr>
        <w:t xml:space="preserve">(المرفق </w:t>
      </w:r>
      <w:r w:rsidR="005A10DC" w:rsidRPr="005A10DC">
        <w:rPr>
          <w:b/>
          <w:bCs/>
        </w:rPr>
        <w:t>12</w:t>
      </w:r>
      <w:r w:rsidR="005A10DC" w:rsidRPr="005A10DC">
        <w:rPr>
          <w:b/>
          <w:bCs/>
          <w:rtl/>
          <w:lang w:bidi="ar-QA"/>
        </w:rPr>
        <w:t>)</w:t>
      </w:r>
    </w:p>
    <w:p w14:paraId="4CFD62B7" w14:textId="54A0D9A2" w:rsidR="000A2A14" w:rsidRPr="005C0B97" w:rsidRDefault="000A2A14" w:rsidP="002D1E4F">
      <w:pPr>
        <w:pStyle w:val="SingleTxtGA"/>
        <w:rPr>
          <w:rtl/>
        </w:rPr>
      </w:pPr>
      <w:r w:rsidRPr="000A2A14">
        <w:rPr>
          <w:rFonts w:ascii="Traditional Arabic" w:hAnsi="Traditional Arabic" w:hint="cs"/>
          <w:sz w:val="30"/>
        </w:rPr>
        <w:t>128</w:t>
      </w:r>
      <w:r w:rsidRPr="008D4312">
        <w:rPr>
          <w:rFonts w:hint="cs"/>
          <w:rtl/>
        </w:rPr>
        <w:t>-</w:t>
      </w:r>
      <w:r w:rsidRPr="004006ED">
        <w:rPr>
          <w:rtl/>
        </w:rPr>
        <w:tab/>
      </w:r>
      <w:r w:rsidR="002D1E4F" w:rsidRPr="002D1E4F">
        <w:rPr>
          <w:rtl/>
          <w:lang w:bidi="ar-QA"/>
        </w:rPr>
        <w:t>عُقِد</w:t>
      </w:r>
      <w:r w:rsidR="002D1E4F" w:rsidRPr="002D1E4F">
        <w:rPr>
          <w:rtl/>
        </w:rPr>
        <w:t xml:space="preserve"> مؤتمر الدوحة الرابع عشر لحوار الأديان لعام </w:t>
      </w:r>
      <w:r w:rsidR="002D1E4F" w:rsidRPr="002D1E4F">
        <w:t>2022</w:t>
      </w:r>
      <w:r w:rsidR="002D1E4F" w:rsidRPr="002D1E4F">
        <w:rPr>
          <w:rtl/>
        </w:rPr>
        <w:t xml:space="preserve"> تحت عنوان: (الأديان وخطاب الكراهية بين الممارسة </w:t>
      </w:r>
      <w:proofErr w:type="gramStart"/>
      <w:r w:rsidR="002D1E4F" w:rsidRPr="002D1E4F">
        <w:rPr>
          <w:rtl/>
        </w:rPr>
        <w:t>والنصوص)،</w:t>
      </w:r>
      <w:proofErr w:type="gramEnd"/>
      <w:r w:rsidR="002D1E4F" w:rsidRPr="002D1E4F">
        <w:rPr>
          <w:rtl/>
        </w:rPr>
        <w:t xml:space="preserve"> بمشاركة نحو </w:t>
      </w:r>
      <w:r w:rsidR="002D1E4F" w:rsidRPr="002D1E4F">
        <w:t>300</w:t>
      </w:r>
      <w:r w:rsidR="002D1E4F" w:rsidRPr="002D1E4F">
        <w:rPr>
          <w:rtl/>
        </w:rPr>
        <w:t xml:space="preserve"> من علماء وقادة دينيين وباحثين وأكاديميين وإعلاميين من </w:t>
      </w:r>
      <w:r w:rsidR="002D1E4F" w:rsidRPr="002D1E4F">
        <w:t>70</w:t>
      </w:r>
      <w:r w:rsidR="002D1E4F" w:rsidRPr="002D1E4F">
        <w:rPr>
          <w:rtl/>
        </w:rPr>
        <w:t xml:space="preserve"> دولة حول العالم.</w:t>
      </w:r>
    </w:p>
    <w:p w14:paraId="3C2FB65B" w14:textId="1756A593" w:rsidR="002D1E4F" w:rsidRPr="00A012F9" w:rsidRDefault="002D1E4F" w:rsidP="009354A3">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3</w:t>
      </w:r>
      <w:r w:rsidRPr="003B1CCC">
        <w:rPr>
          <w:bCs/>
          <w:rtl/>
          <w:lang w:eastAsia="ar-SA"/>
        </w:rPr>
        <w:t>-</w:t>
      </w:r>
      <w:r w:rsidRPr="00EF38F1">
        <w:rPr>
          <w:rFonts w:hint="cs"/>
          <w:bCs/>
          <w:rtl/>
          <w:lang w:eastAsia="ar-SA"/>
        </w:rPr>
        <w:tab/>
      </w:r>
      <w:r w:rsidR="009354A3" w:rsidRPr="009354A3">
        <w:rPr>
          <w:bCs/>
          <w:rtl/>
          <w:lang w:eastAsia="ar-SA" w:bidi="ar-QA"/>
        </w:rPr>
        <w:t>الحق في المحاكمة العادلة</w:t>
      </w:r>
    </w:p>
    <w:p w14:paraId="3360A54B" w14:textId="5EF2C54B" w:rsidR="009354A3" w:rsidRPr="005C0B97" w:rsidRDefault="009354A3" w:rsidP="00ED3932">
      <w:pPr>
        <w:pStyle w:val="SingleTxtGA"/>
        <w:rPr>
          <w:rtl/>
        </w:rPr>
      </w:pPr>
      <w:r w:rsidRPr="009354A3">
        <w:rPr>
          <w:rFonts w:ascii="Traditional Arabic" w:hAnsi="Traditional Arabic" w:hint="cs"/>
          <w:sz w:val="30"/>
        </w:rPr>
        <w:t>1</w:t>
      </w:r>
      <w:r w:rsidR="00B1179D">
        <w:rPr>
          <w:rFonts w:ascii="Traditional Arabic" w:hAnsi="Traditional Arabic"/>
          <w:sz w:val="30"/>
        </w:rPr>
        <w:t>29</w:t>
      </w:r>
      <w:r w:rsidRPr="008D4312">
        <w:rPr>
          <w:rFonts w:hint="cs"/>
          <w:rtl/>
        </w:rPr>
        <w:t>-</w:t>
      </w:r>
      <w:r w:rsidRPr="004006ED">
        <w:rPr>
          <w:rtl/>
        </w:rPr>
        <w:tab/>
      </w:r>
      <w:r w:rsidR="00ED3932" w:rsidRPr="00ED3932">
        <w:rPr>
          <w:rtl/>
        </w:rPr>
        <w:t>ينص</w:t>
      </w:r>
      <w:r w:rsidR="00ED3932" w:rsidRPr="00ED3932">
        <w:rPr>
          <w:rtl/>
          <w:lang w:bidi="ar-QA"/>
        </w:rPr>
        <w:t xml:space="preserve"> الدستور الدائم لدولة قطر في المادة (</w:t>
      </w:r>
      <w:r w:rsidR="00ED3932" w:rsidRPr="00ED3932">
        <w:t>60</w:t>
      </w:r>
      <w:r w:rsidR="00ED3932" w:rsidRPr="00ED3932">
        <w:rPr>
          <w:rtl/>
          <w:lang w:bidi="ar-QA"/>
        </w:rPr>
        <w:t>) منه على أن نظام الحكم يقوم على أساس فصل السلطات مع تعاونها على الوجه المُبين في هذا الدستور، والسلطة التشريعية يتولاها مجلس الشورى، بينما يتولى سمو الأمير السلطة التنفيذية ويعاونه في ذلك مجلس الوزراء، والسلطة القضائية تتولاها المحاكم وتصدر الاحكام ب</w:t>
      </w:r>
      <w:r w:rsidR="00ED3932" w:rsidRPr="00ED3932">
        <w:rPr>
          <w:rFonts w:hint="cs"/>
          <w:rtl/>
          <w:lang w:bidi="ar-QA"/>
        </w:rPr>
        <w:t>أ</w:t>
      </w:r>
      <w:r w:rsidR="00ED3932" w:rsidRPr="00ED3932">
        <w:rPr>
          <w:rtl/>
          <w:lang w:bidi="ar-QA"/>
        </w:rPr>
        <w:t>سم سمو الأمير.</w:t>
      </w:r>
    </w:p>
    <w:p w14:paraId="1DB1EB04" w14:textId="4BCB0665" w:rsidR="009354A3" w:rsidRPr="005C0B97" w:rsidRDefault="009354A3" w:rsidP="00C975F5">
      <w:pPr>
        <w:pStyle w:val="SingleTxtGA"/>
        <w:rPr>
          <w:rtl/>
        </w:rPr>
      </w:pPr>
      <w:r w:rsidRPr="009354A3">
        <w:rPr>
          <w:rFonts w:ascii="Traditional Arabic" w:hAnsi="Traditional Arabic" w:hint="cs"/>
          <w:sz w:val="30"/>
        </w:rPr>
        <w:t>1</w:t>
      </w:r>
      <w:r w:rsidR="00B1179D">
        <w:rPr>
          <w:rFonts w:ascii="Traditional Arabic" w:hAnsi="Traditional Arabic"/>
          <w:sz w:val="30"/>
        </w:rPr>
        <w:t>30</w:t>
      </w:r>
      <w:r w:rsidRPr="008D4312">
        <w:rPr>
          <w:rFonts w:hint="cs"/>
          <w:rtl/>
        </w:rPr>
        <w:t>-</w:t>
      </w:r>
      <w:r w:rsidRPr="004006ED">
        <w:rPr>
          <w:rtl/>
        </w:rPr>
        <w:tab/>
      </w:r>
      <w:r w:rsidR="00C975F5" w:rsidRPr="00C975F5">
        <w:rPr>
          <w:rtl/>
          <w:lang w:bidi="ar-QA"/>
        </w:rPr>
        <w:t xml:space="preserve">تعد </w:t>
      </w:r>
      <w:r w:rsidR="00C975F5" w:rsidRPr="00C975F5">
        <w:rPr>
          <w:rtl/>
        </w:rPr>
        <w:t>رقابة</w:t>
      </w:r>
      <w:r w:rsidR="00C975F5" w:rsidRPr="00C975F5">
        <w:rPr>
          <w:rtl/>
          <w:lang w:bidi="ar-QA"/>
        </w:rPr>
        <w:t xml:space="preserve"> السلطة التشريعية على أعمال السلطة التنفيذية نتيجة مباشرة للإقرار الدستوري لمبدأ الفصل بين السلطات، الذي يهدف إلى تحقيق التوازن والتعاون بين السلطتين التنفيذية والتشريعية، بما يضمن خضوع الهيئات الحاكمة للقواعد الدستورية، فإن السلطة التشريعية باعتبارها تمثل الشعب تملك حق توجيه ومحاسبة السلطة التنفيذية في الدولة وهي إحدى وظائف السلطة التشريعية وفقاً لنص المادة (</w:t>
      </w:r>
      <w:r w:rsidR="00C975F5" w:rsidRPr="00C975F5">
        <w:t>76</w:t>
      </w:r>
      <w:r w:rsidR="00C975F5" w:rsidRPr="00C975F5">
        <w:rPr>
          <w:rtl/>
          <w:lang w:bidi="ar-QA"/>
        </w:rPr>
        <w:t>) من الدستور. حيث تمارس المؤسسات الدستورية وظائفها وفق القانون واحترام مبدأ المشروعية الذي يحكم عمل هذه المؤسسات، ويتحدد نطاق وشكل الرقابة البرلمانية كما نُص عليه في الدستور، والقوانين ذات الصلة.</w:t>
      </w:r>
    </w:p>
    <w:p w14:paraId="456DEBFA" w14:textId="7AE87C51" w:rsidR="009354A3" w:rsidRPr="005C0B97" w:rsidRDefault="009354A3" w:rsidP="00447005">
      <w:pPr>
        <w:pStyle w:val="SingleTxtGA"/>
        <w:rPr>
          <w:rtl/>
        </w:rPr>
      </w:pPr>
      <w:r w:rsidRPr="009354A3">
        <w:rPr>
          <w:rFonts w:ascii="Traditional Arabic" w:hAnsi="Traditional Arabic" w:hint="cs"/>
          <w:sz w:val="30"/>
        </w:rPr>
        <w:t>13</w:t>
      </w:r>
      <w:r w:rsidR="00B1179D">
        <w:rPr>
          <w:rFonts w:ascii="Traditional Arabic" w:hAnsi="Traditional Arabic"/>
          <w:sz w:val="30"/>
        </w:rPr>
        <w:t>1</w:t>
      </w:r>
      <w:r w:rsidRPr="008D4312">
        <w:rPr>
          <w:rFonts w:hint="cs"/>
          <w:rtl/>
        </w:rPr>
        <w:t>-</w:t>
      </w:r>
      <w:r w:rsidRPr="004006ED">
        <w:rPr>
          <w:rtl/>
        </w:rPr>
        <w:tab/>
      </w:r>
      <w:r w:rsidR="00447005" w:rsidRPr="00447005">
        <w:rPr>
          <w:rtl/>
        </w:rPr>
        <w:t>حرص الدستور القطري على استقلال القضاء وفصـله عن ممارسـات السـلطتين التنفيذية والتشريعية، فقد نصــــت المادة (</w:t>
      </w:r>
      <w:r w:rsidR="00447005" w:rsidRPr="00447005">
        <w:t>130</w:t>
      </w:r>
      <w:r w:rsidR="00447005" w:rsidRPr="00447005">
        <w:rPr>
          <w:rtl/>
        </w:rPr>
        <w:t>) من الدســــتور على أن "الســــلطة القضــــائية مســــتقلة وتتولاها المحاكم على اختلاف أنواعها ودرجاتها، وتصدر أحكامها وفق القانون "، وكذلك المادة (</w:t>
      </w:r>
      <w:r w:rsidR="00447005" w:rsidRPr="00447005">
        <w:t>131</w:t>
      </w:r>
      <w:r w:rsidR="00447005" w:rsidRPr="00447005">
        <w:rPr>
          <w:rtl/>
        </w:rPr>
        <w:t xml:space="preserve">) بشأن استقلال القضاة، كما أكد على </w:t>
      </w:r>
      <w:r w:rsidR="00447005" w:rsidRPr="00447005">
        <w:rPr>
          <w:rtl/>
          <w:lang w:bidi="ar-QA"/>
        </w:rPr>
        <w:t>هذا</w:t>
      </w:r>
      <w:r w:rsidR="00447005" w:rsidRPr="00447005">
        <w:rPr>
          <w:rtl/>
        </w:rPr>
        <w:t xml:space="preserve"> الاستقلال قانون الســـلطة القضــــائية رقم (</w:t>
      </w:r>
      <w:r w:rsidR="00447005" w:rsidRPr="00447005">
        <w:t>8</w:t>
      </w:r>
      <w:r w:rsidR="00447005" w:rsidRPr="00447005">
        <w:rPr>
          <w:rtl/>
        </w:rPr>
        <w:t>) لسن</w:t>
      </w:r>
      <w:r w:rsidR="00447005" w:rsidRPr="00447005">
        <w:rPr>
          <w:rFonts w:hint="cs"/>
          <w:rtl/>
        </w:rPr>
        <w:t xml:space="preserve">ة </w:t>
      </w:r>
      <w:r w:rsidR="00447005" w:rsidRPr="00447005">
        <w:t>2023</w:t>
      </w:r>
      <w:r w:rsidR="00447005" w:rsidRPr="00447005">
        <w:rPr>
          <w:rtl/>
        </w:rPr>
        <w:t>.</w:t>
      </w:r>
    </w:p>
    <w:p w14:paraId="2502ACBD" w14:textId="5693C4FA" w:rsidR="009354A3" w:rsidRDefault="009354A3" w:rsidP="00B1179D">
      <w:pPr>
        <w:pStyle w:val="SingleTxtGA"/>
      </w:pPr>
      <w:r w:rsidRPr="009354A3">
        <w:rPr>
          <w:rFonts w:ascii="Traditional Arabic" w:hAnsi="Traditional Arabic" w:hint="cs"/>
          <w:sz w:val="30"/>
        </w:rPr>
        <w:t>13</w:t>
      </w:r>
      <w:r w:rsidR="00B1179D">
        <w:rPr>
          <w:rFonts w:ascii="Traditional Arabic" w:hAnsi="Traditional Arabic"/>
          <w:sz w:val="30"/>
        </w:rPr>
        <w:t>2</w:t>
      </w:r>
      <w:r w:rsidRPr="008D4312">
        <w:rPr>
          <w:rFonts w:hint="cs"/>
          <w:rtl/>
        </w:rPr>
        <w:t>-</w:t>
      </w:r>
      <w:r w:rsidRPr="004006ED">
        <w:rPr>
          <w:rtl/>
        </w:rPr>
        <w:tab/>
      </w:r>
      <w:r w:rsidR="00B1179D" w:rsidRPr="00B1179D">
        <w:rPr>
          <w:rtl/>
        </w:rPr>
        <w:t>كما نص الدستور في المادة (</w:t>
      </w:r>
      <w:r w:rsidR="00B1179D" w:rsidRPr="00B1179D">
        <w:t>39</w:t>
      </w:r>
      <w:r w:rsidR="00B1179D" w:rsidRPr="00B1179D">
        <w:rPr>
          <w:rtl/>
        </w:rPr>
        <w:t>) على ضرورة توفر المُحاكمة العادلة بما في ذلك الضمانات الضرورية لمُمارسة حق الدفاع، كما نص في المادة (</w:t>
      </w:r>
      <w:r w:rsidR="00B1179D" w:rsidRPr="00B1179D">
        <w:t>135</w:t>
      </w:r>
      <w:r w:rsidR="00B1179D" w:rsidRPr="00B1179D">
        <w:rPr>
          <w:rtl/>
        </w:rPr>
        <w:t>) على أنّ "التقاضي حق مصون ومكفول للناس كافّة"، هذا فضلاً عن أن قانون الإجراءات الجنائية رقم (</w:t>
      </w:r>
      <w:r w:rsidR="00B1179D" w:rsidRPr="00B1179D">
        <w:t>23</w:t>
      </w:r>
      <w:r w:rsidR="00B1179D" w:rsidRPr="00B1179D">
        <w:rPr>
          <w:rtl/>
        </w:rPr>
        <w:t xml:space="preserve">) لسنة </w:t>
      </w:r>
      <w:r w:rsidR="00B1179D" w:rsidRPr="00B1179D">
        <w:t>2004</w:t>
      </w:r>
      <w:r w:rsidR="00B1179D" w:rsidRPr="00B1179D">
        <w:rPr>
          <w:rtl/>
        </w:rPr>
        <w:t xml:space="preserve"> قد كفل مجموعة من ضمانات المُحاكمة العادلة.</w:t>
      </w:r>
    </w:p>
    <w:p w14:paraId="47418D08" w14:textId="4AFB8C95" w:rsidR="00ED29F3" w:rsidRPr="00A012F9" w:rsidRDefault="00ED29F3" w:rsidP="00CB1ED1">
      <w:pPr>
        <w:tabs>
          <w:tab w:val="right" w:pos="1021"/>
        </w:tabs>
        <w:spacing w:before="120" w:after="120" w:line="380" w:lineRule="exact"/>
        <w:ind w:left="1247" w:right="1247" w:hanging="1247"/>
        <w:rPr>
          <w:rFonts w:ascii="Traditional Arabic" w:hAnsi="Traditional Arabic"/>
          <w:bCs/>
          <w:sz w:val="30"/>
          <w:rtl/>
          <w:lang w:eastAsia="ar-SA"/>
        </w:rPr>
      </w:pPr>
      <w:r w:rsidRPr="00EF38F1">
        <w:rPr>
          <w:rFonts w:hint="cs"/>
          <w:bCs/>
          <w:rtl/>
          <w:lang w:eastAsia="ar-SA"/>
        </w:rPr>
        <w:tab/>
      </w:r>
      <w:r>
        <w:rPr>
          <w:rFonts w:hint="cs"/>
          <w:bCs/>
          <w:rtl/>
          <w:lang w:eastAsia="ar-SA"/>
        </w:rPr>
        <w:t>4</w:t>
      </w:r>
      <w:r w:rsidRPr="003B1CCC">
        <w:rPr>
          <w:bCs/>
          <w:rtl/>
          <w:lang w:eastAsia="ar-SA"/>
        </w:rPr>
        <w:t>-</w:t>
      </w:r>
      <w:r w:rsidRPr="00EF38F1">
        <w:rPr>
          <w:rFonts w:hint="cs"/>
          <w:bCs/>
          <w:rtl/>
          <w:lang w:eastAsia="ar-SA"/>
        </w:rPr>
        <w:tab/>
      </w:r>
      <w:r w:rsidR="00CB1ED1" w:rsidRPr="00CB1ED1">
        <w:rPr>
          <w:bCs/>
          <w:rtl/>
          <w:lang w:eastAsia="ar-SA" w:bidi="ar-QA"/>
        </w:rPr>
        <w:t>مكافحة ا</w:t>
      </w:r>
      <w:r w:rsidR="00CB1ED1" w:rsidRPr="00CB1ED1">
        <w:rPr>
          <w:rFonts w:hint="cs"/>
          <w:bCs/>
          <w:rtl/>
          <w:lang w:eastAsia="ar-SA" w:bidi="ar-QA"/>
        </w:rPr>
        <w:t>لإ</w:t>
      </w:r>
      <w:r w:rsidR="00CB1ED1" w:rsidRPr="00CB1ED1">
        <w:rPr>
          <w:bCs/>
          <w:rtl/>
          <w:lang w:eastAsia="ar-SA" w:bidi="ar-QA"/>
        </w:rPr>
        <w:t>تجار بالبشر</w:t>
      </w:r>
    </w:p>
    <w:p w14:paraId="6E568A26" w14:textId="02EC785F" w:rsidR="00663996" w:rsidRDefault="00663996" w:rsidP="006F74CD">
      <w:pPr>
        <w:pStyle w:val="SingleTxtGA"/>
        <w:rPr>
          <w:lang w:bidi="ar-QA"/>
        </w:rPr>
      </w:pPr>
      <w:r w:rsidRPr="00D832C6">
        <w:rPr>
          <w:rFonts w:ascii="Traditional Arabic" w:hAnsi="Traditional Arabic" w:hint="cs"/>
          <w:sz w:val="30"/>
        </w:rPr>
        <w:t>133</w:t>
      </w:r>
      <w:r w:rsidRPr="008D4312">
        <w:rPr>
          <w:rFonts w:hint="cs"/>
          <w:rtl/>
        </w:rPr>
        <w:t>-</w:t>
      </w:r>
      <w:r w:rsidRPr="004006ED">
        <w:rPr>
          <w:rtl/>
        </w:rPr>
        <w:tab/>
      </w:r>
      <w:r w:rsidR="006F74CD" w:rsidRPr="006F74CD">
        <w:rPr>
          <w:rtl/>
          <w:lang w:bidi="ar-QA"/>
        </w:rPr>
        <w:t>أصدرت دولة قطر العديد من التشريعات التي تتفق مع أهداف اتفاقية مكافحة الجريمة المنظمة عبر الوطنية، وبروتوكول منع وقمع ومعاقبة الاتجار بالبشر وبخاصة النساء والأطفال، بالإضافة إلى إصدار الخطة الوطنية</w:t>
      </w:r>
      <w:r w:rsidR="006F74CD" w:rsidRPr="006F74CD">
        <w:rPr>
          <w:rFonts w:hint="cs"/>
          <w:rtl/>
          <w:lang w:bidi="ar-QA"/>
        </w:rPr>
        <w:t xml:space="preserve"> لمكافحة</w:t>
      </w:r>
      <w:r w:rsidR="006F74CD" w:rsidRPr="006F74CD">
        <w:rPr>
          <w:rtl/>
          <w:lang w:bidi="ar-QA"/>
        </w:rPr>
        <w:t xml:space="preserve"> </w:t>
      </w:r>
      <w:r w:rsidR="006F74CD" w:rsidRPr="006F74CD">
        <w:rPr>
          <w:rFonts w:hint="cs"/>
          <w:rtl/>
          <w:lang w:bidi="ar-QA"/>
        </w:rPr>
        <w:t>الإتج</w:t>
      </w:r>
      <w:r w:rsidR="006F74CD" w:rsidRPr="006F74CD">
        <w:rPr>
          <w:rFonts w:hint="eastAsia"/>
          <w:rtl/>
          <w:lang w:bidi="ar-QA"/>
        </w:rPr>
        <w:t>ار</w:t>
      </w:r>
      <w:r w:rsidR="006F74CD" w:rsidRPr="006F74CD">
        <w:rPr>
          <w:rtl/>
          <w:lang w:bidi="ar-QA"/>
        </w:rPr>
        <w:t xml:space="preserve"> بالبشر والتي تتماشى مع الرؤية العالمية وأهداف التنمية المستدامة لتحقيق السلام والعدل، وهي على النحو التالي:</w:t>
      </w:r>
    </w:p>
    <w:p w14:paraId="4F576F90" w14:textId="68B04E5F" w:rsidR="006F74CD" w:rsidRDefault="00AB4CEA" w:rsidP="00AB4CEA">
      <w:pPr>
        <w:numPr>
          <w:ilvl w:val="0"/>
          <w:numId w:val="1"/>
        </w:numPr>
        <w:tabs>
          <w:tab w:val="clear" w:pos="2813"/>
          <w:tab w:val="num" w:pos="1925"/>
          <w:tab w:val="num" w:pos="2240"/>
          <w:tab w:val="num" w:pos="2495"/>
        </w:tabs>
        <w:suppressAutoHyphens/>
        <w:spacing w:after="120" w:line="380" w:lineRule="exact"/>
        <w:ind w:left="1925" w:right="1247" w:hanging="397"/>
      </w:pPr>
      <w:r w:rsidRPr="00AB4CEA">
        <w:rPr>
          <w:rtl/>
          <w:lang w:bidi="ar-QA"/>
        </w:rPr>
        <w:t>القانون رقم (</w:t>
      </w:r>
      <w:r w:rsidRPr="00AB4CEA">
        <w:t>5</w:t>
      </w:r>
      <w:r w:rsidRPr="00AB4CEA">
        <w:rPr>
          <w:rtl/>
          <w:lang w:bidi="ar-QA"/>
        </w:rPr>
        <w:t xml:space="preserve">) لسنة </w:t>
      </w:r>
      <w:r w:rsidRPr="00AB4CEA">
        <w:t>2020</w:t>
      </w:r>
      <w:r w:rsidRPr="00AB4CEA">
        <w:rPr>
          <w:rtl/>
          <w:lang w:bidi="ar-QA"/>
        </w:rPr>
        <w:t xml:space="preserve"> والمتضمن تعديل بعض أحكام القانون رقم (</w:t>
      </w:r>
      <w:r w:rsidRPr="00AB4CEA">
        <w:t>15</w:t>
      </w:r>
      <w:r w:rsidRPr="00AB4CEA">
        <w:rPr>
          <w:rtl/>
          <w:lang w:bidi="ar-QA"/>
        </w:rPr>
        <w:t xml:space="preserve">) لسنة </w:t>
      </w:r>
      <w:r w:rsidRPr="00AB4CEA">
        <w:t>2011</w:t>
      </w:r>
      <w:r w:rsidRPr="00AB4CEA">
        <w:rPr>
          <w:rtl/>
          <w:lang w:bidi="ar-QA"/>
        </w:rPr>
        <w:t xml:space="preserve"> بشأن مكافحة ا</w:t>
      </w:r>
      <w:r w:rsidRPr="00AB4CEA">
        <w:rPr>
          <w:rFonts w:hint="cs"/>
          <w:rtl/>
          <w:lang w:bidi="ar-QA"/>
        </w:rPr>
        <w:t>لإ</w:t>
      </w:r>
      <w:r w:rsidRPr="00AB4CEA">
        <w:rPr>
          <w:rtl/>
          <w:lang w:bidi="ar-QA"/>
        </w:rPr>
        <w:t>تجار بالبشر</w:t>
      </w:r>
      <w:r w:rsidRPr="00AB4CEA">
        <w:rPr>
          <w:rFonts w:hint="cs"/>
          <w:rtl/>
          <w:lang w:bidi="ar-QA"/>
        </w:rPr>
        <w:t>،</w:t>
      </w:r>
      <w:r w:rsidRPr="00AB4CEA">
        <w:rPr>
          <w:rtl/>
          <w:lang w:bidi="ar-QA"/>
        </w:rPr>
        <w:t xml:space="preserve"> والذي تضمن تعديل بعض المواد لتصبح أكثر شمولية ولضمان الملاحقة الفعالة لمرتكبي الجرائم وتغليظ العقوبات على بعض الجرائم.</w:t>
      </w:r>
    </w:p>
    <w:p w14:paraId="17B37E1E" w14:textId="55E65008" w:rsidR="00AB4CEA" w:rsidRDefault="003C321E" w:rsidP="003C321E">
      <w:pPr>
        <w:numPr>
          <w:ilvl w:val="0"/>
          <w:numId w:val="1"/>
        </w:numPr>
        <w:tabs>
          <w:tab w:val="clear" w:pos="2813"/>
          <w:tab w:val="num" w:pos="1925"/>
          <w:tab w:val="num" w:pos="2240"/>
          <w:tab w:val="num" w:pos="2495"/>
        </w:tabs>
        <w:suppressAutoHyphens/>
        <w:spacing w:after="120" w:line="380" w:lineRule="exact"/>
        <w:ind w:left="1925" w:right="1247" w:hanging="397"/>
      </w:pPr>
      <w:r w:rsidRPr="003C321E">
        <w:rPr>
          <w:rtl/>
          <w:lang w:bidi="ar-QA"/>
        </w:rPr>
        <w:t>قرار رئيس المحكمة الابتدائية رقم (</w:t>
      </w:r>
      <w:r w:rsidRPr="003C321E">
        <w:t>37</w:t>
      </w:r>
      <w:r w:rsidRPr="003C321E">
        <w:rPr>
          <w:rtl/>
          <w:lang w:bidi="ar-QA"/>
        </w:rPr>
        <w:t xml:space="preserve">) لسنة </w:t>
      </w:r>
      <w:r w:rsidRPr="003C321E">
        <w:t>2022</w:t>
      </w:r>
      <w:r w:rsidRPr="003C321E">
        <w:rPr>
          <w:rtl/>
          <w:lang w:bidi="ar-QA"/>
        </w:rPr>
        <w:t xml:space="preserve"> بشأن تعديل وتوزيع الاختصاصات بدوائر المحاكم المختصة، حيث تم تخصيص دائرة للجنايات للنظر في القضايا المتعلقة با</w:t>
      </w:r>
      <w:r w:rsidRPr="003C321E">
        <w:rPr>
          <w:rFonts w:hint="cs"/>
          <w:rtl/>
          <w:lang w:bidi="ar-QA"/>
        </w:rPr>
        <w:t>لإ</w:t>
      </w:r>
      <w:r w:rsidRPr="003C321E">
        <w:rPr>
          <w:rtl/>
          <w:lang w:bidi="ar-QA"/>
        </w:rPr>
        <w:t>تجار بالبشر.</w:t>
      </w:r>
    </w:p>
    <w:p w14:paraId="4F904D73" w14:textId="0227F275" w:rsidR="003C321E" w:rsidRDefault="009F5633" w:rsidP="009F5633">
      <w:pPr>
        <w:numPr>
          <w:ilvl w:val="0"/>
          <w:numId w:val="1"/>
        </w:numPr>
        <w:tabs>
          <w:tab w:val="clear" w:pos="2813"/>
          <w:tab w:val="num" w:pos="1925"/>
          <w:tab w:val="num" w:pos="2240"/>
          <w:tab w:val="num" w:pos="2495"/>
        </w:tabs>
        <w:suppressAutoHyphens/>
        <w:spacing w:after="120" w:line="380" w:lineRule="exact"/>
        <w:ind w:left="1925" w:right="1247" w:hanging="397"/>
      </w:pPr>
      <w:r w:rsidRPr="009F5633">
        <w:rPr>
          <w:rtl/>
          <w:lang w:bidi="ar-QA"/>
        </w:rPr>
        <w:t>صدر القانون رقم (</w:t>
      </w:r>
      <w:r w:rsidRPr="009F5633">
        <w:t>2</w:t>
      </w:r>
      <w:r w:rsidRPr="009F5633">
        <w:rPr>
          <w:rtl/>
          <w:lang w:bidi="ar-QA"/>
        </w:rPr>
        <w:t xml:space="preserve">) لسنة </w:t>
      </w:r>
      <w:r w:rsidRPr="009F5633">
        <w:t>2020</w:t>
      </w:r>
      <w:r w:rsidRPr="009F5633">
        <w:rPr>
          <w:rtl/>
          <w:lang w:bidi="ar-QA"/>
        </w:rPr>
        <w:t xml:space="preserve"> بتعديل بعض أحكام قانون العقوبات الصادر بالقانون رقم (</w:t>
      </w:r>
      <w:r w:rsidRPr="009F5633">
        <w:t>11</w:t>
      </w:r>
      <w:r w:rsidRPr="009F5633">
        <w:rPr>
          <w:rtl/>
          <w:lang w:bidi="ar-QA"/>
        </w:rPr>
        <w:t xml:space="preserve">) لسنة </w:t>
      </w:r>
      <w:r w:rsidRPr="009F5633">
        <w:t>2004</w:t>
      </w:r>
      <w:r w:rsidRPr="009F5633">
        <w:rPr>
          <w:rtl/>
          <w:lang w:bidi="ar-QA"/>
        </w:rPr>
        <w:t>، بهدف مواجهة بعض حالات ا</w:t>
      </w:r>
      <w:r w:rsidRPr="009F5633">
        <w:rPr>
          <w:rFonts w:hint="cs"/>
          <w:rtl/>
          <w:lang w:bidi="ar-QA"/>
        </w:rPr>
        <w:t>لإ</w:t>
      </w:r>
      <w:r w:rsidRPr="009F5633">
        <w:rPr>
          <w:rtl/>
          <w:lang w:bidi="ar-QA"/>
        </w:rPr>
        <w:t>تجار بالبشر، في المادة رقم (</w:t>
      </w:r>
      <w:r w:rsidRPr="009F5633">
        <w:t>3</w:t>
      </w:r>
      <w:r w:rsidRPr="009F5633">
        <w:rPr>
          <w:rtl/>
          <w:lang w:bidi="ar-QA"/>
        </w:rPr>
        <w:t>) بعنوان: (الجرائم المتعلقة بجماعة إجرامية منظمة).</w:t>
      </w:r>
    </w:p>
    <w:p w14:paraId="34FB5522" w14:textId="526A4747" w:rsidR="00D832C6" w:rsidRDefault="00D832C6" w:rsidP="00777989">
      <w:pPr>
        <w:pStyle w:val="SingleTxtGA"/>
        <w:rPr>
          <w:b/>
          <w:bCs/>
          <w:lang w:bidi="ar-QA"/>
        </w:rPr>
      </w:pPr>
      <w:r w:rsidRPr="00D832C6">
        <w:rPr>
          <w:rFonts w:ascii="Traditional Arabic" w:hAnsi="Traditional Arabic" w:hint="cs"/>
          <w:sz w:val="30"/>
        </w:rPr>
        <w:t>13</w:t>
      </w:r>
      <w:r w:rsidR="001060AE">
        <w:rPr>
          <w:rFonts w:ascii="Traditional Arabic" w:hAnsi="Traditional Arabic"/>
          <w:sz w:val="30"/>
        </w:rPr>
        <w:t>4</w:t>
      </w:r>
      <w:r w:rsidRPr="008D4312">
        <w:rPr>
          <w:rFonts w:hint="cs"/>
          <w:rtl/>
        </w:rPr>
        <w:t>-</w:t>
      </w:r>
      <w:r w:rsidRPr="004006ED">
        <w:rPr>
          <w:rtl/>
        </w:rPr>
        <w:tab/>
      </w:r>
      <w:r w:rsidR="00777989" w:rsidRPr="00777989">
        <w:rPr>
          <w:rtl/>
        </w:rPr>
        <w:t>تقوم اللجنة الوطنية لمكافحة ا</w:t>
      </w:r>
      <w:r w:rsidR="00777989" w:rsidRPr="00777989">
        <w:rPr>
          <w:rFonts w:hint="cs"/>
          <w:rtl/>
        </w:rPr>
        <w:t>لإ</w:t>
      </w:r>
      <w:r w:rsidR="00777989" w:rsidRPr="00777989">
        <w:rPr>
          <w:rtl/>
        </w:rPr>
        <w:t>تجار بالبشر بدور المنسق الوطني لرصد ومنع ومكافحة ا</w:t>
      </w:r>
      <w:r w:rsidR="00777989" w:rsidRPr="00777989">
        <w:rPr>
          <w:rFonts w:hint="cs"/>
          <w:rtl/>
        </w:rPr>
        <w:t>لإ</w:t>
      </w:r>
      <w:r w:rsidR="00777989" w:rsidRPr="00777989">
        <w:rPr>
          <w:rtl/>
        </w:rPr>
        <w:t xml:space="preserve">تجار بالبشر وملاحقة مرتكبيه وتوفير الدعم والحماية للضحايا من خلال التنسيق مع الجهات المعنية في هذا الشأن. </w:t>
      </w:r>
      <w:r w:rsidR="00777989" w:rsidRPr="00777989">
        <w:rPr>
          <w:rtl/>
          <w:lang w:bidi="ar-QA"/>
        </w:rPr>
        <w:t xml:space="preserve">وتواصل جهودها عن طريق وضع الخطط الاستراتيجية والسياسات وتنفيذها بالشكل المطلوب. </w:t>
      </w:r>
      <w:r w:rsidR="00777989" w:rsidRPr="00777989">
        <w:rPr>
          <w:b/>
          <w:bCs/>
          <w:rtl/>
          <w:lang w:bidi="ar-QA"/>
        </w:rPr>
        <w:t xml:space="preserve">(المرفق </w:t>
      </w:r>
      <w:r w:rsidR="00777989" w:rsidRPr="00777989">
        <w:rPr>
          <w:b/>
          <w:bCs/>
        </w:rPr>
        <w:t>13</w:t>
      </w:r>
      <w:r w:rsidR="00777989" w:rsidRPr="00777989">
        <w:rPr>
          <w:b/>
          <w:bCs/>
          <w:rtl/>
          <w:lang w:bidi="ar-QA"/>
        </w:rPr>
        <w:t>)</w:t>
      </w:r>
    </w:p>
    <w:p w14:paraId="757D93F9" w14:textId="5D9818BA" w:rsidR="00777989" w:rsidRDefault="0083373E" w:rsidP="0083373E">
      <w:pPr>
        <w:numPr>
          <w:ilvl w:val="0"/>
          <w:numId w:val="1"/>
        </w:numPr>
        <w:tabs>
          <w:tab w:val="clear" w:pos="2813"/>
          <w:tab w:val="num" w:pos="1925"/>
          <w:tab w:val="num" w:pos="2240"/>
          <w:tab w:val="num" w:pos="2495"/>
        </w:tabs>
        <w:suppressAutoHyphens/>
        <w:spacing w:after="120" w:line="380" w:lineRule="exact"/>
        <w:ind w:left="1925" w:right="1247" w:hanging="397"/>
      </w:pPr>
      <w:r w:rsidRPr="0083373E">
        <w:rPr>
          <w:rtl/>
          <w:lang w:bidi="ar-QA"/>
        </w:rPr>
        <w:t>تم إبرام مذكرة تفاهم في إطار مكافحة ا</w:t>
      </w:r>
      <w:r w:rsidRPr="0083373E">
        <w:rPr>
          <w:rFonts w:hint="cs"/>
          <w:rtl/>
          <w:lang w:bidi="ar-QA"/>
        </w:rPr>
        <w:t>لإ</w:t>
      </w:r>
      <w:r w:rsidRPr="0083373E">
        <w:rPr>
          <w:rtl/>
          <w:lang w:bidi="ar-QA"/>
        </w:rPr>
        <w:t xml:space="preserve">تجار بالبشر بين دولة قطر وكلاً من الولايات المتحدة الأمريكية </w:t>
      </w:r>
      <w:r w:rsidRPr="0083373E">
        <w:rPr>
          <w:rFonts w:hint="cs"/>
          <w:rtl/>
          <w:lang w:bidi="ar-QA"/>
        </w:rPr>
        <w:t>سنة 2018</w:t>
      </w:r>
      <w:r w:rsidRPr="0083373E">
        <w:rPr>
          <w:rtl/>
          <w:lang w:bidi="ar-QA"/>
        </w:rPr>
        <w:t>والمملكة العربية السعودية</w:t>
      </w:r>
      <w:r w:rsidRPr="0083373E">
        <w:rPr>
          <w:rFonts w:hint="cs"/>
          <w:rtl/>
          <w:lang w:bidi="ar-QA"/>
        </w:rPr>
        <w:t xml:space="preserve"> سنة 2023</w:t>
      </w:r>
      <w:r w:rsidRPr="0083373E">
        <w:rPr>
          <w:rtl/>
          <w:lang w:bidi="ar-QA"/>
        </w:rPr>
        <w:t>.</w:t>
      </w:r>
    </w:p>
    <w:p w14:paraId="745EE058" w14:textId="5A763892" w:rsidR="0083373E" w:rsidRDefault="0061734E" w:rsidP="0061734E">
      <w:pPr>
        <w:numPr>
          <w:ilvl w:val="0"/>
          <w:numId w:val="1"/>
        </w:numPr>
        <w:tabs>
          <w:tab w:val="clear" w:pos="2813"/>
          <w:tab w:val="num" w:pos="1925"/>
          <w:tab w:val="num" w:pos="2240"/>
          <w:tab w:val="num" w:pos="2495"/>
        </w:tabs>
        <w:suppressAutoHyphens/>
        <w:spacing w:after="120" w:line="380" w:lineRule="exact"/>
        <w:ind w:left="1925" w:right="1247" w:hanging="397"/>
      </w:pPr>
      <w:r w:rsidRPr="0061734E">
        <w:rPr>
          <w:rtl/>
          <w:lang w:bidi="ar-QA"/>
        </w:rPr>
        <w:t xml:space="preserve">في عام </w:t>
      </w:r>
      <w:r w:rsidRPr="0061734E">
        <w:t>2020</w:t>
      </w:r>
      <w:r w:rsidRPr="0061734E">
        <w:rPr>
          <w:rtl/>
          <w:lang w:bidi="ar-QA"/>
        </w:rPr>
        <w:t>، أنشأت الحكومة وحدة متخصصة في مكافحة ا</w:t>
      </w:r>
      <w:r w:rsidRPr="0061734E">
        <w:rPr>
          <w:rFonts w:hint="cs"/>
          <w:rtl/>
          <w:lang w:bidi="ar-QA"/>
        </w:rPr>
        <w:t>لإ</w:t>
      </w:r>
      <w:r w:rsidRPr="0061734E">
        <w:rPr>
          <w:rtl/>
          <w:lang w:bidi="ar-QA"/>
        </w:rPr>
        <w:t xml:space="preserve">تجار بالبشر في وزارة العمل، وفي عام </w:t>
      </w:r>
      <w:r w:rsidRPr="0061734E">
        <w:t>2021</w:t>
      </w:r>
      <w:r w:rsidRPr="0061734E">
        <w:rPr>
          <w:rtl/>
          <w:lang w:bidi="ar-QA"/>
        </w:rPr>
        <w:t xml:space="preserve"> خصصت الموارد للوحدة وزودتها بـ </w:t>
      </w:r>
      <w:r w:rsidRPr="0061734E">
        <w:t>50</w:t>
      </w:r>
      <w:r w:rsidRPr="0061734E">
        <w:rPr>
          <w:rtl/>
          <w:lang w:bidi="ar-QA"/>
        </w:rPr>
        <w:t xml:space="preserve"> موظفاً.</w:t>
      </w:r>
    </w:p>
    <w:p w14:paraId="1D186CDC" w14:textId="21C6E49C" w:rsidR="0061734E" w:rsidRDefault="00D912FD" w:rsidP="00D912FD">
      <w:pPr>
        <w:numPr>
          <w:ilvl w:val="0"/>
          <w:numId w:val="1"/>
        </w:numPr>
        <w:tabs>
          <w:tab w:val="clear" w:pos="2813"/>
          <w:tab w:val="num" w:pos="1925"/>
          <w:tab w:val="num" w:pos="2240"/>
          <w:tab w:val="num" w:pos="2495"/>
        </w:tabs>
        <w:suppressAutoHyphens/>
        <w:spacing w:after="120" w:line="380" w:lineRule="exact"/>
        <w:ind w:left="1925" w:right="1247" w:hanging="397"/>
      </w:pPr>
      <w:r w:rsidRPr="00D912FD">
        <w:rPr>
          <w:rtl/>
          <w:lang w:bidi="ar-QA"/>
        </w:rPr>
        <w:t>تم إنشاء قسم لمكافحة ا</w:t>
      </w:r>
      <w:r w:rsidRPr="00D912FD">
        <w:rPr>
          <w:rFonts w:hint="cs"/>
          <w:rtl/>
          <w:lang w:bidi="ar-QA"/>
        </w:rPr>
        <w:t>لإ</w:t>
      </w:r>
      <w:r w:rsidRPr="00D912FD">
        <w:rPr>
          <w:rtl/>
          <w:lang w:bidi="ar-QA"/>
        </w:rPr>
        <w:t>تجار بالبشر بوزارة الداخلية ضمن اختصاص إدارة البحث الجنائي.</w:t>
      </w:r>
    </w:p>
    <w:p w14:paraId="4F1CE30C" w14:textId="367D5FFC" w:rsidR="00D912FD" w:rsidRDefault="00BE727D" w:rsidP="00BE727D">
      <w:pPr>
        <w:numPr>
          <w:ilvl w:val="0"/>
          <w:numId w:val="1"/>
        </w:numPr>
        <w:tabs>
          <w:tab w:val="clear" w:pos="2813"/>
          <w:tab w:val="num" w:pos="1925"/>
          <w:tab w:val="num" w:pos="2240"/>
          <w:tab w:val="num" w:pos="2495"/>
        </w:tabs>
        <w:suppressAutoHyphens/>
        <w:spacing w:after="120" w:line="380" w:lineRule="exact"/>
        <w:ind w:left="1925" w:right="1247" w:hanging="397"/>
      </w:pPr>
      <w:r w:rsidRPr="00BE727D">
        <w:rPr>
          <w:rtl/>
          <w:lang w:bidi="ar-QA"/>
        </w:rPr>
        <w:t xml:space="preserve">تم توقيع مذكرة تفاهم مع قطر الخيرية لدعم ضحايا الاتجار بالبشر بمبلغ </w:t>
      </w:r>
      <w:r w:rsidRPr="00BE727D">
        <w:t>3</w:t>
      </w:r>
      <w:r w:rsidRPr="00BE727D">
        <w:rPr>
          <w:rFonts w:hint="cs"/>
          <w:rtl/>
          <w:lang w:bidi="ar-QA"/>
        </w:rPr>
        <w:t xml:space="preserve"> </w:t>
      </w:r>
      <w:r w:rsidRPr="00BE727D">
        <w:rPr>
          <w:rtl/>
          <w:lang w:bidi="ar-QA"/>
        </w:rPr>
        <w:t xml:space="preserve">مليون ريال قطري لمدة </w:t>
      </w:r>
      <w:r w:rsidRPr="00BE727D">
        <w:t>3</w:t>
      </w:r>
      <w:r w:rsidRPr="00BE727D">
        <w:rPr>
          <w:rFonts w:hint="cs"/>
          <w:rtl/>
          <w:lang w:bidi="ar-QA"/>
        </w:rPr>
        <w:t xml:space="preserve"> </w:t>
      </w:r>
      <w:r w:rsidRPr="00BE727D">
        <w:rPr>
          <w:rtl/>
          <w:lang w:bidi="ar-QA"/>
        </w:rPr>
        <w:t>سنوات.</w:t>
      </w:r>
    </w:p>
    <w:p w14:paraId="72F145C6" w14:textId="697973A1" w:rsidR="00BE727D" w:rsidRDefault="00E76E89" w:rsidP="00E76E89">
      <w:pPr>
        <w:numPr>
          <w:ilvl w:val="0"/>
          <w:numId w:val="1"/>
        </w:numPr>
        <w:tabs>
          <w:tab w:val="clear" w:pos="2813"/>
          <w:tab w:val="num" w:pos="1925"/>
          <w:tab w:val="num" w:pos="2240"/>
          <w:tab w:val="num" w:pos="2495"/>
        </w:tabs>
        <w:suppressAutoHyphens/>
        <w:spacing w:after="120" w:line="380" w:lineRule="exact"/>
        <w:ind w:left="1925" w:right="1247" w:hanging="397"/>
      </w:pPr>
      <w:r w:rsidRPr="00E76E89">
        <w:rPr>
          <w:rtl/>
          <w:lang w:bidi="ar-QA"/>
        </w:rPr>
        <w:t>تشارك اللجنة الوطنية في الحوار الاستراتيجي القطري الأمريكي الذي ينعقد كل عام لمناقشة قضايا ا</w:t>
      </w:r>
      <w:r w:rsidRPr="00E76E89">
        <w:rPr>
          <w:rFonts w:hint="cs"/>
          <w:rtl/>
          <w:lang w:bidi="ar-QA"/>
        </w:rPr>
        <w:t>لإ</w:t>
      </w:r>
      <w:r w:rsidRPr="00E76E89">
        <w:rPr>
          <w:rtl/>
          <w:lang w:bidi="ar-QA"/>
        </w:rPr>
        <w:t xml:space="preserve">تجار بالبشر، وفق مذكرة التفاهم الموقعة بين الطرفين عام </w:t>
      </w:r>
      <w:r w:rsidRPr="00E76E89">
        <w:t>2021</w:t>
      </w:r>
      <w:r w:rsidRPr="00E76E89">
        <w:rPr>
          <w:rtl/>
          <w:lang w:bidi="ar-QA"/>
        </w:rPr>
        <w:t>.</w:t>
      </w:r>
    </w:p>
    <w:p w14:paraId="1FBA0634" w14:textId="04232566" w:rsidR="00E76E89" w:rsidRDefault="00D42DC9" w:rsidP="00D42DC9">
      <w:pPr>
        <w:numPr>
          <w:ilvl w:val="0"/>
          <w:numId w:val="1"/>
        </w:numPr>
        <w:tabs>
          <w:tab w:val="clear" w:pos="2813"/>
          <w:tab w:val="num" w:pos="1925"/>
          <w:tab w:val="num" w:pos="2240"/>
          <w:tab w:val="num" w:pos="2495"/>
        </w:tabs>
        <w:suppressAutoHyphens/>
        <w:spacing w:after="120" w:line="380" w:lineRule="exact"/>
        <w:ind w:left="1925" w:right="1247" w:hanging="397"/>
      </w:pPr>
      <w:r w:rsidRPr="00D42DC9">
        <w:rPr>
          <w:rtl/>
          <w:lang w:bidi="ar-QA"/>
        </w:rPr>
        <w:t>تم التنسيق مع جمعية قطر للمحاميين للترافع مجاناً عن قضايا ا</w:t>
      </w:r>
      <w:r w:rsidRPr="00D42DC9">
        <w:rPr>
          <w:rFonts w:hint="cs"/>
          <w:rtl/>
          <w:lang w:bidi="ar-QA"/>
        </w:rPr>
        <w:t>لإ</w:t>
      </w:r>
      <w:r w:rsidRPr="00D42DC9">
        <w:rPr>
          <w:rtl/>
          <w:lang w:bidi="ar-QA"/>
        </w:rPr>
        <w:t>تجار بالبشر المرفوعة أمام المحاكم المختصة.</w:t>
      </w:r>
    </w:p>
    <w:p w14:paraId="3CDBB98A" w14:textId="5EF6068E" w:rsidR="00D42DC9" w:rsidRDefault="00826E1C" w:rsidP="00826E1C">
      <w:pPr>
        <w:numPr>
          <w:ilvl w:val="0"/>
          <w:numId w:val="1"/>
        </w:numPr>
        <w:tabs>
          <w:tab w:val="clear" w:pos="2813"/>
          <w:tab w:val="num" w:pos="1925"/>
          <w:tab w:val="num" w:pos="2240"/>
          <w:tab w:val="num" w:pos="2495"/>
        </w:tabs>
        <w:suppressAutoHyphens/>
        <w:spacing w:after="120" w:line="380" w:lineRule="exact"/>
        <w:ind w:left="1925" w:right="1247" w:hanging="397"/>
      </w:pPr>
      <w:r w:rsidRPr="00826E1C">
        <w:rPr>
          <w:rtl/>
          <w:lang w:bidi="ar-QA"/>
        </w:rPr>
        <w:t>الموافقة على إنشاء مركز عالمي للتدريب والدراسات في مجال مكافحة ا</w:t>
      </w:r>
      <w:r w:rsidRPr="00826E1C">
        <w:rPr>
          <w:rFonts w:hint="cs"/>
          <w:rtl/>
          <w:lang w:bidi="ar-QA"/>
        </w:rPr>
        <w:t>لإ</w:t>
      </w:r>
      <w:r w:rsidRPr="00826E1C">
        <w:rPr>
          <w:rtl/>
          <w:lang w:bidi="ar-QA"/>
        </w:rPr>
        <w:t>تجار بالبشر، بالتعاون مع مكتب الأمم المتحدة المعني بالمخدرات والجريمة، في إطار دراسة المشروع بالتنسيق مع وزارة الخارجية.</w:t>
      </w:r>
    </w:p>
    <w:p w14:paraId="1DC206FD" w14:textId="75C98936" w:rsidR="00CE067D" w:rsidRDefault="00962B5D" w:rsidP="00962B5D">
      <w:pPr>
        <w:numPr>
          <w:ilvl w:val="0"/>
          <w:numId w:val="1"/>
        </w:numPr>
        <w:tabs>
          <w:tab w:val="clear" w:pos="2813"/>
          <w:tab w:val="num" w:pos="1925"/>
          <w:tab w:val="num" w:pos="2240"/>
          <w:tab w:val="num" w:pos="2495"/>
        </w:tabs>
        <w:suppressAutoHyphens/>
        <w:spacing w:after="120" w:line="380" w:lineRule="exact"/>
        <w:ind w:left="1925" w:right="1247" w:hanging="397"/>
      </w:pPr>
      <w:r w:rsidRPr="00962B5D">
        <w:rPr>
          <w:rtl/>
          <w:lang w:bidi="ar-QA"/>
        </w:rPr>
        <w:t xml:space="preserve">في عام </w:t>
      </w:r>
      <w:r w:rsidRPr="00962B5D">
        <w:t>2022</w:t>
      </w:r>
      <w:r w:rsidRPr="00962B5D">
        <w:rPr>
          <w:rtl/>
          <w:lang w:bidi="ar-QA"/>
        </w:rPr>
        <w:t xml:space="preserve"> أطلقت اللجنة الوطنيّة لمكافحة </w:t>
      </w:r>
      <w:r w:rsidRPr="00962B5D">
        <w:rPr>
          <w:rFonts w:hint="cs"/>
          <w:rtl/>
          <w:lang w:bidi="ar-QA"/>
        </w:rPr>
        <w:t>الإ</w:t>
      </w:r>
      <w:r w:rsidRPr="00962B5D">
        <w:rPr>
          <w:rtl/>
          <w:lang w:bidi="ar-QA"/>
        </w:rPr>
        <w:t>تجار بالبشر وسائل تواصل مباشرة للإبلاغ عن التجاوزات المتعلقة بقضايا ا</w:t>
      </w:r>
      <w:r w:rsidRPr="00962B5D">
        <w:rPr>
          <w:rFonts w:hint="cs"/>
          <w:rtl/>
          <w:lang w:bidi="ar-QA"/>
        </w:rPr>
        <w:t>لإ</w:t>
      </w:r>
      <w:r w:rsidRPr="00962B5D">
        <w:rPr>
          <w:rtl/>
          <w:lang w:bidi="ar-QA"/>
        </w:rPr>
        <w:t xml:space="preserve">تجار </w:t>
      </w:r>
      <w:r w:rsidRPr="00962B5D">
        <w:rPr>
          <w:rFonts w:hint="cs"/>
          <w:rtl/>
          <w:lang w:bidi="ar-QA"/>
        </w:rPr>
        <w:t>ب</w:t>
      </w:r>
      <w:r w:rsidRPr="00962B5D">
        <w:rPr>
          <w:rtl/>
          <w:lang w:bidi="ar-QA"/>
        </w:rPr>
        <w:t>البشر عبر الخط الساخن</w:t>
      </w:r>
      <w:r w:rsidRPr="00962B5D">
        <w:t>16044</w:t>
      </w:r>
      <w:r w:rsidRPr="00962B5D">
        <w:rPr>
          <w:rFonts w:hint="cs"/>
          <w:rtl/>
          <w:lang w:bidi="ar-QA"/>
        </w:rPr>
        <w:t xml:space="preserve"> </w:t>
      </w:r>
      <w:r w:rsidRPr="00962B5D">
        <w:rPr>
          <w:rtl/>
          <w:lang w:bidi="ar-QA"/>
        </w:rPr>
        <w:t xml:space="preserve">والبريد الإلكتروني: </w:t>
      </w:r>
      <w:hyperlink r:id="rId11" w:history="1">
        <w:r w:rsidRPr="00962B5D">
          <w:rPr>
            <w:rStyle w:val="Hyperlink"/>
          </w:rPr>
          <w:t>ht@mol.gov.qa</w:t>
        </w:r>
      </w:hyperlink>
      <w:r w:rsidRPr="00962B5D">
        <w:rPr>
          <w:rtl/>
          <w:lang w:bidi="ar-QA"/>
        </w:rPr>
        <w:t>.</w:t>
      </w:r>
    </w:p>
    <w:p w14:paraId="52F153AE" w14:textId="0CA06995" w:rsidR="00962B5D" w:rsidRDefault="00084BFD" w:rsidP="00084BFD">
      <w:pPr>
        <w:numPr>
          <w:ilvl w:val="0"/>
          <w:numId w:val="1"/>
        </w:numPr>
        <w:tabs>
          <w:tab w:val="clear" w:pos="2813"/>
          <w:tab w:val="num" w:pos="1925"/>
          <w:tab w:val="num" w:pos="2240"/>
          <w:tab w:val="num" w:pos="2495"/>
        </w:tabs>
        <w:suppressAutoHyphens/>
        <w:spacing w:after="120" w:line="380" w:lineRule="exact"/>
        <w:ind w:left="1925" w:right="1247" w:hanging="397"/>
      </w:pPr>
      <w:r w:rsidRPr="00084BFD">
        <w:rPr>
          <w:rtl/>
          <w:lang w:bidi="ar-QA"/>
        </w:rPr>
        <w:t xml:space="preserve">تقوم اللجنة وبشكل دوري وضمن خططها بإجراء مراجعات دورية للتشريعات المعمول بها وما يربطه بإجراءات تنفيذية وقد تضمنت </w:t>
      </w:r>
      <w:r w:rsidRPr="00084BFD">
        <w:rPr>
          <w:rtl/>
        </w:rPr>
        <w:t xml:space="preserve">الخطة التفعيلية لأمانة سر اللجنة لعام </w:t>
      </w:r>
      <w:r w:rsidRPr="00084BFD">
        <w:t>2022</w:t>
      </w:r>
      <w:r w:rsidRPr="00084BFD">
        <w:rPr>
          <w:rtl/>
        </w:rPr>
        <w:t xml:space="preserve"> ما يلي:</w:t>
      </w:r>
    </w:p>
    <w:p w14:paraId="3DB54F30" w14:textId="5260CF99" w:rsidR="00084BFD" w:rsidRDefault="001A2FE8" w:rsidP="001A2FE8">
      <w:pPr>
        <w:numPr>
          <w:ilvl w:val="0"/>
          <w:numId w:val="1"/>
        </w:numPr>
        <w:tabs>
          <w:tab w:val="clear" w:pos="2813"/>
          <w:tab w:val="num" w:pos="1925"/>
          <w:tab w:val="num" w:pos="2240"/>
          <w:tab w:val="num" w:pos="2495"/>
        </w:tabs>
        <w:suppressAutoHyphens/>
        <w:spacing w:after="120" w:line="380" w:lineRule="exact"/>
        <w:ind w:left="1925" w:right="1247" w:firstLine="59"/>
      </w:pPr>
      <w:r w:rsidRPr="001A2FE8">
        <w:rPr>
          <w:rtl/>
          <w:lang w:bidi="ar-QA"/>
        </w:rPr>
        <w:t>تعزيز آليات وإجراءات الوقاية والحماية.</w:t>
      </w:r>
    </w:p>
    <w:p w14:paraId="274931D6" w14:textId="1B9DD8EA" w:rsidR="001A2FE8" w:rsidRDefault="005C51D9" w:rsidP="005C51D9">
      <w:pPr>
        <w:numPr>
          <w:ilvl w:val="0"/>
          <w:numId w:val="1"/>
        </w:numPr>
        <w:tabs>
          <w:tab w:val="clear" w:pos="2813"/>
          <w:tab w:val="num" w:pos="1925"/>
          <w:tab w:val="num" w:pos="2240"/>
          <w:tab w:val="num" w:pos="2495"/>
        </w:tabs>
        <w:suppressAutoHyphens/>
        <w:spacing w:after="120" w:line="380" w:lineRule="exact"/>
        <w:ind w:left="1925" w:right="1247" w:firstLine="59"/>
        <w:rPr>
          <w:rtl/>
        </w:rPr>
      </w:pPr>
      <w:r w:rsidRPr="005C51D9">
        <w:rPr>
          <w:rtl/>
          <w:lang w:bidi="ar-QA"/>
        </w:rPr>
        <w:t xml:space="preserve">إطلاق برنامج التواصل "أفضل"، والذي يساهم في تعزيز حقوق العمال الوافدين من خلال توفير التدريب الأساسي على تكنولوجيا المعلومات والاتصالات. ولقد تمكّن البرنامج من ربط أكثر من </w:t>
      </w:r>
      <w:r w:rsidRPr="005C51D9">
        <w:t>1.5</w:t>
      </w:r>
      <w:r w:rsidRPr="005C51D9">
        <w:rPr>
          <w:rtl/>
          <w:lang w:bidi="ar-QA"/>
        </w:rPr>
        <w:t xml:space="preserve"> مليون عامل وافد بالخدمات الرقمية، </w:t>
      </w:r>
      <w:r w:rsidRPr="005C51D9">
        <w:rPr>
          <w:rFonts w:hint="cs"/>
          <w:rtl/>
          <w:lang w:bidi="ar-QA"/>
        </w:rPr>
        <w:t xml:space="preserve">حيث </w:t>
      </w:r>
      <w:r w:rsidRPr="005C51D9">
        <w:rPr>
          <w:rtl/>
          <w:lang w:bidi="ar-QA"/>
        </w:rPr>
        <w:t>يفتح أمامهم فرصاً جديدة للتعلم والعمل. ويعكس هذا التزام دولة قطر بتحسين ظروف العمال الوافدين ولتعزيز العمل اللائق ونمو الاقتصاد، وهو ما يتوافق مع أهداف التنمية المستدامة وخاصة الهدف رقم (</w:t>
      </w:r>
      <w:r w:rsidRPr="005C51D9">
        <w:t>8</w:t>
      </w:r>
      <w:r w:rsidRPr="005C51D9">
        <w:rPr>
          <w:rtl/>
          <w:lang w:bidi="ar-QA"/>
        </w:rPr>
        <w:t>).</w:t>
      </w:r>
    </w:p>
    <w:p w14:paraId="55B511E8" w14:textId="1F7DA74E" w:rsidR="00891AA3" w:rsidRPr="00E1687B" w:rsidRDefault="00891AA3" w:rsidP="00AC7688">
      <w:pPr>
        <w:keepNext/>
        <w:keepLines/>
        <w:tabs>
          <w:tab w:val="right" w:pos="1021"/>
        </w:tabs>
        <w:suppressAutoHyphens/>
        <w:spacing w:before="240" w:after="120" w:line="400" w:lineRule="exact"/>
        <w:ind w:left="1247" w:right="1247" w:hanging="1247"/>
        <w:rPr>
          <w:rFonts w:ascii="Traditional Arabic" w:hAnsi="Traditional Arabic"/>
          <w:b/>
          <w:bCs/>
          <w:sz w:val="30"/>
          <w:rtl/>
          <w:lang w:eastAsia="ar-SA"/>
        </w:rPr>
      </w:pPr>
      <w:r w:rsidRPr="00431BDA">
        <w:rPr>
          <w:b/>
          <w:bCs/>
          <w:sz w:val="24"/>
          <w:szCs w:val="34"/>
          <w:rtl/>
          <w:lang w:eastAsia="ar-SA"/>
        </w:rPr>
        <w:tab/>
      </w:r>
      <w:r w:rsidRPr="00235097">
        <w:rPr>
          <w:b/>
          <w:bCs/>
          <w:sz w:val="24"/>
          <w:szCs w:val="34"/>
          <w:rtl/>
          <w:lang w:eastAsia="ar-SA" w:bidi="ar-SY"/>
        </w:rPr>
        <w:t>هاء</w:t>
      </w:r>
      <w:r w:rsidRPr="00431BDA">
        <w:rPr>
          <w:rFonts w:hint="cs"/>
          <w:b/>
          <w:bCs/>
          <w:sz w:val="24"/>
          <w:szCs w:val="34"/>
          <w:rtl/>
          <w:lang w:eastAsia="ar-SA"/>
        </w:rPr>
        <w:t>-</w:t>
      </w:r>
      <w:r w:rsidRPr="00431BDA">
        <w:rPr>
          <w:b/>
          <w:bCs/>
          <w:sz w:val="24"/>
          <w:szCs w:val="34"/>
          <w:rtl/>
          <w:lang w:eastAsia="ar-SA"/>
        </w:rPr>
        <w:tab/>
      </w:r>
      <w:r w:rsidR="00AC7688" w:rsidRPr="00AC7688">
        <w:rPr>
          <w:b/>
          <w:bCs/>
          <w:sz w:val="24"/>
          <w:szCs w:val="34"/>
          <w:rtl/>
          <w:lang w:eastAsia="ar-SA"/>
        </w:rPr>
        <w:t>القضايا الشاملة</w:t>
      </w:r>
    </w:p>
    <w:p w14:paraId="4DBBB7B8" w14:textId="23BBEAE3" w:rsidR="00AC7688" w:rsidRPr="00EF38F1" w:rsidRDefault="00AC7688" w:rsidP="002F3028">
      <w:pPr>
        <w:tabs>
          <w:tab w:val="right" w:pos="1021"/>
        </w:tabs>
        <w:spacing w:before="120" w:after="120" w:line="380" w:lineRule="exact"/>
        <w:ind w:left="1247" w:right="1247" w:hanging="1247"/>
        <w:rPr>
          <w:bCs/>
          <w:rtl/>
          <w:lang w:eastAsia="ar-SA"/>
        </w:rPr>
      </w:pPr>
      <w:r w:rsidRPr="00EF38F1">
        <w:rPr>
          <w:rFonts w:hint="cs"/>
          <w:bCs/>
          <w:rtl/>
          <w:lang w:eastAsia="ar-SA"/>
        </w:rPr>
        <w:tab/>
      </w:r>
      <w:r>
        <w:rPr>
          <w:rFonts w:hint="cs"/>
          <w:bCs/>
          <w:rtl/>
          <w:lang w:eastAsia="ar-SA"/>
        </w:rPr>
        <w:t>1</w:t>
      </w:r>
      <w:r w:rsidRPr="003B1CCC">
        <w:rPr>
          <w:bCs/>
          <w:rtl/>
          <w:lang w:eastAsia="ar-SA"/>
        </w:rPr>
        <w:t>-</w:t>
      </w:r>
      <w:r w:rsidRPr="00EF38F1">
        <w:rPr>
          <w:rFonts w:hint="cs"/>
          <w:bCs/>
          <w:rtl/>
          <w:lang w:eastAsia="ar-SA"/>
        </w:rPr>
        <w:tab/>
      </w:r>
      <w:r w:rsidR="002F3028" w:rsidRPr="002F3028">
        <w:rPr>
          <w:bCs/>
          <w:rtl/>
          <w:lang w:eastAsia="ar-SA" w:bidi="ar-QA"/>
        </w:rPr>
        <w:t>القضايا البيئية</w:t>
      </w:r>
    </w:p>
    <w:p w14:paraId="28E73B27" w14:textId="6BAFC69E" w:rsidR="00D832C6" w:rsidRPr="005C0B97" w:rsidRDefault="00D832C6" w:rsidP="0010313C">
      <w:pPr>
        <w:pStyle w:val="SingleTxtGA"/>
        <w:rPr>
          <w:rtl/>
        </w:rPr>
      </w:pPr>
      <w:bookmarkStart w:id="11" w:name="_Hlk177048504"/>
      <w:r w:rsidRPr="00D832C6">
        <w:rPr>
          <w:rFonts w:ascii="Traditional Arabic" w:hAnsi="Traditional Arabic" w:hint="cs"/>
          <w:sz w:val="30"/>
        </w:rPr>
        <w:t>13</w:t>
      </w:r>
      <w:r w:rsidR="001060AE">
        <w:rPr>
          <w:rFonts w:ascii="Traditional Arabic" w:hAnsi="Traditional Arabic"/>
          <w:sz w:val="30"/>
        </w:rPr>
        <w:t>5</w:t>
      </w:r>
      <w:r w:rsidRPr="008D4312">
        <w:rPr>
          <w:rFonts w:hint="cs"/>
          <w:rtl/>
        </w:rPr>
        <w:t>-</w:t>
      </w:r>
      <w:r w:rsidRPr="004006ED">
        <w:rPr>
          <w:rtl/>
        </w:rPr>
        <w:tab/>
      </w:r>
      <w:r w:rsidR="0010313C" w:rsidRPr="0010313C">
        <w:rPr>
          <w:rtl/>
        </w:rPr>
        <w:t xml:space="preserve">شاركت وزارة البيئة باجتماع لجنة التفاوض الدولية الحكومية بباريس حول التلوث البلاستيكي والذي يهدف إلى العمل على وضع صك ملزم قانوناً بشأن التلوث البلاستيكي في اليونسكو وذلك في عام </w:t>
      </w:r>
      <w:r w:rsidR="0010313C" w:rsidRPr="0010313C">
        <w:t>2023</w:t>
      </w:r>
      <w:r w:rsidR="0010313C" w:rsidRPr="0010313C">
        <w:rPr>
          <w:rtl/>
        </w:rPr>
        <w:t>.</w:t>
      </w:r>
    </w:p>
    <w:p w14:paraId="0D2440A6" w14:textId="15AAD135" w:rsidR="00D832C6" w:rsidRPr="005C0B97" w:rsidRDefault="00D832C6" w:rsidP="0004706E">
      <w:pPr>
        <w:pStyle w:val="SingleTxtGA"/>
        <w:rPr>
          <w:rtl/>
        </w:rPr>
      </w:pPr>
      <w:r w:rsidRPr="00D832C6">
        <w:rPr>
          <w:rFonts w:ascii="Traditional Arabic" w:hAnsi="Traditional Arabic" w:hint="cs"/>
          <w:sz w:val="30"/>
        </w:rPr>
        <w:t>13</w:t>
      </w:r>
      <w:r w:rsidR="001060AE">
        <w:rPr>
          <w:rFonts w:ascii="Traditional Arabic" w:hAnsi="Traditional Arabic"/>
          <w:sz w:val="30"/>
        </w:rPr>
        <w:t>6</w:t>
      </w:r>
      <w:r w:rsidRPr="008D4312">
        <w:rPr>
          <w:rFonts w:hint="cs"/>
          <w:rtl/>
        </w:rPr>
        <w:t>-</w:t>
      </w:r>
      <w:r w:rsidRPr="004006ED">
        <w:rPr>
          <w:rtl/>
        </w:rPr>
        <w:tab/>
      </w:r>
      <w:r w:rsidR="0004706E" w:rsidRPr="0004706E">
        <w:rPr>
          <w:rtl/>
        </w:rPr>
        <w:t xml:space="preserve">كما تم المشاركة في المؤتمر الدولي حول التغييرات المناخية وحقوق الإنسان في فبراير </w:t>
      </w:r>
      <w:r w:rsidR="0004706E" w:rsidRPr="0004706E">
        <w:rPr>
          <w:rFonts w:hint="cs"/>
          <w:rtl/>
        </w:rPr>
        <w:t>2023</w:t>
      </w:r>
      <w:r w:rsidR="0004706E" w:rsidRPr="0004706E">
        <w:rPr>
          <w:rtl/>
        </w:rPr>
        <w:t>.</w:t>
      </w:r>
    </w:p>
    <w:p w14:paraId="5B6D2731" w14:textId="5E4AFB2F" w:rsidR="001060AE" w:rsidRPr="005C0B97" w:rsidRDefault="001060AE" w:rsidP="0016767F">
      <w:pPr>
        <w:pStyle w:val="SingleTxtGA"/>
        <w:rPr>
          <w:rtl/>
        </w:rPr>
      </w:pPr>
      <w:r w:rsidRPr="00D832C6">
        <w:rPr>
          <w:rFonts w:ascii="Traditional Arabic" w:hAnsi="Traditional Arabic" w:hint="cs"/>
          <w:sz w:val="30"/>
        </w:rPr>
        <w:t>13</w:t>
      </w:r>
      <w:r>
        <w:rPr>
          <w:rFonts w:ascii="Traditional Arabic" w:hAnsi="Traditional Arabic"/>
          <w:sz w:val="30"/>
        </w:rPr>
        <w:t>7</w:t>
      </w:r>
      <w:r w:rsidRPr="008D4312">
        <w:rPr>
          <w:rFonts w:hint="cs"/>
          <w:rtl/>
        </w:rPr>
        <w:t>-</w:t>
      </w:r>
      <w:r w:rsidRPr="004006ED">
        <w:rPr>
          <w:rtl/>
        </w:rPr>
        <w:tab/>
      </w:r>
      <w:r w:rsidR="0016767F" w:rsidRPr="0016767F">
        <w:rPr>
          <w:rtl/>
        </w:rPr>
        <w:t>تقوم وزارة البيئة والتغير المناخي بالتعاون مع عدة جهات مثل المعهد العالمي للنمو الأخضر</w:t>
      </w:r>
      <w:r w:rsidR="0016767F" w:rsidRPr="0016767F">
        <w:t xml:space="preserve"> (GGGI)</w:t>
      </w:r>
      <w:r w:rsidR="0016767F" w:rsidRPr="0016767F">
        <w:rPr>
          <w:rtl/>
        </w:rPr>
        <w:t>، بالإضافة للتعاون مع برنامج الأمم المتحدة للبيئة في عدة مشاريع.</w:t>
      </w:r>
    </w:p>
    <w:bookmarkEnd w:id="11"/>
    <w:p w14:paraId="69DF4A2C" w14:textId="7504A703" w:rsidR="00A713EE" w:rsidRPr="005C0B97" w:rsidRDefault="00A713EE" w:rsidP="006F482E">
      <w:pPr>
        <w:pStyle w:val="SingleTxtGA"/>
        <w:rPr>
          <w:rtl/>
        </w:rPr>
      </w:pPr>
      <w:r w:rsidRPr="00D832C6">
        <w:rPr>
          <w:rFonts w:ascii="Traditional Arabic" w:hAnsi="Traditional Arabic" w:hint="cs"/>
          <w:sz w:val="30"/>
        </w:rPr>
        <w:t>13</w:t>
      </w:r>
      <w:r>
        <w:rPr>
          <w:rFonts w:ascii="Traditional Arabic" w:hAnsi="Traditional Arabic"/>
          <w:sz w:val="30"/>
        </w:rPr>
        <w:t>8</w:t>
      </w:r>
      <w:r w:rsidRPr="008D4312">
        <w:rPr>
          <w:rFonts w:hint="cs"/>
          <w:rtl/>
        </w:rPr>
        <w:t>-</w:t>
      </w:r>
      <w:r w:rsidRPr="004006ED">
        <w:rPr>
          <w:rtl/>
        </w:rPr>
        <w:tab/>
      </w:r>
      <w:r w:rsidR="006F482E" w:rsidRPr="006F482E">
        <w:rPr>
          <w:rtl/>
        </w:rPr>
        <w:t xml:space="preserve">جددت دولة قطر دعمها لشبكة مختبرات تسريع الأثر الإنمائي التابع لبرنامج الأمم المتحدة الإنمائي، وتم الإعلان مؤخراً عن مساهمة إضافية بإجمالي </w:t>
      </w:r>
      <w:r w:rsidR="006F482E" w:rsidRPr="006F482E">
        <w:t>10</w:t>
      </w:r>
      <w:r w:rsidR="006F482E" w:rsidRPr="006F482E">
        <w:rPr>
          <w:rtl/>
        </w:rPr>
        <w:t xml:space="preserve"> مليون دولار امريكي لشبكة المختبرات، ليصل إجمالي الدعم المقدم الى </w:t>
      </w:r>
      <w:r w:rsidR="006F482E" w:rsidRPr="006F482E">
        <w:t>30</w:t>
      </w:r>
      <w:r w:rsidR="006F482E" w:rsidRPr="006F482E">
        <w:rPr>
          <w:rtl/>
        </w:rPr>
        <w:t xml:space="preserve"> مليون دولار </w:t>
      </w:r>
      <w:r w:rsidR="006F482E" w:rsidRPr="006F482E">
        <w:rPr>
          <w:rFonts w:hint="cs"/>
          <w:rtl/>
        </w:rPr>
        <w:t>أ</w:t>
      </w:r>
      <w:r w:rsidR="006F482E" w:rsidRPr="006F482E">
        <w:rPr>
          <w:rtl/>
        </w:rPr>
        <w:t>مريكي.</w:t>
      </w:r>
    </w:p>
    <w:p w14:paraId="362D6C67" w14:textId="5D5F47B4" w:rsidR="00A713EE" w:rsidRPr="005C0B97" w:rsidRDefault="00A713EE" w:rsidP="00F52EF9">
      <w:pPr>
        <w:pStyle w:val="SingleTxtGA"/>
        <w:rPr>
          <w:rtl/>
        </w:rPr>
      </w:pPr>
      <w:r w:rsidRPr="00D832C6">
        <w:rPr>
          <w:rFonts w:ascii="Traditional Arabic" w:hAnsi="Traditional Arabic" w:hint="cs"/>
          <w:sz w:val="30"/>
        </w:rPr>
        <w:t>13</w:t>
      </w:r>
      <w:r>
        <w:rPr>
          <w:rFonts w:ascii="Traditional Arabic" w:hAnsi="Traditional Arabic"/>
          <w:sz w:val="30"/>
        </w:rPr>
        <w:t>9</w:t>
      </w:r>
      <w:r w:rsidRPr="008D4312">
        <w:rPr>
          <w:rFonts w:hint="cs"/>
          <w:rtl/>
        </w:rPr>
        <w:t>-</w:t>
      </w:r>
      <w:r w:rsidRPr="004006ED">
        <w:rPr>
          <w:rtl/>
        </w:rPr>
        <w:tab/>
      </w:r>
      <w:r w:rsidR="00F52EF9" w:rsidRPr="00F52EF9">
        <w:rPr>
          <w:rtl/>
        </w:rPr>
        <w:t xml:space="preserve">وقع صندوق قطر للتنمية في شهر يونيو </w:t>
      </w:r>
      <w:r w:rsidR="00F52EF9" w:rsidRPr="00F52EF9">
        <w:t>2021</w:t>
      </w:r>
      <w:r w:rsidR="00F52EF9" w:rsidRPr="00F52EF9">
        <w:rPr>
          <w:rtl/>
        </w:rPr>
        <w:t xml:space="preserve"> اتفاقية مساهمة مع صندوق التكيف الذي أنشئ بموجب اتفاقية الامم المتحدة الإطارية بشأن تغير المناخ، بهدف تمويل التكيف مع تغير المناخ في البلدان المعرضة للتغير المناخي، بما في ذلك أقل البلدان نمواً والدولة الجزرية الصغيرة النامية.</w:t>
      </w:r>
    </w:p>
    <w:p w14:paraId="07A46CE9" w14:textId="29C9A4A6" w:rsidR="00A713EE" w:rsidRPr="005C0B97" w:rsidRDefault="00A713EE" w:rsidP="005D2B99">
      <w:pPr>
        <w:pStyle w:val="SingleTxtGA"/>
        <w:rPr>
          <w:rtl/>
        </w:rPr>
      </w:pPr>
      <w:bookmarkStart w:id="12" w:name="_Hlk177048542"/>
      <w:r w:rsidRPr="00D832C6">
        <w:rPr>
          <w:rFonts w:ascii="Traditional Arabic" w:hAnsi="Traditional Arabic" w:hint="cs"/>
          <w:sz w:val="30"/>
        </w:rPr>
        <w:t>1</w:t>
      </w:r>
      <w:r>
        <w:rPr>
          <w:rFonts w:ascii="Traditional Arabic" w:hAnsi="Traditional Arabic"/>
          <w:sz w:val="30"/>
        </w:rPr>
        <w:t>40</w:t>
      </w:r>
      <w:r w:rsidRPr="008D4312">
        <w:rPr>
          <w:rFonts w:hint="cs"/>
          <w:rtl/>
        </w:rPr>
        <w:t>-</w:t>
      </w:r>
      <w:r w:rsidRPr="004006ED">
        <w:rPr>
          <w:rtl/>
        </w:rPr>
        <w:tab/>
      </w:r>
      <w:r w:rsidR="005D2B99" w:rsidRPr="005D2B99">
        <w:rPr>
          <w:rtl/>
          <w:lang w:bidi="ar-QA"/>
        </w:rPr>
        <w:t>تنظيم مؤتمر دولي حول أهمية إعادة التدوير والاستدامة، بهدف عرض أحدث التجارب في مجال إدارة النفايات وإعادة التدوير ودورها في الحفاظ على البيئة والحد من تأثيرها على التغيير المناخي.</w:t>
      </w:r>
    </w:p>
    <w:p w14:paraId="2033B8BF" w14:textId="33BD1066" w:rsidR="005B7A12" w:rsidRPr="005C0B97" w:rsidRDefault="005B7A12" w:rsidP="004E56EA">
      <w:pPr>
        <w:pStyle w:val="SingleTxtGA"/>
        <w:rPr>
          <w:rtl/>
        </w:rPr>
      </w:pPr>
      <w:r w:rsidRPr="00D832C6">
        <w:rPr>
          <w:rFonts w:ascii="Traditional Arabic" w:hAnsi="Traditional Arabic" w:hint="cs"/>
          <w:sz w:val="30"/>
        </w:rPr>
        <w:t>1</w:t>
      </w:r>
      <w:r>
        <w:rPr>
          <w:rFonts w:ascii="Traditional Arabic" w:hAnsi="Traditional Arabic"/>
          <w:sz w:val="30"/>
        </w:rPr>
        <w:t>41</w:t>
      </w:r>
      <w:r w:rsidRPr="008D4312">
        <w:rPr>
          <w:rFonts w:hint="cs"/>
          <w:rtl/>
        </w:rPr>
        <w:t>-</w:t>
      </w:r>
      <w:r w:rsidRPr="004006ED">
        <w:rPr>
          <w:rtl/>
        </w:rPr>
        <w:tab/>
      </w:r>
      <w:r w:rsidR="004E56EA" w:rsidRPr="004E56EA">
        <w:rPr>
          <w:rtl/>
          <w:lang w:bidi="ar-QA"/>
        </w:rPr>
        <w:t>تم إنجاز مبادرة المليون شجرة (</w:t>
      </w:r>
      <w:r w:rsidR="004E56EA" w:rsidRPr="004E56EA">
        <w:t>2022-2019</w:t>
      </w:r>
      <w:r w:rsidR="004E56EA" w:rsidRPr="004E56EA">
        <w:rPr>
          <w:rtl/>
          <w:lang w:bidi="ar-QA"/>
        </w:rPr>
        <w:t xml:space="preserve">) بمشاركة جميع فئات المجتمع، للمساهمة في تنفيذ الالتزامات العالمية بخفض درجات الحرارة، والتقليل من أخطار انبعاث الغازات الكربونية. كما تم إطلاق مبادرة </w:t>
      </w:r>
      <w:r w:rsidR="004E56EA" w:rsidRPr="004E56EA">
        <w:t>10</w:t>
      </w:r>
      <w:r w:rsidR="004E56EA" w:rsidRPr="004E56EA">
        <w:rPr>
          <w:rtl/>
          <w:lang w:bidi="ar-QA"/>
        </w:rPr>
        <w:t xml:space="preserve"> مليون شجرة بهدف إنجازها بحلول عام </w:t>
      </w:r>
      <w:r w:rsidR="004E56EA" w:rsidRPr="004E56EA">
        <w:t>2030</w:t>
      </w:r>
      <w:r w:rsidR="004E56EA" w:rsidRPr="004E56EA">
        <w:rPr>
          <w:rtl/>
          <w:lang w:bidi="ar-QA"/>
        </w:rPr>
        <w:t>، تنفيذا لالتزامات دولة قطر تجاه ميثاق باريس، والتعهدات الدولية بالمحافظة على البيئة والحد من التغيرات المناخية وتحقيقا لأحد أهداف التنمية المستدامة وهو العمل المناخي.</w:t>
      </w:r>
    </w:p>
    <w:p w14:paraId="5E9EA61D" w14:textId="3EC809CE" w:rsidR="005B7A12" w:rsidRPr="005C0B97" w:rsidRDefault="005B7A12" w:rsidP="00535B3F">
      <w:pPr>
        <w:pStyle w:val="SingleTxtGA"/>
        <w:rPr>
          <w:rtl/>
        </w:rPr>
      </w:pPr>
      <w:r w:rsidRPr="00D832C6">
        <w:rPr>
          <w:rFonts w:ascii="Traditional Arabic" w:hAnsi="Traditional Arabic" w:hint="cs"/>
          <w:sz w:val="30"/>
        </w:rPr>
        <w:t>1</w:t>
      </w:r>
      <w:r>
        <w:rPr>
          <w:rFonts w:ascii="Traditional Arabic" w:hAnsi="Traditional Arabic"/>
          <w:sz w:val="30"/>
        </w:rPr>
        <w:t>42</w:t>
      </w:r>
      <w:r w:rsidRPr="008D4312">
        <w:rPr>
          <w:rFonts w:hint="cs"/>
          <w:rtl/>
        </w:rPr>
        <w:t>-</w:t>
      </w:r>
      <w:r w:rsidRPr="004006ED">
        <w:rPr>
          <w:rtl/>
        </w:rPr>
        <w:tab/>
      </w:r>
      <w:r w:rsidR="00535B3F" w:rsidRPr="00535B3F">
        <w:rPr>
          <w:rtl/>
          <w:lang w:bidi="ar-QA"/>
        </w:rPr>
        <w:t>تشارك الوزارة في مشروع تعاون تقني إقليمي مع الوكالة الدولية للطاقة الذرية بغرض استخدام التقنيات النووية في قياس التلوث البلاستيكي في البحار والبيئة، وقامت الوزارة بتدريب بعض الكوادر عن طريق هذا المشروع في عملية استخدام هذه التقنيات.</w:t>
      </w:r>
    </w:p>
    <w:p w14:paraId="3DEF8875" w14:textId="2F94B9B5" w:rsidR="005B7A12" w:rsidRPr="005C0B97" w:rsidRDefault="005B7A12" w:rsidP="00D660DF">
      <w:pPr>
        <w:pStyle w:val="SingleTxtGA"/>
        <w:rPr>
          <w:rtl/>
        </w:rPr>
      </w:pPr>
      <w:r w:rsidRPr="00D832C6">
        <w:rPr>
          <w:rFonts w:ascii="Traditional Arabic" w:hAnsi="Traditional Arabic" w:hint="cs"/>
          <w:sz w:val="30"/>
        </w:rPr>
        <w:t>1</w:t>
      </w:r>
      <w:r>
        <w:rPr>
          <w:rFonts w:ascii="Traditional Arabic" w:hAnsi="Traditional Arabic"/>
          <w:sz w:val="30"/>
        </w:rPr>
        <w:t>43</w:t>
      </w:r>
      <w:r w:rsidRPr="008D4312">
        <w:rPr>
          <w:rFonts w:hint="cs"/>
          <w:rtl/>
        </w:rPr>
        <w:t>-</w:t>
      </w:r>
      <w:r w:rsidRPr="004006ED">
        <w:rPr>
          <w:rtl/>
        </w:rPr>
        <w:tab/>
      </w:r>
      <w:r w:rsidR="00D660DF" w:rsidRPr="00D660DF">
        <w:rPr>
          <w:rtl/>
          <w:lang w:bidi="ar-QA"/>
        </w:rPr>
        <w:t xml:space="preserve">وتنفذ وزارة البيئة والتغير المناخي عدداً من مشاريع التعاون التقني مع الوكالة الدولية للطاقة الذرية في عمل قياس رصد </w:t>
      </w:r>
      <w:r w:rsidR="00D660DF" w:rsidRPr="00D660DF">
        <w:rPr>
          <w:rFonts w:hint="cs"/>
          <w:rtl/>
          <w:lang w:bidi="ar-QA"/>
        </w:rPr>
        <w:t>التلوثات</w:t>
      </w:r>
      <w:r w:rsidR="00D660DF" w:rsidRPr="00D660DF">
        <w:rPr>
          <w:rtl/>
          <w:lang w:bidi="ar-QA"/>
        </w:rPr>
        <w:t xml:space="preserve"> الإشعاعية في البيئة البرية والبيئة البحرية، تماشي</w:t>
      </w:r>
      <w:r w:rsidR="00D660DF" w:rsidRPr="00D660DF">
        <w:rPr>
          <w:rFonts w:hint="cs"/>
          <w:rtl/>
          <w:lang w:bidi="ar-QA"/>
        </w:rPr>
        <w:t>ا</w:t>
      </w:r>
      <w:r w:rsidR="00D660DF" w:rsidRPr="00D660DF">
        <w:rPr>
          <w:rtl/>
          <w:lang w:bidi="ar-QA"/>
        </w:rPr>
        <w:t xml:space="preserve"> مع أهداف التنمية المستدامة بشأن الحياة في البر، بالإضافة لاستخدام التقنيات النووية في قياس تلوث الهواء، ومعالجة النفايات المشعة الناتجة عن استخراج البترول والغاز (النورم) بغرض السلامة للبيئة والجمهور والعاملين، وبالتعاون مع مختبر سلامة الأغذية بوزارة الصحة العامة، مشروعاً لقياس التلوث الإشعاعي في الأطعمة.</w:t>
      </w:r>
    </w:p>
    <w:p w14:paraId="68883F5F" w14:textId="5174A7B1" w:rsidR="005B7A12" w:rsidRPr="005C0B97" w:rsidRDefault="005B7A12" w:rsidP="0080721F">
      <w:pPr>
        <w:pStyle w:val="SingleTxtGA"/>
        <w:rPr>
          <w:rtl/>
        </w:rPr>
      </w:pPr>
      <w:r w:rsidRPr="00D832C6">
        <w:rPr>
          <w:rFonts w:ascii="Traditional Arabic" w:hAnsi="Traditional Arabic" w:hint="cs"/>
          <w:sz w:val="30"/>
        </w:rPr>
        <w:t>1</w:t>
      </w:r>
      <w:r>
        <w:rPr>
          <w:rFonts w:ascii="Traditional Arabic" w:hAnsi="Traditional Arabic"/>
          <w:sz w:val="30"/>
        </w:rPr>
        <w:t>44</w:t>
      </w:r>
      <w:r w:rsidRPr="008D4312">
        <w:rPr>
          <w:rFonts w:hint="cs"/>
          <w:rtl/>
        </w:rPr>
        <w:t>-</w:t>
      </w:r>
      <w:r w:rsidRPr="004006ED">
        <w:rPr>
          <w:rtl/>
        </w:rPr>
        <w:tab/>
      </w:r>
      <w:r w:rsidR="0080721F" w:rsidRPr="0080721F">
        <w:rPr>
          <w:rtl/>
          <w:lang w:bidi="ar-QA"/>
        </w:rPr>
        <w:t>إنشاء الخطة الوطنية للاستعداد والتصدي للطوارئ النووية والإشعاعية، حيث بدأت الوزارة بإنشاء خارطة إشعاعية لدولة قطر وأيضاً في تركيب محطات الرصد الإشعاعي في الهواء والخليج لقياس الجرعات الإشعاعية.</w:t>
      </w:r>
    </w:p>
    <w:p w14:paraId="263E4603" w14:textId="5CE2D5D6" w:rsidR="005B7A12" w:rsidRPr="005C0B97" w:rsidRDefault="005B7A12" w:rsidP="008242F9">
      <w:pPr>
        <w:pStyle w:val="SingleTxtGA"/>
        <w:rPr>
          <w:rtl/>
        </w:rPr>
      </w:pPr>
      <w:r w:rsidRPr="00D832C6">
        <w:rPr>
          <w:rFonts w:ascii="Traditional Arabic" w:hAnsi="Traditional Arabic" w:hint="cs"/>
          <w:sz w:val="30"/>
        </w:rPr>
        <w:t>1</w:t>
      </w:r>
      <w:r>
        <w:rPr>
          <w:rFonts w:ascii="Traditional Arabic" w:hAnsi="Traditional Arabic"/>
          <w:sz w:val="30"/>
        </w:rPr>
        <w:t>45</w:t>
      </w:r>
      <w:r w:rsidRPr="008D4312">
        <w:rPr>
          <w:rFonts w:hint="cs"/>
          <w:rtl/>
        </w:rPr>
        <w:t>-</w:t>
      </w:r>
      <w:r w:rsidRPr="004006ED">
        <w:rPr>
          <w:rtl/>
        </w:rPr>
        <w:tab/>
      </w:r>
      <w:r w:rsidR="008242F9" w:rsidRPr="008242F9">
        <w:rPr>
          <w:rtl/>
          <w:lang w:bidi="ar-QA"/>
        </w:rPr>
        <w:t>تركيب محطات الرصد الإشعاعي غير المؤيّن لأبراج الهواتف، ويتم رصد القراءات على مدار الساعة في وحدة تحليل البيانات.</w:t>
      </w:r>
    </w:p>
    <w:bookmarkEnd w:id="12"/>
    <w:p w14:paraId="074D6D6E" w14:textId="574A498A" w:rsidR="005B7A12" w:rsidRPr="005C0B97" w:rsidRDefault="005B7A12" w:rsidP="007F0035">
      <w:pPr>
        <w:pStyle w:val="SingleTxtGA"/>
        <w:rPr>
          <w:rtl/>
        </w:rPr>
      </w:pPr>
      <w:r w:rsidRPr="00D832C6">
        <w:rPr>
          <w:rFonts w:ascii="Traditional Arabic" w:hAnsi="Traditional Arabic" w:hint="cs"/>
          <w:sz w:val="30"/>
        </w:rPr>
        <w:t>1</w:t>
      </w:r>
      <w:r>
        <w:rPr>
          <w:rFonts w:ascii="Traditional Arabic" w:hAnsi="Traditional Arabic"/>
          <w:sz w:val="30"/>
        </w:rPr>
        <w:t>46</w:t>
      </w:r>
      <w:r w:rsidRPr="008D4312">
        <w:rPr>
          <w:rFonts w:hint="cs"/>
          <w:rtl/>
        </w:rPr>
        <w:t>-</w:t>
      </w:r>
      <w:r w:rsidRPr="004006ED">
        <w:rPr>
          <w:rtl/>
        </w:rPr>
        <w:tab/>
      </w:r>
      <w:r w:rsidR="007F0035" w:rsidRPr="007F0035">
        <w:rPr>
          <w:rtl/>
          <w:lang w:bidi="ar-QA"/>
        </w:rPr>
        <w:t>تنفيذ اتفاقية الأمان النووي برفع التقرير الأول لدولة قطر في الاتفاقية، وحضور الاجتماعات الاستعراضية للدول الأعضاء في الوكالة الدولية للطاقة الذرية.</w:t>
      </w:r>
    </w:p>
    <w:p w14:paraId="406BC0F2" w14:textId="09FCA8F4" w:rsidR="005B7A12" w:rsidRPr="005C0B97" w:rsidRDefault="005B7A12" w:rsidP="009A69AD">
      <w:pPr>
        <w:pStyle w:val="SingleTxtGA"/>
        <w:rPr>
          <w:rtl/>
        </w:rPr>
      </w:pPr>
      <w:r w:rsidRPr="00D832C6">
        <w:rPr>
          <w:rFonts w:ascii="Traditional Arabic" w:hAnsi="Traditional Arabic" w:hint="cs"/>
          <w:sz w:val="30"/>
        </w:rPr>
        <w:t>1</w:t>
      </w:r>
      <w:r>
        <w:rPr>
          <w:rFonts w:ascii="Traditional Arabic" w:hAnsi="Traditional Arabic"/>
          <w:sz w:val="30"/>
        </w:rPr>
        <w:t>47</w:t>
      </w:r>
      <w:r w:rsidRPr="008D4312">
        <w:rPr>
          <w:rFonts w:hint="cs"/>
          <w:rtl/>
        </w:rPr>
        <w:t>-</w:t>
      </w:r>
      <w:r w:rsidRPr="004006ED">
        <w:rPr>
          <w:rtl/>
        </w:rPr>
        <w:tab/>
      </w:r>
      <w:r w:rsidR="009A69AD" w:rsidRPr="009A69AD">
        <w:rPr>
          <w:rtl/>
          <w:lang w:bidi="ar-QA"/>
        </w:rPr>
        <w:t>التعاون مع مركز التميز التابع للاتحاد الأوروبي في مجال الأمن والأمان النووي، بالتعاون مع مكتب الجريمة والعدالة تطب</w:t>
      </w:r>
      <w:r w:rsidR="009A69AD" w:rsidRPr="009A69AD">
        <w:rPr>
          <w:rFonts w:hint="cs"/>
          <w:rtl/>
          <w:lang w:bidi="ar-QA"/>
        </w:rPr>
        <w:t>يق</w:t>
      </w:r>
      <w:r w:rsidR="009A69AD" w:rsidRPr="009A69AD">
        <w:rPr>
          <w:rtl/>
          <w:lang w:bidi="ar-QA"/>
        </w:rPr>
        <w:t>ا لأهداف التنمية المستدامة بشأن عقد الشراكات لتحقيق الأهداف.</w:t>
      </w:r>
    </w:p>
    <w:p w14:paraId="00D5CF4C" w14:textId="4A80078E" w:rsidR="005B7A12" w:rsidRPr="005C0B97" w:rsidRDefault="005B7A12" w:rsidP="00C17024">
      <w:pPr>
        <w:pStyle w:val="SingleTxtGA"/>
        <w:rPr>
          <w:rtl/>
        </w:rPr>
      </w:pPr>
      <w:r w:rsidRPr="00D832C6">
        <w:rPr>
          <w:rFonts w:ascii="Traditional Arabic" w:hAnsi="Traditional Arabic" w:hint="cs"/>
          <w:sz w:val="30"/>
        </w:rPr>
        <w:t>1</w:t>
      </w:r>
      <w:r>
        <w:rPr>
          <w:rFonts w:ascii="Traditional Arabic" w:hAnsi="Traditional Arabic"/>
          <w:sz w:val="30"/>
        </w:rPr>
        <w:t>48</w:t>
      </w:r>
      <w:r w:rsidRPr="008D4312">
        <w:rPr>
          <w:rFonts w:hint="cs"/>
          <w:rtl/>
        </w:rPr>
        <w:t>-</w:t>
      </w:r>
      <w:r w:rsidRPr="004006ED">
        <w:rPr>
          <w:rtl/>
        </w:rPr>
        <w:tab/>
      </w:r>
      <w:r w:rsidR="00C17024" w:rsidRPr="00C17024">
        <w:rPr>
          <w:rtl/>
          <w:lang w:bidi="ar-QA"/>
        </w:rPr>
        <w:t xml:space="preserve">المشاركة في المؤتمر العام للوكالة الدولية للطاقة الذرية في سبتمبر </w:t>
      </w:r>
      <w:r w:rsidR="00C17024" w:rsidRPr="00C17024">
        <w:t>2023</w:t>
      </w:r>
      <w:r w:rsidR="00C17024" w:rsidRPr="00C17024">
        <w:rPr>
          <w:rtl/>
          <w:lang w:bidi="ar-QA"/>
        </w:rPr>
        <w:t>.</w:t>
      </w:r>
    </w:p>
    <w:p w14:paraId="257E3FBF" w14:textId="565C9EA8" w:rsidR="005B7A12" w:rsidRPr="005C0B97" w:rsidRDefault="005B7A12" w:rsidP="003E4B14">
      <w:pPr>
        <w:pStyle w:val="SingleTxtGA"/>
        <w:rPr>
          <w:rtl/>
        </w:rPr>
      </w:pPr>
      <w:r w:rsidRPr="00D832C6">
        <w:rPr>
          <w:rFonts w:ascii="Traditional Arabic" w:hAnsi="Traditional Arabic" w:hint="cs"/>
          <w:sz w:val="30"/>
        </w:rPr>
        <w:t>1</w:t>
      </w:r>
      <w:r>
        <w:rPr>
          <w:rFonts w:ascii="Traditional Arabic" w:hAnsi="Traditional Arabic"/>
          <w:sz w:val="30"/>
        </w:rPr>
        <w:t>49</w:t>
      </w:r>
      <w:r w:rsidRPr="008D4312">
        <w:rPr>
          <w:rFonts w:hint="cs"/>
          <w:rtl/>
        </w:rPr>
        <w:t>-</w:t>
      </w:r>
      <w:r w:rsidRPr="004006ED">
        <w:rPr>
          <w:rtl/>
        </w:rPr>
        <w:tab/>
      </w:r>
      <w:r w:rsidR="003E4B14" w:rsidRPr="003E4B14">
        <w:rPr>
          <w:rtl/>
          <w:lang w:bidi="ar-QA"/>
        </w:rPr>
        <w:t>إصدار الدليل الاسترشادي للممارسة الإشعاعية في الطب النووي، كما قامت الوزارة بالانتهاء من عمل أدلة استرشادية في مجالات الأشعة التشخيصية الطبية، والتصوير الإشعاعي الصناعي، والمقاييس النووية وسبر الآبار، والتأهب والتصدي للطوارئ الإشعاعية والنووية، واشتراطات تخزين المصادر والمواد المشعة، والنقل الآمن للمواد المشعة على الطرق البرية في الدولة، وفي إدارة ومعالجة النفايات المشعة الناتجة عن استخراج البترول والغاز.</w:t>
      </w:r>
    </w:p>
    <w:p w14:paraId="77605182" w14:textId="723ABCF3" w:rsidR="005B7A12" w:rsidRPr="005C0B97" w:rsidRDefault="005B7A12" w:rsidP="00181B01">
      <w:pPr>
        <w:pStyle w:val="SingleTxtGA"/>
        <w:rPr>
          <w:rtl/>
        </w:rPr>
      </w:pPr>
      <w:r w:rsidRPr="00D832C6">
        <w:rPr>
          <w:rFonts w:ascii="Traditional Arabic" w:hAnsi="Traditional Arabic" w:hint="cs"/>
          <w:sz w:val="30"/>
        </w:rPr>
        <w:t>1</w:t>
      </w:r>
      <w:r>
        <w:rPr>
          <w:rFonts w:ascii="Traditional Arabic" w:hAnsi="Traditional Arabic"/>
          <w:sz w:val="30"/>
        </w:rPr>
        <w:t>50</w:t>
      </w:r>
      <w:r w:rsidRPr="008D4312">
        <w:rPr>
          <w:rFonts w:hint="cs"/>
          <w:rtl/>
        </w:rPr>
        <w:t>-</w:t>
      </w:r>
      <w:r w:rsidRPr="004006ED">
        <w:rPr>
          <w:rtl/>
        </w:rPr>
        <w:tab/>
      </w:r>
      <w:r w:rsidR="00181B01" w:rsidRPr="00181B01">
        <w:rPr>
          <w:rtl/>
          <w:lang w:bidi="ar-QA"/>
        </w:rPr>
        <w:t>عقد دورات تدريبية لموظفي الجمارك في المنافذ في مجال التحكم في استيراد وتصدير وتهريب المواد المشعة.</w:t>
      </w:r>
    </w:p>
    <w:p w14:paraId="4523ECBD" w14:textId="234DCBF1" w:rsidR="005B7A12" w:rsidRDefault="005B7A12" w:rsidP="0010584F">
      <w:pPr>
        <w:pStyle w:val="SingleTxtGA"/>
        <w:rPr>
          <w:lang w:bidi="ar-QA"/>
        </w:rPr>
      </w:pPr>
      <w:r w:rsidRPr="00D832C6">
        <w:rPr>
          <w:rFonts w:ascii="Traditional Arabic" w:hAnsi="Traditional Arabic" w:hint="cs"/>
          <w:sz w:val="30"/>
        </w:rPr>
        <w:t>1</w:t>
      </w:r>
      <w:r w:rsidR="0010151A">
        <w:rPr>
          <w:rFonts w:ascii="Traditional Arabic" w:hAnsi="Traditional Arabic"/>
          <w:sz w:val="30"/>
        </w:rPr>
        <w:t>51</w:t>
      </w:r>
      <w:r w:rsidRPr="008D4312">
        <w:rPr>
          <w:rFonts w:hint="cs"/>
          <w:rtl/>
        </w:rPr>
        <w:t>-</w:t>
      </w:r>
      <w:r w:rsidRPr="004006ED">
        <w:rPr>
          <w:rtl/>
        </w:rPr>
        <w:tab/>
      </w:r>
      <w:r w:rsidR="0010584F" w:rsidRPr="0010584F">
        <w:rPr>
          <w:rtl/>
          <w:lang w:bidi="ar-QA"/>
        </w:rPr>
        <w:t>عقد ندوة وطنية للاستخدامات السلمية للطاقة الذرية بغرض نشر الوعي على مستوى الجمهور عن الاستخدامات السلمية للطاقة الذرية وحجم التعاون مع الوكالة الدولية للطاقة الذرية.</w:t>
      </w:r>
    </w:p>
    <w:p w14:paraId="3EB0BBA5" w14:textId="30AEE954" w:rsidR="007278BB" w:rsidRPr="00431BDA" w:rsidRDefault="007278BB" w:rsidP="00B32CD6">
      <w:pPr>
        <w:keepNext/>
        <w:keepLines/>
        <w:tabs>
          <w:tab w:val="right" w:pos="1021"/>
        </w:tabs>
        <w:suppressAutoHyphens/>
        <w:spacing w:before="240" w:after="120" w:line="400" w:lineRule="exact"/>
        <w:ind w:left="1247" w:right="1247" w:hanging="1247"/>
        <w:rPr>
          <w:b/>
          <w:bCs/>
          <w:sz w:val="24"/>
          <w:szCs w:val="34"/>
          <w:rtl/>
          <w:lang w:eastAsia="ar-SA"/>
        </w:rPr>
      </w:pPr>
      <w:bookmarkStart w:id="13" w:name="_Hlk177049134"/>
      <w:r w:rsidRPr="00431BDA">
        <w:rPr>
          <w:b/>
          <w:bCs/>
          <w:sz w:val="24"/>
          <w:szCs w:val="34"/>
          <w:rtl/>
          <w:lang w:eastAsia="ar-SA"/>
        </w:rPr>
        <w:tab/>
      </w:r>
      <w:r w:rsidRPr="005343CF">
        <w:rPr>
          <w:b/>
          <w:bCs/>
          <w:sz w:val="24"/>
          <w:szCs w:val="34"/>
          <w:rtl/>
          <w:lang w:eastAsia="ar-SA" w:bidi="ar-SY"/>
        </w:rPr>
        <w:t>واو</w:t>
      </w:r>
      <w:r w:rsidRPr="00431BDA">
        <w:rPr>
          <w:rFonts w:hint="cs"/>
          <w:b/>
          <w:bCs/>
          <w:sz w:val="24"/>
          <w:szCs w:val="34"/>
          <w:rtl/>
          <w:lang w:eastAsia="ar-SA"/>
        </w:rPr>
        <w:t>-</w:t>
      </w:r>
      <w:r w:rsidRPr="00431BDA">
        <w:rPr>
          <w:b/>
          <w:bCs/>
          <w:sz w:val="24"/>
          <w:szCs w:val="34"/>
          <w:rtl/>
          <w:lang w:eastAsia="ar-SA"/>
        </w:rPr>
        <w:tab/>
      </w:r>
      <w:r w:rsidR="00B32CD6" w:rsidRPr="00B32CD6">
        <w:rPr>
          <w:b/>
          <w:bCs/>
          <w:sz w:val="24"/>
          <w:szCs w:val="34"/>
          <w:rtl/>
          <w:lang w:eastAsia="ar-SA"/>
        </w:rPr>
        <w:t>التدريب وبناء القدرات ونشر الوعي</w:t>
      </w:r>
    </w:p>
    <w:bookmarkEnd w:id="13"/>
    <w:p w14:paraId="7E814AAB" w14:textId="3CF3AE57" w:rsidR="0010151A" w:rsidRDefault="0010151A" w:rsidP="00F042B7">
      <w:pPr>
        <w:pStyle w:val="SingleTxtGA"/>
      </w:pPr>
      <w:r w:rsidRPr="00D832C6">
        <w:rPr>
          <w:rFonts w:ascii="Traditional Arabic" w:hAnsi="Traditional Arabic" w:hint="cs"/>
          <w:sz w:val="30"/>
        </w:rPr>
        <w:t>1</w:t>
      </w:r>
      <w:r w:rsidR="00EF5905">
        <w:rPr>
          <w:rFonts w:ascii="Traditional Arabic" w:hAnsi="Traditional Arabic"/>
          <w:sz w:val="30"/>
        </w:rPr>
        <w:t>52</w:t>
      </w:r>
      <w:r w:rsidRPr="008D4312">
        <w:rPr>
          <w:rFonts w:hint="cs"/>
          <w:rtl/>
        </w:rPr>
        <w:t>-</w:t>
      </w:r>
      <w:r w:rsidRPr="004006ED">
        <w:rPr>
          <w:rtl/>
        </w:rPr>
        <w:tab/>
      </w:r>
      <w:r w:rsidR="00F042B7" w:rsidRPr="00F042B7">
        <w:rPr>
          <w:rtl/>
        </w:rPr>
        <w:t>تم رفع برامج التوعية والتدريب في مجال مبادئ حقوق الإنسان، حيث تمّ وضع وتطوير برامج تدريبية للعاملين في إنفاذ القانون في مجال حماية وتعزيز حقوق الإنسان</w:t>
      </w:r>
      <w:r w:rsidR="00F042B7" w:rsidRPr="00F042B7">
        <w:rPr>
          <w:rFonts w:hint="cs"/>
          <w:rtl/>
        </w:rPr>
        <w:t>،</w:t>
      </w:r>
      <w:r w:rsidR="00F042B7" w:rsidRPr="00F042B7">
        <w:rPr>
          <w:rtl/>
        </w:rPr>
        <w:t xml:space="preserve"> وكذلك تمّ تدريب المُدربين في هذا المجال بوزارة الداخلية، ووزارة التربية والتعليم والتعليم العالي، ووزارة الخارجية. وتواصل </w:t>
      </w:r>
      <w:r w:rsidR="00F042B7" w:rsidRPr="00F042B7">
        <w:rPr>
          <w:rtl/>
          <w:lang w:bidi="ar-QA"/>
        </w:rPr>
        <w:t xml:space="preserve">اللجنة الوطنية لحقوق الإنسان في ترجمة اختصاصاتها في مجال التثقيف والتوعية بقيم ومبادئ حقوق الإنسان عبر منظومة آليات وأدوات توعوية متنوعة. </w:t>
      </w:r>
      <w:r w:rsidR="00F042B7" w:rsidRPr="00F042B7">
        <w:rPr>
          <w:b/>
          <w:bCs/>
          <w:rtl/>
          <w:lang w:bidi="ar-QA"/>
        </w:rPr>
        <w:t xml:space="preserve">(المرفق </w:t>
      </w:r>
      <w:r w:rsidR="00F042B7" w:rsidRPr="00F042B7">
        <w:rPr>
          <w:b/>
          <w:bCs/>
        </w:rPr>
        <w:t>14</w:t>
      </w:r>
      <w:r w:rsidR="00F042B7" w:rsidRPr="00F042B7">
        <w:rPr>
          <w:b/>
          <w:bCs/>
          <w:rtl/>
          <w:lang w:bidi="ar-QA"/>
        </w:rPr>
        <w:t>)</w:t>
      </w:r>
    </w:p>
    <w:p w14:paraId="0E05E65D" w14:textId="004CB49F" w:rsidR="00F042B7" w:rsidRPr="00431BDA" w:rsidRDefault="00F042B7" w:rsidP="004136E9">
      <w:pPr>
        <w:keepNext/>
        <w:keepLines/>
        <w:tabs>
          <w:tab w:val="right" w:pos="1021"/>
        </w:tabs>
        <w:suppressAutoHyphens/>
        <w:spacing w:before="240" w:after="120" w:line="400" w:lineRule="exact"/>
        <w:ind w:left="1247" w:right="1247" w:hanging="1247"/>
        <w:rPr>
          <w:b/>
          <w:bCs/>
          <w:sz w:val="24"/>
          <w:szCs w:val="34"/>
          <w:rtl/>
          <w:lang w:eastAsia="ar-SA"/>
        </w:rPr>
      </w:pPr>
      <w:r w:rsidRPr="00431BDA">
        <w:rPr>
          <w:b/>
          <w:bCs/>
          <w:sz w:val="24"/>
          <w:szCs w:val="34"/>
          <w:rtl/>
          <w:lang w:eastAsia="ar-SA"/>
        </w:rPr>
        <w:tab/>
      </w:r>
      <w:r w:rsidR="00E06C4D" w:rsidRPr="00E06C4D">
        <w:rPr>
          <w:b/>
          <w:bCs/>
          <w:sz w:val="24"/>
          <w:szCs w:val="34"/>
          <w:rtl/>
          <w:lang w:eastAsia="ar-SA" w:bidi="ar-SY"/>
        </w:rPr>
        <w:t>زاي</w:t>
      </w:r>
      <w:r w:rsidRPr="00431BDA">
        <w:rPr>
          <w:rFonts w:hint="cs"/>
          <w:b/>
          <w:bCs/>
          <w:sz w:val="24"/>
          <w:szCs w:val="34"/>
          <w:rtl/>
          <w:lang w:eastAsia="ar-SA"/>
        </w:rPr>
        <w:t>-</w:t>
      </w:r>
      <w:r w:rsidRPr="00431BDA">
        <w:rPr>
          <w:b/>
          <w:bCs/>
          <w:sz w:val="24"/>
          <w:szCs w:val="34"/>
          <w:rtl/>
          <w:lang w:eastAsia="ar-SA"/>
        </w:rPr>
        <w:tab/>
      </w:r>
      <w:r w:rsidR="004136E9" w:rsidRPr="004136E9">
        <w:rPr>
          <w:b/>
          <w:bCs/>
          <w:sz w:val="24"/>
          <w:szCs w:val="34"/>
          <w:rtl/>
          <w:lang w:eastAsia="ar-SA"/>
        </w:rPr>
        <w:t xml:space="preserve">تعزيز عمل اللجنة الوطنية لحقوق الإنسان (المرفق </w:t>
      </w:r>
      <w:r w:rsidR="004136E9" w:rsidRPr="004136E9">
        <w:rPr>
          <w:b/>
          <w:bCs/>
          <w:sz w:val="24"/>
          <w:szCs w:val="34"/>
          <w:lang w:eastAsia="ar-SA"/>
        </w:rPr>
        <w:t>15</w:t>
      </w:r>
      <w:r w:rsidR="004136E9" w:rsidRPr="004136E9">
        <w:rPr>
          <w:b/>
          <w:bCs/>
          <w:sz w:val="24"/>
          <w:szCs w:val="34"/>
          <w:rtl/>
          <w:lang w:eastAsia="ar-SA"/>
        </w:rPr>
        <w:t>)</w:t>
      </w:r>
    </w:p>
    <w:p w14:paraId="411A736A" w14:textId="4C21F428" w:rsidR="0010151A" w:rsidRPr="005C0B97" w:rsidRDefault="0010151A" w:rsidP="000B1F12">
      <w:pPr>
        <w:pStyle w:val="SingleTxtGA"/>
        <w:rPr>
          <w:rtl/>
        </w:rPr>
      </w:pPr>
      <w:r w:rsidRPr="00D832C6">
        <w:rPr>
          <w:rFonts w:ascii="Traditional Arabic" w:hAnsi="Traditional Arabic" w:hint="cs"/>
          <w:sz w:val="30"/>
        </w:rPr>
        <w:t>1</w:t>
      </w:r>
      <w:r w:rsidR="00607745">
        <w:rPr>
          <w:rFonts w:ascii="Traditional Arabic" w:hAnsi="Traditional Arabic"/>
          <w:sz w:val="30"/>
        </w:rPr>
        <w:t>53</w:t>
      </w:r>
      <w:r w:rsidRPr="008D4312">
        <w:rPr>
          <w:rFonts w:hint="cs"/>
          <w:rtl/>
        </w:rPr>
        <w:t>-</w:t>
      </w:r>
      <w:r w:rsidRPr="004006ED">
        <w:rPr>
          <w:rtl/>
        </w:rPr>
        <w:tab/>
      </w:r>
      <w:r w:rsidR="000B1F12" w:rsidRPr="000B1F12">
        <w:rPr>
          <w:rtl/>
        </w:rPr>
        <w:t>يبلغ عدد ممثلي منظمات المجتمع المدني في اللجنة الوطنية لحقوق الإنسان (</w:t>
      </w:r>
      <w:r w:rsidR="000B1F12" w:rsidRPr="000B1F12">
        <w:t>9</w:t>
      </w:r>
      <w:r w:rsidR="000B1F12" w:rsidRPr="000B1F12">
        <w:rPr>
          <w:rtl/>
        </w:rPr>
        <w:t>) أعضاء و (</w:t>
      </w:r>
      <w:r w:rsidR="000B1F12" w:rsidRPr="000B1F12">
        <w:t>5</w:t>
      </w:r>
      <w:r w:rsidR="000B1F12" w:rsidRPr="000B1F12">
        <w:rPr>
          <w:rtl/>
        </w:rPr>
        <w:t>) أعضاء يمثلون المؤسسات الحكومية، وذلك بموجب قانون تنظيم اللجنة رقم (</w:t>
      </w:r>
      <w:r w:rsidR="000B1F12" w:rsidRPr="000B1F12">
        <w:t>17</w:t>
      </w:r>
      <w:r w:rsidR="000B1F12" w:rsidRPr="000B1F12">
        <w:rPr>
          <w:rtl/>
        </w:rPr>
        <w:t xml:space="preserve">) لسنة </w:t>
      </w:r>
      <w:r w:rsidR="000B1F12" w:rsidRPr="000B1F12">
        <w:t>2010</w:t>
      </w:r>
      <w:r w:rsidR="000B1F12" w:rsidRPr="000B1F12">
        <w:rPr>
          <w:rtl/>
        </w:rPr>
        <w:t>.</w:t>
      </w:r>
    </w:p>
    <w:p w14:paraId="2ECA7590" w14:textId="444EB08B" w:rsidR="0010151A" w:rsidRPr="005C0B97" w:rsidRDefault="0010151A" w:rsidP="003C6026">
      <w:pPr>
        <w:pStyle w:val="SingleTxtGA"/>
        <w:rPr>
          <w:rtl/>
        </w:rPr>
      </w:pPr>
      <w:r w:rsidRPr="00D832C6">
        <w:rPr>
          <w:rFonts w:ascii="Traditional Arabic" w:hAnsi="Traditional Arabic" w:hint="cs"/>
          <w:sz w:val="30"/>
        </w:rPr>
        <w:t>1</w:t>
      </w:r>
      <w:r w:rsidR="00607745">
        <w:rPr>
          <w:rFonts w:ascii="Traditional Arabic" w:hAnsi="Traditional Arabic"/>
          <w:sz w:val="30"/>
        </w:rPr>
        <w:t>54</w:t>
      </w:r>
      <w:r w:rsidRPr="008D4312">
        <w:rPr>
          <w:rFonts w:hint="cs"/>
          <w:rtl/>
        </w:rPr>
        <w:t>-</w:t>
      </w:r>
      <w:r w:rsidRPr="004006ED">
        <w:rPr>
          <w:rtl/>
        </w:rPr>
        <w:tab/>
      </w:r>
      <w:r w:rsidR="003C6026" w:rsidRPr="003C6026">
        <w:rPr>
          <w:rtl/>
        </w:rPr>
        <w:t>تشارك اللجنة في مناقشة التقارير الدورية السنوية عن أوضاع حقوق الإنسان بدولة قطر، بالإضافة إلى ما تعده اللجنة من تقارير موازية حول الأداء الوطني في تنفيذ أحكام اتفاقيات حقوق الإنسان التي صادقت عليها الدولة، وكذلك التقرير الدوري الوطني المقدم إلى آلية الاستعراض الشامل.</w:t>
      </w:r>
    </w:p>
    <w:p w14:paraId="280CD6CD" w14:textId="70D15182" w:rsidR="0010151A" w:rsidRPr="005C0B97" w:rsidRDefault="0010151A" w:rsidP="00A83520">
      <w:pPr>
        <w:pStyle w:val="SingleTxtGA"/>
        <w:rPr>
          <w:rtl/>
        </w:rPr>
      </w:pPr>
      <w:r w:rsidRPr="00D832C6">
        <w:rPr>
          <w:rFonts w:ascii="Traditional Arabic" w:hAnsi="Traditional Arabic" w:hint="cs"/>
          <w:sz w:val="30"/>
        </w:rPr>
        <w:t>1</w:t>
      </w:r>
      <w:r w:rsidR="00607745">
        <w:rPr>
          <w:rFonts w:ascii="Traditional Arabic" w:hAnsi="Traditional Arabic"/>
          <w:sz w:val="30"/>
        </w:rPr>
        <w:t>55</w:t>
      </w:r>
      <w:r w:rsidRPr="008D4312">
        <w:rPr>
          <w:rFonts w:hint="cs"/>
          <w:rtl/>
        </w:rPr>
        <w:t>-</w:t>
      </w:r>
      <w:r w:rsidRPr="004006ED">
        <w:rPr>
          <w:rtl/>
        </w:rPr>
        <w:tab/>
      </w:r>
      <w:r w:rsidR="00A83520" w:rsidRPr="00A83520">
        <w:rPr>
          <w:rtl/>
        </w:rPr>
        <w:t>يندرج ضمن إنجازات اللجنة في المجال التشريعي، قيامها بإبداء المرئيات والملاحظات على أحكام مشروعات القوانين التي تحال إليها قبل إصدارها ومقاربتها بمعايير حقوق الإنسان، وذلك بقصد موائمتها مع المعايير الدولية ذات الصلة.</w:t>
      </w:r>
      <w:r w:rsidR="00A83520" w:rsidRPr="00A83520">
        <w:rPr>
          <w:rtl/>
          <w:lang w:bidi="ar-QA"/>
        </w:rPr>
        <w:t xml:space="preserve"> </w:t>
      </w:r>
      <w:r w:rsidR="00A83520" w:rsidRPr="00A83520">
        <w:rPr>
          <w:b/>
          <w:bCs/>
          <w:rtl/>
          <w:lang w:bidi="ar-QA"/>
        </w:rPr>
        <w:t xml:space="preserve">(المرفق </w:t>
      </w:r>
      <w:r w:rsidR="00A83520" w:rsidRPr="00A83520">
        <w:rPr>
          <w:b/>
          <w:bCs/>
        </w:rPr>
        <w:t>16</w:t>
      </w:r>
      <w:r w:rsidR="00A83520" w:rsidRPr="00A83520">
        <w:rPr>
          <w:b/>
          <w:bCs/>
          <w:rtl/>
          <w:lang w:bidi="ar-QA"/>
        </w:rPr>
        <w:t>)</w:t>
      </w:r>
    </w:p>
    <w:p w14:paraId="0F9946E0" w14:textId="2EB8660C" w:rsidR="0010151A" w:rsidRDefault="0010151A" w:rsidP="00B4358D">
      <w:pPr>
        <w:pStyle w:val="SingleTxtGA"/>
      </w:pPr>
      <w:r w:rsidRPr="00D832C6">
        <w:rPr>
          <w:rFonts w:ascii="Traditional Arabic" w:hAnsi="Traditional Arabic" w:hint="cs"/>
          <w:sz w:val="30"/>
        </w:rPr>
        <w:t>1</w:t>
      </w:r>
      <w:r w:rsidR="00607745">
        <w:rPr>
          <w:rFonts w:ascii="Traditional Arabic" w:hAnsi="Traditional Arabic"/>
          <w:sz w:val="30"/>
        </w:rPr>
        <w:t>56</w:t>
      </w:r>
      <w:r w:rsidRPr="008D4312">
        <w:rPr>
          <w:rFonts w:hint="cs"/>
          <w:rtl/>
        </w:rPr>
        <w:t>-</w:t>
      </w:r>
      <w:r w:rsidRPr="004006ED">
        <w:rPr>
          <w:rtl/>
        </w:rPr>
        <w:tab/>
      </w:r>
      <w:r w:rsidR="00B4358D" w:rsidRPr="00B4358D">
        <w:rPr>
          <w:rtl/>
        </w:rPr>
        <w:t>التدابير الرامية لتعزيز حقوق العمالة الوافدة التي اتخذتها اللجنة إنما تتمثل بمهامها في الانتصاف لهذه الحقوق وذلك من خلال:</w:t>
      </w:r>
    </w:p>
    <w:p w14:paraId="6A355A30" w14:textId="30448AC1" w:rsidR="00B4358D" w:rsidRDefault="009F709C" w:rsidP="009F709C">
      <w:pPr>
        <w:numPr>
          <w:ilvl w:val="0"/>
          <w:numId w:val="1"/>
        </w:numPr>
        <w:tabs>
          <w:tab w:val="clear" w:pos="2813"/>
          <w:tab w:val="num" w:pos="1925"/>
          <w:tab w:val="num" w:pos="2240"/>
          <w:tab w:val="num" w:pos="2495"/>
        </w:tabs>
        <w:suppressAutoHyphens/>
        <w:spacing w:after="120" w:line="380" w:lineRule="exact"/>
        <w:ind w:left="1925" w:right="1247" w:hanging="397"/>
        <w:rPr>
          <w:rtl/>
        </w:rPr>
      </w:pPr>
      <w:r w:rsidRPr="009F709C">
        <w:rPr>
          <w:rFonts w:hint="cs"/>
          <w:rtl/>
          <w:lang w:bidi="ar-QA"/>
        </w:rPr>
        <w:t>إنشاء مكاتب للجاليات في مقر اللجنة الوطنية لحقوق الإنسان، و</w:t>
      </w:r>
      <w:r w:rsidRPr="009F709C">
        <w:rPr>
          <w:rtl/>
          <w:lang w:bidi="ar-QA"/>
        </w:rPr>
        <w:t xml:space="preserve">تلقي الشكاوى المقدمة من العمال الوافدين والتي تثار في إطار علاقات العمل بينهم وبين أصحاب العمل حيث انصبت هذه المشكلات على المسائل المتعلقة بـ (تغيير جهة عمل، المستحقات المالية وغيرها)، حيث بلغ عدد هذه الشكاوى </w:t>
      </w:r>
      <w:r w:rsidRPr="009F709C">
        <w:t>8987</w:t>
      </w:r>
      <w:r w:rsidRPr="009F709C">
        <w:rPr>
          <w:rFonts w:hint="cs"/>
          <w:rtl/>
          <w:lang w:bidi="ar-QA"/>
        </w:rPr>
        <w:t xml:space="preserve"> </w:t>
      </w:r>
      <w:r w:rsidRPr="009F709C">
        <w:rPr>
          <w:rtl/>
          <w:lang w:bidi="ar-QA"/>
        </w:rPr>
        <w:t>شكوى والتماس خلال الفترة من (</w:t>
      </w:r>
      <w:r w:rsidRPr="009F709C">
        <w:t>2019</w:t>
      </w:r>
      <w:r w:rsidRPr="009F709C">
        <w:rPr>
          <w:rtl/>
          <w:lang w:bidi="ar-QA"/>
        </w:rPr>
        <w:t>–</w:t>
      </w:r>
      <w:r w:rsidRPr="009F709C">
        <w:t>2023</w:t>
      </w:r>
      <w:r w:rsidRPr="009F709C">
        <w:rPr>
          <w:rtl/>
          <w:lang w:bidi="ar-QA"/>
        </w:rPr>
        <w:t>). وتقديم المساعدة القانونية للحالات الإنسانية الحرجة في سياق معالجة هذه الشكاوى من خلال مكاتب محاماة متطوعة مع اللجنة تترافع عن دعاوى أصحاب الشأن مجاناً أمام المحاكم.</w:t>
      </w:r>
    </w:p>
    <w:p w14:paraId="0640AF09" w14:textId="436CAA4C" w:rsidR="0010151A" w:rsidRDefault="0010151A" w:rsidP="00BE56A3">
      <w:pPr>
        <w:pStyle w:val="SingleTxtGA"/>
        <w:rPr>
          <w:lang w:bidi="ar-QA"/>
        </w:rPr>
      </w:pPr>
      <w:r w:rsidRPr="00D832C6">
        <w:rPr>
          <w:rFonts w:ascii="Traditional Arabic" w:hAnsi="Traditional Arabic" w:hint="cs"/>
          <w:sz w:val="30"/>
        </w:rPr>
        <w:t>1</w:t>
      </w:r>
      <w:r w:rsidR="00607745">
        <w:rPr>
          <w:rFonts w:ascii="Traditional Arabic" w:hAnsi="Traditional Arabic"/>
          <w:sz w:val="30"/>
        </w:rPr>
        <w:t>57</w:t>
      </w:r>
      <w:r w:rsidRPr="008D4312">
        <w:rPr>
          <w:rFonts w:hint="cs"/>
          <w:rtl/>
        </w:rPr>
        <w:t>-</w:t>
      </w:r>
      <w:r w:rsidRPr="004006ED">
        <w:rPr>
          <w:rtl/>
        </w:rPr>
        <w:tab/>
      </w:r>
      <w:r w:rsidR="00BE56A3" w:rsidRPr="00BE56A3">
        <w:rPr>
          <w:rtl/>
        </w:rPr>
        <w:t>أبرمت</w:t>
      </w:r>
      <w:r w:rsidR="00BE56A3" w:rsidRPr="00BE56A3">
        <w:rPr>
          <w:rtl/>
          <w:lang w:bidi="ar-QA"/>
        </w:rPr>
        <w:t xml:space="preserve"> اللجنة مذكرة تفاهم بين اللجنة الوطنية لحقوق الإنسان ووزارة التنمية الاجتماعية والأسرة، بهدف إرساء شراكة فاعلة بينهما في مجالات دعم وتمكين الأسرة والمرأة والطفل وكبار السن والأشخاص ذوي الإعاقة، عبر آليات التعاون المختلفة على الأصعدة القانونية والتوعوية، وتبادل الخبرات والممارسات الفضلى.</w:t>
      </w:r>
    </w:p>
    <w:p w14:paraId="554637AA" w14:textId="129E56D7" w:rsidR="00336BEF" w:rsidRDefault="00336BEF" w:rsidP="00110E06">
      <w:pPr>
        <w:keepNext/>
        <w:keepLines/>
        <w:tabs>
          <w:tab w:val="right" w:pos="1021"/>
        </w:tabs>
        <w:suppressAutoHyphens/>
        <w:spacing w:before="360" w:after="240" w:line="440" w:lineRule="exact"/>
        <w:ind w:left="1247" w:right="1247" w:hanging="1247"/>
        <w:rPr>
          <w:b/>
          <w:bCs/>
          <w:sz w:val="28"/>
          <w:szCs w:val="38"/>
          <w:rtl/>
          <w:lang w:eastAsia="ar-SA"/>
        </w:rPr>
      </w:pPr>
      <w:r w:rsidRPr="00431BDA">
        <w:rPr>
          <w:b/>
          <w:bCs/>
          <w:sz w:val="28"/>
          <w:szCs w:val="38"/>
          <w:rtl/>
          <w:lang w:eastAsia="ar-SA"/>
        </w:rPr>
        <w:tab/>
      </w:r>
      <w:r w:rsidRPr="00522351">
        <w:rPr>
          <w:rFonts w:hint="cs"/>
          <w:b/>
          <w:bCs/>
          <w:sz w:val="28"/>
          <w:szCs w:val="38"/>
          <w:rtl/>
          <w:lang w:eastAsia="ar-SA" w:bidi="ar-EG"/>
        </w:rPr>
        <w:t>رابعاً</w:t>
      </w:r>
      <w:r w:rsidRPr="00431BDA">
        <w:rPr>
          <w:rFonts w:hint="cs"/>
          <w:b/>
          <w:bCs/>
          <w:sz w:val="28"/>
          <w:szCs w:val="38"/>
          <w:rtl/>
          <w:lang w:eastAsia="ar-SA"/>
        </w:rPr>
        <w:t>-</w:t>
      </w:r>
      <w:r w:rsidRPr="00431BDA">
        <w:rPr>
          <w:b/>
          <w:bCs/>
          <w:sz w:val="28"/>
          <w:szCs w:val="38"/>
          <w:rtl/>
          <w:lang w:eastAsia="ar-SA"/>
        </w:rPr>
        <w:tab/>
      </w:r>
      <w:r w:rsidR="00110E06" w:rsidRPr="00110E06">
        <w:rPr>
          <w:b/>
          <w:bCs/>
          <w:sz w:val="28"/>
          <w:szCs w:val="38"/>
          <w:rtl/>
          <w:lang w:eastAsia="ar-SA"/>
        </w:rPr>
        <w:t>التحديات وا</w:t>
      </w:r>
      <w:r w:rsidR="00110E06" w:rsidRPr="00110E06">
        <w:rPr>
          <w:rFonts w:hint="cs"/>
          <w:b/>
          <w:bCs/>
          <w:sz w:val="28"/>
          <w:szCs w:val="38"/>
          <w:rtl/>
          <w:lang w:eastAsia="ar-SA"/>
        </w:rPr>
        <w:t>لآ</w:t>
      </w:r>
      <w:r w:rsidR="00110E06" w:rsidRPr="00110E06">
        <w:rPr>
          <w:b/>
          <w:bCs/>
          <w:sz w:val="28"/>
          <w:szCs w:val="38"/>
          <w:rtl/>
          <w:lang w:eastAsia="ar-SA"/>
        </w:rPr>
        <w:t>فاق المستقبلية</w:t>
      </w:r>
    </w:p>
    <w:p w14:paraId="6C86372C" w14:textId="5E1BCE07" w:rsidR="00343328" w:rsidRPr="005C0B97" w:rsidRDefault="00343328" w:rsidP="005000EF">
      <w:pPr>
        <w:pStyle w:val="SingleTxtGA"/>
        <w:rPr>
          <w:rtl/>
        </w:rPr>
      </w:pPr>
      <w:r w:rsidRPr="00D832C6">
        <w:rPr>
          <w:rFonts w:ascii="Traditional Arabic" w:hAnsi="Traditional Arabic" w:hint="cs"/>
          <w:sz w:val="30"/>
        </w:rPr>
        <w:t>1</w:t>
      </w:r>
      <w:r>
        <w:rPr>
          <w:rFonts w:ascii="Traditional Arabic" w:hAnsi="Traditional Arabic"/>
          <w:sz w:val="30"/>
        </w:rPr>
        <w:t>5</w:t>
      </w:r>
      <w:r w:rsidR="005000EF">
        <w:rPr>
          <w:rFonts w:ascii="Traditional Arabic" w:hAnsi="Traditional Arabic"/>
          <w:sz w:val="30"/>
        </w:rPr>
        <w:t>8</w:t>
      </w:r>
      <w:r w:rsidRPr="008D4312">
        <w:rPr>
          <w:rFonts w:hint="cs"/>
          <w:rtl/>
        </w:rPr>
        <w:t>-</w:t>
      </w:r>
      <w:r w:rsidRPr="004006ED">
        <w:rPr>
          <w:rtl/>
        </w:rPr>
        <w:tab/>
      </w:r>
      <w:r w:rsidR="005000EF" w:rsidRPr="005000EF">
        <w:rPr>
          <w:rtl/>
        </w:rPr>
        <w:t>تُعد استراتيجية التنمية الوطنية الثالثة (</w:t>
      </w:r>
      <w:r w:rsidR="005000EF" w:rsidRPr="005000EF">
        <w:t>2024</w:t>
      </w:r>
      <w:r w:rsidR="005000EF" w:rsidRPr="005000EF">
        <w:rPr>
          <w:rtl/>
        </w:rPr>
        <w:t>–</w:t>
      </w:r>
      <w:r w:rsidR="005000EF" w:rsidRPr="005000EF">
        <w:t>2030</w:t>
      </w:r>
      <w:r w:rsidR="005000EF" w:rsidRPr="005000EF">
        <w:rPr>
          <w:rtl/>
        </w:rPr>
        <w:t xml:space="preserve">) المرحلة الأخيرة نحو تحقيق أهداف رؤية قطر الوطنية </w:t>
      </w:r>
      <w:r w:rsidR="005000EF" w:rsidRPr="005000EF">
        <w:t>2023</w:t>
      </w:r>
      <w:r w:rsidR="005000EF" w:rsidRPr="005000EF">
        <w:rPr>
          <w:rtl/>
        </w:rPr>
        <w:t xml:space="preserve">. وتهدف الاستراتيجية إلى مواصلة الجاهزية لمواجهة التحديات والانتقال بدولة قطر إلى مصاف الدول المتقدمة بحلول عام </w:t>
      </w:r>
      <w:r w:rsidR="005000EF" w:rsidRPr="005000EF">
        <w:t>2023</w:t>
      </w:r>
      <w:r w:rsidR="005000EF" w:rsidRPr="005000EF">
        <w:rPr>
          <w:rtl/>
          <w:lang w:bidi="ar-QA"/>
        </w:rPr>
        <w:t>.</w:t>
      </w:r>
    </w:p>
    <w:p w14:paraId="73FF76F0" w14:textId="47B40D21" w:rsidR="00343328" w:rsidRDefault="00343328" w:rsidP="00996051">
      <w:pPr>
        <w:pStyle w:val="SingleTxtGA"/>
      </w:pPr>
      <w:r w:rsidRPr="00D832C6">
        <w:rPr>
          <w:rFonts w:ascii="Traditional Arabic" w:hAnsi="Traditional Arabic" w:hint="cs"/>
          <w:sz w:val="30"/>
        </w:rPr>
        <w:t>1</w:t>
      </w:r>
      <w:r>
        <w:rPr>
          <w:rFonts w:ascii="Traditional Arabic" w:hAnsi="Traditional Arabic"/>
          <w:sz w:val="30"/>
        </w:rPr>
        <w:t>5</w:t>
      </w:r>
      <w:r w:rsidR="005000EF">
        <w:rPr>
          <w:rFonts w:ascii="Traditional Arabic" w:hAnsi="Traditional Arabic"/>
          <w:sz w:val="30"/>
        </w:rPr>
        <w:t>9</w:t>
      </w:r>
      <w:r w:rsidRPr="008D4312">
        <w:rPr>
          <w:rFonts w:hint="cs"/>
          <w:rtl/>
        </w:rPr>
        <w:t>-</w:t>
      </w:r>
      <w:r w:rsidRPr="004006ED">
        <w:rPr>
          <w:rtl/>
        </w:rPr>
        <w:tab/>
      </w:r>
      <w:r w:rsidR="00996051" w:rsidRPr="00996051">
        <w:rPr>
          <w:rtl/>
        </w:rPr>
        <w:t>تواصل الآليات الوطنية المعنية بقضايا حقوق الإنسان جهودها الرامية إلى مراجعة التشريعات الوطنية، وتعديلها بما يتوافق مع المواثيق الدولية، إضافة إلى تقديم مقترحات لقوانين من شأنها تعزيز حماية حقوق الإنسان، بالإضافة إلى تقديم المقترحات بشأن الانضمام إلى الاتفاقيات الدولية.</w:t>
      </w:r>
    </w:p>
    <w:p w14:paraId="2DD045E3" w14:textId="3D129D77" w:rsidR="00996051" w:rsidRPr="00996051" w:rsidRDefault="00996051" w:rsidP="00996051">
      <w:pPr>
        <w:pStyle w:val="SingleTxtGA"/>
        <w:spacing w:before="240" w:after="0" w:line="240" w:lineRule="atLeast"/>
        <w:ind w:left="0" w:right="0"/>
        <w:jc w:val="center"/>
        <w:rPr>
          <w:u w:val="single"/>
          <w:rtl/>
        </w:rPr>
      </w:pPr>
      <w:r>
        <w:rPr>
          <w:u w:val="single"/>
        </w:rPr>
        <w:tab/>
      </w:r>
    </w:p>
    <w:sectPr w:rsidR="00996051" w:rsidRPr="00996051" w:rsidSect="0084000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C153" w14:textId="77777777" w:rsidR="00F83B72" w:rsidRPr="002901D9" w:rsidRDefault="00F83B72" w:rsidP="002901D9">
      <w:pPr>
        <w:spacing w:after="60" w:line="240" w:lineRule="auto"/>
        <w:rPr>
          <w:i/>
          <w:iCs/>
        </w:rPr>
      </w:pPr>
      <w:r>
        <w:rPr>
          <w:rFonts w:hint="cs"/>
          <w:i/>
          <w:iCs/>
          <w:rtl/>
        </w:rPr>
        <w:t>الحواشي</w:t>
      </w:r>
    </w:p>
  </w:endnote>
  <w:endnote w:type="continuationSeparator" w:id="0">
    <w:p w14:paraId="3BDD5DD7" w14:textId="77777777" w:rsidR="00F83B72" w:rsidRDefault="00F83B7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F3C3" w14:textId="2C9E0154" w:rsidR="00784500" w:rsidRPr="00493E67" w:rsidRDefault="00784500" w:rsidP="00493E67">
    <w:pPr>
      <w:pStyle w:val="Footer"/>
      <w:tabs>
        <w:tab w:val="right" w:pos="9598"/>
      </w:tabs>
      <w:rPr>
        <w:sz w:val="17"/>
      </w:rPr>
    </w:pPr>
    <w:r>
      <w:rPr>
        <w:sz w:val="17"/>
      </w:rPr>
      <w:tab/>
    </w:r>
    <w:r w:rsidRPr="00493E67">
      <w:rPr>
        <w:b/>
        <w:sz w:val="18"/>
      </w:rPr>
      <w:fldChar w:fldCharType="begin"/>
    </w:r>
    <w:r w:rsidRPr="00493E67">
      <w:rPr>
        <w:b/>
        <w:sz w:val="18"/>
      </w:rPr>
      <w:instrText xml:space="preserve"> PAGE  \* MERGEFORMAT </w:instrText>
    </w:r>
    <w:r w:rsidRPr="00493E67">
      <w:rPr>
        <w:b/>
        <w:sz w:val="18"/>
      </w:rPr>
      <w:fldChar w:fldCharType="separate"/>
    </w:r>
    <w:r w:rsidR="0058388B">
      <w:rPr>
        <w:b/>
        <w:noProof/>
        <w:sz w:val="18"/>
      </w:rPr>
      <w:t>2</w:t>
    </w:r>
    <w:r w:rsidRPr="00493E6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FA8C" w14:textId="62850CA9" w:rsidR="00784500" w:rsidRPr="00493E67" w:rsidRDefault="00784500" w:rsidP="006959B0">
    <w:pPr>
      <w:pStyle w:val="Footer"/>
      <w:tabs>
        <w:tab w:val="right" w:pos="9599"/>
      </w:tabs>
      <w:jc w:val="left"/>
      <w:rPr>
        <w:b/>
        <w:sz w:val="18"/>
        <w:lang w:val="en-US"/>
      </w:rPr>
    </w:pPr>
    <w:r w:rsidRPr="00493E67">
      <w:rPr>
        <w:b/>
        <w:sz w:val="18"/>
        <w:lang w:val="en-US"/>
      </w:rPr>
      <w:fldChar w:fldCharType="begin"/>
    </w:r>
    <w:r w:rsidRPr="00493E67">
      <w:rPr>
        <w:b/>
        <w:sz w:val="18"/>
        <w:lang w:val="en-US"/>
      </w:rPr>
      <w:instrText xml:space="preserve"> PAGE  \* MERGEFORMAT </w:instrText>
    </w:r>
    <w:r w:rsidRPr="00493E67">
      <w:rPr>
        <w:b/>
        <w:sz w:val="18"/>
        <w:lang w:val="en-US"/>
      </w:rPr>
      <w:fldChar w:fldCharType="separate"/>
    </w:r>
    <w:r w:rsidR="0058388B">
      <w:rPr>
        <w:b/>
        <w:noProof/>
        <w:sz w:val="18"/>
        <w:lang w:val="en-US"/>
      </w:rPr>
      <w:t>21</w:t>
    </w:r>
    <w:r w:rsidRPr="00493E67">
      <w:rPr>
        <w:b/>
        <w:sz w:val="18"/>
        <w:lang w:val="en-US"/>
      </w:rPr>
      <w:fldChar w:fldCharType="end"/>
    </w:r>
    <w:r>
      <w:rPr>
        <w:b/>
        <w:sz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68CD" w14:textId="77777777" w:rsidR="00A40ADA" w:rsidRDefault="00A4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683C" w14:textId="77777777" w:rsidR="00F83B72" w:rsidRPr="0054762C" w:rsidRDefault="00F83B72" w:rsidP="000E524A">
      <w:pPr>
        <w:pStyle w:val="Footer"/>
        <w:bidi/>
        <w:spacing w:after="80" w:line="200" w:lineRule="exact"/>
        <w:ind w:left="680"/>
      </w:pPr>
      <w:r>
        <w:rPr>
          <w:rtl/>
        </w:rPr>
        <w:t>__________</w:t>
      </w:r>
    </w:p>
  </w:footnote>
  <w:footnote w:type="continuationSeparator" w:id="0">
    <w:p w14:paraId="798B6245" w14:textId="77777777" w:rsidR="00F83B72" w:rsidRDefault="00F83B72" w:rsidP="00656392">
      <w:pPr>
        <w:spacing w:line="240" w:lineRule="auto"/>
      </w:pPr>
      <w:r>
        <w:continuationSeparator/>
      </w:r>
    </w:p>
  </w:footnote>
  <w:footnote w:id="1">
    <w:p w14:paraId="1D34ACC2" w14:textId="77777777" w:rsidR="007F4741" w:rsidRPr="00CD02F4" w:rsidRDefault="007F4741" w:rsidP="007F4741">
      <w:pPr>
        <w:rPr>
          <w:rtl/>
        </w:rPr>
      </w:pPr>
      <w:r w:rsidRPr="00CD02F4">
        <w:rPr>
          <w:szCs w:val="20"/>
          <w:rtl/>
        </w:rPr>
        <w:t>*</w:t>
      </w:r>
      <w:r>
        <w:rPr>
          <w:rtl/>
        </w:rPr>
        <w:tab/>
        <w:t>ت</w:t>
      </w:r>
      <w:r>
        <w:rPr>
          <w:rFonts w:hint="cs"/>
          <w:rtl/>
        </w:rPr>
        <w:t>ص</w:t>
      </w:r>
      <w:r>
        <w:rPr>
          <w:rtl/>
        </w:rPr>
        <w:t xml:space="preserve">در هذه الوثيقة من دون تحرير رسمي.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391E" w14:textId="1A62456C" w:rsidR="00784500" w:rsidRPr="00224397" w:rsidRDefault="009878C1" w:rsidP="00493E67">
    <w:pPr>
      <w:pStyle w:val="Header"/>
      <w:jc w:val="right"/>
      <w:rPr>
        <w:lang w:val="en-GB"/>
      </w:rPr>
    </w:pPr>
    <w:r>
      <w:rPr>
        <w:noProof/>
      </w:rPr>
      <w:pict w14:anchorId="6512B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3969" o:spid="_x0000_s1026" type="#_x0000_t136" style="position:absolute;left:0;text-align:left;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rsidR="00784500">
      <w:rPr>
        <w:lang w:val="en-GB"/>
      </w:rPr>
      <w:t>A/HRC/WG.6/4</w:t>
    </w:r>
    <w:r w:rsidR="00DB5C10">
      <w:rPr>
        <w:lang w:val="en-GB"/>
      </w:rPr>
      <w:t>7</w:t>
    </w:r>
    <w:r w:rsidR="00784500">
      <w:rPr>
        <w:lang w:val="en-GB"/>
      </w:rPr>
      <w:t>/</w:t>
    </w:r>
    <w:r w:rsidR="00DB5C10">
      <w:rPr>
        <w:lang w:val="en-GB"/>
      </w:rPr>
      <w:t>QAT</w:t>
    </w:r>
    <w:r w:rsidR="00784500">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BB05" w14:textId="023DE46E" w:rsidR="00784500" w:rsidRPr="00224397" w:rsidRDefault="009878C1" w:rsidP="00493E67">
    <w:pPr>
      <w:pStyle w:val="Header"/>
      <w:jc w:val="left"/>
      <w:rPr>
        <w:lang w:val="en-GB"/>
      </w:rPr>
    </w:pPr>
    <w:r>
      <w:rPr>
        <w:noProof/>
      </w:rPr>
      <w:pict w14:anchorId="0DB20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3970" o:spid="_x0000_s1027" type="#_x0000_t136" style="position:absolute;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rsidR="00784500">
      <w:rPr>
        <w:lang w:val="en-GB"/>
      </w:rPr>
      <w:t>A/HRC/WG.6/4</w:t>
    </w:r>
    <w:r w:rsidR="00DB5C10">
      <w:rPr>
        <w:lang w:val="en-GB"/>
      </w:rPr>
      <w:t>7</w:t>
    </w:r>
    <w:r w:rsidR="00784500">
      <w:rPr>
        <w:lang w:val="en-GB"/>
      </w:rPr>
      <w:t>/</w:t>
    </w:r>
    <w:r w:rsidR="00DB5C10">
      <w:rPr>
        <w:lang w:val="en-GB"/>
      </w:rPr>
      <w:t>QAT</w:t>
    </w:r>
    <w:r w:rsidR="00784500">
      <w:rPr>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D765" w14:textId="72B7A90C" w:rsidR="00A40ADA" w:rsidRDefault="009878C1">
    <w:pPr>
      <w:pStyle w:val="Header"/>
    </w:pPr>
    <w:r>
      <w:rPr>
        <w:noProof/>
      </w:rPr>
      <w:pict w14:anchorId="14F0B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3968" o:spid="_x0000_s1025" type="#_x0000_t136" style="position:absolute;left:0;text-align:left;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14CA3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3390E"/>
    <w:multiLevelType w:val="hybridMultilevel"/>
    <w:tmpl w:val="FF30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51AF4"/>
    <w:multiLevelType w:val="hybridMultilevel"/>
    <w:tmpl w:val="7740538E"/>
    <w:lvl w:ilvl="0" w:tplc="E89AD7DE">
      <w:start w:val="1"/>
      <w:numFmt w:val="bullet"/>
      <w:pStyle w:val="Bullet1GA"/>
      <w:lvlText w:val=""/>
      <w:lvlJc w:val="left"/>
      <w:pPr>
        <w:tabs>
          <w:tab w:val="num" w:pos="2813"/>
        </w:tabs>
        <w:ind w:left="2813" w:hanging="545"/>
      </w:pPr>
      <w:rPr>
        <w:rFonts w:ascii="Symbol" w:hAnsi="Symbol" w:hint="default"/>
      </w:rPr>
    </w:lvl>
    <w:lvl w:ilvl="1" w:tplc="04090003">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4" w15:restartNumberingAfterBreak="0">
    <w:nsid w:val="18B63A4F"/>
    <w:multiLevelType w:val="hybridMultilevel"/>
    <w:tmpl w:val="70BC4DF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CF16DAD"/>
    <w:multiLevelType w:val="multilevel"/>
    <w:tmpl w:val="E38E43E6"/>
    <w:name w:val="Jamal_ALKahlou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A85A3D"/>
    <w:multiLevelType w:val="hybridMultilevel"/>
    <w:tmpl w:val="2C7E4F6C"/>
    <w:lvl w:ilvl="0" w:tplc="69B0EF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8" w15:restartNumberingAfterBreak="0">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9"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281AE7"/>
    <w:multiLevelType w:val="hybridMultilevel"/>
    <w:tmpl w:val="6C2C6490"/>
    <w:lvl w:ilvl="0" w:tplc="9D80BE5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2" w15:restartNumberingAfterBreak="0">
    <w:nsid w:val="5AE13905"/>
    <w:multiLevelType w:val="hybridMultilevel"/>
    <w:tmpl w:val="6C149D24"/>
    <w:lvl w:ilvl="0" w:tplc="FDC4157E">
      <w:start w:val="1"/>
      <w:numFmt w:val="bullet"/>
      <w:lvlText w:val=""/>
      <w:lvlJc w:val="left"/>
      <w:pPr>
        <w:ind w:left="1859" w:hanging="360"/>
      </w:pPr>
      <w:rPr>
        <w:rFonts w:ascii="Symbol" w:hAnsi="Symbol" w:hint="default"/>
        <w:lang w:val="en-GB" w:bidi="ar-EG"/>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3" w15:restartNumberingAfterBreak="0">
    <w:nsid w:val="635C0662"/>
    <w:multiLevelType w:val="multilevel"/>
    <w:tmpl w:val="5CFA515C"/>
    <w:name w:val="Jamal"/>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AAE46AF"/>
    <w:multiLevelType w:val="hybridMultilevel"/>
    <w:tmpl w:val="D90AFC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16cid:durableId="1965503568">
    <w:abstractNumId w:val="3"/>
  </w:num>
  <w:num w:numId="2" w16cid:durableId="1021666215">
    <w:abstractNumId w:val="9"/>
  </w:num>
  <w:num w:numId="3" w16cid:durableId="327514762">
    <w:abstractNumId w:val="3"/>
  </w:num>
  <w:num w:numId="4" w16cid:durableId="212892134">
    <w:abstractNumId w:val="11"/>
  </w:num>
  <w:num w:numId="5" w16cid:durableId="340006689">
    <w:abstractNumId w:val="7"/>
  </w:num>
  <w:num w:numId="6" w16cid:durableId="2122600229">
    <w:abstractNumId w:val="16"/>
  </w:num>
  <w:num w:numId="7" w16cid:durableId="776094736">
    <w:abstractNumId w:val="8"/>
  </w:num>
  <w:num w:numId="8" w16cid:durableId="345524920">
    <w:abstractNumId w:val="14"/>
  </w:num>
  <w:num w:numId="9" w16cid:durableId="1938781427">
    <w:abstractNumId w:val="2"/>
  </w:num>
  <w:num w:numId="10" w16cid:durableId="1714039536">
    <w:abstractNumId w:val="0"/>
  </w:num>
  <w:num w:numId="11" w16cid:durableId="2135980789">
    <w:abstractNumId w:val="6"/>
  </w:num>
  <w:num w:numId="12" w16cid:durableId="553276245">
    <w:abstractNumId w:val="4"/>
  </w:num>
  <w:num w:numId="13" w16cid:durableId="1149319859">
    <w:abstractNumId w:val="15"/>
  </w:num>
  <w:num w:numId="14" w16cid:durableId="1673297299">
    <w:abstractNumId w:val="12"/>
  </w:num>
  <w:num w:numId="15" w16cid:durableId="316762244">
    <w:abstractNumId w:val="10"/>
  </w:num>
  <w:num w:numId="16" w16cid:durableId="58595985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attachedTemplate r:id="rId1"/>
  <w:defaultTabStop w:val="567"/>
  <w:evenAndOddHeaders/>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6C"/>
    <w:rsid w:val="00001DE2"/>
    <w:rsid w:val="0000360C"/>
    <w:rsid w:val="00004B27"/>
    <w:rsid w:val="000052B1"/>
    <w:rsid w:val="000076D5"/>
    <w:rsid w:val="000121B7"/>
    <w:rsid w:val="0001556D"/>
    <w:rsid w:val="00016962"/>
    <w:rsid w:val="00022386"/>
    <w:rsid w:val="00023020"/>
    <w:rsid w:val="00025032"/>
    <w:rsid w:val="000260D1"/>
    <w:rsid w:val="00027C3E"/>
    <w:rsid w:val="00027EF0"/>
    <w:rsid w:val="000327CF"/>
    <w:rsid w:val="00040D64"/>
    <w:rsid w:val="00043379"/>
    <w:rsid w:val="00043663"/>
    <w:rsid w:val="0004706E"/>
    <w:rsid w:val="000505CF"/>
    <w:rsid w:val="00051116"/>
    <w:rsid w:val="00051192"/>
    <w:rsid w:val="000529F5"/>
    <w:rsid w:val="000554CD"/>
    <w:rsid w:val="00074744"/>
    <w:rsid w:val="00082A83"/>
    <w:rsid w:val="00084BFD"/>
    <w:rsid w:val="00086EB6"/>
    <w:rsid w:val="000873DA"/>
    <w:rsid w:val="00087E98"/>
    <w:rsid w:val="00092F3E"/>
    <w:rsid w:val="00093394"/>
    <w:rsid w:val="0009620E"/>
    <w:rsid w:val="00096A5F"/>
    <w:rsid w:val="000A2A14"/>
    <w:rsid w:val="000A5EEE"/>
    <w:rsid w:val="000A6DF2"/>
    <w:rsid w:val="000B0FA9"/>
    <w:rsid w:val="000B1F12"/>
    <w:rsid w:val="000B2996"/>
    <w:rsid w:val="000B2F7E"/>
    <w:rsid w:val="000B3761"/>
    <w:rsid w:val="000B5704"/>
    <w:rsid w:val="000B6203"/>
    <w:rsid w:val="000C12CA"/>
    <w:rsid w:val="000C1405"/>
    <w:rsid w:val="000C3A9D"/>
    <w:rsid w:val="000C7F37"/>
    <w:rsid w:val="000D607A"/>
    <w:rsid w:val="000D701C"/>
    <w:rsid w:val="000D7BE1"/>
    <w:rsid w:val="000E01EB"/>
    <w:rsid w:val="000E2700"/>
    <w:rsid w:val="000E2A71"/>
    <w:rsid w:val="000E2AD7"/>
    <w:rsid w:val="000E524A"/>
    <w:rsid w:val="000E6A67"/>
    <w:rsid w:val="000F083A"/>
    <w:rsid w:val="000F3D23"/>
    <w:rsid w:val="0010151A"/>
    <w:rsid w:val="00101582"/>
    <w:rsid w:val="001016BC"/>
    <w:rsid w:val="00101D41"/>
    <w:rsid w:val="0010313C"/>
    <w:rsid w:val="001031D0"/>
    <w:rsid w:val="00104317"/>
    <w:rsid w:val="0010584F"/>
    <w:rsid w:val="001060AE"/>
    <w:rsid w:val="00110E06"/>
    <w:rsid w:val="00112732"/>
    <w:rsid w:val="00112A4D"/>
    <w:rsid w:val="00113738"/>
    <w:rsid w:val="001138A8"/>
    <w:rsid w:val="00116AD4"/>
    <w:rsid w:val="00120307"/>
    <w:rsid w:val="001209B7"/>
    <w:rsid w:val="00122E32"/>
    <w:rsid w:val="0012642F"/>
    <w:rsid w:val="00126BFB"/>
    <w:rsid w:val="00127C17"/>
    <w:rsid w:val="001313FC"/>
    <w:rsid w:val="001317E7"/>
    <w:rsid w:val="00133C14"/>
    <w:rsid w:val="00141191"/>
    <w:rsid w:val="00143B1E"/>
    <w:rsid w:val="00145C4B"/>
    <w:rsid w:val="001465ED"/>
    <w:rsid w:val="001474F2"/>
    <w:rsid w:val="00152930"/>
    <w:rsid w:val="00153B8D"/>
    <w:rsid w:val="00154B41"/>
    <w:rsid w:val="00154CBE"/>
    <w:rsid w:val="00160263"/>
    <w:rsid w:val="0016767F"/>
    <w:rsid w:val="00170CAF"/>
    <w:rsid w:val="00171986"/>
    <w:rsid w:val="001773DB"/>
    <w:rsid w:val="001776DD"/>
    <w:rsid w:val="00181B01"/>
    <w:rsid w:val="00181F96"/>
    <w:rsid w:val="0018271A"/>
    <w:rsid w:val="001864FE"/>
    <w:rsid w:val="00186844"/>
    <w:rsid w:val="0019709C"/>
    <w:rsid w:val="001A1371"/>
    <w:rsid w:val="001A2143"/>
    <w:rsid w:val="001A2FE8"/>
    <w:rsid w:val="001A33F5"/>
    <w:rsid w:val="001A7C13"/>
    <w:rsid w:val="001B1417"/>
    <w:rsid w:val="001B346A"/>
    <w:rsid w:val="001B440F"/>
    <w:rsid w:val="001B61D4"/>
    <w:rsid w:val="001B7805"/>
    <w:rsid w:val="001C0911"/>
    <w:rsid w:val="001C0FDF"/>
    <w:rsid w:val="001C447B"/>
    <w:rsid w:val="001C529B"/>
    <w:rsid w:val="001D4A21"/>
    <w:rsid w:val="001E0769"/>
    <w:rsid w:val="001E1442"/>
    <w:rsid w:val="001E1CAD"/>
    <w:rsid w:val="001E25B9"/>
    <w:rsid w:val="001E290D"/>
    <w:rsid w:val="001E5023"/>
    <w:rsid w:val="001F46DB"/>
    <w:rsid w:val="0020559D"/>
    <w:rsid w:val="00210CB7"/>
    <w:rsid w:val="002143EC"/>
    <w:rsid w:val="00214498"/>
    <w:rsid w:val="002144FA"/>
    <w:rsid w:val="00223089"/>
    <w:rsid w:val="00224397"/>
    <w:rsid w:val="00225140"/>
    <w:rsid w:val="0023469A"/>
    <w:rsid w:val="00235097"/>
    <w:rsid w:val="00236E7A"/>
    <w:rsid w:val="00243C8A"/>
    <w:rsid w:val="00247CD7"/>
    <w:rsid w:val="00247E17"/>
    <w:rsid w:val="00247F3C"/>
    <w:rsid w:val="002508A8"/>
    <w:rsid w:val="002516E5"/>
    <w:rsid w:val="0025218F"/>
    <w:rsid w:val="00255E68"/>
    <w:rsid w:val="00260FC6"/>
    <w:rsid w:val="00261894"/>
    <w:rsid w:val="0026699A"/>
    <w:rsid w:val="00267A0E"/>
    <w:rsid w:val="00267B9A"/>
    <w:rsid w:val="0027162F"/>
    <w:rsid w:val="0027385F"/>
    <w:rsid w:val="00280748"/>
    <w:rsid w:val="0028228B"/>
    <w:rsid w:val="002845BB"/>
    <w:rsid w:val="00286983"/>
    <w:rsid w:val="00286AEB"/>
    <w:rsid w:val="002901D9"/>
    <w:rsid w:val="0029107F"/>
    <w:rsid w:val="00294804"/>
    <w:rsid w:val="002976C2"/>
    <w:rsid w:val="002A02F1"/>
    <w:rsid w:val="002A196C"/>
    <w:rsid w:val="002A38CD"/>
    <w:rsid w:val="002A4B85"/>
    <w:rsid w:val="002B565D"/>
    <w:rsid w:val="002C07E1"/>
    <w:rsid w:val="002C10E2"/>
    <w:rsid w:val="002C1B4C"/>
    <w:rsid w:val="002C3490"/>
    <w:rsid w:val="002C40EE"/>
    <w:rsid w:val="002C5927"/>
    <w:rsid w:val="002C6047"/>
    <w:rsid w:val="002C7726"/>
    <w:rsid w:val="002D1E4F"/>
    <w:rsid w:val="002D6821"/>
    <w:rsid w:val="002E0DA0"/>
    <w:rsid w:val="002F1CB4"/>
    <w:rsid w:val="002F3028"/>
    <w:rsid w:val="002F38C4"/>
    <w:rsid w:val="002F79A8"/>
    <w:rsid w:val="00300D57"/>
    <w:rsid w:val="00300E90"/>
    <w:rsid w:val="003060B6"/>
    <w:rsid w:val="00314B5C"/>
    <w:rsid w:val="003175D3"/>
    <w:rsid w:val="0032102E"/>
    <w:rsid w:val="00325CC1"/>
    <w:rsid w:val="003260FF"/>
    <w:rsid w:val="003328D2"/>
    <w:rsid w:val="00334189"/>
    <w:rsid w:val="00334ABF"/>
    <w:rsid w:val="00334B8E"/>
    <w:rsid w:val="003350D2"/>
    <w:rsid w:val="00336BEF"/>
    <w:rsid w:val="003375E2"/>
    <w:rsid w:val="00337D65"/>
    <w:rsid w:val="0034248B"/>
    <w:rsid w:val="00343328"/>
    <w:rsid w:val="00343515"/>
    <w:rsid w:val="00343D95"/>
    <w:rsid w:val="003449E2"/>
    <w:rsid w:val="0034564B"/>
    <w:rsid w:val="00352183"/>
    <w:rsid w:val="003562F8"/>
    <w:rsid w:val="00357D09"/>
    <w:rsid w:val="00362F52"/>
    <w:rsid w:val="00363234"/>
    <w:rsid w:val="0036442F"/>
    <w:rsid w:val="00366790"/>
    <w:rsid w:val="00371829"/>
    <w:rsid w:val="00371D31"/>
    <w:rsid w:val="00374341"/>
    <w:rsid w:val="003764F6"/>
    <w:rsid w:val="0038177A"/>
    <w:rsid w:val="0038327A"/>
    <w:rsid w:val="00383375"/>
    <w:rsid w:val="00385E2D"/>
    <w:rsid w:val="0038616D"/>
    <w:rsid w:val="00393C6A"/>
    <w:rsid w:val="003A5947"/>
    <w:rsid w:val="003B1CCC"/>
    <w:rsid w:val="003B515C"/>
    <w:rsid w:val="003C11E4"/>
    <w:rsid w:val="003C321E"/>
    <w:rsid w:val="003C3A48"/>
    <w:rsid w:val="003C3AEF"/>
    <w:rsid w:val="003C6026"/>
    <w:rsid w:val="003C7A71"/>
    <w:rsid w:val="003D0C00"/>
    <w:rsid w:val="003D0FCF"/>
    <w:rsid w:val="003D1062"/>
    <w:rsid w:val="003D1F98"/>
    <w:rsid w:val="003D4603"/>
    <w:rsid w:val="003D5759"/>
    <w:rsid w:val="003D758B"/>
    <w:rsid w:val="003E159A"/>
    <w:rsid w:val="003E1C9C"/>
    <w:rsid w:val="003E34A8"/>
    <w:rsid w:val="003E3CFA"/>
    <w:rsid w:val="003E4B14"/>
    <w:rsid w:val="003F5ECB"/>
    <w:rsid w:val="00401EA9"/>
    <w:rsid w:val="004119A8"/>
    <w:rsid w:val="004136E9"/>
    <w:rsid w:val="004138DC"/>
    <w:rsid w:val="00415742"/>
    <w:rsid w:val="0041740C"/>
    <w:rsid w:val="004205C7"/>
    <w:rsid w:val="00420D7B"/>
    <w:rsid w:val="00420ECA"/>
    <w:rsid w:val="00422E9E"/>
    <w:rsid w:val="00423F38"/>
    <w:rsid w:val="004277A3"/>
    <w:rsid w:val="00431552"/>
    <w:rsid w:val="00431BDA"/>
    <w:rsid w:val="00432788"/>
    <w:rsid w:val="004402C4"/>
    <w:rsid w:val="00441093"/>
    <w:rsid w:val="00442D96"/>
    <w:rsid w:val="00447005"/>
    <w:rsid w:val="00450B21"/>
    <w:rsid w:val="004514E6"/>
    <w:rsid w:val="00452211"/>
    <w:rsid w:val="00453819"/>
    <w:rsid w:val="00453B63"/>
    <w:rsid w:val="00455780"/>
    <w:rsid w:val="00457E53"/>
    <w:rsid w:val="00465E90"/>
    <w:rsid w:val="004708F0"/>
    <w:rsid w:val="00471809"/>
    <w:rsid w:val="004847E2"/>
    <w:rsid w:val="00484BF6"/>
    <w:rsid w:val="004926C3"/>
    <w:rsid w:val="00493E67"/>
    <w:rsid w:val="00496122"/>
    <w:rsid w:val="004A1445"/>
    <w:rsid w:val="004A1C20"/>
    <w:rsid w:val="004B0A1C"/>
    <w:rsid w:val="004B135C"/>
    <w:rsid w:val="004B586D"/>
    <w:rsid w:val="004C6412"/>
    <w:rsid w:val="004C77ED"/>
    <w:rsid w:val="004C7CD1"/>
    <w:rsid w:val="004D066D"/>
    <w:rsid w:val="004D298E"/>
    <w:rsid w:val="004D2CE1"/>
    <w:rsid w:val="004D2F77"/>
    <w:rsid w:val="004E069D"/>
    <w:rsid w:val="004E0A3B"/>
    <w:rsid w:val="004E2114"/>
    <w:rsid w:val="004E32F4"/>
    <w:rsid w:val="004E3384"/>
    <w:rsid w:val="004E56EA"/>
    <w:rsid w:val="005000EF"/>
    <w:rsid w:val="00502FAC"/>
    <w:rsid w:val="00503501"/>
    <w:rsid w:val="00504F4E"/>
    <w:rsid w:val="00505B80"/>
    <w:rsid w:val="00505E20"/>
    <w:rsid w:val="005111EF"/>
    <w:rsid w:val="00511ED0"/>
    <w:rsid w:val="005158E2"/>
    <w:rsid w:val="00515BB7"/>
    <w:rsid w:val="00517BC9"/>
    <w:rsid w:val="005212F8"/>
    <w:rsid w:val="00522351"/>
    <w:rsid w:val="005235F0"/>
    <w:rsid w:val="00527E4C"/>
    <w:rsid w:val="00530190"/>
    <w:rsid w:val="005343CF"/>
    <w:rsid w:val="00535902"/>
    <w:rsid w:val="00535B3F"/>
    <w:rsid w:val="00537512"/>
    <w:rsid w:val="0054342C"/>
    <w:rsid w:val="005436A5"/>
    <w:rsid w:val="0054472E"/>
    <w:rsid w:val="0054762C"/>
    <w:rsid w:val="00553584"/>
    <w:rsid w:val="005662A9"/>
    <w:rsid w:val="00566573"/>
    <w:rsid w:val="005721BC"/>
    <w:rsid w:val="005772AA"/>
    <w:rsid w:val="005803E6"/>
    <w:rsid w:val="005817D9"/>
    <w:rsid w:val="00581E6B"/>
    <w:rsid w:val="005827D4"/>
    <w:rsid w:val="00582AE1"/>
    <w:rsid w:val="0058388B"/>
    <w:rsid w:val="00586FC7"/>
    <w:rsid w:val="00591355"/>
    <w:rsid w:val="0059151C"/>
    <w:rsid w:val="00592717"/>
    <w:rsid w:val="00594927"/>
    <w:rsid w:val="00596133"/>
    <w:rsid w:val="0059622A"/>
    <w:rsid w:val="005A00CC"/>
    <w:rsid w:val="005A10DC"/>
    <w:rsid w:val="005A379C"/>
    <w:rsid w:val="005A4185"/>
    <w:rsid w:val="005A5952"/>
    <w:rsid w:val="005A59F0"/>
    <w:rsid w:val="005A79C3"/>
    <w:rsid w:val="005B0560"/>
    <w:rsid w:val="005B3EC1"/>
    <w:rsid w:val="005B7A12"/>
    <w:rsid w:val="005C1276"/>
    <w:rsid w:val="005C34D6"/>
    <w:rsid w:val="005C51D9"/>
    <w:rsid w:val="005C5878"/>
    <w:rsid w:val="005C58F5"/>
    <w:rsid w:val="005C6756"/>
    <w:rsid w:val="005C7CEA"/>
    <w:rsid w:val="005D0208"/>
    <w:rsid w:val="005D216D"/>
    <w:rsid w:val="005D28B1"/>
    <w:rsid w:val="005D2B99"/>
    <w:rsid w:val="005D2DDD"/>
    <w:rsid w:val="005D3C0B"/>
    <w:rsid w:val="005D595C"/>
    <w:rsid w:val="005D73CE"/>
    <w:rsid w:val="005E3DDA"/>
    <w:rsid w:val="005E4C92"/>
    <w:rsid w:val="005E5217"/>
    <w:rsid w:val="005E6656"/>
    <w:rsid w:val="005E6B13"/>
    <w:rsid w:val="005F0FA4"/>
    <w:rsid w:val="005F1343"/>
    <w:rsid w:val="005F1A69"/>
    <w:rsid w:val="005F1E84"/>
    <w:rsid w:val="005F30EE"/>
    <w:rsid w:val="005F4770"/>
    <w:rsid w:val="00600170"/>
    <w:rsid w:val="00600F38"/>
    <w:rsid w:val="00601DAD"/>
    <w:rsid w:val="00603883"/>
    <w:rsid w:val="00603AE2"/>
    <w:rsid w:val="0060473A"/>
    <w:rsid w:val="006048CF"/>
    <w:rsid w:val="00606EDF"/>
    <w:rsid w:val="00607745"/>
    <w:rsid w:val="00607C5B"/>
    <w:rsid w:val="00612150"/>
    <w:rsid w:val="00613496"/>
    <w:rsid w:val="00613B8E"/>
    <w:rsid w:val="00616CCE"/>
    <w:rsid w:val="006171AC"/>
    <w:rsid w:val="0061734B"/>
    <w:rsid w:val="0061734E"/>
    <w:rsid w:val="006222E5"/>
    <w:rsid w:val="00622AD2"/>
    <w:rsid w:val="00624AE7"/>
    <w:rsid w:val="00631046"/>
    <w:rsid w:val="00644472"/>
    <w:rsid w:val="00645AD4"/>
    <w:rsid w:val="006462D2"/>
    <w:rsid w:val="00650D90"/>
    <w:rsid w:val="00653FDC"/>
    <w:rsid w:val="00655373"/>
    <w:rsid w:val="006554E8"/>
    <w:rsid w:val="0065550A"/>
    <w:rsid w:val="00656392"/>
    <w:rsid w:val="00662761"/>
    <w:rsid w:val="00663996"/>
    <w:rsid w:val="00665610"/>
    <w:rsid w:val="00671F3D"/>
    <w:rsid w:val="00677ABD"/>
    <w:rsid w:val="00686516"/>
    <w:rsid w:val="0068781D"/>
    <w:rsid w:val="0068797F"/>
    <w:rsid w:val="0069268C"/>
    <w:rsid w:val="006945FA"/>
    <w:rsid w:val="00694C2A"/>
    <w:rsid w:val="0069572F"/>
    <w:rsid w:val="006959B0"/>
    <w:rsid w:val="00697D54"/>
    <w:rsid w:val="006A3DAA"/>
    <w:rsid w:val="006A3F78"/>
    <w:rsid w:val="006A4847"/>
    <w:rsid w:val="006A6E3E"/>
    <w:rsid w:val="006B13F4"/>
    <w:rsid w:val="006B1960"/>
    <w:rsid w:val="006B1DE6"/>
    <w:rsid w:val="006B3E27"/>
    <w:rsid w:val="006B6507"/>
    <w:rsid w:val="006B682E"/>
    <w:rsid w:val="006B757C"/>
    <w:rsid w:val="006C104C"/>
    <w:rsid w:val="006C1433"/>
    <w:rsid w:val="006D1AF0"/>
    <w:rsid w:val="006D6753"/>
    <w:rsid w:val="006D6B8F"/>
    <w:rsid w:val="006E1802"/>
    <w:rsid w:val="006E2680"/>
    <w:rsid w:val="006E50CE"/>
    <w:rsid w:val="006F1FC7"/>
    <w:rsid w:val="006F482E"/>
    <w:rsid w:val="006F68D7"/>
    <w:rsid w:val="006F74CD"/>
    <w:rsid w:val="007008C5"/>
    <w:rsid w:val="00705147"/>
    <w:rsid w:val="00705B2E"/>
    <w:rsid w:val="00706593"/>
    <w:rsid w:val="007072BB"/>
    <w:rsid w:val="00710D1F"/>
    <w:rsid w:val="007143DC"/>
    <w:rsid w:val="007154E1"/>
    <w:rsid w:val="00716569"/>
    <w:rsid w:val="0072557B"/>
    <w:rsid w:val="0072571F"/>
    <w:rsid w:val="007278BB"/>
    <w:rsid w:val="00731318"/>
    <w:rsid w:val="0073174E"/>
    <w:rsid w:val="00731AA8"/>
    <w:rsid w:val="00732BB9"/>
    <w:rsid w:val="00733704"/>
    <w:rsid w:val="00735348"/>
    <w:rsid w:val="00736501"/>
    <w:rsid w:val="00736F43"/>
    <w:rsid w:val="00737041"/>
    <w:rsid w:val="00737E2B"/>
    <w:rsid w:val="00740188"/>
    <w:rsid w:val="00740EE3"/>
    <w:rsid w:val="007424CF"/>
    <w:rsid w:val="00745F00"/>
    <w:rsid w:val="0075185A"/>
    <w:rsid w:val="007535B2"/>
    <w:rsid w:val="0075585A"/>
    <w:rsid w:val="00760B6C"/>
    <w:rsid w:val="00764567"/>
    <w:rsid w:val="00765045"/>
    <w:rsid w:val="007679E2"/>
    <w:rsid w:val="007739DC"/>
    <w:rsid w:val="00777989"/>
    <w:rsid w:val="0078071A"/>
    <w:rsid w:val="007811A5"/>
    <w:rsid w:val="00781212"/>
    <w:rsid w:val="00784500"/>
    <w:rsid w:val="007920A2"/>
    <w:rsid w:val="007929E6"/>
    <w:rsid w:val="0079786F"/>
    <w:rsid w:val="00797900"/>
    <w:rsid w:val="007A5132"/>
    <w:rsid w:val="007A67B1"/>
    <w:rsid w:val="007A70BB"/>
    <w:rsid w:val="007C1DB5"/>
    <w:rsid w:val="007C4267"/>
    <w:rsid w:val="007C5773"/>
    <w:rsid w:val="007D0868"/>
    <w:rsid w:val="007D598E"/>
    <w:rsid w:val="007E05E3"/>
    <w:rsid w:val="007E5574"/>
    <w:rsid w:val="007E73D9"/>
    <w:rsid w:val="007F0035"/>
    <w:rsid w:val="007F20AF"/>
    <w:rsid w:val="007F4741"/>
    <w:rsid w:val="00806786"/>
    <w:rsid w:val="0080721F"/>
    <w:rsid w:val="00812453"/>
    <w:rsid w:val="00812462"/>
    <w:rsid w:val="008124F0"/>
    <w:rsid w:val="00816AFD"/>
    <w:rsid w:val="008226F7"/>
    <w:rsid w:val="008242F9"/>
    <w:rsid w:val="00825051"/>
    <w:rsid w:val="008267BF"/>
    <w:rsid w:val="00826E1C"/>
    <w:rsid w:val="00826FB1"/>
    <w:rsid w:val="0083373E"/>
    <w:rsid w:val="00834382"/>
    <w:rsid w:val="00835822"/>
    <w:rsid w:val="008361B6"/>
    <w:rsid w:val="00836B7A"/>
    <w:rsid w:val="0083723A"/>
    <w:rsid w:val="00840009"/>
    <w:rsid w:val="00843312"/>
    <w:rsid w:val="00844B5E"/>
    <w:rsid w:val="00852A9A"/>
    <w:rsid w:val="00854083"/>
    <w:rsid w:val="00855473"/>
    <w:rsid w:val="008568A4"/>
    <w:rsid w:val="00857E37"/>
    <w:rsid w:val="00861296"/>
    <w:rsid w:val="0086167A"/>
    <w:rsid w:val="008622A5"/>
    <w:rsid w:val="00865436"/>
    <w:rsid w:val="00865759"/>
    <w:rsid w:val="00865BEE"/>
    <w:rsid w:val="0086644B"/>
    <w:rsid w:val="00871544"/>
    <w:rsid w:val="00873A82"/>
    <w:rsid w:val="00874C55"/>
    <w:rsid w:val="00876996"/>
    <w:rsid w:val="00876D1C"/>
    <w:rsid w:val="0087717F"/>
    <w:rsid w:val="00883031"/>
    <w:rsid w:val="00887803"/>
    <w:rsid w:val="00890E44"/>
    <w:rsid w:val="00891AA3"/>
    <w:rsid w:val="00891D70"/>
    <w:rsid w:val="008930DB"/>
    <w:rsid w:val="0089548C"/>
    <w:rsid w:val="00895D16"/>
    <w:rsid w:val="008A15D6"/>
    <w:rsid w:val="008A18B6"/>
    <w:rsid w:val="008A255F"/>
    <w:rsid w:val="008A4989"/>
    <w:rsid w:val="008A7064"/>
    <w:rsid w:val="008C29A9"/>
    <w:rsid w:val="008C3BC0"/>
    <w:rsid w:val="008C50E1"/>
    <w:rsid w:val="008D5576"/>
    <w:rsid w:val="008D6B36"/>
    <w:rsid w:val="008E2529"/>
    <w:rsid w:val="008E5FCF"/>
    <w:rsid w:val="008E7F4C"/>
    <w:rsid w:val="008F163F"/>
    <w:rsid w:val="008F49E1"/>
    <w:rsid w:val="009006A8"/>
    <w:rsid w:val="0090370F"/>
    <w:rsid w:val="00904E6C"/>
    <w:rsid w:val="009054B4"/>
    <w:rsid w:val="00906611"/>
    <w:rsid w:val="009102C1"/>
    <w:rsid w:val="009108EF"/>
    <w:rsid w:val="009139DF"/>
    <w:rsid w:val="00914FF5"/>
    <w:rsid w:val="00915619"/>
    <w:rsid w:val="00923AA4"/>
    <w:rsid w:val="009269D2"/>
    <w:rsid w:val="009354A3"/>
    <w:rsid w:val="00941F3E"/>
    <w:rsid w:val="00942135"/>
    <w:rsid w:val="00943D9C"/>
    <w:rsid w:val="0094540B"/>
    <w:rsid w:val="009521B0"/>
    <w:rsid w:val="00954B82"/>
    <w:rsid w:val="00960546"/>
    <w:rsid w:val="009615EA"/>
    <w:rsid w:val="0096266E"/>
    <w:rsid w:val="00962B5D"/>
    <w:rsid w:val="00963B1F"/>
    <w:rsid w:val="00964E94"/>
    <w:rsid w:val="009652D9"/>
    <w:rsid w:val="00965C38"/>
    <w:rsid w:val="00970D63"/>
    <w:rsid w:val="0097282A"/>
    <w:rsid w:val="009844EA"/>
    <w:rsid w:val="00984ACC"/>
    <w:rsid w:val="009859AD"/>
    <w:rsid w:val="009878C1"/>
    <w:rsid w:val="00990906"/>
    <w:rsid w:val="00996051"/>
    <w:rsid w:val="00996741"/>
    <w:rsid w:val="00996D0F"/>
    <w:rsid w:val="009A0901"/>
    <w:rsid w:val="009A243C"/>
    <w:rsid w:val="009A5230"/>
    <w:rsid w:val="009A69AD"/>
    <w:rsid w:val="009A7E9F"/>
    <w:rsid w:val="009B0F70"/>
    <w:rsid w:val="009B127F"/>
    <w:rsid w:val="009B13A8"/>
    <w:rsid w:val="009B28CD"/>
    <w:rsid w:val="009B5ABB"/>
    <w:rsid w:val="009B5C15"/>
    <w:rsid w:val="009C1A61"/>
    <w:rsid w:val="009C5433"/>
    <w:rsid w:val="009C71E3"/>
    <w:rsid w:val="009D0766"/>
    <w:rsid w:val="009D27A7"/>
    <w:rsid w:val="009D2E54"/>
    <w:rsid w:val="009D32BE"/>
    <w:rsid w:val="009D433A"/>
    <w:rsid w:val="009D5E23"/>
    <w:rsid w:val="009E2065"/>
    <w:rsid w:val="009E2121"/>
    <w:rsid w:val="009E4456"/>
    <w:rsid w:val="009E4D39"/>
    <w:rsid w:val="009E5018"/>
    <w:rsid w:val="009E528D"/>
    <w:rsid w:val="009F2C29"/>
    <w:rsid w:val="009F3078"/>
    <w:rsid w:val="009F5633"/>
    <w:rsid w:val="009F5F24"/>
    <w:rsid w:val="009F709C"/>
    <w:rsid w:val="00A012F9"/>
    <w:rsid w:val="00A026D5"/>
    <w:rsid w:val="00A02A30"/>
    <w:rsid w:val="00A04628"/>
    <w:rsid w:val="00A0648F"/>
    <w:rsid w:val="00A066E8"/>
    <w:rsid w:val="00A06EB5"/>
    <w:rsid w:val="00A12925"/>
    <w:rsid w:val="00A12B37"/>
    <w:rsid w:val="00A12C08"/>
    <w:rsid w:val="00A17BC6"/>
    <w:rsid w:val="00A23E8E"/>
    <w:rsid w:val="00A24E2E"/>
    <w:rsid w:val="00A3753F"/>
    <w:rsid w:val="00A40ADA"/>
    <w:rsid w:val="00A4438F"/>
    <w:rsid w:val="00A50EC0"/>
    <w:rsid w:val="00A53906"/>
    <w:rsid w:val="00A53FE4"/>
    <w:rsid w:val="00A56F42"/>
    <w:rsid w:val="00A576F4"/>
    <w:rsid w:val="00A60FA9"/>
    <w:rsid w:val="00A63914"/>
    <w:rsid w:val="00A651C8"/>
    <w:rsid w:val="00A713EE"/>
    <w:rsid w:val="00A718EC"/>
    <w:rsid w:val="00A71D82"/>
    <w:rsid w:val="00A73821"/>
    <w:rsid w:val="00A74331"/>
    <w:rsid w:val="00A7446C"/>
    <w:rsid w:val="00A773F5"/>
    <w:rsid w:val="00A810FB"/>
    <w:rsid w:val="00A83520"/>
    <w:rsid w:val="00A83A15"/>
    <w:rsid w:val="00A87B2B"/>
    <w:rsid w:val="00A93AEB"/>
    <w:rsid w:val="00A94F7F"/>
    <w:rsid w:val="00A965EF"/>
    <w:rsid w:val="00A96A06"/>
    <w:rsid w:val="00A96D53"/>
    <w:rsid w:val="00AA0EAA"/>
    <w:rsid w:val="00AA5DA4"/>
    <w:rsid w:val="00AA6786"/>
    <w:rsid w:val="00AB4B8A"/>
    <w:rsid w:val="00AB4C13"/>
    <w:rsid w:val="00AB4CEA"/>
    <w:rsid w:val="00AB6758"/>
    <w:rsid w:val="00AB7760"/>
    <w:rsid w:val="00AC1E96"/>
    <w:rsid w:val="00AC7688"/>
    <w:rsid w:val="00AC7877"/>
    <w:rsid w:val="00AD4FC2"/>
    <w:rsid w:val="00AE0471"/>
    <w:rsid w:val="00AE3D09"/>
    <w:rsid w:val="00AE4B3C"/>
    <w:rsid w:val="00AF13CD"/>
    <w:rsid w:val="00AF1A34"/>
    <w:rsid w:val="00AF3736"/>
    <w:rsid w:val="00AF37D2"/>
    <w:rsid w:val="00AF39FD"/>
    <w:rsid w:val="00AF53EC"/>
    <w:rsid w:val="00AF71CE"/>
    <w:rsid w:val="00B0035A"/>
    <w:rsid w:val="00B04550"/>
    <w:rsid w:val="00B06CE0"/>
    <w:rsid w:val="00B07921"/>
    <w:rsid w:val="00B1179D"/>
    <w:rsid w:val="00B12258"/>
    <w:rsid w:val="00B13763"/>
    <w:rsid w:val="00B143D3"/>
    <w:rsid w:val="00B32CD6"/>
    <w:rsid w:val="00B3518B"/>
    <w:rsid w:val="00B4358D"/>
    <w:rsid w:val="00B477A4"/>
    <w:rsid w:val="00B5000E"/>
    <w:rsid w:val="00B54045"/>
    <w:rsid w:val="00B57754"/>
    <w:rsid w:val="00B57D63"/>
    <w:rsid w:val="00B611EC"/>
    <w:rsid w:val="00B62BA8"/>
    <w:rsid w:val="00B65A7D"/>
    <w:rsid w:val="00B70290"/>
    <w:rsid w:val="00B703C2"/>
    <w:rsid w:val="00B73E43"/>
    <w:rsid w:val="00B75DC2"/>
    <w:rsid w:val="00B83BCA"/>
    <w:rsid w:val="00B87632"/>
    <w:rsid w:val="00B91273"/>
    <w:rsid w:val="00B92652"/>
    <w:rsid w:val="00B9390A"/>
    <w:rsid w:val="00B94007"/>
    <w:rsid w:val="00B954EC"/>
    <w:rsid w:val="00BA25DE"/>
    <w:rsid w:val="00BA5E8B"/>
    <w:rsid w:val="00BA768F"/>
    <w:rsid w:val="00BB0DB0"/>
    <w:rsid w:val="00BB1CC5"/>
    <w:rsid w:val="00BB26BE"/>
    <w:rsid w:val="00BB67EB"/>
    <w:rsid w:val="00BB7D7E"/>
    <w:rsid w:val="00BC33E3"/>
    <w:rsid w:val="00BC6DDE"/>
    <w:rsid w:val="00BD165D"/>
    <w:rsid w:val="00BD2F68"/>
    <w:rsid w:val="00BD2FB7"/>
    <w:rsid w:val="00BD7D00"/>
    <w:rsid w:val="00BE132D"/>
    <w:rsid w:val="00BE36E3"/>
    <w:rsid w:val="00BE56A3"/>
    <w:rsid w:val="00BE61BB"/>
    <w:rsid w:val="00BE727D"/>
    <w:rsid w:val="00BF5357"/>
    <w:rsid w:val="00C022F5"/>
    <w:rsid w:val="00C02667"/>
    <w:rsid w:val="00C03150"/>
    <w:rsid w:val="00C05A9B"/>
    <w:rsid w:val="00C060DD"/>
    <w:rsid w:val="00C126BC"/>
    <w:rsid w:val="00C140F8"/>
    <w:rsid w:val="00C14678"/>
    <w:rsid w:val="00C17024"/>
    <w:rsid w:val="00C206A1"/>
    <w:rsid w:val="00C232E6"/>
    <w:rsid w:val="00C2419E"/>
    <w:rsid w:val="00C24C6C"/>
    <w:rsid w:val="00C27E1D"/>
    <w:rsid w:val="00C30676"/>
    <w:rsid w:val="00C30C10"/>
    <w:rsid w:val="00C40BCD"/>
    <w:rsid w:val="00C41A0B"/>
    <w:rsid w:val="00C438D7"/>
    <w:rsid w:val="00C44F5D"/>
    <w:rsid w:val="00C461B9"/>
    <w:rsid w:val="00C46D07"/>
    <w:rsid w:val="00C53FE8"/>
    <w:rsid w:val="00C559D2"/>
    <w:rsid w:val="00C55C50"/>
    <w:rsid w:val="00C57550"/>
    <w:rsid w:val="00C6558F"/>
    <w:rsid w:val="00C6584D"/>
    <w:rsid w:val="00C67FF9"/>
    <w:rsid w:val="00C70709"/>
    <w:rsid w:val="00C745EF"/>
    <w:rsid w:val="00C81B50"/>
    <w:rsid w:val="00C85DC7"/>
    <w:rsid w:val="00C8669B"/>
    <w:rsid w:val="00C86B05"/>
    <w:rsid w:val="00C86D1E"/>
    <w:rsid w:val="00C87AB0"/>
    <w:rsid w:val="00C9099C"/>
    <w:rsid w:val="00C918A7"/>
    <w:rsid w:val="00C932EF"/>
    <w:rsid w:val="00C94685"/>
    <w:rsid w:val="00C94975"/>
    <w:rsid w:val="00C96721"/>
    <w:rsid w:val="00C975F5"/>
    <w:rsid w:val="00CA219D"/>
    <w:rsid w:val="00CA2CF4"/>
    <w:rsid w:val="00CA41C8"/>
    <w:rsid w:val="00CA655B"/>
    <w:rsid w:val="00CA7451"/>
    <w:rsid w:val="00CB1ED1"/>
    <w:rsid w:val="00CB3C3C"/>
    <w:rsid w:val="00CB78F7"/>
    <w:rsid w:val="00CD1801"/>
    <w:rsid w:val="00CD1D1D"/>
    <w:rsid w:val="00CD4373"/>
    <w:rsid w:val="00CD5F90"/>
    <w:rsid w:val="00CE067D"/>
    <w:rsid w:val="00CE4AC8"/>
    <w:rsid w:val="00CE4B70"/>
    <w:rsid w:val="00CE67AC"/>
    <w:rsid w:val="00CF3BAF"/>
    <w:rsid w:val="00CF547E"/>
    <w:rsid w:val="00D00F91"/>
    <w:rsid w:val="00D01434"/>
    <w:rsid w:val="00D04D74"/>
    <w:rsid w:val="00D10EF1"/>
    <w:rsid w:val="00D10FC0"/>
    <w:rsid w:val="00D11047"/>
    <w:rsid w:val="00D11DDD"/>
    <w:rsid w:val="00D1534F"/>
    <w:rsid w:val="00D15F0D"/>
    <w:rsid w:val="00D204BE"/>
    <w:rsid w:val="00D240E3"/>
    <w:rsid w:val="00D30EEE"/>
    <w:rsid w:val="00D42810"/>
    <w:rsid w:val="00D42DC9"/>
    <w:rsid w:val="00D44534"/>
    <w:rsid w:val="00D44BD1"/>
    <w:rsid w:val="00D517AC"/>
    <w:rsid w:val="00D530E9"/>
    <w:rsid w:val="00D54D1D"/>
    <w:rsid w:val="00D572A7"/>
    <w:rsid w:val="00D60BF1"/>
    <w:rsid w:val="00D633D2"/>
    <w:rsid w:val="00D65D00"/>
    <w:rsid w:val="00D660DF"/>
    <w:rsid w:val="00D66F9C"/>
    <w:rsid w:val="00D72C5D"/>
    <w:rsid w:val="00D73005"/>
    <w:rsid w:val="00D73722"/>
    <w:rsid w:val="00D82EC4"/>
    <w:rsid w:val="00D830D6"/>
    <w:rsid w:val="00D832C6"/>
    <w:rsid w:val="00D84520"/>
    <w:rsid w:val="00D912FD"/>
    <w:rsid w:val="00D914A7"/>
    <w:rsid w:val="00D91F90"/>
    <w:rsid w:val="00D97031"/>
    <w:rsid w:val="00D97107"/>
    <w:rsid w:val="00DA14C0"/>
    <w:rsid w:val="00DA4FEE"/>
    <w:rsid w:val="00DA5210"/>
    <w:rsid w:val="00DA6127"/>
    <w:rsid w:val="00DB13E0"/>
    <w:rsid w:val="00DB14FD"/>
    <w:rsid w:val="00DB5C10"/>
    <w:rsid w:val="00DB7A8F"/>
    <w:rsid w:val="00DC3CF4"/>
    <w:rsid w:val="00DC45B4"/>
    <w:rsid w:val="00DC5916"/>
    <w:rsid w:val="00DC739B"/>
    <w:rsid w:val="00DD13C3"/>
    <w:rsid w:val="00DD422B"/>
    <w:rsid w:val="00DD57CA"/>
    <w:rsid w:val="00DD596E"/>
    <w:rsid w:val="00DD621E"/>
    <w:rsid w:val="00DD629C"/>
    <w:rsid w:val="00DE2A2E"/>
    <w:rsid w:val="00DE313F"/>
    <w:rsid w:val="00DE741A"/>
    <w:rsid w:val="00DF0575"/>
    <w:rsid w:val="00DF1A31"/>
    <w:rsid w:val="00E00641"/>
    <w:rsid w:val="00E008C5"/>
    <w:rsid w:val="00E051A3"/>
    <w:rsid w:val="00E06C4D"/>
    <w:rsid w:val="00E072C0"/>
    <w:rsid w:val="00E1150F"/>
    <w:rsid w:val="00E140D6"/>
    <w:rsid w:val="00E1574F"/>
    <w:rsid w:val="00E16050"/>
    <w:rsid w:val="00E1687B"/>
    <w:rsid w:val="00E16B31"/>
    <w:rsid w:val="00E24755"/>
    <w:rsid w:val="00E30A22"/>
    <w:rsid w:val="00E330AD"/>
    <w:rsid w:val="00E429F8"/>
    <w:rsid w:val="00E42E0A"/>
    <w:rsid w:val="00E5234D"/>
    <w:rsid w:val="00E5244E"/>
    <w:rsid w:val="00E52BB4"/>
    <w:rsid w:val="00E530C7"/>
    <w:rsid w:val="00E536D9"/>
    <w:rsid w:val="00E540CB"/>
    <w:rsid w:val="00E5796C"/>
    <w:rsid w:val="00E61B28"/>
    <w:rsid w:val="00E64163"/>
    <w:rsid w:val="00E64AD5"/>
    <w:rsid w:val="00E70DBA"/>
    <w:rsid w:val="00E70E04"/>
    <w:rsid w:val="00E741D7"/>
    <w:rsid w:val="00E74347"/>
    <w:rsid w:val="00E76E89"/>
    <w:rsid w:val="00E8265A"/>
    <w:rsid w:val="00E83939"/>
    <w:rsid w:val="00E90029"/>
    <w:rsid w:val="00E97133"/>
    <w:rsid w:val="00E97E57"/>
    <w:rsid w:val="00EA3A5B"/>
    <w:rsid w:val="00EA4B40"/>
    <w:rsid w:val="00EA524D"/>
    <w:rsid w:val="00EA659D"/>
    <w:rsid w:val="00EC05A7"/>
    <w:rsid w:val="00EC1E5E"/>
    <w:rsid w:val="00EC4340"/>
    <w:rsid w:val="00EC4645"/>
    <w:rsid w:val="00EC4B6B"/>
    <w:rsid w:val="00EC56C8"/>
    <w:rsid w:val="00EC61BB"/>
    <w:rsid w:val="00ED0EF3"/>
    <w:rsid w:val="00ED107C"/>
    <w:rsid w:val="00ED29F3"/>
    <w:rsid w:val="00ED3932"/>
    <w:rsid w:val="00ED7442"/>
    <w:rsid w:val="00ED7CD8"/>
    <w:rsid w:val="00EE0B18"/>
    <w:rsid w:val="00EE18D4"/>
    <w:rsid w:val="00EE1E65"/>
    <w:rsid w:val="00EE6577"/>
    <w:rsid w:val="00EF13AD"/>
    <w:rsid w:val="00EF1EE5"/>
    <w:rsid w:val="00EF5722"/>
    <w:rsid w:val="00EF5905"/>
    <w:rsid w:val="00EF65FC"/>
    <w:rsid w:val="00EF6BE2"/>
    <w:rsid w:val="00F01AE3"/>
    <w:rsid w:val="00F01C48"/>
    <w:rsid w:val="00F042B7"/>
    <w:rsid w:val="00F0558E"/>
    <w:rsid w:val="00F16831"/>
    <w:rsid w:val="00F21D74"/>
    <w:rsid w:val="00F22772"/>
    <w:rsid w:val="00F22B56"/>
    <w:rsid w:val="00F236C9"/>
    <w:rsid w:val="00F25DF6"/>
    <w:rsid w:val="00F3149E"/>
    <w:rsid w:val="00F31FB1"/>
    <w:rsid w:val="00F3303E"/>
    <w:rsid w:val="00F34CBA"/>
    <w:rsid w:val="00F40D17"/>
    <w:rsid w:val="00F418BE"/>
    <w:rsid w:val="00F47C3E"/>
    <w:rsid w:val="00F50A3C"/>
    <w:rsid w:val="00F52EF9"/>
    <w:rsid w:val="00F54A5A"/>
    <w:rsid w:val="00F63429"/>
    <w:rsid w:val="00F63953"/>
    <w:rsid w:val="00F63A6F"/>
    <w:rsid w:val="00F669C9"/>
    <w:rsid w:val="00F671DA"/>
    <w:rsid w:val="00F6741C"/>
    <w:rsid w:val="00F723A2"/>
    <w:rsid w:val="00F7275F"/>
    <w:rsid w:val="00F73D98"/>
    <w:rsid w:val="00F7479E"/>
    <w:rsid w:val="00F74B0C"/>
    <w:rsid w:val="00F763B4"/>
    <w:rsid w:val="00F775BB"/>
    <w:rsid w:val="00F77B81"/>
    <w:rsid w:val="00F80685"/>
    <w:rsid w:val="00F81469"/>
    <w:rsid w:val="00F8307D"/>
    <w:rsid w:val="00F830FB"/>
    <w:rsid w:val="00F83B72"/>
    <w:rsid w:val="00F900C3"/>
    <w:rsid w:val="00F92CE8"/>
    <w:rsid w:val="00F9484F"/>
    <w:rsid w:val="00F96DA6"/>
    <w:rsid w:val="00F96EA1"/>
    <w:rsid w:val="00FA0FB2"/>
    <w:rsid w:val="00FA243C"/>
    <w:rsid w:val="00FA2DBE"/>
    <w:rsid w:val="00FA4398"/>
    <w:rsid w:val="00FC2D3F"/>
    <w:rsid w:val="00FC563B"/>
    <w:rsid w:val="00FC6A44"/>
    <w:rsid w:val="00FC75D1"/>
    <w:rsid w:val="00FD1A66"/>
    <w:rsid w:val="00FD2EE7"/>
    <w:rsid w:val="00FD369C"/>
    <w:rsid w:val="00FD4BC9"/>
    <w:rsid w:val="00FE29A6"/>
    <w:rsid w:val="00FE3F37"/>
    <w:rsid w:val="00FF2AB2"/>
    <w:rsid w:val="00FF6356"/>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8388B"/>
  <w15:docId w15:val="{D4DD3FC9-6E0A-45D3-A050-5F27503A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3A"/>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nhideWhenUsed/>
    <w:qFormat/>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unhideWhenUsed/>
    <w:rsid w:val="001A1371"/>
    <w:pPr>
      <w:spacing w:line="240" w:lineRule="auto"/>
    </w:pPr>
    <w:rPr>
      <w:szCs w:val="20"/>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basedOn w:val="DefaultParagraphFont"/>
    <w:link w:val="FootnoteText"/>
    <w:rsid w:val="001A1371"/>
    <w:rPr>
      <w:sz w:val="20"/>
      <w:szCs w:val="20"/>
    </w:rPr>
  </w:style>
  <w:style w:type="character" w:styleId="FootnoteReference">
    <w:name w:val="footnote reference"/>
    <w:aliases w:val="4_GA,4_G"/>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link w:val="H1GAChar"/>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D97031"/>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link w:val="SingleTxtGAChar"/>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3"/>
      </w:numPr>
      <w:suppressAutoHyphens/>
      <w:bidi w:val="0"/>
      <w:spacing w:after="120" w:line="380" w:lineRule="exact"/>
      <w:ind w:right="1247"/>
    </w:pPr>
  </w:style>
  <w:style w:type="paragraph" w:customStyle="1" w:styleId="Bullet2GA">
    <w:name w:val="_Bullet 2_GA"/>
    <w:basedOn w:val="Normal"/>
    <w:qFormat/>
    <w:rsid w:val="00F900C3"/>
    <w:pPr>
      <w:numPr>
        <w:numId w:val="4"/>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2"/>
      </w:numPr>
      <w:suppressAutoHyphens/>
      <w:bidi w:val="0"/>
    </w:pPr>
  </w:style>
  <w:style w:type="paragraph" w:customStyle="1" w:styleId="Roman1GA">
    <w:name w:val="_Roman 1_GA"/>
    <w:basedOn w:val="Bullet1GA"/>
    <w:qFormat/>
    <w:rsid w:val="00F900C3"/>
    <w:pPr>
      <w:numPr>
        <w:numId w:val="5"/>
      </w:numPr>
    </w:pPr>
  </w:style>
  <w:style w:type="paragraph" w:customStyle="1" w:styleId="Roman2GA">
    <w:name w:val="_Roman 2_GA"/>
    <w:basedOn w:val="Bullet2GA"/>
    <w:next w:val="Normal"/>
    <w:qFormat/>
    <w:rsid w:val="00F900C3"/>
    <w:pPr>
      <w:numPr>
        <w:numId w:val="6"/>
      </w:numPr>
    </w:pPr>
  </w:style>
  <w:style w:type="paragraph" w:styleId="EndnoteText">
    <w:name w:val="endnote text"/>
    <w:aliases w:val="2_ GA,2_G"/>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2_G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footnote Text"/>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link w:val="ListParagraphChar"/>
    <w:uiPriority w:val="34"/>
    <w:qFormat/>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aliases w:val="1_G"/>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3E27"/>
    <w:rPr>
      <w:rFonts w:ascii="Tahoma" w:hAnsi="Tahoma" w:cs="Tahoma"/>
      <w:sz w:val="16"/>
      <w:szCs w:val="16"/>
    </w:rPr>
  </w:style>
  <w:style w:type="table" w:customStyle="1" w:styleId="TABLEA">
    <w:name w:val="TABLE_A"/>
    <w:basedOn w:val="TableNormal"/>
    <w:uiPriority w:val="99"/>
    <w:rsid w:val="00493E67"/>
    <w:pPr>
      <w:spacing w:before="80" w:after="80" w:line="320" w:lineRule="exact"/>
      <w:ind w:left="113" w:right="113"/>
      <w:jc w:val="lowKashida"/>
    </w:pPr>
    <w:rPr>
      <w:rFonts w:ascii="Times New Roman" w:eastAsiaTheme="minorEastAsia" w:hAnsi="Times New Roman" w:cs="Traditional Arabic"/>
      <w:sz w:val="18"/>
      <w:szCs w:val="28"/>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paragraph" w:customStyle="1" w:styleId="EndNote">
    <w:name w:val="EndNote"/>
    <w:basedOn w:val="Normal"/>
    <w:qFormat/>
    <w:rsid w:val="00493E67"/>
    <w:pPr>
      <w:tabs>
        <w:tab w:val="right" w:pos="1218"/>
      </w:tabs>
      <w:suppressAutoHyphens/>
      <w:bidi w:val="0"/>
      <w:spacing w:line="215" w:lineRule="exact"/>
      <w:ind w:left="1288" w:right="1247" w:hanging="1288"/>
      <w:jc w:val="left"/>
    </w:pPr>
    <w:rPr>
      <w:rFonts w:eastAsiaTheme="minorEastAsia" w:cs="Times New Roman"/>
      <w:sz w:val="18"/>
      <w:szCs w:val="20"/>
      <w:lang w:val="en-GB"/>
    </w:rPr>
  </w:style>
  <w:style w:type="numbering" w:styleId="111111">
    <w:name w:val="Outline List 2"/>
    <w:basedOn w:val="NoList"/>
    <w:semiHidden/>
    <w:rsid w:val="00493E67"/>
    <w:pPr>
      <w:numPr>
        <w:numId w:val="7"/>
      </w:numPr>
    </w:pPr>
  </w:style>
  <w:style w:type="numbering" w:styleId="1ai">
    <w:name w:val="Outline List 1"/>
    <w:basedOn w:val="NoList"/>
    <w:semiHidden/>
    <w:rsid w:val="00493E67"/>
    <w:pPr>
      <w:numPr>
        <w:numId w:val="8"/>
      </w:numPr>
    </w:pPr>
  </w:style>
  <w:style w:type="paragraph" w:customStyle="1" w:styleId="SingleTxtG">
    <w:name w:val="_ Single Txt_G"/>
    <w:basedOn w:val="Normal"/>
    <w:rsid w:val="00493E67"/>
    <w:pPr>
      <w:suppressAutoHyphens/>
      <w:bidi w:val="0"/>
      <w:spacing w:after="120"/>
      <w:ind w:left="1134" w:right="1134"/>
      <w:jc w:val="both"/>
    </w:pPr>
    <w:rPr>
      <w:rFonts w:eastAsiaTheme="minorEastAsia" w:cs="Times New Roman"/>
      <w:szCs w:val="20"/>
      <w:lang w:val="en-GB"/>
    </w:rPr>
  </w:style>
  <w:style w:type="paragraph" w:customStyle="1" w:styleId="HChG">
    <w:name w:val="_ H _Ch_G"/>
    <w:basedOn w:val="Normal"/>
    <w:next w:val="Normal"/>
    <w:rsid w:val="00493E67"/>
    <w:pPr>
      <w:keepNext/>
      <w:keepLines/>
      <w:tabs>
        <w:tab w:val="right" w:pos="851"/>
      </w:tabs>
      <w:suppressAutoHyphens/>
      <w:bidi w:val="0"/>
      <w:spacing w:before="360" w:after="240" w:line="300" w:lineRule="exact"/>
      <w:ind w:left="1134" w:right="1134" w:hanging="1134"/>
      <w:jc w:val="left"/>
    </w:pPr>
    <w:rPr>
      <w:rFonts w:eastAsiaTheme="minorEastAsia" w:cs="Times New Roman"/>
      <w:b/>
      <w:sz w:val="28"/>
      <w:szCs w:val="20"/>
      <w:lang w:val="en-GB"/>
    </w:rPr>
  </w:style>
  <w:style w:type="paragraph" w:customStyle="1" w:styleId="Bullet1G">
    <w:name w:val="_Bullet 1_G"/>
    <w:basedOn w:val="Normal"/>
    <w:rsid w:val="00493E67"/>
    <w:pPr>
      <w:numPr>
        <w:numId w:val="9"/>
      </w:numPr>
      <w:suppressAutoHyphens/>
      <w:bidi w:val="0"/>
      <w:spacing w:after="120"/>
      <w:ind w:right="1134"/>
      <w:jc w:val="both"/>
    </w:pPr>
    <w:rPr>
      <w:rFonts w:eastAsiaTheme="minorEastAsia" w:cs="Times New Roman"/>
      <w:szCs w:val="20"/>
      <w:lang w:val="en-GB"/>
    </w:rPr>
  </w:style>
  <w:style w:type="paragraph" w:customStyle="1" w:styleId="H1G">
    <w:name w:val="_ H_1_G"/>
    <w:basedOn w:val="Normal"/>
    <w:next w:val="Normal"/>
    <w:rsid w:val="00493E67"/>
    <w:pPr>
      <w:keepNext/>
      <w:keepLines/>
      <w:tabs>
        <w:tab w:val="right" w:pos="851"/>
      </w:tabs>
      <w:suppressAutoHyphens/>
      <w:bidi w:val="0"/>
      <w:spacing w:before="360" w:after="240" w:line="270" w:lineRule="exact"/>
      <w:ind w:left="1134" w:right="1134" w:hanging="1134"/>
      <w:jc w:val="left"/>
    </w:pPr>
    <w:rPr>
      <w:rFonts w:eastAsiaTheme="minorEastAsia" w:cs="Times New Roman"/>
      <w:b/>
      <w:sz w:val="24"/>
      <w:szCs w:val="20"/>
      <w:lang w:val="en-GB"/>
    </w:rPr>
  </w:style>
  <w:style w:type="paragraph" w:customStyle="1" w:styleId="H4G">
    <w:name w:val="_ H_4_G"/>
    <w:basedOn w:val="Normal"/>
    <w:next w:val="Normal"/>
    <w:rsid w:val="00493E67"/>
    <w:pPr>
      <w:keepNext/>
      <w:keepLines/>
      <w:tabs>
        <w:tab w:val="right" w:pos="851"/>
      </w:tabs>
      <w:suppressAutoHyphens/>
      <w:bidi w:val="0"/>
      <w:spacing w:before="240" w:after="120" w:line="240" w:lineRule="exact"/>
      <w:ind w:left="1134" w:right="1134" w:hanging="1134"/>
      <w:jc w:val="left"/>
    </w:pPr>
    <w:rPr>
      <w:rFonts w:eastAsiaTheme="minorEastAsia" w:cs="Times New Roman"/>
      <w:i/>
      <w:szCs w:val="20"/>
      <w:lang w:val="en-GB"/>
    </w:rPr>
  </w:style>
  <w:style w:type="character" w:customStyle="1" w:styleId="H1GAChar">
    <w:name w:val="_ H_1_GA Char"/>
    <w:basedOn w:val="DefaultParagraphFont"/>
    <w:link w:val="H1GA"/>
    <w:rsid w:val="00493E67"/>
    <w:rPr>
      <w:rFonts w:ascii="Times New Roman" w:hAnsi="Times New Roman" w:cs="Traditional Arabic"/>
      <w:b/>
      <w:bCs/>
      <w:sz w:val="24"/>
      <w:szCs w:val="34"/>
    </w:rPr>
  </w:style>
  <w:style w:type="character" w:customStyle="1" w:styleId="CharChar2">
    <w:name w:val="Char Char2"/>
    <w:basedOn w:val="DefaultParagraphFont"/>
    <w:semiHidden/>
    <w:rsid w:val="00493E67"/>
    <w:rPr>
      <w:lang w:val="en-US"/>
    </w:rPr>
  </w:style>
  <w:style w:type="character" w:customStyle="1" w:styleId="CharChar1">
    <w:name w:val="Char Char1"/>
    <w:basedOn w:val="DefaultParagraphFont"/>
    <w:semiHidden/>
    <w:rsid w:val="00493E67"/>
    <w:rPr>
      <w:sz w:val="24"/>
      <w:szCs w:val="24"/>
      <w:lang w:val="en-US"/>
    </w:rPr>
  </w:style>
  <w:style w:type="character" w:customStyle="1" w:styleId="CharChar">
    <w:name w:val="Char Char"/>
    <w:basedOn w:val="DefaultParagraphFont"/>
    <w:rsid w:val="00493E67"/>
    <w:rPr>
      <w:sz w:val="24"/>
      <w:szCs w:val="24"/>
      <w:lang w:val="en-US"/>
    </w:rPr>
  </w:style>
  <w:style w:type="character" w:customStyle="1" w:styleId="H23GAChar">
    <w:name w:val="_ H_2/3_GA Char"/>
    <w:basedOn w:val="DefaultParagraphFont"/>
    <w:link w:val="H23GA"/>
    <w:rsid w:val="00D97031"/>
    <w:rPr>
      <w:rFonts w:ascii="Times New Roman" w:hAnsi="Times New Roman" w:cs="Traditional Arabic"/>
      <w:b/>
      <w:bCs/>
      <w:sz w:val="20"/>
      <w:szCs w:val="30"/>
      <w:lang w:eastAsia="ar-SA"/>
    </w:rPr>
  </w:style>
  <w:style w:type="paragraph" w:styleId="CommentText">
    <w:name w:val="annotation text"/>
    <w:basedOn w:val="Normal"/>
    <w:link w:val="CommentTextChar"/>
    <w:uiPriority w:val="99"/>
    <w:unhideWhenUsed/>
    <w:rsid w:val="00493E67"/>
    <w:pPr>
      <w:spacing w:line="240" w:lineRule="auto"/>
      <w:jc w:val="left"/>
    </w:pPr>
    <w:rPr>
      <w:rFonts w:eastAsia="Calibri" w:cs="Times New Roman"/>
      <w:szCs w:val="20"/>
      <w:lang w:val="x-none" w:eastAsia="x-none"/>
    </w:rPr>
  </w:style>
  <w:style w:type="character" w:customStyle="1" w:styleId="CommentTextChar">
    <w:name w:val="Comment Text Char"/>
    <w:basedOn w:val="DefaultParagraphFont"/>
    <w:link w:val="CommentText"/>
    <w:uiPriority w:val="99"/>
    <w:rsid w:val="00493E67"/>
    <w:rPr>
      <w:rFonts w:ascii="Times New Roman" w:eastAsia="Calibri" w:hAnsi="Times New Roman" w:cs="Times New Roman"/>
      <w:sz w:val="20"/>
      <w:szCs w:val="20"/>
      <w:lang w:val="x-none" w:eastAsia="x-none"/>
    </w:rPr>
  </w:style>
  <w:style w:type="character" w:styleId="Hyperlink">
    <w:name w:val="Hyperlink"/>
    <w:uiPriority w:val="99"/>
    <w:unhideWhenUsed/>
    <w:rsid w:val="00493E67"/>
    <w:rPr>
      <w:color w:val="0000FF"/>
      <w:u w:val="single"/>
    </w:rPr>
  </w:style>
  <w:style w:type="paragraph" w:customStyle="1" w:styleId="SingleTxt">
    <w:name w:val="__Single Txt"/>
    <w:basedOn w:val="Normal"/>
    <w:qFormat/>
    <w:rsid w:val="00493E67"/>
    <w:pPr>
      <w:tabs>
        <w:tab w:val="left" w:pos="1930"/>
        <w:tab w:val="left" w:pos="2592"/>
        <w:tab w:val="left" w:pos="3254"/>
        <w:tab w:val="left" w:pos="3917"/>
        <w:tab w:val="left" w:pos="4579"/>
        <w:tab w:val="left" w:pos="5242"/>
        <w:tab w:val="left" w:pos="5904"/>
        <w:tab w:val="left" w:pos="6566"/>
      </w:tabs>
      <w:spacing w:after="120" w:line="400" w:lineRule="exact"/>
      <w:ind w:left="1264" w:right="1264"/>
    </w:pPr>
    <w:rPr>
      <w:rFonts w:eastAsia="Calibri"/>
      <w:w w:val="103"/>
      <w:kern w:val="14"/>
    </w:rPr>
  </w:style>
  <w:style w:type="paragraph" w:styleId="TOC1">
    <w:name w:val="toc 1"/>
    <w:basedOn w:val="Normal"/>
    <w:next w:val="Normal"/>
    <w:autoRedefine/>
    <w:uiPriority w:val="39"/>
    <w:unhideWhenUsed/>
    <w:rsid w:val="00493E67"/>
    <w:pPr>
      <w:tabs>
        <w:tab w:val="right" w:pos="1021"/>
        <w:tab w:val="left" w:pos="1077"/>
        <w:tab w:val="left" w:pos="1525"/>
        <w:tab w:val="left" w:leader="dot" w:pos="7467"/>
        <w:tab w:val="right" w:pos="9639"/>
      </w:tabs>
      <w:spacing w:before="120" w:line="360" w:lineRule="exact"/>
    </w:pPr>
    <w:rPr>
      <w:rFonts w:eastAsiaTheme="minorEastAsia"/>
      <w:noProof/>
      <w:szCs w:val="28"/>
      <w:lang w:val="fr-CH"/>
    </w:rPr>
  </w:style>
  <w:style w:type="paragraph" w:styleId="TOC2">
    <w:name w:val="toc 2"/>
    <w:basedOn w:val="Normal"/>
    <w:next w:val="Normal"/>
    <w:autoRedefine/>
    <w:uiPriority w:val="39"/>
    <w:unhideWhenUsed/>
    <w:rsid w:val="00493E67"/>
    <w:pPr>
      <w:tabs>
        <w:tab w:val="left" w:pos="1843"/>
        <w:tab w:val="left" w:pos="2206"/>
        <w:tab w:val="left" w:leader="dot" w:pos="9079"/>
        <w:tab w:val="right" w:pos="9639"/>
      </w:tabs>
      <w:spacing w:line="360" w:lineRule="exact"/>
      <w:ind w:left="2205" w:right="1134" w:hanging="680"/>
    </w:pPr>
    <w:rPr>
      <w:rFonts w:ascii="Traditional Arabic" w:eastAsiaTheme="minorEastAsia" w:hAnsi="Traditional Arabic"/>
      <w:noProof/>
      <w:sz w:val="28"/>
      <w:szCs w:val="28"/>
      <w:lang w:val="fr-FR" w:bidi="ar-EG"/>
    </w:rPr>
  </w:style>
  <w:style w:type="character" w:styleId="FollowedHyperlink">
    <w:name w:val="FollowedHyperlink"/>
    <w:basedOn w:val="DefaultParagraphFont"/>
    <w:uiPriority w:val="99"/>
    <w:semiHidden/>
    <w:unhideWhenUsed/>
    <w:rsid w:val="00493E67"/>
    <w:rPr>
      <w:color w:val="800080" w:themeColor="followedHyperlink"/>
      <w:u w:val="single"/>
    </w:rPr>
  </w:style>
  <w:style w:type="paragraph" w:styleId="ListBullet2">
    <w:name w:val="List Bullet 2"/>
    <w:basedOn w:val="Normal"/>
    <w:semiHidden/>
    <w:rsid w:val="00493E67"/>
    <w:pPr>
      <w:numPr>
        <w:numId w:val="10"/>
      </w:numPr>
    </w:pPr>
  </w:style>
  <w:style w:type="paragraph" w:styleId="NormalWeb">
    <w:name w:val="Normal (Web)"/>
    <w:basedOn w:val="Normal"/>
    <w:uiPriority w:val="99"/>
    <w:unhideWhenUsed/>
    <w:rsid w:val="00BE61BB"/>
    <w:pPr>
      <w:bidi w:val="0"/>
      <w:spacing w:before="100" w:beforeAutospacing="1" w:after="100" w:afterAutospacing="1" w:line="240" w:lineRule="auto"/>
      <w:jc w:val="left"/>
    </w:pPr>
    <w:rPr>
      <w:rFonts w:cs="Times New Roman"/>
      <w:sz w:val="24"/>
      <w:szCs w:val="24"/>
    </w:rPr>
  </w:style>
  <w:style w:type="character" w:customStyle="1" w:styleId="ListParagraphChar">
    <w:name w:val="List Paragraph Char"/>
    <w:link w:val="ListParagraph"/>
    <w:uiPriority w:val="34"/>
    <w:locked/>
    <w:rsid w:val="00A96D53"/>
    <w:rPr>
      <w:rFonts w:ascii="Times New Roman" w:hAnsi="Times New Roman" w:cs="Traditional Arabic"/>
      <w:sz w:val="20"/>
      <w:szCs w:val="30"/>
    </w:rPr>
  </w:style>
  <w:style w:type="paragraph" w:customStyle="1" w:styleId="HMG">
    <w:name w:val="_ H __M_G"/>
    <w:basedOn w:val="Normal"/>
    <w:next w:val="Normal"/>
    <w:rsid w:val="00A04628"/>
    <w:pPr>
      <w:keepNext/>
      <w:keepLines/>
      <w:tabs>
        <w:tab w:val="right" w:pos="851"/>
      </w:tabs>
      <w:suppressAutoHyphens/>
      <w:spacing w:before="240" w:after="240" w:line="360" w:lineRule="exact"/>
      <w:ind w:left="1134" w:right="1134" w:hanging="1134"/>
      <w:jc w:val="left"/>
    </w:pPr>
    <w:rPr>
      <w:rFonts w:cs="Times New Roman"/>
      <w:b/>
      <w:sz w:val="34"/>
      <w:szCs w:val="20"/>
      <w:rtl/>
      <w:lang w:val="ar-SA" w:eastAsia="ar-SA"/>
    </w:rPr>
  </w:style>
  <w:style w:type="character" w:styleId="CommentReference">
    <w:name w:val="annotation reference"/>
    <w:basedOn w:val="DefaultParagraphFont"/>
    <w:uiPriority w:val="99"/>
    <w:semiHidden/>
    <w:unhideWhenUsed/>
    <w:rsid w:val="00112732"/>
    <w:rPr>
      <w:sz w:val="16"/>
      <w:szCs w:val="16"/>
    </w:rPr>
  </w:style>
  <w:style w:type="paragraph" w:styleId="CommentSubject">
    <w:name w:val="annotation subject"/>
    <w:basedOn w:val="CommentText"/>
    <w:next w:val="CommentText"/>
    <w:link w:val="CommentSubjectChar"/>
    <w:uiPriority w:val="99"/>
    <w:semiHidden/>
    <w:unhideWhenUsed/>
    <w:rsid w:val="00112732"/>
    <w:pPr>
      <w:jc w:val="lowKashida"/>
    </w:pPr>
    <w:rPr>
      <w:rFonts w:eastAsia="Times New Roman" w:cs="Traditional Arabic"/>
      <w:b/>
      <w:bCs/>
      <w:lang w:val="en-US" w:eastAsia="en-US"/>
    </w:rPr>
  </w:style>
  <w:style w:type="character" w:customStyle="1" w:styleId="CommentSubjectChar">
    <w:name w:val="Comment Subject Char"/>
    <w:basedOn w:val="CommentTextChar"/>
    <w:link w:val="CommentSubject"/>
    <w:uiPriority w:val="99"/>
    <w:semiHidden/>
    <w:rsid w:val="00112732"/>
    <w:rPr>
      <w:rFonts w:ascii="Times New Roman" w:eastAsia="Calibri" w:hAnsi="Times New Roman" w:cs="Traditional Arabic"/>
      <w:b/>
      <w:bCs/>
      <w:sz w:val="20"/>
      <w:szCs w:val="20"/>
      <w:lang w:val="x-none" w:eastAsia="x-none"/>
    </w:rPr>
  </w:style>
  <w:style w:type="character" w:styleId="UnresolvedMention">
    <w:name w:val="Unresolved Mention"/>
    <w:basedOn w:val="DefaultParagraphFont"/>
    <w:uiPriority w:val="99"/>
    <w:semiHidden/>
    <w:unhideWhenUsed/>
    <w:rsid w:val="0009620E"/>
    <w:rPr>
      <w:color w:val="605E5C"/>
      <w:shd w:val="clear" w:color="auto" w:fill="E1DFDD"/>
    </w:rPr>
  </w:style>
  <w:style w:type="character" w:customStyle="1" w:styleId="SingleTxtGAChar">
    <w:name w:val="_ Single Txt_GA Char"/>
    <w:basedOn w:val="DefaultParagraphFont"/>
    <w:link w:val="SingleTxtGA"/>
    <w:locked/>
    <w:rsid w:val="00171986"/>
    <w:rPr>
      <w:rFonts w:ascii="Times New Roman" w:hAnsi="Times New Roman" w:cs="Traditional Arabic"/>
      <w:sz w:val="20"/>
      <w:szCs w:val="30"/>
    </w:rPr>
  </w:style>
  <w:style w:type="paragraph" w:styleId="Revision">
    <w:name w:val="Revision"/>
    <w:hidden/>
    <w:uiPriority w:val="99"/>
    <w:semiHidden/>
    <w:rsid w:val="00AB4B8A"/>
    <w:pPr>
      <w:spacing w:after="0" w:line="240" w:lineRule="auto"/>
    </w:pPr>
    <w:rPr>
      <w:rFonts w:ascii="Times New Roman" w:hAnsi="Times New Roman" w:cs="Traditional Arabic"/>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mol.gov.q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Reminder: Request for posting the documents - 47th session of the UPR WG - National and annex </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Sumiko Ihara</DisplayName>
        <AccountId>316</AccountId>
        <AccountType/>
      </UserInfo>
    </Sentby>
  </documentManagement>
</p:properties>
</file>

<file path=customXml/itemProps1.xml><?xml version="1.0" encoding="utf-8"?>
<ds:datastoreItem xmlns:ds="http://schemas.openxmlformats.org/officeDocument/2006/customXml" ds:itemID="{F8A0EB57-E0C4-4DFF-B58A-DF5A147E6544}">
  <ds:schemaRefs>
    <ds:schemaRef ds:uri="http://schemas.microsoft.com/sharepoint/v3/contenttype/forms"/>
  </ds:schemaRefs>
</ds:datastoreItem>
</file>

<file path=customXml/itemProps2.xml><?xml version="1.0" encoding="utf-8"?>
<ds:datastoreItem xmlns:ds="http://schemas.openxmlformats.org/officeDocument/2006/customXml" ds:itemID="{E0FF71E5-2AAF-4E68-BC55-EC503B4B2D9D}">
  <ds:schemaRefs>
    <ds:schemaRef ds:uri="http://schemas.openxmlformats.org/officeDocument/2006/bibliography"/>
  </ds:schemaRefs>
</ds:datastoreItem>
</file>

<file path=customXml/itemProps3.xml><?xml version="1.0" encoding="utf-8"?>
<ds:datastoreItem xmlns:ds="http://schemas.openxmlformats.org/officeDocument/2006/customXml" ds:itemID="{1D54827F-A5C6-4105-A86F-D8A5D0861CF6}"/>
</file>

<file path=customXml/itemProps4.xml><?xml version="1.0" encoding="utf-8"?>
<ds:datastoreItem xmlns:ds="http://schemas.openxmlformats.org/officeDocument/2006/customXml" ds:itemID="{CB0AB97B-F6C8-4764-898E-9B5DD918F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A.dotm</Template>
  <TotalTime>3</TotalTime>
  <Pages>30</Pages>
  <Words>10161</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A/HRC/WG.6/29/ARE/1</vt:lpstr>
    </vt:vector>
  </TitlesOfParts>
  <Company>DCM</Company>
  <LinksUpToDate>false</LinksUpToDate>
  <CharactersWithSpaces>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A_HRC_WG.6_47_QAT_1_AV_Qatar_A.docx</dc:title>
  <dc:subject>GE.1719913A</dc:subject>
  <dc:creator>bah/</dc:creator>
  <cp:keywords>ODS No.1733879</cp:keywords>
  <dc:description>Distr.: General
13 November 2017
Original: Arabic</dc:description>
  <cp:lastModifiedBy>Juan Luis Barea Saavedra</cp:lastModifiedBy>
  <cp:revision>4</cp:revision>
  <cp:lastPrinted>2021-10-29T13:54:00Z</cp:lastPrinted>
  <dcterms:created xsi:type="dcterms:W3CDTF">2024-09-26T12:12:00Z</dcterms:created>
  <dcterms:modified xsi:type="dcterms:W3CDTF">2024-09-26T12:17:00Z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Order">
    <vt:r8>100</vt:r8>
  </property>
</Properties>
</file>