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4FC74390" w:rsidR="00A93C4F"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70742">
        <w:rPr>
          <w:rFonts w:ascii="Times New Roman" w:eastAsia="Times New Roman" w:hAnsi="Times New Roman" w:cs="Times New Roman"/>
          <w:b/>
          <w:bCs/>
          <w:kern w:val="32"/>
          <w:sz w:val="24"/>
          <w:szCs w:val="32"/>
          <w:u w:val="single"/>
          <w:lang w:eastAsia="en-US"/>
        </w:rPr>
        <w:t>SERBIA</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2A77C095" w14:textId="77777777" w:rsidR="00FE24D1" w:rsidRPr="00D20CF7" w:rsidRDefault="00FE24D1"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1EC9C602" w14:textId="4F23E2BA" w:rsidR="0099024D" w:rsidRPr="00FE24D1" w:rsidRDefault="00FE24D1" w:rsidP="00FE24D1">
      <w:pPr>
        <w:shd w:val="clear" w:color="auto" w:fill="FFFFFF"/>
        <w:spacing w:before="120" w:after="120" w:line="276" w:lineRule="auto"/>
        <w:jc w:val="both"/>
        <w:rPr>
          <w:rFonts w:ascii="Times New Roman" w:hAnsi="Times New Roman" w:cs="Times New Roman"/>
          <w:b/>
          <w:bCs/>
          <w:sz w:val="24"/>
          <w:szCs w:val="24"/>
        </w:rPr>
      </w:pPr>
      <w:r w:rsidRPr="00FE24D1">
        <w:rPr>
          <w:rFonts w:ascii="Times New Roman" w:hAnsi="Times New Roman" w:cs="Times New Roman"/>
          <w:b/>
          <w:bCs/>
          <w:sz w:val="24"/>
          <w:szCs w:val="24"/>
        </w:rPr>
        <w:t xml:space="preserve">UNITED STATES OF AMERICA </w:t>
      </w:r>
      <w:r w:rsidRPr="00FE24D1">
        <w:rPr>
          <w:rFonts w:ascii="Times New Roman" w:hAnsi="Times New Roman" w:cs="Times New Roman"/>
          <w:b/>
          <w:bCs/>
          <w:vanish/>
          <w:sz w:val="24"/>
          <w:szCs w:val="24"/>
        </w:rPr>
        <w:t>01945-10-24</w:t>
      </w:r>
    </w:p>
    <w:p w14:paraId="7A5AEA32" w14:textId="77777777" w:rsidR="00FE24D1" w:rsidRPr="00FE24D1" w:rsidRDefault="00FE24D1" w:rsidP="00FE24D1">
      <w:pPr>
        <w:pStyle w:val="ListParagraph"/>
        <w:numPr>
          <w:ilvl w:val="0"/>
          <w:numId w:val="29"/>
        </w:numPr>
        <w:spacing w:afterLines="390" w:after="936" w:line="276" w:lineRule="auto"/>
        <w:ind w:hanging="294"/>
        <w:jc w:val="both"/>
        <w:rPr>
          <w:rFonts w:ascii="Times New Roman" w:hAnsi="Times New Roman" w:cs="Times New Roman"/>
          <w:sz w:val="24"/>
          <w:szCs w:val="24"/>
        </w:rPr>
      </w:pPr>
      <w:r w:rsidRPr="00FE24D1">
        <w:rPr>
          <w:rFonts w:ascii="Times New Roman" w:hAnsi="Times New Roman" w:cs="Times New Roman"/>
          <w:sz w:val="24"/>
          <w:szCs w:val="24"/>
        </w:rPr>
        <w:t xml:space="preserve">How many complaints of political interference and pressure on the judiciary were filed by judges, prosecutors, </w:t>
      </w:r>
      <w:proofErr w:type="spellStart"/>
      <w:r w:rsidRPr="00FE24D1">
        <w:rPr>
          <w:rFonts w:ascii="Times New Roman" w:hAnsi="Times New Roman" w:cs="Times New Roman"/>
          <w:sz w:val="24"/>
          <w:szCs w:val="24"/>
        </w:rPr>
        <w:t>defense</w:t>
      </w:r>
      <w:proofErr w:type="spellEnd"/>
      <w:r w:rsidRPr="00FE24D1">
        <w:rPr>
          <w:rFonts w:ascii="Times New Roman" w:hAnsi="Times New Roman" w:cs="Times New Roman"/>
          <w:sz w:val="24"/>
          <w:szCs w:val="24"/>
        </w:rPr>
        <w:t xml:space="preserve"> attorneys, or civil society organizations and in how many cases did the competent bodies, such as the High Judicial Council or the State Prosecutorial Council, determine the existence of undue influence?  What actions were taken to remedy this situation?</w:t>
      </w:r>
    </w:p>
    <w:p w14:paraId="0CD78A56" w14:textId="77777777" w:rsidR="00FE24D1" w:rsidRPr="00FE24D1" w:rsidRDefault="00FE24D1" w:rsidP="00FE24D1">
      <w:pPr>
        <w:pStyle w:val="ListParagraph"/>
        <w:spacing w:after="0" w:line="276" w:lineRule="auto"/>
        <w:ind w:hanging="294"/>
        <w:jc w:val="both"/>
        <w:rPr>
          <w:rFonts w:ascii="Times New Roman" w:hAnsi="Times New Roman" w:cs="Times New Roman"/>
          <w:sz w:val="24"/>
          <w:szCs w:val="24"/>
        </w:rPr>
      </w:pPr>
    </w:p>
    <w:p w14:paraId="43E2B69F" w14:textId="77777777" w:rsidR="00FE24D1" w:rsidRPr="00FE24D1" w:rsidRDefault="00FE24D1" w:rsidP="00FE24D1">
      <w:pPr>
        <w:pStyle w:val="ListParagraph"/>
        <w:numPr>
          <w:ilvl w:val="0"/>
          <w:numId w:val="29"/>
        </w:numPr>
        <w:spacing w:after="0" w:line="276" w:lineRule="auto"/>
        <w:ind w:hanging="294"/>
        <w:jc w:val="both"/>
        <w:rPr>
          <w:rFonts w:ascii="Times New Roman" w:hAnsi="Times New Roman" w:cs="Times New Roman"/>
          <w:sz w:val="24"/>
          <w:szCs w:val="24"/>
        </w:rPr>
      </w:pPr>
      <w:r w:rsidRPr="00FE24D1">
        <w:rPr>
          <w:rFonts w:ascii="Times New Roman" w:hAnsi="Times New Roman" w:cs="Times New Roman"/>
          <w:sz w:val="24"/>
          <w:szCs w:val="24"/>
        </w:rPr>
        <w:t>What measures have been taken to investigate reports of disproportionate “</w:t>
      </w:r>
      <w:proofErr w:type="spellStart"/>
      <w:r w:rsidRPr="00FE24D1">
        <w:rPr>
          <w:rFonts w:ascii="Times New Roman" w:hAnsi="Times New Roman" w:cs="Times New Roman"/>
          <w:sz w:val="24"/>
          <w:szCs w:val="24"/>
        </w:rPr>
        <w:t>passivization</w:t>
      </w:r>
      <w:proofErr w:type="spellEnd"/>
      <w:r w:rsidRPr="00FE24D1">
        <w:rPr>
          <w:rFonts w:ascii="Times New Roman" w:hAnsi="Times New Roman" w:cs="Times New Roman"/>
          <w:sz w:val="24"/>
          <w:szCs w:val="24"/>
        </w:rPr>
        <w:t xml:space="preserve">” of ethnic Albanian Serbian citizens, effectively denying them access to public services and identification documents, and potentially disenfranchising them?  What has the government done to ensure those affected are provided equitable access to an adequate and transparent procedure to contest and rectify </w:t>
      </w:r>
      <w:proofErr w:type="spellStart"/>
      <w:r w:rsidRPr="00FE24D1">
        <w:rPr>
          <w:rFonts w:ascii="Times New Roman" w:hAnsi="Times New Roman" w:cs="Times New Roman"/>
          <w:sz w:val="24"/>
          <w:szCs w:val="24"/>
        </w:rPr>
        <w:t>passivization</w:t>
      </w:r>
      <w:proofErr w:type="spellEnd"/>
      <w:r w:rsidRPr="00FE24D1">
        <w:rPr>
          <w:rFonts w:ascii="Times New Roman" w:hAnsi="Times New Roman" w:cs="Times New Roman"/>
          <w:sz w:val="24"/>
          <w:szCs w:val="24"/>
        </w:rPr>
        <w:t>, when they believe the government’s determination to be in error?</w:t>
      </w:r>
    </w:p>
    <w:p w14:paraId="6B84C022" w14:textId="77777777" w:rsidR="00FE24D1" w:rsidRPr="00FE24D1" w:rsidRDefault="00FE24D1" w:rsidP="00FE24D1">
      <w:pPr>
        <w:spacing w:after="0" w:line="276" w:lineRule="auto"/>
        <w:ind w:hanging="294"/>
        <w:jc w:val="both"/>
        <w:rPr>
          <w:rFonts w:ascii="Times New Roman" w:hAnsi="Times New Roman" w:cs="Times New Roman"/>
          <w:sz w:val="24"/>
          <w:szCs w:val="24"/>
        </w:rPr>
      </w:pPr>
    </w:p>
    <w:p w14:paraId="5ECBD867" w14:textId="77777777" w:rsidR="00FE24D1" w:rsidRPr="00FE24D1" w:rsidRDefault="00FE24D1" w:rsidP="00FE24D1">
      <w:pPr>
        <w:pStyle w:val="ListParagraph"/>
        <w:numPr>
          <w:ilvl w:val="0"/>
          <w:numId w:val="29"/>
        </w:numPr>
        <w:spacing w:after="0" w:line="276" w:lineRule="auto"/>
        <w:ind w:hanging="294"/>
        <w:jc w:val="both"/>
        <w:rPr>
          <w:rFonts w:ascii="Times New Roman" w:hAnsi="Times New Roman" w:cs="Times New Roman"/>
          <w:sz w:val="24"/>
          <w:szCs w:val="24"/>
        </w:rPr>
      </w:pPr>
      <w:r w:rsidRPr="00FE24D1">
        <w:rPr>
          <w:rFonts w:ascii="Times New Roman" w:hAnsi="Times New Roman" w:cs="Times New Roman"/>
          <w:sz w:val="24"/>
          <w:szCs w:val="24"/>
        </w:rPr>
        <w:t>What measures are being taken to investigate and address reports of systemic racism and economic inequality threatening the full enjoyment of human rights of Roma in Serbia?</w:t>
      </w:r>
    </w:p>
    <w:p w14:paraId="5EB5BE6D" w14:textId="7D641F84" w:rsidR="00FE24D1" w:rsidRPr="003F2966" w:rsidRDefault="00FE24D1" w:rsidP="00FE24D1">
      <w:pPr>
        <w:shd w:val="clear" w:color="auto" w:fill="FFFFFF"/>
        <w:spacing w:before="120" w:after="120" w:line="276" w:lineRule="auto"/>
        <w:jc w:val="both"/>
        <w:rPr>
          <w:rFonts w:ascii="Times New Roman" w:eastAsiaTheme="minorHAnsi" w:hAnsi="Times New Roman" w:cs="Times New Roman"/>
          <w:sz w:val="24"/>
          <w:szCs w:val="24"/>
          <w:lang w:eastAsia="en-US"/>
        </w:rPr>
      </w:pPr>
    </w:p>
    <w:p w14:paraId="051A0C82" w14:textId="2BE7C4B0" w:rsidR="003F2966" w:rsidRPr="003F2966" w:rsidRDefault="003F2966" w:rsidP="00FE24D1">
      <w:pPr>
        <w:shd w:val="clear" w:color="auto" w:fill="FFFFFF"/>
        <w:spacing w:before="120" w:after="120" w:line="276" w:lineRule="auto"/>
        <w:jc w:val="both"/>
        <w:rPr>
          <w:rFonts w:ascii="Times New Roman" w:eastAsiaTheme="minorHAnsi" w:hAnsi="Times New Roman" w:cs="Times New Roman"/>
          <w:b/>
          <w:bCs/>
          <w:sz w:val="24"/>
          <w:szCs w:val="24"/>
          <w:lang w:eastAsia="en-US"/>
        </w:rPr>
      </w:pPr>
      <w:r w:rsidRPr="003F2966">
        <w:rPr>
          <w:rFonts w:ascii="Times New Roman" w:hAnsi="Times New Roman" w:cs="Times New Roman"/>
          <w:b/>
          <w:bCs/>
          <w:sz w:val="24"/>
          <w:szCs w:val="24"/>
        </w:rPr>
        <w:t>UNITED KINGDOM OF GREAT BRITAIN AND NORTHERN IRELAND</w:t>
      </w:r>
    </w:p>
    <w:p w14:paraId="077BC912" w14:textId="77777777" w:rsidR="003F2966" w:rsidRPr="003F2966" w:rsidRDefault="003F2966" w:rsidP="003F2966">
      <w:pPr>
        <w:pStyle w:val="ListParagraph"/>
        <w:numPr>
          <w:ilvl w:val="0"/>
          <w:numId w:val="32"/>
        </w:numPr>
        <w:spacing w:after="0" w:line="240" w:lineRule="auto"/>
        <w:ind w:hanging="294"/>
        <w:jc w:val="both"/>
        <w:rPr>
          <w:rFonts w:ascii="Times New Roman" w:hAnsi="Times New Roman" w:cs="Times New Roman"/>
        </w:rPr>
      </w:pPr>
      <w:r w:rsidRPr="003F2966">
        <w:rPr>
          <w:rFonts w:ascii="Times New Roman" w:hAnsi="Times New Roman" w:cs="Times New Roman"/>
          <w:color w:val="000000"/>
          <w:sz w:val="24"/>
          <w:szCs w:val="24"/>
        </w:rPr>
        <w:t>What steps have been taken since January 2018 and what steps are planned, to ensure media coverage is balanced, equal and independent in tone including following ODIHR’s observations that media coverage during the 2022 Elections favoured the incumbent president and the ruling coalition, limiting the opportunity of voters to make fully informed choices?</w:t>
      </w:r>
    </w:p>
    <w:p w14:paraId="32DD75A8" w14:textId="5180876F" w:rsidR="003F2966" w:rsidRPr="003F2966" w:rsidRDefault="003F2966" w:rsidP="003F2966">
      <w:pPr>
        <w:pStyle w:val="ListParagraph"/>
        <w:spacing w:line="240" w:lineRule="auto"/>
        <w:ind w:hanging="294"/>
        <w:jc w:val="both"/>
        <w:rPr>
          <w:rFonts w:ascii="Times New Roman" w:hAnsi="Times New Roman" w:cs="Times New Roman"/>
          <w:color w:val="000000"/>
          <w:sz w:val="24"/>
          <w:szCs w:val="24"/>
          <w:lang w:eastAsia="en-GB"/>
        </w:rPr>
      </w:pPr>
    </w:p>
    <w:p w14:paraId="74F777C2" w14:textId="77777777" w:rsidR="003F2966" w:rsidRPr="003F2966" w:rsidRDefault="003F2966" w:rsidP="003F2966">
      <w:pPr>
        <w:pStyle w:val="ListParagraph"/>
        <w:numPr>
          <w:ilvl w:val="0"/>
          <w:numId w:val="32"/>
        </w:numPr>
        <w:spacing w:after="0" w:line="240" w:lineRule="auto"/>
        <w:ind w:hanging="294"/>
        <w:jc w:val="both"/>
        <w:rPr>
          <w:rFonts w:ascii="Times New Roman" w:hAnsi="Times New Roman" w:cs="Times New Roman"/>
          <w:color w:val="000000"/>
          <w:sz w:val="24"/>
          <w:szCs w:val="24"/>
          <w:lang w:eastAsia="en-US"/>
        </w:rPr>
      </w:pPr>
      <w:r w:rsidRPr="003F2966">
        <w:rPr>
          <w:rFonts w:ascii="Times New Roman" w:hAnsi="Times New Roman" w:cs="Times New Roman"/>
          <w:color w:val="000000"/>
          <w:sz w:val="24"/>
          <w:szCs w:val="24"/>
        </w:rPr>
        <w:t xml:space="preserve">How does the Serbian Government plan to address threats, pressure and smear campaigns against journalists and human rights defenders, and how will they ensure that politicians and public officials refrain from encouraging or condoning such behaviour in line with OSCE commitments. </w:t>
      </w:r>
    </w:p>
    <w:p w14:paraId="54BA437D" w14:textId="77777777" w:rsidR="003F2966" w:rsidRPr="003F2966" w:rsidRDefault="003F2966" w:rsidP="003F2966">
      <w:pPr>
        <w:pStyle w:val="ListParagraph"/>
        <w:spacing w:line="240" w:lineRule="auto"/>
        <w:ind w:hanging="294"/>
        <w:jc w:val="both"/>
        <w:rPr>
          <w:rFonts w:ascii="Times New Roman" w:hAnsi="Times New Roman" w:cs="Times New Roman"/>
          <w:color w:val="000000"/>
          <w:sz w:val="24"/>
          <w:szCs w:val="24"/>
        </w:rPr>
      </w:pPr>
    </w:p>
    <w:p w14:paraId="08BBEF8D" w14:textId="77777777" w:rsidR="003F2966" w:rsidRPr="003F2966" w:rsidRDefault="003F2966" w:rsidP="003F2966">
      <w:pPr>
        <w:pStyle w:val="ListParagraph"/>
        <w:numPr>
          <w:ilvl w:val="0"/>
          <w:numId w:val="32"/>
        </w:numPr>
        <w:spacing w:after="0" w:line="240" w:lineRule="auto"/>
        <w:ind w:hanging="294"/>
        <w:jc w:val="both"/>
        <w:rPr>
          <w:rFonts w:ascii="Times New Roman" w:hAnsi="Times New Roman" w:cs="Times New Roman"/>
          <w:color w:val="000000"/>
          <w:sz w:val="24"/>
          <w:szCs w:val="24"/>
        </w:rPr>
      </w:pPr>
      <w:r w:rsidRPr="003F2966">
        <w:rPr>
          <w:rFonts w:ascii="Times New Roman" w:hAnsi="Times New Roman" w:cs="Times New Roman"/>
          <w:color w:val="000000"/>
          <w:sz w:val="24"/>
          <w:szCs w:val="24"/>
        </w:rPr>
        <w:t xml:space="preserve">What steps are the Government of Serbia taking to ensure independent democratic institutions have the capacity to exercise their responsibilities and </w:t>
      </w:r>
      <w:proofErr w:type="spellStart"/>
      <w:r w:rsidRPr="003F2966">
        <w:rPr>
          <w:rFonts w:ascii="Times New Roman" w:hAnsi="Times New Roman" w:cs="Times New Roman"/>
          <w:color w:val="000000"/>
          <w:sz w:val="24"/>
          <w:szCs w:val="24"/>
        </w:rPr>
        <w:t>and</w:t>
      </w:r>
      <w:proofErr w:type="spellEnd"/>
      <w:r w:rsidRPr="003F2966">
        <w:rPr>
          <w:rFonts w:ascii="Times New Roman" w:hAnsi="Times New Roman" w:cs="Times New Roman"/>
          <w:color w:val="000000"/>
          <w:sz w:val="24"/>
          <w:szCs w:val="24"/>
        </w:rPr>
        <w:t xml:space="preserve"> effective scrutiny of government? </w:t>
      </w:r>
    </w:p>
    <w:p w14:paraId="2CE19F3C" w14:textId="77777777" w:rsidR="003F2966" w:rsidRPr="003F2966" w:rsidRDefault="003F2966" w:rsidP="003F2966">
      <w:pPr>
        <w:pStyle w:val="ListParagraph"/>
        <w:spacing w:line="240" w:lineRule="auto"/>
        <w:ind w:hanging="294"/>
        <w:jc w:val="both"/>
        <w:rPr>
          <w:rFonts w:ascii="Times New Roman" w:hAnsi="Times New Roman" w:cs="Times New Roman"/>
          <w:color w:val="000000"/>
          <w:sz w:val="24"/>
          <w:szCs w:val="24"/>
        </w:rPr>
      </w:pPr>
    </w:p>
    <w:p w14:paraId="66A67E50" w14:textId="77777777" w:rsidR="003F2966" w:rsidRPr="003F2966" w:rsidRDefault="003F2966" w:rsidP="003F2966">
      <w:pPr>
        <w:pStyle w:val="ListParagraph"/>
        <w:numPr>
          <w:ilvl w:val="0"/>
          <w:numId w:val="32"/>
        </w:numPr>
        <w:spacing w:after="0" w:line="240" w:lineRule="auto"/>
        <w:ind w:hanging="294"/>
        <w:jc w:val="both"/>
        <w:rPr>
          <w:rFonts w:ascii="Times New Roman" w:hAnsi="Times New Roman" w:cs="Times New Roman"/>
          <w:color w:val="000000"/>
          <w:sz w:val="24"/>
          <w:szCs w:val="24"/>
        </w:rPr>
      </w:pPr>
      <w:r w:rsidRPr="003F2966">
        <w:rPr>
          <w:rFonts w:ascii="Times New Roman" w:hAnsi="Times New Roman" w:cs="Times New Roman"/>
          <w:sz w:val="24"/>
        </w:rPr>
        <w:t xml:space="preserve">What efforts are being made by the Government of Serbia to tackle misogynistic language and stereotyping of women in the media and promote positive images of women actively participating in social, </w:t>
      </w:r>
      <w:proofErr w:type="gramStart"/>
      <w:r w:rsidRPr="003F2966">
        <w:rPr>
          <w:rFonts w:ascii="Times New Roman" w:hAnsi="Times New Roman" w:cs="Times New Roman"/>
          <w:sz w:val="24"/>
        </w:rPr>
        <w:t>economic</w:t>
      </w:r>
      <w:proofErr w:type="gramEnd"/>
      <w:r w:rsidRPr="003F2966">
        <w:rPr>
          <w:rFonts w:ascii="Times New Roman" w:hAnsi="Times New Roman" w:cs="Times New Roman"/>
          <w:sz w:val="24"/>
        </w:rPr>
        <w:t xml:space="preserve"> and political life?</w:t>
      </w:r>
    </w:p>
    <w:p w14:paraId="1C48A1C6" w14:textId="77777777" w:rsidR="003F2966" w:rsidRPr="003F2966" w:rsidRDefault="003F2966" w:rsidP="003F2966">
      <w:pPr>
        <w:pStyle w:val="ListParagraph"/>
        <w:ind w:hanging="294"/>
        <w:rPr>
          <w:rFonts w:ascii="Times New Roman" w:hAnsi="Times New Roman" w:cs="Times New Roman"/>
          <w:color w:val="000000"/>
          <w:sz w:val="24"/>
          <w:szCs w:val="24"/>
        </w:rPr>
      </w:pPr>
    </w:p>
    <w:p w14:paraId="2972F32F" w14:textId="77777777" w:rsidR="003F2966" w:rsidRPr="003F2966" w:rsidRDefault="003F2966" w:rsidP="003F2966">
      <w:pPr>
        <w:pStyle w:val="ListParagraph"/>
        <w:numPr>
          <w:ilvl w:val="0"/>
          <w:numId w:val="32"/>
        </w:numPr>
        <w:spacing w:after="0" w:line="240" w:lineRule="auto"/>
        <w:ind w:hanging="294"/>
        <w:jc w:val="both"/>
        <w:rPr>
          <w:rFonts w:ascii="Times New Roman" w:hAnsi="Times New Roman" w:cs="Times New Roman"/>
          <w:color w:val="000000"/>
          <w:sz w:val="24"/>
          <w:szCs w:val="24"/>
        </w:rPr>
      </w:pPr>
      <w:r w:rsidRPr="003F2966">
        <w:rPr>
          <w:rFonts w:ascii="Times New Roman" w:hAnsi="Times New Roman" w:cs="Times New Roman"/>
          <w:color w:val="000000"/>
          <w:sz w:val="24"/>
          <w:szCs w:val="24"/>
        </w:rPr>
        <w:lastRenderedPageBreak/>
        <w:t xml:space="preserve">Following political and legal uncertainly around the Belgrade </w:t>
      </w:r>
      <w:proofErr w:type="spellStart"/>
      <w:r w:rsidRPr="003F2966">
        <w:rPr>
          <w:rFonts w:ascii="Times New Roman" w:hAnsi="Times New Roman" w:cs="Times New Roman"/>
          <w:color w:val="000000"/>
          <w:sz w:val="24"/>
          <w:szCs w:val="24"/>
        </w:rPr>
        <w:t>EuroPride</w:t>
      </w:r>
      <w:proofErr w:type="spellEnd"/>
      <w:r w:rsidRPr="003F2966">
        <w:rPr>
          <w:rFonts w:ascii="Times New Roman" w:hAnsi="Times New Roman" w:cs="Times New Roman"/>
          <w:color w:val="000000"/>
          <w:sz w:val="24"/>
          <w:szCs w:val="24"/>
        </w:rPr>
        <w:t xml:space="preserve"> parade in 2022, how will Serbia ensure the protections of freedom of assembly and expression [for the LGBTQ community]?</w:t>
      </w:r>
    </w:p>
    <w:p w14:paraId="0830A6A6" w14:textId="717AD5B2" w:rsidR="003F2966" w:rsidRPr="000014B5" w:rsidRDefault="003F2966" w:rsidP="00FE24D1">
      <w:pPr>
        <w:shd w:val="clear" w:color="auto" w:fill="FFFFFF"/>
        <w:spacing w:before="120" w:after="120" w:line="276" w:lineRule="auto"/>
        <w:ind w:hanging="294"/>
        <w:jc w:val="both"/>
        <w:rPr>
          <w:rFonts w:ascii="Times New Roman" w:eastAsiaTheme="minorHAnsi" w:hAnsi="Times New Roman" w:cs="Times New Roman"/>
          <w:b/>
          <w:bCs/>
          <w:sz w:val="24"/>
          <w:szCs w:val="24"/>
          <w:lang w:eastAsia="en-US"/>
        </w:rPr>
      </w:pPr>
    </w:p>
    <w:p w14:paraId="1065022E" w14:textId="616EF519" w:rsidR="000014B5" w:rsidRPr="000014B5" w:rsidRDefault="000014B5" w:rsidP="00FE24D1">
      <w:pPr>
        <w:shd w:val="clear" w:color="auto" w:fill="FFFFFF"/>
        <w:spacing w:before="120" w:after="120" w:line="276" w:lineRule="auto"/>
        <w:ind w:hanging="294"/>
        <w:jc w:val="both"/>
        <w:rPr>
          <w:rFonts w:ascii="Times New Roman" w:eastAsiaTheme="minorHAnsi" w:hAnsi="Times New Roman" w:cs="Times New Roman"/>
          <w:b/>
          <w:bCs/>
          <w:sz w:val="24"/>
          <w:szCs w:val="24"/>
          <w:lang w:eastAsia="en-US"/>
        </w:rPr>
      </w:pPr>
      <w:r w:rsidRPr="000014B5">
        <w:rPr>
          <w:rFonts w:ascii="Times New Roman" w:eastAsiaTheme="minorHAnsi" w:hAnsi="Times New Roman" w:cs="Times New Roman"/>
          <w:b/>
          <w:bCs/>
          <w:sz w:val="24"/>
          <w:szCs w:val="24"/>
          <w:lang w:eastAsia="en-US"/>
        </w:rPr>
        <w:t>URUGUAY</w:t>
      </w:r>
    </w:p>
    <w:p w14:paraId="78BDAB00" w14:textId="36BFA23F" w:rsidR="000014B5" w:rsidRPr="000014B5" w:rsidRDefault="000014B5" w:rsidP="000014B5">
      <w:pPr>
        <w:pStyle w:val="ListParagraph"/>
        <w:numPr>
          <w:ilvl w:val="0"/>
          <w:numId w:val="33"/>
        </w:numPr>
        <w:shd w:val="clear" w:color="auto" w:fill="FFFFFF"/>
        <w:spacing w:before="120" w:after="120" w:line="276" w:lineRule="auto"/>
        <w:ind w:left="709" w:hanging="283"/>
        <w:jc w:val="both"/>
        <w:rPr>
          <w:rFonts w:ascii="Times New Roman" w:eastAsiaTheme="minorHAnsi" w:hAnsi="Times New Roman" w:cs="Times New Roman"/>
          <w:sz w:val="24"/>
          <w:szCs w:val="24"/>
          <w:lang w:val="es-MX" w:eastAsia="en-US"/>
        </w:rPr>
      </w:pPr>
      <w:r w:rsidRPr="000014B5">
        <w:rPr>
          <w:rFonts w:ascii="Times New Roman" w:eastAsia="Arial" w:hAnsi="Times New Roman" w:cs="Times New Roman"/>
          <w:color w:val="000001"/>
          <w:sz w:val="24"/>
          <w:szCs w:val="24"/>
          <w:lang w:val="es-MX"/>
        </w:rPr>
        <w:t>En seguimiento a la recomendación formulada por Uruguay durante el tercer ciclo de examen y que fuera aceptada por Serbia, agradeceríamos recibir información complementaria sobre las medidas adoptadas para promover la tolerancia de personas pertenecientes a minorías étnicas, nacionales, raciales, religiosas, entre otras, incluyendo a la minoría romaní.</w:t>
      </w:r>
    </w:p>
    <w:sectPr w:rsidR="000014B5" w:rsidRPr="000014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C0A62"/>
    <w:multiLevelType w:val="hybridMultilevel"/>
    <w:tmpl w:val="F27ABEF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F0F9B"/>
    <w:multiLevelType w:val="hybridMultilevel"/>
    <w:tmpl w:val="8160BE4C"/>
    <w:lvl w:ilvl="0" w:tplc="0DE09458">
      <w:start w:val="1"/>
      <w:numFmt w:val="decimal"/>
      <w:lvlText w:val="%1."/>
      <w:lvlJc w:val="left"/>
      <w:pPr>
        <w:ind w:left="720" w:hanging="360"/>
      </w:pPr>
      <w:rPr>
        <w:rFonts w:cs="Arial"/>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5E24"/>
    <w:multiLevelType w:val="hybridMultilevel"/>
    <w:tmpl w:val="FFFFFFFF"/>
    <w:lvl w:ilvl="0" w:tplc="5BECE990">
      <w:start w:val="1"/>
      <w:numFmt w:val="decimal"/>
      <w:lvlText w:val="%1."/>
      <w:lvlJc w:val="left"/>
      <w:pPr>
        <w:ind w:left="720" w:hanging="360"/>
      </w:pPr>
    </w:lvl>
    <w:lvl w:ilvl="1" w:tplc="DC4AB3F4">
      <w:start w:val="1"/>
      <w:numFmt w:val="lowerLetter"/>
      <w:lvlText w:val="%2."/>
      <w:lvlJc w:val="left"/>
      <w:pPr>
        <w:ind w:left="1440" w:hanging="360"/>
      </w:pPr>
    </w:lvl>
    <w:lvl w:ilvl="2" w:tplc="37505A0A">
      <w:start w:val="1"/>
      <w:numFmt w:val="lowerRoman"/>
      <w:lvlText w:val="%3."/>
      <w:lvlJc w:val="right"/>
      <w:pPr>
        <w:ind w:left="2160" w:hanging="180"/>
      </w:pPr>
    </w:lvl>
    <w:lvl w:ilvl="3" w:tplc="C7B60B6C">
      <w:start w:val="1"/>
      <w:numFmt w:val="decimal"/>
      <w:lvlText w:val="%4."/>
      <w:lvlJc w:val="left"/>
      <w:pPr>
        <w:ind w:left="2880" w:hanging="360"/>
      </w:pPr>
    </w:lvl>
    <w:lvl w:ilvl="4" w:tplc="AF364962">
      <w:start w:val="1"/>
      <w:numFmt w:val="lowerLetter"/>
      <w:lvlText w:val="%5."/>
      <w:lvlJc w:val="left"/>
      <w:pPr>
        <w:ind w:left="3600" w:hanging="360"/>
      </w:pPr>
    </w:lvl>
    <w:lvl w:ilvl="5" w:tplc="A98CEF52">
      <w:start w:val="1"/>
      <w:numFmt w:val="lowerRoman"/>
      <w:lvlText w:val="%6."/>
      <w:lvlJc w:val="right"/>
      <w:pPr>
        <w:ind w:left="4320" w:hanging="180"/>
      </w:pPr>
    </w:lvl>
    <w:lvl w:ilvl="6" w:tplc="9B7C60C0">
      <w:start w:val="1"/>
      <w:numFmt w:val="decimal"/>
      <w:lvlText w:val="%7."/>
      <w:lvlJc w:val="left"/>
      <w:pPr>
        <w:ind w:left="5040" w:hanging="360"/>
      </w:pPr>
    </w:lvl>
    <w:lvl w:ilvl="7" w:tplc="2E6E8978">
      <w:start w:val="1"/>
      <w:numFmt w:val="lowerLetter"/>
      <w:lvlText w:val="%8."/>
      <w:lvlJc w:val="left"/>
      <w:pPr>
        <w:ind w:left="5760" w:hanging="360"/>
      </w:pPr>
    </w:lvl>
    <w:lvl w:ilvl="8" w:tplc="53F8A68A">
      <w:start w:val="1"/>
      <w:numFmt w:val="lowerRoman"/>
      <w:lvlText w:val="%9."/>
      <w:lvlJc w:val="right"/>
      <w:pPr>
        <w:ind w:left="6480" w:hanging="180"/>
      </w:pPr>
    </w:lvl>
  </w:abstractNum>
  <w:abstractNum w:abstractNumId="7"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31304C11"/>
    <w:multiLevelType w:val="hybridMultilevel"/>
    <w:tmpl w:val="FE20A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0"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D9461D"/>
    <w:multiLevelType w:val="hybridMultilevel"/>
    <w:tmpl w:val="2FCC01A0"/>
    <w:lvl w:ilvl="0" w:tplc="08090001">
      <w:start w:val="1"/>
      <w:numFmt w:val="bullet"/>
      <w:lvlText w:val=""/>
      <w:lvlJc w:val="left"/>
      <w:pPr>
        <w:ind w:left="720" w:hanging="360"/>
      </w:pPr>
      <w:rPr>
        <w:rFonts w:ascii="Symbol" w:hAnsi="Symbol" w:hint="default"/>
        <w:color w:val="00000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4804BBE"/>
    <w:multiLevelType w:val="hybridMultilevel"/>
    <w:tmpl w:val="1B36513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FAB1A1F"/>
    <w:multiLevelType w:val="hybridMultilevel"/>
    <w:tmpl w:val="8E585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438712869">
    <w:abstractNumId w:val="3"/>
  </w:num>
  <w:num w:numId="2" w16cid:durableId="820973082">
    <w:abstractNumId w:val="17"/>
  </w:num>
  <w:num w:numId="3" w16cid:durableId="227151958">
    <w:abstractNumId w:val="23"/>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4"/>
  </w:num>
  <w:num w:numId="6" w16cid:durableId="36318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4"/>
  </w:num>
  <w:num w:numId="8" w16cid:durableId="708843272">
    <w:abstractNumId w:val="26"/>
  </w:num>
  <w:num w:numId="9" w16cid:durableId="1982539867">
    <w:abstractNumId w:val="13"/>
  </w:num>
  <w:num w:numId="10" w16cid:durableId="1646274791">
    <w:abstractNumId w:val="22"/>
  </w:num>
  <w:num w:numId="11" w16cid:durableId="1621298563">
    <w:abstractNumId w:val="15"/>
  </w:num>
  <w:num w:numId="12" w16cid:durableId="1958490038">
    <w:abstractNumId w:val="12"/>
  </w:num>
  <w:num w:numId="13" w16cid:durableId="1787967808">
    <w:abstractNumId w:val="0"/>
  </w:num>
  <w:num w:numId="14" w16cid:durableId="942768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0"/>
  </w:num>
  <w:num w:numId="16" w16cid:durableId="683827012">
    <w:abstractNumId w:val="20"/>
  </w:num>
  <w:num w:numId="17" w16cid:durableId="91977285">
    <w:abstractNumId w:val="25"/>
  </w:num>
  <w:num w:numId="18" w16cid:durableId="773521929">
    <w:abstractNumId w:val="11"/>
  </w:num>
  <w:num w:numId="19" w16cid:durableId="113913682">
    <w:abstractNumId w:val="5"/>
  </w:num>
  <w:num w:numId="20" w16cid:durableId="19365495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1"/>
  </w:num>
  <w:num w:numId="23" w16cid:durableId="2026902791">
    <w:abstractNumId w:val="9"/>
  </w:num>
  <w:num w:numId="24" w16cid:durableId="1488208576">
    <w:abstractNumId w:val="2"/>
  </w:num>
  <w:num w:numId="25" w16cid:durableId="1489328104">
    <w:abstractNumId w:val="8"/>
  </w:num>
  <w:num w:numId="26" w16cid:durableId="842935922">
    <w:abstractNumId w:val="28"/>
  </w:num>
  <w:num w:numId="27" w16cid:durableId="728648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041942">
    <w:abstractNumId w:val="6"/>
  </w:num>
  <w:num w:numId="29" w16cid:durableId="1787920249">
    <w:abstractNumId w:val="19"/>
  </w:num>
  <w:num w:numId="30" w16cid:durableId="1443915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168655">
    <w:abstractNumId w:val="4"/>
  </w:num>
  <w:num w:numId="32" w16cid:durableId="2032487509">
    <w:abstractNumId w:val="16"/>
  </w:num>
  <w:num w:numId="33" w16cid:durableId="104440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014B5"/>
    <w:rsid w:val="00067750"/>
    <w:rsid w:val="000B6812"/>
    <w:rsid w:val="001403E0"/>
    <w:rsid w:val="00145A51"/>
    <w:rsid w:val="001D0833"/>
    <w:rsid w:val="001E76BA"/>
    <w:rsid w:val="00243F27"/>
    <w:rsid w:val="0024728B"/>
    <w:rsid w:val="00254AF8"/>
    <w:rsid w:val="002D55F2"/>
    <w:rsid w:val="002D68C8"/>
    <w:rsid w:val="00367A71"/>
    <w:rsid w:val="00392FB9"/>
    <w:rsid w:val="00393955"/>
    <w:rsid w:val="003F2966"/>
    <w:rsid w:val="00455400"/>
    <w:rsid w:val="00483C16"/>
    <w:rsid w:val="004D21C3"/>
    <w:rsid w:val="004E43C4"/>
    <w:rsid w:val="00510D91"/>
    <w:rsid w:val="00524A8C"/>
    <w:rsid w:val="00530F74"/>
    <w:rsid w:val="00536F33"/>
    <w:rsid w:val="00561673"/>
    <w:rsid w:val="00567EDF"/>
    <w:rsid w:val="00570727"/>
    <w:rsid w:val="005C0E6D"/>
    <w:rsid w:val="005C30F1"/>
    <w:rsid w:val="005D3C94"/>
    <w:rsid w:val="00601106"/>
    <w:rsid w:val="006478F4"/>
    <w:rsid w:val="00656CCF"/>
    <w:rsid w:val="0066672D"/>
    <w:rsid w:val="006A0D14"/>
    <w:rsid w:val="006F1598"/>
    <w:rsid w:val="00740A88"/>
    <w:rsid w:val="007508F4"/>
    <w:rsid w:val="007E6820"/>
    <w:rsid w:val="00842306"/>
    <w:rsid w:val="00870742"/>
    <w:rsid w:val="00884DCA"/>
    <w:rsid w:val="00886395"/>
    <w:rsid w:val="00892601"/>
    <w:rsid w:val="008928C5"/>
    <w:rsid w:val="008A5FD2"/>
    <w:rsid w:val="008E4C41"/>
    <w:rsid w:val="00900A38"/>
    <w:rsid w:val="00911472"/>
    <w:rsid w:val="009674D1"/>
    <w:rsid w:val="0099024D"/>
    <w:rsid w:val="009B36F5"/>
    <w:rsid w:val="009B532D"/>
    <w:rsid w:val="009D0FF9"/>
    <w:rsid w:val="009E5431"/>
    <w:rsid w:val="00A33CBE"/>
    <w:rsid w:val="00A93C4F"/>
    <w:rsid w:val="00A94455"/>
    <w:rsid w:val="00AA131F"/>
    <w:rsid w:val="00AD2177"/>
    <w:rsid w:val="00B2089D"/>
    <w:rsid w:val="00B677D1"/>
    <w:rsid w:val="00BF10B0"/>
    <w:rsid w:val="00C033D5"/>
    <w:rsid w:val="00C06A2E"/>
    <w:rsid w:val="00C45E30"/>
    <w:rsid w:val="00C622BF"/>
    <w:rsid w:val="00C75B40"/>
    <w:rsid w:val="00CE7BB1"/>
    <w:rsid w:val="00D334DB"/>
    <w:rsid w:val="00D47AFB"/>
    <w:rsid w:val="00D95C35"/>
    <w:rsid w:val="00E6518C"/>
    <w:rsid w:val="00E80EC0"/>
    <w:rsid w:val="00E84069"/>
    <w:rsid w:val="00EA7860"/>
    <w:rsid w:val="00F04497"/>
    <w:rsid w:val="00F67062"/>
    <w:rsid w:val="00F87A33"/>
    <w:rsid w:val="00FC00FB"/>
    <w:rsid w:val="00FE24D1"/>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40438197">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5117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7</cp:revision>
  <dcterms:created xsi:type="dcterms:W3CDTF">2023-04-21T17:10:00Z</dcterms:created>
  <dcterms:modified xsi:type="dcterms:W3CDTF">2023-04-28T16:35:00Z</dcterms:modified>
</cp:coreProperties>
</file>