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684A5CC" w14:textId="77777777" w:rsidTr="00562621">
        <w:trPr>
          <w:trHeight w:val="851"/>
        </w:trPr>
        <w:tc>
          <w:tcPr>
            <w:tcW w:w="1259" w:type="dxa"/>
            <w:tcBorders>
              <w:top w:val="nil"/>
              <w:left w:val="nil"/>
              <w:bottom w:val="single" w:sz="4" w:space="0" w:color="auto"/>
              <w:right w:val="nil"/>
            </w:tcBorders>
          </w:tcPr>
          <w:p w14:paraId="3EAEAAB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DD88FA4" w14:textId="75F3B2A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80B59E7" w14:textId="3A4D3A58" w:rsidR="00446DE4" w:rsidRPr="00DE3EC0" w:rsidRDefault="007E7DA1" w:rsidP="007E7DA1">
            <w:pPr>
              <w:jc w:val="right"/>
            </w:pPr>
            <w:r w:rsidRPr="007E7DA1">
              <w:rPr>
                <w:sz w:val="40"/>
              </w:rPr>
              <w:t>A</w:t>
            </w:r>
            <w:r>
              <w:t>/HRC/54/17/Add.1</w:t>
            </w:r>
          </w:p>
        </w:tc>
      </w:tr>
      <w:tr w:rsidR="003107FA" w14:paraId="43AC0F34" w14:textId="77777777" w:rsidTr="00562621">
        <w:trPr>
          <w:trHeight w:val="2835"/>
        </w:trPr>
        <w:tc>
          <w:tcPr>
            <w:tcW w:w="1259" w:type="dxa"/>
            <w:tcBorders>
              <w:top w:val="single" w:sz="4" w:space="0" w:color="auto"/>
              <w:left w:val="nil"/>
              <w:bottom w:val="single" w:sz="12" w:space="0" w:color="auto"/>
              <w:right w:val="nil"/>
            </w:tcBorders>
          </w:tcPr>
          <w:p w14:paraId="19D94367" w14:textId="2119BCC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EFB740D" w14:textId="1D1A67AB" w:rsidR="003107FA" w:rsidRPr="00B3317B" w:rsidRDefault="00707707"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459C0D2B" w14:textId="77777777" w:rsidR="003107FA" w:rsidRDefault="007E7DA1" w:rsidP="007E7DA1">
            <w:pPr>
              <w:spacing w:before="240" w:line="240" w:lineRule="exact"/>
            </w:pPr>
            <w:r>
              <w:t>Distr.: General</w:t>
            </w:r>
          </w:p>
          <w:p w14:paraId="5355C9C6" w14:textId="77777777" w:rsidR="007E7DA1" w:rsidRDefault="007E7DA1" w:rsidP="007E7DA1">
            <w:pPr>
              <w:spacing w:line="240" w:lineRule="exact"/>
            </w:pPr>
            <w:r>
              <w:t>11 September 2023</w:t>
            </w:r>
          </w:p>
          <w:p w14:paraId="0342E2F1" w14:textId="77777777" w:rsidR="007E7DA1" w:rsidRDefault="007E7DA1" w:rsidP="007E7DA1">
            <w:pPr>
              <w:spacing w:line="240" w:lineRule="exact"/>
            </w:pPr>
          </w:p>
          <w:p w14:paraId="4F9FE1F3" w14:textId="3808ECC0" w:rsidR="007E7DA1" w:rsidRDefault="007E7DA1" w:rsidP="007E7DA1">
            <w:pPr>
              <w:spacing w:line="240" w:lineRule="exact"/>
            </w:pPr>
            <w:r>
              <w:t>Original: English</w:t>
            </w:r>
          </w:p>
        </w:tc>
      </w:tr>
    </w:tbl>
    <w:p w14:paraId="0520301A" w14:textId="77777777" w:rsidR="007E7DA1" w:rsidRPr="006C7248" w:rsidRDefault="007E7DA1" w:rsidP="007E7DA1">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D126437" wp14:editId="459B7FE6">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3489"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3EE1FF08" w14:textId="77777777" w:rsidR="007E7DA1" w:rsidRDefault="007E7DA1" w:rsidP="007E7DA1">
      <w:pPr>
        <w:rPr>
          <w:b/>
          <w:bCs/>
        </w:rPr>
      </w:pPr>
      <w:r>
        <w:rPr>
          <w:b/>
          <w:bCs/>
        </w:rPr>
        <w:t>Fifty-fourth</w:t>
      </w:r>
      <w:r w:rsidRPr="006C7248">
        <w:rPr>
          <w:b/>
          <w:bCs/>
        </w:rPr>
        <w:t xml:space="preserve"> session</w:t>
      </w:r>
    </w:p>
    <w:p w14:paraId="7F01A879" w14:textId="684D0597" w:rsidR="007E7DA1" w:rsidRPr="00E8346E" w:rsidRDefault="007E7DA1" w:rsidP="007E7DA1">
      <w:pPr>
        <w:rPr>
          <w:bCs/>
        </w:rPr>
      </w:pPr>
      <w:r>
        <w:rPr>
          <w:bCs/>
        </w:rPr>
        <w:t>11 September–</w:t>
      </w:r>
      <w:r w:rsidR="0083180E">
        <w:rPr>
          <w:bCs/>
        </w:rPr>
        <w:t>6</w:t>
      </w:r>
      <w:r>
        <w:rPr>
          <w:bCs/>
        </w:rPr>
        <w:t xml:space="preserve"> October 2023</w:t>
      </w:r>
    </w:p>
    <w:p w14:paraId="7DA9309A" w14:textId="77777777" w:rsidR="007E7DA1" w:rsidRPr="006C7248" w:rsidRDefault="007E7DA1" w:rsidP="007E7DA1">
      <w:r w:rsidRPr="006C7248">
        <w:t>Agenda item 6</w:t>
      </w:r>
    </w:p>
    <w:p w14:paraId="5EBA6D85" w14:textId="77777777" w:rsidR="007E7DA1" w:rsidRPr="006C7248" w:rsidRDefault="007E7DA1" w:rsidP="007E7DA1">
      <w:pPr>
        <w:rPr>
          <w:b/>
        </w:rPr>
      </w:pPr>
      <w:r>
        <w:rPr>
          <w:b/>
        </w:rPr>
        <w:t>Universal periodic r</w:t>
      </w:r>
      <w:r w:rsidRPr="006C7248">
        <w:rPr>
          <w:b/>
        </w:rPr>
        <w:t>eview</w:t>
      </w:r>
    </w:p>
    <w:p w14:paraId="31085E9C" w14:textId="77777777" w:rsidR="007E7DA1" w:rsidRPr="006C7248" w:rsidRDefault="007E7DA1" w:rsidP="007E7DA1">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2922519A" w14:textId="598A6DB1" w:rsidR="007E7DA1" w:rsidRPr="006C7248" w:rsidRDefault="007E7DA1" w:rsidP="007E7DA1">
      <w:pPr>
        <w:keepNext/>
        <w:keepLines/>
        <w:tabs>
          <w:tab w:val="right" w:pos="851"/>
        </w:tabs>
        <w:spacing w:before="360" w:after="240" w:line="300" w:lineRule="exact"/>
        <w:ind w:left="1134" w:right="1134" w:hanging="1134"/>
        <w:rPr>
          <w:b/>
          <w:sz w:val="28"/>
        </w:rPr>
      </w:pPr>
      <w:r>
        <w:rPr>
          <w:b/>
          <w:sz w:val="28"/>
        </w:rPr>
        <w:tab/>
      </w:r>
      <w:r>
        <w:rPr>
          <w:b/>
          <w:sz w:val="28"/>
        </w:rPr>
        <w:tab/>
        <w:t>Liechtenstein</w:t>
      </w:r>
    </w:p>
    <w:p w14:paraId="24A14D00" w14:textId="77777777" w:rsidR="007E7DA1" w:rsidRPr="006C7248" w:rsidRDefault="007E7DA1" w:rsidP="007E7DA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5B13BA7C" w14:textId="77777777" w:rsidR="007E7DA1" w:rsidRPr="006C7248" w:rsidRDefault="007E7DA1" w:rsidP="007E7DA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1C7558C4" w14:textId="106D6E3B" w:rsidR="007E7DA1" w:rsidRPr="007E7DA1" w:rsidRDefault="007E7DA1" w:rsidP="007E7DA1">
      <w:pPr>
        <w:pStyle w:val="SingleTxtG"/>
        <w:rPr>
          <w:lang w:val="en-US"/>
        </w:rPr>
      </w:pPr>
      <w:r w:rsidRPr="006C7248">
        <w:br w:type="page"/>
      </w:r>
      <w:r>
        <w:lastRenderedPageBreak/>
        <w:t>1.</w:t>
      </w:r>
      <w:r>
        <w:tab/>
      </w:r>
      <w:r w:rsidRPr="007E7DA1">
        <w:rPr>
          <w:lang w:val="en-US"/>
        </w:rPr>
        <w:t xml:space="preserve">Liechtenstein has examined all recommendations made, in accordance with the provisions of paragraphs 27 and 32 of the </w:t>
      </w:r>
      <w:proofErr w:type="gramStart"/>
      <w:r w:rsidRPr="007E7DA1">
        <w:rPr>
          <w:lang w:val="en-US"/>
        </w:rPr>
        <w:t>annex</w:t>
      </w:r>
      <w:proofErr w:type="gramEnd"/>
      <w:r w:rsidRPr="007E7DA1">
        <w:rPr>
          <w:lang w:val="en-US"/>
        </w:rPr>
        <w:t xml:space="preserve"> to Council resolution 5/1 and paragraph 16 of annex to Council resolution 16/21. The recommendations that enjoy the support of Liechtenstein are identified as such in this document. Other recommendations, together with the comments of Liechtenstein thereon, are noted.</w:t>
      </w:r>
    </w:p>
    <w:p w14:paraId="5A0D48B1" w14:textId="26443CDF" w:rsidR="007E7DA1" w:rsidRPr="007E7DA1" w:rsidRDefault="007E7DA1" w:rsidP="007E7DA1">
      <w:pPr>
        <w:pStyle w:val="SingleTxtG"/>
        <w:rPr>
          <w:i/>
          <w:lang w:val="en-US"/>
        </w:rPr>
      </w:pPr>
      <w:r>
        <w:rPr>
          <w:lang w:val="en-US"/>
        </w:rPr>
        <w:t>2.</w:t>
      </w:r>
      <w:r>
        <w:rPr>
          <w:lang w:val="en-US"/>
        </w:rPr>
        <w:tab/>
      </w:r>
      <w:r w:rsidRPr="007E7DA1">
        <w:rPr>
          <w:lang w:val="en-US"/>
        </w:rPr>
        <w:t>A total of 184 recommendations were made during the interactive dialogue held on 9 May 2023.</w:t>
      </w:r>
    </w:p>
    <w:p w14:paraId="3AD01542" w14:textId="47D71728" w:rsidR="007E7DA1" w:rsidRDefault="007E7DA1" w:rsidP="007E7DA1">
      <w:pPr>
        <w:pStyle w:val="SingleTxtG"/>
      </w:pPr>
      <w:r>
        <w:rPr>
          <w:lang w:val="en-US"/>
        </w:rPr>
        <w:t>3.</w:t>
      </w:r>
      <w:r>
        <w:rPr>
          <w:lang w:val="en-US"/>
        </w:rPr>
        <w:tab/>
      </w:r>
      <w:r w:rsidRPr="007E7DA1">
        <w:rPr>
          <w:lang w:val="en-US"/>
        </w:rPr>
        <w:t>The following recommendations formulated during the interactive dialogue have been examined by Liechtenstein and enjoy the support of Liechtenstein:</w:t>
      </w:r>
    </w:p>
    <w:tbl>
      <w:tblPr>
        <w:tblW w:w="8505" w:type="dxa"/>
        <w:tblInd w:w="1134" w:type="dxa"/>
        <w:tblLayout w:type="fixed"/>
        <w:tblCellMar>
          <w:left w:w="0" w:type="dxa"/>
          <w:right w:w="0" w:type="dxa"/>
        </w:tblCellMar>
        <w:tblLook w:val="04A0" w:firstRow="1" w:lastRow="0" w:firstColumn="1" w:lastColumn="0" w:noHBand="0" w:noVBand="1"/>
      </w:tblPr>
      <w:tblGrid>
        <w:gridCol w:w="1726"/>
        <w:gridCol w:w="1419"/>
        <w:gridCol w:w="5360"/>
      </w:tblGrid>
      <w:tr w:rsidR="007E7DA1" w:rsidRPr="007E7DA1" w14:paraId="0094D93C" w14:textId="77777777" w:rsidTr="007E7DA1">
        <w:trPr>
          <w:tblHeader/>
        </w:trPr>
        <w:tc>
          <w:tcPr>
            <w:tcW w:w="1551" w:type="dxa"/>
            <w:tcBorders>
              <w:top w:val="single" w:sz="4" w:space="0" w:color="auto"/>
              <w:bottom w:val="single" w:sz="12" w:space="0" w:color="auto"/>
            </w:tcBorders>
            <w:shd w:val="clear" w:color="auto" w:fill="auto"/>
            <w:noWrap/>
            <w:vAlign w:val="bottom"/>
            <w:hideMark/>
          </w:tcPr>
          <w:p w14:paraId="20DC192E" w14:textId="77777777" w:rsidR="007E7DA1" w:rsidRPr="007E7DA1" w:rsidRDefault="007E7DA1" w:rsidP="007E7DA1">
            <w:pPr>
              <w:spacing w:before="80" w:after="80" w:line="200" w:lineRule="exact"/>
              <w:ind w:right="113"/>
              <w:rPr>
                <w:i/>
                <w:sz w:val="16"/>
                <w:lang w:val="de-CH"/>
              </w:rPr>
            </w:pPr>
            <w:r w:rsidRPr="007E7DA1">
              <w:rPr>
                <w:i/>
                <w:sz w:val="16"/>
                <w:lang w:val="de-CH"/>
              </w:rPr>
              <w:t xml:space="preserve">Recommendation </w:t>
            </w:r>
          </w:p>
        </w:tc>
        <w:tc>
          <w:tcPr>
            <w:tcW w:w="1276" w:type="dxa"/>
            <w:tcBorders>
              <w:top w:val="single" w:sz="4" w:space="0" w:color="auto"/>
              <w:bottom w:val="single" w:sz="12" w:space="0" w:color="auto"/>
            </w:tcBorders>
            <w:shd w:val="clear" w:color="auto" w:fill="auto"/>
            <w:noWrap/>
            <w:vAlign w:val="bottom"/>
            <w:hideMark/>
          </w:tcPr>
          <w:p w14:paraId="36BEC4B7" w14:textId="77777777" w:rsidR="007E7DA1" w:rsidRPr="007E7DA1" w:rsidRDefault="007E7DA1" w:rsidP="007E7DA1">
            <w:pPr>
              <w:spacing w:before="80" w:after="80" w:line="200" w:lineRule="exact"/>
              <w:ind w:right="113"/>
              <w:rPr>
                <w:i/>
                <w:sz w:val="16"/>
                <w:lang w:val="de-CH"/>
              </w:rPr>
            </w:pPr>
            <w:r w:rsidRPr="007E7DA1">
              <w:rPr>
                <w:i/>
                <w:sz w:val="16"/>
                <w:lang w:val="de-CH"/>
              </w:rPr>
              <w:t>Position</w:t>
            </w:r>
          </w:p>
        </w:tc>
        <w:tc>
          <w:tcPr>
            <w:tcW w:w="4819" w:type="dxa"/>
            <w:tcBorders>
              <w:top w:val="single" w:sz="4" w:space="0" w:color="auto"/>
              <w:bottom w:val="single" w:sz="12" w:space="0" w:color="auto"/>
            </w:tcBorders>
            <w:shd w:val="clear" w:color="auto" w:fill="auto"/>
            <w:vAlign w:val="bottom"/>
            <w:hideMark/>
          </w:tcPr>
          <w:p w14:paraId="4F8D7380" w14:textId="77777777" w:rsidR="007E7DA1" w:rsidRPr="007E7DA1" w:rsidRDefault="007E7DA1" w:rsidP="007E7DA1">
            <w:pPr>
              <w:spacing w:before="80" w:after="80" w:line="200" w:lineRule="exact"/>
              <w:ind w:right="113"/>
              <w:rPr>
                <w:i/>
                <w:sz w:val="16"/>
                <w:lang w:val="de-CH"/>
              </w:rPr>
            </w:pPr>
            <w:r w:rsidRPr="007E7DA1">
              <w:rPr>
                <w:i/>
                <w:sz w:val="16"/>
                <w:lang w:val="de-CH"/>
              </w:rPr>
              <w:t>Rationale</w:t>
            </w:r>
          </w:p>
        </w:tc>
      </w:tr>
      <w:tr w:rsidR="007E7DA1" w:rsidRPr="007E7DA1" w14:paraId="1E39340C" w14:textId="77777777" w:rsidTr="007E7DA1">
        <w:trPr>
          <w:trHeight w:hRule="exact" w:val="113"/>
        </w:trPr>
        <w:tc>
          <w:tcPr>
            <w:tcW w:w="1551" w:type="dxa"/>
            <w:tcBorders>
              <w:top w:val="single" w:sz="12" w:space="0" w:color="auto"/>
            </w:tcBorders>
            <w:shd w:val="clear" w:color="auto" w:fill="auto"/>
            <w:noWrap/>
          </w:tcPr>
          <w:p w14:paraId="701B92F6" w14:textId="77777777" w:rsidR="007E7DA1" w:rsidRPr="007E7DA1" w:rsidRDefault="007E7DA1" w:rsidP="007E7DA1">
            <w:pPr>
              <w:spacing w:before="40" w:after="120"/>
              <w:ind w:right="113"/>
              <w:rPr>
                <w:lang w:val="de-CH"/>
              </w:rPr>
            </w:pPr>
          </w:p>
        </w:tc>
        <w:tc>
          <w:tcPr>
            <w:tcW w:w="1276" w:type="dxa"/>
            <w:tcBorders>
              <w:top w:val="single" w:sz="12" w:space="0" w:color="auto"/>
            </w:tcBorders>
            <w:shd w:val="clear" w:color="auto" w:fill="auto"/>
            <w:noWrap/>
          </w:tcPr>
          <w:p w14:paraId="6CE1CDB8" w14:textId="77777777" w:rsidR="007E7DA1" w:rsidRPr="007E7DA1" w:rsidRDefault="007E7DA1" w:rsidP="007E7DA1">
            <w:pPr>
              <w:spacing w:before="40" w:after="120"/>
              <w:ind w:right="113"/>
              <w:rPr>
                <w:lang w:val="de-CH"/>
              </w:rPr>
            </w:pPr>
          </w:p>
        </w:tc>
        <w:tc>
          <w:tcPr>
            <w:tcW w:w="4819" w:type="dxa"/>
            <w:tcBorders>
              <w:top w:val="single" w:sz="12" w:space="0" w:color="auto"/>
            </w:tcBorders>
            <w:shd w:val="clear" w:color="auto" w:fill="auto"/>
          </w:tcPr>
          <w:p w14:paraId="2D9DEA7B" w14:textId="77777777" w:rsidR="007E7DA1" w:rsidRPr="007E7DA1" w:rsidRDefault="007E7DA1" w:rsidP="007E7DA1">
            <w:pPr>
              <w:spacing w:before="40" w:after="120"/>
              <w:ind w:right="113"/>
              <w:rPr>
                <w:lang w:val="de-CH"/>
              </w:rPr>
            </w:pPr>
          </w:p>
        </w:tc>
      </w:tr>
      <w:tr w:rsidR="007E7DA1" w:rsidRPr="007E7DA1" w14:paraId="24446EA6" w14:textId="77777777" w:rsidTr="007E7DA1">
        <w:tc>
          <w:tcPr>
            <w:tcW w:w="1551" w:type="dxa"/>
            <w:shd w:val="clear" w:color="auto" w:fill="auto"/>
            <w:noWrap/>
            <w:hideMark/>
          </w:tcPr>
          <w:p w14:paraId="695E7D34" w14:textId="77777777" w:rsidR="007E7DA1" w:rsidRPr="007E7DA1" w:rsidRDefault="007E7DA1" w:rsidP="007E7DA1">
            <w:pPr>
              <w:spacing w:before="40" w:after="120"/>
              <w:ind w:right="113"/>
              <w:rPr>
                <w:lang w:val="de-CH"/>
              </w:rPr>
            </w:pPr>
            <w:bookmarkStart w:id="0" w:name="_Hlk145318382"/>
            <w:r w:rsidRPr="007E7DA1">
              <w:rPr>
                <w:lang w:val="de-CH"/>
              </w:rPr>
              <w:t>116.2</w:t>
            </w:r>
          </w:p>
        </w:tc>
        <w:tc>
          <w:tcPr>
            <w:tcW w:w="1276" w:type="dxa"/>
            <w:shd w:val="clear" w:color="auto" w:fill="auto"/>
            <w:noWrap/>
            <w:hideMark/>
          </w:tcPr>
          <w:p w14:paraId="68F62CC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71FA687" w14:textId="43E29CD2" w:rsidR="007E7DA1" w:rsidRPr="007E7DA1" w:rsidRDefault="007E7DA1" w:rsidP="007E7DA1">
            <w:pPr>
              <w:spacing w:before="40" w:after="120"/>
              <w:ind w:right="113"/>
              <w:rPr>
                <w:lang w:val="de-CH"/>
              </w:rPr>
            </w:pPr>
          </w:p>
        </w:tc>
      </w:tr>
      <w:tr w:rsidR="007E7DA1" w:rsidRPr="007E7DA1" w14:paraId="4DDBCBE1" w14:textId="77777777" w:rsidTr="007E7DA1">
        <w:tc>
          <w:tcPr>
            <w:tcW w:w="1551" w:type="dxa"/>
            <w:shd w:val="clear" w:color="auto" w:fill="auto"/>
            <w:noWrap/>
            <w:hideMark/>
          </w:tcPr>
          <w:p w14:paraId="70559577" w14:textId="77777777" w:rsidR="007E7DA1" w:rsidRPr="007E7DA1" w:rsidRDefault="007E7DA1" w:rsidP="007E7DA1">
            <w:pPr>
              <w:spacing w:before="40" w:after="120"/>
              <w:ind w:right="113"/>
              <w:rPr>
                <w:lang w:val="de-CH"/>
              </w:rPr>
            </w:pPr>
            <w:bookmarkStart w:id="1" w:name="_Hlk145318469"/>
            <w:r w:rsidRPr="007E7DA1">
              <w:rPr>
                <w:lang w:val="de-CH"/>
              </w:rPr>
              <w:t>116.3</w:t>
            </w:r>
          </w:p>
        </w:tc>
        <w:tc>
          <w:tcPr>
            <w:tcW w:w="1276" w:type="dxa"/>
            <w:shd w:val="clear" w:color="auto" w:fill="auto"/>
            <w:noWrap/>
            <w:hideMark/>
          </w:tcPr>
          <w:p w14:paraId="1E53FB2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6D6EA00" w14:textId="67A6EF4A" w:rsidR="007E7DA1" w:rsidRPr="007E7DA1" w:rsidRDefault="007E7DA1" w:rsidP="007E7DA1">
            <w:pPr>
              <w:spacing w:before="40" w:after="120"/>
              <w:ind w:right="113"/>
              <w:rPr>
                <w:lang w:val="de-CH"/>
              </w:rPr>
            </w:pPr>
          </w:p>
        </w:tc>
      </w:tr>
      <w:tr w:rsidR="007E7DA1" w:rsidRPr="007E7DA1" w14:paraId="30D318A1" w14:textId="77777777" w:rsidTr="007E7DA1">
        <w:tc>
          <w:tcPr>
            <w:tcW w:w="1551" w:type="dxa"/>
            <w:shd w:val="clear" w:color="auto" w:fill="auto"/>
            <w:noWrap/>
            <w:hideMark/>
          </w:tcPr>
          <w:p w14:paraId="04295454" w14:textId="77777777" w:rsidR="007E7DA1" w:rsidRPr="007E7DA1" w:rsidRDefault="007E7DA1" w:rsidP="007E7DA1">
            <w:pPr>
              <w:spacing w:before="40" w:after="120"/>
              <w:ind w:right="113"/>
              <w:rPr>
                <w:lang w:val="de-CH"/>
              </w:rPr>
            </w:pPr>
            <w:r w:rsidRPr="007E7DA1">
              <w:rPr>
                <w:lang w:val="de-CH"/>
              </w:rPr>
              <w:t>116.4</w:t>
            </w:r>
          </w:p>
        </w:tc>
        <w:tc>
          <w:tcPr>
            <w:tcW w:w="1276" w:type="dxa"/>
            <w:shd w:val="clear" w:color="auto" w:fill="auto"/>
            <w:noWrap/>
            <w:hideMark/>
          </w:tcPr>
          <w:p w14:paraId="4094C8F9"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6EEC39D" w14:textId="77777777" w:rsidR="007E7DA1" w:rsidRPr="007E7DA1" w:rsidRDefault="007E7DA1" w:rsidP="007E7DA1">
            <w:pPr>
              <w:spacing w:before="40" w:after="120"/>
              <w:ind w:right="113"/>
              <w:rPr>
                <w:lang w:val="en-US"/>
              </w:rPr>
            </w:pPr>
            <w:r w:rsidRPr="007E7DA1">
              <w:rPr>
                <w:lang w:val="en-US"/>
              </w:rPr>
              <w:t>The ratification process of the Convention is on track.</w:t>
            </w:r>
          </w:p>
        </w:tc>
      </w:tr>
      <w:tr w:rsidR="007E7DA1" w:rsidRPr="007E7DA1" w14:paraId="18413BB4" w14:textId="77777777" w:rsidTr="007E7DA1">
        <w:tc>
          <w:tcPr>
            <w:tcW w:w="1551" w:type="dxa"/>
            <w:shd w:val="clear" w:color="auto" w:fill="auto"/>
            <w:noWrap/>
            <w:hideMark/>
          </w:tcPr>
          <w:p w14:paraId="2D64B3FA" w14:textId="77777777" w:rsidR="007E7DA1" w:rsidRPr="007E7DA1" w:rsidRDefault="007E7DA1" w:rsidP="007E7DA1">
            <w:pPr>
              <w:spacing w:before="40" w:after="120"/>
              <w:ind w:right="113"/>
              <w:rPr>
                <w:lang w:val="en-US"/>
              </w:rPr>
            </w:pPr>
            <w:r w:rsidRPr="007E7DA1">
              <w:rPr>
                <w:lang w:val="en-US"/>
              </w:rPr>
              <w:t>116.5</w:t>
            </w:r>
          </w:p>
        </w:tc>
        <w:tc>
          <w:tcPr>
            <w:tcW w:w="1276" w:type="dxa"/>
            <w:shd w:val="clear" w:color="auto" w:fill="auto"/>
            <w:noWrap/>
            <w:hideMark/>
          </w:tcPr>
          <w:p w14:paraId="0B594F59" w14:textId="77777777" w:rsidR="007E7DA1" w:rsidRPr="007E7DA1" w:rsidRDefault="007E7DA1" w:rsidP="007E7DA1">
            <w:pPr>
              <w:spacing w:before="40" w:after="120"/>
              <w:ind w:right="113"/>
              <w:rPr>
                <w:lang w:val="en-US"/>
              </w:rPr>
            </w:pPr>
            <w:r w:rsidRPr="007E7DA1">
              <w:rPr>
                <w:lang w:val="en-US"/>
              </w:rPr>
              <w:t>supported</w:t>
            </w:r>
          </w:p>
        </w:tc>
        <w:tc>
          <w:tcPr>
            <w:tcW w:w="4819" w:type="dxa"/>
            <w:shd w:val="clear" w:color="auto" w:fill="auto"/>
            <w:hideMark/>
          </w:tcPr>
          <w:p w14:paraId="7C45AE6B" w14:textId="22750DB1" w:rsidR="007E7DA1" w:rsidRPr="007E7DA1" w:rsidRDefault="007E7DA1" w:rsidP="007E7DA1">
            <w:pPr>
              <w:spacing w:before="40" w:after="120"/>
              <w:ind w:right="113"/>
              <w:rPr>
                <w:lang w:val="en-US"/>
              </w:rPr>
            </w:pPr>
            <w:r w:rsidRPr="007E7DA1">
              <w:rPr>
                <w:lang w:val="en-US"/>
              </w:rPr>
              <w:t>See answer 116.4</w:t>
            </w:r>
            <w:r w:rsidR="00E95678">
              <w:rPr>
                <w:lang w:val="en-US"/>
              </w:rPr>
              <w:t>.</w:t>
            </w:r>
          </w:p>
        </w:tc>
      </w:tr>
      <w:tr w:rsidR="007E7DA1" w:rsidRPr="007E7DA1" w14:paraId="3E2C3703" w14:textId="77777777" w:rsidTr="007E7DA1">
        <w:tc>
          <w:tcPr>
            <w:tcW w:w="1551" w:type="dxa"/>
            <w:shd w:val="clear" w:color="auto" w:fill="auto"/>
            <w:noWrap/>
            <w:hideMark/>
          </w:tcPr>
          <w:p w14:paraId="199C338C" w14:textId="77777777" w:rsidR="007E7DA1" w:rsidRPr="007E7DA1" w:rsidRDefault="007E7DA1" w:rsidP="007E7DA1">
            <w:pPr>
              <w:spacing w:before="40" w:after="120"/>
              <w:ind w:right="113"/>
              <w:rPr>
                <w:lang w:val="de-CH"/>
              </w:rPr>
            </w:pPr>
            <w:r w:rsidRPr="007E7DA1">
              <w:rPr>
                <w:lang w:val="de-CH"/>
              </w:rPr>
              <w:t>116.6</w:t>
            </w:r>
          </w:p>
        </w:tc>
        <w:tc>
          <w:tcPr>
            <w:tcW w:w="1276" w:type="dxa"/>
            <w:shd w:val="clear" w:color="auto" w:fill="auto"/>
            <w:noWrap/>
            <w:hideMark/>
          </w:tcPr>
          <w:p w14:paraId="18723C7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18609A0" w14:textId="7110896D" w:rsidR="007E7DA1" w:rsidRPr="007E7DA1" w:rsidRDefault="007E7DA1" w:rsidP="007E7DA1">
            <w:pPr>
              <w:spacing w:before="40" w:after="120"/>
              <w:ind w:right="113"/>
              <w:rPr>
                <w:lang w:val="en-US"/>
              </w:rPr>
            </w:pPr>
            <w:r w:rsidRPr="007E7DA1">
              <w:rPr>
                <w:lang w:val="en-US"/>
              </w:rPr>
              <w:t>See answer 116.4</w:t>
            </w:r>
            <w:r w:rsidR="00E95678">
              <w:rPr>
                <w:lang w:val="en-US"/>
              </w:rPr>
              <w:t>.</w:t>
            </w:r>
          </w:p>
        </w:tc>
      </w:tr>
      <w:tr w:rsidR="007E7DA1" w:rsidRPr="007E7DA1" w14:paraId="44B16C51" w14:textId="77777777" w:rsidTr="007E7DA1">
        <w:tc>
          <w:tcPr>
            <w:tcW w:w="1551" w:type="dxa"/>
            <w:shd w:val="clear" w:color="auto" w:fill="auto"/>
            <w:noWrap/>
            <w:hideMark/>
          </w:tcPr>
          <w:p w14:paraId="4147398B" w14:textId="77777777" w:rsidR="007E7DA1" w:rsidRPr="007E7DA1" w:rsidRDefault="007E7DA1" w:rsidP="007E7DA1">
            <w:pPr>
              <w:spacing w:before="40" w:after="120"/>
              <w:ind w:right="113"/>
              <w:rPr>
                <w:lang w:val="de-CH"/>
              </w:rPr>
            </w:pPr>
            <w:r w:rsidRPr="007E7DA1">
              <w:rPr>
                <w:lang w:val="de-CH"/>
              </w:rPr>
              <w:t>116.17</w:t>
            </w:r>
          </w:p>
        </w:tc>
        <w:tc>
          <w:tcPr>
            <w:tcW w:w="1276" w:type="dxa"/>
            <w:shd w:val="clear" w:color="auto" w:fill="auto"/>
            <w:noWrap/>
            <w:hideMark/>
          </w:tcPr>
          <w:p w14:paraId="64775FF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2A951BC" w14:textId="0A36E345" w:rsidR="007E7DA1" w:rsidRPr="007E7DA1" w:rsidRDefault="007E7DA1" w:rsidP="007E7DA1">
            <w:pPr>
              <w:spacing w:before="40" w:after="120"/>
              <w:ind w:right="113"/>
              <w:rPr>
                <w:lang w:val="en-US"/>
              </w:rPr>
            </w:pPr>
          </w:p>
        </w:tc>
      </w:tr>
      <w:tr w:rsidR="007E7DA1" w:rsidRPr="007E7DA1" w14:paraId="7D39D4B1" w14:textId="77777777" w:rsidTr="007E7DA1">
        <w:tc>
          <w:tcPr>
            <w:tcW w:w="1551" w:type="dxa"/>
            <w:shd w:val="clear" w:color="auto" w:fill="auto"/>
            <w:noWrap/>
            <w:hideMark/>
          </w:tcPr>
          <w:p w14:paraId="65954327" w14:textId="77777777" w:rsidR="007E7DA1" w:rsidRPr="007E7DA1" w:rsidRDefault="007E7DA1" w:rsidP="007E7DA1">
            <w:pPr>
              <w:spacing w:before="40" w:after="120"/>
              <w:ind w:right="113"/>
              <w:rPr>
                <w:lang w:val="de-CH"/>
              </w:rPr>
            </w:pPr>
            <w:r w:rsidRPr="007E7DA1">
              <w:rPr>
                <w:lang w:val="de-CH"/>
              </w:rPr>
              <w:t>116.18</w:t>
            </w:r>
          </w:p>
        </w:tc>
        <w:tc>
          <w:tcPr>
            <w:tcW w:w="1276" w:type="dxa"/>
            <w:shd w:val="clear" w:color="auto" w:fill="auto"/>
            <w:noWrap/>
            <w:hideMark/>
          </w:tcPr>
          <w:p w14:paraId="2A3E264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D5050D5" w14:textId="76B98B6E" w:rsidR="007E7DA1" w:rsidRPr="007E7DA1" w:rsidRDefault="007E7DA1" w:rsidP="007E7DA1">
            <w:pPr>
              <w:spacing w:before="40" w:after="120"/>
              <w:ind w:right="113"/>
              <w:rPr>
                <w:lang w:val="en-US"/>
              </w:rPr>
            </w:pPr>
          </w:p>
        </w:tc>
      </w:tr>
      <w:tr w:rsidR="007E7DA1" w:rsidRPr="007E7DA1" w14:paraId="64356FB9" w14:textId="77777777" w:rsidTr="007E7DA1">
        <w:tc>
          <w:tcPr>
            <w:tcW w:w="1551" w:type="dxa"/>
            <w:shd w:val="clear" w:color="auto" w:fill="auto"/>
            <w:noWrap/>
            <w:hideMark/>
          </w:tcPr>
          <w:p w14:paraId="2EA177EC" w14:textId="77777777" w:rsidR="007E7DA1" w:rsidRPr="007E7DA1" w:rsidRDefault="007E7DA1" w:rsidP="007E7DA1">
            <w:pPr>
              <w:spacing w:before="40" w:after="120"/>
              <w:ind w:right="113"/>
              <w:rPr>
                <w:lang w:val="de-CH"/>
              </w:rPr>
            </w:pPr>
            <w:r w:rsidRPr="007E7DA1">
              <w:rPr>
                <w:lang w:val="de-CH"/>
              </w:rPr>
              <w:t>116.20</w:t>
            </w:r>
          </w:p>
        </w:tc>
        <w:tc>
          <w:tcPr>
            <w:tcW w:w="1276" w:type="dxa"/>
            <w:shd w:val="clear" w:color="auto" w:fill="auto"/>
            <w:noWrap/>
            <w:hideMark/>
          </w:tcPr>
          <w:p w14:paraId="038268B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CF6D425" w14:textId="77777777" w:rsidR="007E7DA1" w:rsidRPr="007E7DA1" w:rsidRDefault="007E7DA1" w:rsidP="007E7DA1">
            <w:pPr>
              <w:spacing w:before="40" w:after="120"/>
              <w:ind w:right="113"/>
              <w:rPr>
                <w:lang w:val="en-US"/>
              </w:rPr>
            </w:pPr>
            <w:bookmarkStart w:id="2" w:name="RANGE!E21"/>
            <w:r w:rsidRPr="007E7DA1">
              <w:rPr>
                <w:lang w:val="en-US"/>
              </w:rPr>
              <w:t>Liechtenstein is committed to the full implementation of all international standards in the areas of tax cooperation, anti-money laundering, and combating the financing of terrorism. Likewise, Liechtenstein is committed to their consistent enforcement in Liechtenstein.</w:t>
            </w:r>
            <w:bookmarkEnd w:id="2"/>
          </w:p>
        </w:tc>
      </w:tr>
      <w:tr w:rsidR="007E7DA1" w:rsidRPr="007E7DA1" w14:paraId="34567429" w14:textId="77777777" w:rsidTr="007E7DA1">
        <w:tc>
          <w:tcPr>
            <w:tcW w:w="1551" w:type="dxa"/>
            <w:shd w:val="clear" w:color="auto" w:fill="auto"/>
            <w:noWrap/>
            <w:hideMark/>
          </w:tcPr>
          <w:p w14:paraId="710BF5B4" w14:textId="77777777" w:rsidR="007E7DA1" w:rsidRPr="007E7DA1" w:rsidRDefault="007E7DA1" w:rsidP="007E7DA1">
            <w:pPr>
              <w:spacing w:before="40" w:after="120"/>
              <w:ind w:right="113"/>
              <w:rPr>
                <w:lang w:val="de-CH"/>
              </w:rPr>
            </w:pPr>
            <w:r w:rsidRPr="007E7DA1">
              <w:rPr>
                <w:lang w:val="de-CH"/>
              </w:rPr>
              <w:t>116.21</w:t>
            </w:r>
          </w:p>
        </w:tc>
        <w:tc>
          <w:tcPr>
            <w:tcW w:w="1276" w:type="dxa"/>
            <w:shd w:val="clear" w:color="auto" w:fill="auto"/>
            <w:noWrap/>
            <w:hideMark/>
          </w:tcPr>
          <w:p w14:paraId="72DDF10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7737B85" w14:textId="06886364" w:rsidR="007E7DA1" w:rsidRPr="007E7DA1" w:rsidRDefault="007E7DA1" w:rsidP="007E7DA1">
            <w:pPr>
              <w:spacing w:before="40" w:after="120"/>
              <w:ind w:right="113"/>
              <w:rPr>
                <w:lang w:val="en-US"/>
              </w:rPr>
            </w:pPr>
          </w:p>
        </w:tc>
      </w:tr>
      <w:tr w:rsidR="007E7DA1" w:rsidRPr="007E7DA1" w14:paraId="54BDE777" w14:textId="77777777" w:rsidTr="007E7DA1">
        <w:tc>
          <w:tcPr>
            <w:tcW w:w="1551" w:type="dxa"/>
            <w:shd w:val="clear" w:color="auto" w:fill="auto"/>
            <w:noWrap/>
            <w:hideMark/>
          </w:tcPr>
          <w:p w14:paraId="73B31060" w14:textId="77777777" w:rsidR="007E7DA1" w:rsidRPr="007E7DA1" w:rsidRDefault="007E7DA1" w:rsidP="007E7DA1">
            <w:pPr>
              <w:spacing w:before="40" w:after="120"/>
              <w:ind w:right="113"/>
              <w:rPr>
                <w:lang w:val="de-CH"/>
              </w:rPr>
            </w:pPr>
            <w:r w:rsidRPr="007E7DA1">
              <w:rPr>
                <w:lang w:val="de-CH"/>
              </w:rPr>
              <w:t>116.29</w:t>
            </w:r>
          </w:p>
        </w:tc>
        <w:tc>
          <w:tcPr>
            <w:tcW w:w="1276" w:type="dxa"/>
            <w:shd w:val="clear" w:color="auto" w:fill="auto"/>
            <w:noWrap/>
            <w:hideMark/>
          </w:tcPr>
          <w:p w14:paraId="378817A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B004758" w14:textId="380348E7" w:rsidR="007E7DA1" w:rsidRPr="007E7DA1" w:rsidRDefault="007E7DA1" w:rsidP="007E7DA1">
            <w:pPr>
              <w:spacing w:before="40" w:after="120"/>
              <w:ind w:right="113"/>
              <w:rPr>
                <w:lang w:val="en-US"/>
              </w:rPr>
            </w:pPr>
            <w:r w:rsidRPr="007E7DA1">
              <w:rPr>
                <w:lang w:val="en-US"/>
              </w:rPr>
              <w:t>See answer 116.34</w:t>
            </w:r>
            <w:r w:rsidR="00E95678">
              <w:rPr>
                <w:lang w:val="en-US"/>
              </w:rPr>
              <w:t>.</w:t>
            </w:r>
          </w:p>
        </w:tc>
      </w:tr>
      <w:tr w:rsidR="007E7DA1" w:rsidRPr="007E7DA1" w14:paraId="0BBFCF94" w14:textId="77777777" w:rsidTr="007E7DA1">
        <w:tc>
          <w:tcPr>
            <w:tcW w:w="1551" w:type="dxa"/>
            <w:shd w:val="clear" w:color="auto" w:fill="auto"/>
            <w:noWrap/>
            <w:hideMark/>
          </w:tcPr>
          <w:p w14:paraId="14659AAC" w14:textId="77777777" w:rsidR="007E7DA1" w:rsidRPr="007E7DA1" w:rsidRDefault="007E7DA1" w:rsidP="007E7DA1">
            <w:pPr>
              <w:spacing w:before="40" w:after="120"/>
              <w:ind w:right="113"/>
              <w:rPr>
                <w:lang w:val="de-CH"/>
              </w:rPr>
            </w:pPr>
            <w:r w:rsidRPr="007E7DA1">
              <w:rPr>
                <w:lang w:val="de-CH"/>
              </w:rPr>
              <w:t>116.34</w:t>
            </w:r>
          </w:p>
        </w:tc>
        <w:tc>
          <w:tcPr>
            <w:tcW w:w="1276" w:type="dxa"/>
            <w:shd w:val="clear" w:color="auto" w:fill="auto"/>
            <w:noWrap/>
            <w:hideMark/>
          </w:tcPr>
          <w:p w14:paraId="18EB752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BFB1E22" w14:textId="77777777" w:rsidR="007E7DA1" w:rsidRPr="007E7DA1" w:rsidRDefault="007E7DA1" w:rsidP="007E7DA1">
            <w:pPr>
              <w:spacing w:before="40" w:after="120"/>
              <w:ind w:right="113"/>
              <w:rPr>
                <w:lang w:val="en-US"/>
              </w:rPr>
            </w:pPr>
            <w:r w:rsidRPr="007E7DA1">
              <w:rPr>
                <w:lang w:val="en-US"/>
              </w:rPr>
              <w:t>The financial resources have been considered sufficient. In connection with the ratification of the Convention on Persons with Disabilities and the related establishment of a monitoring body at the VMR, further funds are to be allocated.</w:t>
            </w:r>
          </w:p>
        </w:tc>
      </w:tr>
      <w:tr w:rsidR="007E7DA1" w:rsidRPr="007E7DA1" w14:paraId="244EC645" w14:textId="77777777" w:rsidTr="007E7DA1">
        <w:tc>
          <w:tcPr>
            <w:tcW w:w="1551" w:type="dxa"/>
            <w:shd w:val="clear" w:color="auto" w:fill="auto"/>
            <w:noWrap/>
            <w:hideMark/>
          </w:tcPr>
          <w:p w14:paraId="588B1058" w14:textId="77777777" w:rsidR="007E7DA1" w:rsidRPr="007E7DA1" w:rsidRDefault="007E7DA1" w:rsidP="007E7DA1">
            <w:pPr>
              <w:spacing w:before="40" w:after="120"/>
              <w:ind w:right="113"/>
              <w:rPr>
                <w:lang w:val="de-CH"/>
              </w:rPr>
            </w:pPr>
            <w:r w:rsidRPr="007E7DA1">
              <w:rPr>
                <w:lang w:val="de-CH"/>
              </w:rPr>
              <w:t>116.35</w:t>
            </w:r>
          </w:p>
        </w:tc>
        <w:tc>
          <w:tcPr>
            <w:tcW w:w="1276" w:type="dxa"/>
            <w:shd w:val="clear" w:color="auto" w:fill="auto"/>
            <w:noWrap/>
            <w:hideMark/>
          </w:tcPr>
          <w:p w14:paraId="69FEE6E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2EDB53C" w14:textId="77777777" w:rsidR="007E7DA1" w:rsidRPr="007E7DA1" w:rsidRDefault="007E7DA1" w:rsidP="007E7DA1">
            <w:pPr>
              <w:spacing w:before="40" w:after="120"/>
              <w:ind w:right="113"/>
              <w:rPr>
                <w:lang w:val="en-US"/>
              </w:rPr>
            </w:pPr>
          </w:p>
        </w:tc>
      </w:tr>
      <w:tr w:rsidR="007E7DA1" w:rsidRPr="007E7DA1" w14:paraId="566E983B" w14:textId="77777777" w:rsidTr="007E7DA1">
        <w:tc>
          <w:tcPr>
            <w:tcW w:w="1551" w:type="dxa"/>
            <w:shd w:val="clear" w:color="auto" w:fill="auto"/>
            <w:noWrap/>
            <w:hideMark/>
          </w:tcPr>
          <w:p w14:paraId="7D190820" w14:textId="77777777" w:rsidR="007E7DA1" w:rsidRPr="007E7DA1" w:rsidRDefault="007E7DA1" w:rsidP="007E7DA1">
            <w:pPr>
              <w:spacing w:before="40" w:after="120"/>
              <w:ind w:right="113"/>
              <w:rPr>
                <w:lang w:val="de-CH"/>
              </w:rPr>
            </w:pPr>
            <w:r w:rsidRPr="007E7DA1">
              <w:rPr>
                <w:lang w:val="de-CH"/>
              </w:rPr>
              <w:t>116.38</w:t>
            </w:r>
          </w:p>
        </w:tc>
        <w:tc>
          <w:tcPr>
            <w:tcW w:w="1276" w:type="dxa"/>
            <w:shd w:val="clear" w:color="auto" w:fill="auto"/>
            <w:noWrap/>
            <w:hideMark/>
          </w:tcPr>
          <w:p w14:paraId="4459A34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DD95A6B" w14:textId="4726F219" w:rsidR="007E7DA1" w:rsidRPr="007E7DA1" w:rsidRDefault="007E7DA1" w:rsidP="007E7DA1">
            <w:pPr>
              <w:spacing w:before="40" w:after="120"/>
              <w:ind w:right="113"/>
              <w:rPr>
                <w:lang w:val="en-US"/>
              </w:rPr>
            </w:pPr>
          </w:p>
        </w:tc>
      </w:tr>
      <w:tr w:rsidR="007E7DA1" w:rsidRPr="007E7DA1" w14:paraId="67B87BA0" w14:textId="77777777" w:rsidTr="007E7DA1">
        <w:tc>
          <w:tcPr>
            <w:tcW w:w="1551" w:type="dxa"/>
            <w:shd w:val="clear" w:color="auto" w:fill="auto"/>
            <w:noWrap/>
            <w:hideMark/>
          </w:tcPr>
          <w:p w14:paraId="6BD2F5B5" w14:textId="77777777" w:rsidR="007E7DA1" w:rsidRPr="007E7DA1" w:rsidRDefault="007E7DA1" w:rsidP="007E7DA1">
            <w:pPr>
              <w:spacing w:before="40" w:after="120"/>
              <w:ind w:right="113"/>
              <w:rPr>
                <w:lang w:val="de-CH"/>
              </w:rPr>
            </w:pPr>
            <w:r w:rsidRPr="007E7DA1">
              <w:rPr>
                <w:lang w:val="de-CH"/>
              </w:rPr>
              <w:t>116.39</w:t>
            </w:r>
          </w:p>
        </w:tc>
        <w:tc>
          <w:tcPr>
            <w:tcW w:w="1276" w:type="dxa"/>
            <w:shd w:val="clear" w:color="auto" w:fill="auto"/>
            <w:noWrap/>
            <w:hideMark/>
          </w:tcPr>
          <w:p w14:paraId="17291EA3"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F890CB0" w14:textId="3C227BBA" w:rsidR="007E7DA1" w:rsidRPr="007E7DA1" w:rsidRDefault="007E7DA1" w:rsidP="007E7DA1">
            <w:pPr>
              <w:spacing w:before="40" w:after="120"/>
              <w:ind w:right="113"/>
              <w:rPr>
                <w:lang w:val="en-US"/>
              </w:rPr>
            </w:pPr>
          </w:p>
        </w:tc>
      </w:tr>
      <w:tr w:rsidR="007E7DA1" w:rsidRPr="007E7DA1" w14:paraId="4D640B62" w14:textId="77777777" w:rsidTr="007E7DA1">
        <w:tc>
          <w:tcPr>
            <w:tcW w:w="1551" w:type="dxa"/>
            <w:shd w:val="clear" w:color="auto" w:fill="auto"/>
            <w:noWrap/>
            <w:hideMark/>
          </w:tcPr>
          <w:p w14:paraId="2B6B921A" w14:textId="77777777" w:rsidR="007E7DA1" w:rsidRPr="007E7DA1" w:rsidRDefault="007E7DA1" w:rsidP="007E7DA1">
            <w:pPr>
              <w:spacing w:before="40" w:after="120"/>
              <w:ind w:right="113"/>
              <w:rPr>
                <w:lang w:val="de-CH"/>
              </w:rPr>
            </w:pPr>
            <w:r w:rsidRPr="007E7DA1">
              <w:rPr>
                <w:lang w:val="de-CH"/>
              </w:rPr>
              <w:t>116.40</w:t>
            </w:r>
          </w:p>
        </w:tc>
        <w:tc>
          <w:tcPr>
            <w:tcW w:w="1276" w:type="dxa"/>
            <w:shd w:val="clear" w:color="auto" w:fill="auto"/>
            <w:noWrap/>
            <w:hideMark/>
          </w:tcPr>
          <w:p w14:paraId="58D0B54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9C749B8" w14:textId="11F175D3" w:rsidR="007E7DA1" w:rsidRPr="007E7DA1" w:rsidRDefault="007E7DA1" w:rsidP="007E7DA1">
            <w:pPr>
              <w:spacing w:before="40" w:after="120"/>
              <w:ind w:right="113"/>
              <w:rPr>
                <w:lang w:val="en-US"/>
              </w:rPr>
            </w:pPr>
          </w:p>
        </w:tc>
      </w:tr>
      <w:tr w:rsidR="007E7DA1" w:rsidRPr="007E7DA1" w14:paraId="5C0A9722" w14:textId="77777777" w:rsidTr="007E7DA1">
        <w:tc>
          <w:tcPr>
            <w:tcW w:w="1551" w:type="dxa"/>
            <w:shd w:val="clear" w:color="auto" w:fill="auto"/>
            <w:noWrap/>
            <w:hideMark/>
          </w:tcPr>
          <w:p w14:paraId="12158BE4" w14:textId="77777777" w:rsidR="007E7DA1" w:rsidRPr="007E7DA1" w:rsidRDefault="007E7DA1" w:rsidP="007E7DA1">
            <w:pPr>
              <w:spacing w:before="40" w:after="120"/>
              <w:ind w:right="113"/>
              <w:rPr>
                <w:lang w:val="de-CH"/>
              </w:rPr>
            </w:pPr>
            <w:r w:rsidRPr="007E7DA1">
              <w:rPr>
                <w:lang w:val="de-CH"/>
              </w:rPr>
              <w:t>116.41</w:t>
            </w:r>
          </w:p>
        </w:tc>
        <w:tc>
          <w:tcPr>
            <w:tcW w:w="1276" w:type="dxa"/>
            <w:shd w:val="clear" w:color="auto" w:fill="auto"/>
            <w:noWrap/>
            <w:hideMark/>
          </w:tcPr>
          <w:p w14:paraId="5FA462C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06E2191" w14:textId="7741DEAA" w:rsidR="007E7DA1" w:rsidRPr="007E7DA1" w:rsidRDefault="007E7DA1" w:rsidP="007E7DA1">
            <w:pPr>
              <w:spacing w:before="40" w:after="120"/>
              <w:ind w:right="113"/>
              <w:rPr>
                <w:lang w:val="en-US"/>
              </w:rPr>
            </w:pPr>
          </w:p>
        </w:tc>
      </w:tr>
      <w:tr w:rsidR="007E7DA1" w:rsidRPr="007E7DA1" w14:paraId="49205023" w14:textId="77777777" w:rsidTr="007E7DA1">
        <w:tc>
          <w:tcPr>
            <w:tcW w:w="1551" w:type="dxa"/>
            <w:shd w:val="clear" w:color="auto" w:fill="auto"/>
            <w:noWrap/>
            <w:hideMark/>
          </w:tcPr>
          <w:p w14:paraId="1D54DCEE" w14:textId="77777777" w:rsidR="007E7DA1" w:rsidRPr="007E7DA1" w:rsidRDefault="007E7DA1" w:rsidP="007E7DA1">
            <w:pPr>
              <w:spacing w:before="40" w:after="120"/>
              <w:ind w:right="113"/>
              <w:rPr>
                <w:lang w:val="de-CH"/>
              </w:rPr>
            </w:pPr>
            <w:r w:rsidRPr="007E7DA1">
              <w:rPr>
                <w:lang w:val="de-CH"/>
              </w:rPr>
              <w:t>116.42</w:t>
            </w:r>
          </w:p>
        </w:tc>
        <w:tc>
          <w:tcPr>
            <w:tcW w:w="1276" w:type="dxa"/>
            <w:shd w:val="clear" w:color="auto" w:fill="auto"/>
            <w:noWrap/>
            <w:hideMark/>
          </w:tcPr>
          <w:p w14:paraId="5BAC475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B38B262" w14:textId="350816BF" w:rsidR="007E7DA1" w:rsidRPr="007E7DA1" w:rsidRDefault="007E7DA1" w:rsidP="007E7DA1">
            <w:pPr>
              <w:spacing w:before="40" w:after="120"/>
              <w:ind w:right="113"/>
              <w:rPr>
                <w:lang w:val="en-US"/>
              </w:rPr>
            </w:pPr>
          </w:p>
        </w:tc>
      </w:tr>
      <w:tr w:rsidR="007E7DA1" w:rsidRPr="007E7DA1" w14:paraId="78315B6C" w14:textId="77777777" w:rsidTr="007E7DA1">
        <w:tc>
          <w:tcPr>
            <w:tcW w:w="1551" w:type="dxa"/>
            <w:shd w:val="clear" w:color="auto" w:fill="auto"/>
            <w:noWrap/>
            <w:hideMark/>
          </w:tcPr>
          <w:p w14:paraId="77AF3656" w14:textId="77777777" w:rsidR="007E7DA1" w:rsidRPr="007E7DA1" w:rsidRDefault="007E7DA1" w:rsidP="007E7DA1">
            <w:pPr>
              <w:spacing w:before="40" w:after="120"/>
              <w:ind w:right="113"/>
              <w:rPr>
                <w:lang w:val="de-CH"/>
              </w:rPr>
            </w:pPr>
            <w:r w:rsidRPr="007E7DA1">
              <w:rPr>
                <w:lang w:val="de-CH"/>
              </w:rPr>
              <w:t>116.43</w:t>
            </w:r>
          </w:p>
        </w:tc>
        <w:tc>
          <w:tcPr>
            <w:tcW w:w="1276" w:type="dxa"/>
            <w:shd w:val="clear" w:color="auto" w:fill="auto"/>
            <w:noWrap/>
            <w:hideMark/>
          </w:tcPr>
          <w:p w14:paraId="17C4897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9DA5665" w14:textId="125D61F3" w:rsidR="007E7DA1" w:rsidRPr="007E7DA1" w:rsidRDefault="007E7DA1" w:rsidP="007E7DA1">
            <w:pPr>
              <w:spacing w:before="40" w:after="120"/>
              <w:ind w:right="113"/>
              <w:rPr>
                <w:lang w:val="en-US"/>
              </w:rPr>
            </w:pPr>
          </w:p>
        </w:tc>
      </w:tr>
      <w:tr w:rsidR="007E7DA1" w:rsidRPr="007E7DA1" w14:paraId="30298C9C" w14:textId="77777777" w:rsidTr="007E7DA1">
        <w:tc>
          <w:tcPr>
            <w:tcW w:w="1551" w:type="dxa"/>
            <w:shd w:val="clear" w:color="auto" w:fill="auto"/>
            <w:noWrap/>
            <w:hideMark/>
          </w:tcPr>
          <w:p w14:paraId="188D2C4F" w14:textId="77777777" w:rsidR="007E7DA1" w:rsidRPr="007E7DA1" w:rsidRDefault="007E7DA1" w:rsidP="007E7DA1">
            <w:pPr>
              <w:spacing w:before="40" w:after="120"/>
              <w:ind w:right="113"/>
              <w:rPr>
                <w:lang w:val="de-CH"/>
              </w:rPr>
            </w:pPr>
            <w:r w:rsidRPr="007E7DA1">
              <w:rPr>
                <w:lang w:val="de-CH"/>
              </w:rPr>
              <w:t>116.44</w:t>
            </w:r>
          </w:p>
        </w:tc>
        <w:tc>
          <w:tcPr>
            <w:tcW w:w="1276" w:type="dxa"/>
            <w:shd w:val="clear" w:color="auto" w:fill="auto"/>
            <w:noWrap/>
            <w:hideMark/>
          </w:tcPr>
          <w:p w14:paraId="7AE97FB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AD60924" w14:textId="23836279" w:rsidR="007E7DA1" w:rsidRPr="007E7DA1" w:rsidRDefault="007E7DA1" w:rsidP="007E7DA1">
            <w:pPr>
              <w:spacing w:before="40" w:after="120"/>
              <w:ind w:right="113"/>
              <w:rPr>
                <w:lang w:val="en-US"/>
              </w:rPr>
            </w:pPr>
          </w:p>
        </w:tc>
      </w:tr>
      <w:tr w:rsidR="007E7DA1" w:rsidRPr="007E7DA1" w14:paraId="255A7590" w14:textId="77777777" w:rsidTr="007E7DA1">
        <w:tc>
          <w:tcPr>
            <w:tcW w:w="1551" w:type="dxa"/>
            <w:shd w:val="clear" w:color="auto" w:fill="auto"/>
            <w:noWrap/>
            <w:hideMark/>
          </w:tcPr>
          <w:p w14:paraId="4504111E" w14:textId="77777777" w:rsidR="007E7DA1" w:rsidRPr="007E7DA1" w:rsidRDefault="007E7DA1" w:rsidP="007E7DA1">
            <w:pPr>
              <w:spacing w:before="40" w:after="120"/>
              <w:ind w:right="113"/>
              <w:rPr>
                <w:lang w:val="de-CH"/>
              </w:rPr>
            </w:pPr>
            <w:r w:rsidRPr="007E7DA1">
              <w:rPr>
                <w:lang w:val="de-CH"/>
              </w:rPr>
              <w:t>116.45</w:t>
            </w:r>
          </w:p>
        </w:tc>
        <w:tc>
          <w:tcPr>
            <w:tcW w:w="1276" w:type="dxa"/>
            <w:shd w:val="clear" w:color="auto" w:fill="auto"/>
            <w:noWrap/>
            <w:hideMark/>
          </w:tcPr>
          <w:p w14:paraId="48117A93"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198289A" w14:textId="02658278" w:rsidR="007E7DA1" w:rsidRPr="007E7DA1" w:rsidRDefault="007E7DA1" w:rsidP="007E7DA1">
            <w:pPr>
              <w:spacing w:before="40" w:after="120"/>
              <w:ind w:right="113"/>
              <w:rPr>
                <w:lang w:val="en-US"/>
              </w:rPr>
            </w:pPr>
          </w:p>
        </w:tc>
      </w:tr>
      <w:tr w:rsidR="007E7DA1" w:rsidRPr="007E7DA1" w14:paraId="664FD0C3" w14:textId="77777777" w:rsidTr="007E7DA1">
        <w:tc>
          <w:tcPr>
            <w:tcW w:w="1551" w:type="dxa"/>
            <w:shd w:val="clear" w:color="auto" w:fill="auto"/>
            <w:noWrap/>
            <w:hideMark/>
          </w:tcPr>
          <w:p w14:paraId="1A5CD215" w14:textId="77777777" w:rsidR="007E7DA1" w:rsidRPr="007E7DA1" w:rsidRDefault="007E7DA1" w:rsidP="007E7DA1">
            <w:pPr>
              <w:spacing w:before="40" w:after="120"/>
              <w:ind w:right="113"/>
              <w:rPr>
                <w:lang w:val="de-CH"/>
              </w:rPr>
            </w:pPr>
            <w:r w:rsidRPr="007E7DA1">
              <w:rPr>
                <w:lang w:val="de-CH"/>
              </w:rPr>
              <w:t>116.46</w:t>
            </w:r>
          </w:p>
        </w:tc>
        <w:tc>
          <w:tcPr>
            <w:tcW w:w="1276" w:type="dxa"/>
            <w:shd w:val="clear" w:color="auto" w:fill="auto"/>
            <w:noWrap/>
            <w:hideMark/>
          </w:tcPr>
          <w:p w14:paraId="75F42F0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3BC9FEB" w14:textId="77777777" w:rsidR="007E7DA1" w:rsidRPr="007E7DA1" w:rsidRDefault="007E7DA1" w:rsidP="007E7DA1">
            <w:pPr>
              <w:spacing w:before="40" w:after="120"/>
              <w:ind w:right="113"/>
              <w:rPr>
                <w:lang w:val="en-US"/>
              </w:rPr>
            </w:pPr>
            <w:r w:rsidRPr="007E7DA1">
              <w:rPr>
                <w:lang w:val="en-US"/>
              </w:rPr>
              <w:t xml:space="preserve">Liechtenstein plans to provide adequate funding for parental leave. </w:t>
            </w:r>
          </w:p>
        </w:tc>
      </w:tr>
      <w:tr w:rsidR="007E7DA1" w:rsidRPr="007E7DA1" w14:paraId="46BB95CF" w14:textId="77777777" w:rsidTr="007E7DA1">
        <w:tc>
          <w:tcPr>
            <w:tcW w:w="1551" w:type="dxa"/>
            <w:shd w:val="clear" w:color="auto" w:fill="auto"/>
            <w:noWrap/>
            <w:hideMark/>
          </w:tcPr>
          <w:p w14:paraId="1F08B33E" w14:textId="77777777" w:rsidR="007E7DA1" w:rsidRPr="007E7DA1" w:rsidRDefault="007E7DA1" w:rsidP="007E7DA1">
            <w:pPr>
              <w:spacing w:before="40" w:after="120"/>
              <w:ind w:right="113"/>
              <w:rPr>
                <w:lang w:val="de-CH"/>
              </w:rPr>
            </w:pPr>
            <w:r w:rsidRPr="007E7DA1">
              <w:rPr>
                <w:lang w:val="de-CH"/>
              </w:rPr>
              <w:t>116.47</w:t>
            </w:r>
          </w:p>
        </w:tc>
        <w:tc>
          <w:tcPr>
            <w:tcW w:w="1276" w:type="dxa"/>
            <w:shd w:val="clear" w:color="auto" w:fill="auto"/>
            <w:noWrap/>
            <w:hideMark/>
          </w:tcPr>
          <w:p w14:paraId="2BD1024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C522755" w14:textId="0B4AE627" w:rsidR="007E7DA1" w:rsidRPr="007E7DA1" w:rsidRDefault="007E7DA1" w:rsidP="007E7DA1">
            <w:pPr>
              <w:spacing w:before="40" w:after="120"/>
              <w:ind w:right="113"/>
              <w:rPr>
                <w:lang w:val="en-US"/>
              </w:rPr>
            </w:pPr>
          </w:p>
        </w:tc>
      </w:tr>
      <w:tr w:rsidR="007E7DA1" w:rsidRPr="007E7DA1" w14:paraId="11617FB0" w14:textId="77777777" w:rsidTr="007E7DA1">
        <w:tc>
          <w:tcPr>
            <w:tcW w:w="1551" w:type="dxa"/>
            <w:shd w:val="clear" w:color="auto" w:fill="auto"/>
            <w:noWrap/>
            <w:hideMark/>
          </w:tcPr>
          <w:p w14:paraId="256F0D4D" w14:textId="77777777" w:rsidR="007E7DA1" w:rsidRPr="007E7DA1" w:rsidRDefault="007E7DA1" w:rsidP="007E7DA1">
            <w:pPr>
              <w:spacing w:before="40" w:after="120"/>
              <w:ind w:right="113"/>
              <w:rPr>
                <w:lang w:val="de-CH"/>
              </w:rPr>
            </w:pPr>
            <w:r w:rsidRPr="007E7DA1">
              <w:rPr>
                <w:lang w:val="de-CH"/>
              </w:rPr>
              <w:t>116.48</w:t>
            </w:r>
          </w:p>
        </w:tc>
        <w:tc>
          <w:tcPr>
            <w:tcW w:w="1276" w:type="dxa"/>
            <w:shd w:val="clear" w:color="auto" w:fill="auto"/>
            <w:noWrap/>
            <w:hideMark/>
          </w:tcPr>
          <w:p w14:paraId="305E1A6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5282D60" w14:textId="536C0E42" w:rsidR="007E7DA1" w:rsidRPr="007E7DA1" w:rsidRDefault="007E7DA1" w:rsidP="007E7DA1">
            <w:pPr>
              <w:spacing w:before="40" w:after="120"/>
              <w:ind w:right="113"/>
              <w:rPr>
                <w:lang w:val="en-US"/>
              </w:rPr>
            </w:pPr>
          </w:p>
        </w:tc>
      </w:tr>
      <w:tr w:rsidR="007E7DA1" w:rsidRPr="007E7DA1" w14:paraId="31E4D39E" w14:textId="77777777" w:rsidTr="007E7DA1">
        <w:tc>
          <w:tcPr>
            <w:tcW w:w="1551" w:type="dxa"/>
            <w:shd w:val="clear" w:color="auto" w:fill="auto"/>
            <w:noWrap/>
            <w:hideMark/>
          </w:tcPr>
          <w:p w14:paraId="646C452C" w14:textId="77777777" w:rsidR="007E7DA1" w:rsidRPr="007E7DA1" w:rsidRDefault="007E7DA1" w:rsidP="007E7DA1">
            <w:pPr>
              <w:spacing w:before="40" w:after="120"/>
              <w:ind w:right="113"/>
              <w:rPr>
                <w:lang w:val="de-CH"/>
              </w:rPr>
            </w:pPr>
            <w:r w:rsidRPr="007E7DA1">
              <w:rPr>
                <w:lang w:val="de-CH"/>
              </w:rPr>
              <w:lastRenderedPageBreak/>
              <w:t>116.50</w:t>
            </w:r>
          </w:p>
        </w:tc>
        <w:tc>
          <w:tcPr>
            <w:tcW w:w="1276" w:type="dxa"/>
            <w:shd w:val="clear" w:color="auto" w:fill="auto"/>
            <w:noWrap/>
            <w:hideMark/>
          </w:tcPr>
          <w:p w14:paraId="28A698B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A3D0490" w14:textId="736BCB43" w:rsidR="007E7DA1" w:rsidRPr="007E7DA1" w:rsidRDefault="007E7DA1" w:rsidP="007E7DA1">
            <w:pPr>
              <w:spacing w:before="40" w:after="120"/>
              <w:ind w:right="113"/>
              <w:rPr>
                <w:lang w:val="en-US"/>
              </w:rPr>
            </w:pPr>
          </w:p>
        </w:tc>
      </w:tr>
      <w:tr w:rsidR="007E7DA1" w:rsidRPr="007E7DA1" w14:paraId="6DAB6BF3" w14:textId="77777777" w:rsidTr="007E7DA1">
        <w:tc>
          <w:tcPr>
            <w:tcW w:w="1551" w:type="dxa"/>
            <w:shd w:val="clear" w:color="auto" w:fill="auto"/>
            <w:noWrap/>
            <w:hideMark/>
          </w:tcPr>
          <w:p w14:paraId="32971CEE" w14:textId="77777777" w:rsidR="007E7DA1" w:rsidRPr="007E7DA1" w:rsidRDefault="007E7DA1" w:rsidP="007E7DA1">
            <w:pPr>
              <w:spacing w:before="40" w:after="120"/>
              <w:ind w:right="113"/>
              <w:rPr>
                <w:lang w:val="de-CH"/>
              </w:rPr>
            </w:pPr>
            <w:r w:rsidRPr="007E7DA1">
              <w:rPr>
                <w:lang w:val="de-CH"/>
              </w:rPr>
              <w:t>116.51</w:t>
            </w:r>
          </w:p>
        </w:tc>
        <w:tc>
          <w:tcPr>
            <w:tcW w:w="1276" w:type="dxa"/>
            <w:shd w:val="clear" w:color="auto" w:fill="auto"/>
            <w:noWrap/>
            <w:hideMark/>
          </w:tcPr>
          <w:p w14:paraId="6A3DA9B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AA45706" w14:textId="0961BD55" w:rsidR="007E7DA1" w:rsidRPr="007E7DA1" w:rsidRDefault="007E7DA1" w:rsidP="007E7DA1">
            <w:pPr>
              <w:spacing w:before="40" w:after="120"/>
              <w:ind w:right="113"/>
              <w:rPr>
                <w:lang w:val="en-US"/>
              </w:rPr>
            </w:pPr>
          </w:p>
        </w:tc>
      </w:tr>
      <w:tr w:rsidR="007E7DA1" w:rsidRPr="007E7DA1" w14:paraId="4FF6C22C" w14:textId="77777777" w:rsidTr="007E7DA1">
        <w:tc>
          <w:tcPr>
            <w:tcW w:w="1551" w:type="dxa"/>
            <w:shd w:val="clear" w:color="auto" w:fill="auto"/>
            <w:noWrap/>
            <w:hideMark/>
          </w:tcPr>
          <w:p w14:paraId="64594342" w14:textId="77777777" w:rsidR="007E7DA1" w:rsidRPr="007E7DA1" w:rsidRDefault="007E7DA1" w:rsidP="007E7DA1">
            <w:pPr>
              <w:spacing w:before="40" w:after="120"/>
              <w:ind w:right="113"/>
              <w:rPr>
                <w:lang w:val="de-CH"/>
              </w:rPr>
            </w:pPr>
            <w:r w:rsidRPr="007E7DA1">
              <w:rPr>
                <w:lang w:val="de-CH"/>
              </w:rPr>
              <w:t>116.52</w:t>
            </w:r>
          </w:p>
        </w:tc>
        <w:tc>
          <w:tcPr>
            <w:tcW w:w="1276" w:type="dxa"/>
            <w:shd w:val="clear" w:color="auto" w:fill="auto"/>
            <w:noWrap/>
            <w:hideMark/>
          </w:tcPr>
          <w:p w14:paraId="4F76301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41FB887" w14:textId="4CD239E1" w:rsidR="007E7DA1" w:rsidRPr="007E7DA1" w:rsidRDefault="007E7DA1" w:rsidP="007E7DA1">
            <w:pPr>
              <w:spacing w:before="40" w:after="120"/>
              <w:ind w:right="113"/>
              <w:rPr>
                <w:lang w:val="en-US"/>
              </w:rPr>
            </w:pPr>
            <w:r w:rsidRPr="007E7DA1">
              <w:rPr>
                <w:lang w:val="en-US"/>
              </w:rPr>
              <w:t>See answer 116.20</w:t>
            </w:r>
            <w:r w:rsidR="00E95678">
              <w:rPr>
                <w:lang w:val="en-US"/>
              </w:rPr>
              <w:t>.</w:t>
            </w:r>
          </w:p>
        </w:tc>
      </w:tr>
      <w:tr w:rsidR="007E7DA1" w:rsidRPr="007E7DA1" w14:paraId="3D5B18E1" w14:textId="77777777" w:rsidTr="007E7DA1">
        <w:tc>
          <w:tcPr>
            <w:tcW w:w="1551" w:type="dxa"/>
            <w:shd w:val="clear" w:color="auto" w:fill="auto"/>
            <w:noWrap/>
            <w:hideMark/>
          </w:tcPr>
          <w:p w14:paraId="4883F57D" w14:textId="77777777" w:rsidR="007E7DA1" w:rsidRPr="007E7DA1" w:rsidRDefault="007E7DA1" w:rsidP="007E7DA1">
            <w:pPr>
              <w:spacing w:before="40" w:after="120"/>
              <w:ind w:right="113"/>
              <w:rPr>
                <w:lang w:val="de-CH"/>
              </w:rPr>
            </w:pPr>
            <w:r w:rsidRPr="007E7DA1">
              <w:rPr>
                <w:lang w:val="de-CH"/>
              </w:rPr>
              <w:t>116.53</w:t>
            </w:r>
          </w:p>
        </w:tc>
        <w:tc>
          <w:tcPr>
            <w:tcW w:w="1276" w:type="dxa"/>
            <w:shd w:val="clear" w:color="auto" w:fill="auto"/>
            <w:noWrap/>
            <w:hideMark/>
          </w:tcPr>
          <w:p w14:paraId="096D9EA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D6BD870" w14:textId="67874E42" w:rsidR="007E7DA1" w:rsidRPr="007E7DA1" w:rsidRDefault="007E7DA1" w:rsidP="007E7DA1">
            <w:pPr>
              <w:spacing w:before="40" w:after="120"/>
              <w:ind w:right="113"/>
              <w:rPr>
                <w:lang w:val="en-US"/>
              </w:rPr>
            </w:pPr>
            <w:r w:rsidRPr="007E7DA1">
              <w:rPr>
                <w:lang w:val="en-US"/>
              </w:rPr>
              <w:t>See answer 116.20</w:t>
            </w:r>
            <w:r w:rsidR="00E95678">
              <w:rPr>
                <w:lang w:val="en-US"/>
              </w:rPr>
              <w:t>.</w:t>
            </w:r>
          </w:p>
        </w:tc>
      </w:tr>
      <w:tr w:rsidR="007E7DA1" w:rsidRPr="007E7DA1" w14:paraId="09F1A5AB" w14:textId="77777777" w:rsidTr="007E7DA1">
        <w:tc>
          <w:tcPr>
            <w:tcW w:w="1551" w:type="dxa"/>
            <w:shd w:val="clear" w:color="auto" w:fill="auto"/>
            <w:noWrap/>
            <w:hideMark/>
          </w:tcPr>
          <w:p w14:paraId="6AD6418F" w14:textId="77777777" w:rsidR="007E7DA1" w:rsidRPr="007E7DA1" w:rsidRDefault="007E7DA1" w:rsidP="007E7DA1">
            <w:pPr>
              <w:spacing w:before="40" w:after="120"/>
              <w:ind w:right="113"/>
              <w:rPr>
                <w:lang w:val="de-CH"/>
              </w:rPr>
            </w:pPr>
            <w:r w:rsidRPr="007E7DA1">
              <w:rPr>
                <w:lang w:val="de-CH"/>
              </w:rPr>
              <w:t>116.54</w:t>
            </w:r>
          </w:p>
        </w:tc>
        <w:tc>
          <w:tcPr>
            <w:tcW w:w="1276" w:type="dxa"/>
            <w:shd w:val="clear" w:color="auto" w:fill="auto"/>
            <w:noWrap/>
            <w:hideMark/>
          </w:tcPr>
          <w:p w14:paraId="389DF24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E6453DA" w14:textId="77777777" w:rsidR="007E7DA1" w:rsidRPr="007E7DA1" w:rsidRDefault="007E7DA1" w:rsidP="007E7DA1">
            <w:pPr>
              <w:spacing w:before="40" w:after="120"/>
              <w:ind w:right="113"/>
              <w:rPr>
                <w:lang w:val="en-US"/>
              </w:rPr>
            </w:pPr>
            <w:r w:rsidRPr="007E7DA1">
              <w:rPr>
                <w:lang w:val="en-US"/>
              </w:rPr>
              <w:t>See § 283 of the Criminal Code. A separate discrimination law has not been considered necessary. It does not create added value beyond the existing legal basis.</w:t>
            </w:r>
          </w:p>
        </w:tc>
      </w:tr>
      <w:tr w:rsidR="007E7DA1" w:rsidRPr="007E7DA1" w14:paraId="2511DEC2" w14:textId="77777777" w:rsidTr="007E7DA1">
        <w:tc>
          <w:tcPr>
            <w:tcW w:w="1551" w:type="dxa"/>
            <w:shd w:val="clear" w:color="auto" w:fill="auto"/>
            <w:noWrap/>
            <w:hideMark/>
          </w:tcPr>
          <w:p w14:paraId="166D51F0" w14:textId="77777777" w:rsidR="007E7DA1" w:rsidRPr="007E7DA1" w:rsidRDefault="007E7DA1" w:rsidP="007E7DA1">
            <w:pPr>
              <w:spacing w:before="40" w:after="120"/>
              <w:ind w:right="113"/>
              <w:rPr>
                <w:lang w:val="de-CH"/>
              </w:rPr>
            </w:pPr>
            <w:r w:rsidRPr="007E7DA1">
              <w:rPr>
                <w:lang w:val="de-CH"/>
              </w:rPr>
              <w:t>116.55</w:t>
            </w:r>
          </w:p>
        </w:tc>
        <w:tc>
          <w:tcPr>
            <w:tcW w:w="1276" w:type="dxa"/>
            <w:shd w:val="clear" w:color="auto" w:fill="auto"/>
            <w:noWrap/>
            <w:hideMark/>
          </w:tcPr>
          <w:p w14:paraId="7AED1C3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560FE8A" w14:textId="05A92040" w:rsidR="007E7DA1" w:rsidRPr="007E7DA1" w:rsidRDefault="007E7DA1" w:rsidP="007E7DA1">
            <w:pPr>
              <w:spacing w:before="40" w:after="120"/>
              <w:ind w:right="113"/>
              <w:rPr>
                <w:lang w:val="en-US"/>
              </w:rPr>
            </w:pPr>
          </w:p>
        </w:tc>
      </w:tr>
      <w:tr w:rsidR="007E7DA1" w:rsidRPr="007E7DA1" w14:paraId="716568D7" w14:textId="77777777" w:rsidTr="007E7DA1">
        <w:tc>
          <w:tcPr>
            <w:tcW w:w="1551" w:type="dxa"/>
            <w:shd w:val="clear" w:color="auto" w:fill="auto"/>
            <w:noWrap/>
            <w:hideMark/>
          </w:tcPr>
          <w:p w14:paraId="399B7E3C" w14:textId="77777777" w:rsidR="007E7DA1" w:rsidRPr="007E7DA1" w:rsidRDefault="007E7DA1" w:rsidP="007E7DA1">
            <w:pPr>
              <w:spacing w:before="40" w:after="120"/>
              <w:ind w:right="113"/>
              <w:rPr>
                <w:lang w:val="de-CH"/>
              </w:rPr>
            </w:pPr>
            <w:r w:rsidRPr="007E7DA1">
              <w:rPr>
                <w:lang w:val="de-CH"/>
              </w:rPr>
              <w:t>116.57</w:t>
            </w:r>
          </w:p>
        </w:tc>
        <w:tc>
          <w:tcPr>
            <w:tcW w:w="1276" w:type="dxa"/>
            <w:shd w:val="clear" w:color="auto" w:fill="auto"/>
            <w:noWrap/>
            <w:hideMark/>
          </w:tcPr>
          <w:p w14:paraId="1D46A1C2"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noWrap/>
            <w:hideMark/>
          </w:tcPr>
          <w:p w14:paraId="39B860C6" w14:textId="4446FDD5" w:rsidR="007E7DA1" w:rsidRPr="007E7DA1" w:rsidRDefault="007E7DA1" w:rsidP="007E7DA1">
            <w:pPr>
              <w:spacing w:before="40" w:after="120"/>
              <w:ind w:right="113"/>
              <w:rPr>
                <w:lang w:val="en-US"/>
              </w:rPr>
            </w:pPr>
          </w:p>
        </w:tc>
      </w:tr>
      <w:tr w:rsidR="007E7DA1" w:rsidRPr="007E7DA1" w14:paraId="11378F8D" w14:textId="77777777" w:rsidTr="007E7DA1">
        <w:tc>
          <w:tcPr>
            <w:tcW w:w="1551" w:type="dxa"/>
            <w:shd w:val="clear" w:color="auto" w:fill="auto"/>
            <w:noWrap/>
            <w:hideMark/>
          </w:tcPr>
          <w:p w14:paraId="5A73E2EF" w14:textId="77777777" w:rsidR="007E7DA1" w:rsidRPr="007E7DA1" w:rsidRDefault="007E7DA1" w:rsidP="007E7DA1">
            <w:pPr>
              <w:spacing w:before="40" w:after="120"/>
              <w:ind w:right="113"/>
              <w:rPr>
                <w:lang w:val="de-CH"/>
              </w:rPr>
            </w:pPr>
            <w:r w:rsidRPr="007E7DA1">
              <w:rPr>
                <w:lang w:val="de-CH"/>
              </w:rPr>
              <w:t>116.58</w:t>
            </w:r>
          </w:p>
        </w:tc>
        <w:tc>
          <w:tcPr>
            <w:tcW w:w="1276" w:type="dxa"/>
            <w:shd w:val="clear" w:color="auto" w:fill="auto"/>
            <w:noWrap/>
            <w:hideMark/>
          </w:tcPr>
          <w:p w14:paraId="2AD5DB2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944D8A1" w14:textId="7284B243" w:rsidR="007E7DA1" w:rsidRPr="007E7DA1" w:rsidRDefault="007E7DA1" w:rsidP="007E7DA1">
            <w:pPr>
              <w:spacing w:before="40" w:after="120"/>
              <w:ind w:right="113"/>
              <w:rPr>
                <w:lang w:val="en-US"/>
              </w:rPr>
            </w:pPr>
          </w:p>
        </w:tc>
      </w:tr>
      <w:tr w:rsidR="007E7DA1" w:rsidRPr="007E7DA1" w14:paraId="6B208B2F" w14:textId="77777777" w:rsidTr="007E7DA1">
        <w:tc>
          <w:tcPr>
            <w:tcW w:w="1551" w:type="dxa"/>
            <w:shd w:val="clear" w:color="auto" w:fill="auto"/>
            <w:noWrap/>
            <w:hideMark/>
          </w:tcPr>
          <w:p w14:paraId="1B8ADFC1" w14:textId="77777777" w:rsidR="007E7DA1" w:rsidRPr="007E7DA1" w:rsidRDefault="007E7DA1" w:rsidP="007E7DA1">
            <w:pPr>
              <w:spacing w:before="40" w:after="120"/>
              <w:ind w:right="113"/>
              <w:rPr>
                <w:lang w:val="de-CH"/>
              </w:rPr>
            </w:pPr>
            <w:r w:rsidRPr="007E7DA1">
              <w:rPr>
                <w:lang w:val="de-CH"/>
              </w:rPr>
              <w:t>116.60</w:t>
            </w:r>
          </w:p>
        </w:tc>
        <w:tc>
          <w:tcPr>
            <w:tcW w:w="1276" w:type="dxa"/>
            <w:shd w:val="clear" w:color="auto" w:fill="auto"/>
            <w:noWrap/>
            <w:hideMark/>
          </w:tcPr>
          <w:p w14:paraId="39B6A63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F124652" w14:textId="67B7A508" w:rsidR="007E7DA1" w:rsidRPr="007E7DA1" w:rsidRDefault="007E7DA1" w:rsidP="007E7DA1">
            <w:pPr>
              <w:spacing w:before="40" w:after="120"/>
              <w:ind w:right="113"/>
              <w:rPr>
                <w:lang w:val="en-US"/>
              </w:rPr>
            </w:pPr>
          </w:p>
        </w:tc>
      </w:tr>
      <w:tr w:rsidR="007E7DA1" w:rsidRPr="007E7DA1" w14:paraId="131AA069" w14:textId="77777777" w:rsidTr="007E7DA1">
        <w:tc>
          <w:tcPr>
            <w:tcW w:w="1551" w:type="dxa"/>
            <w:shd w:val="clear" w:color="auto" w:fill="auto"/>
            <w:noWrap/>
            <w:hideMark/>
          </w:tcPr>
          <w:p w14:paraId="5A886A48" w14:textId="77777777" w:rsidR="007E7DA1" w:rsidRPr="007E7DA1" w:rsidRDefault="007E7DA1" w:rsidP="007E7DA1">
            <w:pPr>
              <w:spacing w:before="40" w:after="120"/>
              <w:ind w:right="113"/>
              <w:rPr>
                <w:lang w:val="de-CH"/>
              </w:rPr>
            </w:pPr>
            <w:r w:rsidRPr="007E7DA1">
              <w:rPr>
                <w:lang w:val="de-CH"/>
              </w:rPr>
              <w:t>116.62</w:t>
            </w:r>
          </w:p>
        </w:tc>
        <w:tc>
          <w:tcPr>
            <w:tcW w:w="1276" w:type="dxa"/>
            <w:shd w:val="clear" w:color="auto" w:fill="auto"/>
            <w:noWrap/>
            <w:hideMark/>
          </w:tcPr>
          <w:p w14:paraId="3E622EB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7A5EA4E" w14:textId="0B4304F1" w:rsidR="007E7DA1" w:rsidRPr="007E7DA1" w:rsidRDefault="007E7DA1" w:rsidP="007E7DA1">
            <w:pPr>
              <w:spacing w:before="40" w:after="120"/>
              <w:ind w:right="113"/>
              <w:rPr>
                <w:lang w:val="en-US"/>
              </w:rPr>
            </w:pPr>
          </w:p>
        </w:tc>
      </w:tr>
      <w:tr w:rsidR="007E7DA1" w:rsidRPr="007E7DA1" w14:paraId="392CDFF0" w14:textId="77777777" w:rsidTr="007E7DA1">
        <w:tc>
          <w:tcPr>
            <w:tcW w:w="1551" w:type="dxa"/>
            <w:shd w:val="clear" w:color="auto" w:fill="auto"/>
            <w:noWrap/>
            <w:hideMark/>
          </w:tcPr>
          <w:p w14:paraId="7F888919" w14:textId="77777777" w:rsidR="007E7DA1" w:rsidRPr="007E7DA1" w:rsidRDefault="007E7DA1" w:rsidP="007E7DA1">
            <w:pPr>
              <w:spacing w:before="40" w:after="120"/>
              <w:ind w:right="113"/>
              <w:rPr>
                <w:lang w:val="de-CH"/>
              </w:rPr>
            </w:pPr>
            <w:r w:rsidRPr="007E7DA1">
              <w:rPr>
                <w:lang w:val="de-CH"/>
              </w:rPr>
              <w:t>116.63</w:t>
            </w:r>
          </w:p>
        </w:tc>
        <w:tc>
          <w:tcPr>
            <w:tcW w:w="1276" w:type="dxa"/>
            <w:shd w:val="clear" w:color="auto" w:fill="auto"/>
            <w:noWrap/>
            <w:hideMark/>
          </w:tcPr>
          <w:p w14:paraId="340083B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2C8B74E" w14:textId="25214DA5" w:rsidR="007E7DA1" w:rsidRPr="007E7DA1" w:rsidRDefault="007E7DA1" w:rsidP="007E7DA1">
            <w:pPr>
              <w:spacing w:before="40" w:after="120"/>
              <w:ind w:right="113"/>
              <w:rPr>
                <w:lang w:val="en-US"/>
              </w:rPr>
            </w:pPr>
          </w:p>
        </w:tc>
      </w:tr>
      <w:tr w:rsidR="007E7DA1" w:rsidRPr="007E7DA1" w14:paraId="0108850D" w14:textId="77777777" w:rsidTr="007E7DA1">
        <w:tc>
          <w:tcPr>
            <w:tcW w:w="1551" w:type="dxa"/>
            <w:shd w:val="clear" w:color="auto" w:fill="auto"/>
            <w:noWrap/>
            <w:hideMark/>
          </w:tcPr>
          <w:p w14:paraId="0997C14C" w14:textId="77777777" w:rsidR="007E7DA1" w:rsidRPr="007E7DA1" w:rsidRDefault="007E7DA1" w:rsidP="007E7DA1">
            <w:pPr>
              <w:spacing w:before="40" w:after="120"/>
              <w:ind w:right="113"/>
              <w:rPr>
                <w:lang w:val="de-CH"/>
              </w:rPr>
            </w:pPr>
            <w:r w:rsidRPr="007E7DA1">
              <w:rPr>
                <w:lang w:val="de-CH"/>
              </w:rPr>
              <w:t>116.65</w:t>
            </w:r>
          </w:p>
        </w:tc>
        <w:tc>
          <w:tcPr>
            <w:tcW w:w="1276" w:type="dxa"/>
            <w:shd w:val="clear" w:color="auto" w:fill="auto"/>
            <w:noWrap/>
            <w:hideMark/>
          </w:tcPr>
          <w:p w14:paraId="1DDF428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908C8B5" w14:textId="09AC8059" w:rsidR="007E7DA1" w:rsidRPr="007E7DA1" w:rsidRDefault="007E7DA1" w:rsidP="007E7DA1">
            <w:pPr>
              <w:spacing w:before="40" w:after="120"/>
              <w:ind w:right="113"/>
              <w:rPr>
                <w:lang w:val="en-US"/>
              </w:rPr>
            </w:pPr>
          </w:p>
        </w:tc>
      </w:tr>
      <w:tr w:rsidR="007E7DA1" w:rsidRPr="007E7DA1" w14:paraId="54BBA86B" w14:textId="77777777" w:rsidTr="007E7DA1">
        <w:tc>
          <w:tcPr>
            <w:tcW w:w="1551" w:type="dxa"/>
            <w:shd w:val="clear" w:color="auto" w:fill="auto"/>
            <w:noWrap/>
            <w:hideMark/>
          </w:tcPr>
          <w:p w14:paraId="3EE4E72A" w14:textId="77777777" w:rsidR="007E7DA1" w:rsidRPr="007E7DA1" w:rsidRDefault="007E7DA1" w:rsidP="007E7DA1">
            <w:pPr>
              <w:spacing w:before="40" w:after="120"/>
              <w:ind w:right="113"/>
              <w:rPr>
                <w:lang w:val="de-CH"/>
              </w:rPr>
            </w:pPr>
            <w:r w:rsidRPr="007E7DA1">
              <w:rPr>
                <w:lang w:val="de-CH"/>
              </w:rPr>
              <w:t>116.66</w:t>
            </w:r>
          </w:p>
        </w:tc>
        <w:tc>
          <w:tcPr>
            <w:tcW w:w="1276" w:type="dxa"/>
            <w:shd w:val="clear" w:color="auto" w:fill="auto"/>
            <w:noWrap/>
            <w:hideMark/>
          </w:tcPr>
          <w:p w14:paraId="6E850CE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14BD1C8" w14:textId="39C47BCC" w:rsidR="007E7DA1" w:rsidRPr="007E7DA1" w:rsidRDefault="007E7DA1" w:rsidP="007E7DA1">
            <w:pPr>
              <w:spacing w:before="40" w:after="120"/>
              <w:ind w:right="113"/>
              <w:rPr>
                <w:lang w:val="en-US"/>
              </w:rPr>
            </w:pPr>
          </w:p>
        </w:tc>
      </w:tr>
      <w:tr w:rsidR="007E7DA1" w:rsidRPr="007E7DA1" w14:paraId="5D99EA00" w14:textId="77777777" w:rsidTr="007E7DA1">
        <w:tc>
          <w:tcPr>
            <w:tcW w:w="1551" w:type="dxa"/>
            <w:shd w:val="clear" w:color="auto" w:fill="auto"/>
            <w:noWrap/>
            <w:hideMark/>
          </w:tcPr>
          <w:p w14:paraId="3E38E4A4" w14:textId="77777777" w:rsidR="007E7DA1" w:rsidRPr="007E7DA1" w:rsidRDefault="007E7DA1" w:rsidP="007E7DA1">
            <w:pPr>
              <w:spacing w:before="40" w:after="120"/>
              <w:ind w:right="113"/>
              <w:rPr>
                <w:lang w:val="de-CH"/>
              </w:rPr>
            </w:pPr>
            <w:r w:rsidRPr="007E7DA1">
              <w:rPr>
                <w:lang w:val="de-CH"/>
              </w:rPr>
              <w:t>116.67</w:t>
            </w:r>
          </w:p>
        </w:tc>
        <w:tc>
          <w:tcPr>
            <w:tcW w:w="1276" w:type="dxa"/>
            <w:shd w:val="clear" w:color="auto" w:fill="auto"/>
            <w:noWrap/>
            <w:hideMark/>
          </w:tcPr>
          <w:p w14:paraId="27A84FB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F077ED7" w14:textId="41CE140E" w:rsidR="007E7DA1" w:rsidRPr="007E7DA1" w:rsidRDefault="007E7DA1" w:rsidP="007E7DA1">
            <w:pPr>
              <w:spacing w:before="40" w:after="120"/>
              <w:ind w:right="113"/>
              <w:rPr>
                <w:lang w:val="en-US"/>
              </w:rPr>
            </w:pPr>
          </w:p>
        </w:tc>
      </w:tr>
      <w:tr w:rsidR="007E7DA1" w:rsidRPr="007E7DA1" w14:paraId="558078F0" w14:textId="77777777" w:rsidTr="007E7DA1">
        <w:tc>
          <w:tcPr>
            <w:tcW w:w="1551" w:type="dxa"/>
            <w:shd w:val="clear" w:color="auto" w:fill="auto"/>
            <w:noWrap/>
            <w:hideMark/>
          </w:tcPr>
          <w:p w14:paraId="74B2F16A" w14:textId="77777777" w:rsidR="007E7DA1" w:rsidRPr="007E7DA1" w:rsidRDefault="007E7DA1" w:rsidP="007E7DA1">
            <w:pPr>
              <w:spacing w:before="40" w:after="120"/>
              <w:ind w:right="113"/>
              <w:rPr>
                <w:lang w:val="de-CH"/>
              </w:rPr>
            </w:pPr>
            <w:r w:rsidRPr="007E7DA1">
              <w:rPr>
                <w:lang w:val="de-CH"/>
              </w:rPr>
              <w:t>116.68</w:t>
            </w:r>
          </w:p>
        </w:tc>
        <w:tc>
          <w:tcPr>
            <w:tcW w:w="1276" w:type="dxa"/>
            <w:shd w:val="clear" w:color="auto" w:fill="auto"/>
            <w:noWrap/>
            <w:hideMark/>
          </w:tcPr>
          <w:p w14:paraId="0FE47389"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A310458" w14:textId="19E439DA" w:rsidR="007E7DA1" w:rsidRPr="007E7DA1" w:rsidRDefault="007E7DA1" w:rsidP="007E7DA1">
            <w:pPr>
              <w:spacing w:before="40" w:after="120"/>
              <w:ind w:right="113"/>
              <w:rPr>
                <w:lang w:val="en-US"/>
              </w:rPr>
            </w:pPr>
          </w:p>
        </w:tc>
      </w:tr>
      <w:tr w:rsidR="007E7DA1" w:rsidRPr="007E7DA1" w14:paraId="7B629EB5" w14:textId="77777777" w:rsidTr="007E7DA1">
        <w:tc>
          <w:tcPr>
            <w:tcW w:w="1551" w:type="dxa"/>
            <w:shd w:val="clear" w:color="auto" w:fill="auto"/>
            <w:noWrap/>
            <w:hideMark/>
          </w:tcPr>
          <w:p w14:paraId="3CAC6847" w14:textId="77777777" w:rsidR="007E7DA1" w:rsidRPr="007E7DA1" w:rsidRDefault="007E7DA1" w:rsidP="007E7DA1">
            <w:pPr>
              <w:spacing w:before="40" w:after="120"/>
              <w:ind w:right="113"/>
              <w:rPr>
                <w:lang w:val="de-CH"/>
              </w:rPr>
            </w:pPr>
            <w:r w:rsidRPr="007E7DA1">
              <w:rPr>
                <w:lang w:val="de-CH"/>
              </w:rPr>
              <w:t>116.69</w:t>
            </w:r>
          </w:p>
        </w:tc>
        <w:tc>
          <w:tcPr>
            <w:tcW w:w="1276" w:type="dxa"/>
            <w:shd w:val="clear" w:color="auto" w:fill="auto"/>
            <w:noWrap/>
            <w:hideMark/>
          </w:tcPr>
          <w:p w14:paraId="3D294482"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3360B76" w14:textId="638C0EB9" w:rsidR="007E7DA1" w:rsidRPr="007E7DA1" w:rsidRDefault="007E7DA1" w:rsidP="007E7DA1">
            <w:pPr>
              <w:spacing w:before="40" w:after="120"/>
              <w:ind w:right="113"/>
              <w:rPr>
                <w:lang w:val="en-US"/>
              </w:rPr>
            </w:pPr>
          </w:p>
        </w:tc>
      </w:tr>
      <w:tr w:rsidR="007E7DA1" w:rsidRPr="007E7DA1" w14:paraId="31403D32" w14:textId="77777777" w:rsidTr="007E7DA1">
        <w:tc>
          <w:tcPr>
            <w:tcW w:w="1551" w:type="dxa"/>
            <w:shd w:val="clear" w:color="auto" w:fill="auto"/>
            <w:noWrap/>
            <w:hideMark/>
          </w:tcPr>
          <w:p w14:paraId="116F74E0" w14:textId="77777777" w:rsidR="007E7DA1" w:rsidRPr="007E7DA1" w:rsidRDefault="007E7DA1" w:rsidP="007E7DA1">
            <w:pPr>
              <w:spacing w:before="40" w:after="120"/>
              <w:ind w:right="113"/>
              <w:rPr>
                <w:lang w:val="de-CH"/>
              </w:rPr>
            </w:pPr>
            <w:r w:rsidRPr="007E7DA1">
              <w:rPr>
                <w:lang w:val="de-CH"/>
              </w:rPr>
              <w:t>116.70</w:t>
            </w:r>
          </w:p>
        </w:tc>
        <w:tc>
          <w:tcPr>
            <w:tcW w:w="1276" w:type="dxa"/>
            <w:shd w:val="clear" w:color="auto" w:fill="auto"/>
            <w:noWrap/>
            <w:hideMark/>
          </w:tcPr>
          <w:p w14:paraId="7BE3773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0622C09" w14:textId="0F1DC7B2" w:rsidR="007E7DA1" w:rsidRPr="007E7DA1" w:rsidRDefault="007E7DA1" w:rsidP="007E7DA1">
            <w:pPr>
              <w:spacing w:before="40" w:after="120"/>
              <w:ind w:right="113"/>
              <w:rPr>
                <w:lang w:val="en-US"/>
              </w:rPr>
            </w:pPr>
          </w:p>
        </w:tc>
      </w:tr>
      <w:tr w:rsidR="007E7DA1" w:rsidRPr="007E7DA1" w14:paraId="184D31EE" w14:textId="77777777" w:rsidTr="007E7DA1">
        <w:tc>
          <w:tcPr>
            <w:tcW w:w="1551" w:type="dxa"/>
            <w:shd w:val="clear" w:color="auto" w:fill="auto"/>
            <w:noWrap/>
            <w:hideMark/>
          </w:tcPr>
          <w:p w14:paraId="08787E89" w14:textId="77777777" w:rsidR="007E7DA1" w:rsidRPr="007E7DA1" w:rsidRDefault="007E7DA1" w:rsidP="007E7DA1">
            <w:pPr>
              <w:spacing w:before="40" w:after="120"/>
              <w:ind w:right="113"/>
              <w:rPr>
                <w:lang w:val="de-CH"/>
              </w:rPr>
            </w:pPr>
            <w:r w:rsidRPr="007E7DA1">
              <w:rPr>
                <w:lang w:val="de-CH"/>
              </w:rPr>
              <w:t>116.71</w:t>
            </w:r>
          </w:p>
        </w:tc>
        <w:tc>
          <w:tcPr>
            <w:tcW w:w="1276" w:type="dxa"/>
            <w:shd w:val="clear" w:color="auto" w:fill="auto"/>
            <w:noWrap/>
            <w:hideMark/>
          </w:tcPr>
          <w:p w14:paraId="119AF94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15AED45" w14:textId="0482AE24" w:rsidR="007E7DA1" w:rsidRPr="007E7DA1" w:rsidRDefault="007E7DA1" w:rsidP="007E7DA1">
            <w:pPr>
              <w:spacing w:before="40" w:after="120"/>
              <w:ind w:right="113"/>
              <w:rPr>
                <w:lang w:val="en-US"/>
              </w:rPr>
            </w:pPr>
          </w:p>
        </w:tc>
      </w:tr>
      <w:tr w:rsidR="007E7DA1" w:rsidRPr="007E7DA1" w14:paraId="5756B52D" w14:textId="77777777" w:rsidTr="007E7DA1">
        <w:tc>
          <w:tcPr>
            <w:tcW w:w="1551" w:type="dxa"/>
            <w:shd w:val="clear" w:color="auto" w:fill="auto"/>
            <w:noWrap/>
            <w:hideMark/>
          </w:tcPr>
          <w:p w14:paraId="64814456" w14:textId="77777777" w:rsidR="007E7DA1" w:rsidRPr="007E7DA1" w:rsidRDefault="007E7DA1" w:rsidP="007E7DA1">
            <w:pPr>
              <w:spacing w:before="40" w:after="120"/>
              <w:ind w:right="113"/>
              <w:rPr>
                <w:lang w:val="de-CH"/>
              </w:rPr>
            </w:pPr>
            <w:r w:rsidRPr="007E7DA1">
              <w:rPr>
                <w:lang w:val="de-CH"/>
              </w:rPr>
              <w:t>116.72</w:t>
            </w:r>
          </w:p>
        </w:tc>
        <w:tc>
          <w:tcPr>
            <w:tcW w:w="1276" w:type="dxa"/>
            <w:shd w:val="clear" w:color="auto" w:fill="auto"/>
            <w:noWrap/>
            <w:hideMark/>
          </w:tcPr>
          <w:p w14:paraId="4E278A8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DF9E86E" w14:textId="245F5094" w:rsidR="007E7DA1" w:rsidRPr="007E7DA1" w:rsidRDefault="007E7DA1" w:rsidP="007E7DA1">
            <w:pPr>
              <w:spacing w:before="40" w:after="120"/>
              <w:ind w:right="113"/>
              <w:rPr>
                <w:lang w:val="en-US"/>
              </w:rPr>
            </w:pPr>
          </w:p>
        </w:tc>
      </w:tr>
      <w:tr w:rsidR="007E7DA1" w:rsidRPr="007E7DA1" w14:paraId="33AF1930" w14:textId="77777777" w:rsidTr="007E7DA1">
        <w:tc>
          <w:tcPr>
            <w:tcW w:w="1551" w:type="dxa"/>
            <w:shd w:val="clear" w:color="auto" w:fill="auto"/>
            <w:noWrap/>
            <w:hideMark/>
          </w:tcPr>
          <w:p w14:paraId="34716ACC" w14:textId="77777777" w:rsidR="007E7DA1" w:rsidRPr="007E7DA1" w:rsidRDefault="007E7DA1" w:rsidP="007E7DA1">
            <w:pPr>
              <w:spacing w:before="40" w:after="120"/>
              <w:ind w:right="113"/>
              <w:rPr>
                <w:lang w:val="de-CH"/>
              </w:rPr>
            </w:pPr>
            <w:r w:rsidRPr="007E7DA1">
              <w:rPr>
                <w:lang w:val="de-CH"/>
              </w:rPr>
              <w:t>116.73</w:t>
            </w:r>
          </w:p>
        </w:tc>
        <w:tc>
          <w:tcPr>
            <w:tcW w:w="1276" w:type="dxa"/>
            <w:shd w:val="clear" w:color="auto" w:fill="auto"/>
            <w:noWrap/>
            <w:hideMark/>
          </w:tcPr>
          <w:p w14:paraId="7E1AD9B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71F37DD" w14:textId="77A30BC3" w:rsidR="007E7DA1" w:rsidRPr="007E7DA1" w:rsidRDefault="007E7DA1" w:rsidP="007E7DA1">
            <w:pPr>
              <w:spacing w:before="40" w:after="120"/>
              <w:ind w:right="113"/>
              <w:rPr>
                <w:lang w:val="en-US"/>
              </w:rPr>
            </w:pPr>
          </w:p>
        </w:tc>
      </w:tr>
      <w:tr w:rsidR="007E7DA1" w:rsidRPr="007E7DA1" w14:paraId="51260B46" w14:textId="77777777" w:rsidTr="007E7DA1">
        <w:tc>
          <w:tcPr>
            <w:tcW w:w="1551" w:type="dxa"/>
            <w:shd w:val="clear" w:color="auto" w:fill="auto"/>
            <w:noWrap/>
            <w:hideMark/>
          </w:tcPr>
          <w:p w14:paraId="5F662299" w14:textId="77777777" w:rsidR="007E7DA1" w:rsidRPr="007E7DA1" w:rsidRDefault="007E7DA1" w:rsidP="007E7DA1">
            <w:pPr>
              <w:spacing w:before="40" w:after="120"/>
              <w:ind w:right="113"/>
              <w:rPr>
                <w:lang w:val="de-CH"/>
              </w:rPr>
            </w:pPr>
            <w:r w:rsidRPr="007E7DA1">
              <w:rPr>
                <w:lang w:val="de-CH"/>
              </w:rPr>
              <w:t>116.74</w:t>
            </w:r>
          </w:p>
        </w:tc>
        <w:tc>
          <w:tcPr>
            <w:tcW w:w="1276" w:type="dxa"/>
            <w:shd w:val="clear" w:color="auto" w:fill="auto"/>
            <w:noWrap/>
            <w:hideMark/>
          </w:tcPr>
          <w:p w14:paraId="6C4A317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558223A" w14:textId="77777777" w:rsidR="007E7DA1" w:rsidRPr="007E7DA1" w:rsidRDefault="007E7DA1" w:rsidP="007E7DA1">
            <w:pPr>
              <w:spacing w:before="40" w:after="120"/>
              <w:ind w:right="113"/>
              <w:rPr>
                <w:lang w:val="en-US"/>
              </w:rPr>
            </w:pPr>
          </w:p>
        </w:tc>
      </w:tr>
      <w:tr w:rsidR="007E7DA1" w:rsidRPr="007E7DA1" w14:paraId="4DF8FD0C" w14:textId="77777777" w:rsidTr="007E7DA1">
        <w:tc>
          <w:tcPr>
            <w:tcW w:w="1551" w:type="dxa"/>
            <w:shd w:val="clear" w:color="auto" w:fill="auto"/>
            <w:noWrap/>
            <w:hideMark/>
          </w:tcPr>
          <w:p w14:paraId="3B8B4E2D" w14:textId="77777777" w:rsidR="007E7DA1" w:rsidRPr="007E7DA1" w:rsidRDefault="007E7DA1" w:rsidP="007E7DA1">
            <w:pPr>
              <w:spacing w:before="40" w:after="120"/>
              <w:ind w:right="113"/>
              <w:rPr>
                <w:lang w:val="de-CH"/>
              </w:rPr>
            </w:pPr>
            <w:r w:rsidRPr="007E7DA1">
              <w:rPr>
                <w:lang w:val="de-CH"/>
              </w:rPr>
              <w:t>116.76</w:t>
            </w:r>
          </w:p>
        </w:tc>
        <w:tc>
          <w:tcPr>
            <w:tcW w:w="1276" w:type="dxa"/>
            <w:shd w:val="clear" w:color="auto" w:fill="auto"/>
            <w:noWrap/>
            <w:hideMark/>
          </w:tcPr>
          <w:p w14:paraId="6A42F4B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5B28DDC" w14:textId="45073B6A" w:rsidR="007E7DA1" w:rsidRPr="007E7DA1" w:rsidRDefault="007E7DA1" w:rsidP="007E7DA1">
            <w:pPr>
              <w:spacing w:before="40" w:after="120"/>
              <w:ind w:right="113"/>
              <w:rPr>
                <w:lang w:val="en-US"/>
              </w:rPr>
            </w:pPr>
          </w:p>
        </w:tc>
      </w:tr>
      <w:tr w:rsidR="007E7DA1" w:rsidRPr="007E7DA1" w14:paraId="40E09872" w14:textId="77777777" w:rsidTr="007E7DA1">
        <w:tc>
          <w:tcPr>
            <w:tcW w:w="1551" w:type="dxa"/>
            <w:shd w:val="clear" w:color="auto" w:fill="auto"/>
            <w:noWrap/>
            <w:hideMark/>
          </w:tcPr>
          <w:p w14:paraId="6410A42D" w14:textId="77777777" w:rsidR="007E7DA1" w:rsidRPr="007E7DA1" w:rsidRDefault="007E7DA1" w:rsidP="007E7DA1">
            <w:pPr>
              <w:spacing w:before="40" w:after="120"/>
              <w:ind w:right="113"/>
              <w:rPr>
                <w:lang w:val="de-CH"/>
              </w:rPr>
            </w:pPr>
            <w:r w:rsidRPr="007E7DA1">
              <w:rPr>
                <w:lang w:val="de-CH"/>
              </w:rPr>
              <w:t>116.77</w:t>
            </w:r>
          </w:p>
        </w:tc>
        <w:tc>
          <w:tcPr>
            <w:tcW w:w="1276" w:type="dxa"/>
            <w:shd w:val="clear" w:color="auto" w:fill="auto"/>
            <w:noWrap/>
            <w:hideMark/>
          </w:tcPr>
          <w:p w14:paraId="6D7744F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39E744E" w14:textId="417F29D9" w:rsidR="007E7DA1" w:rsidRPr="007E7DA1" w:rsidRDefault="007E7DA1" w:rsidP="007E7DA1">
            <w:pPr>
              <w:spacing w:before="40" w:after="120"/>
              <w:ind w:right="113"/>
              <w:rPr>
                <w:lang w:val="en-US"/>
              </w:rPr>
            </w:pPr>
          </w:p>
        </w:tc>
      </w:tr>
      <w:tr w:rsidR="007E7DA1" w:rsidRPr="007E7DA1" w14:paraId="0FC2BA6F" w14:textId="77777777" w:rsidTr="007E7DA1">
        <w:tc>
          <w:tcPr>
            <w:tcW w:w="1551" w:type="dxa"/>
            <w:shd w:val="clear" w:color="auto" w:fill="auto"/>
            <w:noWrap/>
            <w:hideMark/>
          </w:tcPr>
          <w:p w14:paraId="03452B87" w14:textId="77777777" w:rsidR="007E7DA1" w:rsidRPr="007E7DA1" w:rsidRDefault="007E7DA1" w:rsidP="007E7DA1">
            <w:pPr>
              <w:spacing w:before="40" w:after="120"/>
              <w:ind w:right="113"/>
              <w:rPr>
                <w:lang w:val="de-CH"/>
              </w:rPr>
            </w:pPr>
            <w:r w:rsidRPr="007E7DA1">
              <w:rPr>
                <w:lang w:val="de-CH"/>
              </w:rPr>
              <w:t>116.79</w:t>
            </w:r>
          </w:p>
        </w:tc>
        <w:tc>
          <w:tcPr>
            <w:tcW w:w="1276" w:type="dxa"/>
            <w:shd w:val="clear" w:color="auto" w:fill="auto"/>
            <w:noWrap/>
            <w:hideMark/>
          </w:tcPr>
          <w:p w14:paraId="0FA392E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147EFAF" w14:textId="77777777" w:rsidR="007E7DA1" w:rsidRPr="007E7DA1" w:rsidRDefault="007E7DA1" w:rsidP="007E7DA1">
            <w:pPr>
              <w:spacing w:before="40" w:after="120"/>
              <w:ind w:right="113"/>
              <w:rPr>
                <w:lang w:val="en-US"/>
              </w:rPr>
            </w:pPr>
            <w:r w:rsidRPr="007E7DA1">
              <w:rPr>
                <w:lang w:val="en-US"/>
              </w:rPr>
              <w:t>The Office of Education will launch a pilot project on mental health at the Liechtenstein Gymnasium in order to determine causes and stresses and to derive concrete measures. The goal is to create an instrument to address the topic of mental health in all schools.</w:t>
            </w:r>
          </w:p>
        </w:tc>
      </w:tr>
      <w:tr w:rsidR="007E7DA1" w:rsidRPr="007E7DA1" w14:paraId="28993BA3" w14:textId="77777777" w:rsidTr="007E7DA1">
        <w:tc>
          <w:tcPr>
            <w:tcW w:w="1551" w:type="dxa"/>
            <w:shd w:val="clear" w:color="auto" w:fill="auto"/>
            <w:noWrap/>
            <w:hideMark/>
          </w:tcPr>
          <w:p w14:paraId="3C76EE18" w14:textId="77777777" w:rsidR="007E7DA1" w:rsidRPr="007E7DA1" w:rsidRDefault="007E7DA1" w:rsidP="007E7DA1">
            <w:pPr>
              <w:spacing w:before="40" w:after="120"/>
              <w:ind w:right="113"/>
              <w:rPr>
                <w:lang w:val="de-CH"/>
              </w:rPr>
            </w:pPr>
            <w:r w:rsidRPr="007E7DA1">
              <w:rPr>
                <w:lang w:val="de-CH"/>
              </w:rPr>
              <w:t>116.80</w:t>
            </w:r>
          </w:p>
        </w:tc>
        <w:tc>
          <w:tcPr>
            <w:tcW w:w="1276" w:type="dxa"/>
            <w:shd w:val="clear" w:color="auto" w:fill="auto"/>
            <w:noWrap/>
            <w:hideMark/>
          </w:tcPr>
          <w:p w14:paraId="3998EA4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A60A4A6" w14:textId="46754997" w:rsidR="007E7DA1" w:rsidRPr="007E7DA1" w:rsidRDefault="007E7DA1" w:rsidP="007E7DA1">
            <w:pPr>
              <w:spacing w:before="40" w:after="120"/>
              <w:ind w:right="113"/>
              <w:rPr>
                <w:lang w:val="en-US"/>
              </w:rPr>
            </w:pPr>
          </w:p>
        </w:tc>
      </w:tr>
      <w:tr w:rsidR="007E7DA1" w:rsidRPr="007E7DA1" w14:paraId="5DDE31C3" w14:textId="77777777" w:rsidTr="007E7DA1">
        <w:tc>
          <w:tcPr>
            <w:tcW w:w="1551" w:type="dxa"/>
            <w:shd w:val="clear" w:color="auto" w:fill="auto"/>
            <w:noWrap/>
            <w:hideMark/>
          </w:tcPr>
          <w:p w14:paraId="1991B30F" w14:textId="77777777" w:rsidR="007E7DA1" w:rsidRPr="007E7DA1" w:rsidRDefault="007E7DA1" w:rsidP="007E7DA1">
            <w:pPr>
              <w:spacing w:before="40" w:after="120"/>
              <w:ind w:right="113"/>
              <w:rPr>
                <w:lang w:val="de-CH"/>
              </w:rPr>
            </w:pPr>
            <w:r w:rsidRPr="007E7DA1">
              <w:rPr>
                <w:lang w:val="de-CH"/>
              </w:rPr>
              <w:t>116.81</w:t>
            </w:r>
          </w:p>
        </w:tc>
        <w:tc>
          <w:tcPr>
            <w:tcW w:w="1276" w:type="dxa"/>
            <w:shd w:val="clear" w:color="auto" w:fill="auto"/>
            <w:noWrap/>
            <w:hideMark/>
          </w:tcPr>
          <w:p w14:paraId="058F0DEF"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C16483D" w14:textId="1C9504F1" w:rsidR="007E7DA1" w:rsidRPr="007E7DA1" w:rsidRDefault="007E7DA1" w:rsidP="007E7DA1">
            <w:pPr>
              <w:spacing w:before="40" w:after="120"/>
              <w:ind w:right="113"/>
              <w:rPr>
                <w:lang w:val="en-US"/>
              </w:rPr>
            </w:pPr>
          </w:p>
        </w:tc>
      </w:tr>
      <w:tr w:rsidR="007E7DA1" w:rsidRPr="007E7DA1" w14:paraId="749F69A1" w14:textId="77777777" w:rsidTr="007E7DA1">
        <w:tc>
          <w:tcPr>
            <w:tcW w:w="1551" w:type="dxa"/>
            <w:shd w:val="clear" w:color="auto" w:fill="auto"/>
            <w:noWrap/>
            <w:hideMark/>
          </w:tcPr>
          <w:p w14:paraId="3027EB5E" w14:textId="77777777" w:rsidR="007E7DA1" w:rsidRPr="007E7DA1" w:rsidRDefault="007E7DA1" w:rsidP="007E7DA1">
            <w:pPr>
              <w:spacing w:before="40" w:after="120"/>
              <w:ind w:right="113"/>
              <w:rPr>
                <w:lang w:val="de-CH"/>
              </w:rPr>
            </w:pPr>
            <w:r w:rsidRPr="007E7DA1">
              <w:rPr>
                <w:lang w:val="de-CH"/>
              </w:rPr>
              <w:t>116.82</w:t>
            </w:r>
          </w:p>
        </w:tc>
        <w:tc>
          <w:tcPr>
            <w:tcW w:w="1276" w:type="dxa"/>
            <w:shd w:val="clear" w:color="auto" w:fill="auto"/>
            <w:noWrap/>
            <w:hideMark/>
          </w:tcPr>
          <w:p w14:paraId="067D53B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1012970" w14:textId="1BEB5849" w:rsidR="007E7DA1" w:rsidRPr="007E7DA1" w:rsidRDefault="007E7DA1" w:rsidP="007E7DA1">
            <w:pPr>
              <w:spacing w:before="40" w:after="120"/>
              <w:ind w:right="113"/>
              <w:rPr>
                <w:lang w:val="en-US"/>
              </w:rPr>
            </w:pPr>
          </w:p>
        </w:tc>
      </w:tr>
      <w:tr w:rsidR="007E7DA1" w:rsidRPr="007E7DA1" w14:paraId="7C100292" w14:textId="77777777" w:rsidTr="007E7DA1">
        <w:tc>
          <w:tcPr>
            <w:tcW w:w="1551" w:type="dxa"/>
            <w:shd w:val="clear" w:color="auto" w:fill="auto"/>
            <w:noWrap/>
            <w:hideMark/>
          </w:tcPr>
          <w:p w14:paraId="22A42B51" w14:textId="77777777" w:rsidR="007E7DA1" w:rsidRPr="007E7DA1" w:rsidRDefault="007E7DA1" w:rsidP="007E7DA1">
            <w:pPr>
              <w:spacing w:before="40" w:after="120"/>
              <w:ind w:right="113"/>
              <w:rPr>
                <w:lang w:val="de-CH"/>
              </w:rPr>
            </w:pPr>
            <w:r w:rsidRPr="007E7DA1">
              <w:rPr>
                <w:lang w:val="de-CH"/>
              </w:rPr>
              <w:t>116.86</w:t>
            </w:r>
          </w:p>
        </w:tc>
        <w:tc>
          <w:tcPr>
            <w:tcW w:w="1276" w:type="dxa"/>
            <w:shd w:val="clear" w:color="auto" w:fill="auto"/>
            <w:noWrap/>
            <w:hideMark/>
          </w:tcPr>
          <w:p w14:paraId="0F1E9693"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3833835" w14:textId="2EA6ADFB" w:rsidR="007E7DA1" w:rsidRPr="007E7DA1" w:rsidRDefault="007E7DA1" w:rsidP="007E7DA1">
            <w:pPr>
              <w:spacing w:before="40" w:after="120"/>
              <w:ind w:right="113"/>
              <w:rPr>
                <w:lang w:val="en-US"/>
              </w:rPr>
            </w:pPr>
          </w:p>
        </w:tc>
      </w:tr>
      <w:tr w:rsidR="007E7DA1" w:rsidRPr="007E7DA1" w14:paraId="59F27F25" w14:textId="77777777" w:rsidTr="007E7DA1">
        <w:tc>
          <w:tcPr>
            <w:tcW w:w="1551" w:type="dxa"/>
            <w:shd w:val="clear" w:color="auto" w:fill="auto"/>
            <w:noWrap/>
            <w:hideMark/>
          </w:tcPr>
          <w:p w14:paraId="0D3F9985" w14:textId="77777777" w:rsidR="007E7DA1" w:rsidRPr="007E7DA1" w:rsidRDefault="007E7DA1" w:rsidP="007E7DA1">
            <w:pPr>
              <w:spacing w:before="40" w:after="120"/>
              <w:ind w:right="113"/>
              <w:rPr>
                <w:lang w:val="de-CH"/>
              </w:rPr>
            </w:pPr>
            <w:r w:rsidRPr="007E7DA1">
              <w:rPr>
                <w:lang w:val="de-CH"/>
              </w:rPr>
              <w:t>116.88</w:t>
            </w:r>
          </w:p>
        </w:tc>
        <w:tc>
          <w:tcPr>
            <w:tcW w:w="1276" w:type="dxa"/>
            <w:shd w:val="clear" w:color="auto" w:fill="auto"/>
            <w:noWrap/>
            <w:hideMark/>
          </w:tcPr>
          <w:p w14:paraId="5BF14E2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350B311" w14:textId="4B6D3845" w:rsidR="007E7DA1" w:rsidRPr="007E7DA1" w:rsidRDefault="007E7DA1" w:rsidP="007E7DA1">
            <w:pPr>
              <w:spacing w:before="40" w:after="120"/>
              <w:ind w:right="113"/>
              <w:rPr>
                <w:lang w:val="en-US"/>
              </w:rPr>
            </w:pPr>
          </w:p>
        </w:tc>
      </w:tr>
      <w:tr w:rsidR="007E7DA1" w:rsidRPr="007E7DA1" w14:paraId="5FA78242" w14:textId="77777777" w:rsidTr="007E7DA1">
        <w:tc>
          <w:tcPr>
            <w:tcW w:w="1551" w:type="dxa"/>
            <w:shd w:val="clear" w:color="auto" w:fill="auto"/>
            <w:noWrap/>
            <w:hideMark/>
          </w:tcPr>
          <w:p w14:paraId="4704A4D4" w14:textId="77777777" w:rsidR="007E7DA1" w:rsidRPr="007E7DA1" w:rsidRDefault="007E7DA1" w:rsidP="007E7DA1">
            <w:pPr>
              <w:spacing w:before="40" w:after="120"/>
              <w:ind w:right="113"/>
              <w:rPr>
                <w:lang w:val="de-CH"/>
              </w:rPr>
            </w:pPr>
            <w:r w:rsidRPr="007E7DA1">
              <w:rPr>
                <w:lang w:val="de-CH"/>
              </w:rPr>
              <w:t>116.89</w:t>
            </w:r>
          </w:p>
        </w:tc>
        <w:tc>
          <w:tcPr>
            <w:tcW w:w="1276" w:type="dxa"/>
            <w:shd w:val="clear" w:color="auto" w:fill="auto"/>
            <w:noWrap/>
            <w:hideMark/>
          </w:tcPr>
          <w:p w14:paraId="1834328F"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5844DC0" w14:textId="381490D9" w:rsidR="007E7DA1" w:rsidRPr="007E7DA1" w:rsidRDefault="007E7DA1" w:rsidP="007E7DA1">
            <w:pPr>
              <w:spacing w:before="40" w:after="120"/>
              <w:ind w:right="113"/>
              <w:rPr>
                <w:lang w:val="en-US"/>
              </w:rPr>
            </w:pPr>
          </w:p>
        </w:tc>
      </w:tr>
      <w:tr w:rsidR="007E7DA1" w:rsidRPr="007E7DA1" w14:paraId="75B1EF03" w14:textId="77777777" w:rsidTr="007E7DA1">
        <w:tc>
          <w:tcPr>
            <w:tcW w:w="1551" w:type="dxa"/>
            <w:shd w:val="clear" w:color="auto" w:fill="auto"/>
            <w:noWrap/>
            <w:hideMark/>
          </w:tcPr>
          <w:p w14:paraId="383D1111" w14:textId="77777777" w:rsidR="007E7DA1" w:rsidRPr="007E7DA1" w:rsidRDefault="007E7DA1" w:rsidP="007E7DA1">
            <w:pPr>
              <w:spacing w:before="40" w:after="120"/>
              <w:ind w:right="113"/>
              <w:rPr>
                <w:lang w:val="de-CH"/>
              </w:rPr>
            </w:pPr>
            <w:r w:rsidRPr="007E7DA1">
              <w:rPr>
                <w:lang w:val="de-CH"/>
              </w:rPr>
              <w:lastRenderedPageBreak/>
              <w:t>116.90</w:t>
            </w:r>
          </w:p>
        </w:tc>
        <w:tc>
          <w:tcPr>
            <w:tcW w:w="1276" w:type="dxa"/>
            <w:shd w:val="clear" w:color="auto" w:fill="auto"/>
            <w:noWrap/>
            <w:hideMark/>
          </w:tcPr>
          <w:p w14:paraId="19C4930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548D220" w14:textId="77777777" w:rsidR="007E7DA1" w:rsidRPr="007E7DA1" w:rsidRDefault="007E7DA1" w:rsidP="007E7DA1">
            <w:pPr>
              <w:spacing w:before="40" w:after="120"/>
              <w:ind w:right="113"/>
              <w:rPr>
                <w:lang w:val="en-US"/>
              </w:rPr>
            </w:pPr>
            <w:r w:rsidRPr="007E7DA1">
              <w:rPr>
                <w:lang w:val="en-US"/>
              </w:rPr>
              <w:t>In the Liechtenstein curriculum, the topics of gender and social justice as well as addressing diversity and discrimination play an important role.</w:t>
            </w:r>
          </w:p>
        </w:tc>
      </w:tr>
      <w:tr w:rsidR="007E7DA1" w:rsidRPr="007E7DA1" w14:paraId="788CA3A2" w14:textId="77777777" w:rsidTr="007E7DA1">
        <w:tc>
          <w:tcPr>
            <w:tcW w:w="1551" w:type="dxa"/>
            <w:shd w:val="clear" w:color="auto" w:fill="auto"/>
            <w:noWrap/>
            <w:hideMark/>
          </w:tcPr>
          <w:p w14:paraId="462B3AAE" w14:textId="77777777" w:rsidR="007E7DA1" w:rsidRPr="007E7DA1" w:rsidRDefault="007E7DA1" w:rsidP="007E7DA1">
            <w:pPr>
              <w:spacing w:before="40" w:after="120"/>
              <w:ind w:right="113"/>
              <w:rPr>
                <w:lang w:val="de-CH"/>
              </w:rPr>
            </w:pPr>
            <w:r w:rsidRPr="007E7DA1">
              <w:rPr>
                <w:lang w:val="de-CH"/>
              </w:rPr>
              <w:t>116.91</w:t>
            </w:r>
          </w:p>
        </w:tc>
        <w:tc>
          <w:tcPr>
            <w:tcW w:w="1276" w:type="dxa"/>
            <w:shd w:val="clear" w:color="auto" w:fill="auto"/>
            <w:noWrap/>
            <w:hideMark/>
          </w:tcPr>
          <w:p w14:paraId="0376F0F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506FFB6" w14:textId="0805B040" w:rsidR="007E7DA1" w:rsidRPr="007E7DA1" w:rsidRDefault="007E7DA1" w:rsidP="007E7DA1">
            <w:pPr>
              <w:spacing w:before="40" w:after="120"/>
              <w:ind w:right="113"/>
              <w:rPr>
                <w:lang w:val="en-US"/>
              </w:rPr>
            </w:pPr>
          </w:p>
        </w:tc>
      </w:tr>
      <w:tr w:rsidR="007E7DA1" w:rsidRPr="007E7DA1" w14:paraId="2C30637B" w14:textId="77777777" w:rsidTr="007E7DA1">
        <w:tc>
          <w:tcPr>
            <w:tcW w:w="1551" w:type="dxa"/>
            <w:shd w:val="clear" w:color="auto" w:fill="auto"/>
            <w:noWrap/>
            <w:hideMark/>
          </w:tcPr>
          <w:p w14:paraId="466E78BC" w14:textId="77777777" w:rsidR="007E7DA1" w:rsidRPr="007E7DA1" w:rsidRDefault="007E7DA1" w:rsidP="007E7DA1">
            <w:pPr>
              <w:spacing w:before="40" w:after="120"/>
              <w:ind w:right="113"/>
              <w:rPr>
                <w:lang w:val="de-CH"/>
              </w:rPr>
            </w:pPr>
            <w:r w:rsidRPr="007E7DA1">
              <w:rPr>
                <w:lang w:val="de-CH"/>
              </w:rPr>
              <w:t>116.92</w:t>
            </w:r>
          </w:p>
        </w:tc>
        <w:tc>
          <w:tcPr>
            <w:tcW w:w="1276" w:type="dxa"/>
            <w:shd w:val="clear" w:color="auto" w:fill="auto"/>
            <w:noWrap/>
            <w:hideMark/>
          </w:tcPr>
          <w:p w14:paraId="171A99F1"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2907DA0" w14:textId="5D472B70" w:rsidR="007E7DA1" w:rsidRPr="007E7DA1" w:rsidRDefault="007E7DA1" w:rsidP="007E7DA1">
            <w:pPr>
              <w:spacing w:before="40" w:after="120"/>
              <w:ind w:right="113"/>
              <w:rPr>
                <w:lang w:val="en-US"/>
              </w:rPr>
            </w:pPr>
          </w:p>
        </w:tc>
      </w:tr>
      <w:tr w:rsidR="007E7DA1" w:rsidRPr="007E7DA1" w14:paraId="30DA3138" w14:textId="77777777" w:rsidTr="007E7DA1">
        <w:tc>
          <w:tcPr>
            <w:tcW w:w="1551" w:type="dxa"/>
            <w:shd w:val="clear" w:color="auto" w:fill="auto"/>
            <w:noWrap/>
            <w:hideMark/>
          </w:tcPr>
          <w:p w14:paraId="57651F01" w14:textId="77777777" w:rsidR="007E7DA1" w:rsidRPr="007E7DA1" w:rsidRDefault="007E7DA1" w:rsidP="007E7DA1">
            <w:pPr>
              <w:spacing w:before="40" w:after="120"/>
              <w:ind w:right="113"/>
              <w:rPr>
                <w:lang w:val="de-CH"/>
              </w:rPr>
            </w:pPr>
            <w:r w:rsidRPr="007E7DA1">
              <w:rPr>
                <w:lang w:val="de-CH"/>
              </w:rPr>
              <w:t>116.93</w:t>
            </w:r>
          </w:p>
        </w:tc>
        <w:tc>
          <w:tcPr>
            <w:tcW w:w="1276" w:type="dxa"/>
            <w:shd w:val="clear" w:color="auto" w:fill="auto"/>
            <w:noWrap/>
            <w:hideMark/>
          </w:tcPr>
          <w:p w14:paraId="5D63417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3D3D689" w14:textId="0E5A5DA1" w:rsidR="007E7DA1" w:rsidRPr="007E7DA1" w:rsidRDefault="007E7DA1" w:rsidP="007E7DA1">
            <w:pPr>
              <w:spacing w:before="40" w:after="120"/>
              <w:ind w:right="113"/>
              <w:rPr>
                <w:lang w:val="en-US"/>
              </w:rPr>
            </w:pPr>
          </w:p>
        </w:tc>
      </w:tr>
      <w:tr w:rsidR="007E7DA1" w:rsidRPr="007E7DA1" w14:paraId="3C4594C6" w14:textId="77777777" w:rsidTr="007E7DA1">
        <w:tc>
          <w:tcPr>
            <w:tcW w:w="1551" w:type="dxa"/>
            <w:shd w:val="clear" w:color="auto" w:fill="auto"/>
            <w:noWrap/>
            <w:hideMark/>
          </w:tcPr>
          <w:p w14:paraId="3D9EF6F4" w14:textId="77777777" w:rsidR="007E7DA1" w:rsidRPr="007E7DA1" w:rsidRDefault="007E7DA1" w:rsidP="007E7DA1">
            <w:pPr>
              <w:spacing w:before="40" w:after="120"/>
              <w:ind w:right="113"/>
              <w:rPr>
                <w:lang w:val="de-CH"/>
              </w:rPr>
            </w:pPr>
            <w:r w:rsidRPr="007E7DA1">
              <w:rPr>
                <w:lang w:val="de-CH"/>
              </w:rPr>
              <w:t>116.94</w:t>
            </w:r>
          </w:p>
        </w:tc>
        <w:tc>
          <w:tcPr>
            <w:tcW w:w="1276" w:type="dxa"/>
            <w:shd w:val="clear" w:color="auto" w:fill="auto"/>
            <w:noWrap/>
            <w:hideMark/>
          </w:tcPr>
          <w:p w14:paraId="1674BEA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7C3594D" w14:textId="3BC69938" w:rsidR="007E7DA1" w:rsidRPr="007E7DA1" w:rsidRDefault="007E7DA1" w:rsidP="007E7DA1">
            <w:pPr>
              <w:spacing w:before="40" w:after="120"/>
              <w:ind w:right="113"/>
              <w:rPr>
                <w:lang w:val="en-US"/>
              </w:rPr>
            </w:pPr>
          </w:p>
        </w:tc>
      </w:tr>
      <w:tr w:rsidR="007E7DA1" w:rsidRPr="007E7DA1" w14:paraId="70673805" w14:textId="77777777" w:rsidTr="007E7DA1">
        <w:tc>
          <w:tcPr>
            <w:tcW w:w="1551" w:type="dxa"/>
            <w:shd w:val="clear" w:color="auto" w:fill="auto"/>
            <w:noWrap/>
            <w:hideMark/>
          </w:tcPr>
          <w:p w14:paraId="54693370" w14:textId="77777777" w:rsidR="007E7DA1" w:rsidRPr="007E7DA1" w:rsidRDefault="007E7DA1" w:rsidP="007E7DA1">
            <w:pPr>
              <w:spacing w:before="40" w:after="120"/>
              <w:ind w:right="113"/>
              <w:rPr>
                <w:lang w:val="de-CH"/>
              </w:rPr>
            </w:pPr>
            <w:r w:rsidRPr="007E7DA1">
              <w:rPr>
                <w:lang w:val="de-CH"/>
              </w:rPr>
              <w:t>116.95</w:t>
            </w:r>
          </w:p>
        </w:tc>
        <w:tc>
          <w:tcPr>
            <w:tcW w:w="1276" w:type="dxa"/>
            <w:shd w:val="clear" w:color="auto" w:fill="auto"/>
            <w:noWrap/>
            <w:hideMark/>
          </w:tcPr>
          <w:p w14:paraId="62E742C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CF9A621" w14:textId="4CF0C7DE" w:rsidR="007E7DA1" w:rsidRPr="007E7DA1" w:rsidRDefault="007E7DA1" w:rsidP="007E7DA1">
            <w:pPr>
              <w:spacing w:before="40" w:after="120"/>
              <w:ind w:right="113"/>
              <w:rPr>
                <w:lang w:val="en-US"/>
              </w:rPr>
            </w:pPr>
          </w:p>
        </w:tc>
      </w:tr>
      <w:tr w:rsidR="007E7DA1" w:rsidRPr="007E7DA1" w14:paraId="41DE245F" w14:textId="77777777" w:rsidTr="007E7DA1">
        <w:tc>
          <w:tcPr>
            <w:tcW w:w="1551" w:type="dxa"/>
            <w:shd w:val="clear" w:color="auto" w:fill="auto"/>
            <w:noWrap/>
            <w:hideMark/>
          </w:tcPr>
          <w:p w14:paraId="42DD1792" w14:textId="77777777" w:rsidR="007E7DA1" w:rsidRPr="007E7DA1" w:rsidRDefault="007E7DA1" w:rsidP="007E7DA1">
            <w:pPr>
              <w:spacing w:before="40" w:after="120"/>
              <w:ind w:right="113"/>
              <w:rPr>
                <w:lang w:val="de-CH"/>
              </w:rPr>
            </w:pPr>
            <w:r w:rsidRPr="007E7DA1">
              <w:rPr>
                <w:lang w:val="de-CH"/>
              </w:rPr>
              <w:t>116.96</w:t>
            </w:r>
          </w:p>
        </w:tc>
        <w:tc>
          <w:tcPr>
            <w:tcW w:w="1276" w:type="dxa"/>
            <w:shd w:val="clear" w:color="auto" w:fill="auto"/>
            <w:noWrap/>
            <w:hideMark/>
          </w:tcPr>
          <w:p w14:paraId="36DE0A5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F3F7E53" w14:textId="4C307746" w:rsidR="007E7DA1" w:rsidRPr="007E7DA1" w:rsidRDefault="007E7DA1" w:rsidP="007E7DA1">
            <w:pPr>
              <w:spacing w:before="40" w:after="120"/>
              <w:ind w:right="113"/>
              <w:rPr>
                <w:lang w:val="en-US"/>
              </w:rPr>
            </w:pPr>
          </w:p>
        </w:tc>
      </w:tr>
      <w:tr w:rsidR="007E7DA1" w:rsidRPr="007E7DA1" w14:paraId="1BFFCAA4" w14:textId="77777777" w:rsidTr="007E7DA1">
        <w:tc>
          <w:tcPr>
            <w:tcW w:w="1551" w:type="dxa"/>
            <w:shd w:val="clear" w:color="auto" w:fill="auto"/>
            <w:noWrap/>
            <w:hideMark/>
          </w:tcPr>
          <w:p w14:paraId="022631D9" w14:textId="77777777" w:rsidR="007E7DA1" w:rsidRPr="007E7DA1" w:rsidRDefault="007E7DA1" w:rsidP="007E7DA1">
            <w:pPr>
              <w:spacing w:before="40" w:after="120"/>
              <w:ind w:right="113"/>
              <w:rPr>
                <w:lang w:val="de-CH"/>
              </w:rPr>
            </w:pPr>
            <w:r w:rsidRPr="007E7DA1">
              <w:rPr>
                <w:lang w:val="de-CH"/>
              </w:rPr>
              <w:t>116.97</w:t>
            </w:r>
          </w:p>
        </w:tc>
        <w:tc>
          <w:tcPr>
            <w:tcW w:w="1276" w:type="dxa"/>
            <w:shd w:val="clear" w:color="auto" w:fill="auto"/>
            <w:noWrap/>
            <w:hideMark/>
          </w:tcPr>
          <w:p w14:paraId="0E53037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1B79C9C" w14:textId="7A5C9A48" w:rsidR="007E7DA1" w:rsidRPr="007E7DA1" w:rsidRDefault="007E7DA1" w:rsidP="007E7DA1">
            <w:pPr>
              <w:spacing w:before="40" w:after="120"/>
              <w:ind w:right="113"/>
              <w:rPr>
                <w:lang w:val="en-US"/>
              </w:rPr>
            </w:pPr>
          </w:p>
        </w:tc>
      </w:tr>
      <w:tr w:rsidR="007E7DA1" w:rsidRPr="007E7DA1" w14:paraId="2A253F62" w14:textId="77777777" w:rsidTr="007E7DA1">
        <w:tc>
          <w:tcPr>
            <w:tcW w:w="1551" w:type="dxa"/>
            <w:shd w:val="clear" w:color="auto" w:fill="auto"/>
            <w:noWrap/>
            <w:hideMark/>
          </w:tcPr>
          <w:p w14:paraId="3F0DB15F" w14:textId="77777777" w:rsidR="007E7DA1" w:rsidRPr="007E7DA1" w:rsidRDefault="007E7DA1" w:rsidP="007E7DA1">
            <w:pPr>
              <w:spacing w:before="40" w:after="120"/>
              <w:ind w:right="113"/>
              <w:rPr>
                <w:lang w:val="de-CH"/>
              </w:rPr>
            </w:pPr>
            <w:r w:rsidRPr="007E7DA1">
              <w:rPr>
                <w:lang w:val="de-CH"/>
              </w:rPr>
              <w:t>116.98</w:t>
            </w:r>
          </w:p>
        </w:tc>
        <w:tc>
          <w:tcPr>
            <w:tcW w:w="1276" w:type="dxa"/>
            <w:shd w:val="clear" w:color="auto" w:fill="auto"/>
            <w:noWrap/>
            <w:hideMark/>
          </w:tcPr>
          <w:p w14:paraId="0B5A616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55788BB" w14:textId="4D97C4E6" w:rsidR="007E7DA1" w:rsidRPr="007E7DA1" w:rsidRDefault="007E7DA1" w:rsidP="007E7DA1">
            <w:pPr>
              <w:spacing w:before="40" w:after="120"/>
              <w:ind w:right="113"/>
              <w:rPr>
                <w:lang w:val="en-US"/>
              </w:rPr>
            </w:pPr>
          </w:p>
        </w:tc>
      </w:tr>
      <w:tr w:rsidR="007E7DA1" w:rsidRPr="007E7DA1" w14:paraId="0E0937E5" w14:textId="77777777" w:rsidTr="007E7DA1">
        <w:tc>
          <w:tcPr>
            <w:tcW w:w="1551" w:type="dxa"/>
            <w:shd w:val="clear" w:color="auto" w:fill="auto"/>
            <w:noWrap/>
            <w:hideMark/>
          </w:tcPr>
          <w:p w14:paraId="71FD5715" w14:textId="77777777" w:rsidR="007E7DA1" w:rsidRPr="007E7DA1" w:rsidRDefault="007E7DA1" w:rsidP="007E7DA1">
            <w:pPr>
              <w:spacing w:before="40" w:after="120"/>
              <w:ind w:right="113"/>
              <w:rPr>
                <w:lang w:val="de-CH"/>
              </w:rPr>
            </w:pPr>
            <w:r w:rsidRPr="007E7DA1">
              <w:rPr>
                <w:lang w:val="de-CH"/>
              </w:rPr>
              <w:t>116.99</w:t>
            </w:r>
          </w:p>
        </w:tc>
        <w:tc>
          <w:tcPr>
            <w:tcW w:w="1276" w:type="dxa"/>
            <w:shd w:val="clear" w:color="auto" w:fill="auto"/>
            <w:noWrap/>
            <w:hideMark/>
          </w:tcPr>
          <w:p w14:paraId="1F02C19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7C93BD5" w14:textId="77777777" w:rsidR="007E7DA1" w:rsidRPr="007E7DA1" w:rsidRDefault="007E7DA1" w:rsidP="007E7DA1">
            <w:pPr>
              <w:spacing w:before="40" w:after="120"/>
              <w:ind w:right="113"/>
              <w:rPr>
                <w:lang w:val="en-US"/>
              </w:rPr>
            </w:pPr>
            <w:r w:rsidRPr="007E7DA1">
              <w:rPr>
                <w:lang w:val="en-US"/>
              </w:rPr>
              <w:t>In Liechtenstein, there are many programmatic activities that will continue to be promoted in the coming years.</w:t>
            </w:r>
          </w:p>
        </w:tc>
      </w:tr>
      <w:tr w:rsidR="007E7DA1" w:rsidRPr="007E7DA1" w14:paraId="71A3B17F" w14:textId="77777777" w:rsidTr="007E7DA1">
        <w:tc>
          <w:tcPr>
            <w:tcW w:w="1551" w:type="dxa"/>
            <w:shd w:val="clear" w:color="auto" w:fill="auto"/>
            <w:noWrap/>
            <w:hideMark/>
          </w:tcPr>
          <w:p w14:paraId="12B1F3AF" w14:textId="77777777" w:rsidR="007E7DA1" w:rsidRPr="007E7DA1" w:rsidRDefault="007E7DA1" w:rsidP="007E7DA1">
            <w:pPr>
              <w:spacing w:before="40" w:after="120"/>
              <w:ind w:right="113"/>
              <w:rPr>
                <w:lang w:val="de-CH"/>
              </w:rPr>
            </w:pPr>
            <w:r w:rsidRPr="007E7DA1">
              <w:rPr>
                <w:lang w:val="de-CH"/>
              </w:rPr>
              <w:t>116.100</w:t>
            </w:r>
          </w:p>
        </w:tc>
        <w:tc>
          <w:tcPr>
            <w:tcW w:w="1276" w:type="dxa"/>
            <w:shd w:val="clear" w:color="auto" w:fill="auto"/>
            <w:noWrap/>
            <w:hideMark/>
          </w:tcPr>
          <w:p w14:paraId="4FDE297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8EA5AA2" w14:textId="5269986D" w:rsidR="007E7DA1" w:rsidRPr="007E7DA1" w:rsidRDefault="007E7DA1" w:rsidP="007E7DA1">
            <w:pPr>
              <w:spacing w:before="40" w:after="120"/>
              <w:ind w:right="113"/>
              <w:rPr>
                <w:lang w:val="en-US"/>
              </w:rPr>
            </w:pPr>
          </w:p>
        </w:tc>
      </w:tr>
      <w:tr w:rsidR="007E7DA1" w:rsidRPr="007E7DA1" w14:paraId="0D6A41A1" w14:textId="77777777" w:rsidTr="007E7DA1">
        <w:tc>
          <w:tcPr>
            <w:tcW w:w="1551" w:type="dxa"/>
            <w:shd w:val="clear" w:color="auto" w:fill="auto"/>
            <w:noWrap/>
            <w:hideMark/>
          </w:tcPr>
          <w:p w14:paraId="2FDD3B44" w14:textId="77777777" w:rsidR="007E7DA1" w:rsidRPr="007E7DA1" w:rsidRDefault="007E7DA1" w:rsidP="007E7DA1">
            <w:pPr>
              <w:spacing w:before="40" w:after="120"/>
              <w:ind w:right="113"/>
              <w:rPr>
                <w:lang w:val="de-CH"/>
              </w:rPr>
            </w:pPr>
            <w:r w:rsidRPr="007E7DA1">
              <w:rPr>
                <w:lang w:val="de-CH"/>
              </w:rPr>
              <w:t>116.101</w:t>
            </w:r>
          </w:p>
        </w:tc>
        <w:tc>
          <w:tcPr>
            <w:tcW w:w="1276" w:type="dxa"/>
            <w:shd w:val="clear" w:color="auto" w:fill="auto"/>
            <w:noWrap/>
            <w:hideMark/>
          </w:tcPr>
          <w:p w14:paraId="5537695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9D1B71A" w14:textId="38096484" w:rsidR="007E7DA1" w:rsidRPr="007E7DA1" w:rsidRDefault="007E7DA1" w:rsidP="007E7DA1">
            <w:pPr>
              <w:spacing w:before="40" w:after="120"/>
              <w:ind w:right="113"/>
              <w:rPr>
                <w:lang w:val="en-US"/>
              </w:rPr>
            </w:pPr>
          </w:p>
        </w:tc>
      </w:tr>
      <w:tr w:rsidR="007E7DA1" w:rsidRPr="007E7DA1" w14:paraId="20B3B59C" w14:textId="77777777" w:rsidTr="007E7DA1">
        <w:tc>
          <w:tcPr>
            <w:tcW w:w="1551" w:type="dxa"/>
            <w:shd w:val="clear" w:color="auto" w:fill="auto"/>
            <w:noWrap/>
            <w:hideMark/>
          </w:tcPr>
          <w:p w14:paraId="40648785" w14:textId="77777777" w:rsidR="007E7DA1" w:rsidRPr="007E7DA1" w:rsidRDefault="007E7DA1" w:rsidP="007E7DA1">
            <w:pPr>
              <w:spacing w:before="40" w:after="120"/>
              <w:ind w:right="113"/>
              <w:rPr>
                <w:lang w:val="de-CH"/>
              </w:rPr>
            </w:pPr>
            <w:r w:rsidRPr="007E7DA1">
              <w:rPr>
                <w:lang w:val="de-CH"/>
              </w:rPr>
              <w:t>116.102</w:t>
            </w:r>
          </w:p>
        </w:tc>
        <w:tc>
          <w:tcPr>
            <w:tcW w:w="1276" w:type="dxa"/>
            <w:shd w:val="clear" w:color="auto" w:fill="auto"/>
            <w:noWrap/>
            <w:hideMark/>
          </w:tcPr>
          <w:p w14:paraId="6BAFBE79"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02B1AE5" w14:textId="5B61EA67" w:rsidR="007E7DA1" w:rsidRPr="007E7DA1" w:rsidRDefault="007E7DA1" w:rsidP="007E7DA1">
            <w:pPr>
              <w:spacing w:before="40" w:after="120"/>
              <w:ind w:right="113"/>
              <w:rPr>
                <w:lang w:val="en-US"/>
              </w:rPr>
            </w:pPr>
          </w:p>
        </w:tc>
      </w:tr>
      <w:tr w:rsidR="007E7DA1" w:rsidRPr="007E7DA1" w14:paraId="7A39AB42" w14:textId="77777777" w:rsidTr="007E7DA1">
        <w:tc>
          <w:tcPr>
            <w:tcW w:w="1551" w:type="dxa"/>
            <w:shd w:val="clear" w:color="auto" w:fill="auto"/>
            <w:noWrap/>
            <w:hideMark/>
          </w:tcPr>
          <w:p w14:paraId="294AE329" w14:textId="77777777" w:rsidR="007E7DA1" w:rsidRPr="007E7DA1" w:rsidRDefault="007E7DA1" w:rsidP="007E7DA1">
            <w:pPr>
              <w:spacing w:before="40" w:after="120"/>
              <w:ind w:right="113"/>
              <w:rPr>
                <w:lang w:val="de-CH"/>
              </w:rPr>
            </w:pPr>
            <w:r w:rsidRPr="007E7DA1">
              <w:rPr>
                <w:lang w:val="de-CH"/>
              </w:rPr>
              <w:t>116.103</w:t>
            </w:r>
          </w:p>
        </w:tc>
        <w:tc>
          <w:tcPr>
            <w:tcW w:w="1276" w:type="dxa"/>
            <w:shd w:val="clear" w:color="auto" w:fill="auto"/>
            <w:noWrap/>
            <w:hideMark/>
          </w:tcPr>
          <w:p w14:paraId="38F96C4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3BC4F43" w14:textId="566A5213" w:rsidR="007E7DA1" w:rsidRPr="007E7DA1" w:rsidRDefault="007E7DA1" w:rsidP="007E7DA1">
            <w:pPr>
              <w:spacing w:before="40" w:after="120"/>
              <w:ind w:right="113"/>
              <w:rPr>
                <w:lang w:val="en-US"/>
              </w:rPr>
            </w:pPr>
          </w:p>
        </w:tc>
      </w:tr>
      <w:tr w:rsidR="007E7DA1" w:rsidRPr="007E7DA1" w14:paraId="2EDA8813" w14:textId="77777777" w:rsidTr="007E7DA1">
        <w:tc>
          <w:tcPr>
            <w:tcW w:w="1551" w:type="dxa"/>
            <w:shd w:val="clear" w:color="auto" w:fill="auto"/>
            <w:noWrap/>
            <w:hideMark/>
          </w:tcPr>
          <w:p w14:paraId="116BEEBA" w14:textId="77777777" w:rsidR="007E7DA1" w:rsidRPr="007E7DA1" w:rsidRDefault="007E7DA1" w:rsidP="007E7DA1">
            <w:pPr>
              <w:spacing w:before="40" w:after="120"/>
              <w:ind w:right="113"/>
              <w:rPr>
                <w:lang w:val="de-CH"/>
              </w:rPr>
            </w:pPr>
            <w:r w:rsidRPr="007E7DA1">
              <w:rPr>
                <w:lang w:val="de-CH"/>
              </w:rPr>
              <w:t>116.104</w:t>
            </w:r>
          </w:p>
        </w:tc>
        <w:tc>
          <w:tcPr>
            <w:tcW w:w="1276" w:type="dxa"/>
            <w:shd w:val="clear" w:color="auto" w:fill="auto"/>
            <w:noWrap/>
            <w:hideMark/>
          </w:tcPr>
          <w:p w14:paraId="74B210D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E3CD594" w14:textId="47DB88E1" w:rsidR="007E7DA1" w:rsidRPr="007E7DA1" w:rsidRDefault="007E7DA1" w:rsidP="007E7DA1">
            <w:pPr>
              <w:spacing w:before="40" w:after="120"/>
              <w:ind w:right="113"/>
              <w:rPr>
                <w:lang w:val="en-US"/>
              </w:rPr>
            </w:pPr>
          </w:p>
        </w:tc>
      </w:tr>
      <w:tr w:rsidR="007E7DA1" w:rsidRPr="007E7DA1" w14:paraId="0CC7B96D" w14:textId="77777777" w:rsidTr="007E7DA1">
        <w:tc>
          <w:tcPr>
            <w:tcW w:w="1551" w:type="dxa"/>
            <w:shd w:val="clear" w:color="auto" w:fill="auto"/>
            <w:noWrap/>
            <w:hideMark/>
          </w:tcPr>
          <w:p w14:paraId="10A31DBE" w14:textId="77777777" w:rsidR="007E7DA1" w:rsidRPr="007E7DA1" w:rsidRDefault="007E7DA1" w:rsidP="007E7DA1">
            <w:pPr>
              <w:spacing w:before="40" w:after="120"/>
              <w:ind w:right="113"/>
              <w:rPr>
                <w:lang w:val="de-CH"/>
              </w:rPr>
            </w:pPr>
            <w:r w:rsidRPr="007E7DA1">
              <w:rPr>
                <w:lang w:val="de-CH"/>
              </w:rPr>
              <w:t>116.105</w:t>
            </w:r>
          </w:p>
        </w:tc>
        <w:tc>
          <w:tcPr>
            <w:tcW w:w="1276" w:type="dxa"/>
            <w:shd w:val="clear" w:color="auto" w:fill="auto"/>
            <w:noWrap/>
            <w:hideMark/>
          </w:tcPr>
          <w:p w14:paraId="5CB8B78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5655DAE" w14:textId="4C1F01BE" w:rsidR="007E7DA1" w:rsidRPr="007E7DA1" w:rsidRDefault="007E7DA1" w:rsidP="007E7DA1">
            <w:pPr>
              <w:spacing w:before="40" w:after="120"/>
              <w:ind w:right="113"/>
              <w:rPr>
                <w:lang w:val="en-US"/>
              </w:rPr>
            </w:pPr>
          </w:p>
        </w:tc>
      </w:tr>
      <w:tr w:rsidR="007E7DA1" w:rsidRPr="007E7DA1" w14:paraId="140505EB" w14:textId="77777777" w:rsidTr="007E7DA1">
        <w:tc>
          <w:tcPr>
            <w:tcW w:w="1551" w:type="dxa"/>
            <w:shd w:val="clear" w:color="auto" w:fill="auto"/>
            <w:noWrap/>
            <w:hideMark/>
          </w:tcPr>
          <w:p w14:paraId="65213C93" w14:textId="77777777" w:rsidR="007E7DA1" w:rsidRPr="007E7DA1" w:rsidRDefault="007E7DA1" w:rsidP="007E7DA1">
            <w:pPr>
              <w:spacing w:before="40" w:after="120"/>
              <w:ind w:right="113"/>
              <w:rPr>
                <w:lang w:val="de-CH"/>
              </w:rPr>
            </w:pPr>
            <w:r w:rsidRPr="007E7DA1">
              <w:rPr>
                <w:lang w:val="de-CH"/>
              </w:rPr>
              <w:t>116.106</w:t>
            </w:r>
          </w:p>
        </w:tc>
        <w:tc>
          <w:tcPr>
            <w:tcW w:w="1276" w:type="dxa"/>
            <w:shd w:val="clear" w:color="auto" w:fill="auto"/>
            <w:noWrap/>
            <w:hideMark/>
          </w:tcPr>
          <w:p w14:paraId="471DB329"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96F0AFA" w14:textId="5C92C657" w:rsidR="007E7DA1" w:rsidRPr="007E7DA1" w:rsidRDefault="007E7DA1" w:rsidP="007E7DA1">
            <w:pPr>
              <w:spacing w:before="40" w:after="120"/>
              <w:ind w:right="113"/>
              <w:rPr>
                <w:lang w:val="en-US"/>
              </w:rPr>
            </w:pPr>
          </w:p>
        </w:tc>
      </w:tr>
      <w:tr w:rsidR="007E7DA1" w:rsidRPr="007E7DA1" w14:paraId="1F189F81" w14:textId="77777777" w:rsidTr="007E7DA1">
        <w:tc>
          <w:tcPr>
            <w:tcW w:w="1551" w:type="dxa"/>
            <w:shd w:val="clear" w:color="auto" w:fill="auto"/>
            <w:noWrap/>
            <w:hideMark/>
          </w:tcPr>
          <w:p w14:paraId="1FC0CDD5" w14:textId="77777777" w:rsidR="007E7DA1" w:rsidRPr="007E7DA1" w:rsidRDefault="007E7DA1" w:rsidP="007E7DA1">
            <w:pPr>
              <w:spacing w:before="40" w:after="120"/>
              <w:ind w:right="113"/>
              <w:rPr>
                <w:lang w:val="de-CH"/>
              </w:rPr>
            </w:pPr>
            <w:r w:rsidRPr="007E7DA1">
              <w:rPr>
                <w:lang w:val="de-CH"/>
              </w:rPr>
              <w:t>116.108</w:t>
            </w:r>
          </w:p>
        </w:tc>
        <w:tc>
          <w:tcPr>
            <w:tcW w:w="1276" w:type="dxa"/>
            <w:shd w:val="clear" w:color="auto" w:fill="auto"/>
            <w:noWrap/>
            <w:hideMark/>
          </w:tcPr>
          <w:p w14:paraId="42A5267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4C18503" w14:textId="05CFDC2A" w:rsidR="007E7DA1" w:rsidRPr="007E7DA1" w:rsidRDefault="007E7DA1" w:rsidP="007E7DA1">
            <w:pPr>
              <w:spacing w:before="40" w:after="120"/>
              <w:ind w:right="113"/>
              <w:rPr>
                <w:lang w:val="en-US"/>
              </w:rPr>
            </w:pPr>
          </w:p>
        </w:tc>
      </w:tr>
      <w:tr w:rsidR="007E7DA1" w:rsidRPr="007E7DA1" w14:paraId="7AE9AAD3" w14:textId="77777777" w:rsidTr="007E7DA1">
        <w:tc>
          <w:tcPr>
            <w:tcW w:w="1551" w:type="dxa"/>
            <w:shd w:val="clear" w:color="auto" w:fill="auto"/>
            <w:noWrap/>
            <w:hideMark/>
          </w:tcPr>
          <w:p w14:paraId="0EABE26C" w14:textId="77777777" w:rsidR="007E7DA1" w:rsidRPr="007E7DA1" w:rsidRDefault="007E7DA1" w:rsidP="007E7DA1">
            <w:pPr>
              <w:spacing w:before="40" w:after="120"/>
              <w:ind w:right="113"/>
              <w:rPr>
                <w:lang w:val="de-CH"/>
              </w:rPr>
            </w:pPr>
            <w:r w:rsidRPr="007E7DA1">
              <w:rPr>
                <w:lang w:val="de-CH"/>
              </w:rPr>
              <w:t>116.109</w:t>
            </w:r>
          </w:p>
        </w:tc>
        <w:tc>
          <w:tcPr>
            <w:tcW w:w="1276" w:type="dxa"/>
            <w:shd w:val="clear" w:color="auto" w:fill="auto"/>
            <w:noWrap/>
            <w:hideMark/>
          </w:tcPr>
          <w:p w14:paraId="7319F271"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576D582" w14:textId="77777777" w:rsidR="007E7DA1" w:rsidRPr="007E7DA1" w:rsidRDefault="007E7DA1" w:rsidP="007E7DA1">
            <w:pPr>
              <w:spacing w:before="40" w:after="120"/>
              <w:ind w:right="113"/>
              <w:rPr>
                <w:lang w:val="en-US"/>
              </w:rPr>
            </w:pPr>
          </w:p>
        </w:tc>
      </w:tr>
      <w:tr w:rsidR="007E7DA1" w:rsidRPr="007E7DA1" w14:paraId="01C7782D" w14:textId="77777777" w:rsidTr="007E7DA1">
        <w:tc>
          <w:tcPr>
            <w:tcW w:w="1551" w:type="dxa"/>
            <w:shd w:val="clear" w:color="auto" w:fill="auto"/>
            <w:noWrap/>
            <w:hideMark/>
          </w:tcPr>
          <w:p w14:paraId="714B4F3E" w14:textId="77777777" w:rsidR="007E7DA1" w:rsidRPr="007E7DA1" w:rsidRDefault="007E7DA1" w:rsidP="007E7DA1">
            <w:pPr>
              <w:spacing w:before="40" w:after="120"/>
              <w:ind w:right="113"/>
              <w:rPr>
                <w:lang w:val="de-CH"/>
              </w:rPr>
            </w:pPr>
            <w:r w:rsidRPr="007E7DA1">
              <w:rPr>
                <w:lang w:val="de-CH"/>
              </w:rPr>
              <w:t>116.110</w:t>
            </w:r>
          </w:p>
        </w:tc>
        <w:tc>
          <w:tcPr>
            <w:tcW w:w="1276" w:type="dxa"/>
            <w:shd w:val="clear" w:color="auto" w:fill="auto"/>
            <w:noWrap/>
            <w:hideMark/>
          </w:tcPr>
          <w:p w14:paraId="712C019F"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0471398" w14:textId="123DE198" w:rsidR="007E7DA1" w:rsidRPr="007E7DA1" w:rsidRDefault="007E7DA1" w:rsidP="007E7DA1">
            <w:pPr>
              <w:spacing w:before="40" w:after="120"/>
              <w:ind w:right="113"/>
              <w:rPr>
                <w:lang w:val="en-US"/>
              </w:rPr>
            </w:pPr>
          </w:p>
        </w:tc>
      </w:tr>
      <w:tr w:rsidR="007E7DA1" w:rsidRPr="007E7DA1" w14:paraId="53988A03" w14:textId="77777777" w:rsidTr="007E7DA1">
        <w:tc>
          <w:tcPr>
            <w:tcW w:w="1551" w:type="dxa"/>
            <w:shd w:val="clear" w:color="auto" w:fill="auto"/>
            <w:noWrap/>
            <w:hideMark/>
          </w:tcPr>
          <w:p w14:paraId="5C5A1489" w14:textId="77777777" w:rsidR="007E7DA1" w:rsidRPr="007E7DA1" w:rsidRDefault="007E7DA1" w:rsidP="007E7DA1">
            <w:pPr>
              <w:spacing w:before="40" w:after="120"/>
              <w:ind w:right="113"/>
              <w:rPr>
                <w:lang w:val="de-CH"/>
              </w:rPr>
            </w:pPr>
            <w:r w:rsidRPr="007E7DA1">
              <w:rPr>
                <w:lang w:val="de-CH"/>
              </w:rPr>
              <w:t>116.111</w:t>
            </w:r>
          </w:p>
        </w:tc>
        <w:tc>
          <w:tcPr>
            <w:tcW w:w="1276" w:type="dxa"/>
            <w:shd w:val="clear" w:color="auto" w:fill="auto"/>
            <w:noWrap/>
            <w:hideMark/>
          </w:tcPr>
          <w:p w14:paraId="06D2C2D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E8947E8" w14:textId="1F742FD3" w:rsidR="007E7DA1" w:rsidRPr="007E7DA1" w:rsidRDefault="007E7DA1" w:rsidP="007E7DA1">
            <w:pPr>
              <w:spacing w:before="40" w:after="120"/>
              <w:ind w:right="113"/>
              <w:rPr>
                <w:lang w:val="en-US"/>
              </w:rPr>
            </w:pPr>
          </w:p>
        </w:tc>
      </w:tr>
      <w:tr w:rsidR="007E7DA1" w:rsidRPr="007E7DA1" w14:paraId="2B3EECFF" w14:textId="77777777" w:rsidTr="007E7DA1">
        <w:tc>
          <w:tcPr>
            <w:tcW w:w="1551" w:type="dxa"/>
            <w:shd w:val="clear" w:color="auto" w:fill="auto"/>
            <w:noWrap/>
            <w:hideMark/>
          </w:tcPr>
          <w:p w14:paraId="1DF38329" w14:textId="77777777" w:rsidR="007E7DA1" w:rsidRPr="007E7DA1" w:rsidRDefault="007E7DA1" w:rsidP="007E7DA1">
            <w:pPr>
              <w:spacing w:before="40" w:after="120"/>
              <w:ind w:right="113"/>
              <w:rPr>
                <w:lang w:val="de-CH"/>
              </w:rPr>
            </w:pPr>
            <w:r w:rsidRPr="007E7DA1">
              <w:rPr>
                <w:lang w:val="de-CH"/>
              </w:rPr>
              <w:t>116.112</w:t>
            </w:r>
          </w:p>
        </w:tc>
        <w:tc>
          <w:tcPr>
            <w:tcW w:w="1276" w:type="dxa"/>
            <w:shd w:val="clear" w:color="auto" w:fill="auto"/>
            <w:noWrap/>
            <w:hideMark/>
          </w:tcPr>
          <w:p w14:paraId="21FB8F3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AB20A38" w14:textId="6B044FBF" w:rsidR="007E7DA1" w:rsidRPr="007E7DA1" w:rsidRDefault="007E7DA1" w:rsidP="007E7DA1">
            <w:pPr>
              <w:spacing w:before="40" w:after="120"/>
              <w:ind w:right="113"/>
              <w:rPr>
                <w:lang w:val="en-US"/>
              </w:rPr>
            </w:pPr>
          </w:p>
        </w:tc>
      </w:tr>
      <w:tr w:rsidR="007E7DA1" w:rsidRPr="007E7DA1" w14:paraId="2DAC1A2B" w14:textId="77777777" w:rsidTr="007E7DA1">
        <w:tc>
          <w:tcPr>
            <w:tcW w:w="1551" w:type="dxa"/>
            <w:shd w:val="clear" w:color="auto" w:fill="auto"/>
            <w:noWrap/>
            <w:hideMark/>
          </w:tcPr>
          <w:p w14:paraId="2816C6A2" w14:textId="77777777" w:rsidR="007E7DA1" w:rsidRPr="007E7DA1" w:rsidRDefault="007E7DA1" w:rsidP="007E7DA1">
            <w:pPr>
              <w:spacing w:before="40" w:after="120"/>
              <w:ind w:right="113"/>
              <w:rPr>
                <w:lang w:val="de-CH"/>
              </w:rPr>
            </w:pPr>
            <w:r w:rsidRPr="007E7DA1">
              <w:rPr>
                <w:lang w:val="de-CH"/>
              </w:rPr>
              <w:t>116.113</w:t>
            </w:r>
          </w:p>
        </w:tc>
        <w:tc>
          <w:tcPr>
            <w:tcW w:w="1276" w:type="dxa"/>
            <w:shd w:val="clear" w:color="auto" w:fill="auto"/>
            <w:noWrap/>
            <w:hideMark/>
          </w:tcPr>
          <w:p w14:paraId="0CCF001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C42E730" w14:textId="475B789C" w:rsidR="007E7DA1" w:rsidRPr="007E7DA1" w:rsidRDefault="007E7DA1" w:rsidP="007E7DA1">
            <w:pPr>
              <w:spacing w:before="40" w:after="120"/>
              <w:ind w:right="113"/>
              <w:rPr>
                <w:lang w:val="en-US"/>
              </w:rPr>
            </w:pPr>
          </w:p>
        </w:tc>
      </w:tr>
      <w:tr w:rsidR="007E7DA1" w:rsidRPr="007E7DA1" w14:paraId="1BBA89D2" w14:textId="77777777" w:rsidTr="007E7DA1">
        <w:tc>
          <w:tcPr>
            <w:tcW w:w="1551" w:type="dxa"/>
            <w:shd w:val="clear" w:color="auto" w:fill="auto"/>
            <w:noWrap/>
            <w:hideMark/>
          </w:tcPr>
          <w:p w14:paraId="3E74B5AB" w14:textId="77777777" w:rsidR="007E7DA1" w:rsidRPr="007E7DA1" w:rsidRDefault="007E7DA1" w:rsidP="007E7DA1">
            <w:pPr>
              <w:spacing w:before="40" w:after="120"/>
              <w:ind w:right="113"/>
              <w:rPr>
                <w:lang w:val="de-CH"/>
              </w:rPr>
            </w:pPr>
            <w:r w:rsidRPr="007E7DA1">
              <w:rPr>
                <w:lang w:val="de-CH"/>
              </w:rPr>
              <w:t>116.115</w:t>
            </w:r>
          </w:p>
        </w:tc>
        <w:tc>
          <w:tcPr>
            <w:tcW w:w="1276" w:type="dxa"/>
            <w:shd w:val="clear" w:color="auto" w:fill="auto"/>
            <w:noWrap/>
            <w:hideMark/>
          </w:tcPr>
          <w:p w14:paraId="1E6A36F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BCC67E4" w14:textId="1B2ED30A" w:rsidR="007E7DA1" w:rsidRPr="007E7DA1" w:rsidRDefault="007E7DA1" w:rsidP="007E7DA1">
            <w:pPr>
              <w:spacing w:before="40" w:after="120"/>
              <w:ind w:right="113"/>
              <w:rPr>
                <w:lang w:val="en-US"/>
              </w:rPr>
            </w:pPr>
          </w:p>
        </w:tc>
      </w:tr>
      <w:tr w:rsidR="007E7DA1" w:rsidRPr="007E7DA1" w14:paraId="229CE216" w14:textId="77777777" w:rsidTr="007E7DA1">
        <w:tc>
          <w:tcPr>
            <w:tcW w:w="1551" w:type="dxa"/>
            <w:shd w:val="clear" w:color="auto" w:fill="auto"/>
            <w:noWrap/>
            <w:hideMark/>
          </w:tcPr>
          <w:p w14:paraId="5E45F7A8" w14:textId="77777777" w:rsidR="007E7DA1" w:rsidRPr="007E7DA1" w:rsidRDefault="007E7DA1" w:rsidP="007E7DA1">
            <w:pPr>
              <w:spacing w:before="40" w:after="120"/>
              <w:ind w:right="113"/>
              <w:rPr>
                <w:lang w:val="de-CH"/>
              </w:rPr>
            </w:pPr>
            <w:r w:rsidRPr="007E7DA1">
              <w:rPr>
                <w:lang w:val="de-CH"/>
              </w:rPr>
              <w:t>116.116</w:t>
            </w:r>
          </w:p>
        </w:tc>
        <w:tc>
          <w:tcPr>
            <w:tcW w:w="1276" w:type="dxa"/>
            <w:shd w:val="clear" w:color="auto" w:fill="auto"/>
            <w:noWrap/>
            <w:hideMark/>
          </w:tcPr>
          <w:p w14:paraId="3D3AD4F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50958B5" w14:textId="6E62DC5B" w:rsidR="007E7DA1" w:rsidRPr="007E7DA1" w:rsidRDefault="007E7DA1" w:rsidP="007E7DA1">
            <w:pPr>
              <w:spacing w:before="40" w:after="120"/>
              <w:ind w:right="113"/>
              <w:rPr>
                <w:lang w:val="en-US"/>
              </w:rPr>
            </w:pPr>
          </w:p>
        </w:tc>
      </w:tr>
      <w:tr w:rsidR="007E7DA1" w:rsidRPr="007E7DA1" w14:paraId="6AA14E39" w14:textId="77777777" w:rsidTr="007E7DA1">
        <w:tc>
          <w:tcPr>
            <w:tcW w:w="1551" w:type="dxa"/>
            <w:shd w:val="clear" w:color="auto" w:fill="auto"/>
            <w:noWrap/>
            <w:hideMark/>
          </w:tcPr>
          <w:p w14:paraId="779A20A8" w14:textId="77777777" w:rsidR="007E7DA1" w:rsidRPr="007E7DA1" w:rsidRDefault="007E7DA1" w:rsidP="007E7DA1">
            <w:pPr>
              <w:spacing w:before="40" w:after="120"/>
              <w:ind w:right="113"/>
              <w:rPr>
                <w:lang w:val="de-CH"/>
              </w:rPr>
            </w:pPr>
            <w:r w:rsidRPr="007E7DA1">
              <w:rPr>
                <w:lang w:val="de-CH"/>
              </w:rPr>
              <w:t>116.117</w:t>
            </w:r>
          </w:p>
        </w:tc>
        <w:tc>
          <w:tcPr>
            <w:tcW w:w="1276" w:type="dxa"/>
            <w:shd w:val="clear" w:color="auto" w:fill="auto"/>
            <w:noWrap/>
            <w:hideMark/>
          </w:tcPr>
          <w:p w14:paraId="6EE3D5D9"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58FD9BF" w14:textId="77777777" w:rsidR="007E7DA1" w:rsidRPr="007E7DA1" w:rsidRDefault="007E7DA1" w:rsidP="007E7DA1">
            <w:pPr>
              <w:spacing w:before="40" w:after="120"/>
              <w:ind w:right="113"/>
              <w:rPr>
                <w:lang w:val="en-US"/>
              </w:rPr>
            </w:pPr>
            <w:r w:rsidRPr="007E7DA1">
              <w:rPr>
                <w:lang w:val="en-US"/>
              </w:rPr>
              <w:t>Liechtenstein continuously raises awareness on countering hate speech and takes action against it.</w:t>
            </w:r>
          </w:p>
        </w:tc>
      </w:tr>
      <w:tr w:rsidR="007E7DA1" w:rsidRPr="007E7DA1" w14:paraId="68BE820C" w14:textId="77777777" w:rsidTr="007E7DA1">
        <w:tc>
          <w:tcPr>
            <w:tcW w:w="1551" w:type="dxa"/>
            <w:shd w:val="clear" w:color="auto" w:fill="auto"/>
            <w:noWrap/>
            <w:hideMark/>
          </w:tcPr>
          <w:p w14:paraId="4942D8BE" w14:textId="77777777" w:rsidR="007E7DA1" w:rsidRPr="007E7DA1" w:rsidRDefault="007E7DA1" w:rsidP="007E7DA1">
            <w:pPr>
              <w:spacing w:before="40" w:after="120"/>
              <w:ind w:right="113"/>
              <w:rPr>
                <w:lang w:val="de-CH"/>
              </w:rPr>
            </w:pPr>
            <w:r w:rsidRPr="007E7DA1">
              <w:rPr>
                <w:lang w:val="de-CH"/>
              </w:rPr>
              <w:t>116.119</w:t>
            </w:r>
          </w:p>
        </w:tc>
        <w:tc>
          <w:tcPr>
            <w:tcW w:w="1276" w:type="dxa"/>
            <w:shd w:val="clear" w:color="auto" w:fill="auto"/>
            <w:noWrap/>
            <w:hideMark/>
          </w:tcPr>
          <w:p w14:paraId="2481CA6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23F12BC" w14:textId="77777777" w:rsidR="007E7DA1" w:rsidRPr="007E7DA1" w:rsidRDefault="007E7DA1" w:rsidP="007E7DA1">
            <w:pPr>
              <w:spacing w:before="40" w:after="120"/>
              <w:ind w:right="113"/>
              <w:rPr>
                <w:lang w:val="en-US"/>
              </w:rPr>
            </w:pPr>
          </w:p>
        </w:tc>
      </w:tr>
      <w:tr w:rsidR="007E7DA1" w:rsidRPr="007E7DA1" w14:paraId="4FAAC6C6" w14:textId="77777777" w:rsidTr="007E7DA1">
        <w:tc>
          <w:tcPr>
            <w:tcW w:w="1551" w:type="dxa"/>
            <w:shd w:val="clear" w:color="auto" w:fill="auto"/>
            <w:noWrap/>
            <w:hideMark/>
          </w:tcPr>
          <w:p w14:paraId="6F8FF8B3" w14:textId="77777777" w:rsidR="007E7DA1" w:rsidRPr="007E7DA1" w:rsidRDefault="007E7DA1" w:rsidP="007E7DA1">
            <w:pPr>
              <w:spacing w:before="40" w:after="120"/>
              <w:ind w:right="113"/>
              <w:rPr>
                <w:lang w:val="de-CH"/>
              </w:rPr>
            </w:pPr>
            <w:r w:rsidRPr="007E7DA1">
              <w:rPr>
                <w:lang w:val="de-CH"/>
              </w:rPr>
              <w:t>116.120</w:t>
            </w:r>
          </w:p>
        </w:tc>
        <w:tc>
          <w:tcPr>
            <w:tcW w:w="1276" w:type="dxa"/>
            <w:shd w:val="clear" w:color="auto" w:fill="auto"/>
            <w:noWrap/>
            <w:hideMark/>
          </w:tcPr>
          <w:p w14:paraId="0144CBE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74F7E3D" w14:textId="77777777" w:rsidR="007E7DA1" w:rsidRPr="007E7DA1" w:rsidRDefault="007E7DA1" w:rsidP="007E7DA1">
            <w:pPr>
              <w:spacing w:before="40" w:after="120"/>
              <w:ind w:right="113"/>
              <w:rPr>
                <w:lang w:val="en-US"/>
              </w:rPr>
            </w:pPr>
          </w:p>
        </w:tc>
      </w:tr>
      <w:tr w:rsidR="007E7DA1" w:rsidRPr="007E7DA1" w14:paraId="4D756260" w14:textId="77777777" w:rsidTr="007E7DA1">
        <w:tc>
          <w:tcPr>
            <w:tcW w:w="1551" w:type="dxa"/>
            <w:shd w:val="clear" w:color="auto" w:fill="auto"/>
            <w:noWrap/>
            <w:hideMark/>
          </w:tcPr>
          <w:p w14:paraId="65986C59" w14:textId="77777777" w:rsidR="007E7DA1" w:rsidRPr="007E7DA1" w:rsidRDefault="007E7DA1" w:rsidP="007E7DA1">
            <w:pPr>
              <w:spacing w:before="40" w:after="120"/>
              <w:ind w:right="113"/>
              <w:rPr>
                <w:lang w:val="de-CH"/>
              </w:rPr>
            </w:pPr>
            <w:r w:rsidRPr="007E7DA1">
              <w:rPr>
                <w:lang w:val="de-CH"/>
              </w:rPr>
              <w:t>116.121</w:t>
            </w:r>
          </w:p>
        </w:tc>
        <w:tc>
          <w:tcPr>
            <w:tcW w:w="1276" w:type="dxa"/>
            <w:shd w:val="clear" w:color="auto" w:fill="auto"/>
            <w:noWrap/>
            <w:hideMark/>
          </w:tcPr>
          <w:p w14:paraId="23818B0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BBFF060" w14:textId="61AC71F6" w:rsidR="007E7DA1" w:rsidRPr="007E7DA1" w:rsidRDefault="007E7DA1" w:rsidP="007E7DA1">
            <w:pPr>
              <w:spacing w:before="40" w:after="120"/>
              <w:ind w:right="113"/>
              <w:rPr>
                <w:lang w:val="en-US"/>
              </w:rPr>
            </w:pPr>
          </w:p>
        </w:tc>
      </w:tr>
      <w:tr w:rsidR="007E7DA1" w:rsidRPr="007E7DA1" w14:paraId="239B982E" w14:textId="77777777" w:rsidTr="007E7DA1">
        <w:tc>
          <w:tcPr>
            <w:tcW w:w="1551" w:type="dxa"/>
            <w:shd w:val="clear" w:color="auto" w:fill="auto"/>
            <w:noWrap/>
            <w:hideMark/>
          </w:tcPr>
          <w:p w14:paraId="2B4BCC00" w14:textId="77777777" w:rsidR="007E7DA1" w:rsidRPr="007E7DA1" w:rsidRDefault="007E7DA1" w:rsidP="007E7DA1">
            <w:pPr>
              <w:spacing w:before="40" w:after="120"/>
              <w:ind w:right="113"/>
              <w:rPr>
                <w:lang w:val="de-CH"/>
              </w:rPr>
            </w:pPr>
            <w:r w:rsidRPr="007E7DA1">
              <w:rPr>
                <w:lang w:val="de-CH"/>
              </w:rPr>
              <w:t>116.122</w:t>
            </w:r>
          </w:p>
        </w:tc>
        <w:tc>
          <w:tcPr>
            <w:tcW w:w="1276" w:type="dxa"/>
            <w:shd w:val="clear" w:color="auto" w:fill="auto"/>
            <w:noWrap/>
            <w:hideMark/>
          </w:tcPr>
          <w:p w14:paraId="15DDEEA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E191730" w14:textId="2F9CE194" w:rsidR="007E7DA1" w:rsidRPr="007E7DA1" w:rsidRDefault="007E7DA1" w:rsidP="007E7DA1">
            <w:pPr>
              <w:spacing w:before="40" w:after="120"/>
              <w:ind w:right="113"/>
              <w:rPr>
                <w:lang w:val="en-US"/>
              </w:rPr>
            </w:pPr>
          </w:p>
        </w:tc>
      </w:tr>
      <w:tr w:rsidR="007E7DA1" w:rsidRPr="007E7DA1" w14:paraId="0E75FB9F" w14:textId="77777777" w:rsidTr="007E7DA1">
        <w:tc>
          <w:tcPr>
            <w:tcW w:w="1551" w:type="dxa"/>
            <w:shd w:val="clear" w:color="auto" w:fill="auto"/>
            <w:noWrap/>
            <w:hideMark/>
          </w:tcPr>
          <w:p w14:paraId="2329ED69" w14:textId="77777777" w:rsidR="007E7DA1" w:rsidRPr="007E7DA1" w:rsidRDefault="007E7DA1" w:rsidP="007E7DA1">
            <w:pPr>
              <w:spacing w:before="40" w:after="120"/>
              <w:ind w:right="113"/>
              <w:rPr>
                <w:lang w:val="de-CH"/>
              </w:rPr>
            </w:pPr>
            <w:r w:rsidRPr="007E7DA1">
              <w:rPr>
                <w:lang w:val="de-CH"/>
              </w:rPr>
              <w:t>116.125</w:t>
            </w:r>
          </w:p>
        </w:tc>
        <w:tc>
          <w:tcPr>
            <w:tcW w:w="1276" w:type="dxa"/>
            <w:shd w:val="clear" w:color="auto" w:fill="auto"/>
            <w:noWrap/>
            <w:hideMark/>
          </w:tcPr>
          <w:p w14:paraId="1A85A0AD"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371C3EC" w14:textId="3086C43B" w:rsidR="007E7DA1" w:rsidRPr="007E7DA1" w:rsidRDefault="007E7DA1" w:rsidP="007E7DA1">
            <w:pPr>
              <w:spacing w:before="40" w:after="120"/>
              <w:ind w:right="113"/>
              <w:rPr>
                <w:lang w:val="en-US"/>
              </w:rPr>
            </w:pPr>
          </w:p>
        </w:tc>
      </w:tr>
      <w:tr w:rsidR="007E7DA1" w:rsidRPr="007E7DA1" w14:paraId="457E815B" w14:textId="77777777" w:rsidTr="007E7DA1">
        <w:tc>
          <w:tcPr>
            <w:tcW w:w="1551" w:type="dxa"/>
            <w:shd w:val="clear" w:color="auto" w:fill="auto"/>
            <w:noWrap/>
            <w:hideMark/>
          </w:tcPr>
          <w:p w14:paraId="5F42AFCB" w14:textId="77777777" w:rsidR="007E7DA1" w:rsidRPr="007E7DA1" w:rsidRDefault="007E7DA1" w:rsidP="007E7DA1">
            <w:pPr>
              <w:spacing w:before="40" w:after="120"/>
              <w:ind w:right="113"/>
              <w:rPr>
                <w:lang w:val="de-CH"/>
              </w:rPr>
            </w:pPr>
            <w:r w:rsidRPr="007E7DA1">
              <w:rPr>
                <w:lang w:val="de-CH"/>
              </w:rPr>
              <w:t>116.126</w:t>
            </w:r>
          </w:p>
        </w:tc>
        <w:tc>
          <w:tcPr>
            <w:tcW w:w="1276" w:type="dxa"/>
            <w:shd w:val="clear" w:color="auto" w:fill="auto"/>
            <w:noWrap/>
            <w:hideMark/>
          </w:tcPr>
          <w:p w14:paraId="1C5EDEF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E9C192B" w14:textId="3D22E0A1" w:rsidR="007E7DA1" w:rsidRPr="007E7DA1" w:rsidRDefault="007E7DA1" w:rsidP="007E7DA1">
            <w:pPr>
              <w:spacing w:before="40" w:after="120"/>
              <w:ind w:right="113"/>
              <w:rPr>
                <w:lang w:val="en-US"/>
              </w:rPr>
            </w:pPr>
          </w:p>
        </w:tc>
      </w:tr>
      <w:tr w:rsidR="007E7DA1" w:rsidRPr="007E7DA1" w14:paraId="737A7C6D" w14:textId="77777777" w:rsidTr="007E7DA1">
        <w:tc>
          <w:tcPr>
            <w:tcW w:w="1551" w:type="dxa"/>
            <w:shd w:val="clear" w:color="auto" w:fill="auto"/>
            <w:noWrap/>
            <w:hideMark/>
          </w:tcPr>
          <w:p w14:paraId="213547EB" w14:textId="77777777" w:rsidR="007E7DA1" w:rsidRPr="007E7DA1" w:rsidRDefault="007E7DA1" w:rsidP="007E7DA1">
            <w:pPr>
              <w:spacing w:before="40" w:after="120"/>
              <w:ind w:right="113"/>
              <w:rPr>
                <w:lang w:val="de-CH"/>
              </w:rPr>
            </w:pPr>
            <w:r w:rsidRPr="007E7DA1">
              <w:rPr>
                <w:lang w:val="de-CH"/>
              </w:rPr>
              <w:lastRenderedPageBreak/>
              <w:t>116.127</w:t>
            </w:r>
          </w:p>
        </w:tc>
        <w:tc>
          <w:tcPr>
            <w:tcW w:w="1276" w:type="dxa"/>
            <w:shd w:val="clear" w:color="auto" w:fill="auto"/>
            <w:noWrap/>
            <w:hideMark/>
          </w:tcPr>
          <w:p w14:paraId="1414BD4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AADAAB3" w14:textId="7E10481E" w:rsidR="007E7DA1" w:rsidRPr="007E7DA1" w:rsidRDefault="007E7DA1" w:rsidP="007E7DA1">
            <w:pPr>
              <w:spacing w:before="40" w:after="120"/>
              <w:ind w:right="113"/>
              <w:rPr>
                <w:lang w:val="en-US"/>
              </w:rPr>
            </w:pPr>
          </w:p>
        </w:tc>
      </w:tr>
      <w:tr w:rsidR="007E7DA1" w:rsidRPr="007E7DA1" w14:paraId="62A2D39E" w14:textId="77777777" w:rsidTr="007E7DA1">
        <w:tc>
          <w:tcPr>
            <w:tcW w:w="1551" w:type="dxa"/>
            <w:shd w:val="clear" w:color="auto" w:fill="auto"/>
            <w:noWrap/>
            <w:hideMark/>
          </w:tcPr>
          <w:p w14:paraId="3D0454EA" w14:textId="77777777" w:rsidR="007E7DA1" w:rsidRPr="007E7DA1" w:rsidRDefault="007E7DA1" w:rsidP="007E7DA1">
            <w:pPr>
              <w:spacing w:before="40" w:after="120"/>
              <w:ind w:right="113"/>
              <w:rPr>
                <w:lang w:val="de-CH"/>
              </w:rPr>
            </w:pPr>
            <w:r w:rsidRPr="007E7DA1">
              <w:rPr>
                <w:lang w:val="de-CH"/>
              </w:rPr>
              <w:t>116.128</w:t>
            </w:r>
          </w:p>
        </w:tc>
        <w:tc>
          <w:tcPr>
            <w:tcW w:w="1276" w:type="dxa"/>
            <w:shd w:val="clear" w:color="auto" w:fill="auto"/>
            <w:noWrap/>
            <w:hideMark/>
          </w:tcPr>
          <w:p w14:paraId="6A3A5D7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C206A82" w14:textId="51AB999D" w:rsidR="007E7DA1" w:rsidRPr="007E7DA1" w:rsidRDefault="007E7DA1" w:rsidP="007E7DA1">
            <w:pPr>
              <w:spacing w:before="40" w:after="120"/>
              <w:ind w:right="113"/>
              <w:rPr>
                <w:lang w:val="en-US"/>
              </w:rPr>
            </w:pPr>
          </w:p>
        </w:tc>
      </w:tr>
      <w:tr w:rsidR="007E7DA1" w:rsidRPr="007E7DA1" w14:paraId="7D8707C0" w14:textId="77777777" w:rsidTr="007E7DA1">
        <w:tc>
          <w:tcPr>
            <w:tcW w:w="1551" w:type="dxa"/>
            <w:shd w:val="clear" w:color="auto" w:fill="auto"/>
            <w:noWrap/>
            <w:hideMark/>
          </w:tcPr>
          <w:p w14:paraId="1B9D3ECD" w14:textId="77777777" w:rsidR="007E7DA1" w:rsidRPr="007E7DA1" w:rsidRDefault="007E7DA1" w:rsidP="007E7DA1">
            <w:pPr>
              <w:spacing w:before="40" w:after="120"/>
              <w:ind w:right="113"/>
              <w:rPr>
                <w:lang w:val="de-CH"/>
              </w:rPr>
            </w:pPr>
            <w:r w:rsidRPr="007E7DA1">
              <w:rPr>
                <w:lang w:val="de-CH"/>
              </w:rPr>
              <w:t>116.129</w:t>
            </w:r>
          </w:p>
        </w:tc>
        <w:tc>
          <w:tcPr>
            <w:tcW w:w="1276" w:type="dxa"/>
            <w:shd w:val="clear" w:color="auto" w:fill="auto"/>
            <w:noWrap/>
            <w:hideMark/>
          </w:tcPr>
          <w:p w14:paraId="7A7EEF3F"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2AD4D9A" w14:textId="77777777" w:rsidR="007E7DA1" w:rsidRPr="007E7DA1" w:rsidRDefault="007E7DA1" w:rsidP="007E7DA1">
            <w:pPr>
              <w:spacing w:before="40" w:after="120"/>
              <w:ind w:right="113"/>
              <w:rPr>
                <w:lang w:val="en-US"/>
              </w:rPr>
            </w:pPr>
            <w:r w:rsidRPr="007E7DA1">
              <w:rPr>
                <w:lang w:val="en-US"/>
              </w:rPr>
              <w:t>The national Violence Protection Commission raises awareness among the general public and recommends the training with regard to the social and legal implications of the prohibition of discrimination in Liechtenstein’s Criminal Code.</w:t>
            </w:r>
          </w:p>
        </w:tc>
      </w:tr>
      <w:tr w:rsidR="007E7DA1" w:rsidRPr="007E7DA1" w14:paraId="4DF67C3F" w14:textId="77777777" w:rsidTr="007E7DA1">
        <w:tc>
          <w:tcPr>
            <w:tcW w:w="1551" w:type="dxa"/>
            <w:shd w:val="clear" w:color="auto" w:fill="auto"/>
            <w:noWrap/>
            <w:hideMark/>
          </w:tcPr>
          <w:p w14:paraId="404145DD" w14:textId="77777777" w:rsidR="007E7DA1" w:rsidRPr="007E7DA1" w:rsidRDefault="007E7DA1" w:rsidP="007E7DA1">
            <w:pPr>
              <w:spacing w:before="40" w:after="120"/>
              <w:ind w:right="113"/>
              <w:rPr>
                <w:lang w:val="de-CH"/>
              </w:rPr>
            </w:pPr>
            <w:r w:rsidRPr="007E7DA1">
              <w:rPr>
                <w:lang w:val="de-CH"/>
              </w:rPr>
              <w:t>116.130</w:t>
            </w:r>
          </w:p>
        </w:tc>
        <w:tc>
          <w:tcPr>
            <w:tcW w:w="1276" w:type="dxa"/>
            <w:shd w:val="clear" w:color="auto" w:fill="auto"/>
            <w:noWrap/>
            <w:hideMark/>
          </w:tcPr>
          <w:p w14:paraId="2322058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B3AE881" w14:textId="2AD27961" w:rsidR="007E7DA1" w:rsidRPr="007E7DA1" w:rsidRDefault="007E7DA1" w:rsidP="007E7DA1">
            <w:pPr>
              <w:spacing w:before="40" w:after="120"/>
              <w:ind w:right="113"/>
              <w:rPr>
                <w:lang w:val="en-US"/>
              </w:rPr>
            </w:pPr>
            <w:r w:rsidRPr="007E7DA1">
              <w:rPr>
                <w:lang w:val="en-US"/>
              </w:rPr>
              <w:t>See answer 116.129</w:t>
            </w:r>
            <w:r w:rsidR="00E95678">
              <w:rPr>
                <w:lang w:val="en-US"/>
              </w:rPr>
              <w:t>.</w:t>
            </w:r>
          </w:p>
        </w:tc>
      </w:tr>
      <w:tr w:rsidR="007E7DA1" w:rsidRPr="007E7DA1" w14:paraId="6E98353B" w14:textId="77777777" w:rsidTr="007E7DA1">
        <w:tc>
          <w:tcPr>
            <w:tcW w:w="1551" w:type="dxa"/>
            <w:shd w:val="clear" w:color="auto" w:fill="auto"/>
            <w:noWrap/>
            <w:hideMark/>
          </w:tcPr>
          <w:p w14:paraId="04095F92" w14:textId="77777777" w:rsidR="007E7DA1" w:rsidRPr="007E7DA1" w:rsidRDefault="007E7DA1" w:rsidP="007E7DA1">
            <w:pPr>
              <w:spacing w:before="40" w:after="120"/>
              <w:ind w:right="113"/>
              <w:rPr>
                <w:lang w:val="de-CH"/>
              </w:rPr>
            </w:pPr>
            <w:r w:rsidRPr="007E7DA1">
              <w:rPr>
                <w:lang w:val="de-CH"/>
              </w:rPr>
              <w:t>116.132</w:t>
            </w:r>
          </w:p>
        </w:tc>
        <w:tc>
          <w:tcPr>
            <w:tcW w:w="1276" w:type="dxa"/>
            <w:shd w:val="clear" w:color="auto" w:fill="auto"/>
            <w:noWrap/>
            <w:hideMark/>
          </w:tcPr>
          <w:p w14:paraId="76A41FF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16BC604" w14:textId="238B1C89" w:rsidR="007E7DA1" w:rsidRPr="007E7DA1" w:rsidRDefault="007E7DA1" w:rsidP="007E7DA1">
            <w:pPr>
              <w:spacing w:before="40" w:after="120"/>
              <w:ind w:right="113"/>
              <w:rPr>
                <w:lang w:val="en-US"/>
              </w:rPr>
            </w:pPr>
            <w:r w:rsidRPr="007E7DA1">
              <w:rPr>
                <w:lang w:val="en-US"/>
              </w:rPr>
              <w:t>See § 283 of the Criminal Code</w:t>
            </w:r>
            <w:r w:rsidR="00E95678">
              <w:rPr>
                <w:lang w:val="en-US"/>
              </w:rPr>
              <w:t>.</w:t>
            </w:r>
          </w:p>
        </w:tc>
      </w:tr>
      <w:tr w:rsidR="007E7DA1" w:rsidRPr="007E7DA1" w14:paraId="33DF10E4" w14:textId="77777777" w:rsidTr="007E7DA1">
        <w:tc>
          <w:tcPr>
            <w:tcW w:w="1551" w:type="dxa"/>
            <w:shd w:val="clear" w:color="auto" w:fill="auto"/>
            <w:noWrap/>
            <w:hideMark/>
          </w:tcPr>
          <w:p w14:paraId="603F17F6" w14:textId="77777777" w:rsidR="007E7DA1" w:rsidRPr="007E7DA1" w:rsidRDefault="007E7DA1" w:rsidP="007E7DA1">
            <w:pPr>
              <w:spacing w:before="40" w:after="120"/>
              <w:ind w:right="113"/>
              <w:rPr>
                <w:lang w:val="de-CH"/>
              </w:rPr>
            </w:pPr>
            <w:r w:rsidRPr="007E7DA1">
              <w:rPr>
                <w:lang w:val="de-CH"/>
              </w:rPr>
              <w:t>116.134</w:t>
            </w:r>
          </w:p>
        </w:tc>
        <w:tc>
          <w:tcPr>
            <w:tcW w:w="1276" w:type="dxa"/>
            <w:shd w:val="clear" w:color="auto" w:fill="auto"/>
            <w:noWrap/>
            <w:hideMark/>
          </w:tcPr>
          <w:p w14:paraId="6F871833"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CB84295" w14:textId="3F30F979" w:rsidR="007E7DA1" w:rsidRPr="007E7DA1" w:rsidRDefault="007E7DA1" w:rsidP="007E7DA1">
            <w:pPr>
              <w:spacing w:before="40" w:after="120"/>
              <w:ind w:right="113"/>
              <w:rPr>
                <w:lang w:val="en-US"/>
              </w:rPr>
            </w:pPr>
          </w:p>
        </w:tc>
      </w:tr>
      <w:tr w:rsidR="007E7DA1" w:rsidRPr="007E7DA1" w14:paraId="04159A85" w14:textId="77777777" w:rsidTr="007E7DA1">
        <w:tc>
          <w:tcPr>
            <w:tcW w:w="1551" w:type="dxa"/>
            <w:shd w:val="clear" w:color="auto" w:fill="auto"/>
            <w:noWrap/>
            <w:hideMark/>
          </w:tcPr>
          <w:p w14:paraId="0F97CE9A" w14:textId="77777777" w:rsidR="007E7DA1" w:rsidRPr="007E7DA1" w:rsidRDefault="007E7DA1" w:rsidP="007E7DA1">
            <w:pPr>
              <w:spacing w:before="40" w:after="120"/>
              <w:ind w:right="113"/>
              <w:rPr>
                <w:lang w:val="de-CH"/>
              </w:rPr>
            </w:pPr>
            <w:r w:rsidRPr="007E7DA1">
              <w:rPr>
                <w:lang w:val="de-CH"/>
              </w:rPr>
              <w:t>116.135</w:t>
            </w:r>
          </w:p>
        </w:tc>
        <w:tc>
          <w:tcPr>
            <w:tcW w:w="1276" w:type="dxa"/>
            <w:shd w:val="clear" w:color="auto" w:fill="auto"/>
            <w:noWrap/>
            <w:hideMark/>
          </w:tcPr>
          <w:p w14:paraId="4DDDA04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A5A44FE" w14:textId="54DF5DD7" w:rsidR="007E7DA1" w:rsidRPr="007E7DA1" w:rsidRDefault="007E7DA1" w:rsidP="007E7DA1">
            <w:pPr>
              <w:spacing w:before="40" w:after="120"/>
              <w:ind w:right="113"/>
              <w:rPr>
                <w:lang w:val="en-US"/>
              </w:rPr>
            </w:pPr>
          </w:p>
        </w:tc>
      </w:tr>
      <w:tr w:rsidR="007E7DA1" w:rsidRPr="007E7DA1" w14:paraId="748FADA9" w14:textId="77777777" w:rsidTr="007E7DA1">
        <w:tc>
          <w:tcPr>
            <w:tcW w:w="1551" w:type="dxa"/>
            <w:shd w:val="clear" w:color="auto" w:fill="auto"/>
            <w:noWrap/>
            <w:hideMark/>
          </w:tcPr>
          <w:p w14:paraId="4BD5966A" w14:textId="77777777" w:rsidR="007E7DA1" w:rsidRPr="007E7DA1" w:rsidRDefault="007E7DA1" w:rsidP="007E7DA1">
            <w:pPr>
              <w:spacing w:before="40" w:after="120"/>
              <w:ind w:right="113"/>
              <w:rPr>
                <w:lang w:val="de-CH"/>
              </w:rPr>
            </w:pPr>
            <w:r w:rsidRPr="007E7DA1">
              <w:rPr>
                <w:lang w:val="de-CH"/>
              </w:rPr>
              <w:t>116.136</w:t>
            </w:r>
          </w:p>
        </w:tc>
        <w:tc>
          <w:tcPr>
            <w:tcW w:w="1276" w:type="dxa"/>
            <w:shd w:val="clear" w:color="auto" w:fill="auto"/>
            <w:noWrap/>
            <w:hideMark/>
          </w:tcPr>
          <w:p w14:paraId="5BF83FE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DB7F06F" w14:textId="181FD481" w:rsidR="007E7DA1" w:rsidRPr="007E7DA1" w:rsidRDefault="007E7DA1" w:rsidP="007E7DA1">
            <w:pPr>
              <w:spacing w:before="40" w:after="120"/>
              <w:ind w:right="113"/>
              <w:rPr>
                <w:lang w:val="en-US"/>
              </w:rPr>
            </w:pPr>
          </w:p>
        </w:tc>
      </w:tr>
      <w:tr w:rsidR="007E7DA1" w:rsidRPr="007E7DA1" w14:paraId="03426A27" w14:textId="77777777" w:rsidTr="007E7DA1">
        <w:tc>
          <w:tcPr>
            <w:tcW w:w="1551" w:type="dxa"/>
            <w:shd w:val="clear" w:color="auto" w:fill="auto"/>
            <w:noWrap/>
            <w:hideMark/>
          </w:tcPr>
          <w:p w14:paraId="47061658" w14:textId="77777777" w:rsidR="007E7DA1" w:rsidRPr="007E7DA1" w:rsidRDefault="007E7DA1" w:rsidP="007E7DA1">
            <w:pPr>
              <w:spacing w:before="40" w:after="120"/>
              <w:ind w:right="113"/>
              <w:rPr>
                <w:lang w:val="de-CH"/>
              </w:rPr>
            </w:pPr>
            <w:r w:rsidRPr="007E7DA1">
              <w:rPr>
                <w:lang w:val="de-CH"/>
              </w:rPr>
              <w:t>116.138</w:t>
            </w:r>
          </w:p>
        </w:tc>
        <w:tc>
          <w:tcPr>
            <w:tcW w:w="1276" w:type="dxa"/>
            <w:shd w:val="clear" w:color="auto" w:fill="auto"/>
            <w:noWrap/>
            <w:hideMark/>
          </w:tcPr>
          <w:p w14:paraId="4F9401D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C166C37" w14:textId="182812B6" w:rsidR="007E7DA1" w:rsidRPr="007E7DA1" w:rsidRDefault="007E7DA1" w:rsidP="007E7DA1">
            <w:pPr>
              <w:spacing w:before="40" w:after="120"/>
              <w:ind w:right="113"/>
              <w:rPr>
                <w:lang w:val="en-US"/>
              </w:rPr>
            </w:pPr>
          </w:p>
        </w:tc>
      </w:tr>
      <w:tr w:rsidR="007E7DA1" w:rsidRPr="007E7DA1" w14:paraId="4A6DB79A" w14:textId="77777777" w:rsidTr="007E7DA1">
        <w:tc>
          <w:tcPr>
            <w:tcW w:w="1551" w:type="dxa"/>
            <w:shd w:val="clear" w:color="auto" w:fill="auto"/>
            <w:noWrap/>
            <w:hideMark/>
          </w:tcPr>
          <w:p w14:paraId="25EF0A80" w14:textId="77777777" w:rsidR="007E7DA1" w:rsidRPr="007E7DA1" w:rsidRDefault="007E7DA1" w:rsidP="007E7DA1">
            <w:pPr>
              <w:spacing w:before="40" w:after="120"/>
              <w:ind w:right="113"/>
              <w:rPr>
                <w:lang w:val="de-CH"/>
              </w:rPr>
            </w:pPr>
            <w:r w:rsidRPr="007E7DA1">
              <w:rPr>
                <w:lang w:val="de-CH"/>
              </w:rPr>
              <w:t>116.139</w:t>
            </w:r>
          </w:p>
        </w:tc>
        <w:tc>
          <w:tcPr>
            <w:tcW w:w="1276" w:type="dxa"/>
            <w:shd w:val="clear" w:color="auto" w:fill="auto"/>
            <w:noWrap/>
            <w:hideMark/>
          </w:tcPr>
          <w:p w14:paraId="5E728A0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B26CC04" w14:textId="54628C49" w:rsidR="007E7DA1" w:rsidRPr="007E7DA1" w:rsidRDefault="007E7DA1" w:rsidP="007E7DA1">
            <w:pPr>
              <w:spacing w:before="40" w:after="120"/>
              <w:ind w:right="113"/>
              <w:rPr>
                <w:lang w:val="en-US"/>
              </w:rPr>
            </w:pPr>
          </w:p>
        </w:tc>
      </w:tr>
      <w:tr w:rsidR="007E7DA1" w:rsidRPr="007E7DA1" w14:paraId="009E64A8" w14:textId="77777777" w:rsidTr="007E7DA1">
        <w:tc>
          <w:tcPr>
            <w:tcW w:w="1551" w:type="dxa"/>
            <w:shd w:val="clear" w:color="auto" w:fill="auto"/>
            <w:noWrap/>
            <w:hideMark/>
          </w:tcPr>
          <w:p w14:paraId="6E297C6A" w14:textId="77777777" w:rsidR="007E7DA1" w:rsidRPr="007E7DA1" w:rsidRDefault="007E7DA1" w:rsidP="007E7DA1">
            <w:pPr>
              <w:spacing w:before="40" w:after="120"/>
              <w:ind w:right="113"/>
              <w:rPr>
                <w:lang w:val="de-CH"/>
              </w:rPr>
            </w:pPr>
            <w:r w:rsidRPr="007E7DA1">
              <w:rPr>
                <w:lang w:val="de-CH"/>
              </w:rPr>
              <w:t>116.140</w:t>
            </w:r>
          </w:p>
        </w:tc>
        <w:tc>
          <w:tcPr>
            <w:tcW w:w="1276" w:type="dxa"/>
            <w:shd w:val="clear" w:color="auto" w:fill="auto"/>
            <w:noWrap/>
            <w:hideMark/>
          </w:tcPr>
          <w:p w14:paraId="4896D6CF"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DBB970B" w14:textId="63ACA0E3" w:rsidR="007E7DA1" w:rsidRPr="007E7DA1" w:rsidRDefault="007E7DA1" w:rsidP="007E7DA1">
            <w:pPr>
              <w:spacing w:before="40" w:after="120"/>
              <w:ind w:right="113"/>
              <w:rPr>
                <w:lang w:val="en-US"/>
              </w:rPr>
            </w:pPr>
            <w:r w:rsidRPr="007E7DA1">
              <w:rPr>
                <w:lang w:val="en-US"/>
              </w:rPr>
              <w:t>Liechtenstein has published its national poverty report in 2023.</w:t>
            </w:r>
          </w:p>
        </w:tc>
      </w:tr>
      <w:tr w:rsidR="007E7DA1" w:rsidRPr="007E7DA1" w14:paraId="13EE92F7" w14:textId="77777777" w:rsidTr="007E7DA1">
        <w:tc>
          <w:tcPr>
            <w:tcW w:w="1551" w:type="dxa"/>
            <w:shd w:val="clear" w:color="auto" w:fill="auto"/>
            <w:noWrap/>
            <w:hideMark/>
          </w:tcPr>
          <w:p w14:paraId="57882479" w14:textId="77777777" w:rsidR="007E7DA1" w:rsidRPr="007E7DA1" w:rsidRDefault="007E7DA1" w:rsidP="007E7DA1">
            <w:pPr>
              <w:spacing w:before="40" w:after="120"/>
              <w:ind w:right="113"/>
              <w:rPr>
                <w:lang w:val="de-CH"/>
              </w:rPr>
            </w:pPr>
            <w:r w:rsidRPr="007E7DA1">
              <w:rPr>
                <w:lang w:val="de-CH"/>
              </w:rPr>
              <w:t>116.142</w:t>
            </w:r>
          </w:p>
        </w:tc>
        <w:tc>
          <w:tcPr>
            <w:tcW w:w="1276" w:type="dxa"/>
            <w:shd w:val="clear" w:color="auto" w:fill="auto"/>
            <w:noWrap/>
            <w:hideMark/>
          </w:tcPr>
          <w:p w14:paraId="1CEC0C94"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6AB47CF" w14:textId="70A51288" w:rsidR="007E7DA1" w:rsidRPr="007E7DA1" w:rsidRDefault="007E7DA1" w:rsidP="007E7DA1">
            <w:pPr>
              <w:spacing w:before="40" w:after="120"/>
              <w:ind w:right="113"/>
              <w:rPr>
                <w:lang w:val="en-US"/>
              </w:rPr>
            </w:pPr>
          </w:p>
        </w:tc>
      </w:tr>
      <w:tr w:rsidR="007E7DA1" w:rsidRPr="007E7DA1" w14:paraId="29540937" w14:textId="77777777" w:rsidTr="007E7DA1">
        <w:tc>
          <w:tcPr>
            <w:tcW w:w="1551" w:type="dxa"/>
            <w:shd w:val="clear" w:color="auto" w:fill="auto"/>
            <w:noWrap/>
            <w:hideMark/>
          </w:tcPr>
          <w:p w14:paraId="4288BB23" w14:textId="77777777" w:rsidR="007E7DA1" w:rsidRPr="007E7DA1" w:rsidRDefault="007E7DA1" w:rsidP="007E7DA1">
            <w:pPr>
              <w:spacing w:before="40" w:after="120"/>
              <w:ind w:right="113"/>
              <w:rPr>
                <w:lang w:val="de-CH"/>
              </w:rPr>
            </w:pPr>
            <w:r w:rsidRPr="007E7DA1">
              <w:rPr>
                <w:lang w:val="de-CH"/>
              </w:rPr>
              <w:t>116.143</w:t>
            </w:r>
          </w:p>
        </w:tc>
        <w:tc>
          <w:tcPr>
            <w:tcW w:w="1276" w:type="dxa"/>
            <w:shd w:val="clear" w:color="auto" w:fill="auto"/>
            <w:noWrap/>
            <w:hideMark/>
          </w:tcPr>
          <w:p w14:paraId="12800A6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51BDF58" w14:textId="07C4E518" w:rsidR="007E7DA1" w:rsidRPr="007E7DA1" w:rsidRDefault="007E7DA1" w:rsidP="007E7DA1">
            <w:pPr>
              <w:spacing w:before="40" w:after="120"/>
              <w:ind w:right="113"/>
              <w:rPr>
                <w:lang w:val="en-US"/>
              </w:rPr>
            </w:pPr>
          </w:p>
        </w:tc>
      </w:tr>
      <w:tr w:rsidR="007E7DA1" w:rsidRPr="007E7DA1" w14:paraId="5A51AAFB" w14:textId="77777777" w:rsidTr="007E7DA1">
        <w:tc>
          <w:tcPr>
            <w:tcW w:w="1551" w:type="dxa"/>
            <w:shd w:val="clear" w:color="auto" w:fill="auto"/>
            <w:noWrap/>
            <w:hideMark/>
          </w:tcPr>
          <w:p w14:paraId="17F23915" w14:textId="77777777" w:rsidR="007E7DA1" w:rsidRPr="007E7DA1" w:rsidRDefault="007E7DA1" w:rsidP="007E7DA1">
            <w:pPr>
              <w:spacing w:before="40" w:after="120"/>
              <w:ind w:right="113"/>
              <w:rPr>
                <w:lang w:val="de-CH"/>
              </w:rPr>
            </w:pPr>
            <w:r w:rsidRPr="007E7DA1">
              <w:rPr>
                <w:lang w:val="de-CH"/>
              </w:rPr>
              <w:t>116.144</w:t>
            </w:r>
          </w:p>
        </w:tc>
        <w:tc>
          <w:tcPr>
            <w:tcW w:w="1276" w:type="dxa"/>
            <w:shd w:val="clear" w:color="auto" w:fill="auto"/>
            <w:noWrap/>
            <w:hideMark/>
          </w:tcPr>
          <w:p w14:paraId="428493A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32129E8" w14:textId="27957C99" w:rsidR="007E7DA1" w:rsidRPr="007E7DA1" w:rsidRDefault="007E7DA1" w:rsidP="007E7DA1">
            <w:pPr>
              <w:spacing w:before="40" w:after="120"/>
              <w:ind w:right="113"/>
              <w:rPr>
                <w:lang w:val="en-US"/>
              </w:rPr>
            </w:pPr>
          </w:p>
        </w:tc>
      </w:tr>
      <w:tr w:rsidR="007E7DA1" w:rsidRPr="007E7DA1" w14:paraId="4D8DB484" w14:textId="77777777" w:rsidTr="007E7DA1">
        <w:tc>
          <w:tcPr>
            <w:tcW w:w="1551" w:type="dxa"/>
            <w:shd w:val="clear" w:color="auto" w:fill="auto"/>
            <w:noWrap/>
            <w:hideMark/>
          </w:tcPr>
          <w:p w14:paraId="0A194936" w14:textId="77777777" w:rsidR="007E7DA1" w:rsidRPr="007E7DA1" w:rsidRDefault="007E7DA1" w:rsidP="007E7DA1">
            <w:pPr>
              <w:spacing w:before="40" w:after="120"/>
              <w:ind w:right="113"/>
              <w:rPr>
                <w:lang w:val="de-CH"/>
              </w:rPr>
            </w:pPr>
            <w:r w:rsidRPr="007E7DA1">
              <w:rPr>
                <w:lang w:val="de-CH"/>
              </w:rPr>
              <w:t>116.145</w:t>
            </w:r>
          </w:p>
        </w:tc>
        <w:tc>
          <w:tcPr>
            <w:tcW w:w="1276" w:type="dxa"/>
            <w:shd w:val="clear" w:color="auto" w:fill="auto"/>
            <w:noWrap/>
            <w:hideMark/>
          </w:tcPr>
          <w:p w14:paraId="071A50E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79F18F9" w14:textId="2CD9B9DF" w:rsidR="007E7DA1" w:rsidRPr="007E7DA1" w:rsidRDefault="007E7DA1" w:rsidP="007E7DA1">
            <w:pPr>
              <w:spacing w:before="40" w:after="120"/>
              <w:ind w:right="113"/>
              <w:rPr>
                <w:lang w:val="en-US"/>
              </w:rPr>
            </w:pPr>
          </w:p>
        </w:tc>
      </w:tr>
      <w:tr w:rsidR="007E7DA1" w:rsidRPr="007E7DA1" w14:paraId="44D49C4A" w14:textId="77777777" w:rsidTr="007E7DA1">
        <w:tc>
          <w:tcPr>
            <w:tcW w:w="1551" w:type="dxa"/>
            <w:shd w:val="clear" w:color="auto" w:fill="auto"/>
            <w:noWrap/>
            <w:hideMark/>
          </w:tcPr>
          <w:p w14:paraId="5052FE4C" w14:textId="77777777" w:rsidR="007E7DA1" w:rsidRPr="007E7DA1" w:rsidRDefault="007E7DA1" w:rsidP="007E7DA1">
            <w:pPr>
              <w:spacing w:before="40" w:after="120"/>
              <w:ind w:right="113"/>
              <w:rPr>
                <w:lang w:val="de-CH"/>
              </w:rPr>
            </w:pPr>
            <w:r w:rsidRPr="007E7DA1">
              <w:rPr>
                <w:lang w:val="de-CH"/>
              </w:rPr>
              <w:t>116.147</w:t>
            </w:r>
          </w:p>
        </w:tc>
        <w:tc>
          <w:tcPr>
            <w:tcW w:w="1276" w:type="dxa"/>
            <w:shd w:val="clear" w:color="auto" w:fill="auto"/>
            <w:noWrap/>
            <w:hideMark/>
          </w:tcPr>
          <w:p w14:paraId="1AF29B5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83E9B31" w14:textId="37BC7402" w:rsidR="007E7DA1" w:rsidRPr="007E7DA1" w:rsidRDefault="007E7DA1" w:rsidP="007E7DA1">
            <w:pPr>
              <w:spacing w:before="40" w:after="120"/>
              <w:ind w:right="113"/>
              <w:rPr>
                <w:lang w:val="en-US"/>
              </w:rPr>
            </w:pPr>
          </w:p>
        </w:tc>
      </w:tr>
      <w:tr w:rsidR="007E7DA1" w:rsidRPr="007E7DA1" w14:paraId="25E9BFC0" w14:textId="77777777" w:rsidTr="007E7DA1">
        <w:tc>
          <w:tcPr>
            <w:tcW w:w="1551" w:type="dxa"/>
            <w:shd w:val="clear" w:color="auto" w:fill="auto"/>
            <w:noWrap/>
            <w:hideMark/>
          </w:tcPr>
          <w:p w14:paraId="2B7C9588" w14:textId="77777777" w:rsidR="007E7DA1" w:rsidRPr="007E7DA1" w:rsidRDefault="007E7DA1" w:rsidP="007E7DA1">
            <w:pPr>
              <w:spacing w:before="40" w:after="120"/>
              <w:ind w:right="113"/>
              <w:rPr>
                <w:lang w:val="de-CH"/>
              </w:rPr>
            </w:pPr>
            <w:r w:rsidRPr="007E7DA1">
              <w:rPr>
                <w:lang w:val="de-CH"/>
              </w:rPr>
              <w:t>116.148</w:t>
            </w:r>
          </w:p>
        </w:tc>
        <w:tc>
          <w:tcPr>
            <w:tcW w:w="1276" w:type="dxa"/>
            <w:shd w:val="clear" w:color="auto" w:fill="auto"/>
            <w:noWrap/>
            <w:hideMark/>
          </w:tcPr>
          <w:p w14:paraId="6581434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AFF79A0" w14:textId="53BB3BF4" w:rsidR="007E7DA1" w:rsidRPr="007E7DA1" w:rsidRDefault="007E7DA1" w:rsidP="007E7DA1">
            <w:pPr>
              <w:spacing w:before="40" w:after="120"/>
              <w:ind w:right="113"/>
              <w:rPr>
                <w:lang w:val="en-US"/>
              </w:rPr>
            </w:pPr>
          </w:p>
        </w:tc>
      </w:tr>
      <w:tr w:rsidR="007E7DA1" w:rsidRPr="007E7DA1" w14:paraId="3725470A" w14:textId="77777777" w:rsidTr="007E7DA1">
        <w:tc>
          <w:tcPr>
            <w:tcW w:w="1551" w:type="dxa"/>
            <w:shd w:val="clear" w:color="auto" w:fill="auto"/>
            <w:noWrap/>
            <w:hideMark/>
          </w:tcPr>
          <w:p w14:paraId="136DED50" w14:textId="77777777" w:rsidR="007E7DA1" w:rsidRPr="007E7DA1" w:rsidRDefault="007E7DA1" w:rsidP="007E7DA1">
            <w:pPr>
              <w:spacing w:before="40" w:after="120"/>
              <w:ind w:right="113"/>
              <w:rPr>
                <w:lang w:val="de-CH"/>
              </w:rPr>
            </w:pPr>
            <w:r w:rsidRPr="007E7DA1">
              <w:rPr>
                <w:lang w:val="de-CH"/>
              </w:rPr>
              <w:t>116.149</w:t>
            </w:r>
          </w:p>
        </w:tc>
        <w:tc>
          <w:tcPr>
            <w:tcW w:w="1276" w:type="dxa"/>
            <w:shd w:val="clear" w:color="auto" w:fill="auto"/>
            <w:noWrap/>
            <w:hideMark/>
          </w:tcPr>
          <w:p w14:paraId="7B35D141"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AA9977C" w14:textId="50F7E791" w:rsidR="007E7DA1" w:rsidRPr="007E7DA1" w:rsidRDefault="007E7DA1" w:rsidP="007E7DA1">
            <w:pPr>
              <w:spacing w:before="40" w:after="120"/>
              <w:ind w:right="113"/>
              <w:rPr>
                <w:lang w:val="en-US"/>
              </w:rPr>
            </w:pPr>
          </w:p>
        </w:tc>
      </w:tr>
      <w:tr w:rsidR="007E7DA1" w:rsidRPr="007E7DA1" w14:paraId="207FFE01" w14:textId="77777777" w:rsidTr="007E7DA1">
        <w:tc>
          <w:tcPr>
            <w:tcW w:w="1551" w:type="dxa"/>
            <w:shd w:val="clear" w:color="auto" w:fill="auto"/>
            <w:noWrap/>
            <w:hideMark/>
          </w:tcPr>
          <w:p w14:paraId="2C23200D" w14:textId="77777777" w:rsidR="007E7DA1" w:rsidRPr="007E7DA1" w:rsidRDefault="007E7DA1" w:rsidP="007E7DA1">
            <w:pPr>
              <w:spacing w:before="40" w:after="120"/>
              <w:ind w:right="113"/>
              <w:rPr>
                <w:lang w:val="de-CH"/>
              </w:rPr>
            </w:pPr>
            <w:r w:rsidRPr="007E7DA1">
              <w:rPr>
                <w:lang w:val="de-CH"/>
              </w:rPr>
              <w:t>116.150</w:t>
            </w:r>
          </w:p>
        </w:tc>
        <w:tc>
          <w:tcPr>
            <w:tcW w:w="1276" w:type="dxa"/>
            <w:shd w:val="clear" w:color="auto" w:fill="auto"/>
            <w:noWrap/>
            <w:hideMark/>
          </w:tcPr>
          <w:p w14:paraId="5A916F42"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8661D55" w14:textId="517B7D0B" w:rsidR="007E7DA1" w:rsidRPr="007E7DA1" w:rsidRDefault="007E7DA1" w:rsidP="007E7DA1">
            <w:pPr>
              <w:spacing w:before="40" w:after="120"/>
              <w:ind w:right="113"/>
              <w:rPr>
                <w:lang w:val="en-US"/>
              </w:rPr>
            </w:pPr>
          </w:p>
        </w:tc>
      </w:tr>
      <w:tr w:rsidR="007E7DA1" w:rsidRPr="007E7DA1" w14:paraId="21F6A7DF" w14:textId="77777777" w:rsidTr="007E7DA1">
        <w:tc>
          <w:tcPr>
            <w:tcW w:w="1551" w:type="dxa"/>
            <w:shd w:val="clear" w:color="auto" w:fill="auto"/>
            <w:noWrap/>
            <w:hideMark/>
          </w:tcPr>
          <w:p w14:paraId="694021B6" w14:textId="77777777" w:rsidR="007E7DA1" w:rsidRPr="007E7DA1" w:rsidRDefault="007E7DA1" w:rsidP="007E7DA1">
            <w:pPr>
              <w:spacing w:before="40" w:after="120"/>
              <w:ind w:right="113"/>
              <w:rPr>
                <w:lang w:val="de-CH"/>
              </w:rPr>
            </w:pPr>
            <w:r w:rsidRPr="007E7DA1">
              <w:rPr>
                <w:lang w:val="de-CH"/>
              </w:rPr>
              <w:t>116.151</w:t>
            </w:r>
          </w:p>
        </w:tc>
        <w:tc>
          <w:tcPr>
            <w:tcW w:w="1276" w:type="dxa"/>
            <w:shd w:val="clear" w:color="auto" w:fill="auto"/>
            <w:noWrap/>
            <w:hideMark/>
          </w:tcPr>
          <w:p w14:paraId="5C5A298B"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9F89EF4" w14:textId="0978E0E5" w:rsidR="007E7DA1" w:rsidRPr="007E7DA1" w:rsidRDefault="007E7DA1" w:rsidP="007E7DA1">
            <w:pPr>
              <w:spacing w:before="40" w:after="120"/>
              <w:ind w:right="113"/>
              <w:rPr>
                <w:lang w:val="en-US"/>
              </w:rPr>
            </w:pPr>
          </w:p>
        </w:tc>
      </w:tr>
      <w:tr w:rsidR="007E7DA1" w:rsidRPr="007E7DA1" w14:paraId="750E061E" w14:textId="77777777" w:rsidTr="007E7DA1">
        <w:tc>
          <w:tcPr>
            <w:tcW w:w="1551" w:type="dxa"/>
            <w:shd w:val="clear" w:color="auto" w:fill="auto"/>
            <w:noWrap/>
            <w:hideMark/>
          </w:tcPr>
          <w:p w14:paraId="0E92D674" w14:textId="77777777" w:rsidR="007E7DA1" w:rsidRPr="007E7DA1" w:rsidRDefault="007E7DA1" w:rsidP="007E7DA1">
            <w:pPr>
              <w:spacing w:before="40" w:after="120"/>
              <w:ind w:right="113"/>
              <w:rPr>
                <w:lang w:val="de-CH"/>
              </w:rPr>
            </w:pPr>
            <w:r w:rsidRPr="007E7DA1">
              <w:rPr>
                <w:lang w:val="de-CH"/>
              </w:rPr>
              <w:t>116.152</w:t>
            </w:r>
          </w:p>
        </w:tc>
        <w:tc>
          <w:tcPr>
            <w:tcW w:w="1276" w:type="dxa"/>
            <w:shd w:val="clear" w:color="auto" w:fill="auto"/>
            <w:noWrap/>
            <w:hideMark/>
          </w:tcPr>
          <w:p w14:paraId="3239DBB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0AE981A" w14:textId="7D58791F" w:rsidR="007E7DA1" w:rsidRPr="007E7DA1" w:rsidRDefault="007E7DA1" w:rsidP="007E7DA1">
            <w:pPr>
              <w:spacing w:before="40" w:after="120"/>
              <w:ind w:right="113"/>
              <w:rPr>
                <w:lang w:val="en-US"/>
              </w:rPr>
            </w:pPr>
          </w:p>
        </w:tc>
      </w:tr>
      <w:tr w:rsidR="007E7DA1" w:rsidRPr="007E7DA1" w14:paraId="46D2DD73" w14:textId="77777777" w:rsidTr="007E7DA1">
        <w:tc>
          <w:tcPr>
            <w:tcW w:w="1551" w:type="dxa"/>
            <w:shd w:val="clear" w:color="auto" w:fill="auto"/>
            <w:noWrap/>
            <w:hideMark/>
          </w:tcPr>
          <w:p w14:paraId="360DA3A9" w14:textId="77777777" w:rsidR="007E7DA1" w:rsidRPr="007E7DA1" w:rsidRDefault="007E7DA1" w:rsidP="007E7DA1">
            <w:pPr>
              <w:spacing w:before="40" w:after="120"/>
              <w:ind w:right="113"/>
              <w:rPr>
                <w:lang w:val="de-CH"/>
              </w:rPr>
            </w:pPr>
            <w:r w:rsidRPr="007E7DA1">
              <w:rPr>
                <w:lang w:val="de-CH"/>
              </w:rPr>
              <w:t>116.153</w:t>
            </w:r>
          </w:p>
        </w:tc>
        <w:tc>
          <w:tcPr>
            <w:tcW w:w="1276" w:type="dxa"/>
            <w:shd w:val="clear" w:color="auto" w:fill="auto"/>
            <w:noWrap/>
            <w:hideMark/>
          </w:tcPr>
          <w:p w14:paraId="444C607D"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11E69EF" w14:textId="462B827D" w:rsidR="007E7DA1" w:rsidRPr="007E7DA1" w:rsidRDefault="007E7DA1" w:rsidP="007E7DA1">
            <w:pPr>
              <w:spacing w:before="40" w:after="120"/>
              <w:ind w:right="113"/>
              <w:rPr>
                <w:lang w:val="en-US"/>
              </w:rPr>
            </w:pPr>
          </w:p>
        </w:tc>
      </w:tr>
      <w:tr w:rsidR="007E7DA1" w:rsidRPr="007E7DA1" w14:paraId="41D80A62" w14:textId="77777777" w:rsidTr="007E7DA1">
        <w:tc>
          <w:tcPr>
            <w:tcW w:w="1551" w:type="dxa"/>
            <w:shd w:val="clear" w:color="auto" w:fill="auto"/>
            <w:noWrap/>
            <w:hideMark/>
          </w:tcPr>
          <w:p w14:paraId="228666A3" w14:textId="77777777" w:rsidR="007E7DA1" w:rsidRPr="007E7DA1" w:rsidRDefault="007E7DA1" w:rsidP="007E7DA1">
            <w:pPr>
              <w:spacing w:before="40" w:after="120"/>
              <w:ind w:right="113"/>
              <w:rPr>
                <w:lang w:val="de-CH"/>
              </w:rPr>
            </w:pPr>
            <w:r w:rsidRPr="007E7DA1">
              <w:rPr>
                <w:lang w:val="de-CH"/>
              </w:rPr>
              <w:t>116.154</w:t>
            </w:r>
          </w:p>
        </w:tc>
        <w:tc>
          <w:tcPr>
            <w:tcW w:w="1276" w:type="dxa"/>
            <w:shd w:val="clear" w:color="auto" w:fill="auto"/>
            <w:noWrap/>
            <w:hideMark/>
          </w:tcPr>
          <w:p w14:paraId="191C373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A7FBF3A" w14:textId="0E39C25D" w:rsidR="007E7DA1" w:rsidRPr="007E7DA1" w:rsidRDefault="007E7DA1" w:rsidP="007E7DA1">
            <w:pPr>
              <w:spacing w:before="40" w:after="120"/>
              <w:ind w:right="113"/>
              <w:rPr>
                <w:lang w:val="en-US"/>
              </w:rPr>
            </w:pPr>
          </w:p>
        </w:tc>
      </w:tr>
      <w:tr w:rsidR="007E7DA1" w:rsidRPr="007E7DA1" w14:paraId="22B5F924" w14:textId="77777777" w:rsidTr="007E7DA1">
        <w:tc>
          <w:tcPr>
            <w:tcW w:w="1551" w:type="dxa"/>
            <w:shd w:val="clear" w:color="auto" w:fill="auto"/>
            <w:noWrap/>
            <w:hideMark/>
          </w:tcPr>
          <w:p w14:paraId="1813242D" w14:textId="77777777" w:rsidR="007E7DA1" w:rsidRPr="007E7DA1" w:rsidRDefault="007E7DA1" w:rsidP="007E7DA1">
            <w:pPr>
              <w:spacing w:before="40" w:after="120"/>
              <w:ind w:right="113"/>
              <w:rPr>
                <w:lang w:val="de-CH"/>
              </w:rPr>
            </w:pPr>
            <w:r w:rsidRPr="007E7DA1">
              <w:rPr>
                <w:lang w:val="de-CH"/>
              </w:rPr>
              <w:t>116.155</w:t>
            </w:r>
          </w:p>
        </w:tc>
        <w:tc>
          <w:tcPr>
            <w:tcW w:w="1276" w:type="dxa"/>
            <w:shd w:val="clear" w:color="auto" w:fill="auto"/>
            <w:noWrap/>
            <w:hideMark/>
          </w:tcPr>
          <w:p w14:paraId="315F8C4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994F634" w14:textId="58E2322A" w:rsidR="007E7DA1" w:rsidRPr="007E7DA1" w:rsidRDefault="007E7DA1" w:rsidP="007E7DA1">
            <w:pPr>
              <w:spacing w:before="40" w:after="120"/>
              <w:ind w:right="113"/>
              <w:rPr>
                <w:lang w:val="en-US"/>
              </w:rPr>
            </w:pPr>
          </w:p>
        </w:tc>
      </w:tr>
      <w:tr w:rsidR="007E7DA1" w:rsidRPr="007E7DA1" w14:paraId="1E7A1723" w14:textId="77777777" w:rsidTr="007E7DA1">
        <w:tc>
          <w:tcPr>
            <w:tcW w:w="1551" w:type="dxa"/>
            <w:shd w:val="clear" w:color="auto" w:fill="auto"/>
            <w:noWrap/>
            <w:hideMark/>
          </w:tcPr>
          <w:p w14:paraId="3A23A229" w14:textId="77777777" w:rsidR="007E7DA1" w:rsidRPr="007E7DA1" w:rsidRDefault="007E7DA1" w:rsidP="007E7DA1">
            <w:pPr>
              <w:spacing w:before="40" w:after="120"/>
              <w:ind w:right="113"/>
              <w:rPr>
                <w:lang w:val="de-CH"/>
              </w:rPr>
            </w:pPr>
            <w:r w:rsidRPr="007E7DA1">
              <w:rPr>
                <w:lang w:val="de-CH"/>
              </w:rPr>
              <w:t>116.156</w:t>
            </w:r>
          </w:p>
        </w:tc>
        <w:tc>
          <w:tcPr>
            <w:tcW w:w="1276" w:type="dxa"/>
            <w:shd w:val="clear" w:color="auto" w:fill="auto"/>
            <w:noWrap/>
            <w:hideMark/>
          </w:tcPr>
          <w:p w14:paraId="0410CEB2"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3D6474D" w14:textId="78AB60ED" w:rsidR="007E7DA1" w:rsidRPr="007E7DA1" w:rsidRDefault="007E7DA1" w:rsidP="007E7DA1">
            <w:pPr>
              <w:spacing w:before="40" w:after="120"/>
              <w:ind w:right="113"/>
              <w:rPr>
                <w:lang w:val="en-US"/>
              </w:rPr>
            </w:pPr>
          </w:p>
        </w:tc>
      </w:tr>
      <w:tr w:rsidR="007E7DA1" w:rsidRPr="007E7DA1" w14:paraId="3E605DE8" w14:textId="77777777" w:rsidTr="007E7DA1">
        <w:tc>
          <w:tcPr>
            <w:tcW w:w="1551" w:type="dxa"/>
            <w:shd w:val="clear" w:color="auto" w:fill="auto"/>
            <w:noWrap/>
            <w:hideMark/>
          </w:tcPr>
          <w:p w14:paraId="4CD65C1A" w14:textId="77777777" w:rsidR="007E7DA1" w:rsidRPr="007E7DA1" w:rsidRDefault="007E7DA1" w:rsidP="007E7DA1">
            <w:pPr>
              <w:spacing w:before="40" w:after="120"/>
              <w:ind w:right="113"/>
              <w:rPr>
                <w:lang w:val="de-CH"/>
              </w:rPr>
            </w:pPr>
            <w:r w:rsidRPr="007E7DA1">
              <w:rPr>
                <w:lang w:val="de-CH"/>
              </w:rPr>
              <w:t>116.157</w:t>
            </w:r>
          </w:p>
        </w:tc>
        <w:tc>
          <w:tcPr>
            <w:tcW w:w="1276" w:type="dxa"/>
            <w:shd w:val="clear" w:color="auto" w:fill="auto"/>
            <w:noWrap/>
            <w:hideMark/>
          </w:tcPr>
          <w:p w14:paraId="569828B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65FA597" w14:textId="61B264F9" w:rsidR="007E7DA1" w:rsidRPr="007E7DA1" w:rsidRDefault="007E7DA1" w:rsidP="007E7DA1">
            <w:pPr>
              <w:spacing w:before="40" w:after="120"/>
              <w:ind w:right="113"/>
              <w:rPr>
                <w:lang w:val="en-US"/>
              </w:rPr>
            </w:pPr>
          </w:p>
        </w:tc>
      </w:tr>
      <w:tr w:rsidR="007E7DA1" w:rsidRPr="007E7DA1" w14:paraId="14060D20" w14:textId="77777777" w:rsidTr="007E7DA1">
        <w:tc>
          <w:tcPr>
            <w:tcW w:w="1551" w:type="dxa"/>
            <w:shd w:val="clear" w:color="auto" w:fill="auto"/>
            <w:noWrap/>
            <w:hideMark/>
          </w:tcPr>
          <w:p w14:paraId="11FF7523" w14:textId="77777777" w:rsidR="007E7DA1" w:rsidRPr="007E7DA1" w:rsidRDefault="007E7DA1" w:rsidP="007E7DA1">
            <w:pPr>
              <w:spacing w:before="40" w:after="120"/>
              <w:ind w:right="113"/>
              <w:rPr>
                <w:lang w:val="de-CH"/>
              </w:rPr>
            </w:pPr>
            <w:r w:rsidRPr="007E7DA1">
              <w:rPr>
                <w:lang w:val="de-CH"/>
              </w:rPr>
              <w:t>116.158</w:t>
            </w:r>
          </w:p>
        </w:tc>
        <w:tc>
          <w:tcPr>
            <w:tcW w:w="1276" w:type="dxa"/>
            <w:shd w:val="clear" w:color="auto" w:fill="auto"/>
            <w:noWrap/>
            <w:hideMark/>
          </w:tcPr>
          <w:p w14:paraId="103D69C1"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1F0EC0C5" w14:textId="13D88E7C" w:rsidR="007E7DA1" w:rsidRPr="007E7DA1" w:rsidRDefault="007E7DA1" w:rsidP="007E7DA1">
            <w:pPr>
              <w:spacing w:before="40" w:after="120"/>
              <w:ind w:right="113"/>
              <w:rPr>
                <w:lang w:val="en-US"/>
              </w:rPr>
            </w:pPr>
            <w:r w:rsidRPr="007E7DA1">
              <w:rPr>
                <w:lang w:val="en-US"/>
              </w:rPr>
              <w:t>See § 283 of the Criminal Code</w:t>
            </w:r>
            <w:r>
              <w:rPr>
                <w:lang w:val="en-US"/>
              </w:rPr>
              <w:t>.</w:t>
            </w:r>
          </w:p>
        </w:tc>
      </w:tr>
      <w:tr w:rsidR="007E7DA1" w:rsidRPr="007E7DA1" w14:paraId="7FA98491" w14:textId="77777777" w:rsidTr="007E7DA1">
        <w:tc>
          <w:tcPr>
            <w:tcW w:w="1551" w:type="dxa"/>
            <w:shd w:val="clear" w:color="auto" w:fill="auto"/>
            <w:noWrap/>
            <w:hideMark/>
          </w:tcPr>
          <w:p w14:paraId="47324A02" w14:textId="77777777" w:rsidR="007E7DA1" w:rsidRPr="007E7DA1" w:rsidRDefault="007E7DA1" w:rsidP="007E7DA1">
            <w:pPr>
              <w:spacing w:before="40" w:after="120"/>
              <w:ind w:right="113"/>
              <w:rPr>
                <w:lang w:val="de-CH"/>
              </w:rPr>
            </w:pPr>
            <w:r w:rsidRPr="007E7DA1">
              <w:rPr>
                <w:lang w:val="de-CH"/>
              </w:rPr>
              <w:t>116.160</w:t>
            </w:r>
          </w:p>
        </w:tc>
        <w:tc>
          <w:tcPr>
            <w:tcW w:w="1276" w:type="dxa"/>
            <w:shd w:val="clear" w:color="auto" w:fill="auto"/>
            <w:noWrap/>
            <w:hideMark/>
          </w:tcPr>
          <w:p w14:paraId="6F4E1035"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0D0A729" w14:textId="77777777" w:rsidR="007E7DA1" w:rsidRPr="007E7DA1" w:rsidRDefault="007E7DA1" w:rsidP="007E7DA1">
            <w:pPr>
              <w:spacing w:before="40" w:after="120"/>
              <w:ind w:right="113"/>
              <w:rPr>
                <w:lang w:val="en-US"/>
              </w:rPr>
            </w:pPr>
            <w:r w:rsidRPr="007E7DA1">
              <w:rPr>
                <w:lang w:val="en-US"/>
              </w:rPr>
              <w:t>See UPR recommendation 108.43 from 2018, which was supported by Liechtenstein.</w:t>
            </w:r>
          </w:p>
        </w:tc>
      </w:tr>
      <w:tr w:rsidR="007E7DA1" w:rsidRPr="007E7DA1" w14:paraId="578E1217" w14:textId="77777777" w:rsidTr="007E7DA1">
        <w:tc>
          <w:tcPr>
            <w:tcW w:w="1551" w:type="dxa"/>
            <w:shd w:val="clear" w:color="auto" w:fill="auto"/>
            <w:noWrap/>
            <w:hideMark/>
          </w:tcPr>
          <w:p w14:paraId="254FA31E" w14:textId="77777777" w:rsidR="007E7DA1" w:rsidRPr="007E7DA1" w:rsidRDefault="007E7DA1" w:rsidP="007E7DA1">
            <w:pPr>
              <w:spacing w:before="40" w:after="120"/>
              <w:ind w:right="113"/>
              <w:rPr>
                <w:lang w:val="de-CH"/>
              </w:rPr>
            </w:pPr>
            <w:r w:rsidRPr="007E7DA1">
              <w:rPr>
                <w:lang w:val="de-CH"/>
              </w:rPr>
              <w:t>116.161</w:t>
            </w:r>
          </w:p>
        </w:tc>
        <w:tc>
          <w:tcPr>
            <w:tcW w:w="1276" w:type="dxa"/>
            <w:shd w:val="clear" w:color="auto" w:fill="auto"/>
            <w:noWrap/>
            <w:hideMark/>
          </w:tcPr>
          <w:p w14:paraId="7B3173DC"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336C771" w14:textId="577AF80E" w:rsidR="007E7DA1" w:rsidRPr="007E7DA1" w:rsidRDefault="007E7DA1" w:rsidP="007E7DA1">
            <w:pPr>
              <w:spacing w:before="40" w:after="120"/>
              <w:ind w:right="113"/>
              <w:rPr>
                <w:lang w:val="en-US"/>
              </w:rPr>
            </w:pPr>
            <w:r w:rsidRPr="007E7DA1">
              <w:rPr>
                <w:lang w:val="en-US"/>
              </w:rPr>
              <w:t>See answer 116.160</w:t>
            </w:r>
            <w:r w:rsidR="00E95678">
              <w:rPr>
                <w:lang w:val="en-US"/>
              </w:rPr>
              <w:t>.</w:t>
            </w:r>
          </w:p>
        </w:tc>
      </w:tr>
      <w:tr w:rsidR="007E7DA1" w:rsidRPr="007E7DA1" w14:paraId="74BF255E" w14:textId="77777777" w:rsidTr="007E7DA1">
        <w:tc>
          <w:tcPr>
            <w:tcW w:w="1551" w:type="dxa"/>
            <w:shd w:val="clear" w:color="auto" w:fill="auto"/>
            <w:noWrap/>
            <w:hideMark/>
          </w:tcPr>
          <w:p w14:paraId="0058E69C" w14:textId="77777777" w:rsidR="007E7DA1" w:rsidRPr="007E7DA1" w:rsidRDefault="007E7DA1" w:rsidP="007E7DA1">
            <w:pPr>
              <w:spacing w:before="40" w:after="120"/>
              <w:ind w:right="113"/>
              <w:rPr>
                <w:lang w:val="de-CH"/>
              </w:rPr>
            </w:pPr>
            <w:r w:rsidRPr="007E7DA1">
              <w:rPr>
                <w:lang w:val="de-CH"/>
              </w:rPr>
              <w:t>116.162</w:t>
            </w:r>
          </w:p>
        </w:tc>
        <w:tc>
          <w:tcPr>
            <w:tcW w:w="1276" w:type="dxa"/>
            <w:shd w:val="clear" w:color="auto" w:fill="auto"/>
            <w:noWrap/>
            <w:hideMark/>
          </w:tcPr>
          <w:p w14:paraId="6D939183"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1423A30" w14:textId="092B26C5" w:rsidR="007E7DA1" w:rsidRPr="007E7DA1" w:rsidRDefault="007E7DA1" w:rsidP="007E7DA1">
            <w:pPr>
              <w:spacing w:before="40" w:after="120"/>
              <w:ind w:right="113"/>
              <w:rPr>
                <w:lang w:val="en-US"/>
              </w:rPr>
            </w:pPr>
            <w:r w:rsidRPr="007E7DA1">
              <w:rPr>
                <w:lang w:val="en-US"/>
              </w:rPr>
              <w:t>See answer 116.160</w:t>
            </w:r>
            <w:r w:rsidR="00E95678">
              <w:rPr>
                <w:lang w:val="en-US"/>
              </w:rPr>
              <w:t>.</w:t>
            </w:r>
          </w:p>
        </w:tc>
      </w:tr>
      <w:tr w:rsidR="007E7DA1" w:rsidRPr="007E7DA1" w14:paraId="71EA764B" w14:textId="77777777" w:rsidTr="007E7DA1">
        <w:tc>
          <w:tcPr>
            <w:tcW w:w="1551" w:type="dxa"/>
            <w:shd w:val="clear" w:color="auto" w:fill="auto"/>
            <w:noWrap/>
            <w:hideMark/>
          </w:tcPr>
          <w:p w14:paraId="6409707F" w14:textId="77777777" w:rsidR="007E7DA1" w:rsidRPr="007E7DA1" w:rsidRDefault="007E7DA1" w:rsidP="007E7DA1">
            <w:pPr>
              <w:spacing w:before="40" w:after="120"/>
              <w:ind w:right="113"/>
              <w:rPr>
                <w:lang w:val="de-CH"/>
              </w:rPr>
            </w:pPr>
            <w:r w:rsidRPr="007E7DA1">
              <w:rPr>
                <w:lang w:val="de-CH"/>
              </w:rPr>
              <w:t>116.163</w:t>
            </w:r>
          </w:p>
        </w:tc>
        <w:tc>
          <w:tcPr>
            <w:tcW w:w="1276" w:type="dxa"/>
            <w:shd w:val="clear" w:color="auto" w:fill="auto"/>
            <w:noWrap/>
            <w:hideMark/>
          </w:tcPr>
          <w:p w14:paraId="592DA0F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684DBA0" w14:textId="2D750EFC" w:rsidR="007E7DA1" w:rsidRPr="007E7DA1" w:rsidRDefault="007E7DA1" w:rsidP="007E7DA1">
            <w:pPr>
              <w:spacing w:before="40" w:after="120"/>
              <w:ind w:right="113"/>
              <w:rPr>
                <w:lang w:val="en-US"/>
              </w:rPr>
            </w:pPr>
            <w:r w:rsidRPr="007E7DA1">
              <w:rPr>
                <w:lang w:val="en-US"/>
              </w:rPr>
              <w:t>See answer 116.160</w:t>
            </w:r>
            <w:r w:rsidR="00E95678">
              <w:rPr>
                <w:lang w:val="en-US"/>
              </w:rPr>
              <w:t>.</w:t>
            </w:r>
          </w:p>
        </w:tc>
      </w:tr>
      <w:tr w:rsidR="007E7DA1" w:rsidRPr="007E7DA1" w14:paraId="1EF9888E" w14:textId="77777777" w:rsidTr="007E7DA1">
        <w:tc>
          <w:tcPr>
            <w:tcW w:w="1551" w:type="dxa"/>
            <w:shd w:val="clear" w:color="auto" w:fill="auto"/>
            <w:noWrap/>
            <w:hideMark/>
          </w:tcPr>
          <w:p w14:paraId="4AC90E09" w14:textId="77777777" w:rsidR="007E7DA1" w:rsidRPr="007E7DA1" w:rsidRDefault="007E7DA1" w:rsidP="007E7DA1">
            <w:pPr>
              <w:spacing w:before="40" w:after="120"/>
              <w:ind w:right="113"/>
              <w:rPr>
                <w:lang w:val="de-CH"/>
              </w:rPr>
            </w:pPr>
            <w:r w:rsidRPr="007E7DA1">
              <w:rPr>
                <w:lang w:val="de-CH"/>
              </w:rPr>
              <w:t>116.164</w:t>
            </w:r>
          </w:p>
        </w:tc>
        <w:tc>
          <w:tcPr>
            <w:tcW w:w="1276" w:type="dxa"/>
            <w:shd w:val="clear" w:color="auto" w:fill="auto"/>
            <w:noWrap/>
            <w:hideMark/>
          </w:tcPr>
          <w:p w14:paraId="1E2C539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58FF6BD" w14:textId="7ECC92DD" w:rsidR="007E7DA1" w:rsidRPr="007E7DA1" w:rsidRDefault="007E7DA1" w:rsidP="007E7DA1">
            <w:pPr>
              <w:spacing w:before="40" w:after="120"/>
              <w:ind w:right="113"/>
              <w:rPr>
                <w:lang w:val="en-US"/>
              </w:rPr>
            </w:pPr>
            <w:r w:rsidRPr="007E7DA1">
              <w:rPr>
                <w:lang w:val="en-US"/>
              </w:rPr>
              <w:t>See answer 116.160</w:t>
            </w:r>
            <w:r w:rsidR="00E95678">
              <w:rPr>
                <w:lang w:val="en-US"/>
              </w:rPr>
              <w:t>.</w:t>
            </w:r>
          </w:p>
        </w:tc>
      </w:tr>
      <w:tr w:rsidR="007E7DA1" w:rsidRPr="007E7DA1" w14:paraId="3472019B" w14:textId="77777777" w:rsidTr="007E7DA1">
        <w:tc>
          <w:tcPr>
            <w:tcW w:w="1551" w:type="dxa"/>
            <w:shd w:val="clear" w:color="auto" w:fill="auto"/>
            <w:noWrap/>
            <w:hideMark/>
          </w:tcPr>
          <w:p w14:paraId="65F86588" w14:textId="77777777" w:rsidR="007E7DA1" w:rsidRPr="007E7DA1" w:rsidRDefault="007E7DA1" w:rsidP="007E7DA1">
            <w:pPr>
              <w:spacing w:before="40" w:after="120"/>
              <w:ind w:right="113"/>
              <w:rPr>
                <w:lang w:val="de-CH"/>
              </w:rPr>
            </w:pPr>
            <w:r w:rsidRPr="007E7DA1">
              <w:rPr>
                <w:lang w:val="de-CH"/>
              </w:rPr>
              <w:lastRenderedPageBreak/>
              <w:t>116.165</w:t>
            </w:r>
          </w:p>
        </w:tc>
        <w:tc>
          <w:tcPr>
            <w:tcW w:w="1276" w:type="dxa"/>
            <w:shd w:val="clear" w:color="auto" w:fill="auto"/>
            <w:noWrap/>
            <w:hideMark/>
          </w:tcPr>
          <w:p w14:paraId="055C0A3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700CAD4" w14:textId="23E1EE06" w:rsidR="007E7DA1" w:rsidRPr="007E7DA1" w:rsidRDefault="007E7DA1" w:rsidP="007E7DA1">
            <w:pPr>
              <w:spacing w:before="40" w:after="120"/>
              <w:ind w:right="113"/>
              <w:rPr>
                <w:lang w:val="en-US"/>
              </w:rPr>
            </w:pPr>
            <w:r w:rsidRPr="007E7DA1">
              <w:rPr>
                <w:lang w:val="en-US"/>
              </w:rPr>
              <w:t>See answer 116.160</w:t>
            </w:r>
            <w:r w:rsidR="00E95678">
              <w:rPr>
                <w:lang w:val="en-US"/>
              </w:rPr>
              <w:t>.</w:t>
            </w:r>
          </w:p>
        </w:tc>
      </w:tr>
      <w:tr w:rsidR="007E7DA1" w:rsidRPr="007E7DA1" w14:paraId="22E7882F" w14:textId="77777777" w:rsidTr="007E7DA1">
        <w:tc>
          <w:tcPr>
            <w:tcW w:w="1551" w:type="dxa"/>
            <w:shd w:val="clear" w:color="auto" w:fill="auto"/>
            <w:noWrap/>
            <w:hideMark/>
          </w:tcPr>
          <w:p w14:paraId="14B461F1" w14:textId="77777777" w:rsidR="007E7DA1" w:rsidRPr="007E7DA1" w:rsidRDefault="007E7DA1" w:rsidP="007E7DA1">
            <w:pPr>
              <w:spacing w:before="40" w:after="120"/>
              <w:ind w:right="113"/>
              <w:rPr>
                <w:lang w:val="de-CH"/>
              </w:rPr>
            </w:pPr>
            <w:r w:rsidRPr="007E7DA1">
              <w:rPr>
                <w:lang w:val="de-CH"/>
              </w:rPr>
              <w:t>116.167</w:t>
            </w:r>
          </w:p>
        </w:tc>
        <w:tc>
          <w:tcPr>
            <w:tcW w:w="1276" w:type="dxa"/>
            <w:shd w:val="clear" w:color="auto" w:fill="auto"/>
            <w:noWrap/>
            <w:hideMark/>
          </w:tcPr>
          <w:p w14:paraId="671E0ABA"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068E79E9" w14:textId="75DEDF58" w:rsidR="007E7DA1" w:rsidRPr="007E7DA1" w:rsidRDefault="007E7DA1" w:rsidP="007E7DA1">
            <w:pPr>
              <w:spacing w:before="40" w:after="120"/>
              <w:ind w:right="113"/>
              <w:rPr>
                <w:lang w:val="en-US"/>
              </w:rPr>
            </w:pPr>
          </w:p>
        </w:tc>
      </w:tr>
      <w:tr w:rsidR="007E7DA1" w:rsidRPr="007E7DA1" w14:paraId="5F3A1022" w14:textId="77777777" w:rsidTr="007E7DA1">
        <w:tc>
          <w:tcPr>
            <w:tcW w:w="1551" w:type="dxa"/>
            <w:shd w:val="clear" w:color="auto" w:fill="auto"/>
            <w:noWrap/>
            <w:hideMark/>
          </w:tcPr>
          <w:p w14:paraId="276030D1" w14:textId="77777777" w:rsidR="007E7DA1" w:rsidRPr="007E7DA1" w:rsidRDefault="007E7DA1" w:rsidP="007E7DA1">
            <w:pPr>
              <w:spacing w:before="40" w:after="120"/>
              <w:ind w:right="113"/>
              <w:rPr>
                <w:lang w:val="de-CH"/>
              </w:rPr>
            </w:pPr>
            <w:r w:rsidRPr="007E7DA1">
              <w:rPr>
                <w:lang w:val="de-CH"/>
              </w:rPr>
              <w:t>116.169</w:t>
            </w:r>
          </w:p>
        </w:tc>
        <w:tc>
          <w:tcPr>
            <w:tcW w:w="1276" w:type="dxa"/>
            <w:shd w:val="clear" w:color="auto" w:fill="auto"/>
            <w:noWrap/>
            <w:hideMark/>
          </w:tcPr>
          <w:p w14:paraId="303D8F2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4AA959A" w14:textId="022B2AEF" w:rsidR="007E7DA1" w:rsidRPr="007E7DA1" w:rsidRDefault="007E7DA1" w:rsidP="007E7DA1">
            <w:pPr>
              <w:spacing w:before="40" w:after="120"/>
              <w:ind w:right="113"/>
              <w:rPr>
                <w:lang w:val="en-US"/>
              </w:rPr>
            </w:pPr>
          </w:p>
        </w:tc>
      </w:tr>
      <w:tr w:rsidR="007E7DA1" w:rsidRPr="007E7DA1" w14:paraId="479C6470" w14:textId="77777777" w:rsidTr="007E7DA1">
        <w:tc>
          <w:tcPr>
            <w:tcW w:w="1551" w:type="dxa"/>
            <w:shd w:val="clear" w:color="auto" w:fill="auto"/>
            <w:noWrap/>
            <w:hideMark/>
          </w:tcPr>
          <w:p w14:paraId="5189C45D" w14:textId="77777777" w:rsidR="007E7DA1" w:rsidRPr="007E7DA1" w:rsidRDefault="007E7DA1" w:rsidP="007E7DA1">
            <w:pPr>
              <w:spacing w:before="40" w:after="120"/>
              <w:ind w:right="113"/>
              <w:rPr>
                <w:lang w:val="de-CH"/>
              </w:rPr>
            </w:pPr>
            <w:r w:rsidRPr="007E7DA1">
              <w:rPr>
                <w:lang w:val="de-CH"/>
              </w:rPr>
              <w:t>116.170</w:t>
            </w:r>
          </w:p>
        </w:tc>
        <w:tc>
          <w:tcPr>
            <w:tcW w:w="1276" w:type="dxa"/>
            <w:shd w:val="clear" w:color="auto" w:fill="auto"/>
            <w:noWrap/>
            <w:hideMark/>
          </w:tcPr>
          <w:p w14:paraId="2D3EFFB9"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4E5312C" w14:textId="161C9653" w:rsidR="007E7DA1" w:rsidRPr="007E7DA1" w:rsidRDefault="007E7DA1" w:rsidP="007E7DA1">
            <w:pPr>
              <w:spacing w:before="40" w:after="120"/>
              <w:ind w:right="113"/>
              <w:rPr>
                <w:lang w:val="en-US"/>
              </w:rPr>
            </w:pPr>
            <w:r w:rsidRPr="007E7DA1">
              <w:rPr>
                <w:lang w:val="en-US"/>
              </w:rPr>
              <w:t>See § 283 of the Criminal Code</w:t>
            </w:r>
            <w:r>
              <w:rPr>
                <w:lang w:val="en-US"/>
              </w:rPr>
              <w:t>.</w:t>
            </w:r>
          </w:p>
        </w:tc>
      </w:tr>
      <w:tr w:rsidR="007E7DA1" w:rsidRPr="007E7DA1" w14:paraId="7F70D131" w14:textId="77777777" w:rsidTr="007E7DA1">
        <w:tc>
          <w:tcPr>
            <w:tcW w:w="1551" w:type="dxa"/>
            <w:shd w:val="clear" w:color="auto" w:fill="auto"/>
            <w:noWrap/>
            <w:hideMark/>
          </w:tcPr>
          <w:p w14:paraId="55C5F567" w14:textId="77777777" w:rsidR="007E7DA1" w:rsidRPr="007E7DA1" w:rsidRDefault="007E7DA1" w:rsidP="007E7DA1">
            <w:pPr>
              <w:spacing w:before="40" w:after="120"/>
              <w:ind w:right="113"/>
              <w:rPr>
                <w:lang w:val="de-CH"/>
              </w:rPr>
            </w:pPr>
            <w:r w:rsidRPr="007E7DA1">
              <w:rPr>
                <w:lang w:val="de-CH"/>
              </w:rPr>
              <w:t>116.171</w:t>
            </w:r>
          </w:p>
        </w:tc>
        <w:tc>
          <w:tcPr>
            <w:tcW w:w="1276" w:type="dxa"/>
            <w:shd w:val="clear" w:color="auto" w:fill="auto"/>
            <w:noWrap/>
            <w:hideMark/>
          </w:tcPr>
          <w:p w14:paraId="26644CA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0DD9382" w14:textId="4D1ABEF5" w:rsidR="007E7DA1" w:rsidRPr="007E7DA1" w:rsidRDefault="007E7DA1" w:rsidP="007E7DA1">
            <w:pPr>
              <w:spacing w:before="40" w:after="120"/>
              <w:ind w:right="113"/>
              <w:rPr>
                <w:lang w:val="en-US"/>
              </w:rPr>
            </w:pPr>
          </w:p>
        </w:tc>
      </w:tr>
      <w:tr w:rsidR="007E7DA1" w:rsidRPr="007E7DA1" w14:paraId="6868A7BA" w14:textId="77777777" w:rsidTr="007E7DA1">
        <w:tc>
          <w:tcPr>
            <w:tcW w:w="1551" w:type="dxa"/>
            <w:shd w:val="clear" w:color="auto" w:fill="auto"/>
            <w:noWrap/>
            <w:hideMark/>
          </w:tcPr>
          <w:p w14:paraId="26164574" w14:textId="77777777" w:rsidR="007E7DA1" w:rsidRPr="007E7DA1" w:rsidRDefault="007E7DA1" w:rsidP="007E7DA1">
            <w:pPr>
              <w:spacing w:before="40" w:after="120"/>
              <w:ind w:right="113"/>
              <w:rPr>
                <w:lang w:val="de-CH"/>
              </w:rPr>
            </w:pPr>
            <w:r w:rsidRPr="007E7DA1">
              <w:rPr>
                <w:lang w:val="de-CH"/>
              </w:rPr>
              <w:t>116.172</w:t>
            </w:r>
          </w:p>
        </w:tc>
        <w:tc>
          <w:tcPr>
            <w:tcW w:w="1276" w:type="dxa"/>
            <w:shd w:val="clear" w:color="auto" w:fill="auto"/>
            <w:noWrap/>
            <w:hideMark/>
          </w:tcPr>
          <w:p w14:paraId="3F734856"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4AAD2E0" w14:textId="61BFA60C" w:rsidR="007E7DA1" w:rsidRPr="007E7DA1" w:rsidRDefault="007E7DA1" w:rsidP="007E7DA1">
            <w:pPr>
              <w:spacing w:before="40" w:after="120"/>
              <w:ind w:right="113"/>
              <w:rPr>
                <w:lang w:val="en-US"/>
              </w:rPr>
            </w:pPr>
          </w:p>
        </w:tc>
      </w:tr>
      <w:tr w:rsidR="007E7DA1" w:rsidRPr="007E7DA1" w14:paraId="4001F32E" w14:textId="77777777" w:rsidTr="007E7DA1">
        <w:tc>
          <w:tcPr>
            <w:tcW w:w="1551" w:type="dxa"/>
            <w:shd w:val="clear" w:color="auto" w:fill="auto"/>
            <w:noWrap/>
            <w:hideMark/>
          </w:tcPr>
          <w:p w14:paraId="11F767EF" w14:textId="77777777" w:rsidR="007E7DA1" w:rsidRPr="007E7DA1" w:rsidRDefault="007E7DA1" w:rsidP="007E7DA1">
            <w:pPr>
              <w:spacing w:before="40" w:after="120"/>
              <w:ind w:right="113"/>
              <w:rPr>
                <w:lang w:val="de-CH"/>
              </w:rPr>
            </w:pPr>
            <w:r w:rsidRPr="007E7DA1">
              <w:rPr>
                <w:lang w:val="de-CH"/>
              </w:rPr>
              <w:t>116.173</w:t>
            </w:r>
          </w:p>
        </w:tc>
        <w:tc>
          <w:tcPr>
            <w:tcW w:w="1276" w:type="dxa"/>
            <w:shd w:val="clear" w:color="auto" w:fill="auto"/>
            <w:noWrap/>
            <w:hideMark/>
          </w:tcPr>
          <w:p w14:paraId="5B5AFBBD"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4C78592D" w14:textId="10520788" w:rsidR="007E7DA1" w:rsidRPr="007E7DA1" w:rsidRDefault="007E7DA1" w:rsidP="007E7DA1">
            <w:pPr>
              <w:spacing w:before="40" w:after="120"/>
              <w:ind w:right="113"/>
              <w:rPr>
                <w:lang w:val="en-US"/>
              </w:rPr>
            </w:pPr>
          </w:p>
        </w:tc>
      </w:tr>
      <w:tr w:rsidR="007E7DA1" w:rsidRPr="007E7DA1" w14:paraId="78989067" w14:textId="77777777" w:rsidTr="007E7DA1">
        <w:tc>
          <w:tcPr>
            <w:tcW w:w="1551" w:type="dxa"/>
            <w:shd w:val="clear" w:color="auto" w:fill="auto"/>
            <w:noWrap/>
            <w:hideMark/>
          </w:tcPr>
          <w:p w14:paraId="25DB11C4" w14:textId="77777777" w:rsidR="007E7DA1" w:rsidRPr="007E7DA1" w:rsidRDefault="007E7DA1" w:rsidP="007E7DA1">
            <w:pPr>
              <w:spacing w:before="40" w:after="120"/>
              <w:ind w:right="113"/>
              <w:rPr>
                <w:lang w:val="de-CH"/>
              </w:rPr>
            </w:pPr>
            <w:r w:rsidRPr="007E7DA1">
              <w:rPr>
                <w:lang w:val="de-CH"/>
              </w:rPr>
              <w:t>116.174</w:t>
            </w:r>
          </w:p>
        </w:tc>
        <w:tc>
          <w:tcPr>
            <w:tcW w:w="1276" w:type="dxa"/>
            <w:shd w:val="clear" w:color="auto" w:fill="auto"/>
            <w:noWrap/>
            <w:hideMark/>
          </w:tcPr>
          <w:p w14:paraId="60454ED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DED6DC2" w14:textId="35F7B8D6" w:rsidR="007E7DA1" w:rsidRPr="007E7DA1" w:rsidRDefault="007E7DA1" w:rsidP="007E7DA1">
            <w:pPr>
              <w:spacing w:before="40" w:after="120"/>
              <w:ind w:right="113"/>
              <w:rPr>
                <w:lang w:val="en-US"/>
              </w:rPr>
            </w:pPr>
          </w:p>
        </w:tc>
      </w:tr>
      <w:tr w:rsidR="007E7DA1" w:rsidRPr="007E7DA1" w14:paraId="0EA6135F" w14:textId="77777777" w:rsidTr="007E7DA1">
        <w:tc>
          <w:tcPr>
            <w:tcW w:w="1551" w:type="dxa"/>
            <w:shd w:val="clear" w:color="auto" w:fill="auto"/>
            <w:noWrap/>
            <w:hideMark/>
          </w:tcPr>
          <w:p w14:paraId="0FE8B2F6" w14:textId="77777777" w:rsidR="007E7DA1" w:rsidRPr="007E7DA1" w:rsidRDefault="007E7DA1" w:rsidP="007E7DA1">
            <w:pPr>
              <w:spacing w:before="40" w:after="120"/>
              <w:ind w:right="113"/>
              <w:rPr>
                <w:lang w:val="de-CH"/>
              </w:rPr>
            </w:pPr>
            <w:r w:rsidRPr="007E7DA1">
              <w:rPr>
                <w:lang w:val="de-CH"/>
              </w:rPr>
              <w:t>116.175</w:t>
            </w:r>
          </w:p>
        </w:tc>
        <w:tc>
          <w:tcPr>
            <w:tcW w:w="1276" w:type="dxa"/>
            <w:shd w:val="clear" w:color="auto" w:fill="auto"/>
            <w:noWrap/>
            <w:hideMark/>
          </w:tcPr>
          <w:p w14:paraId="6D263E70"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6F363BEE" w14:textId="7B7AA7B4" w:rsidR="007E7DA1" w:rsidRPr="007E7DA1" w:rsidRDefault="007E7DA1" w:rsidP="007E7DA1">
            <w:pPr>
              <w:spacing w:before="40" w:after="120"/>
              <w:ind w:right="113"/>
              <w:rPr>
                <w:lang w:val="en-US"/>
              </w:rPr>
            </w:pPr>
          </w:p>
        </w:tc>
      </w:tr>
      <w:tr w:rsidR="007E7DA1" w:rsidRPr="007E7DA1" w14:paraId="3B084DB2" w14:textId="77777777" w:rsidTr="007E7DA1">
        <w:tc>
          <w:tcPr>
            <w:tcW w:w="1551" w:type="dxa"/>
            <w:shd w:val="clear" w:color="auto" w:fill="auto"/>
            <w:noWrap/>
            <w:hideMark/>
          </w:tcPr>
          <w:p w14:paraId="1441EB5F" w14:textId="77777777" w:rsidR="007E7DA1" w:rsidRPr="007E7DA1" w:rsidRDefault="007E7DA1" w:rsidP="007E7DA1">
            <w:pPr>
              <w:spacing w:before="40" w:after="120"/>
              <w:ind w:right="113"/>
              <w:rPr>
                <w:lang w:val="de-CH"/>
              </w:rPr>
            </w:pPr>
            <w:r w:rsidRPr="007E7DA1">
              <w:rPr>
                <w:lang w:val="de-CH"/>
              </w:rPr>
              <w:t>116.176</w:t>
            </w:r>
          </w:p>
        </w:tc>
        <w:tc>
          <w:tcPr>
            <w:tcW w:w="1276" w:type="dxa"/>
            <w:shd w:val="clear" w:color="auto" w:fill="auto"/>
            <w:noWrap/>
            <w:hideMark/>
          </w:tcPr>
          <w:p w14:paraId="3FEF566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BD2A4C7" w14:textId="2B80ACE9" w:rsidR="007E7DA1" w:rsidRPr="007E7DA1" w:rsidRDefault="007E7DA1" w:rsidP="007E7DA1">
            <w:pPr>
              <w:spacing w:before="40" w:after="120"/>
              <w:ind w:right="113"/>
              <w:rPr>
                <w:lang w:val="en-US"/>
              </w:rPr>
            </w:pPr>
          </w:p>
        </w:tc>
      </w:tr>
      <w:tr w:rsidR="007E7DA1" w:rsidRPr="007E7DA1" w14:paraId="18D69E3F" w14:textId="77777777" w:rsidTr="007E7DA1">
        <w:tc>
          <w:tcPr>
            <w:tcW w:w="1551" w:type="dxa"/>
            <w:shd w:val="clear" w:color="auto" w:fill="auto"/>
            <w:noWrap/>
            <w:hideMark/>
          </w:tcPr>
          <w:p w14:paraId="4899729D" w14:textId="77777777" w:rsidR="007E7DA1" w:rsidRPr="007E7DA1" w:rsidRDefault="007E7DA1" w:rsidP="007E7DA1">
            <w:pPr>
              <w:spacing w:before="40" w:after="120"/>
              <w:ind w:right="113"/>
              <w:rPr>
                <w:lang w:val="de-CH"/>
              </w:rPr>
            </w:pPr>
            <w:r w:rsidRPr="007E7DA1">
              <w:rPr>
                <w:lang w:val="de-CH"/>
              </w:rPr>
              <w:t>116.179</w:t>
            </w:r>
          </w:p>
        </w:tc>
        <w:tc>
          <w:tcPr>
            <w:tcW w:w="1276" w:type="dxa"/>
            <w:shd w:val="clear" w:color="auto" w:fill="auto"/>
            <w:noWrap/>
            <w:hideMark/>
          </w:tcPr>
          <w:p w14:paraId="41CEDFC8"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386BC0F7" w14:textId="02763EB0" w:rsidR="007E7DA1" w:rsidRPr="007E7DA1" w:rsidRDefault="007E7DA1" w:rsidP="007E7DA1">
            <w:pPr>
              <w:spacing w:before="40" w:after="120"/>
              <w:ind w:right="113"/>
              <w:rPr>
                <w:lang w:val="en-US"/>
              </w:rPr>
            </w:pPr>
          </w:p>
        </w:tc>
      </w:tr>
      <w:tr w:rsidR="007E7DA1" w:rsidRPr="007E7DA1" w14:paraId="27DE02F5" w14:textId="77777777" w:rsidTr="007E7DA1">
        <w:tc>
          <w:tcPr>
            <w:tcW w:w="1551" w:type="dxa"/>
            <w:shd w:val="clear" w:color="auto" w:fill="auto"/>
            <w:noWrap/>
            <w:hideMark/>
          </w:tcPr>
          <w:p w14:paraId="7C819A8B" w14:textId="77777777" w:rsidR="007E7DA1" w:rsidRPr="007E7DA1" w:rsidRDefault="007E7DA1" w:rsidP="007E7DA1">
            <w:pPr>
              <w:spacing w:before="40" w:after="120"/>
              <w:ind w:right="113"/>
              <w:rPr>
                <w:lang w:val="de-CH"/>
              </w:rPr>
            </w:pPr>
            <w:r w:rsidRPr="007E7DA1">
              <w:rPr>
                <w:lang w:val="de-CH"/>
              </w:rPr>
              <w:t>116.180</w:t>
            </w:r>
          </w:p>
        </w:tc>
        <w:tc>
          <w:tcPr>
            <w:tcW w:w="1276" w:type="dxa"/>
            <w:shd w:val="clear" w:color="auto" w:fill="auto"/>
            <w:noWrap/>
            <w:hideMark/>
          </w:tcPr>
          <w:p w14:paraId="1312C787"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527D316D" w14:textId="0D4FA9D3" w:rsidR="007E7DA1" w:rsidRPr="007E7DA1" w:rsidRDefault="007E7DA1" w:rsidP="007E7DA1">
            <w:pPr>
              <w:spacing w:before="40" w:after="120"/>
              <w:ind w:right="113"/>
              <w:rPr>
                <w:lang w:val="en-US"/>
              </w:rPr>
            </w:pPr>
          </w:p>
        </w:tc>
      </w:tr>
      <w:tr w:rsidR="007E7DA1" w:rsidRPr="007E7DA1" w14:paraId="03C9A73E" w14:textId="77777777" w:rsidTr="007E7DA1">
        <w:tc>
          <w:tcPr>
            <w:tcW w:w="1551" w:type="dxa"/>
            <w:shd w:val="clear" w:color="auto" w:fill="auto"/>
            <w:noWrap/>
            <w:hideMark/>
          </w:tcPr>
          <w:p w14:paraId="0B243B1D" w14:textId="77777777" w:rsidR="007E7DA1" w:rsidRPr="007E7DA1" w:rsidRDefault="007E7DA1" w:rsidP="007E7DA1">
            <w:pPr>
              <w:spacing w:before="40" w:after="120"/>
              <w:ind w:right="113"/>
              <w:rPr>
                <w:lang w:val="de-CH"/>
              </w:rPr>
            </w:pPr>
            <w:r w:rsidRPr="007E7DA1">
              <w:rPr>
                <w:lang w:val="de-CH"/>
              </w:rPr>
              <w:t>116.181</w:t>
            </w:r>
          </w:p>
        </w:tc>
        <w:tc>
          <w:tcPr>
            <w:tcW w:w="1276" w:type="dxa"/>
            <w:shd w:val="clear" w:color="auto" w:fill="auto"/>
            <w:noWrap/>
            <w:hideMark/>
          </w:tcPr>
          <w:p w14:paraId="07FC6D4E"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79F9EB6D" w14:textId="4432CCDC" w:rsidR="007E7DA1" w:rsidRPr="007E7DA1" w:rsidRDefault="007E7DA1" w:rsidP="007E7DA1">
            <w:pPr>
              <w:spacing w:before="40" w:after="120"/>
              <w:ind w:right="113"/>
              <w:rPr>
                <w:lang w:val="en-US"/>
              </w:rPr>
            </w:pPr>
          </w:p>
        </w:tc>
      </w:tr>
      <w:tr w:rsidR="007E7DA1" w:rsidRPr="007E7DA1" w14:paraId="6EBFBFAD" w14:textId="77777777" w:rsidTr="007E7DA1">
        <w:tc>
          <w:tcPr>
            <w:tcW w:w="1551" w:type="dxa"/>
            <w:shd w:val="clear" w:color="auto" w:fill="auto"/>
            <w:noWrap/>
            <w:hideMark/>
          </w:tcPr>
          <w:p w14:paraId="6A21A5B3" w14:textId="77777777" w:rsidR="007E7DA1" w:rsidRPr="007E7DA1" w:rsidRDefault="007E7DA1" w:rsidP="007E7DA1">
            <w:pPr>
              <w:spacing w:before="40" w:after="120"/>
              <w:ind w:right="113"/>
              <w:rPr>
                <w:lang w:val="de-CH"/>
              </w:rPr>
            </w:pPr>
            <w:r w:rsidRPr="007E7DA1">
              <w:rPr>
                <w:lang w:val="de-CH"/>
              </w:rPr>
              <w:t>116.182</w:t>
            </w:r>
          </w:p>
        </w:tc>
        <w:tc>
          <w:tcPr>
            <w:tcW w:w="1276" w:type="dxa"/>
            <w:shd w:val="clear" w:color="auto" w:fill="auto"/>
            <w:noWrap/>
            <w:hideMark/>
          </w:tcPr>
          <w:p w14:paraId="27DEBC5D" w14:textId="77777777" w:rsidR="007E7DA1" w:rsidRPr="007E7DA1" w:rsidRDefault="007E7DA1" w:rsidP="007E7DA1">
            <w:pPr>
              <w:spacing w:before="40" w:after="120"/>
              <w:ind w:right="113"/>
              <w:rPr>
                <w:lang w:val="de-CH"/>
              </w:rPr>
            </w:pPr>
            <w:r w:rsidRPr="007E7DA1">
              <w:rPr>
                <w:lang w:val="de-CH"/>
              </w:rPr>
              <w:t>supported</w:t>
            </w:r>
          </w:p>
        </w:tc>
        <w:tc>
          <w:tcPr>
            <w:tcW w:w="4819" w:type="dxa"/>
            <w:shd w:val="clear" w:color="auto" w:fill="auto"/>
            <w:hideMark/>
          </w:tcPr>
          <w:p w14:paraId="26ED0AB0" w14:textId="6BE9F026" w:rsidR="007E7DA1" w:rsidRPr="007E7DA1" w:rsidRDefault="007E7DA1" w:rsidP="007E7DA1">
            <w:pPr>
              <w:spacing w:before="40" w:after="120"/>
              <w:ind w:right="113"/>
              <w:rPr>
                <w:lang w:val="en-US"/>
              </w:rPr>
            </w:pPr>
          </w:p>
        </w:tc>
      </w:tr>
      <w:tr w:rsidR="007E7DA1" w:rsidRPr="007E7DA1" w14:paraId="796EBBAD" w14:textId="77777777" w:rsidTr="007E7DA1">
        <w:tc>
          <w:tcPr>
            <w:tcW w:w="1551" w:type="dxa"/>
            <w:tcBorders>
              <w:bottom w:val="single" w:sz="12" w:space="0" w:color="auto"/>
            </w:tcBorders>
            <w:shd w:val="clear" w:color="auto" w:fill="auto"/>
            <w:noWrap/>
            <w:hideMark/>
          </w:tcPr>
          <w:p w14:paraId="4D294376" w14:textId="77777777" w:rsidR="007E7DA1" w:rsidRPr="007E7DA1" w:rsidRDefault="007E7DA1" w:rsidP="007E7DA1">
            <w:pPr>
              <w:spacing w:before="40" w:after="120"/>
              <w:ind w:right="113"/>
              <w:rPr>
                <w:lang w:val="de-CH"/>
              </w:rPr>
            </w:pPr>
            <w:r w:rsidRPr="007E7DA1">
              <w:rPr>
                <w:lang w:val="de-CH"/>
              </w:rPr>
              <w:t>116.184</w:t>
            </w:r>
          </w:p>
        </w:tc>
        <w:tc>
          <w:tcPr>
            <w:tcW w:w="1276" w:type="dxa"/>
            <w:tcBorders>
              <w:bottom w:val="single" w:sz="12" w:space="0" w:color="auto"/>
            </w:tcBorders>
            <w:shd w:val="clear" w:color="auto" w:fill="auto"/>
            <w:noWrap/>
            <w:hideMark/>
          </w:tcPr>
          <w:p w14:paraId="430DEA32" w14:textId="77777777" w:rsidR="007E7DA1" w:rsidRPr="007E7DA1" w:rsidRDefault="007E7DA1" w:rsidP="007E7DA1">
            <w:pPr>
              <w:spacing w:before="40" w:after="120"/>
              <w:ind w:right="113"/>
              <w:rPr>
                <w:lang w:val="de-CH"/>
              </w:rPr>
            </w:pPr>
            <w:r w:rsidRPr="007E7DA1">
              <w:rPr>
                <w:lang w:val="de-CH"/>
              </w:rPr>
              <w:t>supported</w:t>
            </w:r>
          </w:p>
        </w:tc>
        <w:tc>
          <w:tcPr>
            <w:tcW w:w="4819" w:type="dxa"/>
            <w:tcBorders>
              <w:bottom w:val="single" w:sz="12" w:space="0" w:color="auto"/>
            </w:tcBorders>
            <w:shd w:val="clear" w:color="auto" w:fill="auto"/>
            <w:hideMark/>
          </w:tcPr>
          <w:p w14:paraId="07DE6253" w14:textId="77777777" w:rsidR="007E7DA1" w:rsidRPr="007E7DA1" w:rsidRDefault="007E7DA1" w:rsidP="007E7DA1">
            <w:pPr>
              <w:spacing w:before="40" w:after="120"/>
              <w:ind w:right="113"/>
              <w:rPr>
                <w:lang w:val="en-US"/>
              </w:rPr>
            </w:pPr>
            <w:r w:rsidRPr="007E7DA1">
              <w:rPr>
                <w:lang w:val="en-US"/>
              </w:rPr>
              <w:t>This recommendation is already implemented. Stateless persons born in Liechtenstein are considered eligible if they have been stateless since birth and have lived in Liechtenstein for at least 5 years.</w:t>
            </w:r>
          </w:p>
        </w:tc>
      </w:tr>
      <w:bookmarkEnd w:id="0"/>
      <w:bookmarkEnd w:id="1"/>
    </w:tbl>
    <w:p w14:paraId="3FC2548F" w14:textId="1FD8BB36" w:rsidR="00CF586F" w:rsidRDefault="00CF586F" w:rsidP="00CF586F"/>
    <w:p w14:paraId="5892D67D" w14:textId="0E8CFFF5" w:rsidR="007E7DA1" w:rsidRDefault="007E7DA1" w:rsidP="007E7DA1">
      <w:pPr>
        <w:pStyle w:val="SingleTxtG"/>
        <w:rPr>
          <w:lang w:val="en-US"/>
        </w:rPr>
      </w:pPr>
      <w:r>
        <w:rPr>
          <w:lang w:val="en-US"/>
        </w:rPr>
        <w:t>4.</w:t>
      </w:r>
      <w:r>
        <w:rPr>
          <w:lang w:val="en-US"/>
        </w:rPr>
        <w:tab/>
      </w:r>
      <w:r w:rsidRPr="007E7DA1">
        <w:rPr>
          <w:lang w:val="en-US"/>
        </w:rPr>
        <w:t>The following recommendations formulated during the interactive dialogue have been examined by Liechtenstein and have been noted by Liechtenstein:</w:t>
      </w:r>
    </w:p>
    <w:tbl>
      <w:tblPr>
        <w:tblW w:w="8505" w:type="dxa"/>
        <w:tblInd w:w="1134" w:type="dxa"/>
        <w:tblLayout w:type="fixed"/>
        <w:tblCellMar>
          <w:left w:w="0" w:type="dxa"/>
          <w:right w:w="0" w:type="dxa"/>
        </w:tblCellMar>
        <w:tblLook w:val="04A0" w:firstRow="1" w:lastRow="0" w:firstColumn="1" w:lastColumn="0" w:noHBand="0" w:noVBand="1"/>
      </w:tblPr>
      <w:tblGrid>
        <w:gridCol w:w="1789"/>
        <w:gridCol w:w="1473"/>
        <w:gridCol w:w="5243"/>
      </w:tblGrid>
      <w:tr w:rsidR="007E7DA1" w:rsidRPr="007E7DA1" w14:paraId="015C7C9A" w14:textId="77777777" w:rsidTr="007E7DA1">
        <w:trPr>
          <w:tblHeader/>
        </w:trPr>
        <w:tc>
          <w:tcPr>
            <w:tcW w:w="1551" w:type="dxa"/>
            <w:tcBorders>
              <w:top w:val="single" w:sz="4" w:space="0" w:color="auto"/>
              <w:bottom w:val="single" w:sz="12" w:space="0" w:color="auto"/>
            </w:tcBorders>
            <w:shd w:val="clear" w:color="auto" w:fill="auto"/>
            <w:noWrap/>
            <w:vAlign w:val="bottom"/>
            <w:hideMark/>
          </w:tcPr>
          <w:p w14:paraId="67594832" w14:textId="77777777" w:rsidR="007E7DA1" w:rsidRPr="007E7DA1" w:rsidRDefault="007E7DA1" w:rsidP="007E7DA1">
            <w:pPr>
              <w:spacing w:before="80" w:after="80" w:line="200" w:lineRule="exact"/>
              <w:ind w:right="113"/>
              <w:rPr>
                <w:i/>
                <w:sz w:val="16"/>
                <w:lang w:val="de-CH"/>
              </w:rPr>
            </w:pPr>
            <w:r w:rsidRPr="007E7DA1">
              <w:rPr>
                <w:i/>
                <w:sz w:val="16"/>
                <w:lang w:val="de-CH"/>
              </w:rPr>
              <w:t xml:space="preserve">Recommendation </w:t>
            </w:r>
          </w:p>
        </w:tc>
        <w:tc>
          <w:tcPr>
            <w:tcW w:w="1276" w:type="dxa"/>
            <w:tcBorders>
              <w:top w:val="single" w:sz="4" w:space="0" w:color="auto"/>
              <w:bottom w:val="single" w:sz="12" w:space="0" w:color="auto"/>
            </w:tcBorders>
            <w:shd w:val="clear" w:color="auto" w:fill="auto"/>
            <w:noWrap/>
            <w:vAlign w:val="bottom"/>
            <w:hideMark/>
          </w:tcPr>
          <w:p w14:paraId="67339E32" w14:textId="77777777" w:rsidR="007E7DA1" w:rsidRPr="007E7DA1" w:rsidRDefault="007E7DA1" w:rsidP="007E7DA1">
            <w:pPr>
              <w:spacing w:before="80" w:after="80" w:line="200" w:lineRule="exact"/>
              <w:ind w:right="113"/>
              <w:rPr>
                <w:i/>
                <w:sz w:val="16"/>
                <w:lang w:val="de-CH"/>
              </w:rPr>
            </w:pPr>
            <w:r w:rsidRPr="007E7DA1">
              <w:rPr>
                <w:i/>
                <w:sz w:val="16"/>
                <w:lang w:val="de-CH"/>
              </w:rPr>
              <w:t>Position</w:t>
            </w:r>
          </w:p>
        </w:tc>
        <w:tc>
          <w:tcPr>
            <w:tcW w:w="4543" w:type="dxa"/>
            <w:tcBorders>
              <w:top w:val="single" w:sz="4" w:space="0" w:color="auto"/>
              <w:bottom w:val="single" w:sz="12" w:space="0" w:color="auto"/>
            </w:tcBorders>
            <w:shd w:val="clear" w:color="auto" w:fill="auto"/>
            <w:vAlign w:val="bottom"/>
            <w:hideMark/>
          </w:tcPr>
          <w:p w14:paraId="4248E3EB" w14:textId="77777777" w:rsidR="007E7DA1" w:rsidRPr="007E7DA1" w:rsidRDefault="007E7DA1" w:rsidP="007E7DA1">
            <w:pPr>
              <w:spacing w:before="80" w:after="80" w:line="200" w:lineRule="exact"/>
              <w:ind w:right="113"/>
              <w:rPr>
                <w:i/>
                <w:sz w:val="16"/>
                <w:lang w:val="de-CH"/>
              </w:rPr>
            </w:pPr>
            <w:r w:rsidRPr="007E7DA1">
              <w:rPr>
                <w:i/>
                <w:sz w:val="16"/>
                <w:lang w:val="de-CH"/>
              </w:rPr>
              <w:t>Rationale</w:t>
            </w:r>
          </w:p>
        </w:tc>
      </w:tr>
      <w:tr w:rsidR="007E7DA1" w:rsidRPr="007E7DA1" w14:paraId="0E70B2CD" w14:textId="77777777" w:rsidTr="007E7DA1">
        <w:trPr>
          <w:trHeight w:hRule="exact" w:val="113"/>
        </w:trPr>
        <w:tc>
          <w:tcPr>
            <w:tcW w:w="1551" w:type="dxa"/>
            <w:tcBorders>
              <w:top w:val="single" w:sz="12" w:space="0" w:color="auto"/>
            </w:tcBorders>
            <w:shd w:val="clear" w:color="auto" w:fill="auto"/>
            <w:noWrap/>
          </w:tcPr>
          <w:p w14:paraId="051F07F7" w14:textId="77777777" w:rsidR="007E7DA1" w:rsidRPr="007E7DA1" w:rsidRDefault="007E7DA1" w:rsidP="007E7DA1">
            <w:pPr>
              <w:spacing w:before="40" w:after="120"/>
              <w:ind w:right="113"/>
              <w:rPr>
                <w:lang w:val="de-CH"/>
              </w:rPr>
            </w:pPr>
          </w:p>
        </w:tc>
        <w:tc>
          <w:tcPr>
            <w:tcW w:w="1276" w:type="dxa"/>
            <w:tcBorders>
              <w:top w:val="single" w:sz="12" w:space="0" w:color="auto"/>
            </w:tcBorders>
            <w:shd w:val="clear" w:color="auto" w:fill="auto"/>
            <w:noWrap/>
          </w:tcPr>
          <w:p w14:paraId="1281414F" w14:textId="77777777" w:rsidR="007E7DA1" w:rsidRPr="007E7DA1" w:rsidRDefault="007E7DA1" w:rsidP="007E7DA1">
            <w:pPr>
              <w:spacing w:before="40" w:after="120"/>
              <w:ind w:right="113"/>
              <w:rPr>
                <w:lang w:val="de-CH"/>
              </w:rPr>
            </w:pPr>
          </w:p>
        </w:tc>
        <w:tc>
          <w:tcPr>
            <w:tcW w:w="4543" w:type="dxa"/>
            <w:tcBorders>
              <w:top w:val="single" w:sz="12" w:space="0" w:color="auto"/>
            </w:tcBorders>
            <w:shd w:val="clear" w:color="auto" w:fill="auto"/>
          </w:tcPr>
          <w:p w14:paraId="03B33E7B" w14:textId="77777777" w:rsidR="007E7DA1" w:rsidRPr="007E7DA1" w:rsidRDefault="007E7DA1" w:rsidP="007E7DA1">
            <w:pPr>
              <w:spacing w:before="40" w:after="120"/>
              <w:ind w:right="113"/>
              <w:rPr>
                <w:lang w:val="de-CH"/>
              </w:rPr>
            </w:pPr>
          </w:p>
        </w:tc>
      </w:tr>
      <w:tr w:rsidR="007E7DA1" w:rsidRPr="007E7DA1" w14:paraId="27C2A2CE" w14:textId="77777777" w:rsidTr="007E7DA1">
        <w:tc>
          <w:tcPr>
            <w:tcW w:w="1551" w:type="dxa"/>
            <w:shd w:val="clear" w:color="auto" w:fill="auto"/>
            <w:noWrap/>
            <w:hideMark/>
          </w:tcPr>
          <w:p w14:paraId="5424C555" w14:textId="77777777" w:rsidR="007E7DA1" w:rsidRPr="007E7DA1" w:rsidRDefault="007E7DA1" w:rsidP="007E7DA1">
            <w:pPr>
              <w:spacing w:before="40" w:after="120"/>
              <w:ind w:right="113"/>
              <w:rPr>
                <w:lang w:val="de-CH"/>
              </w:rPr>
            </w:pPr>
            <w:r w:rsidRPr="007E7DA1">
              <w:rPr>
                <w:lang w:val="de-CH"/>
              </w:rPr>
              <w:t>116.1</w:t>
            </w:r>
          </w:p>
        </w:tc>
        <w:tc>
          <w:tcPr>
            <w:tcW w:w="1276" w:type="dxa"/>
            <w:shd w:val="clear" w:color="auto" w:fill="auto"/>
            <w:noWrap/>
            <w:hideMark/>
          </w:tcPr>
          <w:p w14:paraId="21B34039"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74B390B0" w14:textId="77777777" w:rsidR="007E7DA1" w:rsidRPr="007E7DA1" w:rsidRDefault="007E7DA1" w:rsidP="007E7DA1">
            <w:pPr>
              <w:spacing w:before="40" w:after="120"/>
              <w:ind w:right="113"/>
              <w:rPr>
                <w:lang w:val="en-US"/>
              </w:rPr>
            </w:pPr>
          </w:p>
        </w:tc>
      </w:tr>
      <w:tr w:rsidR="007E7DA1" w:rsidRPr="007E7DA1" w14:paraId="491B289C" w14:textId="77777777" w:rsidTr="007E7DA1">
        <w:tc>
          <w:tcPr>
            <w:tcW w:w="1551" w:type="dxa"/>
            <w:shd w:val="clear" w:color="auto" w:fill="auto"/>
            <w:noWrap/>
            <w:hideMark/>
          </w:tcPr>
          <w:p w14:paraId="70EC7DD8" w14:textId="77777777" w:rsidR="007E7DA1" w:rsidRPr="007E7DA1" w:rsidRDefault="007E7DA1" w:rsidP="007E7DA1">
            <w:pPr>
              <w:spacing w:before="40" w:after="120"/>
              <w:ind w:right="113"/>
              <w:rPr>
                <w:lang w:val="de-CH"/>
              </w:rPr>
            </w:pPr>
            <w:r w:rsidRPr="007E7DA1">
              <w:rPr>
                <w:lang w:val="de-CH"/>
              </w:rPr>
              <w:t>116.7</w:t>
            </w:r>
          </w:p>
        </w:tc>
        <w:tc>
          <w:tcPr>
            <w:tcW w:w="1276" w:type="dxa"/>
            <w:shd w:val="clear" w:color="auto" w:fill="auto"/>
            <w:noWrap/>
            <w:hideMark/>
          </w:tcPr>
          <w:p w14:paraId="3BA4AC79"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779721A" w14:textId="77777777" w:rsidR="007E7DA1" w:rsidRPr="007E7DA1" w:rsidRDefault="007E7DA1" w:rsidP="007E7DA1">
            <w:pPr>
              <w:spacing w:before="40" w:after="120"/>
              <w:ind w:right="113"/>
              <w:rPr>
                <w:lang w:val="en-US"/>
              </w:rPr>
            </w:pPr>
            <w:r w:rsidRPr="007E7DA1">
              <w:rPr>
                <w:lang w:val="en-US"/>
              </w:rPr>
              <w:t>Liechtenstein has re-examined the recommendation to ratify this convention and concluded that its position did not change.</w:t>
            </w:r>
          </w:p>
        </w:tc>
      </w:tr>
      <w:tr w:rsidR="007E7DA1" w:rsidRPr="007E7DA1" w14:paraId="2715CFFA" w14:textId="77777777" w:rsidTr="007E7DA1">
        <w:tc>
          <w:tcPr>
            <w:tcW w:w="1551" w:type="dxa"/>
            <w:shd w:val="clear" w:color="auto" w:fill="auto"/>
            <w:noWrap/>
            <w:hideMark/>
          </w:tcPr>
          <w:p w14:paraId="31F1C85B" w14:textId="77777777" w:rsidR="007E7DA1" w:rsidRPr="007E7DA1" w:rsidRDefault="007E7DA1" w:rsidP="007E7DA1">
            <w:pPr>
              <w:spacing w:before="40" w:after="120"/>
              <w:ind w:right="113"/>
              <w:rPr>
                <w:lang w:val="de-CH"/>
              </w:rPr>
            </w:pPr>
            <w:r w:rsidRPr="007E7DA1">
              <w:rPr>
                <w:lang w:val="de-CH"/>
              </w:rPr>
              <w:t>116.8</w:t>
            </w:r>
          </w:p>
        </w:tc>
        <w:tc>
          <w:tcPr>
            <w:tcW w:w="1276" w:type="dxa"/>
            <w:shd w:val="clear" w:color="auto" w:fill="auto"/>
            <w:noWrap/>
            <w:hideMark/>
          </w:tcPr>
          <w:p w14:paraId="23A0232D"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1724033" w14:textId="3031AF10" w:rsidR="007E7DA1" w:rsidRPr="007E7DA1" w:rsidRDefault="007E7DA1" w:rsidP="007E7DA1">
            <w:pPr>
              <w:spacing w:before="40" w:after="120"/>
              <w:ind w:right="113"/>
              <w:rPr>
                <w:lang w:val="en-US"/>
              </w:rPr>
            </w:pPr>
            <w:r w:rsidRPr="007E7DA1">
              <w:rPr>
                <w:lang w:val="en-US"/>
              </w:rPr>
              <w:t>See answer 116.7</w:t>
            </w:r>
            <w:r w:rsidR="00E95678">
              <w:rPr>
                <w:lang w:val="en-US"/>
              </w:rPr>
              <w:t>.</w:t>
            </w:r>
          </w:p>
        </w:tc>
      </w:tr>
      <w:tr w:rsidR="007E7DA1" w:rsidRPr="007E7DA1" w14:paraId="29123F28" w14:textId="77777777" w:rsidTr="007E7DA1">
        <w:tc>
          <w:tcPr>
            <w:tcW w:w="1551" w:type="dxa"/>
            <w:shd w:val="clear" w:color="auto" w:fill="auto"/>
            <w:noWrap/>
            <w:hideMark/>
          </w:tcPr>
          <w:p w14:paraId="0AD86F6F" w14:textId="77777777" w:rsidR="007E7DA1" w:rsidRPr="007E7DA1" w:rsidRDefault="007E7DA1" w:rsidP="007E7DA1">
            <w:pPr>
              <w:spacing w:before="40" w:after="120"/>
              <w:ind w:right="113"/>
              <w:rPr>
                <w:lang w:val="de-CH"/>
              </w:rPr>
            </w:pPr>
            <w:r w:rsidRPr="007E7DA1">
              <w:rPr>
                <w:lang w:val="de-CH"/>
              </w:rPr>
              <w:t>116.9</w:t>
            </w:r>
          </w:p>
        </w:tc>
        <w:tc>
          <w:tcPr>
            <w:tcW w:w="1276" w:type="dxa"/>
            <w:shd w:val="clear" w:color="auto" w:fill="auto"/>
            <w:noWrap/>
            <w:hideMark/>
          </w:tcPr>
          <w:p w14:paraId="2C379EF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CDB0315" w14:textId="49F752D6" w:rsidR="007E7DA1" w:rsidRPr="007E7DA1" w:rsidRDefault="007E7DA1" w:rsidP="007E7DA1">
            <w:pPr>
              <w:spacing w:before="40" w:after="120"/>
              <w:ind w:right="113"/>
              <w:rPr>
                <w:lang w:val="en-US"/>
              </w:rPr>
            </w:pPr>
            <w:r w:rsidRPr="007E7DA1">
              <w:rPr>
                <w:lang w:val="en-US"/>
              </w:rPr>
              <w:t>See answer 116.7</w:t>
            </w:r>
            <w:r w:rsidR="00E95678">
              <w:rPr>
                <w:lang w:val="en-US"/>
              </w:rPr>
              <w:t>.</w:t>
            </w:r>
          </w:p>
        </w:tc>
      </w:tr>
      <w:tr w:rsidR="007E7DA1" w:rsidRPr="007E7DA1" w14:paraId="4FE46083" w14:textId="77777777" w:rsidTr="007E7DA1">
        <w:tc>
          <w:tcPr>
            <w:tcW w:w="1551" w:type="dxa"/>
            <w:shd w:val="clear" w:color="auto" w:fill="auto"/>
            <w:noWrap/>
            <w:hideMark/>
          </w:tcPr>
          <w:p w14:paraId="3C0DA531" w14:textId="77777777" w:rsidR="007E7DA1" w:rsidRPr="007E7DA1" w:rsidRDefault="007E7DA1" w:rsidP="007E7DA1">
            <w:pPr>
              <w:spacing w:before="40" w:after="120"/>
              <w:ind w:right="113"/>
              <w:rPr>
                <w:lang w:val="de-CH"/>
              </w:rPr>
            </w:pPr>
            <w:r w:rsidRPr="007E7DA1">
              <w:rPr>
                <w:lang w:val="de-CH"/>
              </w:rPr>
              <w:t>116.10</w:t>
            </w:r>
          </w:p>
        </w:tc>
        <w:tc>
          <w:tcPr>
            <w:tcW w:w="1276" w:type="dxa"/>
            <w:shd w:val="clear" w:color="auto" w:fill="auto"/>
            <w:noWrap/>
            <w:hideMark/>
          </w:tcPr>
          <w:p w14:paraId="7287237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45685DD4" w14:textId="77777777" w:rsidR="007E7DA1" w:rsidRPr="007E7DA1" w:rsidRDefault="007E7DA1" w:rsidP="007E7DA1">
            <w:pPr>
              <w:spacing w:before="40" w:after="120"/>
              <w:ind w:right="113"/>
              <w:rPr>
                <w:lang w:val="en-US"/>
              </w:rPr>
            </w:pPr>
          </w:p>
        </w:tc>
      </w:tr>
      <w:tr w:rsidR="007E7DA1" w:rsidRPr="007E7DA1" w14:paraId="26E3C355" w14:textId="77777777" w:rsidTr="007E7DA1">
        <w:tc>
          <w:tcPr>
            <w:tcW w:w="1551" w:type="dxa"/>
            <w:shd w:val="clear" w:color="auto" w:fill="auto"/>
            <w:noWrap/>
            <w:hideMark/>
          </w:tcPr>
          <w:p w14:paraId="07575AE8" w14:textId="77777777" w:rsidR="007E7DA1" w:rsidRPr="007E7DA1" w:rsidRDefault="007E7DA1" w:rsidP="007E7DA1">
            <w:pPr>
              <w:spacing w:before="40" w:after="120"/>
              <w:ind w:right="113"/>
              <w:rPr>
                <w:lang w:val="de-CH"/>
              </w:rPr>
            </w:pPr>
            <w:r w:rsidRPr="007E7DA1">
              <w:rPr>
                <w:lang w:val="de-CH"/>
              </w:rPr>
              <w:t>116.11</w:t>
            </w:r>
          </w:p>
        </w:tc>
        <w:tc>
          <w:tcPr>
            <w:tcW w:w="1276" w:type="dxa"/>
            <w:shd w:val="clear" w:color="auto" w:fill="auto"/>
            <w:noWrap/>
            <w:hideMark/>
          </w:tcPr>
          <w:p w14:paraId="3D473D8A"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7110A701" w14:textId="77777777" w:rsidR="007E7DA1" w:rsidRPr="007E7DA1" w:rsidRDefault="007E7DA1" w:rsidP="007E7DA1">
            <w:pPr>
              <w:spacing w:before="40" w:after="120"/>
              <w:ind w:right="113"/>
              <w:rPr>
                <w:lang w:val="en-US"/>
              </w:rPr>
            </w:pPr>
            <w:r w:rsidRPr="007E7DA1">
              <w:rPr>
                <w:lang w:val="en-US"/>
              </w:rPr>
              <w:t xml:space="preserve">The Treaty on the Non-Proliferation of </w:t>
            </w:r>
            <w:proofErr w:type="gramStart"/>
            <w:r w:rsidRPr="007E7DA1">
              <w:rPr>
                <w:lang w:val="en-US"/>
              </w:rPr>
              <w:t>Nuclear Weapons</w:t>
            </w:r>
            <w:proofErr w:type="gramEnd"/>
            <w:r w:rsidRPr="007E7DA1">
              <w:rPr>
                <w:lang w:val="en-US"/>
              </w:rPr>
              <w:t xml:space="preserve"> (NPT) entered into force for Liechtenstein in 1978. Regarding ILO, currently no membership is planned.</w:t>
            </w:r>
          </w:p>
        </w:tc>
      </w:tr>
      <w:tr w:rsidR="007E7DA1" w:rsidRPr="007E7DA1" w14:paraId="3430352C" w14:textId="77777777" w:rsidTr="007E7DA1">
        <w:tc>
          <w:tcPr>
            <w:tcW w:w="1551" w:type="dxa"/>
            <w:shd w:val="clear" w:color="auto" w:fill="auto"/>
            <w:noWrap/>
            <w:hideMark/>
          </w:tcPr>
          <w:p w14:paraId="0AC951FF" w14:textId="77777777" w:rsidR="007E7DA1" w:rsidRPr="007E7DA1" w:rsidRDefault="007E7DA1" w:rsidP="007E7DA1">
            <w:pPr>
              <w:spacing w:before="40" w:after="120"/>
              <w:ind w:right="113"/>
              <w:rPr>
                <w:lang w:val="de-CH"/>
              </w:rPr>
            </w:pPr>
            <w:r w:rsidRPr="007E7DA1">
              <w:rPr>
                <w:lang w:val="de-CH"/>
              </w:rPr>
              <w:t>116.12</w:t>
            </w:r>
          </w:p>
        </w:tc>
        <w:tc>
          <w:tcPr>
            <w:tcW w:w="1276" w:type="dxa"/>
            <w:shd w:val="clear" w:color="auto" w:fill="auto"/>
            <w:noWrap/>
            <w:hideMark/>
          </w:tcPr>
          <w:p w14:paraId="685B6D5D"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67F7ECD" w14:textId="77777777" w:rsidR="007E7DA1" w:rsidRPr="007E7DA1" w:rsidRDefault="007E7DA1" w:rsidP="007E7DA1">
            <w:pPr>
              <w:spacing w:before="40" w:after="120"/>
              <w:ind w:right="113"/>
              <w:rPr>
                <w:lang w:val="en-US"/>
              </w:rPr>
            </w:pPr>
          </w:p>
        </w:tc>
      </w:tr>
      <w:tr w:rsidR="007E7DA1" w:rsidRPr="007E7DA1" w14:paraId="3CAA0807" w14:textId="77777777" w:rsidTr="007E7DA1">
        <w:tc>
          <w:tcPr>
            <w:tcW w:w="1551" w:type="dxa"/>
            <w:shd w:val="clear" w:color="auto" w:fill="auto"/>
            <w:noWrap/>
            <w:hideMark/>
          </w:tcPr>
          <w:p w14:paraId="3874A364" w14:textId="77777777" w:rsidR="007E7DA1" w:rsidRPr="007E7DA1" w:rsidRDefault="007E7DA1" w:rsidP="007E7DA1">
            <w:pPr>
              <w:spacing w:before="40" w:after="120"/>
              <w:ind w:right="113"/>
              <w:rPr>
                <w:lang w:val="de-CH"/>
              </w:rPr>
            </w:pPr>
            <w:r w:rsidRPr="007E7DA1">
              <w:rPr>
                <w:lang w:val="de-CH"/>
              </w:rPr>
              <w:t>116.13</w:t>
            </w:r>
          </w:p>
        </w:tc>
        <w:tc>
          <w:tcPr>
            <w:tcW w:w="1276" w:type="dxa"/>
            <w:shd w:val="clear" w:color="auto" w:fill="auto"/>
            <w:noWrap/>
            <w:hideMark/>
          </w:tcPr>
          <w:p w14:paraId="6DACF4F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F3E8611" w14:textId="77777777" w:rsidR="007E7DA1" w:rsidRPr="007E7DA1" w:rsidRDefault="007E7DA1" w:rsidP="007E7DA1">
            <w:pPr>
              <w:spacing w:before="40" w:after="120"/>
              <w:ind w:right="113"/>
              <w:rPr>
                <w:lang w:val="en-US"/>
              </w:rPr>
            </w:pPr>
          </w:p>
        </w:tc>
      </w:tr>
      <w:tr w:rsidR="007E7DA1" w:rsidRPr="007E7DA1" w14:paraId="5335A6EC" w14:textId="77777777" w:rsidTr="007E7DA1">
        <w:tc>
          <w:tcPr>
            <w:tcW w:w="1551" w:type="dxa"/>
            <w:shd w:val="clear" w:color="auto" w:fill="auto"/>
            <w:noWrap/>
            <w:hideMark/>
          </w:tcPr>
          <w:p w14:paraId="6202C3D1" w14:textId="77777777" w:rsidR="007E7DA1" w:rsidRPr="007E7DA1" w:rsidRDefault="007E7DA1" w:rsidP="007E7DA1">
            <w:pPr>
              <w:spacing w:before="40" w:after="120"/>
              <w:ind w:right="113"/>
              <w:rPr>
                <w:lang w:val="de-CH"/>
              </w:rPr>
            </w:pPr>
            <w:r w:rsidRPr="007E7DA1">
              <w:rPr>
                <w:lang w:val="de-CH"/>
              </w:rPr>
              <w:t>116.14</w:t>
            </w:r>
          </w:p>
        </w:tc>
        <w:tc>
          <w:tcPr>
            <w:tcW w:w="1276" w:type="dxa"/>
            <w:shd w:val="clear" w:color="auto" w:fill="auto"/>
            <w:noWrap/>
            <w:hideMark/>
          </w:tcPr>
          <w:p w14:paraId="1F1F0983"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4BC9F3D" w14:textId="77777777" w:rsidR="007E7DA1" w:rsidRPr="007E7DA1" w:rsidRDefault="007E7DA1" w:rsidP="007E7DA1">
            <w:pPr>
              <w:spacing w:before="40" w:after="120"/>
              <w:ind w:right="113"/>
              <w:rPr>
                <w:lang w:val="en-US"/>
              </w:rPr>
            </w:pPr>
          </w:p>
        </w:tc>
      </w:tr>
      <w:tr w:rsidR="007E7DA1" w:rsidRPr="007E7DA1" w14:paraId="4D391B49" w14:textId="77777777" w:rsidTr="007E7DA1">
        <w:tc>
          <w:tcPr>
            <w:tcW w:w="1551" w:type="dxa"/>
            <w:shd w:val="clear" w:color="auto" w:fill="auto"/>
            <w:noWrap/>
            <w:hideMark/>
          </w:tcPr>
          <w:p w14:paraId="4C519BAD" w14:textId="77777777" w:rsidR="007E7DA1" w:rsidRPr="007E7DA1" w:rsidRDefault="007E7DA1" w:rsidP="007E7DA1">
            <w:pPr>
              <w:spacing w:before="40" w:after="120"/>
              <w:ind w:right="113"/>
              <w:rPr>
                <w:lang w:val="de-CH"/>
              </w:rPr>
            </w:pPr>
            <w:r w:rsidRPr="007E7DA1">
              <w:rPr>
                <w:lang w:val="de-CH"/>
              </w:rPr>
              <w:t>116.15</w:t>
            </w:r>
          </w:p>
        </w:tc>
        <w:tc>
          <w:tcPr>
            <w:tcW w:w="1276" w:type="dxa"/>
            <w:shd w:val="clear" w:color="auto" w:fill="auto"/>
            <w:noWrap/>
            <w:hideMark/>
          </w:tcPr>
          <w:p w14:paraId="71CE23E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C44FA0A" w14:textId="5B93A394" w:rsidR="007E7DA1" w:rsidRPr="007E7DA1" w:rsidRDefault="007E7DA1" w:rsidP="007E7DA1">
            <w:pPr>
              <w:spacing w:before="40" w:after="120"/>
              <w:ind w:right="113"/>
              <w:rPr>
                <w:lang w:val="en-US"/>
              </w:rPr>
            </w:pPr>
            <w:r w:rsidRPr="007E7DA1">
              <w:rPr>
                <w:lang w:val="en-US"/>
              </w:rPr>
              <w:t>See answer 116.11</w:t>
            </w:r>
            <w:r w:rsidR="00E95678">
              <w:rPr>
                <w:lang w:val="en-US"/>
              </w:rPr>
              <w:t>.</w:t>
            </w:r>
          </w:p>
        </w:tc>
      </w:tr>
      <w:tr w:rsidR="007E7DA1" w:rsidRPr="007E7DA1" w14:paraId="1868C3C8" w14:textId="77777777" w:rsidTr="007E7DA1">
        <w:tc>
          <w:tcPr>
            <w:tcW w:w="1551" w:type="dxa"/>
            <w:shd w:val="clear" w:color="auto" w:fill="auto"/>
            <w:noWrap/>
            <w:hideMark/>
          </w:tcPr>
          <w:p w14:paraId="22D8AE91" w14:textId="77777777" w:rsidR="007E7DA1" w:rsidRPr="007E7DA1" w:rsidRDefault="007E7DA1" w:rsidP="007E7DA1">
            <w:pPr>
              <w:spacing w:before="40" w:after="120"/>
              <w:ind w:right="113"/>
              <w:rPr>
                <w:lang w:val="de-CH"/>
              </w:rPr>
            </w:pPr>
            <w:r w:rsidRPr="007E7DA1">
              <w:rPr>
                <w:lang w:val="de-CH"/>
              </w:rPr>
              <w:t>116.16</w:t>
            </w:r>
          </w:p>
        </w:tc>
        <w:tc>
          <w:tcPr>
            <w:tcW w:w="1276" w:type="dxa"/>
            <w:shd w:val="clear" w:color="auto" w:fill="auto"/>
            <w:noWrap/>
            <w:hideMark/>
          </w:tcPr>
          <w:p w14:paraId="6DADAB7E"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A98F12B" w14:textId="425BECAE" w:rsidR="007E7DA1" w:rsidRPr="007E7DA1" w:rsidRDefault="007E7DA1" w:rsidP="007E7DA1">
            <w:pPr>
              <w:spacing w:before="40" w:after="120"/>
              <w:ind w:right="113"/>
              <w:rPr>
                <w:lang w:val="en-US"/>
              </w:rPr>
            </w:pPr>
            <w:r w:rsidRPr="007E7DA1">
              <w:rPr>
                <w:lang w:val="en-US"/>
              </w:rPr>
              <w:t>See answer 116.11</w:t>
            </w:r>
            <w:r w:rsidR="00E95678">
              <w:rPr>
                <w:lang w:val="en-US"/>
              </w:rPr>
              <w:t>.</w:t>
            </w:r>
          </w:p>
        </w:tc>
      </w:tr>
      <w:tr w:rsidR="007E7DA1" w:rsidRPr="007E7DA1" w14:paraId="715C4F30" w14:textId="77777777" w:rsidTr="007E7DA1">
        <w:tc>
          <w:tcPr>
            <w:tcW w:w="1551" w:type="dxa"/>
            <w:shd w:val="clear" w:color="auto" w:fill="auto"/>
            <w:noWrap/>
            <w:hideMark/>
          </w:tcPr>
          <w:p w14:paraId="062B9C3D" w14:textId="77777777" w:rsidR="007E7DA1" w:rsidRPr="007E7DA1" w:rsidRDefault="007E7DA1" w:rsidP="007E7DA1">
            <w:pPr>
              <w:spacing w:before="40" w:after="120"/>
              <w:ind w:right="113"/>
              <w:rPr>
                <w:lang w:val="de-CH"/>
              </w:rPr>
            </w:pPr>
            <w:r w:rsidRPr="007E7DA1">
              <w:rPr>
                <w:lang w:val="de-CH"/>
              </w:rPr>
              <w:lastRenderedPageBreak/>
              <w:t>116.19</w:t>
            </w:r>
          </w:p>
        </w:tc>
        <w:tc>
          <w:tcPr>
            <w:tcW w:w="1276" w:type="dxa"/>
            <w:shd w:val="clear" w:color="auto" w:fill="auto"/>
            <w:noWrap/>
            <w:hideMark/>
          </w:tcPr>
          <w:p w14:paraId="521575B3"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C512DF2" w14:textId="77777777" w:rsidR="007E7DA1" w:rsidRPr="007E7DA1" w:rsidRDefault="007E7DA1" w:rsidP="007E7DA1">
            <w:pPr>
              <w:spacing w:before="40" w:after="120"/>
              <w:ind w:right="113"/>
              <w:rPr>
                <w:lang w:val="en-US"/>
              </w:rPr>
            </w:pPr>
            <w:r w:rsidRPr="007E7DA1">
              <w:rPr>
                <w:lang w:val="en-US"/>
              </w:rPr>
              <w:t xml:space="preserve">Liechtenstein implements sanctions in accordance with international law and on the basis of Security Council and EU decisions. </w:t>
            </w:r>
          </w:p>
        </w:tc>
      </w:tr>
      <w:tr w:rsidR="007E7DA1" w:rsidRPr="007E7DA1" w14:paraId="620C6A16" w14:textId="77777777" w:rsidTr="007E7DA1">
        <w:tc>
          <w:tcPr>
            <w:tcW w:w="1551" w:type="dxa"/>
            <w:shd w:val="clear" w:color="auto" w:fill="auto"/>
            <w:noWrap/>
            <w:hideMark/>
          </w:tcPr>
          <w:p w14:paraId="7D56E011" w14:textId="77777777" w:rsidR="007E7DA1" w:rsidRPr="007E7DA1" w:rsidRDefault="007E7DA1" w:rsidP="007E7DA1">
            <w:pPr>
              <w:spacing w:before="40" w:after="120"/>
              <w:ind w:right="113"/>
              <w:rPr>
                <w:lang w:val="de-CH"/>
              </w:rPr>
            </w:pPr>
            <w:r w:rsidRPr="007E7DA1">
              <w:rPr>
                <w:lang w:val="de-CH"/>
              </w:rPr>
              <w:t>116.22</w:t>
            </w:r>
          </w:p>
        </w:tc>
        <w:tc>
          <w:tcPr>
            <w:tcW w:w="1276" w:type="dxa"/>
            <w:shd w:val="clear" w:color="auto" w:fill="auto"/>
            <w:noWrap/>
            <w:hideMark/>
          </w:tcPr>
          <w:p w14:paraId="08DEE14B"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975AA20" w14:textId="77777777" w:rsidR="007E7DA1" w:rsidRPr="007E7DA1" w:rsidRDefault="007E7DA1" w:rsidP="007E7DA1">
            <w:pPr>
              <w:spacing w:before="40" w:after="120"/>
              <w:ind w:right="113"/>
              <w:rPr>
                <w:lang w:val="en-US"/>
              </w:rPr>
            </w:pPr>
          </w:p>
        </w:tc>
      </w:tr>
      <w:tr w:rsidR="007E7DA1" w:rsidRPr="007E7DA1" w14:paraId="647319C3" w14:textId="77777777" w:rsidTr="007E7DA1">
        <w:tc>
          <w:tcPr>
            <w:tcW w:w="1551" w:type="dxa"/>
            <w:shd w:val="clear" w:color="auto" w:fill="auto"/>
            <w:noWrap/>
            <w:hideMark/>
          </w:tcPr>
          <w:p w14:paraId="114EAD61" w14:textId="77777777" w:rsidR="007E7DA1" w:rsidRPr="007E7DA1" w:rsidRDefault="007E7DA1" w:rsidP="007E7DA1">
            <w:pPr>
              <w:spacing w:before="40" w:after="120"/>
              <w:ind w:right="113"/>
              <w:rPr>
                <w:lang w:val="de-CH"/>
              </w:rPr>
            </w:pPr>
            <w:r w:rsidRPr="007E7DA1">
              <w:rPr>
                <w:lang w:val="de-CH"/>
              </w:rPr>
              <w:t>116.23</w:t>
            </w:r>
          </w:p>
        </w:tc>
        <w:tc>
          <w:tcPr>
            <w:tcW w:w="1276" w:type="dxa"/>
            <w:shd w:val="clear" w:color="auto" w:fill="auto"/>
            <w:noWrap/>
            <w:hideMark/>
          </w:tcPr>
          <w:p w14:paraId="125E1E7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FC43006" w14:textId="77777777" w:rsidR="007E7DA1" w:rsidRPr="007E7DA1" w:rsidRDefault="007E7DA1" w:rsidP="007E7DA1">
            <w:pPr>
              <w:spacing w:before="40" w:after="120"/>
              <w:ind w:right="113"/>
              <w:rPr>
                <w:lang w:val="en-US"/>
              </w:rPr>
            </w:pPr>
            <w:r w:rsidRPr="007E7DA1">
              <w:rPr>
                <w:lang w:val="en-US"/>
              </w:rPr>
              <w:t>An accreditation with the Global Alliance for National Human Rights Institutions is not within the competence of the state, as the VMR acts independently.</w:t>
            </w:r>
          </w:p>
        </w:tc>
      </w:tr>
      <w:tr w:rsidR="007E7DA1" w:rsidRPr="007E7DA1" w14:paraId="4536A930" w14:textId="77777777" w:rsidTr="007E7DA1">
        <w:tc>
          <w:tcPr>
            <w:tcW w:w="1551" w:type="dxa"/>
            <w:shd w:val="clear" w:color="auto" w:fill="auto"/>
            <w:noWrap/>
            <w:hideMark/>
          </w:tcPr>
          <w:p w14:paraId="2EB047E6" w14:textId="77777777" w:rsidR="007E7DA1" w:rsidRPr="007E7DA1" w:rsidRDefault="007E7DA1" w:rsidP="007E7DA1">
            <w:pPr>
              <w:spacing w:before="40" w:after="120"/>
              <w:ind w:right="113"/>
              <w:rPr>
                <w:lang w:val="de-CH"/>
              </w:rPr>
            </w:pPr>
            <w:r w:rsidRPr="007E7DA1">
              <w:rPr>
                <w:lang w:val="de-CH"/>
              </w:rPr>
              <w:t>116.24</w:t>
            </w:r>
          </w:p>
        </w:tc>
        <w:tc>
          <w:tcPr>
            <w:tcW w:w="1276" w:type="dxa"/>
            <w:shd w:val="clear" w:color="auto" w:fill="auto"/>
            <w:noWrap/>
            <w:hideMark/>
          </w:tcPr>
          <w:p w14:paraId="3BC3184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4687077A" w14:textId="17CD845F"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53F6959D" w14:textId="77777777" w:rsidTr="007E7DA1">
        <w:tc>
          <w:tcPr>
            <w:tcW w:w="1551" w:type="dxa"/>
            <w:shd w:val="clear" w:color="auto" w:fill="auto"/>
            <w:noWrap/>
            <w:hideMark/>
          </w:tcPr>
          <w:p w14:paraId="5D05766B" w14:textId="77777777" w:rsidR="007E7DA1" w:rsidRPr="007E7DA1" w:rsidRDefault="007E7DA1" w:rsidP="007E7DA1">
            <w:pPr>
              <w:spacing w:before="40" w:after="120"/>
              <w:ind w:right="113"/>
              <w:rPr>
                <w:lang w:val="de-CH"/>
              </w:rPr>
            </w:pPr>
            <w:r w:rsidRPr="007E7DA1">
              <w:rPr>
                <w:lang w:val="de-CH"/>
              </w:rPr>
              <w:t>116.25</w:t>
            </w:r>
          </w:p>
        </w:tc>
        <w:tc>
          <w:tcPr>
            <w:tcW w:w="1276" w:type="dxa"/>
            <w:shd w:val="clear" w:color="auto" w:fill="auto"/>
            <w:noWrap/>
            <w:hideMark/>
          </w:tcPr>
          <w:p w14:paraId="359CDAD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D850AA7" w14:textId="451D803D"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368DAFEE" w14:textId="77777777" w:rsidTr="007E7DA1">
        <w:tc>
          <w:tcPr>
            <w:tcW w:w="1551" w:type="dxa"/>
            <w:shd w:val="clear" w:color="auto" w:fill="auto"/>
            <w:noWrap/>
            <w:hideMark/>
          </w:tcPr>
          <w:p w14:paraId="35D685EC" w14:textId="77777777" w:rsidR="007E7DA1" w:rsidRPr="007E7DA1" w:rsidRDefault="007E7DA1" w:rsidP="007E7DA1">
            <w:pPr>
              <w:spacing w:before="40" w:after="120"/>
              <w:ind w:right="113"/>
              <w:rPr>
                <w:lang w:val="de-CH"/>
              </w:rPr>
            </w:pPr>
            <w:r w:rsidRPr="007E7DA1">
              <w:rPr>
                <w:lang w:val="de-CH"/>
              </w:rPr>
              <w:t>116.26</w:t>
            </w:r>
          </w:p>
        </w:tc>
        <w:tc>
          <w:tcPr>
            <w:tcW w:w="1276" w:type="dxa"/>
            <w:shd w:val="clear" w:color="auto" w:fill="auto"/>
            <w:noWrap/>
            <w:hideMark/>
          </w:tcPr>
          <w:p w14:paraId="01DC7911"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21D3BD9" w14:textId="1903E2B9"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139083E2" w14:textId="77777777" w:rsidTr="007E7DA1">
        <w:tc>
          <w:tcPr>
            <w:tcW w:w="1551" w:type="dxa"/>
            <w:shd w:val="clear" w:color="auto" w:fill="auto"/>
            <w:noWrap/>
            <w:hideMark/>
          </w:tcPr>
          <w:p w14:paraId="74A2FB7E" w14:textId="77777777" w:rsidR="007E7DA1" w:rsidRPr="007E7DA1" w:rsidRDefault="007E7DA1" w:rsidP="007E7DA1">
            <w:pPr>
              <w:spacing w:before="40" w:after="120"/>
              <w:ind w:right="113"/>
              <w:rPr>
                <w:lang w:val="de-CH"/>
              </w:rPr>
            </w:pPr>
            <w:r w:rsidRPr="007E7DA1">
              <w:rPr>
                <w:lang w:val="de-CH"/>
              </w:rPr>
              <w:t>116.27</w:t>
            </w:r>
          </w:p>
        </w:tc>
        <w:tc>
          <w:tcPr>
            <w:tcW w:w="1276" w:type="dxa"/>
            <w:shd w:val="clear" w:color="auto" w:fill="auto"/>
            <w:noWrap/>
            <w:hideMark/>
          </w:tcPr>
          <w:p w14:paraId="2B97189F"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E984B60" w14:textId="399B61CE"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07EBA353" w14:textId="77777777" w:rsidTr="007E7DA1">
        <w:tc>
          <w:tcPr>
            <w:tcW w:w="1551" w:type="dxa"/>
            <w:shd w:val="clear" w:color="auto" w:fill="auto"/>
            <w:noWrap/>
            <w:hideMark/>
          </w:tcPr>
          <w:p w14:paraId="2A203F0F" w14:textId="77777777" w:rsidR="007E7DA1" w:rsidRPr="007E7DA1" w:rsidRDefault="007E7DA1" w:rsidP="007E7DA1">
            <w:pPr>
              <w:spacing w:before="40" w:after="120"/>
              <w:ind w:right="113"/>
              <w:rPr>
                <w:lang w:val="de-CH"/>
              </w:rPr>
            </w:pPr>
            <w:r w:rsidRPr="007E7DA1">
              <w:rPr>
                <w:lang w:val="de-CH"/>
              </w:rPr>
              <w:t>116.28</w:t>
            </w:r>
          </w:p>
        </w:tc>
        <w:tc>
          <w:tcPr>
            <w:tcW w:w="1276" w:type="dxa"/>
            <w:shd w:val="clear" w:color="auto" w:fill="auto"/>
            <w:noWrap/>
            <w:hideMark/>
          </w:tcPr>
          <w:p w14:paraId="321FE0A4"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BF9C448" w14:textId="1747D3F7"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2F7D924C" w14:textId="77777777" w:rsidTr="007E7DA1">
        <w:tc>
          <w:tcPr>
            <w:tcW w:w="1551" w:type="dxa"/>
            <w:shd w:val="clear" w:color="auto" w:fill="auto"/>
            <w:noWrap/>
            <w:hideMark/>
          </w:tcPr>
          <w:p w14:paraId="75E55E39" w14:textId="77777777" w:rsidR="007E7DA1" w:rsidRPr="007E7DA1" w:rsidRDefault="007E7DA1" w:rsidP="007E7DA1">
            <w:pPr>
              <w:spacing w:before="40" w:after="120"/>
              <w:ind w:right="113"/>
              <w:rPr>
                <w:lang w:val="de-CH"/>
              </w:rPr>
            </w:pPr>
            <w:r w:rsidRPr="007E7DA1">
              <w:rPr>
                <w:lang w:val="de-CH"/>
              </w:rPr>
              <w:t>116.30</w:t>
            </w:r>
          </w:p>
        </w:tc>
        <w:tc>
          <w:tcPr>
            <w:tcW w:w="1276" w:type="dxa"/>
            <w:shd w:val="clear" w:color="auto" w:fill="auto"/>
            <w:noWrap/>
            <w:hideMark/>
          </w:tcPr>
          <w:p w14:paraId="7B5C9DF3"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2B246D30" w14:textId="786B1C92" w:rsidR="007E7DA1" w:rsidRPr="007E7DA1" w:rsidRDefault="007E7DA1" w:rsidP="007E7DA1">
            <w:pPr>
              <w:spacing w:before="40" w:after="120"/>
              <w:ind w:right="113"/>
              <w:rPr>
                <w:lang w:val="en-US"/>
              </w:rPr>
            </w:pPr>
            <w:r w:rsidRPr="007E7DA1">
              <w:rPr>
                <w:lang w:val="en-US"/>
              </w:rPr>
              <w:t>See answer 116.2</w:t>
            </w:r>
            <w:r w:rsidR="004A7E79">
              <w:rPr>
                <w:lang w:val="en-US"/>
              </w:rPr>
              <w:t>3</w:t>
            </w:r>
            <w:r w:rsidR="00E95678">
              <w:rPr>
                <w:lang w:val="en-US"/>
              </w:rPr>
              <w:t>.</w:t>
            </w:r>
          </w:p>
        </w:tc>
      </w:tr>
      <w:tr w:rsidR="007E7DA1" w:rsidRPr="007E7DA1" w14:paraId="1098F50D" w14:textId="77777777" w:rsidTr="007E7DA1">
        <w:tc>
          <w:tcPr>
            <w:tcW w:w="1551" w:type="dxa"/>
            <w:shd w:val="clear" w:color="auto" w:fill="auto"/>
            <w:noWrap/>
            <w:hideMark/>
          </w:tcPr>
          <w:p w14:paraId="7F622880" w14:textId="77777777" w:rsidR="007E7DA1" w:rsidRPr="007E7DA1" w:rsidRDefault="007E7DA1" w:rsidP="007E7DA1">
            <w:pPr>
              <w:spacing w:before="40" w:after="120"/>
              <w:ind w:right="113"/>
              <w:rPr>
                <w:lang w:val="de-CH"/>
              </w:rPr>
            </w:pPr>
            <w:r w:rsidRPr="007E7DA1">
              <w:rPr>
                <w:lang w:val="de-CH"/>
              </w:rPr>
              <w:t>116.31</w:t>
            </w:r>
          </w:p>
        </w:tc>
        <w:tc>
          <w:tcPr>
            <w:tcW w:w="1276" w:type="dxa"/>
            <w:shd w:val="clear" w:color="auto" w:fill="auto"/>
            <w:noWrap/>
            <w:hideMark/>
          </w:tcPr>
          <w:p w14:paraId="73B8ADD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EF2B867" w14:textId="2D6AF33C"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7C49A7DF" w14:textId="77777777" w:rsidTr="007E7DA1">
        <w:tc>
          <w:tcPr>
            <w:tcW w:w="1551" w:type="dxa"/>
            <w:shd w:val="clear" w:color="auto" w:fill="auto"/>
            <w:noWrap/>
            <w:hideMark/>
          </w:tcPr>
          <w:p w14:paraId="56FDBEF3" w14:textId="77777777" w:rsidR="007E7DA1" w:rsidRPr="007E7DA1" w:rsidRDefault="007E7DA1" w:rsidP="007E7DA1">
            <w:pPr>
              <w:spacing w:before="40" w:after="120"/>
              <w:ind w:right="113"/>
              <w:rPr>
                <w:lang w:val="de-CH"/>
              </w:rPr>
            </w:pPr>
            <w:r w:rsidRPr="007E7DA1">
              <w:rPr>
                <w:lang w:val="de-CH"/>
              </w:rPr>
              <w:t>116.32</w:t>
            </w:r>
          </w:p>
        </w:tc>
        <w:tc>
          <w:tcPr>
            <w:tcW w:w="1276" w:type="dxa"/>
            <w:shd w:val="clear" w:color="auto" w:fill="auto"/>
            <w:noWrap/>
            <w:hideMark/>
          </w:tcPr>
          <w:p w14:paraId="5F935834"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2AB9A42" w14:textId="59F8809D"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7A40C25C" w14:textId="77777777" w:rsidTr="007E7DA1">
        <w:tc>
          <w:tcPr>
            <w:tcW w:w="1551" w:type="dxa"/>
            <w:shd w:val="clear" w:color="auto" w:fill="auto"/>
            <w:noWrap/>
            <w:hideMark/>
          </w:tcPr>
          <w:p w14:paraId="30BA044F" w14:textId="77777777" w:rsidR="007E7DA1" w:rsidRPr="007E7DA1" w:rsidRDefault="007E7DA1" w:rsidP="007E7DA1">
            <w:pPr>
              <w:spacing w:before="40" w:after="120"/>
              <w:ind w:right="113"/>
              <w:rPr>
                <w:lang w:val="de-CH"/>
              </w:rPr>
            </w:pPr>
            <w:r w:rsidRPr="007E7DA1">
              <w:rPr>
                <w:lang w:val="de-CH"/>
              </w:rPr>
              <w:t>116.33</w:t>
            </w:r>
          </w:p>
        </w:tc>
        <w:tc>
          <w:tcPr>
            <w:tcW w:w="1276" w:type="dxa"/>
            <w:shd w:val="clear" w:color="auto" w:fill="auto"/>
            <w:noWrap/>
            <w:hideMark/>
          </w:tcPr>
          <w:p w14:paraId="6B440C8F"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2CA2BD31" w14:textId="0C84B3F5" w:rsidR="007E7DA1" w:rsidRPr="007E7DA1" w:rsidRDefault="007E7DA1" w:rsidP="007E7DA1">
            <w:pPr>
              <w:spacing w:before="40" w:after="120"/>
              <w:ind w:right="113"/>
              <w:rPr>
                <w:lang w:val="en-US"/>
              </w:rPr>
            </w:pPr>
            <w:r w:rsidRPr="007E7DA1">
              <w:rPr>
                <w:lang w:val="en-US"/>
              </w:rPr>
              <w:t>See answer 116.23</w:t>
            </w:r>
            <w:r w:rsidR="00E95678">
              <w:rPr>
                <w:lang w:val="en-US"/>
              </w:rPr>
              <w:t>.</w:t>
            </w:r>
          </w:p>
        </w:tc>
      </w:tr>
      <w:tr w:rsidR="007E7DA1" w:rsidRPr="007E7DA1" w14:paraId="06BB0AF8" w14:textId="77777777" w:rsidTr="007E7DA1">
        <w:tc>
          <w:tcPr>
            <w:tcW w:w="1551" w:type="dxa"/>
            <w:shd w:val="clear" w:color="auto" w:fill="auto"/>
            <w:noWrap/>
            <w:hideMark/>
          </w:tcPr>
          <w:p w14:paraId="216D4127" w14:textId="77777777" w:rsidR="007E7DA1" w:rsidRPr="007E7DA1" w:rsidRDefault="007E7DA1" w:rsidP="007E7DA1">
            <w:pPr>
              <w:spacing w:before="40" w:after="120"/>
              <w:ind w:right="113"/>
              <w:rPr>
                <w:lang w:val="de-CH"/>
              </w:rPr>
            </w:pPr>
            <w:r w:rsidRPr="007E7DA1">
              <w:rPr>
                <w:lang w:val="de-CH"/>
              </w:rPr>
              <w:t>116.36</w:t>
            </w:r>
          </w:p>
        </w:tc>
        <w:tc>
          <w:tcPr>
            <w:tcW w:w="1276" w:type="dxa"/>
            <w:shd w:val="clear" w:color="auto" w:fill="auto"/>
            <w:noWrap/>
            <w:hideMark/>
          </w:tcPr>
          <w:p w14:paraId="7769473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CDDDEDA" w14:textId="0880853D" w:rsidR="007E7DA1" w:rsidRPr="007E7DA1" w:rsidRDefault="007E7DA1" w:rsidP="007E7DA1">
            <w:pPr>
              <w:spacing w:before="40" w:after="120"/>
              <w:ind w:right="113"/>
              <w:rPr>
                <w:lang w:val="en-US"/>
              </w:rPr>
            </w:pPr>
            <w:r w:rsidRPr="007E7DA1">
              <w:rPr>
                <w:lang w:val="en-US"/>
              </w:rPr>
              <w:t>See § 283 of the Criminal Code</w:t>
            </w:r>
            <w:r w:rsidR="00E95678">
              <w:rPr>
                <w:lang w:val="en-US"/>
              </w:rPr>
              <w:t>.</w:t>
            </w:r>
          </w:p>
        </w:tc>
      </w:tr>
      <w:tr w:rsidR="007E7DA1" w:rsidRPr="007E7DA1" w14:paraId="162AFE1E" w14:textId="77777777" w:rsidTr="007E7DA1">
        <w:tc>
          <w:tcPr>
            <w:tcW w:w="1551" w:type="dxa"/>
            <w:shd w:val="clear" w:color="auto" w:fill="auto"/>
            <w:noWrap/>
            <w:hideMark/>
          </w:tcPr>
          <w:p w14:paraId="50A0814B" w14:textId="77777777" w:rsidR="007E7DA1" w:rsidRPr="007E7DA1" w:rsidRDefault="007E7DA1" w:rsidP="007E7DA1">
            <w:pPr>
              <w:spacing w:before="40" w:after="120"/>
              <w:ind w:right="113"/>
              <w:rPr>
                <w:lang w:val="de-CH"/>
              </w:rPr>
            </w:pPr>
            <w:r w:rsidRPr="007E7DA1">
              <w:rPr>
                <w:lang w:val="de-CH"/>
              </w:rPr>
              <w:t>116.37</w:t>
            </w:r>
          </w:p>
        </w:tc>
        <w:tc>
          <w:tcPr>
            <w:tcW w:w="1276" w:type="dxa"/>
            <w:shd w:val="clear" w:color="auto" w:fill="auto"/>
            <w:noWrap/>
            <w:hideMark/>
          </w:tcPr>
          <w:p w14:paraId="388CF2BD"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24903FF" w14:textId="45842BEF" w:rsidR="007E7DA1" w:rsidRPr="007E7DA1" w:rsidRDefault="007E7DA1" w:rsidP="007E7DA1">
            <w:pPr>
              <w:spacing w:before="40" w:after="120"/>
              <w:ind w:right="113"/>
              <w:rPr>
                <w:lang w:val="en-US"/>
              </w:rPr>
            </w:pPr>
            <w:r w:rsidRPr="007E7DA1">
              <w:rPr>
                <w:lang w:val="en-US"/>
              </w:rPr>
              <w:t>See § 283 of the Criminal Code</w:t>
            </w:r>
            <w:r w:rsidR="00E95678">
              <w:rPr>
                <w:lang w:val="en-US"/>
              </w:rPr>
              <w:t>.</w:t>
            </w:r>
          </w:p>
        </w:tc>
      </w:tr>
      <w:tr w:rsidR="007E7DA1" w:rsidRPr="007E7DA1" w14:paraId="67E13B9D" w14:textId="77777777" w:rsidTr="007E7DA1">
        <w:tc>
          <w:tcPr>
            <w:tcW w:w="1551" w:type="dxa"/>
            <w:shd w:val="clear" w:color="auto" w:fill="auto"/>
            <w:noWrap/>
            <w:hideMark/>
          </w:tcPr>
          <w:p w14:paraId="0A638C62" w14:textId="77777777" w:rsidR="007E7DA1" w:rsidRPr="007E7DA1" w:rsidRDefault="007E7DA1" w:rsidP="007E7DA1">
            <w:pPr>
              <w:spacing w:before="40" w:after="120"/>
              <w:ind w:right="113"/>
              <w:rPr>
                <w:lang w:val="de-CH"/>
              </w:rPr>
            </w:pPr>
            <w:r w:rsidRPr="007E7DA1">
              <w:rPr>
                <w:lang w:val="de-CH"/>
              </w:rPr>
              <w:t>116.49</w:t>
            </w:r>
          </w:p>
        </w:tc>
        <w:tc>
          <w:tcPr>
            <w:tcW w:w="1276" w:type="dxa"/>
            <w:shd w:val="clear" w:color="auto" w:fill="auto"/>
            <w:noWrap/>
            <w:hideMark/>
          </w:tcPr>
          <w:p w14:paraId="280D4A05"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20DD610F" w14:textId="7A964CB2" w:rsidR="007E7DA1" w:rsidRPr="007E7DA1" w:rsidRDefault="007E7DA1" w:rsidP="007E7DA1">
            <w:pPr>
              <w:spacing w:before="40" w:after="120"/>
              <w:ind w:right="113"/>
              <w:rPr>
                <w:lang w:val="en-US"/>
              </w:rPr>
            </w:pPr>
            <w:r w:rsidRPr="007E7DA1">
              <w:rPr>
                <w:lang w:val="en-US"/>
              </w:rPr>
              <w:t>See answer 116.19</w:t>
            </w:r>
            <w:r w:rsidR="00E95678">
              <w:rPr>
                <w:lang w:val="en-US"/>
              </w:rPr>
              <w:t>.</w:t>
            </w:r>
          </w:p>
        </w:tc>
      </w:tr>
      <w:tr w:rsidR="007E7DA1" w:rsidRPr="007E7DA1" w14:paraId="3F9807C0" w14:textId="77777777" w:rsidTr="007E7DA1">
        <w:tc>
          <w:tcPr>
            <w:tcW w:w="1551" w:type="dxa"/>
            <w:shd w:val="clear" w:color="auto" w:fill="auto"/>
            <w:noWrap/>
            <w:hideMark/>
          </w:tcPr>
          <w:p w14:paraId="46B8D498" w14:textId="77777777" w:rsidR="007E7DA1" w:rsidRPr="007E7DA1" w:rsidRDefault="007E7DA1" w:rsidP="007E7DA1">
            <w:pPr>
              <w:spacing w:before="40" w:after="120"/>
              <w:ind w:right="113"/>
              <w:rPr>
                <w:lang w:val="de-CH"/>
              </w:rPr>
            </w:pPr>
            <w:r w:rsidRPr="007E7DA1">
              <w:rPr>
                <w:lang w:val="de-CH"/>
              </w:rPr>
              <w:t>116.56</w:t>
            </w:r>
          </w:p>
        </w:tc>
        <w:tc>
          <w:tcPr>
            <w:tcW w:w="1276" w:type="dxa"/>
            <w:shd w:val="clear" w:color="auto" w:fill="auto"/>
            <w:noWrap/>
            <w:hideMark/>
          </w:tcPr>
          <w:p w14:paraId="3BC0ADE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9DC32DC" w14:textId="77777777" w:rsidR="007E7DA1" w:rsidRPr="007E7DA1" w:rsidRDefault="007E7DA1" w:rsidP="007E7DA1">
            <w:pPr>
              <w:spacing w:before="40" w:after="120"/>
              <w:ind w:right="113"/>
              <w:rPr>
                <w:lang w:val="en-US"/>
              </w:rPr>
            </w:pPr>
            <w:r w:rsidRPr="007E7DA1">
              <w:rPr>
                <w:lang w:val="en-US"/>
              </w:rPr>
              <w:t>Liechtenstein already provides financial support to various religious communities. It has also launched a process to amend the constitution and to create a new act on state-recognized religious communities.</w:t>
            </w:r>
          </w:p>
        </w:tc>
      </w:tr>
      <w:tr w:rsidR="007E7DA1" w:rsidRPr="007E7DA1" w14:paraId="781AE8EF" w14:textId="77777777" w:rsidTr="007E7DA1">
        <w:tc>
          <w:tcPr>
            <w:tcW w:w="1551" w:type="dxa"/>
            <w:shd w:val="clear" w:color="auto" w:fill="auto"/>
            <w:noWrap/>
            <w:hideMark/>
          </w:tcPr>
          <w:p w14:paraId="466E24D2" w14:textId="77777777" w:rsidR="007E7DA1" w:rsidRPr="007E7DA1" w:rsidRDefault="007E7DA1" w:rsidP="007E7DA1">
            <w:pPr>
              <w:spacing w:before="40" w:after="120"/>
              <w:ind w:right="113"/>
              <w:rPr>
                <w:lang w:val="de-CH"/>
              </w:rPr>
            </w:pPr>
            <w:r w:rsidRPr="007E7DA1">
              <w:rPr>
                <w:lang w:val="de-CH"/>
              </w:rPr>
              <w:t>116.59</w:t>
            </w:r>
          </w:p>
        </w:tc>
        <w:tc>
          <w:tcPr>
            <w:tcW w:w="1276" w:type="dxa"/>
            <w:shd w:val="clear" w:color="auto" w:fill="auto"/>
            <w:noWrap/>
            <w:hideMark/>
          </w:tcPr>
          <w:p w14:paraId="0A875E7D"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6409EDB" w14:textId="77777777" w:rsidR="007E7DA1" w:rsidRPr="007E7DA1" w:rsidRDefault="007E7DA1" w:rsidP="007E7DA1">
            <w:pPr>
              <w:spacing w:before="40" w:after="120"/>
              <w:ind w:right="113"/>
              <w:rPr>
                <w:lang w:val="en-US"/>
              </w:rPr>
            </w:pPr>
            <w:r w:rsidRPr="007E7DA1">
              <w:rPr>
                <w:lang w:val="en-US"/>
              </w:rPr>
              <w:t>Criminal acts against the honor are regulated in Section 4 of the Liechtenstein Criminal Code.</w:t>
            </w:r>
          </w:p>
        </w:tc>
      </w:tr>
      <w:tr w:rsidR="007E7DA1" w:rsidRPr="007E7DA1" w14:paraId="637415A5" w14:textId="77777777" w:rsidTr="007E7DA1">
        <w:tc>
          <w:tcPr>
            <w:tcW w:w="1551" w:type="dxa"/>
            <w:shd w:val="clear" w:color="auto" w:fill="auto"/>
            <w:noWrap/>
            <w:hideMark/>
          </w:tcPr>
          <w:p w14:paraId="3B670D90" w14:textId="77777777" w:rsidR="007E7DA1" w:rsidRPr="007E7DA1" w:rsidRDefault="007E7DA1" w:rsidP="007E7DA1">
            <w:pPr>
              <w:spacing w:before="40" w:after="120"/>
              <w:ind w:right="113"/>
              <w:rPr>
                <w:lang w:val="de-CH"/>
              </w:rPr>
            </w:pPr>
            <w:r w:rsidRPr="007E7DA1">
              <w:rPr>
                <w:lang w:val="de-CH"/>
              </w:rPr>
              <w:t>116.61</w:t>
            </w:r>
          </w:p>
        </w:tc>
        <w:tc>
          <w:tcPr>
            <w:tcW w:w="1276" w:type="dxa"/>
            <w:shd w:val="clear" w:color="auto" w:fill="auto"/>
            <w:noWrap/>
            <w:hideMark/>
          </w:tcPr>
          <w:p w14:paraId="7B80272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7E6AD4D6" w14:textId="77777777" w:rsidR="007E7DA1" w:rsidRPr="007E7DA1" w:rsidRDefault="007E7DA1" w:rsidP="007E7DA1">
            <w:pPr>
              <w:spacing w:before="40" w:after="120"/>
              <w:ind w:right="113"/>
              <w:rPr>
                <w:lang w:val="en-US"/>
              </w:rPr>
            </w:pPr>
            <w:r w:rsidRPr="007E7DA1">
              <w:rPr>
                <w:lang w:val="en-US"/>
              </w:rPr>
              <w:t>Except for an action plan, Liechtenstein is implementing all the recommended measures.</w:t>
            </w:r>
          </w:p>
        </w:tc>
      </w:tr>
      <w:tr w:rsidR="007E7DA1" w:rsidRPr="007E7DA1" w14:paraId="56FD49BD" w14:textId="77777777" w:rsidTr="007E7DA1">
        <w:tc>
          <w:tcPr>
            <w:tcW w:w="1551" w:type="dxa"/>
            <w:shd w:val="clear" w:color="auto" w:fill="auto"/>
            <w:noWrap/>
            <w:hideMark/>
          </w:tcPr>
          <w:p w14:paraId="776F372D" w14:textId="77777777" w:rsidR="007E7DA1" w:rsidRPr="007E7DA1" w:rsidRDefault="007E7DA1" w:rsidP="007E7DA1">
            <w:pPr>
              <w:spacing w:before="40" w:after="120"/>
              <w:ind w:right="113"/>
              <w:rPr>
                <w:lang w:val="de-CH"/>
              </w:rPr>
            </w:pPr>
            <w:r w:rsidRPr="007E7DA1">
              <w:rPr>
                <w:lang w:val="de-CH"/>
              </w:rPr>
              <w:t>116.64</w:t>
            </w:r>
          </w:p>
        </w:tc>
        <w:tc>
          <w:tcPr>
            <w:tcW w:w="1276" w:type="dxa"/>
            <w:shd w:val="clear" w:color="auto" w:fill="auto"/>
            <w:noWrap/>
            <w:hideMark/>
          </w:tcPr>
          <w:p w14:paraId="00A4AA32"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4821E28E" w14:textId="77777777" w:rsidR="007E7DA1" w:rsidRPr="007E7DA1" w:rsidRDefault="007E7DA1" w:rsidP="007E7DA1">
            <w:pPr>
              <w:spacing w:before="40" w:after="120"/>
              <w:ind w:right="113"/>
              <w:rPr>
                <w:lang w:val="en-US"/>
              </w:rPr>
            </w:pPr>
            <w:r w:rsidRPr="007E7DA1">
              <w:rPr>
                <w:lang w:val="en-US"/>
              </w:rPr>
              <w:t>The recommendation is unclearly worded and implies that Liechtenstein actively facilitates illicit financial flows from human trafficking and contemporary forms of slavery. The opposite is the case, Liechtenstein actively contributes to the fight against this scourge through the "Finance Against Slavery and Trafficking Initiative" (FAST)</w:t>
            </w:r>
          </w:p>
        </w:tc>
      </w:tr>
      <w:tr w:rsidR="007E7DA1" w:rsidRPr="007E7DA1" w14:paraId="4EB74C30" w14:textId="77777777" w:rsidTr="007E7DA1">
        <w:tc>
          <w:tcPr>
            <w:tcW w:w="1551" w:type="dxa"/>
            <w:shd w:val="clear" w:color="auto" w:fill="auto"/>
            <w:noWrap/>
            <w:hideMark/>
          </w:tcPr>
          <w:p w14:paraId="4E02A908" w14:textId="77777777" w:rsidR="007E7DA1" w:rsidRPr="007E7DA1" w:rsidRDefault="007E7DA1" w:rsidP="007E7DA1">
            <w:pPr>
              <w:spacing w:before="40" w:after="120"/>
              <w:ind w:right="113"/>
              <w:rPr>
                <w:lang w:val="de-CH"/>
              </w:rPr>
            </w:pPr>
            <w:r w:rsidRPr="007E7DA1">
              <w:rPr>
                <w:lang w:val="de-CH"/>
              </w:rPr>
              <w:t>116.75</w:t>
            </w:r>
          </w:p>
        </w:tc>
        <w:tc>
          <w:tcPr>
            <w:tcW w:w="1276" w:type="dxa"/>
            <w:shd w:val="clear" w:color="auto" w:fill="auto"/>
            <w:noWrap/>
            <w:hideMark/>
          </w:tcPr>
          <w:p w14:paraId="571B7BC9"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468ACBA" w14:textId="73093B27" w:rsidR="007E7DA1" w:rsidRPr="007E7DA1" w:rsidRDefault="007E7DA1" w:rsidP="007E7DA1">
            <w:pPr>
              <w:spacing w:before="40" w:after="120"/>
              <w:ind w:right="113"/>
              <w:rPr>
                <w:lang w:val="en-US"/>
              </w:rPr>
            </w:pPr>
          </w:p>
        </w:tc>
      </w:tr>
      <w:tr w:rsidR="007E7DA1" w:rsidRPr="007E7DA1" w14:paraId="3303E899" w14:textId="77777777" w:rsidTr="007E7DA1">
        <w:tc>
          <w:tcPr>
            <w:tcW w:w="1551" w:type="dxa"/>
            <w:shd w:val="clear" w:color="auto" w:fill="auto"/>
            <w:noWrap/>
            <w:hideMark/>
          </w:tcPr>
          <w:p w14:paraId="68F2A780" w14:textId="77777777" w:rsidR="007E7DA1" w:rsidRPr="007E7DA1" w:rsidRDefault="007E7DA1" w:rsidP="007E7DA1">
            <w:pPr>
              <w:spacing w:before="40" w:after="120"/>
              <w:ind w:right="113"/>
              <w:rPr>
                <w:lang w:val="de-CH"/>
              </w:rPr>
            </w:pPr>
            <w:r w:rsidRPr="007E7DA1">
              <w:rPr>
                <w:lang w:val="de-CH"/>
              </w:rPr>
              <w:t>116.78</w:t>
            </w:r>
          </w:p>
        </w:tc>
        <w:tc>
          <w:tcPr>
            <w:tcW w:w="1276" w:type="dxa"/>
            <w:shd w:val="clear" w:color="auto" w:fill="auto"/>
            <w:noWrap/>
            <w:hideMark/>
          </w:tcPr>
          <w:p w14:paraId="4010C014"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DA58C4A" w14:textId="77777777" w:rsidR="007E7DA1" w:rsidRPr="007E7DA1" w:rsidRDefault="007E7DA1" w:rsidP="007E7DA1">
            <w:pPr>
              <w:spacing w:before="40" w:after="120"/>
              <w:ind w:right="113"/>
              <w:rPr>
                <w:lang w:val="en-US"/>
              </w:rPr>
            </w:pPr>
            <w:r w:rsidRPr="007E7DA1">
              <w:rPr>
                <w:lang w:val="en-US"/>
              </w:rPr>
              <w:t>Liechtenstein made legal amendments to regulate abortion in 2015 and is currently not planning any further revisions.</w:t>
            </w:r>
          </w:p>
        </w:tc>
      </w:tr>
      <w:tr w:rsidR="007E7DA1" w:rsidRPr="007E7DA1" w14:paraId="3B25D600" w14:textId="77777777" w:rsidTr="007E7DA1">
        <w:tc>
          <w:tcPr>
            <w:tcW w:w="1551" w:type="dxa"/>
            <w:shd w:val="clear" w:color="auto" w:fill="auto"/>
            <w:noWrap/>
            <w:hideMark/>
          </w:tcPr>
          <w:p w14:paraId="37FEF6C5" w14:textId="77777777" w:rsidR="007E7DA1" w:rsidRPr="007E7DA1" w:rsidRDefault="007E7DA1" w:rsidP="007E7DA1">
            <w:pPr>
              <w:spacing w:before="40" w:after="120"/>
              <w:ind w:right="113"/>
              <w:rPr>
                <w:lang w:val="de-CH"/>
              </w:rPr>
            </w:pPr>
            <w:r w:rsidRPr="007E7DA1">
              <w:rPr>
                <w:lang w:val="de-CH"/>
              </w:rPr>
              <w:t>116.83</w:t>
            </w:r>
          </w:p>
        </w:tc>
        <w:tc>
          <w:tcPr>
            <w:tcW w:w="1276" w:type="dxa"/>
            <w:shd w:val="clear" w:color="auto" w:fill="auto"/>
            <w:noWrap/>
            <w:hideMark/>
          </w:tcPr>
          <w:p w14:paraId="4B4DBE74"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00904EA6" w14:textId="77777777" w:rsidR="007E7DA1" w:rsidRPr="007E7DA1" w:rsidRDefault="007E7DA1" w:rsidP="007E7DA1">
            <w:pPr>
              <w:spacing w:before="40" w:after="120"/>
              <w:ind w:right="113"/>
              <w:rPr>
                <w:lang w:val="en-US"/>
              </w:rPr>
            </w:pPr>
            <w:r w:rsidRPr="007E7DA1">
              <w:rPr>
                <w:lang w:val="en-US"/>
              </w:rPr>
              <w:t xml:space="preserve">This right is not included in Liechtenstein's </w:t>
            </w:r>
            <w:proofErr w:type="gramStart"/>
            <w:r w:rsidRPr="007E7DA1">
              <w:rPr>
                <w:lang w:val="en-US"/>
              </w:rPr>
              <w:t>constitution</w:t>
            </w:r>
            <w:proofErr w:type="gramEnd"/>
            <w:r w:rsidRPr="007E7DA1">
              <w:rPr>
                <w:lang w:val="en-US"/>
              </w:rPr>
              <w:t xml:space="preserve"> and it is not planned to amend it in the near future.</w:t>
            </w:r>
          </w:p>
        </w:tc>
      </w:tr>
      <w:tr w:rsidR="007E7DA1" w:rsidRPr="007E7DA1" w14:paraId="1A8ED2D7" w14:textId="77777777" w:rsidTr="007E7DA1">
        <w:tc>
          <w:tcPr>
            <w:tcW w:w="1551" w:type="dxa"/>
            <w:shd w:val="clear" w:color="auto" w:fill="auto"/>
            <w:noWrap/>
            <w:hideMark/>
          </w:tcPr>
          <w:p w14:paraId="358F9179" w14:textId="77777777" w:rsidR="007E7DA1" w:rsidRPr="007E7DA1" w:rsidRDefault="007E7DA1" w:rsidP="007E7DA1">
            <w:pPr>
              <w:spacing w:before="40" w:after="120"/>
              <w:ind w:right="113"/>
              <w:rPr>
                <w:lang w:val="de-CH"/>
              </w:rPr>
            </w:pPr>
            <w:r w:rsidRPr="007E7DA1">
              <w:rPr>
                <w:lang w:val="de-CH"/>
              </w:rPr>
              <w:t>116.84</w:t>
            </w:r>
          </w:p>
        </w:tc>
        <w:tc>
          <w:tcPr>
            <w:tcW w:w="1276" w:type="dxa"/>
            <w:shd w:val="clear" w:color="auto" w:fill="auto"/>
            <w:noWrap/>
            <w:hideMark/>
          </w:tcPr>
          <w:p w14:paraId="5FCC9B3B"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476C2330" w14:textId="616F7913" w:rsidR="007E7DA1" w:rsidRPr="007E7DA1" w:rsidRDefault="007E7DA1" w:rsidP="007E7DA1">
            <w:pPr>
              <w:spacing w:before="40" w:after="120"/>
              <w:ind w:right="113"/>
              <w:rPr>
                <w:lang w:val="en-US"/>
              </w:rPr>
            </w:pPr>
            <w:r w:rsidRPr="007E7DA1">
              <w:rPr>
                <w:lang w:val="en-US"/>
              </w:rPr>
              <w:t>See answer 116.83</w:t>
            </w:r>
            <w:r w:rsidR="00E95678">
              <w:rPr>
                <w:lang w:val="en-US"/>
              </w:rPr>
              <w:t>.</w:t>
            </w:r>
          </w:p>
        </w:tc>
      </w:tr>
      <w:tr w:rsidR="007E7DA1" w:rsidRPr="007E7DA1" w14:paraId="0C4B27F5" w14:textId="77777777" w:rsidTr="007E7DA1">
        <w:tc>
          <w:tcPr>
            <w:tcW w:w="1551" w:type="dxa"/>
            <w:shd w:val="clear" w:color="auto" w:fill="auto"/>
            <w:noWrap/>
            <w:hideMark/>
          </w:tcPr>
          <w:p w14:paraId="743B32E2" w14:textId="77777777" w:rsidR="007E7DA1" w:rsidRPr="007E7DA1" w:rsidRDefault="007E7DA1" w:rsidP="007E7DA1">
            <w:pPr>
              <w:spacing w:before="40" w:after="120"/>
              <w:ind w:right="113"/>
              <w:rPr>
                <w:lang w:val="de-CH"/>
              </w:rPr>
            </w:pPr>
            <w:r w:rsidRPr="007E7DA1">
              <w:rPr>
                <w:lang w:val="de-CH"/>
              </w:rPr>
              <w:t>116.85</w:t>
            </w:r>
          </w:p>
        </w:tc>
        <w:tc>
          <w:tcPr>
            <w:tcW w:w="1276" w:type="dxa"/>
            <w:shd w:val="clear" w:color="auto" w:fill="auto"/>
            <w:noWrap/>
            <w:hideMark/>
          </w:tcPr>
          <w:p w14:paraId="1E1BEB75"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024BBF3" w14:textId="44252E56" w:rsidR="007E7DA1" w:rsidRPr="007E7DA1" w:rsidRDefault="007E7DA1" w:rsidP="007E7DA1">
            <w:pPr>
              <w:spacing w:before="40" w:after="120"/>
              <w:ind w:right="113"/>
              <w:rPr>
                <w:lang w:val="en-US"/>
              </w:rPr>
            </w:pPr>
            <w:r w:rsidRPr="007E7DA1">
              <w:rPr>
                <w:lang w:val="en-US"/>
              </w:rPr>
              <w:t>See answer 116.20</w:t>
            </w:r>
            <w:r w:rsidR="00E95678">
              <w:rPr>
                <w:lang w:val="en-US"/>
              </w:rPr>
              <w:t>.</w:t>
            </w:r>
          </w:p>
        </w:tc>
      </w:tr>
      <w:tr w:rsidR="007E7DA1" w:rsidRPr="007E7DA1" w14:paraId="526CC235" w14:textId="77777777" w:rsidTr="007E7DA1">
        <w:tc>
          <w:tcPr>
            <w:tcW w:w="1551" w:type="dxa"/>
            <w:shd w:val="clear" w:color="auto" w:fill="auto"/>
            <w:noWrap/>
            <w:hideMark/>
          </w:tcPr>
          <w:p w14:paraId="3A488AD7" w14:textId="77777777" w:rsidR="007E7DA1" w:rsidRPr="007E7DA1" w:rsidRDefault="007E7DA1" w:rsidP="007E7DA1">
            <w:pPr>
              <w:spacing w:before="40" w:after="120"/>
              <w:ind w:right="113"/>
              <w:rPr>
                <w:lang w:val="de-CH"/>
              </w:rPr>
            </w:pPr>
            <w:r w:rsidRPr="007E7DA1">
              <w:rPr>
                <w:lang w:val="de-CH"/>
              </w:rPr>
              <w:t>116.87</w:t>
            </w:r>
          </w:p>
        </w:tc>
        <w:tc>
          <w:tcPr>
            <w:tcW w:w="1276" w:type="dxa"/>
            <w:shd w:val="clear" w:color="auto" w:fill="auto"/>
            <w:noWrap/>
            <w:hideMark/>
          </w:tcPr>
          <w:p w14:paraId="0C0333B9"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71E3FCF9" w14:textId="442F35FD" w:rsidR="007E7DA1" w:rsidRPr="007E7DA1" w:rsidRDefault="007E7DA1" w:rsidP="007E7DA1">
            <w:pPr>
              <w:spacing w:before="40" w:after="120"/>
              <w:ind w:right="113"/>
              <w:rPr>
                <w:lang w:val="en-US"/>
              </w:rPr>
            </w:pPr>
          </w:p>
        </w:tc>
      </w:tr>
      <w:tr w:rsidR="007E7DA1" w:rsidRPr="007E7DA1" w14:paraId="5C6C1AD2" w14:textId="77777777" w:rsidTr="007E7DA1">
        <w:tc>
          <w:tcPr>
            <w:tcW w:w="1551" w:type="dxa"/>
            <w:shd w:val="clear" w:color="auto" w:fill="auto"/>
            <w:noWrap/>
            <w:hideMark/>
          </w:tcPr>
          <w:p w14:paraId="31635EDF" w14:textId="77777777" w:rsidR="007E7DA1" w:rsidRPr="007E7DA1" w:rsidRDefault="007E7DA1" w:rsidP="007E7DA1">
            <w:pPr>
              <w:spacing w:before="40" w:after="120"/>
              <w:ind w:right="113"/>
              <w:rPr>
                <w:lang w:val="de-CH"/>
              </w:rPr>
            </w:pPr>
            <w:r w:rsidRPr="007E7DA1">
              <w:rPr>
                <w:lang w:val="de-CH"/>
              </w:rPr>
              <w:lastRenderedPageBreak/>
              <w:t>116.107</w:t>
            </w:r>
          </w:p>
        </w:tc>
        <w:tc>
          <w:tcPr>
            <w:tcW w:w="1276" w:type="dxa"/>
            <w:shd w:val="clear" w:color="auto" w:fill="auto"/>
            <w:noWrap/>
            <w:hideMark/>
          </w:tcPr>
          <w:p w14:paraId="4C3B4EE7"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A4ECF1C" w14:textId="757C7F1B" w:rsidR="007E7DA1" w:rsidRPr="007E7DA1" w:rsidRDefault="007E7DA1" w:rsidP="007E7DA1">
            <w:pPr>
              <w:spacing w:before="40" w:after="120"/>
              <w:ind w:right="113"/>
              <w:rPr>
                <w:lang w:val="en-US"/>
              </w:rPr>
            </w:pPr>
            <w:r w:rsidRPr="007E7DA1">
              <w:rPr>
                <w:lang w:val="en-US"/>
              </w:rPr>
              <w:t>See answer 116.78</w:t>
            </w:r>
            <w:r w:rsidR="00E95678">
              <w:rPr>
                <w:lang w:val="en-US"/>
              </w:rPr>
              <w:t>.</w:t>
            </w:r>
          </w:p>
        </w:tc>
      </w:tr>
      <w:tr w:rsidR="007E7DA1" w:rsidRPr="007E7DA1" w14:paraId="4A779DEC" w14:textId="77777777" w:rsidTr="007E7DA1">
        <w:tc>
          <w:tcPr>
            <w:tcW w:w="1551" w:type="dxa"/>
            <w:shd w:val="clear" w:color="auto" w:fill="auto"/>
            <w:noWrap/>
            <w:hideMark/>
          </w:tcPr>
          <w:p w14:paraId="3A4DC63A" w14:textId="77777777" w:rsidR="007E7DA1" w:rsidRPr="007E7DA1" w:rsidRDefault="007E7DA1" w:rsidP="007E7DA1">
            <w:pPr>
              <w:spacing w:before="40" w:after="120"/>
              <w:ind w:right="113"/>
              <w:rPr>
                <w:lang w:val="de-CH"/>
              </w:rPr>
            </w:pPr>
            <w:r w:rsidRPr="007E7DA1">
              <w:rPr>
                <w:lang w:val="de-CH"/>
              </w:rPr>
              <w:t>116.114</w:t>
            </w:r>
          </w:p>
        </w:tc>
        <w:tc>
          <w:tcPr>
            <w:tcW w:w="1276" w:type="dxa"/>
            <w:shd w:val="clear" w:color="auto" w:fill="auto"/>
            <w:noWrap/>
            <w:hideMark/>
          </w:tcPr>
          <w:p w14:paraId="54BA740A"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0027CBA" w14:textId="4B8CD963" w:rsidR="007E7DA1" w:rsidRPr="007E7DA1" w:rsidRDefault="007E7DA1" w:rsidP="007E7DA1">
            <w:pPr>
              <w:spacing w:before="40" w:after="120"/>
              <w:ind w:right="113"/>
              <w:rPr>
                <w:lang w:val="en-US"/>
              </w:rPr>
            </w:pPr>
            <w:r w:rsidRPr="007E7DA1">
              <w:rPr>
                <w:lang w:val="en-US"/>
              </w:rPr>
              <w:t>See answer 116.78</w:t>
            </w:r>
            <w:r w:rsidR="00E95678">
              <w:rPr>
                <w:lang w:val="en-US"/>
              </w:rPr>
              <w:t>.</w:t>
            </w:r>
          </w:p>
        </w:tc>
      </w:tr>
      <w:tr w:rsidR="007E7DA1" w:rsidRPr="007E7DA1" w14:paraId="310E5CF6" w14:textId="77777777" w:rsidTr="007E7DA1">
        <w:tc>
          <w:tcPr>
            <w:tcW w:w="1551" w:type="dxa"/>
            <w:shd w:val="clear" w:color="auto" w:fill="auto"/>
            <w:noWrap/>
            <w:hideMark/>
          </w:tcPr>
          <w:p w14:paraId="69F242F8" w14:textId="77777777" w:rsidR="007E7DA1" w:rsidRPr="007E7DA1" w:rsidRDefault="007E7DA1" w:rsidP="007E7DA1">
            <w:pPr>
              <w:spacing w:before="40" w:after="120"/>
              <w:ind w:right="113"/>
              <w:rPr>
                <w:lang w:val="de-CH"/>
              </w:rPr>
            </w:pPr>
            <w:r w:rsidRPr="007E7DA1">
              <w:rPr>
                <w:lang w:val="de-CH"/>
              </w:rPr>
              <w:t>116.118</w:t>
            </w:r>
          </w:p>
        </w:tc>
        <w:tc>
          <w:tcPr>
            <w:tcW w:w="1276" w:type="dxa"/>
            <w:shd w:val="clear" w:color="auto" w:fill="auto"/>
            <w:noWrap/>
            <w:hideMark/>
          </w:tcPr>
          <w:p w14:paraId="0E0014F0"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43003CB" w14:textId="708F7BCA" w:rsidR="007E7DA1" w:rsidRPr="007E7DA1" w:rsidRDefault="007E7DA1" w:rsidP="007E7DA1">
            <w:pPr>
              <w:spacing w:before="40" w:after="120"/>
              <w:ind w:right="113"/>
              <w:rPr>
                <w:lang w:val="en-US"/>
              </w:rPr>
            </w:pPr>
            <w:r w:rsidRPr="007E7DA1">
              <w:rPr>
                <w:lang w:val="en-US"/>
              </w:rPr>
              <w:t>See answer 116.78</w:t>
            </w:r>
            <w:r w:rsidR="00E95678">
              <w:rPr>
                <w:lang w:val="en-US"/>
              </w:rPr>
              <w:t>.</w:t>
            </w:r>
          </w:p>
        </w:tc>
      </w:tr>
      <w:tr w:rsidR="007E7DA1" w:rsidRPr="007E7DA1" w14:paraId="03327402" w14:textId="77777777" w:rsidTr="007E7DA1">
        <w:tc>
          <w:tcPr>
            <w:tcW w:w="1551" w:type="dxa"/>
            <w:shd w:val="clear" w:color="auto" w:fill="auto"/>
            <w:noWrap/>
            <w:hideMark/>
          </w:tcPr>
          <w:p w14:paraId="0F111785" w14:textId="77777777" w:rsidR="007E7DA1" w:rsidRPr="007E7DA1" w:rsidRDefault="007E7DA1" w:rsidP="007E7DA1">
            <w:pPr>
              <w:spacing w:before="40" w:after="120"/>
              <w:ind w:right="113"/>
              <w:rPr>
                <w:lang w:val="de-CH"/>
              </w:rPr>
            </w:pPr>
            <w:r w:rsidRPr="007E7DA1">
              <w:rPr>
                <w:lang w:val="de-CH"/>
              </w:rPr>
              <w:t>116.123</w:t>
            </w:r>
          </w:p>
        </w:tc>
        <w:tc>
          <w:tcPr>
            <w:tcW w:w="1276" w:type="dxa"/>
            <w:shd w:val="clear" w:color="auto" w:fill="auto"/>
            <w:noWrap/>
            <w:hideMark/>
          </w:tcPr>
          <w:p w14:paraId="1DC00E1A"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BE9CB8B" w14:textId="2BAB9568" w:rsidR="007E7DA1" w:rsidRPr="007E7DA1" w:rsidRDefault="007E7DA1" w:rsidP="007E7DA1">
            <w:pPr>
              <w:spacing w:before="40" w:after="120"/>
              <w:ind w:right="113"/>
              <w:rPr>
                <w:lang w:val="en-US"/>
              </w:rPr>
            </w:pPr>
            <w:r w:rsidRPr="007E7DA1">
              <w:rPr>
                <w:lang w:val="en-US"/>
              </w:rPr>
              <w:t>See answer 116.78</w:t>
            </w:r>
            <w:r w:rsidR="00E95678">
              <w:rPr>
                <w:lang w:val="en-US"/>
              </w:rPr>
              <w:t>.</w:t>
            </w:r>
          </w:p>
        </w:tc>
      </w:tr>
      <w:tr w:rsidR="007E7DA1" w:rsidRPr="007E7DA1" w14:paraId="3D9A840C" w14:textId="77777777" w:rsidTr="007E7DA1">
        <w:tc>
          <w:tcPr>
            <w:tcW w:w="1551" w:type="dxa"/>
            <w:shd w:val="clear" w:color="auto" w:fill="auto"/>
            <w:noWrap/>
            <w:hideMark/>
          </w:tcPr>
          <w:p w14:paraId="41992267" w14:textId="77777777" w:rsidR="007E7DA1" w:rsidRPr="007E7DA1" w:rsidRDefault="007E7DA1" w:rsidP="007E7DA1">
            <w:pPr>
              <w:spacing w:before="40" w:after="120"/>
              <w:ind w:right="113"/>
              <w:rPr>
                <w:lang w:val="de-CH"/>
              </w:rPr>
            </w:pPr>
            <w:r w:rsidRPr="007E7DA1">
              <w:rPr>
                <w:lang w:val="de-CH"/>
              </w:rPr>
              <w:t>116.124</w:t>
            </w:r>
          </w:p>
        </w:tc>
        <w:tc>
          <w:tcPr>
            <w:tcW w:w="1276" w:type="dxa"/>
            <w:shd w:val="clear" w:color="auto" w:fill="auto"/>
            <w:noWrap/>
            <w:hideMark/>
          </w:tcPr>
          <w:p w14:paraId="2AC9B3A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6FE8755" w14:textId="6236F743" w:rsidR="007E7DA1" w:rsidRPr="007E7DA1" w:rsidRDefault="007E7DA1" w:rsidP="007E7DA1">
            <w:pPr>
              <w:spacing w:before="40" w:after="120"/>
              <w:ind w:right="113"/>
              <w:rPr>
                <w:lang w:val="en-US"/>
              </w:rPr>
            </w:pPr>
          </w:p>
        </w:tc>
      </w:tr>
      <w:tr w:rsidR="007E7DA1" w:rsidRPr="007E7DA1" w14:paraId="34D917AA" w14:textId="77777777" w:rsidTr="007E7DA1">
        <w:tc>
          <w:tcPr>
            <w:tcW w:w="1551" w:type="dxa"/>
            <w:shd w:val="clear" w:color="auto" w:fill="auto"/>
            <w:noWrap/>
            <w:hideMark/>
          </w:tcPr>
          <w:p w14:paraId="6BC894BA" w14:textId="77777777" w:rsidR="007E7DA1" w:rsidRPr="007E7DA1" w:rsidRDefault="007E7DA1" w:rsidP="007E7DA1">
            <w:pPr>
              <w:spacing w:before="40" w:after="120"/>
              <w:ind w:right="113"/>
              <w:rPr>
                <w:lang w:val="de-CH"/>
              </w:rPr>
            </w:pPr>
            <w:r w:rsidRPr="007E7DA1">
              <w:rPr>
                <w:lang w:val="de-CH"/>
              </w:rPr>
              <w:t>116.131</w:t>
            </w:r>
          </w:p>
        </w:tc>
        <w:tc>
          <w:tcPr>
            <w:tcW w:w="1276" w:type="dxa"/>
            <w:shd w:val="clear" w:color="auto" w:fill="auto"/>
            <w:noWrap/>
            <w:hideMark/>
          </w:tcPr>
          <w:p w14:paraId="08FE91A5"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292613FA" w14:textId="71B8A2B3" w:rsidR="007E7DA1" w:rsidRPr="007E7DA1" w:rsidRDefault="007E7DA1" w:rsidP="007E7DA1">
            <w:pPr>
              <w:spacing w:before="40" w:after="120"/>
              <w:ind w:right="113"/>
              <w:rPr>
                <w:lang w:val="en-US"/>
              </w:rPr>
            </w:pPr>
          </w:p>
        </w:tc>
      </w:tr>
      <w:tr w:rsidR="007E7DA1" w:rsidRPr="007E7DA1" w14:paraId="3E68841C" w14:textId="77777777" w:rsidTr="007E7DA1">
        <w:tc>
          <w:tcPr>
            <w:tcW w:w="1551" w:type="dxa"/>
            <w:shd w:val="clear" w:color="auto" w:fill="auto"/>
            <w:noWrap/>
            <w:hideMark/>
          </w:tcPr>
          <w:p w14:paraId="076DB74B" w14:textId="77777777" w:rsidR="007E7DA1" w:rsidRPr="007E7DA1" w:rsidRDefault="007E7DA1" w:rsidP="007E7DA1">
            <w:pPr>
              <w:spacing w:before="40" w:after="120"/>
              <w:ind w:right="113"/>
              <w:rPr>
                <w:lang w:val="de-CH"/>
              </w:rPr>
            </w:pPr>
            <w:r w:rsidRPr="007E7DA1">
              <w:rPr>
                <w:lang w:val="de-CH"/>
              </w:rPr>
              <w:t>116.133</w:t>
            </w:r>
          </w:p>
        </w:tc>
        <w:tc>
          <w:tcPr>
            <w:tcW w:w="1276" w:type="dxa"/>
            <w:shd w:val="clear" w:color="auto" w:fill="auto"/>
            <w:noWrap/>
            <w:hideMark/>
          </w:tcPr>
          <w:p w14:paraId="171D6641"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DE89351" w14:textId="5346934E" w:rsidR="007E7DA1" w:rsidRPr="007E7DA1" w:rsidRDefault="007E7DA1" w:rsidP="007E7DA1">
            <w:pPr>
              <w:spacing w:before="40" w:after="120"/>
              <w:ind w:right="113"/>
              <w:rPr>
                <w:lang w:val="en-US"/>
              </w:rPr>
            </w:pPr>
          </w:p>
        </w:tc>
      </w:tr>
      <w:tr w:rsidR="007E7DA1" w:rsidRPr="007E7DA1" w14:paraId="1F6B120A" w14:textId="77777777" w:rsidTr="007E7DA1">
        <w:tc>
          <w:tcPr>
            <w:tcW w:w="1551" w:type="dxa"/>
            <w:shd w:val="clear" w:color="auto" w:fill="auto"/>
            <w:noWrap/>
            <w:hideMark/>
          </w:tcPr>
          <w:p w14:paraId="4AA0FF69" w14:textId="77777777" w:rsidR="007E7DA1" w:rsidRPr="007E7DA1" w:rsidRDefault="007E7DA1" w:rsidP="007E7DA1">
            <w:pPr>
              <w:spacing w:before="40" w:after="120"/>
              <w:ind w:right="113"/>
              <w:rPr>
                <w:lang w:val="de-CH"/>
              </w:rPr>
            </w:pPr>
            <w:r w:rsidRPr="007E7DA1">
              <w:rPr>
                <w:lang w:val="de-CH"/>
              </w:rPr>
              <w:t>116.137</w:t>
            </w:r>
          </w:p>
        </w:tc>
        <w:tc>
          <w:tcPr>
            <w:tcW w:w="1276" w:type="dxa"/>
            <w:shd w:val="clear" w:color="auto" w:fill="auto"/>
            <w:noWrap/>
            <w:hideMark/>
          </w:tcPr>
          <w:p w14:paraId="1D7345CC"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A49771A" w14:textId="558DEEED" w:rsidR="007E7DA1" w:rsidRPr="007E7DA1" w:rsidRDefault="007E7DA1" w:rsidP="007E7DA1">
            <w:pPr>
              <w:spacing w:before="40" w:after="120"/>
              <w:ind w:right="113"/>
              <w:rPr>
                <w:lang w:val="en-US"/>
              </w:rPr>
            </w:pPr>
          </w:p>
        </w:tc>
      </w:tr>
      <w:tr w:rsidR="007E7DA1" w:rsidRPr="007E7DA1" w14:paraId="4C28B344" w14:textId="77777777" w:rsidTr="007E7DA1">
        <w:tc>
          <w:tcPr>
            <w:tcW w:w="1551" w:type="dxa"/>
            <w:shd w:val="clear" w:color="auto" w:fill="auto"/>
            <w:noWrap/>
            <w:hideMark/>
          </w:tcPr>
          <w:p w14:paraId="699FCB31" w14:textId="77777777" w:rsidR="007E7DA1" w:rsidRPr="007E7DA1" w:rsidRDefault="007E7DA1" w:rsidP="007E7DA1">
            <w:pPr>
              <w:spacing w:before="40" w:after="120"/>
              <w:ind w:right="113"/>
              <w:rPr>
                <w:lang w:val="de-CH"/>
              </w:rPr>
            </w:pPr>
            <w:r w:rsidRPr="007E7DA1">
              <w:rPr>
                <w:lang w:val="de-CH"/>
              </w:rPr>
              <w:t>116.141</w:t>
            </w:r>
          </w:p>
        </w:tc>
        <w:tc>
          <w:tcPr>
            <w:tcW w:w="1276" w:type="dxa"/>
            <w:shd w:val="clear" w:color="auto" w:fill="auto"/>
            <w:noWrap/>
            <w:hideMark/>
          </w:tcPr>
          <w:p w14:paraId="32431488"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5277774D" w14:textId="32A7B97D" w:rsidR="007E7DA1" w:rsidRPr="007E7DA1" w:rsidRDefault="007E7DA1" w:rsidP="007E7DA1">
            <w:pPr>
              <w:spacing w:before="40" w:after="120"/>
              <w:ind w:right="113"/>
              <w:rPr>
                <w:lang w:val="en-US"/>
              </w:rPr>
            </w:pPr>
          </w:p>
        </w:tc>
      </w:tr>
      <w:tr w:rsidR="007E7DA1" w:rsidRPr="007E7DA1" w14:paraId="78E9523E" w14:textId="77777777" w:rsidTr="007E7DA1">
        <w:tc>
          <w:tcPr>
            <w:tcW w:w="1551" w:type="dxa"/>
            <w:shd w:val="clear" w:color="auto" w:fill="auto"/>
            <w:noWrap/>
            <w:hideMark/>
          </w:tcPr>
          <w:p w14:paraId="50721FED" w14:textId="77777777" w:rsidR="007E7DA1" w:rsidRPr="007E7DA1" w:rsidRDefault="007E7DA1" w:rsidP="007E7DA1">
            <w:pPr>
              <w:spacing w:before="40" w:after="120"/>
              <w:ind w:right="113"/>
              <w:rPr>
                <w:lang w:val="de-CH"/>
              </w:rPr>
            </w:pPr>
            <w:r w:rsidRPr="007E7DA1">
              <w:rPr>
                <w:lang w:val="de-CH"/>
              </w:rPr>
              <w:t>116.146</w:t>
            </w:r>
          </w:p>
        </w:tc>
        <w:tc>
          <w:tcPr>
            <w:tcW w:w="1276" w:type="dxa"/>
            <w:shd w:val="clear" w:color="auto" w:fill="auto"/>
            <w:noWrap/>
            <w:hideMark/>
          </w:tcPr>
          <w:p w14:paraId="453FBA56"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38DC5D05" w14:textId="4113E0E6" w:rsidR="007E7DA1" w:rsidRPr="007E7DA1" w:rsidRDefault="007E7DA1" w:rsidP="007E7DA1">
            <w:pPr>
              <w:spacing w:before="40" w:after="120"/>
              <w:ind w:right="113"/>
              <w:rPr>
                <w:lang w:val="en-US"/>
              </w:rPr>
            </w:pPr>
          </w:p>
        </w:tc>
      </w:tr>
      <w:tr w:rsidR="007E7DA1" w:rsidRPr="007E7DA1" w14:paraId="693D9DEF" w14:textId="77777777" w:rsidTr="007E7DA1">
        <w:tc>
          <w:tcPr>
            <w:tcW w:w="1551" w:type="dxa"/>
            <w:shd w:val="clear" w:color="auto" w:fill="auto"/>
            <w:noWrap/>
            <w:hideMark/>
          </w:tcPr>
          <w:p w14:paraId="2A051507" w14:textId="77777777" w:rsidR="007E7DA1" w:rsidRPr="007E7DA1" w:rsidRDefault="007E7DA1" w:rsidP="007E7DA1">
            <w:pPr>
              <w:spacing w:before="40" w:after="120"/>
              <w:ind w:right="113"/>
              <w:rPr>
                <w:lang w:val="de-CH"/>
              </w:rPr>
            </w:pPr>
            <w:r w:rsidRPr="007E7DA1">
              <w:rPr>
                <w:lang w:val="de-CH"/>
              </w:rPr>
              <w:t>116.159</w:t>
            </w:r>
          </w:p>
        </w:tc>
        <w:tc>
          <w:tcPr>
            <w:tcW w:w="1276" w:type="dxa"/>
            <w:shd w:val="clear" w:color="auto" w:fill="auto"/>
            <w:noWrap/>
            <w:hideMark/>
          </w:tcPr>
          <w:p w14:paraId="200474CD"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601AC58" w14:textId="1696A102" w:rsidR="007E7DA1" w:rsidRPr="007E7DA1" w:rsidRDefault="007E7DA1" w:rsidP="007E7DA1">
            <w:pPr>
              <w:spacing w:before="40" w:after="120"/>
              <w:ind w:right="113"/>
              <w:rPr>
                <w:lang w:val="en-US"/>
              </w:rPr>
            </w:pPr>
            <w:r w:rsidRPr="007E7DA1">
              <w:rPr>
                <w:lang w:val="en-US"/>
              </w:rPr>
              <w:t>See answer 116.54</w:t>
            </w:r>
            <w:r w:rsidR="00E95678">
              <w:rPr>
                <w:lang w:val="en-US"/>
              </w:rPr>
              <w:t>.</w:t>
            </w:r>
          </w:p>
        </w:tc>
      </w:tr>
      <w:tr w:rsidR="007E7DA1" w:rsidRPr="007E7DA1" w14:paraId="2C169A75" w14:textId="77777777" w:rsidTr="007E7DA1">
        <w:tc>
          <w:tcPr>
            <w:tcW w:w="1551" w:type="dxa"/>
            <w:shd w:val="clear" w:color="auto" w:fill="auto"/>
            <w:noWrap/>
            <w:hideMark/>
          </w:tcPr>
          <w:p w14:paraId="7BE0BE3A" w14:textId="77777777" w:rsidR="007E7DA1" w:rsidRPr="007E7DA1" w:rsidRDefault="007E7DA1" w:rsidP="007E7DA1">
            <w:pPr>
              <w:spacing w:before="40" w:after="120"/>
              <w:ind w:right="113"/>
              <w:rPr>
                <w:lang w:val="de-CH"/>
              </w:rPr>
            </w:pPr>
            <w:r w:rsidRPr="007E7DA1">
              <w:rPr>
                <w:lang w:val="de-CH"/>
              </w:rPr>
              <w:t>116.166</w:t>
            </w:r>
          </w:p>
        </w:tc>
        <w:tc>
          <w:tcPr>
            <w:tcW w:w="1276" w:type="dxa"/>
            <w:shd w:val="clear" w:color="auto" w:fill="auto"/>
            <w:noWrap/>
            <w:hideMark/>
          </w:tcPr>
          <w:p w14:paraId="77EEA031"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18847203" w14:textId="6783B365" w:rsidR="007E7DA1" w:rsidRPr="007E7DA1" w:rsidRDefault="007E7DA1" w:rsidP="007E7DA1">
            <w:pPr>
              <w:spacing w:before="40" w:after="120"/>
              <w:ind w:right="113"/>
              <w:rPr>
                <w:lang w:val="en-US"/>
              </w:rPr>
            </w:pPr>
          </w:p>
        </w:tc>
      </w:tr>
      <w:tr w:rsidR="007E7DA1" w:rsidRPr="007E7DA1" w14:paraId="107C98A8" w14:textId="77777777" w:rsidTr="007E7DA1">
        <w:tc>
          <w:tcPr>
            <w:tcW w:w="1551" w:type="dxa"/>
            <w:shd w:val="clear" w:color="auto" w:fill="auto"/>
            <w:noWrap/>
            <w:hideMark/>
          </w:tcPr>
          <w:p w14:paraId="7A304B46" w14:textId="77777777" w:rsidR="007E7DA1" w:rsidRPr="007E7DA1" w:rsidRDefault="007E7DA1" w:rsidP="007E7DA1">
            <w:pPr>
              <w:spacing w:before="40" w:after="120"/>
              <w:ind w:right="113"/>
              <w:rPr>
                <w:lang w:val="de-CH"/>
              </w:rPr>
            </w:pPr>
            <w:r w:rsidRPr="007E7DA1">
              <w:rPr>
                <w:lang w:val="de-CH"/>
              </w:rPr>
              <w:t>116.168</w:t>
            </w:r>
          </w:p>
        </w:tc>
        <w:tc>
          <w:tcPr>
            <w:tcW w:w="1276" w:type="dxa"/>
            <w:shd w:val="clear" w:color="auto" w:fill="auto"/>
            <w:noWrap/>
            <w:hideMark/>
          </w:tcPr>
          <w:p w14:paraId="29C4B54A"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7A6BB145" w14:textId="77777777" w:rsidR="007E7DA1" w:rsidRPr="007E7DA1" w:rsidRDefault="007E7DA1" w:rsidP="007E7DA1">
            <w:pPr>
              <w:spacing w:before="40" w:after="120"/>
              <w:ind w:right="113"/>
              <w:rPr>
                <w:lang w:val="en-US"/>
              </w:rPr>
            </w:pPr>
            <w:r w:rsidRPr="007E7DA1">
              <w:rPr>
                <w:lang w:val="en-US"/>
              </w:rPr>
              <w:t>The Government of Liechtenstein is not aware that such therapies are applied in Liechtenstein.</w:t>
            </w:r>
          </w:p>
        </w:tc>
      </w:tr>
      <w:tr w:rsidR="007E7DA1" w:rsidRPr="007E7DA1" w14:paraId="5BEBC7E9" w14:textId="77777777" w:rsidTr="007E7DA1">
        <w:tc>
          <w:tcPr>
            <w:tcW w:w="1551" w:type="dxa"/>
            <w:shd w:val="clear" w:color="auto" w:fill="auto"/>
            <w:noWrap/>
            <w:hideMark/>
          </w:tcPr>
          <w:p w14:paraId="16F930C9" w14:textId="77777777" w:rsidR="007E7DA1" w:rsidRPr="007E7DA1" w:rsidRDefault="007E7DA1" w:rsidP="007E7DA1">
            <w:pPr>
              <w:spacing w:before="40" w:after="120"/>
              <w:ind w:right="113"/>
              <w:rPr>
                <w:lang w:val="de-CH"/>
              </w:rPr>
            </w:pPr>
            <w:r w:rsidRPr="007E7DA1">
              <w:rPr>
                <w:lang w:val="de-CH"/>
              </w:rPr>
              <w:t>116.177</w:t>
            </w:r>
          </w:p>
        </w:tc>
        <w:tc>
          <w:tcPr>
            <w:tcW w:w="1276" w:type="dxa"/>
            <w:shd w:val="clear" w:color="auto" w:fill="auto"/>
            <w:noWrap/>
            <w:hideMark/>
          </w:tcPr>
          <w:p w14:paraId="70D15AFF"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2A9CC985" w14:textId="4286125E" w:rsidR="007E7DA1" w:rsidRPr="007E7DA1" w:rsidRDefault="007E7DA1" w:rsidP="007E7DA1">
            <w:pPr>
              <w:spacing w:before="40" w:after="120"/>
              <w:ind w:right="113"/>
              <w:rPr>
                <w:lang w:val="en-US"/>
              </w:rPr>
            </w:pPr>
          </w:p>
        </w:tc>
      </w:tr>
      <w:tr w:rsidR="007E7DA1" w:rsidRPr="007E7DA1" w14:paraId="3469E065" w14:textId="77777777" w:rsidTr="007E7DA1">
        <w:tc>
          <w:tcPr>
            <w:tcW w:w="1551" w:type="dxa"/>
            <w:shd w:val="clear" w:color="auto" w:fill="auto"/>
            <w:noWrap/>
            <w:hideMark/>
          </w:tcPr>
          <w:p w14:paraId="7F611241" w14:textId="77777777" w:rsidR="007E7DA1" w:rsidRPr="007E7DA1" w:rsidRDefault="007E7DA1" w:rsidP="007E7DA1">
            <w:pPr>
              <w:spacing w:before="40" w:after="120"/>
              <w:ind w:right="113"/>
              <w:rPr>
                <w:lang w:val="de-CH"/>
              </w:rPr>
            </w:pPr>
            <w:r w:rsidRPr="007E7DA1">
              <w:rPr>
                <w:lang w:val="de-CH"/>
              </w:rPr>
              <w:t>116.178</w:t>
            </w:r>
          </w:p>
        </w:tc>
        <w:tc>
          <w:tcPr>
            <w:tcW w:w="1276" w:type="dxa"/>
            <w:shd w:val="clear" w:color="auto" w:fill="auto"/>
            <w:noWrap/>
            <w:hideMark/>
          </w:tcPr>
          <w:p w14:paraId="4A0634EF" w14:textId="77777777" w:rsidR="007E7DA1" w:rsidRPr="007E7DA1" w:rsidRDefault="007E7DA1" w:rsidP="007E7DA1">
            <w:pPr>
              <w:spacing w:before="40" w:after="120"/>
              <w:ind w:right="113"/>
              <w:rPr>
                <w:lang w:val="de-CH"/>
              </w:rPr>
            </w:pPr>
            <w:r w:rsidRPr="007E7DA1">
              <w:rPr>
                <w:lang w:val="de-CH"/>
              </w:rPr>
              <w:t>noted</w:t>
            </w:r>
          </w:p>
        </w:tc>
        <w:tc>
          <w:tcPr>
            <w:tcW w:w="4543" w:type="dxa"/>
            <w:shd w:val="clear" w:color="auto" w:fill="auto"/>
            <w:hideMark/>
          </w:tcPr>
          <w:p w14:paraId="6B298F43" w14:textId="2C7B7079" w:rsidR="007E7DA1" w:rsidRPr="007E7DA1" w:rsidRDefault="007E7DA1" w:rsidP="007E7DA1">
            <w:pPr>
              <w:spacing w:before="40" w:after="120"/>
              <w:ind w:right="113"/>
              <w:rPr>
                <w:lang w:val="en-US"/>
              </w:rPr>
            </w:pPr>
          </w:p>
        </w:tc>
      </w:tr>
      <w:tr w:rsidR="007E7DA1" w:rsidRPr="007E7DA1" w14:paraId="02F0980C" w14:textId="77777777" w:rsidTr="007E7DA1">
        <w:tc>
          <w:tcPr>
            <w:tcW w:w="1551" w:type="dxa"/>
            <w:tcBorders>
              <w:bottom w:val="single" w:sz="12" w:space="0" w:color="auto"/>
            </w:tcBorders>
            <w:shd w:val="clear" w:color="auto" w:fill="auto"/>
            <w:noWrap/>
            <w:hideMark/>
          </w:tcPr>
          <w:p w14:paraId="5CD261A0" w14:textId="77777777" w:rsidR="007E7DA1" w:rsidRPr="007E7DA1" w:rsidRDefault="007E7DA1" w:rsidP="007E7DA1">
            <w:pPr>
              <w:spacing w:before="40" w:after="120"/>
              <w:ind w:right="113"/>
              <w:rPr>
                <w:lang w:val="de-CH"/>
              </w:rPr>
            </w:pPr>
            <w:r w:rsidRPr="007E7DA1">
              <w:rPr>
                <w:lang w:val="de-CH"/>
              </w:rPr>
              <w:t>116.183</w:t>
            </w:r>
          </w:p>
        </w:tc>
        <w:tc>
          <w:tcPr>
            <w:tcW w:w="1276" w:type="dxa"/>
            <w:tcBorders>
              <w:bottom w:val="single" w:sz="12" w:space="0" w:color="auto"/>
            </w:tcBorders>
            <w:shd w:val="clear" w:color="auto" w:fill="auto"/>
            <w:noWrap/>
            <w:hideMark/>
          </w:tcPr>
          <w:p w14:paraId="0DF8164A" w14:textId="77777777" w:rsidR="007E7DA1" w:rsidRPr="007E7DA1" w:rsidRDefault="007E7DA1" w:rsidP="007E7DA1">
            <w:pPr>
              <w:spacing w:before="40" w:after="120"/>
              <w:ind w:right="113"/>
              <w:rPr>
                <w:lang w:val="de-CH"/>
              </w:rPr>
            </w:pPr>
            <w:r w:rsidRPr="007E7DA1">
              <w:rPr>
                <w:lang w:val="de-CH"/>
              </w:rPr>
              <w:t>noted</w:t>
            </w:r>
          </w:p>
        </w:tc>
        <w:tc>
          <w:tcPr>
            <w:tcW w:w="4543" w:type="dxa"/>
            <w:tcBorders>
              <w:bottom w:val="single" w:sz="12" w:space="0" w:color="auto"/>
            </w:tcBorders>
            <w:shd w:val="clear" w:color="auto" w:fill="auto"/>
            <w:hideMark/>
          </w:tcPr>
          <w:p w14:paraId="017BBC39" w14:textId="77777777" w:rsidR="007E7DA1" w:rsidRPr="007E7DA1" w:rsidRDefault="007E7DA1" w:rsidP="007E7DA1">
            <w:pPr>
              <w:spacing w:before="40" w:after="120"/>
              <w:ind w:right="113"/>
              <w:rPr>
                <w:lang w:val="de-CH"/>
              </w:rPr>
            </w:pPr>
          </w:p>
        </w:tc>
      </w:tr>
    </w:tbl>
    <w:p w14:paraId="1F33DE86" w14:textId="30B4F62A" w:rsidR="007E7DA1" w:rsidRDefault="007E7DA1" w:rsidP="0083180E">
      <w:pPr>
        <w:pStyle w:val="SingleTxtG"/>
        <w:spacing w:before="120"/>
        <w:rPr>
          <w:lang w:val="en-US"/>
        </w:rPr>
      </w:pPr>
      <w:r>
        <w:rPr>
          <w:lang w:val="en-US"/>
        </w:rPr>
        <w:t>5.</w:t>
      </w:r>
      <w:r>
        <w:rPr>
          <w:lang w:val="en-US"/>
        </w:rPr>
        <w:tab/>
      </w:r>
      <w:r w:rsidRPr="007E7DA1">
        <w:rPr>
          <w:lang w:val="en-US"/>
        </w:rPr>
        <w:t>In total, out of 184 recommendations received, 132 enjoyed the support of Liechtenstein, and 52 were noted.</w:t>
      </w:r>
    </w:p>
    <w:p w14:paraId="295464D4" w14:textId="6DDC6278" w:rsidR="00E95678" w:rsidRPr="00E95678" w:rsidRDefault="00E95678" w:rsidP="00E95678">
      <w:pPr>
        <w:pStyle w:val="SingleTxtG"/>
        <w:spacing w:before="240" w:after="0"/>
        <w:jc w:val="center"/>
        <w:rPr>
          <w:u w:val="single"/>
        </w:rPr>
      </w:pPr>
      <w:r>
        <w:rPr>
          <w:u w:val="single"/>
          <w:lang w:val="en-US"/>
        </w:rPr>
        <w:tab/>
      </w:r>
      <w:r>
        <w:rPr>
          <w:u w:val="single"/>
          <w:lang w:val="en-US"/>
        </w:rPr>
        <w:tab/>
      </w:r>
      <w:r>
        <w:rPr>
          <w:u w:val="single"/>
          <w:lang w:val="en-US"/>
        </w:rPr>
        <w:tab/>
      </w:r>
      <w:r w:rsidR="0083180E">
        <w:rPr>
          <w:u w:val="single"/>
          <w:lang w:val="en-US"/>
        </w:rPr>
        <w:tab/>
      </w:r>
    </w:p>
    <w:sectPr w:rsidR="00E95678" w:rsidRPr="00E95678" w:rsidSect="007E7DA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BE1C" w14:textId="77777777" w:rsidR="008F17CE" w:rsidRDefault="008F17CE"/>
  </w:endnote>
  <w:endnote w:type="continuationSeparator" w:id="0">
    <w:p w14:paraId="1F738C53" w14:textId="77777777" w:rsidR="008F17CE" w:rsidRDefault="008F17CE"/>
  </w:endnote>
  <w:endnote w:type="continuationNotice" w:id="1">
    <w:p w14:paraId="233FCD25" w14:textId="77777777" w:rsidR="008F17CE" w:rsidRDefault="008F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1E91" w14:textId="65F28123" w:rsidR="007E7DA1" w:rsidRPr="007E7DA1" w:rsidRDefault="007E7DA1" w:rsidP="007E7DA1">
    <w:pPr>
      <w:pStyle w:val="Footer"/>
      <w:tabs>
        <w:tab w:val="right" w:pos="9638"/>
      </w:tabs>
      <w:rPr>
        <w:sz w:val="18"/>
      </w:rPr>
    </w:pPr>
    <w:r w:rsidRPr="007E7DA1">
      <w:rPr>
        <w:b/>
        <w:sz w:val="18"/>
      </w:rPr>
      <w:fldChar w:fldCharType="begin"/>
    </w:r>
    <w:r w:rsidRPr="007E7DA1">
      <w:rPr>
        <w:b/>
        <w:sz w:val="18"/>
      </w:rPr>
      <w:instrText xml:space="preserve"> PAGE  \* MERGEFORMAT </w:instrText>
    </w:r>
    <w:r w:rsidRPr="007E7DA1">
      <w:rPr>
        <w:b/>
        <w:sz w:val="18"/>
      </w:rPr>
      <w:fldChar w:fldCharType="separate"/>
    </w:r>
    <w:r w:rsidRPr="007E7DA1">
      <w:rPr>
        <w:b/>
        <w:noProof/>
        <w:sz w:val="18"/>
      </w:rPr>
      <w:t>2</w:t>
    </w:r>
    <w:r w:rsidRPr="007E7D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6E65" w14:textId="5A77F509" w:rsidR="007E7DA1" w:rsidRPr="007E7DA1" w:rsidRDefault="007E7DA1" w:rsidP="007E7DA1">
    <w:pPr>
      <w:pStyle w:val="Footer"/>
      <w:tabs>
        <w:tab w:val="right" w:pos="9638"/>
      </w:tabs>
      <w:rPr>
        <w:b/>
        <w:sz w:val="18"/>
      </w:rPr>
    </w:pPr>
    <w:r>
      <w:tab/>
    </w:r>
    <w:r w:rsidRPr="007E7DA1">
      <w:rPr>
        <w:b/>
        <w:sz w:val="18"/>
      </w:rPr>
      <w:fldChar w:fldCharType="begin"/>
    </w:r>
    <w:r w:rsidRPr="007E7DA1">
      <w:rPr>
        <w:b/>
        <w:sz w:val="18"/>
      </w:rPr>
      <w:instrText xml:space="preserve"> PAGE  \* MERGEFORMAT </w:instrText>
    </w:r>
    <w:r w:rsidRPr="007E7DA1">
      <w:rPr>
        <w:b/>
        <w:sz w:val="18"/>
      </w:rPr>
      <w:fldChar w:fldCharType="separate"/>
    </w:r>
    <w:r w:rsidRPr="007E7DA1">
      <w:rPr>
        <w:b/>
        <w:noProof/>
        <w:sz w:val="18"/>
      </w:rPr>
      <w:t>3</w:t>
    </w:r>
    <w:r w:rsidRPr="007E7D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4BB3" w14:textId="77777777" w:rsidR="00707707" w:rsidRDefault="0070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5F62" w14:textId="77777777" w:rsidR="008F17CE" w:rsidRPr="000B175B" w:rsidRDefault="008F17CE" w:rsidP="000B175B">
      <w:pPr>
        <w:tabs>
          <w:tab w:val="right" w:pos="2155"/>
        </w:tabs>
        <w:spacing w:after="80"/>
        <w:ind w:left="680"/>
        <w:rPr>
          <w:u w:val="single"/>
        </w:rPr>
      </w:pPr>
      <w:r>
        <w:rPr>
          <w:u w:val="single"/>
        </w:rPr>
        <w:tab/>
      </w:r>
    </w:p>
  </w:footnote>
  <w:footnote w:type="continuationSeparator" w:id="0">
    <w:p w14:paraId="5662A7CB" w14:textId="77777777" w:rsidR="008F17CE" w:rsidRPr="00FC68B7" w:rsidRDefault="008F17CE" w:rsidP="00FC68B7">
      <w:pPr>
        <w:tabs>
          <w:tab w:val="left" w:pos="2155"/>
        </w:tabs>
        <w:spacing w:after="80"/>
        <w:ind w:left="680"/>
        <w:rPr>
          <w:u w:val="single"/>
        </w:rPr>
      </w:pPr>
      <w:r>
        <w:rPr>
          <w:u w:val="single"/>
        </w:rPr>
        <w:tab/>
      </w:r>
    </w:p>
  </w:footnote>
  <w:footnote w:type="continuationNotice" w:id="1">
    <w:p w14:paraId="26F0A6A4" w14:textId="77777777" w:rsidR="008F17CE" w:rsidRDefault="008F17CE"/>
  </w:footnote>
  <w:footnote w:id="2">
    <w:p w14:paraId="79868660" w14:textId="77777777" w:rsidR="007E7DA1" w:rsidRPr="00904B47" w:rsidRDefault="007E7DA1" w:rsidP="007E7DA1">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CFE0" w14:textId="24D62698" w:rsidR="007E7DA1" w:rsidRPr="007E7DA1" w:rsidRDefault="00707707">
    <w:pPr>
      <w:pStyle w:val="Header"/>
    </w:pPr>
    <w:r>
      <w:rPr>
        <w:noProof/>
      </w:rPr>
      <w:pict w14:anchorId="729A4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8344"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7E7DA1">
      <w:t>A/HRC/54/17/Add.1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083" w14:textId="48E7AF78" w:rsidR="007E7DA1" w:rsidRPr="007E7DA1" w:rsidRDefault="00707707" w:rsidP="007E7DA1">
    <w:pPr>
      <w:pStyle w:val="Header"/>
      <w:jc w:val="right"/>
    </w:pPr>
    <w:r>
      <w:rPr>
        <w:noProof/>
      </w:rPr>
      <w:pict w14:anchorId="4528C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8345"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7E7DA1">
      <w:t>A/HRC/54/17/Add.1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5DC6" w14:textId="65D24972" w:rsidR="00707707" w:rsidRDefault="00707707">
    <w:pPr>
      <w:pStyle w:val="Header"/>
    </w:pPr>
    <w:r>
      <w:rPr>
        <w:noProof/>
      </w:rPr>
      <w:pict w14:anchorId="17885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38343"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17697"/>
    <w:multiLevelType w:val="hybridMultilevel"/>
    <w:tmpl w:val="9E98A2F0"/>
    <w:lvl w:ilvl="0" w:tplc="42FACC86">
      <w:start w:val="1"/>
      <w:numFmt w:val="decimal"/>
      <w:lvlText w:val="%1."/>
      <w:lvlJc w:val="left"/>
      <w:pPr>
        <w:ind w:left="820" w:hanging="360"/>
      </w:pPr>
      <w:rPr>
        <w:rFonts w:hint="default"/>
        <w:spacing w:val="-1"/>
        <w:w w:val="99"/>
        <w:lang w:val="en-US" w:eastAsia="en-US" w:bidi="ar-SA"/>
      </w:rPr>
    </w:lvl>
    <w:lvl w:ilvl="1" w:tplc="EFECB854">
      <w:numFmt w:val="bullet"/>
      <w:lvlText w:val="•"/>
      <w:lvlJc w:val="left"/>
      <w:pPr>
        <w:ind w:left="1662" w:hanging="360"/>
      </w:pPr>
      <w:rPr>
        <w:rFonts w:hint="default"/>
        <w:lang w:val="en-US" w:eastAsia="en-US" w:bidi="ar-SA"/>
      </w:rPr>
    </w:lvl>
    <w:lvl w:ilvl="2" w:tplc="F3D84CA0">
      <w:numFmt w:val="bullet"/>
      <w:lvlText w:val="•"/>
      <w:lvlJc w:val="left"/>
      <w:pPr>
        <w:ind w:left="2505" w:hanging="360"/>
      </w:pPr>
      <w:rPr>
        <w:rFonts w:hint="default"/>
        <w:lang w:val="en-US" w:eastAsia="en-US" w:bidi="ar-SA"/>
      </w:rPr>
    </w:lvl>
    <w:lvl w:ilvl="3" w:tplc="05DAB732">
      <w:numFmt w:val="bullet"/>
      <w:lvlText w:val="•"/>
      <w:lvlJc w:val="left"/>
      <w:pPr>
        <w:ind w:left="3347" w:hanging="360"/>
      </w:pPr>
      <w:rPr>
        <w:rFonts w:hint="default"/>
        <w:lang w:val="en-US" w:eastAsia="en-US" w:bidi="ar-SA"/>
      </w:rPr>
    </w:lvl>
    <w:lvl w:ilvl="4" w:tplc="80ACB2DC">
      <w:numFmt w:val="bullet"/>
      <w:lvlText w:val="•"/>
      <w:lvlJc w:val="left"/>
      <w:pPr>
        <w:ind w:left="4190" w:hanging="360"/>
      </w:pPr>
      <w:rPr>
        <w:rFonts w:hint="default"/>
        <w:lang w:val="en-US" w:eastAsia="en-US" w:bidi="ar-SA"/>
      </w:rPr>
    </w:lvl>
    <w:lvl w:ilvl="5" w:tplc="1A0C7F0E">
      <w:numFmt w:val="bullet"/>
      <w:lvlText w:val="•"/>
      <w:lvlJc w:val="left"/>
      <w:pPr>
        <w:ind w:left="5033" w:hanging="360"/>
      </w:pPr>
      <w:rPr>
        <w:rFonts w:hint="default"/>
        <w:lang w:val="en-US" w:eastAsia="en-US" w:bidi="ar-SA"/>
      </w:rPr>
    </w:lvl>
    <w:lvl w:ilvl="6" w:tplc="C792D4A0">
      <w:numFmt w:val="bullet"/>
      <w:lvlText w:val="•"/>
      <w:lvlJc w:val="left"/>
      <w:pPr>
        <w:ind w:left="5875" w:hanging="360"/>
      </w:pPr>
      <w:rPr>
        <w:rFonts w:hint="default"/>
        <w:lang w:val="en-US" w:eastAsia="en-US" w:bidi="ar-SA"/>
      </w:rPr>
    </w:lvl>
    <w:lvl w:ilvl="7" w:tplc="A808D29C">
      <w:numFmt w:val="bullet"/>
      <w:lvlText w:val="•"/>
      <w:lvlJc w:val="left"/>
      <w:pPr>
        <w:ind w:left="6718" w:hanging="360"/>
      </w:pPr>
      <w:rPr>
        <w:rFonts w:hint="default"/>
        <w:lang w:val="en-US" w:eastAsia="en-US" w:bidi="ar-SA"/>
      </w:rPr>
    </w:lvl>
    <w:lvl w:ilvl="8" w:tplc="5C906D8A">
      <w:numFmt w:val="bullet"/>
      <w:lvlText w:val="•"/>
      <w:lvlJc w:val="left"/>
      <w:pPr>
        <w:ind w:left="7561" w:hanging="360"/>
      </w:pPr>
      <w:rPr>
        <w:rFonts w:hint="default"/>
        <w:lang w:val="en-US" w:eastAsia="en-US" w:bidi="ar-SA"/>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78924186">
    <w:abstractNumId w:val="5"/>
  </w:num>
  <w:num w:numId="2" w16cid:durableId="1948996661">
    <w:abstractNumId w:val="4"/>
  </w:num>
  <w:num w:numId="3" w16cid:durableId="1113325599">
    <w:abstractNumId w:val="8"/>
  </w:num>
  <w:num w:numId="4" w16cid:durableId="885415673">
    <w:abstractNumId w:val="3"/>
  </w:num>
  <w:num w:numId="5" w16cid:durableId="855074277">
    <w:abstractNumId w:val="0"/>
  </w:num>
  <w:num w:numId="6" w16cid:durableId="341517605">
    <w:abstractNumId w:val="1"/>
  </w:num>
  <w:num w:numId="7" w16cid:durableId="953487633">
    <w:abstractNumId w:val="6"/>
  </w:num>
  <w:num w:numId="8" w16cid:durableId="20907055">
    <w:abstractNumId w:val="2"/>
  </w:num>
  <w:num w:numId="9" w16cid:durableId="160190705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1"/>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A7E79"/>
    <w:rsid w:val="004B75D2"/>
    <w:rsid w:val="004D1140"/>
    <w:rsid w:val="004F2621"/>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07707"/>
    <w:rsid w:val="00720183"/>
    <w:rsid w:val="0072632A"/>
    <w:rsid w:val="0074200B"/>
    <w:rsid w:val="007A6296"/>
    <w:rsid w:val="007A79E4"/>
    <w:rsid w:val="007B6BA5"/>
    <w:rsid w:val="007C1B62"/>
    <w:rsid w:val="007C3390"/>
    <w:rsid w:val="007C4F4B"/>
    <w:rsid w:val="007D2CDC"/>
    <w:rsid w:val="007D5327"/>
    <w:rsid w:val="007E7DA1"/>
    <w:rsid w:val="007F6611"/>
    <w:rsid w:val="008155C3"/>
    <w:rsid w:val="008175E9"/>
    <w:rsid w:val="0082243E"/>
    <w:rsid w:val="008242D7"/>
    <w:rsid w:val="0083180E"/>
    <w:rsid w:val="00856CD2"/>
    <w:rsid w:val="00861BC6"/>
    <w:rsid w:val="00871FD5"/>
    <w:rsid w:val="008847BB"/>
    <w:rsid w:val="008979B1"/>
    <w:rsid w:val="008A6B25"/>
    <w:rsid w:val="008A6C4F"/>
    <w:rsid w:val="008C1E4D"/>
    <w:rsid w:val="008E0E46"/>
    <w:rsid w:val="008F17CE"/>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52DE0"/>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5678"/>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FD971"/>
  <w15:docId w15:val="{DA48DE1E-6230-46A8-B05E-3EF5DE6D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E7DA1"/>
    <w:rPr>
      <w:sz w:val="18"/>
      <w:lang w:val="en-GB" w:eastAsia="en-US"/>
    </w:rPr>
  </w:style>
  <w:style w:type="paragraph" w:styleId="ListParagraph">
    <w:name w:val="List Paragraph"/>
    <w:basedOn w:val="Normal"/>
    <w:uiPriority w:val="1"/>
    <w:qFormat/>
    <w:rsid w:val="007E7DA1"/>
    <w:pPr>
      <w:widowControl w:val="0"/>
      <w:suppressAutoHyphens w:val="0"/>
      <w:autoSpaceDE w:val="0"/>
      <w:autoSpaceDN w:val="0"/>
      <w:spacing w:line="240" w:lineRule="auto"/>
      <w:ind w:left="720"/>
      <w:contextualSpacing/>
    </w:pPr>
    <w:rPr>
      <w:rFonts w:ascii="Calibri" w:eastAsia="Calibri" w:hAnsi="Calibri" w:cs="Calibri"/>
      <w:sz w:val="22"/>
      <w:szCs w:val="22"/>
      <w:lang w:val="en-US"/>
    </w:rPr>
  </w:style>
  <w:style w:type="paragraph" w:styleId="Revision">
    <w:name w:val="Revision"/>
    <w:hidden/>
    <w:uiPriority w:val="99"/>
    <w:semiHidden/>
    <w:rsid w:val="004A7E7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8</Pages>
  <Words>1398</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A/HRC/54/17/Add.1</vt:lpstr>
      <vt:lpstr/>
    </vt:vector>
  </TitlesOfParts>
  <Company>CSD</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A/HRC/54/17/Add.1</dc:title>
  <dc:creator>IHARA Sumiko</dc:creator>
  <cp:lastModifiedBy>Veronique</cp:lastModifiedBy>
  <cp:revision>2</cp:revision>
  <cp:lastPrinted>2008-01-29T08:30:00Z</cp:lastPrinted>
  <dcterms:created xsi:type="dcterms:W3CDTF">2023-09-13T09:40:00Z</dcterms:created>
  <dcterms:modified xsi:type="dcterms:W3CDTF">2023-09-13T09:40:00Z</dcterms:modified>
</cp:coreProperties>
</file>