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233C8137" w:rsidR="00A02BFB" w:rsidRPr="00EE049F" w:rsidRDefault="005512BA" w:rsidP="005512BA">
      <w:pPr>
        <w:pStyle w:val="HChG"/>
      </w:pPr>
      <w:r>
        <w:tab/>
      </w:r>
      <w:r>
        <w:tab/>
      </w:r>
      <w:r w:rsidRPr="00EE049F">
        <w:t xml:space="preserve">Tables for UN </w:t>
      </w:r>
      <w:r w:rsidR="00A02BFB" w:rsidRPr="00EE049F">
        <w:t xml:space="preserve">Compilation on </w:t>
      </w:r>
      <w:r w:rsidR="007A0D10" w:rsidRPr="00EE049F">
        <w:t>Republic of Korea</w:t>
      </w:r>
    </w:p>
    <w:p w14:paraId="49F6625E" w14:textId="77777777" w:rsidR="00A02BFB" w:rsidRPr="00A02BFB" w:rsidRDefault="005512BA" w:rsidP="005512BA">
      <w:pPr>
        <w:pStyle w:val="HChG"/>
      </w:pPr>
      <w:r w:rsidRPr="00EE049F">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C93014">
        <w:tc>
          <w:tcPr>
            <w:tcW w:w="3212"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3212"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C93014">
        <w:trPr>
          <w:trHeight w:hRule="exact" w:val="113"/>
        </w:trPr>
        <w:tc>
          <w:tcPr>
            <w:tcW w:w="3212"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3212"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1E64FB" w14:paraId="0021CB84" w14:textId="77777777" w:rsidTr="00C93014">
        <w:tc>
          <w:tcPr>
            <w:tcW w:w="3212" w:type="dxa"/>
            <w:shd w:val="clear" w:color="auto" w:fill="auto"/>
          </w:tcPr>
          <w:p w14:paraId="1FEC1F64" w14:textId="77777777" w:rsidR="009B3476" w:rsidRPr="008B4D7D" w:rsidRDefault="009B3476" w:rsidP="008B4D7D">
            <w:pPr>
              <w:spacing w:before="40" w:after="120"/>
              <w:ind w:right="113"/>
              <w:rPr>
                <w:i/>
              </w:rPr>
            </w:pPr>
            <w:r w:rsidRPr="008B4D7D">
              <w:rPr>
                <w:i/>
              </w:rPr>
              <w:t xml:space="preserve">Ratification, </w:t>
            </w:r>
            <w:proofErr w:type="gramStart"/>
            <w:r w:rsidRPr="008B4D7D">
              <w:rPr>
                <w:i/>
              </w:rPr>
              <w:t>accession</w:t>
            </w:r>
            <w:proofErr w:type="gramEnd"/>
            <w:r w:rsidRPr="008B4D7D">
              <w:rPr>
                <w:i/>
              </w:rPr>
              <w:t xml:space="preserve"> or succession</w:t>
            </w:r>
          </w:p>
        </w:tc>
        <w:tc>
          <w:tcPr>
            <w:tcW w:w="3212" w:type="dxa"/>
            <w:shd w:val="clear" w:color="auto" w:fill="auto"/>
          </w:tcPr>
          <w:p w14:paraId="407CF6B3" w14:textId="0B43D7D6" w:rsidR="009B3476" w:rsidRPr="00A02BFB" w:rsidRDefault="009B3476" w:rsidP="008B4D7D">
            <w:pPr>
              <w:spacing w:before="40" w:after="120"/>
              <w:ind w:right="113"/>
            </w:pPr>
            <w:r w:rsidRPr="00A02BFB">
              <w:t>ICERD (</w:t>
            </w:r>
            <w:r w:rsidR="008F36AB">
              <w:t>1978</w:t>
            </w:r>
            <w:r w:rsidRPr="00A02BFB">
              <w:t>)</w:t>
            </w:r>
          </w:p>
          <w:p w14:paraId="151113C9" w14:textId="0B18B831" w:rsidR="009B3476" w:rsidRDefault="009B3476" w:rsidP="008B4D7D">
            <w:pPr>
              <w:spacing w:before="40" w:after="120"/>
              <w:ind w:right="113"/>
            </w:pPr>
            <w:r w:rsidRPr="00A02BFB">
              <w:t>ICESCR (</w:t>
            </w:r>
            <w:r w:rsidR="00F007A7">
              <w:t>1990</w:t>
            </w:r>
            <w:r w:rsidRPr="00A02BFB">
              <w:t>)</w:t>
            </w:r>
          </w:p>
          <w:p w14:paraId="4B30C8EE" w14:textId="1D91E759" w:rsidR="009B3476" w:rsidRPr="00A02BFB" w:rsidRDefault="009B3476" w:rsidP="008B4D7D">
            <w:pPr>
              <w:spacing w:before="40" w:after="120"/>
              <w:ind w:right="113"/>
            </w:pPr>
            <w:r>
              <w:t>ICCPR (</w:t>
            </w:r>
            <w:r w:rsidR="0095442B">
              <w:t>1990</w:t>
            </w:r>
            <w:r>
              <w:t>)</w:t>
            </w:r>
          </w:p>
          <w:p w14:paraId="75732A10" w14:textId="49B1E615" w:rsidR="009B3476" w:rsidRPr="00A02BFB" w:rsidRDefault="009B3476" w:rsidP="008B4D7D">
            <w:pPr>
              <w:spacing w:before="40" w:after="120"/>
              <w:ind w:right="113"/>
            </w:pPr>
            <w:r w:rsidRPr="00A02BFB">
              <w:t>CEDAW (</w:t>
            </w:r>
            <w:r w:rsidR="00FB11CB">
              <w:t>1984</w:t>
            </w:r>
            <w:r w:rsidRPr="00A02BFB">
              <w:t>)</w:t>
            </w:r>
          </w:p>
          <w:p w14:paraId="5E219CD9" w14:textId="0C3AF28E" w:rsidR="009B3476" w:rsidRPr="00A02BFB" w:rsidRDefault="009B3476" w:rsidP="008B4D7D">
            <w:pPr>
              <w:spacing w:before="40" w:after="120"/>
              <w:ind w:right="113"/>
            </w:pPr>
            <w:r w:rsidRPr="00A02BFB">
              <w:t>CAT (</w:t>
            </w:r>
            <w:r w:rsidR="00F05E24">
              <w:t>1995</w:t>
            </w:r>
            <w:r w:rsidRPr="00A02BFB">
              <w:t>)</w:t>
            </w:r>
          </w:p>
          <w:p w14:paraId="57528A0C" w14:textId="0BC6A58F" w:rsidR="009B3476" w:rsidRPr="00A02BFB" w:rsidRDefault="009B3476" w:rsidP="008B4D7D">
            <w:pPr>
              <w:spacing w:before="40" w:after="120"/>
              <w:ind w:right="113"/>
            </w:pPr>
            <w:r w:rsidRPr="00A02BFB">
              <w:t>CRC (</w:t>
            </w:r>
            <w:r w:rsidR="0000492E">
              <w:t>1991</w:t>
            </w:r>
            <w:r w:rsidRPr="00A02BFB">
              <w:t>)</w:t>
            </w:r>
          </w:p>
          <w:p w14:paraId="1486C940" w14:textId="47804E4A" w:rsidR="009B3476" w:rsidRPr="00A02BFB" w:rsidRDefault="009B3476" w:rsidP="008B4D7D">
            <w:pPr>
              <w:spacing w:before="40" w:after="120"/>
              <w:ind w:right="113"/>
            </w:pPr>
            <w:r w:rsidRPr="00A02BFB">
              <w:t>OP-CRC-AC (</w:t>
            </w:r>
            <w:r w:rsidR="0016429D">
              <w:t>2004</w:t>
            </w:r>
            <w:r w:rsidRPr="00A02BFB">
              <w:t>)</w:t>
            </w:r>
          </w:p>
          <w:p w14:paraId="11E35C64" w14:textId="181E2521" w:rsidR="009B3476" w:rsidRPr="00A02BFB" w:rsidRDefault="009B3476" w:rsidP="008B4D7D">
            <w:pPr>
              <w:spacing w:before="40" w:after="120"/>
              <w:ind w:right="113"/>
            </w:pPr>
            <w:r w:rsidRPr="00A02BFB">
              <w:t>OP-CRC-SC (</w:t>
            </w:r>
            <w:r w:rsidR="00C60CF5">
              <w:t>2004</w:t>
            </w:r>
            <w:r w:rsidRPr="00A02BFB">
              <w:t>)</w:t>
            </w:r>
          </w:p>
          <w:p w14:paraId="61960C80" w14:textId="46094177" w:rsidR="009B3476" w:rsidRPr="00A02BFB" w:rsidRDefault="009B3476" w:rsidP="001E64FB">
            <w:pPr>
              <w:spacing w:before="40" w:after="120"/>
              <w:ind w:right="113"/>
            </w:pPr>
            <w:r w:rsidRPr="00A02BFB">
              <w:t>CRPD (</w:t>
            </w:r>
            <w:r w:rsidR="00442305">
              <w:t>2008</w:t>
            </w:r>
            <w:r w:rsidRPr="00A02BFB">
              <w:t>)</w:t>
            </w:r>
          </w:p>
        </w:tc>
        <w:tc>
          <w:tcPr>
            <w:tcW w:w="3213" w:type="dxa"/>
            <w:shd w:val="clear" w:color="auto" w:fill="auto"/>
          </w:tcPr>
          <w:p w14:paraId="68E5F99F" w14:textId="59A63302" w:rsidR="00442305" w:rsidRPr="00FD3AE5" w:rsidRDefault="00442305" w:rsidP="008B4D7D">
            <w:pPr>
              <w:spacing w:before="40" w:after="120"/>
              <w:ind w:right="113"/>
            </w:pPr>
            <w:r w:rsidRPr="00FD3AE5">
              <w:t>ICCPR-OP 2</w:t>
            </w:r>
          </w:p>
          <w:p w14:paraId="7CB18C9B" w14:textId="77777777" w:rsidR="009B3476" w:rsidRPr="00FD3AE5" w:rsidRDefault="0000492E" w:rsidP="008B4D7D">
            <w:pPr>
              <w:spacing w:before="40" w:after="120"/>
              <w:ind w:right="113"/>
            </w:pPr>
            <w:r w:rsidRPr="00FD3AE5">
              <w:t>OP-CAT</w:t>
            </w:r>
          </w:p>
          <w:p w14:paraId="2400AD0B" w14:textId="77777777" w:rsidR="00442305" w:rsidRPr="00FD3AE5" w:rsidRDefault="00442305" w:rsidP="008B4D7D">
            <w:pPr>
              <w:spacing w:before="40" w:after="120"/>
              <w:ind w:right="113"/>
            </w:pPr>
            <w:r w:rsidRPr="00FD3AE5">
              <w:t>ICRMW</w:t>
            </w:r>
          </w:p>
          <w:p w14:paraId="11478764" w14:textId="48FB3B50" w:rsidR="001E64FB" w:rsidRPr="00FD3AE5" w:rsidRDefault="001E64FB" w:rsidP="008B4D7D">
            <w:pPr>
              <w:spacing w:before="40" w:after="120"/>
              <w:ind w:right="113"/>
            </w:pPr>
            <w:r w:rsidRPr="00FD3AE5">
              <w:t>ICPPED</w:t>
            </w:r>
          </w:p>
        </w:tc>
      </w:tr>
      <w:tr w:rsidR="009B3476" w:rsidRPr="00A02BFB" w14:paraId="54551BAC" w14:textId="77777777" w:rsidTr="00C93014">
        <w:tc>
          <w:tcPr>
            <w:tcW w:w="3212" w:type="dxa"/>
            <w:tcBorders>
              <w:bottom w:val="single" w:sz="12" w:space="0" w:color="auto"/>
            </w:tcBorders>
            <w:shd w:val="clear" w:color="auto" w:fill="auto"/>
          </w:tcPr>
          <w:p w14:paraId="2B8945AB" w14:textId="7119526F" w:rsidR="009B3476" w:rsidRPr="00A02BFB" w:rsidRDefault="009B3476" w:rsidP="008B4D7D">
            <w:pPr>
              <w:spacing w:before="40" w:after="120"/>
              <w:ind w:right="113"/>
            </w:pPr>
            <w:proofErr w:type="gramStart"/>
            <w:r w:rsidRPr="008B4D7D">
              <w:rPr>
                <w:i/>
              </w:rPr>
              <w:t>Complaints</w:t>
            </w:r>
            <w:proofErr w:type="gramEnd"/>
            <w:r w:rsidRPr="008B4D7D">
              <w:rPr>
                <w:i/>
              </w:rPr>
              <w:t xml:space="preserve"> procedures, inquiries </w:t>
            </w:r>
            <w:r w:rsidR="00BC24C2">
              <w:rPr>
                <w:i/>
              </w:rPr>
              <w:br/>
            </w:r>
            <w:r w:rsidRPr="008B4D7D">
              <w:rPr>
                <w:i/>
              </w:rPr>
              <w:t>and urgent action</w:t>
            </w:r>
            <w:r w:rsidRPr="005534E1">
              <w:rPr>
                <w:rStyle w:val="EndnoteReference"/>
                <w:iCs/>
              </w:rPr>
              <w:endnoteReference w:id="4"/>
            </w:r>
          </w:p>
        </w:tc>
        <w:tc>
          <w:tcPr>
            <w:tcW w:w="3212" w:type="dxa"/>
            <w:tcBorders>
              <w:bottom w:val="single" w:sz="12" w:space="0" w:color="auto"/>
            </w:tcBorders>
            <w:shd w:val="clear" w:color="auto" w:fill="auto"/>
          </w:tcPr>
          <w:p w14:paraId="4C428C3C" w14:textId="34E9610D" w:rsidR="009B3476" w:rsidRPr="00A02BFB" w:rsidRDefault="009B3476" w:rsidP="008B4D7D">
            <w:pPr>
              <w:spacing w:before="40" w:after="120"/>
              <w:ind w:right="113"/>
            </w:pPr>
            <w:r w:rsidRPr="00A02BFB">
              <w:t>ICERD, art. 14 (</w:t>
            </w:r>
            <w:r w:rsidR="008F36AB">
              <w:t>1997</w:t>
            </w:r>
            <w:r w:rsidRPr="00A02BFB">
              <w:t>)</w:t>
            </w:r>
          </w:p>
          <w:p w14:paraId="270A3556" w14:textId="2D1D0080" w:rsidR="009B3476" w:rsidRPr="00A02BFB" w:rsidRDefault="009B3476" w:rsidP="008B4D7D">
            <w:pPr>
              <w:spacing w:before="40" w:after="120"/>
              <w:ind w:right="113"/>
            </w:pPr>
            <w:r w:rsidRPr="00A02BFB">
              <w:t>ICCPR, art. 41 (</w:t>
            </w:r>
            <w:r w:rsidR="00D35179">
              <w:t>1990</w:t>
            </w:r>
            <w:r w:rsidRPr="00A02BFB">
              <w:t>)</w:t>
            </w:r>
          </w:p>
          <w:p w14:paraId="4DACE0DC" w14:textId="38F54AB8" w:rsidR="009B3476" w:rsidRPr="00A02BFB" w:rsidRDefault="009B3476" w:rsidP="008B4D7D">
            <w:pPr>
              <w:spacing w:before="40" w:after="120"/>
              <w:ind w:right="113"/>
            </w:pPr>
            <w:r w:rsidRPr="00A02BFB">
              <w:t>ICCPR-OP 1 (</w:t>
            </w:r>
            <w:r w:rsidR="00FB11CB">
              <w:t>1990</w:t>
            </w:r>
            <w:r w:rsidRPr="00A02BFB">
              <w:t>)</w:t>
            </w:r>
          </w:p>
          <w:p w14:paraId="7C3B2FBC" w14:textId="542C31EF" w:rsidR="009B3476" w:rsidRPr="00A02BFB" w:rsidRDefault="009B3476" w:rsidP="008B4D7D">
            <w:pPr>
              <w:spacing w:before="40" w:after="120"/>
              <w:ind w:right="113"/>
            </w:pPr>
            <w:r w:rsidRPr="00A02BFB">
              <w:t>OP-CEDAW, art. 8 (</w:t>
            </w:r>
            <w:r w:rsidR="00F05E24">
              <w:t>2006</w:t>
            </w:r>
            <w:r w:rsidRPr="00A02BFB">
              <w:t>)</w:t>
            </w:r>
          </w:p>
          <w:p w14:paraId="0EC17C44" w14:textId="737C5825" w:rsidR="009B3476" w:rsidRPr="00A02BFB" w:rsidRDefault="009B3476" w:rsidP="001E64FB">
            <w:pPr>
              <w:spacing w:before="40" w:after="120"/>
              <w:ind w:right="113"/>
            </w:pPr>
            <w:r w:rsidRPr="00A02BFB">
              <w:t>CAT, arts. 20</w:t>
            </w:r>
            <w:r w:rsidR="00A7188E">
              <w:t xml:space="preserve"> (1995)</w:t>
            </w:r>
            <w:r w:rsidRPr="00A02BFB">
              <w:t xml:space="preserve">, 21 and </w:t>
            </w:r>
            <w:r w:rsidR="00BC24C2">
              <w:br/>
            </w:r>
            <w:r w:rsidRPr="00A02BFB">
              <w:t>22 (</w:t>
            </w:r>
            <w:r w:rsidR="00A7188E">
              <w:t>2007</w:t>
            </w:r>
            <w:r w:rsidRPr="00A02BFB">
              <w:t>)</w:t>
            </w:r>
          </w:p>
        </w:tc>
        <w:tc>
          <w:tcPr>
            <w:tcW w:w="3213" w:type="dxa"/>
            <w:tcBorders>
              <w:bottom w:val="single" w:sz="12" w:space="0" w:color="auto"/>
            </w:tcBorders>
            <w:shd w:val="clear" w:color="auto" w:fill="auto"/>
          </w:tcPr>
          <w:p w14:paraId="54B87284" w14:textId="77777777" w:rsidR="009B3476" w:rsidRDefault="004553D1" w:rsidP="008B4D7D">
            <w:pPr>
              <w:spacing w:before="40" w:after="120"/>
              <w:ind w:right="113"/>
            </w:pPr>
            <w:r w:rsidRPr="00A02BFB">
              <w:t>OP-ICESCR</w:t>
            </w:r>
          </w:p>
          <w:p w14:paraId="6C4C84D1" w14:textId="77777777" w:rsidR="00442305" w:rsidRDefault="00442305" w:rsidP="008B4D7D">
            <w:pPr>
              <w:spacing w:before="40" w:after="120"/>
              <w:ind w:right="113"/>
            </w:pPr>
            <w:r w:rsidRPr="00A02BFB">
              <w:t>OP-CRC-IC</w:t>
            </w:r>
          </w:p>
          <w:p w14:paraId="1829ED0E" w14:textId="77777777" w:rsidR="00442305" w:rsidRDefault="00442305" w:rsidP="008B4D7D">
            <w:pPr>
              <w:spacing w:before="40" w:after="120"/>
              <w:ind w:right="113"/>
            </w:pPr>
            <w:r w:rsidRPr="00A02BFB">
              <w:t>ICRMW</w:t>
            </w:r>
          </w:p>
          <w:p w14:paraId="61F6932F" w14:textId="77777777" w:rsidR="001E64FB" w:rsidRDefault="001E64FB" w:rsidP="008B4D7D">
            <w:pPr>
              <w:spacing w:before="40" w:after="120"/>
              <w:ind w:right="113"/>
            </w:pPr>
            <w:r w:rsidRPr="00A02BFB">
              <w:t>OP-CRPD</w:t>
            </w:r>
          </w:p>
          <w:p w14:paraId="49657562" w14:textId="4B7953A1" w:rsidR="001E64FB" w:rsidRPr="00A02BFB" w:rsidRDefault="001E64FB" w:rsidP="008B4D7D">
            <w:pPr>
              <w:spacing w:before="40" w:after="120"/>
              <w:ind w:right="113"/>
            </w:pPr>
            <w:r w:rsidRPr="00A02BFB">
              <w:t>ICPPED</w:t>
            </w:r>
          </w:p>
        </w:tc>
      </w:tr>
    </w:tbl>
    <w:p w14:paraId="7DF038DC" w14:textId="6E0EC76C" w:rsidR="001E64FB" w:rsidRDefault="001E64FB" w:rsidP="00C93014">
      <w:pPr>
        <w:pStyle w:val="SingleTxtG"/>
        <w:rPr>
          <w:highlight w:val="yellow"/>
        </w:rPr>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355039" w:rsidRPr="00355039" w14:paraId="59BCCC84" w14:textId="77777777" w:rsidTr="00355039">
        <w:tc>
          <w:tcPr>
            <w:tcW w:w="4818" w:type="dxa"/>
            <w:tcBorders>
              <w:top w:val="single" w:sz="4" w:space="0" w:color="auto"/>
              <w:bottom w:val="single" w:sz="12" w:space="0" w:color="auto"/>
            </w:tcBorders>
            <w:shd w:val="clear" w:color="auto" w:fill="auto"/>
          </w:tcPr>
          <w:p w14:paraId="3E89E191" w14:textId="3A91B6A9" w:rsidR="00355039" w:rsidRPr="00355039" w:rsidRDefault="00355039" w:rsidP="00355039">
            <w:pPr>
              <w:spacing w:before="80" w:after="80" w:line="200" w:lineRule="exact"/>
              <w:ind w:right="113"/>
              <w:rPr>
                <w:i/>
                <w:sz w:val="16"/>
                <w:highlight w:val="yellow"/>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4A9F3B8F" w14:textId="031943BF" w:rsidR="00355039" w:rsidRPr="00355039" w:rsidRDefault="00355039" w:rsidP="00355039">
            <w:pPr>
              <w:spacing w:before="80" w:after="80" w:line="200" w:lineRule="exact"/>
              <w:ind w:right="113"/>
              <w:rPr>
                <w:i/>
                <w:sz w:val="16"/>
                <w:highlight w:val="yellow"/>
              </w:rPr>
            </w:pPr>
            <w:r>
              <w:rPr>
                <w:i/>
                <w:sz w:val="16"/>
              </w:rPr>
              <w:t xml:space="preserve">Current Status </w:t>
            </w:r>
          </w:p>
        </w:tc>
      </w:tr>
      <w:tr w:rsidR="00355039" w:rsidRPr="00355039" w14:paraId="0EDBC355" w14:textId="77777777" w:rsidTr="00355039">
        <w:trPr>
          <w:trHeight w:hRule="exact" w:val="113"/>
        </w:trPr>
        <w:tc>
          <w:tcPr>
            <w:tcW w:w="4818" w:type="dxa"/>
            <w:tcBorders>
              <w:top w:val="single" w:sz="12" w:space="0" w:color="auto"/>
            </w:tcBorders>
            <w:shd w:val="clear" w:color="auto" w:fill="auto"/>
          </w:tcPr>
          <w:p w14:paraId="1E719767" w14:textId="77777777" w:rsidR="00355039" w:rsidRPr="00355039" w:rsidRDefault="00355039" w:rsidP="00355039">
            <w:pPr>
              <w:spacing w:before="80" w:after="80" w:line="200" w:lineRule="exact"/>
              <w:ind w:right="113"/>
              <w:rPr>
                <w:i/>
                <w:sz w:val="16"/>
                <w:highlight w:val="yellow"/>
              </w:rPr>
            </w:pPr>
          </w:p>
        </w:tc>
        <w:tc>
          <w:tcPr>
            <w:tcW w:w="4819" w:type="dxa"/>
            <w:tcBorders>
              <w:top w:val="single" w:sz="12" w:space="0" w:color="auto"/>
            </w:tcBorders>
            <w:shd w:val="clear" w:color="auto" w:fill="auto"/>
          </w:tcPr>
          <w:p w14:paraId="06CA02D8" w14:textId="77777777" w:rsidR="00355039" w:rsidRPr="00355039" w:rsidRDefault="00355039" w:rsidP="00355039">
            <w:pPr>
              <w:spacing w:before="80" w:after="80" w:line="200" w:lineRule="exact"/>
              <w:ind w:right="113"/>
              <w:rPr>
                <w:i/>
                <w:sz w:val="16"/>
                <w:highlight w:val="yellow"/>
              </w:rPr>
            </w:pPr>
          </w:p>
        </w:tc>
      </w:tr>
      <w:tr w:rsidR="00355039" w:rsidRPr="00355039" w14:paraId="629B7859" w14:textId="77777777" w:rsidTr="00355039">
        <w:tc>
          <w:tcPr>
            <w:tcW w:w="4818" w:type="dxa"/>
            <w:shd w:val="clear" w:color="auto" w:fill="auto"/>
          </w:tcPr>
          <w:p w14:paraId="3AFECF8D" w14:textId="77777777" w:rsidR="00355039" w:rsidRPr="00355039" w:rsidRDefault="00355039" w:rsidP="00355039">
            <w:pPr>
              <w:spacing w:before="40" w:after="120"/>
              <w:ind w:right="113"/>
              <w:rPr>
                <w:highlight w:val="yellow"/>
              </w:rPr>
            </w:pPr>
          </w:p>
        </w:tc>
        <w:tc>
          <w:tcPr>
            <w:tcW w:w="4819" w:type="dxa"/>
            <w:shd w:val="clear" w:color="auto" w:fill="auto"/>
          </w:tcPr>
          <w:p w14:paraId="7B489B66" w14:textId="77777777" w:rsidR="00355039" w:rsidRDefault="00355039" w:rsidP="00355039">
            <w:pPr>
              <w:ind w:right="113"/>
            </w:pPr>
            <w:r>
              <w:t>ICCPR (Reservation, art. 22)</w:t>
            </w:r>
          </w:p>
          <w:p w14:paraId="5C6D27C4" w14:textId="2B7E8DEC" w:rsidR="00355039" w:rsidRPr="00355039" w:rsidRDefault="00355039" w:rsidP="00355039">
            <w:pPr>
              <w:spacing w:before="40" w:after="120"/>
              <w:ind w:right="113"/>
              <w:rPr>
                <w:highlight w:val="yellow"/>
              </w:rPr>
            </w:pPr>
            <w:r w:rsidRPr="00A02BFB">
              <w:t>CEDAW (</w:t>
            </w:r>
            <w:r>
              <w:t>Reservation, art. 16(1)(g)</w:t>
            </w:r>
            <w:r w:rsidRPr="00A02BFB">
              <w:t>)</w:t>
            </w:r>
          </w:p>
        </w:tc>
      </w:tr>
      <w:tr w:rsidR="00355039" w:rsidRPr="00355039" w14:paraId="2038AEC5" w14:textId="77777777" w:rsidTr="00355039">
        <w:tc>
          <w:tcPr>
            <w:tcW w:w="4818" w:type="dxa"/>
            <w:shd w:val="clear" w:color="auto" w:fill="auto"/>
          </w:tcPr>
          <w:p w14:paraId="0164C8A0" w14:textId="77777777" w:rsidR="00355039" w:rsidRPr="00355039" w:rsidRDefault="00355039" w:rsidP="00355039">
            <w:pPr>
              <w:spacing w:before="40" w:after="120"/>
              <w:ind w:right="113"/>
              <w:rPr>
                <w:highlight w:val="yellow"/>
              </w:rPr>
            </w:pPr>
          </w:p>
        </w:tc>
        <w:tc>
          <w:tcPr>
            <w:tcW w:w="4819" w:type="dxa"/>
            <w:shd w:val="clear" w:color="auto" w:fill="auto"/>
          </w:tcPr>
          <w:p w14:paraId="127150E2" w14:textId="31175680" w:rsidR="00355039" w:rsidRPr="00355039" w:rsidRDefault="00355039" w:rsidP="00355039">
            <w:pPr>
              <w:spacing w:before="40" w:after="120"/>
              <w:ind w:right="113"/>
              <w:rPr>
                <w:highlight w:val="yellow"/>
              </w:rPr>
            </w:pPr>
            <w:r w:rsidRPr="006009BC">
              <w:t>CRC (Reservation, art. 40 (2)(b)(v))</w:t>
            </w:r>
          </w:p>
        </w:tc>
      </w:tr>
      <w:tr w:rsidR="00355039" w:rsidRPr="00355039" w14:paraId="362FA56F" w14:textId="77777777" w:rsidTr="00355039">
        <w:tc>
          <w:tcPr>
            <w:tcW w:w="4818" w:type="dxa"/>
            <w:shd w:val="clear" w:color="auto" w:fill="auto"/>
          </w:tcPr>
          <w:p w14:paraId="3995712E" w14:textId="77777777" w:rsidR="00355039" w:rsidRPr="00355039" w:rsidRDefault="00355039" w:rsidP="00355039">
            <w:pPr>
              <w:spacing w:before="40" w:after="120"/>
              <w:ind w:right="113"/>
              <w:rPr>
                <w:highlight w:val="yellow"/>
              </w:rPr>
            </w:pPr>
          </w:p>
        </w:tc>
        <w:tc>
          <w:tcPr>
            <w:tcW w:w="4819" w:type="dxa"/>
            <w:shd w:val="clear" w:color="auto" w:fill="auto"/>
          </w:tcPr>
          <w:p w14:paraId="3523B6FC" w14:textId="0AC33B33" w:rsidR="00355039" w:rsidRPr="00355039" w:rsidRDefault="00355039" w:rsidP="00355039">
            <w:pPr>
              <w:spacing w:before="40" w:after="120"/>
              <w:ind w:right="113"/>
              <w:rPr>
                <w:highlight w:val="yellow"/>
              </w:rPr>
            </w:pPr>
            <w:r w:rsidRPr="006009BC">
              <w:t xml:space="preserve">OP-CRC-AC (Declaration, art. 3(2), minimum age </w:t>
            </w:r>
            <w:r w:rsidR="00C93014">
              <w:br/>
            </w:r>
            <w:r w:rsidRPr="006009BC">
              <w:t>of voluntary military recruitment at 18 years)</w:t>
            </w:r>
          </w:p>
        </w:tc>
      </w:tr>
      <w:tr w:rsidR="00355039" w:rsidRPr="00355039" w14:paraId="7FC2711F" w14:textId="77777777" w:rsidTr="00355039">
        <w:tc>
          <w:tcPr>
            <w:tcW w:w="4818" w:type="dxa"/>
            <w:tcBorders>
              <w:bottom w:val="single" w:sz="12" w:space="0" w:color="auto"/>
            </w:tcBorders>
            <w:shd w:val="clear" w:color="auto" w:fill="auto"/>
          </w:tcPr>
          <w:p w14:paraId="5CEA5C87" w14:textId="77777777" w:rsidR="00355039" w:rsidRPr="00355039" w:rsidRDefault="00355039" w:rsidP="00355039">
            <w:pPr>
              <w:spacing w:before="40" w:after="120"/>
              <w:ind w:right="113"/>
              <w:rPr>
                <w:highlight w:val="yellow"/>
              </w:rPr>
            </w:pPr>
          </w:p>
        </w:tc>
        <w:tc>
          <w:tcPr>
            <w:tcW w:w="4819" w:type="dxa"/>
            <w:tcBorders>
              <w:bottom w:val="single" w:sz="12" w:space="0" w:color="auto"/>
            </w:tcBorders>
            <w:shd w:val="clear" w:color="auto" w:fill="auto"/>
          </w:tcPr>
          <w:p w14:paraId="25EC92A4" w14:textId="244D8558" w:rsidR="00355039" w:rsidRPr="00355039" w:rsidRDefault="00355039" w:rsidP="00355039">
            <w:pPr>
              <w:spacing w:before="40" w:after="120"/>
              <w:ind w:right="113"/>
              <w:rPr>
                <w:highlight w:val="yellow"/>
              </w:rPr>
            </w:pPr>
            <w:r w:rsidRPr="006009BC">
              <w:t>OP-CRC-SC (Declaration, art. 3(1)(a)(ii))</w:t>
            </w:r>
          </w:p>
        </w:tc>
      </w:tr>
    </w:tbl>
    <w:p w14:paraId="11866B03" w14:textId="77777777" w:rsidR="00355039" w:rsidRPr="00355039" w:rsidRDefault="00355039" w:rsidP="00355039">
      <w:pPr>
        <w:spacing w:before="40" w:after="120"/>
        <w:ind w:right="113"/>
        <w:rPr>
          <w:sz w:val="22"/>
          <w:szCs w:val="22"/>
          <w:highlight w:val="yellow"/>
        </w:rPr>
      </w:pPr>
    </w:p>
    <w:p w14:paraId="31151E4C" w14:textId="77837F9A" w:rsidR="00447195" w:rsidRPr="00C93014" w:rsidRDefault="00F97C5D" w:rsidP="00C93014">
      <w:pPr>
        <w:pStyle w:val="SingleTxtG"/>
      </w:pPr>
      <w:r w:rsidRPr="00355039">
        <w:t>During</w:t>
      </w:r>
      <w:r w:rsidR="00BA7D66" w:rsidRPr="00355039">
        <w:t xml:space="preserve"> the period under </w:t>
      </w:r>
      <w:r w:rsidR="001A73FD" w:rsidRPr="00355039">
        <w:t>review,</w:t>
      </w:r>
      <w:r w:rsidR="00E3102C" w:rsidRPr="00355039">
        <w:t xml:space="preserve"> </w:t>
      </w:r>
      <w:r w:rsidR="00F71ED1" w:rsidRPr="00355039">
        <w:t>t</w:t>
      </w:r>
      <w:r w:rsidR="0000492E" w:rsidRPr="00355039">
        <w:t xml:space="preserve">he Republic of Korea </w:t>
      </w:r>
      <w:r w:rsidR="00EE049F" w:rsidRPr="00355039">
        <w:t>withdre</w:t>
      </w:r>
      <w:r w:rsidR="00442305" w:rsidRPr="00355039">
        <w:t xml:space="preserve">w </w:t>
      </w:r>
      <w:r w:rsidR="00E3102C" w:rsidRPr="00355039">
        <w:t>reservation</w:t>
      </w:r>
      <w:r w:rsidR="00442305" w:rsidRPr="00355039">
        <w:t xml:space="preserve">s to </w:t>
      </w:r>
      <w:r w:rsidR="0000492E" w:rsidRPr="00355039">
        <w:t>CRC</w:t>
      </w:r>
      <w:r w:rsidR="00442305" w:rsidRPr="00355039">
        <w:t xml:space="preserve"> (art. 21(a), </w:t>
      </w:r>
      <w:r w:rsidR="0000492E" w:rsidRPr="00355039">
        <w:t>2017</w:t>
      </w:r>
      <w:r w:rsidR="00442305" w:rsidRPr="00355039">
        <w:t>) and to CRPD (art. 25(e), 2021)</w:t>
      </w:r>
      <w:r w:rsidR="0000492E" w:rsidRPr="00355039">
        <w:t>.</w:t>
      </w:r>
    </w:p>
    <w:p w14:paraId="1F353718" w14:textId="1BD1443A" w:rsidR="00A02BFB" w:rsidRDefault="00A02BFB" w:rsidP="000817C4">
      <w:pPr>
        <w:pStyle w:val="H1G"/>
      </w:pPr>
      <w:r>
        <w:lastRenderedPageBreak/>
        <w:tab/>
        <w:t>B</w:t>
      </w:r>
      <w:r w:rsidRPr="00A02BFB">
        <w:t>.</w:t>
      </w:r>
      <w:r w:rsidRPr="00A02BFB">
        <w:tab/>
        <w:t xml:space="preserve">Other </w:t>
      </w:r>
      <w:r w:rsidRPr="000817C4">
        <w:t>main</w:t>
      </w:r>
      <w:r w:rsidRPr="00A02BFB">
        <w:t xml:space="preserve"> relevant international instruments</w:t>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3D0A0F" w:rsidRPr="00A02BFB" w14:paraId="2E9D4C73" w14:textId="77777777" w:rsidTr="003D0A0F">
        <w:tc>
          <w:tcPr>
            <w:tcW w:w="2409" w:type="dxa"/>
            <w:tcBorders>
              <w:top w:val="single" w:sz="4" w:space="0" w:color="auto"/>
              <w:bottom w:val="single" w:sz="12" w:space="0" w:color="auto"/>
            </w:tcBorders>
            <w:shd w:val="clear" w:color="auto" w:fill="auto"/>
            <w:vAlign w:val="bottom"/>
          </w:tcPr>
          <w:p w14:paraId="578F5940" w14:textId="77777777" w:rsidR="003D0A0F" w:rsidRPr="008B4D7D" w:rsidRDefault="003D0A0F"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1EF3D940" w:rsidR="003D0A0F" w:rsidRPr="008B4D7D" w:rsidRDefault="003D0A0F"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1CA63072" w14:textId="77777777" w:rsidR="003D0A0F" w:rsidRPr="008B4D7D" w:rsidRDefault="003D0A0F" w:rsidP="008B4D7D">
            <w:pPr>
              <w:spacing w:before="80" w:after="80" w:line="200" w:lineRule="exact"/>
              <w:ind w:right="113"/>
              <w:rPr>
                <w:i/>
                <w:sz w:val="16"/>
              </w:rPr>
            </w:pPr>
            <w:r w:rsidRPr="008B4D7D">
              <w:rPr>
                <w:i/>
                <w:sz w:val="16"/>
              </w:rPr>
              <w:t>Not ratified</w:t>
            </w:r>
          </w:p>
        </w:tc>
      </w:tr>
      <w:tr w:rsidR="003D0A0F" w:rsidRPr="00A02BFB" w14:paraId="59EB46AA" w14:textId="77777777" w:rsidTr="003D0A0F">
        <w:trPr>
          <w:trHeight w:hRule="exact" w:val="113"/>
        </w:trPr>
        <w:tc>
          <w:tcPr>
            <w:tcW w:w="2409" w:type="dxa"/>
            <w:shd w:val="clear" w:color="auto" w:fill="auto"/>
            <w:vAlign w:val="bottom"/>
          </w:tcPr>
          <w:p w14:paraId="638A92BE" w14:textId="77777777" w:rsidR="003D0A0F" w:rsidRPr="008B4D7D" w:rsidRDefault="003D0A0F" w:rsidP="008B4D7D">
            <w:pPr>
              <w:spacing w:before="80" w:after="80" w:line="200" w:lineRule="exact"/>
              <w:ind w:right="113"/>
              <w:rPr>
                <w:i/>
                <w:sz w:val="16"/>
              </w:rPr>
            </w:pPr>
          </w:p>
        </w:tc>
        <w:tc>
          <w:tcPr>
            <w:tcW w:w="2409" w:type="dxa"/>
            <w:shd w:val="clear" w:color="auto" w:fill="auto"/>
            <w:vAlign w:val="bottom"/>
          </w:tcPr>
          <w:p w14:paraId="562C815A" w14:textId="77777777" w:rsidR="003D0A0F" w:rsidRPr="008B4D7D" w:rsidRDefault="003D0A0F" w:rsidP="008B4D7D">
            <w:pPr>
              <w:spacing w:before="80" w:after="80" w:line="200" w:lineRule="exact"/>
              <w:ind w:right="113"/>
              <w:rPr>
                <w:i/>
                <w:sz w:val="16"/>
              </w:rPr>
            </w:pPr>
          </w:p>
        </w:tc>
        <w:tc>
          <w:tcPr>
            <w:tcW w:w="2410" w:type="dxa"/>
            <w:shd w:val="clear" w:color="auto" w:fill="auto"/>
            <w:vAlign w:val="bottom"/>
          </w:tcPr>
          <w:p w14:paraId="210F1026" w14:textId="77777777" w:rsidR="003D0A0F" w:rsidRPr="008B4D7D" w:rsidRDefault="003D0A0F" w:rsidP="008B4D7D">
            <w:pPr>
              <w:spacing w:before="80" w:after="80" w:line="200" w:lineRule="exact"/>
              <w:ind w:right="113"/>
              <w:rPr>
                <w:i/>
                <w:sz w:val="16"/>
              </w:rPr>
            </w:pPr>
          </w:p>
        </w:tc>
      </w:tr>
      <w:tr w:rsidR="003D0A0F" w:rsidRPr="00A02BFB" w14:paraId="72D9CAF4" w14:textId="77777777" w:rsidTr="003D0A0F">
        <w:tc>
          <w:tcPr>
            <w:tcW w:w="2409" w:type="dxa"/>
            <w:shd w:val="clear" w:color="auto" w:fill="auto"/>
          </w:tcPr>
          <w:p w14:paraId="3202BED3" w14:textId="77777777" w:rsidR="003D0A0F" w:rsidRPr="008B4D7D" w:rsidRDefault="003D0A0F" w:rsidP="008B4D7D">
            <w:pPr>
              <w:spacing w:before="40" w:after="120"/>
              <w:ind w:right="113"/>
              <w:rPr>
                <w:i/>
              </w:rPr>
            </w:pPr>
            <w:r w:rsidRPr="008B4D7D">
              <w:rPr>
                <w:i/>
              </w:rPr>
              <w:t xml:space="preserve">Ratification, </w:t>
            </w:r>
            <w:proofErr w:type="gramStart"/>
            <w:r w:rsidRPr="008B4D7D">
              <w:rPr>
                <w:i/>
              </w:rPr>
              <w:t>accession</w:t>
            </w:r>
            <w:proofErr w:type="gramEnd"/>
            <w:r w:rsidRPr="008B4D7D">
              <w:rPr>
                <w:i/>
              </w:rPr>
              <w:t xml:space="preserve"> or succession</w:t>
            </w:r>
          </w:p>
        </w:tc>
        <w:tc>
          <w:tcPr>
            <w:tcW w:w="2409" w:type="dxa"/>
            <w:shd w:val="clear" w:color="auto" w:fill="auto"/>
          </w:tcPr>
          <w:p w14:paraId="2E5F810A" w14:textId="74E28FF0" w:rsidR="003D0A0F" w:rsidRPr="00A02BFB" w:rsidRDefault="003D0A0F" w:rsidP="008B4D7D">
            <w:pPr>
              <w:spacing w:before="40" w:after="120"/>
              <w:ind w:right="113"/>
            </w:pPr>
            <w:r w:rsidRPr="00A02BFB">
              <w:t xml:space="preserve">Convention on the Prevention </w:t>
            </w:r>
            <w:r w:rsidR="00DC4481">
              <w:br/>
            </w:r>
            <w:r w:rsidRPr="00A02BFB">
              <w:t xml:space="preserve">and Punishment of the Crime </w:t>
            </w:r>
            <w:r w:rsidR="00DC4481">
              <w:br/>
            </w:r>
            <w:r w:rsidRPr="00A02BFB">
              <w:t>of Genocide</w:t>
            </w:r>
          </w:p>
        </w:tc>
        <w:tc>
          <w:tcPr>
            <w:tcW w:w="2410" w:type="dxa"/>
            <w:shd w:val="clear" w:color="auto" w:fill="auto"/>
          </w:tcPr>
          <w:p w14:paraId="3A8DF416" w14:textId="2CDEF29A" w:rsidR="003D0A0F" w:rsidRPr="00A02BFB" w:rsidRDefault="003D0A0F" w:rsidP="00D455E9">
            <w:pPr>
              <w:spacing w:before="40" w:after="360"/>
              <w:ind w:right="113"/>
            </w:pPr>
            <w:r w:rsidRPr="005D66C8">
              <w:t xml:space="preserve">Convention against Discrimination </w:t>
            </w:r>
            <w:r>
              <w:br/>
            </w:r>
            <w:r w:rsidRPr="005D66C8">
              <w:t>in Education</w:t>
            </w:r>
          </w:p>
        </w:tc>
      </w:tr>
      <w:tr w:rsidR="003D0A0F" w:rsidRPr="00A02BFB" w14:paraId="26448E00" w14:textId="77777777" w:rsidTr="003D0A0F">
        <w:tc>
          <w:tcPr>
            <w:tcW w:w="2409" w:type="dxa"/>
            <w:shd w:val="clear" w:color="auto" w:fill="auto"/>
          </w:tcPr>
          <w:p w14:paraId="284BE01D" w14:textId="77777777" w:rsidR="003D0A0F" w:rsidRPr="00A02BFB" w:rsidRDefault="003D0A0F" w:rsidP="008B4D7D">
            <w:pPr>
              <w:spacing w:before="40" w:after="120"/>
              <w:ind w:right="113"/>
            </w:pPr>
          </w:p>
        </w:tc>
        <w:tc>
          <w:tcPr>
            <w:tcW w:w="2409" w:type="dxa"/>
            <w:shd w:val="clear" w:color="auto" w:fill="auto"/>
          </w:tcPr>
          <w:p w14:paraId="01E17A8D" w14:textId="2186144E" w:rsidR="003D0A0F" w:rsidRPr="00A02BFB" w:rsidRDefault="003D0A0F" w:rsidP="008B4D7D">
            <w:pPr>
              <w:spacing w:before="40" w:after="120"/>
              <w:ind w:right="113"/>
            </w:pPr>
            <w:r w:rsidRPr="00A02BFB">
              <w:t>Rome Statute of the International Criminal Court</w:t>
            </w:r>
          </w:p>
        </w:tc>
        <w:tc>
          <w:tcPr>
            <w:tcW w:w="2410" w:type="dxa"/>
            <w:shd w:val="clear" w:color="auto" w:fill="auto"/>
          </w:tcPr>
          <w:p w14:paraId="7329D104" w14:textId="7FA1CBE1" w:rsidR="003D0A0F" w:rsidRPr="00A02BFB" w:rsidRDefault="003D0A0F" w:rsidP="008B4D7D">
            <w:pPr>
              <w:spacing w:before="40" w:after="120"/>
              <w:ind w:right="113"/>
            </w:pPr>
            <w:r w:rsidRPr="005D66C8">
              <w:t xml:space="preserve">Protocol III additional to </w:t>
            </w:r>
            <w:r w:rsidR="00DC4481">
              <w:br/>
            </w:r>
            <w:r w:rsidRPr="005D66C8">
              <w:t>the Geneva Conventions</w:t>
            </w:r>
            <w:r w:rsidRPr="005D66C8">
              <w:rPr>
                <w:rStyle w:val="EndnoteReference"/>
              </w:rPr>
              <w:endnoteReference w:id="5"/>
            </w:r>
          </w:p>
        </w:tc>
      </w:tr>
      <w:tr w:rsidR="003D0A0F" w:rsidRPr="00A02BFB" w14:paraId="46E89CF9" w14:textId="77777777" w:rsidTr="003D0A0F">
        <w:tc>
          <w:tcPr>
            <w:tcW w:w="2409" w:type="dxa"/>
            <w:shd w:val="clear" w:color="auto" w:fill="auto"/>
          </w:tcPr>
          <w:p w14:paraId="3FD2EA96" w14:textId="77777777" w:rsidR="003D0A0F" w:rsidRPr="00A02BFB" w:rsidRDefault="003D0A0F" w:rsidP="008B4D7D">
            <w:pPr>
              <w:spacing w:before="40" w:after="120"/>
              <w:ind w:right="113"/>
            </w:pPr>
          </w:p>
        </w:tc>
        <w:tc>
          <w:tcPr>
            <w:tcW w:w="2409" w:type="dxa"/>
            <w:shd w:val="clear" w:color="auto" w:fill="auto"/>
          </w:tcPr>
          <w:p w14:paraId="197E5403" w14:textId="32B8E5F8" w:rsidR="003D0A0F" w:rsidRPr="00A02BFB" w:rsidRDefault="003D0A0F" w:rsidP="008B4D7D">
            <w:pPr>
              <w:spacing w:before="40" w:after="120"/>
              <w:ind w:right="113"/>
            </w:pPr>
            <w:r>
              <w:t xml:space="preserve">Geneva Conventions of 12 </w:t>
            </w:r>
            <w:r w:rsidRPr="004F3CFF">
              <w:t xml:space="preserve">August 1949 and Additional Protocols, </w:t>
            </w:r>
            <w:r w:rsidR="00DC4481">
              <w:br/>
            </w:r>
            <w:r w:rsidRPr="004F3CFF">
              <w:t>except the additional Protocol III</w:t>
            </w:r>
            <w:r w:rsidRPr="005534E1">
              <w:rPr>
                <w:rStyle w:val="EndnoteReference"/>
              </w:rPr>
              <w:endnoteReference w:id="6"/>
            </w:r>
          </w:p>
        </w:tc>
        <w:tc>
          <w:tcPr>
            <w:tcW w:w="2410" w:type="dxa"/>
            <w:shd w:val="clear" w:color="auto" w:fill="auto"/>
          </w:tcPr>
          <w:p w14:paraId="57A74400" w14:textId="7D17834D" w:rsidR="003D0A0F" w:rsidRPr="00A02BFB" w:rsidRDefault="003D0A0F" w:rsidP="008B4D7D">
            <w:pPr>
              <w:spacing w:before="40" w:after="120"/>
              <w:ind w:right="113"/>
            </w:pPr>
            <w:r w:rsidRPr="005D66C8">
              <w:rPr>
                <w:color w:val="000000" w:themeColor="text1"/>
              </w:rPr>
              <w:t xml:space="preserve">1961 Convention on the Reduction </w:t>
            </w:r>
            <w:r w:rsidR="00DC4481">
              <w:rPr>
                <w:color w:val="000000" w:themeColor="text1"/>
              </w:rPr>
              <w:br/>
            </w:r>
            <w:r w:rsidRPr="005D66C8">
              <w:rPr>
                <w:color w:val="000000" w:themeColor="text1"/>
              </w:rPr>
              <w:t>of Statelessness</w:t>
            </w:r>
          </w:p>
        </w:tc>
      </w:tr>
      <w:tr w:rsidR="003D0A0F" w:rsidRPr="00A02BFB" w14:paraId="6AA3F439" w14:textId="77777777" w:rsidTr="003D0A0F">
        <w:tc>
          <w:tcPr>
            <w:tcW w:w="2409" w:type="dxa"/>
            <w:shd w:val="clear" w:color="auto" w:fill="auto"/>
          </w:tcPr>
          <w:p w14:paraId="64DAE8A7" w14:textId="77777777" w:rsidR="003D0A0F" w:rsidRPr="00A02BFB" w:rsidRDefault="003D0A0F" w:rsidP="008B4D7D">
            <w:pPr>
              <w:spacing w:before="40" w:after="120"/>
              <w:ind w:right="113"/>
            </w:pPr>
          </w:p>
        </w:tc>
        <w:tc>
          <w:tcPr>
            <w:tcW w:w="2409" w:type="dxa"/>
            <w:shd w:val="clear" w:color="auto" w:fill="auto"/>
          </w:tcPr>
          <w:p w14:paraId="3D1C3399" w14:textId="425A46D4" w:rsidR="003D0A0F" w:rsidRPr="00A02BFB" w:rsidRDefault="003D0A0F" w:rsidP="00BD327E">
            <w:pPr>
              <w:spacing w:before="40" w:after="120"/>
              <w:ind w:right="113"/>
            </w:pPr>
            <w:r w:rsidRPr="004F3CFF">
              <w:t xml:space="preserve">Conventions on refugees and </w:t>
            </w:r>
            <w:r w:rsidR="00DC4481">
              <w:br/>
            </w:r>
            <w:r w:rsidRPr="004F3CFF">
              <w:t xml:space="preserve">stateless persons, except </w:t>
            </w:r>
            <w:r w:rsidR="00A20A6E">
              <w:br/>
            </w:r>
            <w:r w:rsidRPr="004F3CFF">
              <w:t>the 1961 Convention</w:t>
            </w:r>
            <w:r w:rsidRPr="005534E1">
              <w:rPr>
                <w:rStyle w:val="EndnoteReference"/>
              </w:rPr>
              <w:endnoteReference w:id="7"/>
            </w:r>
          </w:p>
        </w:tc>
        <w:tc>
          <w:tcPr>
            <w:tcW w:w="2410" w:type="dxa"/>
            <w:shd w:val="clear" w:color="auto" w:fill="auto"/>
          </w:tcPr>
          <w:p w14:paraId="1E8B8CC4" w14:textId="5169EB92" w:rsidR="003D0A0F" w:rsidRPr="00A02BFB" w:rsidRDefault="003D0A0F" w:rsidP="00BD327E">
            <w:pPr>
              <w:spacing w:before="40" w:after="120"/>
              <w:ind w:right="113"/>
            </w:pPr>
            <w:r w:rsidRPr="005D66C8">
              <w:t>ILO fundamental Convention no</w:t>
            </w:r>
            <w:r>
              <w:t xml:space="preserve"> </w:t>
            </w:r>
            <w:r w:rsidRPr="005D66C8">
              <w:t>105</w:t>
            </w:r>
            <w:r>
              <w:t xml:space="preserve"> and Protocol to Convention no 029</w:t>
            </w:r>
            <w:r>
              <w:rPr>
                <w:rStyle w:val="EndnoteReference"/>
              </w:rPr>
              <w:endnoteReference w:id="8"/>
            </w:r>
          </w:p>
        </w:tc>
      </w:tr>
      <w:tr w:rsidR="003D0A0F" w:rsidRPr="00A02BFB" w14:paraId="5040CAE8" w14:textId="77777777" w:rsidTr="003D0A0F">
        <w:tc>
          <w:tcPr>
            <w:tcW w:w="2409" w:type="dxa"/>
            <w:shd w:val="clear" w:color="auto" w:fill="auto"/>
          </w:tcPr>
          <w:p w14:paraId="2EDD1150" w14:textId="77777777" w:rsidR="003D0A0F" w:rsidRPr="00A02BFB" w:rsidRDefault="003D0A0F" w:rsidP="008B4D7D">
            <w:pPr>
              <w:spacing w:before="40" w:after="120"/>
              <w:ind w:right="113"/>
            </w:pPr>
          </w:p>
        </w:tc>
        <w:tc>
          <w:tcPr>
            <w:tcW w:w="2409" w:type="dxa"/>
            <w:shd w:val="clear" w:color="auto" w:fill="auto"/>
          </w:tcPr>
          <w:p w14:paraId="71EE0566" w14:textId="470E034F" w:rsidR="003D0A0F" w:rsidRPr="00A02BFB" w:rsidRDefault="003D0A0F" w:rsidP="00BD327E">
            <w:pPr>
              <w:spacing w:before="40" w:after="120"/>
              <w:ind w:right="113"/>
            </w:pPr>
            <w:r w:rsidRPr="00A02BFB">
              <w:t>ILO fundamental Conventions</w:t>
            </w:r>
            <w:r>
              <w:t xml:space="preserve"> </w:t>
            </w:r>
            <w:r w:rsidR="00DC4481">
              <w:br/>
            </w:r>
            <w:r>
              <w:t xml:space="preserve">except no 105 and Protocol </w:t>
            </w:r>
            <w:r w:rsidR="00DC4481">
              <w:br/>
            </w:r>
            <w:r>
              <w:t>to Convention no</w:t>
            </w:r>
            <w:r w:rsidR="00DC4481">
              <w:t>.</w:t>
            </w:r>
            <w:r>
              <w:t xml:space="preserve"> 029</w:t>
            </w:r>
            <w:r w:rsidRPr="005534E1">
              <w:rPr>
                <w:rStyle w:val="EndnoteReference"/>
              </w:rPr>
              <w:endnoteReference w:id="9"/>
            </w:r>
          </w:p>
        </w:tc>
        <w:tc>
          <w:tcPr>
            <w:tcW w:w="2410" w:type="dxa"/>
            <w:shd w:val="clear" w:color="auto" w:fill="auto"/>
          </w:tcPr>
          <w:p w14:paraId="0C706E36" w14:textId="0A1517E3" w:rsidR="003D0A0F" w:rsidRPr="00A02BFB" w:rsidRDefault="003D0A0F" w:rsidP="008B4D7D">
            <w:pPr>
              <w:spacing w:before="40" w:after="120"/>
              <w:ind w:right="113"/>
            </w:pPr>
            <w:r>
              <w:t xml:space="preserve">ILO Conventions Nos. 169, </w:t>
            </w:r>
            <w:r w:rsidRPr="00A02BFB">
              <w:t>189</w:t>
            </w:r>
            <w:r>
              <w:t xml:space="preserve"> </w:t>
            </w:r>
            <w:r w:rsidR="00DC4481">
              <w:br/>
            </w:r>
            <w:r>
              <w:t>and 190</w:t>
            </w:r>
            <w:r w:rsidRPr="005534E1">
              <w:rPr>
                <w:rStyle w:val="EndnoteReference"/>
              </w:rPr>
              <w:endnoteReference w:id="10"/>
            </w:r>
          </w:p>
        </w:tc>
      </w:tr>
      <w:tr w:rsidR="003D0A0F" w:rsidRPr="00A02BFB" w14:paraId="6AABD42C" w14:textId="77777777" w:rsidTr="003D0A0F">
        <w:tc>
          <w:tcPr>
            <w:tcW w:w="2409" w:type="dxa"/>
            <w:tcBorders>
              <w:bottom w:val="single" w:sz="12" w:space="0" w:color="auto"/>
            </w:tcBorders>
            <w:shd w:val="clear" w:color="auto" w:fill="auto"/>
          </w:tcPr>
          <w:p w14:paraId="2954E0B1" w14:textId="77777777" w:rsidR="003D0A0F" w:rsidRPr="00A02BFB" w:rsidRDefault="003D0A0F" w:rsidP="008B4D7D">
            <w:pPr>
              <w:spacing w:before="40" w:after="120"/>
              <w:ind w:right="113"/>
            </w:pPr>
          </w:p>
        </w:tc>
        <w:tc>
          <w:tcPr>
            <w:tcW w:w="2409" w:type="dxa"/>
            <w:tcBorders>
              <w:bottom w:val="single" w:sz="12" w:space="0" w:color="auto"/>
            </w:tcBorders>
            <w:shd w:val="clear" w:color="auto" w:fill="auto"/>
          </w:tcPr>
          <w:p w14:paraId="383CB739" w14:textId="7E92A196" w:rsidR="003D0A0F" w:rsidRPr="003D0A0F" w:rsidRDefault="003D0A0F" w:rsidP="00D455E9">
            <w:pPr>
              <w:spacing w:before="40" w:after="120"/>
              <w:ind w:right="113"/>
              <w:rPr>
                <w:lang w:val="en"/>
              </w:rPr>
            </w:pPr>
            <w:r w:rsidRPr="00A02BFB">
              <w:t>Palermo Protocol</w:t>
            </w:r>
            <w:r w:rsidRPr="005534E1">
              <w:rPr>
                <w:rStyle w:val="EndnoteReference"/>
              </w:rPr>
              <w:endnoteReference w:id="11"/>
            </w:r>
          </w:p>
        </w:tc>
        <w:tc>
          <w:tcPr>
            <w:tcW w:w="2410" w:type="dxa"/>
            <w:tcBorders>
              <w:bottom w:val="single" w:sz="12" w:space="0" w:color="auto"/>
            </w:tcBorders>
            <w:shd w:val="clear" w:color="auto" w:fill="auto"/>
          </w:tcPr>
          <w:p w14:paraId="2382C427" w14:textId="4FD2BE44" w:rsidR="003D0A0F" w:rsidRPr="00A02BFB" w:rsidRDefault="003D0A0F" w:rsidP="008B4D7D">
            <w:pPr>
              <w:spacing w:before="40" w:after="120"/>
              <w:ind w:right="113"/>
            </w:pPr>
          </w:p>
        </w:tc>
      </w:tr>
    </w:tbl>
    <w:p w14:paraId="138CD912" w14:textId="77777777" w:rsidR="000817C4" w:rsidRDefault="000817C4" w:rsidP="00DC4481">
      <w:pPr>
        <w:pStyle w:val="SingleTxtG"/>
      </w:pPr>
    </w:p>
    <w:p w14:paraId="6FFF62DC" w14:textId="705BF9D8" w:rsidR="00F97C5D" w:rsidRPr="004D5742" w:rsidRDefault="00F97C5D" w:rsidP="00DC4481">
      <w:pPr>
        <w:pStyle w:val="SingleTxtG"/>
        <w:rPr>
          <w:b/>
        </w:rPr>
      </w:pPr>
      <w:r w:rsidRPr="004D5742">
        <w:t>During the period under review</w:t>
      </w:r>
      <w:r w:rsidR="001A73FD" w:rsidRPr="004D5742">
        <w:t>,</w:t>
      </w:r>
      <w:r w:rsidRPr="004D5742">
        <w:t xml:space="preserve"> </w:t>
      </w:r>
      <w:r w:rsidR="0014172B">
        <w:t xml:space="preserve">the Republic of Korea became a party to </w:t>
      </w:r>
      <w:r w:rsidR="004D5742" w:rsidRPr="004D5742">
        <w:t xml:space="preserve">ILO fundamental Conventions </w:t>
      </w:r>
      <w:proofErr w:type="spellStart"/>
      <w:r w:rsidR="004D5742" w:rsidRPr="004D5742">
        <w:t>nos</w:t>
      </w:r>
      <w:proofErr w:type="spellEnd"/>
      <w:r w:rsidR="004D5742" w:rsidRPr="004D5742">
        <w:t xml:space="preserve"> 29, 87 and 98</w:t>
      </w:r>
      <w:r w:rsidR="0014172B">
        <w:t>.</w:t>
      </w:r>
    </w:p>
    <w:p w14:paraId="5CF78B2D" w14:textId="1D7035EC" w:rsidR="00A02BFB" w:rsidRPr="00A02BFB" w:rsidRDefault="000817C4"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5534E1">
        <w:rPr>
          <w:rStyle w:val="EndnoteReference"/>
          <w:b w:val="0"/>
          <w:bCs/>
        </w:rPr>
        <w:endnoteReference w:id="12"/>
      </w:r>
    </w:p>
    <w:p w14:paraId="51EDB961" w14:textId="62D49963"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772049" w14:paraId="53E27A3F" w14:textId="77777777" w:rsidTr="001724DC">
        <w:tc>
          <w:tcPr>
            <w:tcW w:w="1928" w:type="dxa"/>
            <w:tcBorders>
              <w:top w:val="single" w:sz="4" w:space="0" w:color="auto"/>
              <w:bottom w:val="single" w:sz="12" w:space="0" w:color="auto"/>
            </w:tcBorders>
            <w:shd w:val="clear" w:color="auto" w:fill="auto"/>
            <w:vAlign w:val="bottom"/>
          </w:tcPr>
          <w:p w14:paraId="27EDAA83" w14:textId="77777777" w:rsidR="00A02BFB" w:rsidRPr="00772049" w:rsidRDefault="00A02BFB" w:rsidP="00772049">
            <w:pPr>
              <w:spacing w:before="80" w:after="80" w:line="200" w:lineRule="exact"/>
              <w:ind w:right="113"/>
              <w:rPr>
                <w:i/>
                <w:sz w:val="16"/>
              </w:rPr>
            </w:pPr>
            <w:r w:rsidRPr="00772049">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772049" w:rsidRDefault="00A02BFB" w:rsidP="00772049">
            <w:pPr>
              <w:spacing w:before="80" w:after="80" w:line="200" w:lineRule="exact"/>
              <w:ind w:right="113"/>
              <w:rPr>
                <w:i/>
                <w:sz w:val="16"/>
              </w:rPr>
            </w:pPr>
            <w:r w:rsidRPr="00772049">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772049" w:rsidRDefault="00A02BFB" w:rsidP="00772049">
            <w:pPr>
              <w:spacing w:before="80" w:after="80" w:line="200" w:lineRule="exact"/>
              <w:ind w:right="113"/>
              <w:rPr>
                <w:i/>
                <w:sz w:val="16"/>
              </w:rPr>
            </w:pPr>
            <w:r w:rsidRPr="00772049">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772049" w:rsidRDefault="00A02BFB" w:rsidP="00772049">
            <w:pPr>
              <w:spacing w:before="80" w:after="80" w:line="200" w:lineRule="exact"/>
              <w:ind w:right="113"/>
              <w:rPr>
                <w:i/>
                <w:sz w:val="16"/>
              </w:rPr>
            </w:pPr>
            <w:r w:rsidRPr="00772049">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772049" w:rsidRDefault="00A02BFB" w:rsidP="00772049">
            <w:pPr>
              <w:spacing w:before="80" w:after="80" w:line="200" w:lineRule="exact"/>
              <w:ind w:right="113"/>
              <w:rPr>
                <w:i/>
                <w:sz w:val="16"/>
              </w:rPr>
            </w:pPr>
            <w:r w:rsidRPr="00772049">
              <w:rPr>
                <w:i/>
                <w:sz w:val="16"/>
              </w:rPr>
              <w:t>Reporting status</w:t>
            </w:r>
          </w:p>
        </w:tc>
      </w:tr>
      <w:tr w:rsidR="00772049" w:rsidRPr="00772049" w14:paraId="6C320B2F" w14:textId="77777777" w:rsidTr="001724DC">
        <w:trPr>
          <w:trHeight w:hRule="exact" w:val="113"/>
        </w:trPr>
        <w:tc>
          <w:tcPr>
            <w:tcW w:w="1928" w:type="dxa"/>
            <w:tcBorders>
              <w:top w:val="single" w:sz="12" w:space="0" w:color="auto"/>
            </w:tcBorders>
            <w:shd w:val="clear" w:color="auto" w:fill="auto"/>
          </w:tcPr>
          <w:p w14:paraId="01B8C964" w14:textId="77777777" w:rsidR="00772049" w:rsidRPr="00772049" w:rsidRDefault="00772049" w:rsidP="00772049">
            <w:pPr>
              <w:spacing w:before="40" w:after="120"/>
              <w:ind w:right="113"/>
            </w:pPr>
          </w:p>
        </w:tc>
        <w:tc>
          <w:tcPr>
            <w:tcW w:w="1928" w:type="dxa"/>
            <w:tcBorders>
              <w:top w:val="single" w:sz="12" w:space="0" w:color="auto"/>
            </w:tcBorders>
            <w:shd w:val="clear" w:color="auto" w:fill="auto"/>
          </w:tcPr>
          <w:p w14:paraId="2912C3CB" w14:textId="77777777" w:rsidR="00772049" w:rsidRPr="00772049" w:rsidRDefault="00772049" w:rsidP="00772049">
            <w:pPr>
              <w:spacing w:before="40" w:after="120"/>
              <w:ind w:right="113"/>
            </w:pPr>
          </w:p>
        </w:tc>
        <w:tc>
          <w:tcPr>
            <w:tcW w:w="1927" w:type="dxa"/>
            <w:tcBorders>
              <w:top w:val="single" w:sz="12" w:space="0" w:color="auto"/>
            </w:tcBorders>
            <w:shd w:val="clear" w:color="auto" w:fill="auto"/>
          </w:tcPr>
          <w:p w14:paraId="4FEDFAA5" w14:textId="77777777" w:rsidR="00772049" w:rsidRPr="00772049" w:rsidRDefault="00772049" w:rsidP="00772049">
            <w:pPr>
              <w:spacing w:before="40" w:after="120"/>
              <w:ind w:right="113"/>
            </w:pPr>
          </w:p>
        </w:tc>
        <w:tc>
          <w:tcPr>
            <w:tcW w:w="1927" w:type="dxa"/>
            <w:tcBorders>
              <w:top w:val="single" w:sz="12" w:space="0" w:color="auto"/>
            </w:tcBorders>
            <w:shd w:val="clear" w:color="auto" w:fill="auto"/>
          </w:tcPr>
          <w:p w14:paraId="77B569C0" w14:textId="77777777" w:rsidR="00772049" w:rsidRPr="00772049" w:rsidRDefault="00772049" w:rsidP="00772049">
            <w:pPr>
              <w:spacing w:before="40" w:after="120"/>
              <w:ind w:right="113"/>
            </w:pPr>
          </w:p>
        </w:tc>
        <w:tc>
          <w:tcPr>
            <w:tcW w:w="1927" w:type="dxa"/>
            <w:tcBorders>
              <w:top w:val="single" w:sz="12" w:space="0" w:color="auto"/>
            </w:tcBorders>
            <w:shd w:val="clear" w:color="auto" w:fill="auto"/>
          </w:tcPr>
          <w:p w14:paraId="05A6D47A" w14:textId="77777777" w:rsidR="00772049" w:rsidRPr="00772049" w:rsidRDefault="00772049" w:rsidP="00772049">
            <w:pPr>
              <w:spacing w:before="40" w:after="120"/>
              <w:ind w:right="113"/>
            </w:pPr>
          </w:p>
        </w:tc>
      </w:tr>
      <w:tr w:rsidR="008B4D7D" w:rsidRPr="00772049" w14:paraId="1E4DE53B" w14:textId="77777777" w:rsidTr="001724DC">
        <w:tc>
          <w:tcPr>
            <w:tcW w:w="1928" w:type="dxa"/>
            <w:shd w:val="clear" w:color="auto" w:fill="auto"/>
          </w:tcPr>
          <w:p w14:paraId="6EC3F4DD" w14:textId="77777777" w:rsidR="00A02BFB" w:rsidRPr="00772049" w:rsidRDefault="00A02BFB" w:rsidP="00772049">
            <w:pPr>
              <w:spacing w:before="40" w:after="120"/>
              <w:ind w:right="113"/>
            </w:pPr>
            <w:r w:rsidRPr="00772049">
              <w:t>CERD</w:t>
            </w:r>
          </w:p>
        </w:tc>
        <w:tc>
          <w:tcPr>
            <w:tcW w:w="1928" w:type="dxa"/>
            <w:shd w:val="clear" w:color="auto" w:fill="auto"/>
          </w:tcPr>
          <w:p w14:paraId="6E95AD6E" w14:textId="428F0A49" w:rsidR="00A02BFB" w:rsidRPr="00772049" w:rsidRDefault="006D532B" w:rsidP="00772049">
            <w:pPr>
              <w:spacing w:before="40" w:after="120"/>
              <w:ind w:right="113"/>
            </w:pPr>
            <w:r w:rsidRPr="00772049">
              <w:t>August 2012</w:t>
            </w:r>
          </w:p>
        </w:tc>
        <w:tc>
          <w:tcPr>
            <w:tcW w:w="1927" w:type="dxa"/>
            <w:shd w:val="clear" w:color="auto" w:fill="auto"/>
          </w:tcPr>
          <w:p w14:paraId="7F2B4B92" w14:textId="0A6E48EE" w:rsidR="00A02BFB" w:rsidRPr="00772049" w:rsidRDefault="006D532B" w:rsidP="00772049">
            <w:pPr>
              <w:spacing w:before="40" w:after="120"/>
              <w:ind w:right="113"/>
            </w:pPr>
            <w:r w:rsidRPr="00772049">
              <w:t>2017</w:t>
            </w:r>
            <w:r w:rsidR="003B3B10" w:rsidRPr="00772049">
              <w:t>/2022</w:t>
            </w:r>
          </w:p>
        </w:tc>
        <w:tc>
          <w:tcPr>
            <w:tcW w:w="1927" w:type="dxa"/>
            <w:shd w:val="clear" w:color="auto" w:fill="auto"/>
          </w:tcPr>
          <w:p w14:paraId="3AFF0E8F" w14:textId="2B4A6FA6" w:rsidR="00A02BFB" w:rsidRPr="00772049" w:rsidRDefault="006D532B" w:rsidP="00772049">
            <w:pPr>
              <w:spacing w:before="40" w:after="120"/>
              <w:ind w:right="113"/>
            </w:pPr>
            <w:r w:rsidRPr="00772049">
              <w:t>December 2018</w:t>
            </w:r>
          </w:p>
        </w:tc>
        <w:tc>
          <w:tcPr>
            <w:tcW w:w="1927" w:type="dxa"/>
            <w:shd w:val="clear" w:color="auto" w:fill="auto"/>
          </w:tcPr>
          <w:p w14:paraId="65DE5ACA" w14:textId="65F399B4" w:rsidR="00A02BFB" w:rsidRPr="00772049" w:rsidRDefault="006D532B" w:rsidP="00772049">
            <w:pPr>
              <w:spacing w:before="40" w:after="120"/>
              <w:ind w:right="113"/>
            </w:pPr>
            <w:r w:rsidRPr="00772049">
              <w:t xml:space="preserve">Twentieth to twenty-second reports </w:t>
            </w:r>
            <w:r w:rsidR="003B3B10" w:rsidRPr="00772049">
              <w:t>pending consideration</w:t>
            </w:r>
            <w:r w:rsidRPr="00772049">
              <w:t>.</w:t>
            </w:r>
          </w:p>
        </w:tc>
      </w:tr>
      <w:tr w:rsidR="008B4D7D" w:rsidRPr="00772049" w14:paraId="58AC300D" w14:textId="77777777" w:rsidTr="001724DC">
        <w:tc>
          <w:tcPr>
            <w:tcW w:w="1928" w:type="dxa"/>
            <w:shd w:val="clear" w:color="auto" w:fill="auto"/>
          </w:tcPr>
          <w:p w14:paraId="2D5FC6DA" w14:textId="77777777" w:rsidR="00A02BFB" w:rsidRPr="00772049" w:rsidRDefault="00A02BFB" w:rsidP="00772049">
            <w:pPr>
              <w:spacing w:before="40" w:after="120"/>
              <w:ind w:right="113"/>
            </w:pPr>
            <w:r w:rsidRPr="00772049">
              <w:t>CESCR</w:t>
            </w:r>
          </w:p>
        </w:tc>
        <w:tc>
          <w:tcPr>
            <w:tcW w:w="1928" w:type="dxa"/>
            <w:shd w:val="clear" w:color="auto" w:fill="auto"/>
          </w:tcPr>
          <w:p w14:paraId="4E5C586F" w14:textId="665EBAF2" w:rsidR="00A02BFB" w:rsidRPr="00772049" w:rsidRDefault="00473140" w:rsidP="00772049">
            <w:pPr>
              <w:spacing w:before="40" w:after="120"/>
              <w:ind w:right="113"/>
            </w:pPr>
            <w:r w:rsidRPr="00772049">
              <w:t>--</w:t>
            </w:r>
          </w:p>
        </w:tc>
        <w:tc>
          <w:tcPr>
            <w:tcW w:w="1927" w:type="dxa"/>
            <w:shd w:val="clear" w:color="auto" w:fill="auto"/>
          </w:tcPr>
          <w:p w14:paraId="47B97FDA" w14:textId="7F416F4C" w:rsidR="00A02BFB" w:rsidRPr="00772049" w:rsidRDefault="00473140" w:rsidP="00772049">
            <w:pPr>
              <w:spacing w:before="40" w:after="120"/>
              <w:ind w:right="113"/>
            </w:pPr>
            <w:r w:rsidRPr="00772049">
              <w:t>2016</w:t>
            </w:r>
          </w:p>
        </w:tc>
        <w:tc>
          <w:tcPr>
            <w:tcW w:w="1927" w:type="dxa"/>
            <w:shd w:val="clear" w:color="auto" w:fill="auto"/>
          </w:tcPr>
          <w:p w14:paraId="326AACC2" w14:textId="60671B93" w:rsidR="00A02BFB" w:rsidRPr="00772049" w:rsidRDefault="00473140" w:rsidP="00772049">
            <w:pPr>
              <w:spacing w:before="40" w:after="120"/>
              <w:ind w:right="113"/>
            </w:pPr>
            <w:r w:rsidRPr="00772049">
              <w:t>October 2017</w:t>
            </w:r>
          </w:p>
        </w:tc>
        <w:tc>
          <w:tcPr>
            <w:tcW w:w="1927" w:type="dxa"/>
            <w:shd w:val="clear" w:color="auto" w:fill="auto"/>
          </w:tcPr>
          <w:p w14:paraId="41724ACB" w14:textId="2D9A15BE" w:rsidR="00A02BFB" w:rsidRPr="00772049" w:rsidRDefault="00473140" w:rsidP="00772049">
            <w:pPr>
              <w:spacing w:before="40" w:after="120"/>
              <w:ind w:right="113"/>
            </w:pPr>
            <w:r w:rsidRPr="00772049">
              <w:t xml:space="preserve">Fifth report </w:t>
            </w:r>
            <w:r w:rsidR="00942FF7" w:rsidRPr="00772049">
              <w:t>over</w:t>
            </w:r>
            <w:r w:rsidRPr="00772049">
              <w:t xml:space="preserve">due </w:t>
            </w:r>
            <w:r w:rsidR="00942FF7" w:rsidRPr="00772049">
              <w:t xml:space="preserve">since </w:t>
            </w:r>
            <w:r w:rsidRPr="00772049">
              <w:t>2022.</w:t>
            </w:r>
          </w:p>
        </w:tc>
      </w:tr>
      <w:tr w:rsidR="008B4D7D" w:rsidRPr="00772049" w14:paraId="21E3975A" w14:textId="77777777" w:rsidTr="001724DC">
        <w:tc>
          <w:tcPr>
            <w:tcW w:w="1928" w:type="dxa"/>
            <w:shd w:val="clear" w:color="auto" w:fill="auto"/>
          </w:tcPr>
          <w:p w14:paraId="60BC488C" w14:textId="77777777" w:rsidR="00A02BFB" w:rsidRPr="00772049" w:rsidRDefault="00A02BFB" w:rsidP="00772049">
            <w:pPr>
              <w:spacing w:before="40" w:after="120"/>
              <w:ind w:right="113"/>
            </w:pPr>
            <w:r w:rsidRPr="00772049">
              <w:t>HR Committee</w:t>
            </w:r>
          </w:p>
        </w:tc>
        <w:tc>
          <w:tcPr>
            <w:tcW w:w="1928" w:type="dxa"/>
            <w:shd w:val="clear" w:color="auto" w:fill="auto"/>
          </w:tcPr>
          <w:p w14:paraId="32381D4B" w14:textId="5411CB69" w:rsidR="00A02BFB" w:rsidRPr="00772049" w:rsidRDefault="00BB6C3C" w:rsidP="00772049">
            <w:pPr>
              <w:spacing w:before="40" w:after="120"/>
              <w:ind w:right="113"/>
            </w:pPr>
            <w:r w:rsidRPr="00772049">
              <w:t>November 2015</w:t>
            </w:r>
          </w:p>
        </w:tc>
        <w:tc>
          <w:tcPr>
            <w:tcW w:w="1927" w:type="dxa"/>
            <w:shd w:val="clear" w:color="auto" w:fill="auto"/>
          </w:tcPr>
          <w:p w14:paraId="2DC89872" w14:textId="553CA91A" w:rsidR="00A02BFB" w:rsidRPr="00772049" w:rsidRDefault="00BB6C3C" w:rsidP="00772049">
            <w:pPr>
              <w:spacing w:before="40" w:after="120"/>
              <w:ind w:right="113"/>
            </w:pPr>
            <w:r w:rsidRPr="00772049">
              <w:t>2020</w:t>
            </w:r>
          </w:p>
        </w:tc>
        <w:tc>
          <w:tcPr>
            <w:tcW w:w="1927" w:type="dxa"/>
            <w:shd w:val="clear" w:color="auto" w:fill="auto"/>
          </w:tcPr>
          <w:p w14:paraId="038D0ADC" w14:textId="313E3D26" w:rsidR="00A02BFB" w:rsidRPr="00772049" w:rsidRDefault="00BB6C3C" w:rsidP="00772049">
            <w:pPr>
              <w:spacing w:before="40" w:after="120"/>
              <w:ind w:right="113"/>
            </w:pPr>
            <w:r w:rsidRPr="00772049">
              <w:t>--</w:t>
            </w:r>
          </w:p>
        </w:tc>
        <w:tc>
          <w:tcPr>
            <w:tcW w:w="1927" w:type="dxa"/>
            <w:shd w:val="clear" w:color="auto" w:fill="auto"/>
          </w:tcPr>
          <w:p w14:paraId="54E64B4C" w14:textId="50C8C51D" w:rsidR="00A02BFB" w:rsidRPr="00772049" w:rsidRDefault="00BB6C3C" w:rsidP="00772049">
            <w:pPr>
              <w:spacing w:before="40" w:after="120"/>
              <w:ind w:right="113"/>
            </w:pPr>
            <w:r w:rsidRPr="00772049">
              <w:t>Fifth report pending consideration.</w:t>
            </w:r>
          </w:p>
        </w:tc>
      </w:tr>
      <w:tr w:rsidR="008B4D7D" w:rsidRPr="00772049" w14:paraId="360016ED" w14:textId="77777777" w:rsidTr="001724DC">
        <w:tc>
          <w:tcPr>
            <w:tcW w:w="1928" w:type="dxa"/>
            <w:shd w:val="clear" w:color="auto" w:fill="auto"/>
          </w:tcPr>
          <w:p w14:paraId="33320B06" w14:textId="77777777" w:rsidR="00A02BFB" w:rsidRPr="00772049" w:rsidRDefault="00A02BFB" w:rsidP="00772049">
            <w:pPr>
              <w:spacing w:before="40" w:after="120"/>
              <w:ind w:right="113"/>
            </w:pPr>
            <w:r w:rsidRPr="00772049">
              <w:t>CEDAW</w:t>
            </w:r>
          </w:p>
        </w:tc>
        <w:tc>
          <w:tcPr>
            <w:tcW w:w="1928" w:type="dxa"/>
            <w:shd w:val="clear" w:color="auto" w:fill="auto"/>
          </w:tcPr>
          <w:p w14:paraId="21DDA8EB" w14:textId="259C96CC" w:rsidR="00A02BFB" w:rsidRPr="00772049" w:rsidRDefault="00331730" w:rsidP="00772049">
            <w:pPr>
              <w:spacing w:before="40" w:after="120"/>
              <w:ind w:right="113"/>
            </w:pPr>
            <w:r w:rsidRPr="00772049">
              <w:t>--</w:t>
            </w:r>
          </w:p>
        </w:tc>
        <w:tc>
          <w:tcPr>
            <w:tcW w:w="1927" w:type="dxa"/>
            <w:shd w:val="clear" w:color="auto" w:fill="auto"/>
          </w:tcPr>
          <w:p w14:paraId="4FA5FAA4" w14:textId="01FAFE74" w:rsidR="00A02BFB" w:rsidRPr="00772049" w:rsidRDefault="00331730" w:rsidP="00772049">
            <w:pPr>
              <w:spacing w:before="40" w:after="120"/>
              <w:ind w:right="113"/>
            </w:pPr>
            <w:r w:rsidRPr="00772049">
              <w:t>2015</w:t>
            </w:r>
            <w:r w:rsidR="003B3B10" w:rsidRPr="00772049">
              <w:t>/2022</w:t>
            </w:r>
          </w:p>
        </w:tc>
        <w:tc>
          <w:tcPr>
            <w:tcW w:w="1927" w:type="dxa"/>
            <w:shd w:val="clear" w:color="auto" w:fill="auto"/>
          </w:tcPr>
          <w:p w14:paraId="2D8D330E" w14:textId="3E7109AC" w:rsidR="00A02BFB" w:rsidRPr="00772049" w:rsidRDefault="00331730" w:rsidP="00772049">
            <w:pPr>
              <w:spacing w:before="40" w:after="120"/>
              <w:ind w:right="113"/>
            </w:pPr>
            <w:r w:rsidRPr="00772049">
              <w:t>February 2018</w:t>
            </w:r>
          </w:p>
        </w:tc>
        <w:tc>
          <w:tcPr>
            <w:tcW w:w="1927" w:type="dxa"/>
            <w:shd w:val="clear" w:color="auto" w:fill="auto"/>
          </w:tcPr>
          <w:p w14:paraId="1CEC72E2" w14:textId="42218B0B" w:rsidR="00A02BFB" w:rsidRPr="00772049" w:rsidRDefault="00331730" w:rsidP="00772049">
            <w:pPr>
              <w:spacing w:before="40" w:after="120"/>
              <w:ind w:right="113"/>
            </w:pPr>
            <w:r w:rsidRPr="00772049">
              <w:t xml:space="preserve">Ninth report </w:t>
            </w:r>
            <w:r w:rsidR="003B3B10" w:rsidRPr="00772049">
              <w:t>pending consideration</w:t>
            </w:r>
            <w:r w:rsidRPr="00772049">
              <w:t>.</w:t>
            </w:r>
          </w:p>
        </w:tc>
      </w:tr>
      <w:tr w:rsidR="008B4D7D" w:rsidRPr="00772049" w14:paraId="0EB4D214" w14:textId="77777777" w:rsidTr="001724DC">
        <w:tc>
          <w:tcPr>
            <w:tcW w:w="1928" w:type="dxa"/>
            <w:shd w:val="clear" w:color="auto" w:fill="auto"/>
          </w:tcPr>
          <w:p w14:paraId="3C7C5F3C" w14:textId="77777777" w:rsidR="00A02BFB" w:rsidRPr="00772049" w:rsidRDefault="00A02BFB" w:rsidP="00772049">
            <w:pPr>
              <w:spacing w:before="40" w:after="120"/>
              <w:ind w:right="113"/>
            </w:pPr>
            <w:r w:rsidRPr="00772049">
              <w:t>CAT</w:t>
            </w:r>
          </w:p>
        </w:tc>
        <w:tc>
          <w:tcPr>
            <w:tcW w:w="1928" w:type="dxa"/>
            <w:shd w:val="clear" w:color="auto" w:fill="auto"/>
          </w:tcPr>
          <w:p w14:paraId="0A5E522C" w14:textId="6D5A4FDB" w:rsidR="00A02BFB" w:rsidRPr="00772049" w:rsidRDefault="009F67F9" w:rsidP="00772049">
            <w:pPr>
              <w:spacing w:before="40" w:after="120"/>
              <w:ind w:right="113"/>
            </w:pPr>
            <w:r w:rsidRPr="00772049">
              <w:t>May 2017</w:t>
            </w:r>
          </w:p>
        </w:tc>
        <w:tc>
          <w:tcPr>
            <w:tcW w:w="1927" w:type="dxa"/>
            <w:shd w:val="clear" w:color="auto" w:fill="auto"/>
          </w:tcPr>
          <w:p w14:paraId="5F831F80" w14:textId="7E9B486E" w:rsidR="00A02BFB" w:rsidRPr="00772049" w:rsidRDefault="009F67F9" w:rsidP="00772049">
            <w:pPr>
              <w:spacing w:before="40" w:after="120"/>
              <w:ind w:right="113"/>
            </w:pPr>
            <w:r w:rsidRPr="00772049">
              <w:t>2021</w:t>
            </w:r>
          </w:p>
        </w:tc>
        <w:tc>
          <w:tcPr>
            <w:tcW w:w="1927" w:type="dxa"/>
            <w:shd w:val="clear" w:color="auto" w:fill="auto"/>
          </w:tcPr>
          <w:p w14:paraId="445C5036" w14:textId="7CF0288E" w:rsidR="00A02BFB" w:rsidRPr="00772049" w:rsidRDefault="009F67F9" w:rsidP="00772049">
            <w:pPr>
              <w:spacing w:before="40" w:after="120"/>
              <w:ind w:right="113"/>
            </w:pPr>
            <w:r w:rsidRPr="00772049">
              <w:t>--</w:t>
            </w:r>
          </w:p>
        </w:tc>
        <w:tc>
          <w:tcPr>
            <w:tcW w:w="1927" w:type="dxa"/>
            <w:shd w:val="clear" w:color="auto" w:fill="auto"/>
          </w:tcPr>
          <w:p w14:paraId="247DF1E0" w14:textId="13E5583B" w:rsidR="00A02BFB" w:rsidRPr="00772049" w:rsidRDefault="009F67F9" w:rsidP="00772049">
            <w:pPr>
              <w:spacing w:before="40" w:after="120"/>
              <w:ind w:right="113"/>
            </w:pPr>
            <w:r w:rsidRPr="00772049">
              <w:t>Sixth report pending consideration.</w:t>
            </w:r>
          </w:p>
        </w:tc>
      </w:tr>
      <w:tr w:rsidR="008B4D7D" w:rsidRPr="00772049" w14:paraId="23C350E4" w14:textId="77777777" w:rsidTr="001724DC">
        <w:tc>
          <w:tcPr>
            <w:tcW w:w="1928" w:type="dxa"/>
            <w:shd w:val="clear" w:color="auto" w:fill="auto"/>
          </w:tcPr>
          <w:p w14:paraId="49EC097B" w14:textId="77777777" w:rsidR="00A02BFB" w:rsidRPr="00772049" w:rsidRDefault="00A02BFB" w:rsidP="00772049">
            <w:pPr>
              <w:spacing w:before="40" w:after="120"/>
              <w:ind w:right="113"/>
            </w:pPr>
            <w:r w:rsidRPr="00772049">
              <w:lastRenderedPageBreak/>
              <w:t>CRC</w:t>
            </w:r>
          </w:p>
        </w:tc>
        <w:tc>
          <w:tcPr>
            <w:tcW w:w="1928" w:type="dxa"/>
            <w:shd w:val="clear" w:color="auto" w:fill="auto"/>
          </w:tcPr>
          <w:p w14:paraId="7F3480B5" w14:textId="7F8BFF43" w:rsidR="00A02BFB" w:rsidRPr="00772049" w:rsidRDefault="009260EA" w:rsidP="00772049">
            <w:pPr>
              <w:spacing w:before="40" w:after="120"/>
              <w:ind w:right="113"/>
            </w:pPr>
            <w:r w:rsidRPr="00772049">
              <w:t>--</w:t>
            </w:r>
          </w:p>
        </w:tc>
        <w:tc>
          <w:tcPr>
            <w:tcW w:w="1927" w:type="dxa"/>
            <w:shd w:val="clear" w:color="auto" w:fill="auto"/>
          </w:tcPr>
          <w:p w14:paraId="1C3A9578" w14:textId="142F8C8F" w:rsidR="00A02BFB" w:rsidRPr="00772049" w:rsidRDefault="009260EA" w:rsidP="00772049">
            <w:pPr>
              <w:spacing w:before="40" w:after="120"/>
              <w:ind w:right="113"/>
            </w:pPr>
            <w:r w:rsidRPr="00772049">
              <w:t>2017</w:t>
            </w:r>
          </w:p>
        </w:tc>
        <w:tc>
          <w:tcPr>
            <w:tcW w:w="1927" w:type="dxa"/>
            <w:shd w:val="clear" w:color="auto" w:fill="auto"/>
          </w:tcPr>
          <w:p w14:paraId="0E84DDDC" w14:textId="5C9A7067" w:rsidR="00A02BFB" w:rsidRPr="00772049" w:rsidRDefault="009260EA" w:rsidP="00772049">
            <w:pPr>
              <w:spacing w:before="40" w:after="120"/>
              <w:ind w:right="113"/>
            </w:pPr>
            <w:r w:rsidRPr="00772049">
              <w:t>September 2019</w:t>
            </w:r>
          </w:p>
        </w:tc>
        <w:tc>
          <w:tcPr>
            <w:tcW w:w="1927" w:type="dxa"/>
            <w:shd w:val="clear" w:color="auto" w:fill="auto"/>
          </w:tcPr>
          <w:p w14:paraId="1A3FFC6B" w14:textId="6BD16E6A" w:rsidR="00A02BFB" w:rsidRPr="00772049" w:rsidRDefault="009260EA" w:rsidP="00772049">
            <w:pPr>
              <w:spacing w:before="40" w:after="120"/>
              <w:ind w:right="113"/>
            </w:pPr>
            <w:r w:rsidRPr="00772049">
              <w:t xml:space="preserve">Seventh report due </w:t>
            </w:r>
            <w:r w:rsidR="002D2982">
              <w:br/>
            </w:r>
            <w:r w:rsidRPr="00772049">
              <w:t>in 2024.</w:t>
            </w:r>
          </w:p>
        </w:tc>
      </w:tr>
      <w:tr w:rsidR="008B4D7D" w:rsidRPr="00772049" w14:paraId="5F824C9D" w14:textId="77777777" w:rsidTr="001724DC">
        <w:tc>
          <w:tcPr>
            <w:tcW w:w="1928" w:type="dxa"/>
            <w:tcBorders>
              <w:bottom w:val="single" w:sz="12" w:space="0" w:color="auto"/>
            </w:tcBorders>
            <w:shd w:val="clear" w:color="auto" w:fill="auto"/>
          </w:tcPr>
          <w:p w14:paraId="792E9ADC" w14:textId="4E290527" w:rsidR="00A02BFB" w:rsidRPr="00772049" w:rsidRDefault="00A02BFB" w:rsidP="00772049">
            <w:pPr>
              <w:spacing w:before="40" w:after="120"/>
              <w:ind w:right="113"/>
            </w:pPr>
            <w:r w:rsidRPr="00772049">
              <w:t>C</w:t>
            </w:r>
            <w:r w:rsidR="001E64FB" w:rsidRPr="00772049">
              <w:t>RP</w:t>
            </w:r>
            <w:r w:rsidRPr="00772049">
              <w:t>D</w:t>
            </w:r>
          </w:p>
        </w:tc>
        <w:tc>
          <w:tcPr>
            <w:tcW w:w="1928" w:type="dxa"/>
            <w:tcBorders>
              <w:bottom w:val="single" w:sz="12" w:space="0" w:color="auto"/>
            </w:tcBorders>
            <w:shd w:val="clear" w:color="auto" w:fill="auto"/>
          </w:tcPr>
          <w:p w14:paraId="0BF7D419" w14:textId="7A55265A" w:rsidR="00A02BFB" w:rsidRPr="00772049" w:rsidRDefault="00024DD0" w:rsidP="00772049">
            <w:pPr>
              <w:spacing w:before="40" w:after="120"/>
              <w:ind w:right="113"/>
            </w:pPr>
            <w:r w:rsidRPr="00772049">
              <w:t>September 2014</w:t>
            </w:r>
          </w:p>
        </w:tc>
        <w:tc>
          <w:tcPr>
            <w:tcW w:w="1927" w:type="dxa"/>
            <w:tcBorders>
              <w:bottom w:val="single" w:sz="12" w:space="0" w:color="auto"/>
            </w:tcBorders>
            <w:shd w:val="clear" w:color="auto" w:fill="auto"/>
          </w:tcPr>
          <w:p w14:paraId="3D908565" w14:textId="3BD1B439" w:rsidR="00A02BFB" w:rsidRPr="00772049" w:rsidRDefault="00024DD0" w:rsidP="00772049">
            <w:pPr>
              <w:spacing w:before="40" w:after="120"/>
              <w:ind w:right="113"/>
            </w:pPr>
            <w:r w:rsidRPr="00772049">
              <w:t>2019</w:t>
            </w:r>
          </w:p>
        </w:tc>
        <w:tc>
          <w:tcPr>
            <w:tcW w:w="1927" w:type="dxa"/>
            <w:tcBorders>
              <w:bottom w:val="single" w:sz="12" w:space="0" w:color="auto"/>
            </w:tcBorders>
            <w:shd w:val="clear" w:color="auto" w:fill="auto"/>
          </w:tcPr>
          <w:p w14:paraId="6C5A4403" w14:textId="44DE7B5F" w:rsidR="00A02BFB" w:rsidRPr="00772049" w:rsidRDefault="003B3B10" w:rsidP="00772049">
            <w:pPr>
              <w:spacing w:before="40" w:after="120"/>
              <w:ind w:right="113"/>
            </w:pPr>
            <w:r w:rsidRPr="00772049">
              <w:t>September 2022</w:t>
            </w:r>
          </w:p>
        </w:tc>
        <w:tc>
          <w:tcPr>
            <w:tcW w:w="1927" w:type="dxa"/>
            <w:tcBorders>
              <w:bottom w:val="single" w:sz="12" w:space="0" w:color="auto"/>
            </w:tcBorders>
            <w:shd w:val="clear" w:color="auto" w:fill="auto"/>
          </w:tcPr>
          <w:p w14:paraId="5DF01C80" w14:textId="277D4455" w:rsidR="00A02BFB" w:rsidRPr="00772049" w:rsidRDefault="003B3B10" w:rsidP="00772049">
            <w:pPr>
              <w:spacing w:before="40" w:after="120"/>
              <w:ind w:right="113"/>
            </w:pPr>
            <w:r w:rsidRPr="00772049">
              <w:t xml:space="preserve">Fourth to sixth </w:t>
            </w:r>
            <w:r w:rsidR="00024DD0" w:rsidRPr="00772049">
              <w:t>report</w:t>
            </w:r>
            <w:r w:rsidRPr="00772049">
              <w:t>s</w:t>
            </w:r>
            <w:r w:rsidR="00024DD0" w:rsidRPr="00772049">
              <w:t xml:space="preserve"> </w:t>
            </w:r>
            <w:r w:rsidRPr="00772049">
              <w:t xml:space="preserve">due </w:t>
            </w:r>
            <w:r w:rsidR="00024DD0" w:rsidRPr="00772049">
              <w:t>in 20</w:t>
            </w:r>
            <w:r w:rsidRPr="00772049">
              <w:t>31</w:t>
            </w:r>
            <w:r w:rsidR="00024DD0" w:rsidRPr="00772049">
              <w:t>.</w:t>
            </w:r>
          </w:p>
        </w:tc>
      </w:tr>
    </w:tbl>
    <w:p w14:paraId="1C0B59DE" w14:textId="28CC876F" w:rsidR="00A02BFB" w:rsidRDefault="00A02BFB" w:rsidP="00676C10">
      <w:pPr>
        <w:pStyle w:val="H1G"/>
      </w:pPr>
      <w:r w:rsidRPr="00A02BFB">
        <w:tab/>
        <w:t>B.</w:t>
      </w:r>
      <w:r w:rsidRPr="00A02BFB">
        <w:tab/>
        <w:t>Cooperation with special procedures</w:t>
      </w:r>
      <w:r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3C40BD" w:rsidRPr="003C40BD" w14:paraId="792A5DB4" w14:textId="77777777" w:rsidTr="003C40BD">
        <w:trPr>
          <w:tblHeader/>
        </w:trPr>
        <w:tc>
          <w:tcPr>
            <w:tcW w:w="4817" w:type="dxa"/>
            <w:tcBorders>
              <w:top w:val="single" w:sz="4" w:space="0" w:color="auto"/>
              <w:bottom w:val="single" w:sz="12" w:space="0" w:color="auto"/>
            </w:tcBorders>
            <w:shd w:val="clear" w:color="auto" w:fill="auto"/>
            <w:vAlign w:val="bottom"/>
          </w:tcPr>
          <w:p w14:paraId="7A8364F3" w14:textId="77777777" w:rsidR="003C40BD" w:rsidRPr="003C40BD" w:rsidRDefault="003C40BD" w:rsidP="003C40BD">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1D34443B" w14:textId="3ED6EB05" w:rsidR="003C40BD" w:rsidRPr="003C40BD" w:rsidRDefault="003C40BD" w:rsidP="003C40BD">
            <w:pPr>
              <w:spacing w:before="80" w:after="80" w:line="200" w:lineRule="exact"/>
              <w:ind w:right="113"/>
              <w:rPr>
                <w:i/>
                <w:sz w:val="16"/>
              </w:rPr>
            </w:pPr>
            <w:r w:rsidRPr="003C40BD">
              <w:rPr>
                <w:i/>
                <w:sz w:val="16"/>
              </w:rPr>
              <w:t>Status during the Period Under Review</w:t>
            </w:r>
          </w:p>
        </w:tc>
      </w:tr>
      <w:tr w:rsidR="003C40BD" w:rsidRPr="003C40BD" w14:paraId="6DBA03F6" w14:textId="77777777" w:rsidTr="003C40BD">
        <w:trPr>
          <w:trHeight w:hRule="exact" w:val="113"/>
        </w:trPr>
        <w:tc>
          <w:tcPr>
            <w:tcW w:w="4817" w:type="dxa"/>
            <w:tcBorders>
              <w:top w:val="single" w:sz="12" w:space="0" w:color="auto"/>
            </w:tcBorders>
            <w:shd w:val="clear" w:color="auto" w:fill="auto"/>
          </w:tcPr>
          <w:p w14:paraId="78F96705" w14:textId="77777777" w:rsidR="003C40BD" w:rsidRPr="003C40BD" w:rsidRDefault="003C40BD" w:rsidP="003C40BD">
            <w:pPr>
              <w:spacing w:before="40" w:after="120"/>
              <w:ind w:right="113"/>
            </w:pPr>
          </w:p>
        </w:tc>
        <w:tc>
          <w:tcPr>
            <w:tcW w:w="4820" w:type="dxa"/>
            <w:tcBorders>
              <w:top w:val="single" w:sz="12" w:space="0" w:color="auto"/>
            </w:tcBorders>
            <w:shd w:val="clear" w:color="auto" w:fill="auto"/>
          </w:tcPr>
          <w:p w14:paraId="12F21FC8" w14:textId="77777777" w:rsidR="003C40BD" w:rsidRPr="003C40BD" w:rsidRDefault="003C40BD" w:rsidP="003C40BD">
            <w:pPr>
              <w:spacing w:before="40" w:after="120"/>
              <w:ind w:right="113"/>
            </w:pPr>
          </w:p>
        </w:tc>
      </w:tr>
      <w:tr w:rsidR="003C40BD" w:rsidRPr="003C40BD" w14:paraId="74EB9C05" w14:textId="77777777" w:rsidTr="003C40BD">
        <w:tc>
          <w:tcPr>
            <w:tcW w:w="4817" w:type="dxa"/>
            <w:shd w:val="clear" w:color="auto" w:fill="auto"/>
          </w:tcPr>
          <w:p w14:paraId="3A830976" w14:textId="77777777" w:rsidR="003C40BD" w:rsidRPr="0036624B" w:rsidRDefault="003C40BD" w:rsidP="003C40BD">
            <w:pPr>
              <w:spacing w:before="40" w:after="120"/>
              <w:ind w:right="113"/>
              <w:rPr>
                <w:i/>
                <w:iCs/>
              </w:rPr>
            </w:pPr>
            <w:r w:rsidRPr="0036624B">
              <w:rPr>
                <w:i/>
                <w:iCs/>
              </w:rPr>
              <w:t>Standing invitations</w:t>
            </w:r>
          </w:p>
        </w:tc>
        <w:tc>
          <w:tcPr>
            <w:tcW w:w="4820" w:type="dxa"/>
            <w:shd w:val="clear" w:color="auto" w:fill="auto"/>
          </w:tcPr>
          <w:p w14:paraId="63E21FD2" w14:textId="7DB2D492" w:rsidR="003C40BD" w:rsidRPr="003C40BD" w:rsidRDefault="003C40BD" w:rsidP="003C40BD">
            <w:pPr>
              <w:spacing w:before="40" w:after="120"/>
              <w:ind w:right="113"/>
            </w:pPr>
            <w:r w:rsidRPr="003C40BD">
              <w:t>Yes (2008)</w:t>
            </w:r>
          </w:p>
        </w:tc>
      </w:tr>
      <w:tr w:rsidR="003C40BD" w:rsidRPr="003C40BD" w14:paraId="320EF477" w14:textId="77777777" w:rsidTr="003C40BD">
        <w:tc>
          <w:tcPr>
            <w:tcW w:w="4817" w:type="dxa"/>
            <w:shd w:val="clear" w:color="auto" w:fill="auto"/>
          </w:tcPr>
          <w:p w14:paraId="0DCD58C4" w14:textId="4CECF160" w:rsidR="003C40BD" w:rsidRPr="0036624B" w:rsidRDefault="003C40BD" w:rsidP="003C40BD">
            <w:pPr>
              <w:spacing w:before="40" w:after="120"/>
              <w:ind w:right="113"/>
              <w:rPr>
                <w:i/>
                <w:iCs/>
              </w:rPr>
            </w:pPr>
            <w:r w:rsidRPr="0036624B">
              <w:rPr>
                <w:i/>
                <w:iCs/>
              </w:rPr>
              <w:t>Visits undertaken during the period under review</w:t>
            </w:r>
          </w:p>
        </w:tc>
        <w:tc>
          <w:tcPr>
            <w:tcW w:w="4820" w:type="dxa"/>
            <w:shd w:val="clear" w:color="auto" w:fill="auto"/>
          </w:tcPr>
          <w:p w14:paraId="1B265DAD" w14:textId="283DD811" w:rsidR="003C40BD" w:rsidRPr="003C40BD" w:rsidRDefault="003C40BD" w:rsidP="003C40BD">
            <w:pPr>
              <w:spacing w:before="40" w:after="120"/>
              <w:ind w:right="113"/>
            </w:pPr>
            <w:r w:rsidRPr="003C40BD">
              <w:t>Housing (2018)</w:t>
            </w:r>
          </w:p>
          <w:p w14:paraId="1111683A" w14:textId="201B0D6C" w:rsidR="003C40BD" w:rsidRPr="003C40BD" w:rsidRDefault="003C40BD" w:rsidP="003C40BD">
            <w:pPr>
              <w:spacing w:before="40" w:after="120"/>
              <w:ind w:right="113"/>
            </w:pPr>
            <w:r w:rsidRPr="003C40BD">
              <w:t>Privacy (2019)</w:t>
            </w:r>
          </w:p>
          <w:p w14:paraId="59191387" w14:textId="31F0E796" w:rsidR="003C40BD" w:rsidRPr="003C40BD" w:rsidRDefault="003C40BD" w:rsidP="003C40BD">
            <w:pPr>
              <w:spacing w:before="40" w:after="120"/>
              <w:ind w:right="113"/>
            </w:pPr>
            <w:r w:rsidRPr="003C40BD">
              <w:t>Truth, justice, reparation and guarantees of non-recurrence (2022)</w:t>
            </w:r>
          </w:p>
        </w:tc>
      </w:tr>
      <w:tr w:rsidR="003C40BD" w:rsidRPr="003C40BD" w14:paraId="28AF975B" w14:textId="77777777" w:rsidTr="003C40BD">
        <w:tc>
          <w:tcPr>
            <w:tcW w:w="4817" w:type="dxa"/>
            <w:shd w:val="clear" w:color="auto" w:fill="auto"/>
          </w:tcPr>
          <w:p w14:paraId="02C54B95" w14:textId="1B10BA8D" w:rsidR="003C40BD" w:rsidRPr="0036624B" w:rsidRDefault="003C40BD" w:rsidP="003C40BD">
            <w:pPr>
              <w:spacing w:before="40" w:after="120"/>
              <w:ind w:right="113"/>
              <w:rPr>
                <w:i/>
                <w:iCs/>
              </w:rPr>
            </w:pPr>
            <w:r w:rsidRPr="0036624B">
              <w:rPr>
                <w:i/>
                <w:iCs/>
              </w:rPr>
              <w:t xml:space="preserve">Visits agreed to in principle during the period </w:t>
            </w:r>
            <w:r w:rsidR="002D2982">
              <w:rPr>
                <w:i/>
                <w:iCs/>
              </w:rPr>
              <w:br/>
            </w:r>
            <w:r w:rsidRPr="0036624B">
              <w:rPr>
                <w:i/>
                <w:iCs/>
              </w:rPr>
              <w:t>under review</w:t>
            </w:r>
          </w:p>
        </w:tc>
        <w:tc>
          <w:tcPr>
            <w:tcW w:w="4820" w:type="dxa"/>
            <w:shd w:val="clear" w:color="auto" w:fill="auto"/>
          </w:tcPr>
          <w:p w14:paraId="57D1DA46" w14:textId="4A90142F" w:rsidR="003C40BD" w:rsidRPr="003C40BD" w:rsidRDefault="003C40BD" w:rsidP="003C40BD">
            <w:pPr>
              <w:spacing w:before="40" w:after="120"/>
              <w:ind w:right="113"/>
            </w:pPr>
            <w:r w:rsidRPr="003C40BD">
              <w:t>Arbitrary detention</w:t>
            </w:r>
          </w:p>
        </w:tc>
      </w:tr>
      <w:tr w:rsidR="003C40BD" w:rsidRPr="003C40BD" w14:paraId="5C005308" w14:textId="77777777" w:rsidTr="0036624B">
        <w:tc>
          <w:tcPr>
            <w:tcW w:w="4817" w:type="dxa"/>
            <w:tcBorders>
              <w:bottom w:val="single" w:sz="12" w:space="0" w:color="auto"/>
            </w:tcBorders>
            <w:shd w:val="clear" w:color="auto" w:fill="auto"/>
          </w:tcPr>
          <w:p w14:paraId="734E556C" w14:textId="5963E9AD" w:rsidR="003C40BD" w:rsidRPr="0036624B" w:rsidRDefault="003C40BD" w:rsidP="003C40BD">
            <w:pPr>
              <w:spacing w:before="40" w:after="120"/>
              <w:ind w:right="113"/>
              <w:rPr>
                <w:i/>
                <w:iCs/>
              </w:rPr>
            </w:pPr>
            <w:r w:rsidRPr="0036624B">
              <w:rPr>
                <w:i/>
                <w:iCs/>
              </w:rPr>
              <w:t>Visits requested during the period under review</w:t>
            </w:r>
          </w:p>
        </w:tc>
        <w:tc>
          <w:tcPr>
            <w:tcW w:w="4820" w:type="dxa"/>
            <w:tcBorders>
              <w:bottom w:val="single" w:sz="12" w:space="0" w:color="auto"/>
            </w:tcBorders>
            <w:shd w:val="clear" w:color="auto" w:fill="auto"/>
          </w:tcPr>
          <w:p w14:paraId="1F5CC54E" w14:textId="77777777" w:rsidR="003C40BD" w:rsidRPr="003C40BD" w:rsidRDefault="003C40BD" w:rsidP="003C40BD">
            <w:pPr>
              <w:spacing w:before="40" w:after="120"/>
              <w:ind w:right="113"/>
            </w:pPr>
            <w:r w:rsidRPr="003C40BD">
              <w:t>Discrimination against women</w:t>
            </w:r>
          </w:p>
          <w:p w14:paraId="53B0032E" w14:textId="77777777" w:rsidR="003C40BD" w:rsidRPr="003C40BD" w:rsidRDefault="003C40BD" w:rsidP="003C40BD">
            <w:pPr>
              <w:spacing w:before="40" w:after="120"/>
              <w:ind w:right="113"/>
            </w:pPr>
            <w:r w:rsidRPr="003C40BD">
              <w:t>International Solidarity</w:t>
            </w:r>
          </w:p>
          <w:p w14:paraId="7BCF5517" w14:textId="297F2496" w:rsidR="003C40BD" w:rsidRPr="003C40BD" w:rsidRDefault="003C40BD" w:rsidP="003C40BD">
            <w:pPr>
              <w:spacing w:before="40" w:after="120"/>
              <w:ind w:right="113"/>
            </w:pPr>
            <w:r w:rsidRPr="003C40BD">
              <w:t>Independence of Judges</w:t>
            </w:r>
          </w:p>
        </w:tc>
      </w:tr>
      <w:tr w:rsidR="003C40BD" w:rsidRPr="003C40BD" w14:paraId="4A8D8824" w14:textId="77777777" w:rsidTr="0036624B">
        <w:tc>
          <w:tcPr>
            <w:tcW w:w="4817" w:type="dxa"/>
            <w:tcBorders>
              <w:top w:val="single" w:sz="12" w:space="0" w:color="auto"/>
              <w:bottom w:val="single" w:sz="12" w:space="0" w:color="auto"/>
            </w:tcBorders>
            <w:shd w:val="clear" w:color="auto" w:fill="auto"/>
          </w:tcPr>
          <w:p w14:paraId="666F5FEA" w14:textId="77777777" w:rsidR="003C40BD" w:rsidRPr="0036624B" w:rsidRDefault="003C40BD" w:rsidP="003C40BD">
            <w:pPr>
              <w:spacing w:before="40" w:after="120"/>
              <w:ind w:right="113"/>
              <w:rPr>
                <w:i/>
                <w:iCs/>
              </w:rPr>
            </w:pPr>
            <w:r w:rsidRPr="0036624B">
              <w:rPr>
                <w:i/>
                <w:iCs/>
              </w:rPr>
              <w:t xml:space="preserve">Responses to letters of </w:t>
            </w:r>
            <w:r w:rsidRPr="0036624B">
              <w:rPr>
                <w:i/>
                <w:iCs/>
              </w:rPr>
              <w:br/>
              <w:t>allegation and urgent appeal</w:t>
            </w:r>
          </w:p>
        </w:tc>
        <w:tc>
          <w:tcPr>
            <w:tcW w:w="4820" w:type="dxa"/>
            <w:tcBorders>
              <w:top w:val="single" w:sz="12" w:space="0" w:color="auto"/>
              <w:bottom w:val="single" w:sz="12" w:space="0" w:color="auto"/>
            </w:tcBorders>
            <w:shd w:val="clear" w:color="auto" w:fill="auto"/>
          </w:tcPr>
          <w:p w14:paraId="241EBEE1" w14:textId="6EC45BAF" w:rsidR="003C40BD" w:rsidRPr="003C40BD" w:rsidRDefault="003C40BD" w:rsidP="003C40BD">
            <w:pPr>
              <w:spacing w:before="40" w:after="120"/>
              <w:ind w:right="113"/>
            </w:pPr>
            <w:r w:rsidRPr="003C40BD">
              <w:t>During the period under review 26 communications were sent. The Government replied to 21 communications</w:t>
            </w:r>
            <w:r w:rsidR="00CB1F60">
              <w:t>.</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493CFF">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5"/>
            </w:r>
          </w:p>
        </w:tc>
      </w:tr>
      <w:tr w:rsidR="00A02BFB" w:rsidRPr="00A02BFB" w14:paraId="3410E32E" w14:textId="77777777" w:rsidTr="00A75C26">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66320969" w:rsidR="00A02BFB" w:rsidRPr="008B4D7D" w:rsidRDefault="003223D5" w:rsidP="008B4D7D">
            <w:pPr>
              <w:spacing w:before="80" w:after="80" w:line="200" w:lineRule="exact"/>
              <w:ind w:right="113"/>
              <w:rPr>
                <w:i/>
                <w:sz w:val="16"/>
              </w:rPr>
            </w:pPr>
            <w:proofErr w:type="spellStart"/>
            <w:r>
              <w:rPr>
                <w:i/>
                <w:sz w:val="16"/>
              </w:rPr>
              <w:t>AAaaa</w:t>
            </w:r>
            <w:proofErr w:type="spellEnd"/>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A75C26">
        <w:tc>
          <w:tcPr>
            <w:tcW w:w="3211" w:type="dxa"/>
            <w:tcBorders>
              <w:bottom w:val="single" w:sz="12" w:space="0" w:color="auto"/>
            </w:tcBorders>
            <w:shd w:val="clear" w:color="auto" w:fill="auto"/>
          </w:tcPr>
          <w:p w14:paraId="06E83687" w14:textId="6AEBADED" w:rsidR="00A02BFB" w:rsidRPr="00A02BFB" w:rsidRDefault="003223D5" w:rsidP="008B4D7D">
            <w:pPr>
              <w:spacing w:before="40" w:after="120"/>
              <w:ind w:right="113"/>
            </w:pPr>
            <w:r>
              <w:t xml:space="preserve">National Human Rights </w:t>
            </w:r>
            <w:r>
              <w:br/>
              <w:t>Commission</w:t>
            </w:r>
          </w:p>
        </w:tc>
        <w:tc>
          <w:tcPr>
            <w:tcW w:w="3213" w:type="dxa"/>
            <w:tcBorders>
              <w:bottom w:val="single" w:sz="12" w:space="0" w:color="auto"/>
            </w:tcBorders>
            <w:shd w:val="clear" w:color="auto" w:fill="auto"/>
          </w:tcPr>
          <w:p w14:paraId="15809237" w14:textId="15360E36" w:rsidR="00A02BFB" w:rsidRPr="00A02BFB" w:rsidRDefault="003223D5" w:rsidP="008B4D7D">
            <w:pPr>
              <w:spacing w:before="40" w:after="120"/>
              <w:ind w:right="113"/>
            </w:pPr>
            <w:proofErr w:type="gramStart"/>
            <w:r>
              <w:t>A(</w:t>
            </w:r>
            <w:proofErr w:type="gramEnd"/>
            <w:r>
              <w:t>2016)</w:t>
            </w:r>
          </w:p>
        </w:tc>
        <w:tc>
          <w:tcPr>
            <w:tcW w:w="3213" w:type="dxa"/>
            <w:tcBorders>
              <w:bottom w:val="single" w:sz="12" w:space="0" w:color="auto"/>
            </w:tcBorders>
            <w:shd w:val="clear" w:color="auto" w:fill="auto"/>
          </w:tcPr>
          <w:p w14:paraId="0076122A" w14:textId="344585C5" w:rsidR="00A02BFB" w:rsidRPr="00A02BFB" w:rsidRDefault="003223D5" w:rsidP="008B4D7D">
            <w:pPr>
              <w:spacing w:before="40" w:after="120"/>
              <w:ind w:right="113"/>
            </w:pPr>
            <w:proofErr w:type="gramStart"/>
            <w:r>
              <w:t>A(</w:t>
            </w:r>
            <w:proofErr w:type="gramEnd"/>
            <w:r>
              <w:t>2021)</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E0D0" w14:textId="77777777" w:rsidR="00613010" w:rsidRDefault="00613010"/>
  </w:endnote>
  <w:endnote w:type="continuationSeparator" w:id="0">
    <w:p w14:paraId="238B06CA" w14:textId="77777777" w:rsidR="00613010" w:rsidRDefault="00613010"/>
  </w:endnote>
  <w:endnote w:type="continuationNotice" w:id="1">
    <w:p w14:paraId="63CA4E14" w14:textId="77777777" w:rsidR="00613010" w:rsidRDefault="00613010"/>
  </w:endnote>
  <w:endnote w:id="2">
    <w:p w14:paraId="1A0043D0" w14:textId="1F364C1E" w:rsidR="00A02BFB" w:rsidRDefault="00A02BFB" w:rsidP="00A02BFB">
      <w:pPr>
        <w:pStyle w:val="H4G"/>
      </w:pPr>
      <w:r>
        <w:t>Notes</w:t>
      </w:r>
    </w:p>
    <w:p w14:paraId="17364194" w14:textId="7D85CB50"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7A0D10">
        <w:t xml:space="preserve">Republic of Korea </w:t>
      </w:r>
      <w:r w:rsidRPr="00806A55">
        <w:t>from the previous cycle (A/HRC/WG.6/</w:t>
      </w:r>
      <w:r w:rsidR="00B04598">
        <w:t>KOR</w:t>
      </w:r>
      <w:r w:rsidRPr="00A75C26">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of Racial </w:t>
      </w:r>
      <w:r w:rsidRPr="00174744">
        <w:rPr>
          <w:szCs w:val="18"/>
        </w:rPr>
        <w:t>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04AC8BB6" w14:textId="77777777" w:rsidR="003D0A0F" w:rsidRPr="005F7FAA" w:rsidRDefault="003D0A0F" w:rsidP="00B335C9">
      <w:pPr>
        <w:pStyle w:val="EndnoteText"/>
        <w:widowControl w:val="0"/>
        <w:tabs>
          <w:tab w:val="clear" w:pos="1021"/>
          <w:tab w:val="right" w:pos="1020"/>
        </w:tabs>
        <w:rPr>
          <w:color w:val="000000"/>
          <w:szCs w:val="18"/>
          <w:lang w:val="en-US"/>
        </w:rPr>
      </w:pPr>
      <w:r w:rsidRPr="00174744">
        <w:rPr>
          <w:szCs w:val="18"/>
        </w:rPr>
        <w:tab/>
      </w:r>
      <w:r w:rsidRPr="00174744">
        <w:rPr>
          <w:rStyle w:val="EndnoteReference"/>
          <w:szCs w:val="18"/>
        </w:rPr>
        <w:endnoteRef/>
      </w:r>
      <w:r w:rsidRPr="00174744">
        <w:rPr>
          <w:szCs w:val="18"/>
        </w:rPr>
        <w:tab/>
      </w:r>
      <w:r w:rsidRPr="00B474E6">
        <w:rPr>
          <w:color w:val="000000" w:themeColor="text1"/>
          <w:szCs w:val="18"/>
        </w:rPr>
        <w:t xml:space="preserve">Protocol Additional to the Geneva Conventions of </w:t>
      </w:r>
      <w:r w:rsidRPr="00B474E6">
        <w:rPr>
          <w:color w:val="000000" w:themeColor="text1"/>
          <w:szCs w:val="18"/>
        </w:rPr>
        <w:t xml:space="preserve">12 August 1949, and relating to the Adoption of an Additional Distinctive Emblem (Protocol III). </w:t>
      </w:r>
      <w:r w:rsidRPr="00174744">
        <w:rPr>
          <w:szCs w:val="18"/>
        </w:rPr>
        <w:t>For the official status of ratifications</w:t>
      </w:r>
      <w:r w:rsidRPr="00174744">
        <w:rPr>
          <w:color w:val="000000"/>
          <w:szCs w:val="18"/>
        </w:rPr>
        <w:t>, see</w:t>
      </w:r>
      <w:r>
        <w:rPr>
          <w:szCs w:val="18"/>
          <w:lang w:eastAsia="zh-CN"/>
        </w:rPr>
        <w:t xml:space="preserve"> </w:t>
      </w:r>
      <w:r w:rsidRPr="002F47C5">
        <w:rPr>
          <w:szCs w:val="18"/>
          <w:lang w:eastAsia="zh-CN"/>
        </w:rPr>
        <w:t xml:space="preserve">at </w:t>
      </w:r>
      <w:hyperlink r:id="rId1" w:history="1">
        <w:r w:rsidRPr="002F47C5">
          <w:rPr>
            <w:szCs w:val="18"/>
          </w:rPr>
          <w:t>https://ihl-databases.icrc.org/applic/ihl/ihl.nsf/vwTreaties1949.xsp</w:t>
        </w:r>
      </w:hyperlink>
      <w:r w:rsidRPr="002F47C5">
        <w:rPr>
          <w:szCs w:val="18"/>
        </w:rPr>
        <w:t>.</w:t>
      </w:r>
    </w:p>
  </w:endnote>
  <w:endnote w:id="6">
    <w:p w14:paraId="4692A0D1" w14:textId="42A55AEE" w:rsidR="003D0A0F" w:rsidRPr="00225843" w:rsidRDefault="003D0A0F" w:rsidP="00B335C9">
      <w:pPr>
        <w:pStyle w:val="EndnoteText"/>
        <w:widowControl w:val="0"/>
        <w:rPr>
          <w:color w:val="000000" w:themeColor="text1"/>
          <w:szCs w:val="18"/>
        </w:rPr>
      </w:pPr>
      <w:r w:rsidRPr="00174744">
        <w:rPr>
          <w:szCs w:val="18"/>
        </w:rPr>
        <w:tab/>
      </w:r>
      <w:r w:rsidRPr="00174744">
        <w:rPr>
          <w:rStyle w:val="EndnoteReference"/>
          <w:szCs w:val="18"/>
        </w:rPr>
        <w:endnoteRef/>
      </w:r>
      <w:r w:rsidRPr="00174744">
        <w:rPr>
          <w:szCs w:val="18"/>
        </w:rPr>
        <w:tab/>
      </w:r>
      <w:r w:rsidRPr="00225843">
        <w:rPr>
          <w:color w:val="000000" w:themeColor="text1"/>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r w:rsidRPr="00225843">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225843">
        <w:rPr>
          <w:color w:val="000000" w:themeColor="text1"/>
          <w:szCs w:val="18"/>
        </w:rPr>
        <w:t xml:space="preserve"> </w:t>
      </w:r>
    </w:p>
  </w:endnote>
  <w:endnote w:id="7">
    <w:p w14:paraId="56496734" w14:textId="4B875848" w:rsidR="003D0A0F" w:rsidRPr="008B4D7D" w:rsidRDefault="003D0A0F" w:rsidP="00225843">
      <w:pPr>
        <w:pStyle w:val="EndnoteText"/>
        <w:widowControl w:val="0"/>
        <w:rPr>
          <w:color w:val="4F81BD"/>
          <w:szCs w:val="18"/>
        </w:rPr>
      </w:pPr>
      <w:r w:rsidRPr="00A82F81">
        <w:rPr>
          <w:szCs w:val="18"/>
        </w:rPr>
        <w:tab/>
      </w:r>
      <w:r w:rsidRPr="00A82F81">
        <w:rPr>
          <w:rStyle w:val="EndnoteReference"/>
          <w:szCs w:val="18"/>
        </w:rPr>
        <w:endnoteRef/>
      </w:r>
      <w:r w:rsidRPr="00A82F81">
        <w:rPr>
          <w:szCs w:val="18"/>
        </w:rPr>
        <w:tab/>
      </w:r>
      <w:r w:rsidRPr="00B335C9">
        <w:rPr>
          <w:color w:val="000000" w:themeColor="text1"/>
          <w:szCs w:val="18"/>
        </w:rPr>
        <w:t>1951 Convention relating to the Status of Refugees and its 1967 Protocol, 1954 Convention relating to the Status of Stateless Persons, and 1961 Convention on the Reduction of Statelessness.</w:t>
      </w:r>
    </w:p>
  </w:endnote>
  <w:endnote w:id="8">
    <w:p w14:paraId="467D31E6" w14:textId="3E17E2CF" w:rsidR="003D0A0F" w:rsidRPr="00B154CF" w:rsidRDefault="00B154CF">
      <w:pPr>
        <w:pStyle w:val="EndnoteText"/>
        <w:rPr>
          <w:color w:val="000000" w:themeColor="text1"/>
          <w:szCs w:val="18"/>
        </w:rPr>
      </w:pPr>
      <w:r>
        <w:tab/>
      </w:r>
      <w:r w:rsidR="003D0A0F">
        <w:rPr>
          <w:rStyle w:val="EndnoteReference"/>
        </w:rPr>
        <w:endnoteRef/>
      </w:r>
      <w:r>
        <w:tab/>
      </w:r>
      <w:r w:rsidR="003D0A0F" w:rsidRPr="008C7B55">
        <w:t>International Labour Organization</w:t>
      </w:r>
      <w:r w:rsidR="003D0A0F">
        <w:t xml:space="preserve"> </w:t>
      </w:r>
      <w:r w:rsidR="003D0A0F" w:rsidRPr="00225843">
        <w:rPr>
          <w:color w:val="000000" w:themeColor="text1"/>
          <w:szCs w:val="18"/>
        </w:rPr>
        <w:t>Convention No. 105 concerning the Abolition of Forced Labour</w:t>
      </w:r>
      <w:r w:rsidR="003D0A0F" w:rsidRPr="00EE35CF">
        <w:t xml:space="preserve"> </w:t>
      </w:r>
      <w:r w:rsidR="003D0A0F">
        <w:rPr>
          <w:szCs w:val="18"/>
          <w:lang w:val="en-US"/>
        </w:rPr>
        <w:t xml:space="preserve">and </w:t>
      </w:r>
      <w:r w:rsidR="003D0A0F" w:rsidRPr="00EE35CF">
        <w:t>Protocol of 2014 to the Forced Labour Convention</w:t>
      </w:r>
      <w:r w:rsidR="003D0A0F">
        <w:t xml:space="preserve"> </w:t>
      </w:r>
      <w:r w:rsidR="00B04598">
        <w:t>N</w:t>
      </w:r>
      <w:r w:rsidR="003D0A0F">
        <w:t>o 029</w:t>
      </w:r>
      <w:r w:rsidR="003D0A0F" w:rsidRPr="00EE35CF">
        <w:t>.</w:t>
      </w:r>
    </w:p>
  </w:endnote>
  <w:endnote w:id="9">
    <w:p w14:paraId="4164A971" w14:textId="39278053" w:rsidR="003D0A0F" w:rsidRPr="00225843" w:rsidRDefault="003D0A0F" w:rsidP="00225843">
      <w:pPr>
        <w:pStyle w:val="EndnoteText"/>
        <w:rPr>
          <w:color w:val="000000" w:themeColor="text1"/>
          <w:szCs w:val="18"/>
        </w:rPr>
      </w:pPr>
      <w:r w:rsidRPr="00A82F81">
        <w:rPr>
          <w:szCs w:val="18"/>
        </w:rPr>
        <w:tab/>
      </w:r>
      <w:r w:rsidRPr="00225843">
        <w:rPr>
          <w:rStyle w:val="EndnoteReference"/>
          <w:color w:val="000000" w:themeColor="text1"/>
          <w:szCs w:val="18"/>
        </w:rPr>
        <w:endnoteRef/>
      </w:r>
      <w:r w:rsidRPr="00225843">
        <w:rPr>
          <w:color w:val="000000" w:themeColor="text1"/>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r>
        <w:rPr>
          <w:color w:val="000000" w:themeColor="text1"/>
          <w:szCs w:val="18"/>
        </w:rPr>
        <w:t xml:space="preserve">, Convention </w:t>
      </w:r>
      <w:r w:rsidR="00B04598">
        <w:rPr>
          <w:color w:val="000000" w:themeColor="text1"/>
          <w:szCs w:val="18"/>
        </w:rPr>
        <w:t>No.</w:t>
      </w:r>
      <w:r>
        <w:rPr>
          <w:color w:val="000000" w:themeColor="text1"/>
          <w:szCs w:val="18"/>
        </w:rPr>
        <w:t xml:space="preserve">155 concerning </w:t>
      </w:r>
      <w:r w:rsidRPr="00A83843">
        <w:rPr>
          <w:lang w:eastAsia="en-GB"/>
        </w:rPr>
        <w:t xml:space="preserve">Occupational Safety and Health Convention, </w:t>
      </w:r>
      <w:r>
        <w:rPr>
          <w:lang w:eastAsia="en-GB"/>
        </w:rPr>
        <w:t xml:space="preserve"> </w:t>
      </w:r>
      <w:r w:rsidR="00B154CF">
        <w:rPr>
          <w:lang w:eastAsia="en-GB"/>
        </w:rPr>
        <w:br/>
      </w:r>
      <w:r>
        <w:rPr>
          <w:lang w:eastAsia="en-GB"/>
        </w:rPr>
        <w:t xml:space="preserve">Convention </w:t>
      </w:r>
      <w:r w:rsidR="00B04598">
        <w:rPr>
          <w:lang w:eastAsia="en-GB"/>
        </w:rPr>
        <w:t xml:space="preserve">No. </w:t>
      </w:r>
      <w:r>
        <w:rPr>
          <w:lang w:eastAsia="en-GB"/>
        </w:rPr>
        <w:t xml:space="preserve">187 concerning </w:t>
      </w:r>
      <w:r w:rsidRPr="00A83843">
        <w:rPr>
          <w:lang w:eastAsia="en-GB"/>
        </w:rPr>
        <w:t xml:space="preserve">Promotional Framework for Occupational Safety and Health Convention, </w:t>
      </w:r>
      <w:r>
        <w:rPr>
          <w:szCs w:val="18"/>
          <w:lang w:val="en-US"/>
        </w:rPr>
        <w:t xml:space="preserve"> and </w:t>
      </w:r>
      <w:r w:rsidRPr="00EE35CF">
        <w:t>Protocol of 2014 to the Forced Labour Convention</w:t>
      </w:r>
      <w:r>
        <w:t xml:space="preserve"> no 029</w:t>
      </w:r>
      <w:r w:rsidRPr="00EE35CF">
        <w:t>.</w:t>
      </w:r>
    </w:p>
  </w:endnote>
  <w:endnote w:id="10">
    <w:p w14:paraId="102156F4" w14:textId="19EE766D" w:rsidR="003D0A0F" w:rsidRPr="00225843" w:rsidRDefault="003D0A0F" w:rsidP="00B335C9">
      <w:pPr>
        <w:pStyle w:val="EndnoteText"/>
        <w:rPr>
          <w:color w:val="000000" w:themeColor="text1"/>
          <w:szCs w:val="18"/>
        </w:rPr>
      </w:pPr>
      <w:r w:rsidRPr="00225843">
        <w:rPr>
          <w:color w:val="000000" w:themeColor="text1"/>
          <w:szCs w:val="18"/>
        </w:rPr>
        <w:tab/>
      </w:r>
      <w:r w:rsidRPr="00225843">
        <w:rPr>
          <w:rStyle w:val="EndnoteReference"/>
          <w:color w:val="000000" w:themeColor="text1"/>
          <w:szCs w:val="18"/>
        </w:rPr>
        <w:endnoteRef/>
      </w:r>
      <w:r w:rsidRPr="00225843">
        <w:rPr>
          <w:color w:val="000000" w:themeColor="text1"/>
          <w:szCs w:val="18"/>
        </w:rPr>
        <w:tab/>
      </w:r>
      <w:bookmarkStart w:id="1" w:name="_Hlk120612705"/>
      <w:r w:rsidRPr="008C7B55">
        <w:rPr>
          <w:color w:val="000000" w:themeColor="text1"/>
          <w:szCs w:val="18"/>
        </w:rPr>
        <w:t xml:space="preserve">International Labour Organization </w:t>
      </w:r>
      <w:bookmarkEnd w:id="1"/>
      <w:r w:rsidRPr="008C7B55">
        <w:rPr>
          <w:color w:val="000000" w:themeColor="text1"/>
          <w:szCs w:val="18"/>
        </w:rPr>
        <w:t xml:space="preserve">Convention No. 169 concerning </w:t>
      </w:r>
      <w:r w:rsidRPr="008C7B55">
        <w:rPr>
          <w:color w:val="000000" w:themeColor="text1"/>
          <w:szCs w:val="18"/>
          <w:lang w:val="en-US"/>
        </w:rPr>
        <w:t xml:space="preserve">Indigenous and Tribal Peoples, Convention No. 189 concerning </w:t>
      </w:r>
      <w:r w:rsidRPr="008C7B55">
        <w:rPr>
          <w:color w:val="000000" w:themeColor="text1"/>
          <w:szCs w:val="18"/>
        </w:rPr>
        <w:t>Domestic Workers</w:t>
      </w:r>
      <w:r w:rsidRPr="008C7B55">
        <w:rPr>
          <w:color w:val="000000" w:themeColor="text1"/>
          <w:szCs w:val="18"/>
          <w:lang w:val="en-US"/>
        </w:rPr>
        <w:t xml:space="preserve"> and Convention No. 190 concerning Violence and Harassment</w:t>
      </w:r>
      <w:r>
        <w:rPr>
          <w:color w:val="000000" w:themeColor="text1"/>
          <w:szCs w:val="18"/>
          <w:lang w:val="en-US"/>
        </w:rPr>
        <w:t>.</w:t>
      </w:r>
    </w:p>
  </w:endnote>
  <w:endnote w:id="11">
    <w:p w14:paraId="085BA43E" w14:textId="77777777" w:rsidR="003D0A0F" w:rsidRPr="00225843" w:rsidRDefault="003D0A0F" w:rsidP="00B335C9">
      <w:pPr>
        <w:pStyle w:val="EndnoteText"/>
        <w:widowControl w:val="0"/>
        <w:tabs>
          <w:tab w:val="clear" w:pos="1021"/>
          <w:tab w:val="right" w:pos="1020"/>
        </w:tabs>
        <w:rPr>
          <w:color w:val="000000" w:themeColor="text1"/>
          <w:szCs w:val="18"/>
          <w:lang w:val="en-US"/>
        </w:rPr>
      </w:pPr>
      <w:r w:rsidRPr="00225843">
        <w:rPr>
          <w:color w:val="000000" w:themeColor="text1"/>
          <w:szCs w:val="18"/>
        </w:rPr>
        <w:tab/>
      </w:r>
      <w:r w:rsidRPr="00225843">
        <w:rPr>
          <w:rStyle w:val="EndnoteReference"/>
          <w:color w:val="000000" w:themeColor="text1"/>
          <w:szCs w:val="18"/>
        </w:rPr>
        <w:endnoteRef/>
      </w:r>
      <w:r w:rsidRPr="00225843">
        <w:rPr>
          <w:color w:val="000000" w:themeColor="text1"/>
          <w:szCs w:val="18"/>
        </w:rPr>
        <w:tab/>
      </w:r>
      <w:r w:rsidRPr="00225843">
        <w:rPr>
          <w:color w:val="000000" w:themeColor="text1"/>
          <w:szCs w:val="18"/>
          <w:lang w:val="en-US"/>
        </w:rPr>
        <w:t>Protocol to Prevent, Suppress and Punish Trafficking in Persons, Especially Women and Children, supplementing the United Nations Convention against Transnational Organized Crime.</w:t>
      </w:r>
    </w:p>
  </w:endnote>
  <w:endnote w:id="12">
    <w:p w14:paraId="27E9F5AC" w14:textId="6D6E2D7A"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 xml:space="preserve">Committee on the Elimination of Racial </w:t>
      </w:r>
      <w:r w:rsidRPr="00A82F81">
        <w:rPr>
          <w:szCs w:val="18"/>
        </w:rPr>
        <w:t>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6DAA22CD" w14:textId="7E06AC8A"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1E64FB">
        <w:rPr>
          <w:szCs w:val="18"/>
        </w:rPr>
        <w:t>.</w:t>
      </w:r>
    </w:p>
  </w:endnote>
  <w:endnote w:id="13">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4">
    <w:p w14:paraId="0A5230AC" w14:textId="7C0881F2"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 xml:space="preserve">According to article 5 of the rules of procedure of the Global Alliance of National Human Rights Institutions (GANHRI), the classifications for accreditation used by the Sub-Committee are: </w:t>
      </w:r>
      <w:r w:rsidR="00B154CF">
        <w:br/>
      </w:r>
      <w:r w:rsidR="00C81253" w:rsidRPr="00C81253">
        <w:t xml:space="preserve">A: voting member (fully in compliance with each of the Paris Principles); B: non-voting member (not fully in compliance with each of the Paris Principles or insufficient information provided to make </w:t>
      </w:r>
      <w:r w:rsidR="00DA0877">
        <w:br/>
      </w:r>
      <w:r w:rsidR="00C81253" w:rsidRPr="00C81253">
        <w:t>a determination); and C: no status (not in compliance with the Paris Principles).</w:t>
      </w:r>
    </w:p>
  </w:endnote>
  <w:endnote w:id="15">
    <w:p w14:paraId="43D335C3" w14:textId="01AE6EA3"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9B123A" w:rsidRPr="009B123A">
        <w:rPr>
          <w:szCs w:val="18"/>
        </w:rPr>
        <w:t>https://ganhri.org/wp-content/uploads/2022/02/StatusAccreditationChartNHRIs_28.12.21.pdf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6A3E1A16" w:rsidR="00674A7D" w:rsidRDefault="00674A7D">
    <w:pPr>
      <w:pStyle w:val="Footer"/>
      <w:jc w:val="right"/>
    </w:pPr>
    <w:r>
      <w:fldChar w:fldCharType="begin"/>
    </w:r>
    <w:r>
      <w:instrText xml:space="preserve"> PAGE   \* MERGEFORMAT </w:instrText>
    </w:r>
    <w:r>
      <w:fldChar w:fldCharType="separate"/>
    </w:r>
    <w:r w:rsidR="00C83B91">
      <w:rPr>
        <w:noProof/>
      </w:rPr>
      <w:t>4</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D2E6" w14:textId="77777777" w:rsidR="00613010" w:rsidRPr="000B175B" w:rsidRDefault="00613010" w:rsidP="000B175B">
      <w:pPr>
        <w:tabs>
          <w:tab w:val="right" w:pos="2155"/>
        </w:tabs>
        <w:spacing w:after="80"/>
        <w:ind w:left="680"/>
        <w:rPr>
          <w:u w:val="single"/>
        </w:rPr>
      </w:pPr>
      <w:r>
        <w:rPr>
          <w:u w:val="single"/>
        </w:rPr>
        <w:tab/>
      </w:r>
    </w:p>
  </w:footnote>
  <w:footnote w:type="continuationSeparator" w:id="0">
    <w:p w14:paraId="56F4231F" w14:textId="77777777" w:rsidR="00613010" w:rsidRPr="00FC68B7" w:rsidRDefault="00613010" w:rsidP="00FC68B7">
      <w:pPr>
        <w:tabs>
          <w:tab w:val="left" w:pos="2155"/>
        </w:tabs>
        <w:spacing w:after="80"/>
        <w:ind w:left="680"/>
        <w:rPr>
          <w:u w:val="single"/>
        </w:rPr>
      </w:pPr>
      <w:r>
        <w:rPr>
          <w:u w:val="single"/>
        </w:rPr>
        <w:tab/>
      </w:r>
    </w:p>
  </w:footnote>
  <w:footnote w:type="continuationNotice" w:id="1">
    <w:p w14:paraId="297ECF9D" w14:textId="77777777" w:rsidR="00613010" w:rsidRDefault="006130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s-CO"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492E"/>
    <w:rsid w:val="00007F7F"/>
    <w:rsid w:val="00022DB5"/>
    <w:rsid w:val="0002432F"/>
    <w:rsid w:val="00024DD0"/>
    <w:rsid w:val="000344CE"/>
    <w:rsid w:val="000403D1"/>
    <w:rsid w:val="000449AA"/>
    <w:rsid w:val="00050F6B"/>
    <w:rsid w:val="00072C8C"/>
    <w:rsid w:val="00073E70"/>
    <w:rsid w:val="00075368"/>
    <w:rsid w:val="000817C4"/>
    <w:rsid w:val="000876EB"/>
    <w:rsid w:val="00091419"/>
    <w:rsid w:val="000931C0"/>
    <w:rsid w:val="00097041"/>
    <w:rsid w:val="000A27ED"/>
    <w:rsid w:val="000A5FAF"/>
    <w:rsid w:val="000B175B"/>
    <w:rsid w:val="000B3A0F"/>
    <w:rsid w:val="000B4A3B"/>
    <w:rsid w:val="000C315D"/>
    <w:rsid w:val="000C49B2"/>
    <w:rsid w:val="000D0709"/>
    <w:rsid w:val="000D1851"/>
    <w:rsid w:val="000D73DE"/>
    <w:rsid w:val="000E0415"/>
    <w:rsid w:val="000F61E0"/>
    <w:rsid w:val="000F63EB"/>
    <w:rsid w:val="00101E4D"/>
    <w:rsid w:val="00116E64"/>
    <w:rsid w:val="0012260F"/>
    <w:rsid w:val="00124DDE"/>
    <w:rsid w:val="0013065A"/>
    <w:rsid w:val="0013136E"/>
    <w:rsid w:val="00132BC7"/>
    <w:rsid w:val="0014172B"/>
    <w:rsid w:val="00146D32"/>
    <w:rsid w:val="001509BA"/>
    <w:rsid w:val="00157983"/>
    <w:rsid w:val="001614E7"/>
    <w:rsid w:val="0016429D"/>
    <w:rsid w:val="001724DC"/>
    <w:rsid w:val="001A469C"/>
    <w:rsid w:val="001A4E3C"/>
    <w:rsid w:val="001A73FD"/>
    <w:rsid w:val="001B4B04"/>
    <w:rsid w:val="001C0706"/>
    <w:rsid w:val="001C215C"/>
    <w:rsid w:val="001C6663"/>
    <w:rsid w:val="001C7895"/>
    <w:rsid w:val="001D26DF"/>
    <w:rsid w:val="001E2790"/>
    <w:rsid w:val="001E5256"/>
    <w:rsid w:val="001E64A1"/>
    <w:rsid w:val="001E64FB"/>
    <w:rsid w:val="0020250C"/>
    <w:rsid w:val="0021130C"/>
    <w:rsid w:val="00211E0B"/>
    <w:rsid w:val="00211E72"/>
    <w:rsid w:val="00214047"/>
    <w:rsid w:val="0022130F"/>
    <w:rsid w:val="00225843"/>
    <w:rsid w:val="0022777B"/>
    <w:rsid w:val="002376F2"/>
    <w:rsid w:val="00237785"/>
    <w:rsid w:val="002410DD"/>
    <w:rsid w:val="00241466"/>
    <w:rsid w:val="00253D58"/>
    <w:rsid w:val="00254654"/>
    <w:rsid w:val="00261572"/>
    <w:rsid w:val="00264FA3"/>
    <w:rsid w:val="00274EA9"/>
    <w:rsid w:val="0027725F"/>
    <w:rsid w:val="00283347"/>
    <w:rsid w:val="00296EB7"/>
    <w:rsid w:val="002B4713"/>
    <w:rsid w:val="002B4DD8"/>
    <w:rsid w:val="002C21F0"/>
    <w:rsid w:val="002C4587"/>
    <w:rsid w:val="002D152D"/>
    <w:rsid w:val="002D2982"/>
    <w:rsid w:val="002E646B"/>
    <w:rsid w:val="002F48F5"/>
    <w:rsid w:val="003107FA"/>
    <w:rsid w:val="00317977"/>
    <w:rsid w:val="00317E7B"/>
    <w:rsid w:val="003223D5"/>
    <w:rsid w:val="003229D8"/>
    <w:rsid w:val="00324383"/>
    <w:rsid w:val="003260EF"/>
    <w:rsid w:val="003314D1"/>
    <w:rsid w:val="00331730"/>
    <w:rsid w:val="00335A2F"/>
    <w:rsid w:val="00341937"/>
    <w:rsid w:val="00341D5E"/>
    <w:rsid w:val="00350CFD"/>
    <w:rsid w:val="00352BFF"/>
    <w:rsid w:val="00354E8D"/>
    <w:rsid w:val="00355039"/>
    <w:rsid w:val="0036624B"/>
    <w:rsid w:val="0037215F"/>
    <w:rsid w:val="003746D7"/>
    <w:rsid w:val="00380822"/>
    <w:rsid w:val="0038287A"/>
    <w:rsid w:val="00383BE1"/>
    <w:rsid w:val="00386AC0"/>
    <w:rsid w:val="0039277A"/>
    <w:rsid w:val="003930E5"/>
    <w:rsid w:val="003932E2"/>
    <w:rsid w:val="003972E0"/>
    <w:rsid w:val="003975ED"/>
    <w:rsid w:val="003A4E25"/>
    <w:rsid w:val="003B2E78"/>
    <w:rsid w:val="003B3B10"/>
    <w:rsid w:val="003C0DF0"/>
    <w:rsid w:val="003C2CC4"/>
    <w:rsid w:val="003C40BD"/>
    <w:rsid w:val="003D0A0F"/>
    <w:rsid w:val="003D4B23"/>
    <w:rsid w:val="003E03C5"/>
    <w:rsid w:val="003E065C"/>
    <w:rsid w:val="003E19D9"/>
    <w:rsid w:val="003E33AE"/>
    <w:rsid w:val="003E591C"/>
    <w:rsid w:val="003E6998"/>
    <w:rsid w:val="00400E06"/>
    <w:rsid w:val="00402E7F"/>
    <w:rsid w:val="00420F8B"/>
    <w:rsid w:val="00424C80"/>
    <w:rsid w:val="00431A65"/>
    <w:rsid w:val="004325CB"/>
    <w:rsid w:val="00437326"/>
    <w:rsid w:val="00442305"/>
    <w:rsid w:val="0044503A"/>
    <w:rsid w:val="00446DE4"/>
    <w:rsid w:val="00447195"/>
    <w:rsid w:val="00447761"/>
    <w:rsid w:val="00451629"/>
    <w:rsid w:val="00451EC3"/>
    <w:rsid w:val="00452768"/>
    <w:rsid w:val="00453AC8"/>
    <w:rsid w:val="00454454"/>
    <w:rsid w:val="004553D1"/>
    <w:rsid w:val="0045636B"/>
    <w:rsid w:val="004565E6"/>
    <w:rsid w:val="0045749E"/>
    <w:rsid w:val="004721B1"/>
    <w:rsid w:val="004722FF"/>
    <w:rsid w:val="00473140"/>
    <w:rsid w:val="004766F2"/>
    <w:rsid w:val="004776AD"/>
    <w:rsid w:val="004859EC"/>
    <w:rsid w:val="00493CFF"/>
    <w:rsid w:val="00496A15"/>
    <w:rsid w:val="004A1AA5"/>
    <w:rsid w:val="004A76BD"/>
    <w:rsid w:val="004A7EE3"/>
    <w:rsid w:val="004B75D2"/>
    <w:rsid w:val="004D1140"/>
    <w:rsid w:val="004D5742"/>
    <w:rsid w:val="004E01CE"/>
    <w:rsid w:val="004E25CB"/>
    <w:rsid w:val="004F15C4"/>
    <w:rsid w:val="004F55ED"/>
    <w:rsid w:val="004F6BCA"/>
    <w:rsid w:val="00505C67"/>
    <w:rsid w:val="0052176C"/>
    <w:rsid w:val="00521D8F"/>
    <w:rsid w:val="005261E5"/>
    <w:rsid w:val="005420F2"/>
    <w:rsid w:val="00542574"/>
    <w:rsid w:val="005436AB"/>
    <w:rsid w:val="005457B9"/>
    <w:rsid w:val="00546DBF"/>
    <w:rsid w:val="005512BA"/>
    <w:rsid w:val="005534E1"/>
    <w:rsid w:val="00553D76"/>
    <w:rsid w:val="005551EC"/>
    <w:rsid w:val="005552B5"/>
    <w:rsid w:val="0056117B"/>
    <w:rsid w:val="005615E8"/>
    <w:rsid w:val="005620C3"/>
    <w:rsid w:val="0057084A"/>
    <w:rsid w:val="00571365"/>
    <w:rsid w:val="00574F7B"/>
    <w:rsid w:val="00592E55"/>
    <w:rsid w:val="005A12EC"/>
    <w:rsid w:val="005A22DB"/>
    <w:rsid w:val="005A288A"/>
    <w:rsid w:val="005B3DB3"/>
    <w:rsid w:val="005B6E48"/>
    <w:rsid w:val="005D56FC"/>
    <w:rsid w:val="005E1712"/>
    <w:rsid w:val="005F6E73"/>
    <w:rsid w:val="006009BC"/>
    <w:rsid w:val="006116A3"/>
    <w:rsid w:val="00611FC4"/>
    <w:rsid w:val="00613010"/>
    <w:rsid w:val="006176FB"/>
    <w:rsid w:val="0062677F"/>
    <w:rsid w:val="00626E6C"/>
    <w:rsid w:val="0063060D"/>
    <w:rsid w:val="00640B26"/>
    <w:rsid w:val="00644301"/>
    <w:rsid w:val="006525EF"/>
    <w:rsid w:val="00663367"/>
    <w:rsid w:val="00667564"/>
    <w:rsid w:val="00670741"/>
    <w:rsid w:val="00674A7D"/>
    <w:rsid w:val="0067630F"/>
    <w:rsid w:val="00676C10"/>
    <w:rsid w:val="006778E7"/>
    <w:rsid w:val="006808A9"/>
    <w:rsid w:val="00696BD6"/>
    <w:rsid w:val="006A18AC"/>
    <w:rsid w:val="006A6B9D"/>
    <w:rsid w:val="006A7392"/>
    <w:rsid w:val="006B3189"/>
    <w:rsid w:val="006B7D65"/>
    <w:rsid w:val="006D532B"/>
    <w:rsid w:val="006D6DA6"/>
    <w:rsid w:val="006E564B"/>
    <w:rsid w:val="006F13F0"/>
    <w:rsid w:val="006F3355"/>
    <w:rsid w:val="006F5035"/>
    <w:rsid w:val="007065EB"/>
    <w:rsid w:val="00720183"/>
    <w:rsid w:val="0072612C"/>
    <w:rsid w:val="0072632A"/>
    <w:rsid w:val="00741A0B"/>
    <w:rsid w:val="0074200B"/>
    <w:rsid w:val="00754BEF"/>
    <w:rsid w:val="00757201"/>
    <w:rsid w:val="0076416B"/>
    <w:rsid w:val="00772049"/>
    <w:rsid w:val="007722EB"/>
    <w:rsid w:val="007953F7"/>
    <w:rsid w:val="007A0D10"/>
    <w:rsid w:val="007A6296"/>
    <w:rsid w:val="007B6BA5"/>
    <w:rsid w:val="007C1B62"/>
    <w:rsid w:val="007C3390"/>
    <w:rsid w:val="007C4F4B"/>
    <w:rsid w:val="007D2CDC"/>
    <w:rsid w:val="007D5213"/>
    <w:rsid w:val="007D5327"/>
    <w:rsid w:val="007D5B48"/>
    <w:rsid w:val="007E0B5B"/>
    <w:rsid w:val="007E2C3B"/>
    <w:rsid w:val="007E55A4"/>
    <w:rsid w:val="007E5B90"/>
    <w:rsid w:val="007E75F7"/>
    <w:rsid w:val="007F085C"/>
    <w:rsid w:val="007F6611"/>
    <w:rsid w:val="00802FBE"/>
    <w:rsid w:val="00813931"/>
    <w:rsid w:val="008155C3"/>
    <w:rsid w:val="008175E9"/>
    <w:rsid w:val="0082243E"/>
    <w:rsid w:val="008242D7"/>
    <w:rsid w:val="00850A92"/>
    <w:rsid w:val="00856CD2"/>
    <w:rsid w:val="00861BC6"/>
    <w:rsid w:val="00871FD5"/>
    <w:rsid w:val="008741DC"/>
    <w:rsid w:val="00875FCF"/>
    <w:rsid w:val="008814BD"/>
    <w:rsid w:val="008979B1"/>
    <w:rsid w:val="008A6B25"/>
    <w:rsid w:val="008A6C4F"/>
    <w:rsid w:val="008A7AD8"/>
    <w:rsid w:val="008B4D7D"/>
    <w:rsid w:val="008B781D"/>
    <w:rsid w:val="008C0466"/>
    <w:rsid w:val="008C1E4D"/>
    <w:rsid w:val="008C7B55"/>
    <w:rsid w:val="008D1CFB"/>
    <w:rsid w:val="008D363E"/>
    <w:rsid w:val="008E0E46"/>
    <w:rsid w:val="008E5D82"/>
    <w:rsid w:val="008F08BC"/>
    <w:rsid w:val="008F36AB"/>
    <w:rsid w:val="008F4599"/>
    <w:rsid w:val="008F51A8"/>
    <w:rsid w:val="0090421E"/>
    <w:rsid w:val="0090452C"/>
    <w:rsid w:val="009045C9"/>
    <w:rsid w:val="00907C3F"/>
    <w:rsid w:val="0091458B"/>
    <w:rsid w:val="0092237C"/>
    <w:rsid w:val="009260EA"/>
    <w:rsid w:val="0093707B"/>
    <w:rsid w:val="009400EB"/>
    <w:rsid w:val="00941383"/>
    <w:rsid w:val="009427E3"/>
    <w:rsid w:val="00942FF7"/>
    <w:rsid w:val="0094563C"/>
    <w:rsid w:val="0095442B"/>
    <w:rsid w:val="0095645B"/>
    <w:rsid w:val="00956D9B"/>
    <w:rsid w:val="0096139A"/>
    <w:rsid w:val="0096330A"/>
    <w:rsid w:val="00963CBA"/>
    <w:rsid w:val="009654B7"/>
    <w:rsid w:val="00967FA4"/>
    <w:rsid w:val="00975459"/>
    <w:rsid w:val="009822C1"/>
    <w:rsid w:val="00991261"/>
    <w:rsid w:val="009A0B83"/>
    <w:rsid w:val="009B123A"/>
    <w:rsid w:val="009B3476"/>
    <w:rsid w:val="009B3800"/>
    <w:rsid w:val="009B5B60"/>
    <w:rsid w:val="009D22AC"/>
    <w:rsid w:val="009D3FA1"/>
    <w:rsid w:val="009D50DB"/>
    <w:rsid w:val="009E1C4E"/>
    <w:rsid w:val="009E6C5C"/>
    <w:rsid w:val="009E78E3"/>
    <w:rsid w:val="009F0B0E"/>
    <w:rsid w:val="009F2C8D"/>
    <w:rsid w:val="009F3953"/>
    <w:rsid w:val="009F407E"/>
    <w:rsid w:val="009F67F9"/>
    <w:rsid w:val="009F6E78"/>
    <w:rsid w:val="00A02BFB"/>
    <w:rsid w:val="00A02F74"/>
    <w:rsid w:val="00A03F9D"/>
    <w:rsid w:val="00A05E0B"/>
    <w:rsid w:val="00A074DD"/>
    <w:rsid w:val="00A1427D"/>
    <w:rsid w:val="00A20A6E"/>
    <w:rsid w:val="00A21D88"/>
    <w:rsid w:val="00A21DE3"/>
    <w:rsid w:val="00A30C51"/>
    <w:rsid w:val="00A3619D"/>
    <w:rsid w:val="00A425D0"/>
    <w:rsid w:val="00A433B2"/>
    <w:rsid w:val="00A4634F"/>
    <w:rsid w:val="00A51CF3"/>
    <w:rsid w:val="00A63DA6"/>
    <w:rsid w:val="00A67EFD"/>
    <w:rsid w:val="00A712AF"/>
    <w:rsid w:val="00A7188E"/>
    <w:rsid w:val="00A72F22"/>
    <w:rsid w:val="00A73042"/>
    <w:rsid w:val="00A748A6"/>
    <w:rsid w:val="00A75300"/>
    <w:rsid w:val="00A75C26"/>
    <w:rsid w:val="00A87618"/>
    <w:rsid w:val="00A879A4"/>
    <w:rsid w:val="00A87E95"/>
    <w:rsid w:val="00A91390"/>
    <w:rsid w:val="00A92E29"/>
    <w:rsid w:val="00AC2000"/>
    <w:rsid w:val="00AC57AF"/>
    <w:rsid w:val="00AD09E9"/>
    <w:rsid w:val="00AD104C"/>
    <w:rsid w:val="00AD3D48"/>
    <w:rsid w:val="00AD7B29"/>
    <w:rsid w:val="00AF0576"/>
    <w:rsid w:val="00AF3829"/>
    <w:rsid w:val="00AF387A"/>
    <w:rsid w:val="00B037F0"/>
    <w:rsid w:val="00B043F7"/>
    <w:rsid w:val="00B04598"/>
    <w:rsid w:val="00B04819"/>
    <w:rsid w:val="00B14190"/>
    <w:rsid w:val="00B154CF"/>
    <w:rsid w:val="00B2327D"/>
    <w:rsid w:val="00B2718F"/>
    <w:rsid w:val="00B30179"/>
    <w:rsid w:val="00B3317B"/>
    <w:rsid w:val="00B334DC"/>
    <w:rsid w:val="00B335C9"/>
    <w:rsid w:val="00B3631A"/>
    <w:rsid w:val="00B44A97"/>
    <w:rsid w:val="00B44CAA"/>
    <w:rsid w:val="00B53013"/>
    <w:rsid w:val="00B56317"/>
    <w:rsid w:val="00B67F5E"/>
    <w:rsid w:val="00B73E65"/>
    <w:rsid w:val="00B75BFC"/>
    <w:rsid w:val="00B81E12"/>
    <w:rsid w:val="00B87110"/>
    <w:rsid w:val="00B90627"/>
    <w:rsid w:val="00B97FA8"/>
    <w:rsid w:val="00BA6FAF"/>
    <w:rsid w:val="00BA7D66"/>
    <w:rsid w:val="00BB2720"/>
    <w:rsid w:val="00BB6C3C"/>
    <w:rsid w:val="00BC1385"/>
    <w:rsid w:val="00BC24C2"/>
    <w:rsid w:val="00BC74E9"/>
    <w:rsid w:val="00BD327E"/>
    <w:rsid w:val="00BE618E"/>
    <w:rsid w:val="00BE6A87"/>
    <w:rsid w:val="00BF07FE"/>
    <w:rsid w:val="00BF7F28"/>
    <w:rsid w:val="00C05762"/>
    <w:rsid w:val="00C163EA"/>
    <w:rsid w:val="00C2053A"/>
    <w:rsid w:val="00C207EF"/>
    <w:rsid w:val="00C22D6C"/>
    <w:rsid w:val="00C24693"/>
    <w:rsid w:val="00C33513"/>
    <w:rsid w:val="00C3427B"/>
    <w:rsid w:val="00C35F0B"/>
    <w:rsid w:val="00C463DD"/>
    <w:rsid w:val="00C55FAB"/>
    <w:rsid w:val="00C60CF5"/>
    <w:rsid w:val="00C60FDF"/>
    <w:rsid w:val="00C62B61"/>
    <w:rsid w:val="00C64458"/>
    <w:rsid w:val="00C67D1E"/>
    <w:rsid w:val="00C745C3"/>
    <w:rsid w:val="00C81253"/>
    <w:rsid w:val="00C83B91"/>
    <w:rsid w:val="00C8450C"/>
    <w:rsid w:val="00C85F14"/>
    <w:rsid w:val="00C93014"/>
    <w:rsid w:val="00CA2A58"/>
    <w:rsid w:val="00CA2E07"/>
    <w:rsid w:val="00CA6DE7"/>
    <w:rsid w:val="00CB1F60"/>
    <w:rsid w:val="00CB7662"/>
    <w:rsid w:val="00CC03CC"/>
    <w:rsid w:val="00CC0B55"/>
    <w:rsid w:val="00CD6995"/>
    <w:rsid w:val="00CE4A8F"/>
    <w:rsid w:val="00CF0214"/>
    <w:rsid w:val="00CF586F"/>
    <w:rsid w:val="00CF7D43"/>
    <w:rsid w:val="00D06FA7"/>
    <w:rsid w:val="00D07CB4"/>
    <w:rsid w:val="00D11129"/>
    <w:rsid w:val="00D174D1"/>
    <w:rsid w:val="00D2031B"/>
    <w:rsid w:val="00D22332"/>
    <w:rsid w:val="00D226FD"/>
    <w:rsid w:val="00D25FE2"/>
    <w:rsid w:val="00D312C7"/>
    <w:rsid w:val="00D35179"/>
    <w:rsid w:val="00D43252"/>
    <w:rsid w:val="00D455E9"/>
    <w:rsid w:val="00D47642"/>
    <w:rsid w:val="00D550F9"/>
    <w:rsid w:val="00D572B0"/>
    <w:rsid w:val="00D578BA"/>
    <w:rsid w:val="00D57EDC"/>
    <w:rsid w:val="00D62E90"/>
    <w:rsid w:val="00D6573E"/>
    <w:rsid w:val="00D725F7"/>
    <w:rsid w:val="00D7541C"/>
    <w:rsid w:val="00D75C61"/>
    <w:rsid w:val="00D76BE5"/>
    <w:rsid w:val="00D8128F"/>
    <w:rsid w:val="00D82670"/>
    <w:rsid w:val="00D96AE6"/>
    <w:rsid w:val="00D978C6"/>
    <w:rsid w:val="00DA0877"/>
    <w:rsid w:val="00DA2197"/>
    <w:rsid w:val="00DA67AD"/>
    <w:rsid w:val="00DB18CE"/>
    <w:rsid w:val="00DC4481"/>
    <w:rsid w:val="00DD3674"/>
    <w:rsid w:val="00DE3EC0"/>
    <w:rsid w:val="00DE4620"/>
    <w:rsid w:val="00DE7BF3"/>
    <w:rsid w:val="00E0348D"/>
    <w:rsid w:val="00E11593"/>
    <w:rsid w:val="00E12B6B"/>
    <w:rsid w:val="00E130AB"/>
    <w:rsid w:val="00E16415"/>
    <w:rsid w:val="00E170D4"/>
    <w:rsid w:val="00E218AA"/>
    <w:rsid w:val="00E3102C"/>
    <w:rsid w:val="00E37EB2"/>
    <w:rsid w:val="00E438D9"/>
    <w:rsid w:val="00E5644E"/>
    <w:rsid w:val="00E66B4F"/>
    <w:rsid w:val="00E7260F"/>
    <w:rsid w:val="00E806EE"/>
    <w:rsid w:val="00E83FD4"/>
    <w:rsid w:val="00E86049"/>
    <w:rsid w:val="00E87FFD"/>
    <w:rsid w:val="00E95296"/>
    <w:rsid w:val="00E96630"/>
    <w:rsid w:val="00E96891"/>
    <w:rsid w:val="00EB0984"/>
    <w:rsid w:val="00EB0EF8"/>
    <w:rsid w:val="00EB0FB9"/>
    <w:rsid w:val="00EB61EB"/>
    <w:rsid w:val="00EC3A7C"/>
    <w:rsid w:val="00EC65B4"/>
    <w:rsid w:val="00ED0CA9"/>
    <w:rsid w:val="00ED7A2A"/>
    <w:rsid w:val="00EE049F"/>
    <w:rsid w:val="00EE41AB"/>
    <w:rsid w:val="00EE41E7"/>
    <w:rsid w:val="00EE7D5F"/>
    <w:rsid w:val="00EF1D7F"/>
    <w:rsid w:val="00EF5BDB"/>
    <w:rsid w:val="00F007A7"/>
    <w:rsid w:val="00F044AE"/>
    <w:rsid w:val="00F05E24"/>
    <w:rsid w:val="00F07FD9"/>
    <w:rsid w:val="00F217E9"/>
    <w:rsid w:val="00F21C38"/>
    <w:rsid w:val="00F238A8"/>
    <w:rsid w:val="00F23933"/>
    <w:rsid w:val="00F23AFB"/>
    <w:rsid w:val="00F24119"/>
    <w:rsid w:val="00F30B7B"/>
    <w:rsid w:val="00F34950"/>
    <w:rsid w:val="00F40E75"/>
    <w:rsid w:val="00F42CD9"/>
    <w:rsid w:val="00F52936"/>
    <w:rsid w:val="00F63CF0"/>
    <w:rsid w:val="00F677CB"/>
    <w:rsid w:val="00F71571"/>
    <w:rsid w:val="00F715B8"/>
    <w:rsid w:val="00F71ED1"/>
    <w:rsid w:val="00F72113"/>
    <w:rsid w:val="00F723A2"/>
    <w:rsid w:val="00F76CA4"/>
    <w:rsid w:val="00F97C5D"/>
    <w:rsid w:val="00FA1AE7"/>
    <w:rsid w:val="00FA7DF3"/>
    <w:rsid w:val="00FB11CB"/>
    <w:rsid w:val="00FC68B7"/>
    <w:rsid w:val="00FD268F"/>
    <w:rsid w:val="00FD3AE5"/>
    <w:rsid w:val="00FD7C12"/>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ihl-databases.icrc.org/applic/ihl/ihl.nsf/vwTreaties1949.x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5137B-8769-45BB-86E6-02FE636A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5</Pages>
  <Words>527</Words>
  <Characters>3006</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3</cp:revision>
  <cp:lastPrinted>2008-01-29T07:30:00Z</cp:lastPrinted>
  <dcterms:created xsi:type="dcterms:W3CDTF">2022-12-12T13:53:00Z</dcterms:created>
  <dcterms:modified xsi:type="dcterms:W3CDTF">2022-12-12T16:37:00Z</dcterms:modified>
</cp:coreProperties>
</file>