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F24A02C" w:rsidR="00A02BFB" w:rsidRPr="00F226E3" w:rsidRDefault="005512BA" w:rsidP="005512BA">
      <w:pPr>
        <w:pStyle w:val="HChG"/>
      </w:pPr>
      <w:r>
        <w:tab/>
      </w:r>
      <w:r>
        <w:tab/>
      </w:r>
      <w:r w:rsidRPr="00F226E3">
        <w:t xml:space="preserve">Tables for UN </w:t>
      </w:r>
      <w:r w:rsidR="00A02BFB" w:rsidRPr="00F226E3">
        <w:t xml:space="preserve">Compilation on </w:t>
      </w:r>
      <w:r w:rsidR="00D57826" w:rsidRPr="00F226E3">
        <w:t>South Africa</w:t>
      </w:r>
    </w:p>
    <w:p w14:paraId="49F6625E" w14:textId="77777777" w:rsidR="00A02BFB" w:rsidRPr="00A02BFB" w:rsidRDefault="005512BA" w:rsidP="005512BA">
      <w:pPr>
        <w:pStyle w:val="HChG"/>
      </w:pPr>
      <w:r w:rsidRPr="00F226E3">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8039EA">
        <w:tc>
          <w:tcPr>
            <w:tcW w:w="2409"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8039EA">
        <w:trPr>
          <w:trHeight w:hRule="exact" w:val="113"/>
        </w:trPr>
        <w:tc>
          <w:tcPr>
            <w:tcW w:w="2409"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8039EA">
        <w:tc>
          <w:tcPr>
            <w:tcW w:w="2409"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2409" w:type="dxa"/>
            <w:shd w:val="clear" w:color="auto" w:fill="auto"/>
          </w:tcPr>
          <w:p w14:paraId="407CF6B3" w14:textId="758413C8" w:rsidR="009B3476" w:rsidRPr="009E1E6B" w:rsidRDefault="009B3476" w:rsidP="008B4D7D">
            <w:pPr>
              <w:spacing w:before="40" w:after="120"/>
              <w:ind w:right="113"/>
              <w:rPr>
                <w:lang w:val="fr-CH"/>
              </w:rPr>
            </w:pPr>
            <w:r w:rsidRPr="009E1E6B">
              <w:rPr>
                <w:lang w:val="fr-CH"/>
              </w:rPr>
              <w:t>ICERD (</w:t>
            </w:r>
            <w:r w:rsidR="007506B7" w:rsidRPr="009E1E6B">
              <w:rPr>
                <w:lang w:val="fr-CH"/>
              </w:rPr>
              <w:t>1998</w:t>
            </w:r>
            <w:r w:rsidRPr="009E1E6B">
              <w:rPr>
                <w:lang w:val="fr-CH"/>
              </w:rPr>
              <w:t>)</w:t>
            </w:r>
          </w:p>
          <w:p w14:paraId="151113C9" w14:textId="5332A24E" w:rsidR="009B3476" w:rsidRPr="009E1E6B" w:rsidRDefault="009B3476" w:rsidP="008B4D7D">
            <w:pPr>
              <w:spacing w:before="40" w:after="120"/>
              <w:ind w:right="113"/>
              <w:rPr>
                <w:lang w:val="fr-CH"/>
              </w:rPr>
            </w:pPr>
            <w:r w:rsidRPr="009E1E6B">
              <w:rPr>
                <w:lang w:val="fr-CH"/>
              </w:rPr>
              <w:t>ICESCR (</w:t>
            </w:r>
            <w:r w:rsidR="007506B7" w:rsidRPr="009E1E6B">
              <w:rPr>
                <w:lang w:val="fr-CH"/>
              </w:rPr>
              <w:t>2015</w:t>
            </w:r>
            <w:r w:rsidRPr="009E1E6B">
              <w:rPr>
                <w:lang w:val="fr-CH"/>
              </w:rPr>
              <w:t>)</w:t>
            </w:r>
          </w:p>
          <w:p w14:paraId="4B30C8EE" w14:textId="78AB2766" w:rsidR="009B3476" w:rsidRPr="009E1E6B" w:rsidRDefault="009B3476" w:rsidP="008B4D7D">
            <w:pPr>
              <w:spacing w:before="40" w:after="120"/>
              <w:ind w:right="113"/>
              <w:rPr>
                <w:lang w:val="fr-CH"/>
              </w:rPr>
            </w:pPr>
            <w:r w:rsidRPr="009E1E6B">
              <w:rPr>
                <w:lang w:val="fr-CH"/>
              </w:rPr>
              <w:t>ICCPR (</w:t>
            </w:r>
            <w:r w:rsidR="007506B7" w:rsidRPr="009E1E6B">
              <w:rPr>
                <w:lang w:val="fr-CH"/>
              </w:rPr>
              <w:t>1998</w:t>
            </w:r>
            <w:r w:rsidRPr="009E1E6B">
              <w:rPr>
                <w:lang w:val="fr-CH"/>
              </w:rPr>
              <w:t>)</w:t>
            </w:r>
          </w:p>
          <w:p w14:paraId="2999342B" w14:textId="6DBC0DF2" w:rsidR="009B3476" w:rsidRPr="009E1E6B" w:rsidRDefault="009B3476" w:rsidP="008B4D7D">
            <w:pPr>
              <w:spacing w:before="40" w:after="120"/>
              <w:ind w:right="113"/>
              <w:rPr>
                <w:lang w:val="fr-CH"/>
              </w:rPr>
            </w:pPr>
            <w:r w:rsidRPr="009E1E6B">
              <w:rPr>
                <w:lang w:val="fr-CH"/>
              </w:rPr>
              <w:t>ICCPR-OP 2 (</w:t>
            </w:r>
            <w:r w:rsidR="009E1E6B" w:rsidRPr="009E1E6B">
              <w:rPr>
                <w:lang w:val="fr-CH"/>
              </w:rPr>
              <w:t>2002</w:t>
            </w:r>
            <w:r w:rsidRPr="009E1E6B">
              <w:rPr>
                <w:lang w:val="fr-CH"/>
              </w:rPr>
              <w:t>)</w:t>
            </w:r>
          </w:p>
          <w:p w14:paraId="75732A10" w14:textId="4E14540F" w:rsidR="009B3476" w:rsidRPr="00A02BFB" w:rsidRDefault="009B3476" w:rsidP="008B4D7D">
            <w:pPr>
              <w:spacing w:before="40" w:after="120"/>
              <w:ind w:right="113"/>
            </w:pPr>
            <w:r w:rsidRPr="00A02BFB">
              <w:t>CEDAW (</w:t>
            </w:r>
            <w:r w:rsidR="007506B7">
              <w:t>1995</w:t>
            </w:r>
            <w:r w:rsidRPr="00A02BFB">
              <w:t>)</w:t>
            </w:r>
          </w:p>
          <w:p w14:paraId="5E219CD9" w14:textId="3372444D" w:rsidR="009B3476" w:rsidRPr="00A02BFB" w:rsidRDefault="009B3476" w:rsidP="008B4D7D">
            <w:pPr>
              <w:spacing w:before="40" w:after="120"/>
              <w:ind w:right="113"/>
            </w:pPr>
            <w:r w:rsidRPr="00A02BFB">
              <w:t>CAT (</w:t>
            </w:r>
            <w:r w:rsidR="007506B7">
              <w:t>1998</w:t>
            </w:r>
            <w:r w:rsidRPr="00A02BFB">
              <w:t>)</w:t>
            </w:r>
          </w:p>
          <w:p w14:paraId="4A8B268B" w14:textId="1E27A7E2" w:rsidR="009B3476" w:rsidRPr="00A02BFB" w:rsidRDefault="009B3476" w:rsidP="008B4D7D">
            <w:pPr>
              <w:spacing w:before="40" w:after="120"/>
              <w:ind w:right="113"/>
            </w:pPr>
            <w:r w:rsidRPr="00A02BFB">
              <w:t>OP-CAT (</w:t>
            </w:r>
            <w:r w:rsidR="00386DB4">
              <w:t>2019</w:t>
            </w:r>
            <w:r w:rsidRPr="00A02BFB">
              <w:t>)</w:t>
            </w:r>
          </w:p>
          <w:p w14:paraId="57528A0C" w14:textId="68E4F94B" w:rsidR="009B3476" w:rsidRPr="00A02BFB" w:rsidRDefault="009B3476" w:rsidP="008B4D7D">
            <w:pPr>
              <w:spacing w:before="40" w:after="120"/>
              <w:ind w:right="113"/>
            </w:pPr>
            <w:r w:rsidRPr="00A02BFB">
              <w:t>CRC (</w:t>
            </w:r>
            <w:r w:rsidR="00386DB4">
              <w:t>1995</w:t>
            </w:r>
            <w:r w:rsidRPr="00A02BFB">
              <w:t>)</w:t>
            </w:r>
          </w:p>
          <w:p w14:paraId="1486C940" w14:textId="10F747C6" w:rsidR="009B3476" w:rsidRPr="00A02BFB" w:rsidRDefault="009B3476" w:rsidP="008B4D7D">
            <w:pPr>
              <w:spacing w:before="40" w:after="120"/>
              <w:ind w:right="113"/>
            </w:pPr>
            <w:r w:rsidRPr="00A02BFB">
              <w:t>OP-CRC-AC (</w:t>
            </w:r>
            <w:r w:rsidR="00386DB4">
              <w:t>2009</w:t>
            </w:r>
            <w:r w:rsidRPr="00A02BFB">
              <w:t>)</w:t>
            </w:r>
          </w:p>
          <w:p w14:paraId="11E35C64" w14:textId="46585ECE" w:rsidR="009B3476" w:rsidRPr="00A02BFB" w:rsidRDefault="009B3476" w:rsidP="008B4D7D">
            <w:pPr>
              <w:spacing w:before="40" w:after="120"/>
              <w:ind w:right="113"/>
            </w:pPr>
            <w:r w:rsidRPr="00A02BFB">
              <w:t>OP-CRC-SC (</w:t>
            </w:r>
            <w:r w:rsidR="00386DB4">
              <w:t>2003</w:t>
            </w:r>
            <w:r w:rsidRPr="00A02BFB">
              <w:t>)</w:t>
            </w:r>
          </w:p>
          <w:p w14:paraId="61960C80" w14:textId="12868279" w:rsidR="009B3476" w:rsidRPr="00A02BFB" w:rsidRDefault="009B3476" w:rsidP="009E1E6B">
            <w:pPr>
              <w:spacing w:before="40" w:after="120"/>
              <w:ind w:right="113"/>
            </w:pPr>
            <w:r w:rsidRPr="00A02BFB">
              <w:t>CRPD (</w:t>
            </w:r>
            <w:r w:rsidR="009E1E6B">
              <w:t>2007</w:t>
            </w:r>
            <w:r w:rsidRPr="00A02BFB">
              <w:t>)</w:t>
            </w:r>
          </w:p>
        </w:tc>
        <w:tc>
          <w:tcPr>
            <w:tcW w:w="2410" w:type="dxa"/>
            <w:shd w:val="clear" w:color="auto" w:fill="auto"/>
          </w:tcPr>
          <w:p w14:paraId="6E2D8743" w14:textId="77777777" w:rsidR="009B3476" w:rsidRDefault="009E1E6B" w:rsidP="008B4D7D">
            <w:pPr>
              <w:spacing w:before="40" w:after="120"/>
              <w:ind w:right="113"/>
            </w:pPr>
            <w:r w:rsidRPr="00A02BFB">
              <w:t>ICRMW</w:t>
            </w:r>
          </w:p>
          <w:p w14:paraId="11478764" w14:textId="63AB08A7" w:rsidR="009E1E6B" w:rsidRPr="00A02BFB" w:rsidRDefault="009E1E6B" w:rsidP="008B4D7D">
            <w:pPr>
              <w:spacing w:before="40" w:after="120"/>
              <w:ind w:right="113"/>
            </w:pPr>
            <w:r w:rsidRPr="00A02BFB">
              <w:t>ICPPED</w:t>
            </w:r>
          </w:p>
        </w:tc>
      </w:tr>
      <w:tr w:rsidR="009B3476" w:rsidRPr="00A02BFB" w14:paraId="54551BAC" w14:textId="77777777" w:rsidTr="008039EA">
        <w:tc>
          <w:tcPr>
            <w:tcW w:w="2409" w:type="dxa"/>
            <w:tcBorders>
              <w:bottom w:val="single" w:sz="12" w:space="0" w:color="auto"/>
            </w:tcBorders>
            <w:shd w:val="clear" w:color="auto" w:fill="auto"/>
          </w:tcPr>
          <w:p w14:paraId="2B8945AB" w14:textId="3AFA9F95" w:rsidR="009B3476" w:rsidRPr="00A02BFB" w:rsidRDefault="009B3476" w:rsidP="008B4D7D">
            <w:pPr>
              <w:spacing w:before="40" w:after="120"/>
              <w:ind w:right="113"/>
            </w:pPr>
            <w:proofErr w:type="gramStart"/>
            <w:r w:rsidRPr="008B4D7D">
              <w:rPr>
                <w:i/>
              </w:rPr>
              <w:t>Complaints</w:t>
            </w:r>
            <w:proofErr w:type="gramEnd"/>
            <w:r w:rsidRPr="008B4D7D">
              <w:rPr>
                <w:i/>
              </w:rPr>
              <w:t xml:space="preserve"> procedures, inquiries </w:t>
            </w:r>
            <w:r w:rsidR="00EB241C">
              <w:rPr>
                <w:i/>
              </w:rPr>
              <w:br/>
            </w:r>
            <w:r w:rsidRPr="008B4D7D">
              <w:rPr>
                <w:i/>
              </w:rPr>
              <w:t>and urgent action</w:t>
            </w:r>
            <w:r w:rsidRPr="005534E1">
              <w:rPr>
                <w:rStyle w:val="EndnoteReference"/>
                <w:iCs/>
              </w:rPr>
              <w:endnoteReference w:id="4"/>
            </w:r>
          </w:p>
        </w:tc>
        <w:tc>
          <w:tcPr>
            <w:tcW w:w="2409" w:type="dxa"/>
            <w:tcBorders>
              <w:bottom w:val="single" w:sz="12" w:space="0" w:color="auto"/>
            </w:tcBorders>
            <w:shd w:val="clear" w:color="auto" w:fill="auto"/>
          </w:tcPr>
          <w:p w14:paraId="4C428C3C" w14:textId="1C8DC9E7" w:rsidR="009B3476" w:rsidRPr="00A02BFB" w:rsidRDefault="009B3476" w:rsidP="008B4D7D">
            <w:pPr>
              <w:spacing w:before="40" w:after="120"/>
              <w:ind w:right="113"/>
            </w:pPr>
            <w:r w:rsidRPr="00A02BFB">
              <w:t>ICERD, art. 14 (</w:t>
            </w:r>
            <w:r w:rsidR="007506B7">
              <w:t>1998</w:t>
            </w:r>
            <w:r w:rsidRPr="00A02BFB">
              <w:t>)</w:t>
            </w:r>
          </w:p>
          <w:p w14:paraId="270A3556" w14:textId="6DFD4A0B" w:rsidR="009B3476" w:rsidRPr="00A02BFB" w:rsidRDefault="009B3476" w:rsidP="008B4D7D">
            <w:pPr>
              <w:spacing w:before="40" w:after="120"/>
              <w:ind w:right="113"/>
            </w:pPr>
            <w:r w:rsidRPr="00A02BFB">
              <w:t>ICCPR, art. 41 (</w:t>
            </w:r>
            <w:r w:rsidR="007506B7">
              <w:t>1998</w:t>
            </w:r>
            <w:r w:rsidRPr="00A02BFB">
              <w:t>)</w:t>
            </w:r>
          </w:p>
          <w:p w14:paraId="4DACE0DC" w14:textId="00783A6D" w:rsidR="009B3476" w:rsidRPr="00A02BFB" w:rsidRDefault="009B3476" w:rsidP="008B4D7D">
            <w:pPr>
              <w:spacing w:before="40" w:after="120"/>
              <w:ind w:right="113"/>
            </w:pPr>
            <w:r w:rsidRPr="00A02BFB">
              <w:t>ICCPR-OP 1 (</w:t>
            </w:r>
            <w:r w:rsidR="007506B7">
              <w:t>2002</w:t>
            </w:r>
            <w:r w:rsidRPr="00A02BFB">
              <w:t>)</w:t>
            </w:r>
          </w:p>
          <w:p w14:paraId="7C3B2FBC" w14:textId="6DE031AF" w:rsidR="009B3476" w:rsidRPr="00A02BFB" w:rsidRDefault="009B3476" w:rsidP="008B4D7D">
            <w:pPr>
              <w:spacing w:before="40" w:after="120"/>
              <w:ind w:right="113"/>
            </w:pPr>
            <w:r w:rsidRPr="00A02BFB">
              <w:t>OP-CEDAW, art. 8 (</w:t>
            </w:r>
            <w:r w:rsidR="007506B7">
              <w:t>2005</w:t>
            </w:r>
            <w:r w:rsidRPr="00A02BFB">
              <w:t>)</w:t>
            </w:r>
          </w:p>
          <w:p w14:paraId="05A33B02" w14:textId="3862202F" w:rsidR="009B3476" w:rsidRPr="00A02BFB" w:rsidRDefault="009B3476" w:rsidP="008B4D7D">
            <w:pPr>
              <w:spacing w:before="40" w:after="120"/>
              <w:ind w:right="113"/>
            </w:pPr>
            <w:r w:rsidRPr="00A02BFB">
              <w:t>CAT, arts. 20, 21 and 22 (</w:t>
            </w:r>
            <w:r w:rsidR="007506B7">
              <w:t>1998</w:t>
            </w:r>
            <w:r w:rsidRPr="00A02BFB">
              <w:t>)</w:t>
            </w:r>
          </w:p>
          <w:p w14:paraId="0EC17C44" w14:textId="503407D6" w:rsidR="009B3476" w:rsidRPr="00A02BFB" w:rsidRDefault="009B3476" w:rsidP="009E1E6B">
            <w:pPr>
              <w:spacing w:before="40" w:after="120"/>
              <w:ind w:right="113"/>
            </w:pPr>
            <w:r w:rsidRPr="00A02BFB">
              <w:t>OP-CRPD, art. 6 (</w:t>
            </w:r>
            <w:r w:rsidR="009E1E6B">
              <w:t>2007</w:t>
            </w:r>
            <w:r w:rsidRPr="00A02BFB">
              <w:t>)</w:t>
            </w:r>
          </w:p>
        </w:tc>
        <w:tc>
          <w:tcPr>
            <w:tcW w:w="2410" w:type="dxa"/>
            <w:tcBorders>
              <w:bottom w:val="single" w:sz="12" w:space="0" w:color="auto"/>
            </w:tcBorders>
            <w:shd w:val="clear" w:color="auto" w:fill="auto"/>
          </w:tcPr>
          <w:p w14:paraId="14B8C531" w14:textId="77777777" w:rsidR="009B3476" w:rsidRDefault="007506B7" w:rsidP="008B4D7D">
            <w:pPr>
              <w:spacing w:before="40" w:after="120"/>
              <w:ind w:right="113"/>
            </w:pPr>
            <w:r w:rsidRPr="00A02BFB">
              <w:t>OP-ICESCR</w:t>
            </w:r>
          </w:p>
          <w:p w14:paraId="04ED43E2" w14:textId="77777777" w:rsidR="009E1E6B" w:rsidRDefault="009E1E6B" w:rsidP="008B4D7D">
            <w:pPr>
              <w:spacing w:before="40" w:after="120"/>
              <w:ind w:right="113"/>
            </w:pPr>
            <w:r w:rsidRPr="00A02BFB">
              <w:t>OP-CRC-IC</w:t>
            </w:r>
          </w:p>
          <w:p w14:paraId="066C7B29" w14:textId="77777777" w:rsidR="009E1E6B" w:rsidRDefault="009E1E6B" w:rsidP="008B4D7D">
            <w:pPr>
              <w:spacing w:before="40" w:after="120"/>
              <w:ind w:right="113"/>
            </w:pPr>
            <w:r w:rsidRPr="00A02BFB">
              <w:t>ICRMW</w:t>
            </w:r>
          </w:p>
          <w:p w14:paraId="49657562" w14:textId="0ABD9828" w:rsidR="009E1E6B" w:rsidRPr="00A02BFB" w:rsidRDefault="009E1E6B" w:rsidP="008B4D7D">
            <w:pPr>
              <w:spacing w:before="40" w:after="120"/>
              <w:ind w:right="113"/>
            </w:pPr>
            <w:r w:rsidRPr="00A02BFB">
              <w:t>ICPPED</w:t>
            </w:r>
          </w:p>
        </w:tc>
      </w:tr>
    </w:tbl>
    <w:p w14:paraId="4BFBFFD1" w14:textId="1069E467" w:rsidR="003B4376" w:rsidRDefault="003B4376" w:rsidP="003B4376">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6A0D46" w:rsidRPr="006A0D46" w14:paraId="76B34403" w14:textId="77777777" w:rsidTr="006A0D46">
        <w:tc>
          <w:tcPr>
            <w:tcW w:w="4818" w:type="dxa"/>
            <w:tcBorders>
              <w:top w:val="single" w:sz="4" w:space="0" w:color="auto"/>
              <w:bottom w:val="single" w:sz="12" w:space="0" w:color="auto"/>
            </w:tcBorders>
            <w:shd w:val="clear" w:color="auto" w:fill="auto"/>
          </w:tcPr>
          <w:p w14:paraId="3A16A34B" w14:textId="44FC9D45" w:rsidR="006A0D46" w:rsidRPr="006A0D46" w:rsidRDefault="006A0D46" w:rsidP="006A0D46">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11835728" w14:textId="2A2A2EBE" w:rsidR="006A0D46" w:rsidRPr="006A0D46" w:rsidRDefault="006A0D46" w:rsidP="006A0D46">
            <w:pPr>
              <w:spacing w:before="80" w:after="80" w:line="200" w:lineRule="exact"/>
              <w:ind w:right="113"/>
              <w:rPr>
                <w:i/>
                <w:sz w:val="16"/>
              </w:rPr>
            </w:pPr>
            <w:r>
              <w:rPr>
                <w:i/>
                <w:sz w:val="16"/>
              </w:rPr>
              <w:t xml:space="preserve">Current Status </w:t>
            </w:r>
          </w:p>
        </w:tc>
      </w:tr>
      <w:tr w:rsidR="006A0D46" w:rsidRPr="006A0D46" w14:paraId="3AF4D21E" w14:textId="77777777" w:rsidTr="006A0D46">
        <w:trPr>
          <w:trHeight w:hRule="exact" w:val="113"/>
        </w:trPr>
        <w:tc>
          <w:tcPr>
            <w:tcW w:w="4818" w:type="dxa"/>
            <w:tcBorders>
              <w:top w:val="single" w:sz="12" w:space="0" w:color="auto"/>
            </w:tcBorders>
            <w:shd w:val="clear" w:color="auto" w:fill="auto"/>
            <w:vAlign w:val="bottom"/>
          </w:tcPr>
          <w:p w14:paraId="79283D9D" w14:textId="77777777" w:rsidR="006A0D46" w:rsidRPr="006A0D46" w:rsidRDefault="006A0D46" w:rsidP="006A0D46">
            <w:pPr>
              <w:spacing w:before="80" w:after="80" w:line="200" w:lineRule="exact"/>
              <w:ind w:right="113"/>
              <w:rPr>
                <w:i/>
                <w:sz w:val="16"/>
              </w:rPr>
            </w:pPr>
          </w:p>
        </w:tc>
        <w:tc>
          <w:tcPr>
            <w:tcW w:w="4819" w:type="dxa"/>
            <w:tcBorders>
              <w:top w:val="single" w:sz="12" w:space="0" w:color="auto"/>
            </w:tcBorders>
            <w:shd w:val="clear" w:color="auto" w:fill="auto"/>
            <w:vAlign w:val="bottom"/>
          </w:tcPr>
          <w:p w14:paraId="17D0A91F" w14:textId="77777777" w:rsidR="006A0D46" w:rsidRPr="006A0D46" w:rsidRDefault="006A0D46" w:rsidP="006A0D46">
            <w:pPr>
              <w:spacing w:before="80" w:after="80" w:line="200" w:lineRule="exact"/>
              <w:ind w:right="113"/>
              <w:rPr>
                <w:i/>
                <w:sz w:val="16"/>
              </w:rPr>
            </w:pPr>
          </w:p>
        </w:tc>
      </w:tr>
      <w:tr w:rsidR="006A0D46" w:rsidRPr="006A0D46" w14:paraId="40BD740D" w14:textId="77777777" w:rsidTr="006A0D46">
        <w:tc>
          <w:tcPr>
            <w:tcW w:w="4818" w:type="dxa"/>
            <w:shd w:val="clear" w:color="auto" w:fill="auto"/>
          </w:tcPr>
          <w:p w14:paraId="564526EB" w14:textId="77777777" w:rsidR="006A0D46" w:rsidRPr="006A0D46" w:rsidRDefault="006A0D46" w:rsidP="006A0D46">
            <w:pPr>
              <w:spacing w:before="40" w:after="120"/>
              <w:ind w:right="113"/>
            </w:pPr>
          </w:p>
        </w:tc>
        <w:tc>
          <w:tcPr>
            <w:tcW w:w="4819" w:type="dxa"/>
            <w:shd w:val="clear" w:color="auto" w:fill="auto"/>
          </w:tcPr>
          <w:p w14:paraId="35F2DAB7" w14:textId="63A6CDD7" w:rsidR="006A0D46" w:rsidRPr="006A0D46" w:rsidRDefault="006A0D46" w:rsidP="006A0D46">
            <w:pPr>
              <w:spacing w:before="40" w:after="120"/>
              <w:ind w:right="113"/>
            </w:pPr>
            <w:r w:rsidRPr="00A02BFB">
              <w:t xml:space="preserve">ICESCR </w:t>
            </w:r>
            <w:r>
              <w:t>(Declaration, art</w:t>
            </w:r>
            <w:r w:rsidR="00C453BA">
              <w:t>s</w:t>
            </w:r>
            <w:r w:rsidRPr="00A02BFB">
              <w:t xml:space="preserve">. </w:t>
            </w:r>
            <w:r>
              <w:t>13(2)(a)</w:t>
            </w:r>
            <w:r w:rsidR="00C453BA">
              <w:t xml:space="preserve"> and 14</w:t>
            </w:r>
            <w:r>
              <w:t>,</w:t>
            </w:r>
            <w:r w:rsidRPr="00A02BFB">
              <w:t xml:space="preserve"> </w:t>
            </w:r>
            <w:r>
              <w:t>2015</w:t>
            </w:r>
            <w:r w:rsidRPr="00A02BFB">
              <w:t>)</w:t>
            </w:r>
          </w:p>
        </w:tc>
      </w:tr>
      <w:tr w:rsidR="006A0D46" w:rsidRPr="006A0D46" w14:paraId="6778C9A4" w14:textId="77777777" w:rsidTr="006A0D46">
        <w:tc>
          <w:tcPr>
            <w:tcW w:w="4818" w:type="dxa"/>
            <w:shd w:val="clear" w:color="auto" w:fill="auto"/>
          </w:tcPr>
          <w:p w14:paraId="3F19DAD5" w14:textId="77777777" w:rsidR="006A0D46" w:rsidRPr="006A0D46" w:rsidRDefault="006A0D46" w:rsidP="006A0D46">
            <w:pPr>
              <w:spacing w:before="40" w:after="120"/>
              <w:ind w:right="113"/>
            </w:pPr>
          </w:p>
        </w:tc>
        <w:tc>
          <w:tcPr>
            <w:tcW w:w="4819" w:type="dxa"/>
            <w:shd w:val="clear" w:color="auto" w:fill="auto"/>
          </w:tcPr>
          <w:p w14:paraId="5DECFB7D" w14:textId="0532B089" w:rsidR="006A0D46" w:rsidRPr="006A0D46" w:rsidRDefault="006A0D46" w:rsidP="006A0D46">
            <w:pPr>
              <w:spacing w:before="40" w:after="120"/>
              <w:ind w:right="113"/>
            </w:pPr>
            <w:r w:rsidRPr="00A02BFB">
              <w:t>CAT (</w:t>
            </w:r>
            <w:r>
              <w:t>Declaration, art. 30, 1998</w:t>
            </w:r>
            <w:r w:rsidRPr="00A02BFB">
              <w:t>)</w:t>
            </w:r>
          </w:p>
        </w:tc>
      </w:tr>
      <w:tr w:rsidR="006A0D46" w:rsidRPr="006A0D46" w14:paraId="63119F73" w14:textId="77777777" w:rsidTr="006A0D46">
        <w:tc>
          <w:tcPr>
            <w:tcW w:w="4818" w:type="dxa"/>
            <w:tcBorders>
              <w:bottom w:val="single" w:sz="12" w:space="0" w:color="auto"/>
            </w:tcBorders>
            <w:shd w:val="clear" w:color="auto" w:fill="auto"/>
          </w:tcPr>
          <w:p w14:paraId="1FDC939D" w14:textId="77777777" w:rsidR="006A0D46" w:rsidRPr="006A0D46" w:rsidRDefault="006A0D46" w:rsidP="006A0D46">
            <w:pPr>
              <w:spacing w:before="40" w:after="120"/>
              <w:ind w:right="113"/>
            </w:pPr>
          </w:p>
        </w:tc>
        <w:tc>
          <w:tcPr>
            <w:tcW w:w="4819" w:type="dxa"/>
            <w:tcBorders>
              <w:bottom w:val="single" w:sz="12" w:space="0" w:color="auto"/>
            </w:tcBorders>
            <w:shd w:val="clear" w:color="auto" w:fill="auto"/>
          </w:tcPr>
          <w:p w14:paraId="6C17AB40" w14:textId="04AB2ED9" w:rsidR="006A0D46" w:rsidRPr="006A0D46" w:rsidRDefault="006A0D46" w:rsidP="006A0D46">
            <w:pPr>
              <w:spacing w:before="40" w:after="120"/>
              <w:ind w:right="113"/>
            </w:pPr>
            <w:r w:rsidRPr="00031AC4">
              <w:t>OP-CRC-AC (Declaration, art.</w:t>
            </w:r>
            <w:r>
              <w:t xml:space="preserve"> </w:t>
            </w:r>
            <w:r w:rsidRPr="00031AC4">
              <w:t>3</w:t>
            </w:r>
            <w:r>
              <w:t>(</w:t>
            </w:r>
            <w:r w:rsidRPr="00031AC4">
              <w:t>2</w:t>
            </w:r>
            <w:r>
              <w:t>)</w:t>
            </w:r>
            <w:r w:rsidRPr="00031AC4">
              <w:t>, minimum age of</w:t>
            </w:r>
            <w:r>
              <w:t xml:space="preserve"> voluntary military</w:t>
            </w:r>
            <w:r w:rsidRPr="00031AC4">
              <w:t xml:space="preserve"> recruitment</w:t>
            </w:r>
            <w:r>
              <w:t xml:space="preserve"> at</w:t>
            </w:r>
            <w:r w:rsidRPr="00031AC4">
              <w:t xml:space="preserve"> 1</w:t>
            </w:r>
            <w:r>
              <w:t>8</w:t>
            </w:r>
            <w:r w:rsidRPr="00031AC4">
              <w:t xml:space="preserve"> years, </w:t>
            </w:r>
            <w:r>
              <w:t>2009</w:t>
            </w:r>
            <w:r w:rsidRPr="00031AC4">
              <w:t>)</w:t>
            </w:r>
          </w:p>
        </w:tc>
      </w:tr>
    </w:tbl>
    <w:p w14:paraId="0066DCF1" w14:textId="77777777" w:rsidR="00191BD2" w:rsidRPr="006A0D46" w:rsidRDefault="00191BD2" w:rsidP="006A0D46">
      <w:pPr>
        <w:pStyle w:val="SingleTxtG"/>
      </w:pPr>
    </w:p>
    <w:p w14:paraId="339535F3" w14:textId="4C149098" w:rsidR="00E3102C" w:rsidRPr="006A0D46" w:rsidRDefault="00F97C5D" w:rsidP="006A0D46">
      <w:pPr>
        <w:pStyle w:val="SingleTxtG"/>
        <w:rPr>
          <w:b/>
        </w:rPr>
      </w:pPr>
      <w:r w:rsidRPr="006A0D46">
        <w:t>During</w:t>
      </w:r>
      <w:r w:rsidR="00E3102C" w:rsidRPr="006A0D46">
        <w:t xml:space="preserve"> the period under review</w:t>
      </w:r>
      <w:r w:rsidR="001A73FD" w:rsidRPr="006A0D46">
        <w:t>,</w:t>
      </w:r>
      <w:r w:rsidR="00E3102C" w:rsidRPr="006A0D46">
        <w:t xml:space="preserve"> </w:t>
      </w:r>
      <w:r w:rsidR="008D52B9" w:rsidRPr="006A0D46">
        <w:t>South Africa</w:t>
      </w:r>
      <w:r w:rsidR="00E3102C" w:rsidRPr="006A0D46">
        <w:t xml:space="preserve"> became a party to</w:t>
      </w:r>
      <w:r w:rsidR="00386DB4" w:rsidRPr="006A0D46">
        <w:t xml:space="preserve"> OP-CAT</w:t>
      </w:r>
      <w:r w:rsidR="008D52B9" w:rsidRPr="006A0D46">
        <w:t>.</w:t>
      </w:r>
    </w:p>
    <w:p w14:paraId="1F353718" w14:textId="1BD1443A" w:rsidR="00A02BFB" w:rsidRDefault="00A02BFB" w:rsidP="006A0D46">
      <w:pPr>
        <w:pStyle w:val="H1G"/>
      </w:pPr>
      <w:r w:rsidRPr="006A0D46">
        <w:lastRenderedPageBreak/>
        <w:tab/>
        <w:t>B.</w:t>
      </w:r>
      <w:r w:rsidRPr="006A0D46">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A704EB" w:rsidRPr="00A02BFB" w14:paraId="2E9D4C73" w14:textId="77777777" w:rsidTr="00A704EB">
        <w:tc>
          <w:tcPr>
            <w:tcW w:w="2409" w:type="dxa"/>
            <w:tcBorders>
              <w:top w:val="single" w:sz="4" w:space="0" w:color="auto"/>
              <w:bottom w:val="single" w:sz="12" w:space="0" w:color="auto"/>
            </w:tcBorders>
            <w:shd w:val="clear" w:color="auto" w:fill="auto"/>
            <w:vAlign w:val="bottom"/>
          </w:tcPr>
          <w:p w14:paraId="578F5940" w14:textId="77777777" w:rsidR="00A704EB" w:rsidRPr="008B4D7D" w:rsidRDefault="00A704E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A704EB" w:rsidRPr="008B4D7D" w:rsidRDefault="00A704EB"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A704EB" w:rsidRPr="008B4D7D" w:rsidRDefault="00A704EB" w:rsidP="008B4D7D">
            <w:pPr>
              <w:spacing w:before="80" w:after="80" w:line="200" w:lineRule="exact"/>
              <w:ind w:right="113"/>
              <w:rPr>
                <w:i/>
                <w:sz w:val="16"/>
              </w:rPr>
            </w:pPr>
            <w:r w:rsidRPr="008B4D7D">
              <w:rPr>
                <w:i/>
                <w:sz w:val="16"/>
              </w:rPr>
              <w:t>Not ratified</w:t>
            </w:r>
          </w:p>
        </w:tc>
      </w:tr>
      <w:tr w:rsidR="00A704EB" w:rsidRPr="00A02BFB" w14:paraId="59EB46AA" w14:textId="77777777" w:rsidTr="00A704EB">
        <w:trPr>
          <w:trHeight w:hRule="exact" w:val="113"/>
        </w:trPr>
        <w:tc>
          <w:tcPr>
            <w:tcW w:w="2409" w:type="dxa"/>
            <w:shd w:val="clear" w:color="auto" w:fill="auto"/>
            <w:vAlign w:val="bottom"/>
          </w:tcPr>
          <w:p w14:paraId="638A92BE" w14:textId="77777777" w:rsidR="00A704EB" w:rsidRPr="008B4D7D" w:rsidRDefault="00A704EB" w:rsidP="008B4D7D">
            <w:pPr>
              <w:spacing w:before="80" w:after="80" w:line="200" w:lineRule="exact"/>
              <w:ind w:right="113"/>
              <w:rPr>
                <w:i/>
                <w:sz w:val="16"/>
              </w:rPr>
            </w:pPr>
          </w:p>
        </w:tc>
        <w:tc>
          <w:tcPr>
            <w:tcW w:w="2409" w:type="dxa"/>
            <w:shd w:val="clear" w:color="auto" w:fill="auto"/>
            <w:vAlign w:val="bottom"/>
          </w:tcPr>
          <w:p w14:paraId="562C815A" w14:textId="77777777" w:rsidR="00A704EB" w:rsidRPr="008B4D7D" w:rsidRDefault="00A704EB" w:rsidP="008B4D7D">
            <w:pPr>
              <w:spacing w:before="80" w:after="80" w:line="200" w:lineRule="exact"/>
              <w:ind w:right="113"/>
              <w:rPr>
                <w:i/>
                <w:sz w:val="16"/>
              </w:rPr>
            </w:pPr>
          </w:p>
        </w:tc>
        <w:tc>
          <w:tcPr>
            <w:tcW w:w="2410" w:type="dxa"/>
            <w:shd w:val="clear" w:color="auto" w:fill="auto"/>
            <w:vAlign w:val="bottom"/>
          </w:tcPr>
          <w:p w14:paraId="6AF50C79" w14:textId="77777777" w:rsidR="00A704EB" w:rsidRDefault="00A704EB" w:rsidP="008B4D7D">
            <w:pPr>
              <w:spacing w:before="80" w:after="80" w:line="200" w:lineRule="exact"/>
              <w:ind w:right="113"/>
              <w:rPr>
                <w:i/>
                <w:sz w:val="16"/>
              </w:rPr>
            </w:pPr>
          </w:p>
          <w:p w14:paraId="6CBC3C1F" w14:textId="77777777" w:rsidR="00A704EB" w:rsidRPr="003B4376" w:rsidRDefault="00A704EB" w:rsidP="003B4376">
            <w:pPr>
              <w:rPr>
                <w:sz w:val="16"/>
              </w:rPr>
            </w:pPr>
          </w:p>
          <w:p w14:paraId="210F1026" w14:textId="55EC7E75" w:rsidR="00A704EB" w:rsidRPr="003B4376" w:rsidRDefault="00A704EB" w:rsidP="003B4376">
            <w:pPr>
              <w:rPr>
                <w:sz w:val="16"/>
              </w:rPr>
            </w:pPr>
          </w:p>
        </w:tc>
      </w:tr>
      <w:tr w:rsidR="00A704EB" w:rsidRPr="00A02BFB" w14:paraId="72D9CAF4" w14:textId="77777777" w:rsidTr="00A704EB">
        <w:tc>
          <w:tcPr>
            <w:tcW w:w="2409" w:type="dxa"/>
            <w:shd w:val="clear" w:color="auto" w:fill="auto"/>
          </w:tcPr>
          <w:p w14:paraId="3202BED3" w14:textId="77777777" w:rsidR="00A704EB" w:rsidRPr="008B4D7D" w:rsidRDefault="00A704EB"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2409" w:type="dxa"/>
            <w:shd w:val="clear" w:color="auto" w:fill="auto"/>
          </w:tcPr>
          <w:p w14:paraId="2E5F810A" w14:textId="77777777" w:rsidR="00A704EB" w:rsidRPr="00A02BFB" w:rsidRDefault="00A704EB"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A704EB" w:rsidRPr="00A02BFB" w:rsidRDefault="00A704EB" w:rsidP="008B4D7D">
            <w:pPr>
              <w:spacing w:before="40" w:after="120"/>
              <w:ind w:right="113"/>
            </w:pPr>
          </w:p>
        </w:tc>
      </w:tr>
      <w:tr w:rsidR="00A704EB" w:rsidRPr="00A02BFB" w14:paraId="26448E00" w14:textId="77777777" w:rsidTr="00A704EB">
        <w:tc>
          <w:tcPr>
            <w:tcW w:w="2409" w:type="dxa"/>
            <w:shd w:val="clear" w:color="auto" w:fill="auto"/>
          </w:tcPr>
          <w:p w14:paraId="284BE01D" w14:textId="77777777" w:rsidR="00A704EB" w:rsidRPr="00A02BFB" w:rsidRDefault="00A704EB" w:rsidP="008B4D7D">
            <w:pPr>
              <w:spacing w:before="40" w:after="120"/>
              <w:ind w:right="113"/>
            </w:pPr>
          </w:p>
        </w:tc>
        <w:tc>
          <w:tcPr>
            <w:tcW w:w="2409" w:type="dxa"/>
            <w:shd w:val="clear" w:color="auto" w:fill="auto"/>
          </w:tcPr>
          <w:p w14:paraId="01E17A8D" w14:textId="77777777" w:rsidR="00A704EB" w:rsidRPr="00A02BFB" w:rsidRDefault="00A704EB" w:rsidP="008B4D7D">
            <w:pPr>
              <w:spacing w:before="40" w:after="120"/>
              <w:ind w:right="113"/>
            </w:pPr>
            <w:r w:rsidRPr="00A02BFB">
              <w:t>Geneva Conventions 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A704EB" w:rsidRPr="00A02BFB" w:rsidRDefault="00A704EB" w:rsidP="008B4D7D">
            <w:pPr>
              <w:spacing w:before="40" w:after="120"/>
              <w:ind w:right="113"/>
            </w:pPr>
          </w:p>
        </w:tc>
      </w:tr>
      <w:tr w:rsidR="00A704EB" w:rsidRPr="00A02BFB" w14:paraId="46E89CF9" w14:textId="77777777" w:rsidTr="00A704EB">
        <w:tc>
          <w:tcPr>
            <w:tcW w:w="2409" w:type="dxa"/>
            <w:shd w:val="clear" w:color="auto" w:fill="auto"/>
          </w:tcPr>
          <w:p w14:paraId="3FD2EA96" w14:textId="77777777" w:rsidR="00A704EB" w:rsidRPr="00A02BFB" w:rsidRDefault="00A704EB" w:rsidP="008B4D7D">
            <w:pPr>
              <w:spacing w:before="40" w:after="120"/>
              <w:ind w:right="113"/>
            </w:pPr>
          </w:p>
        </w:tc>
        <w:tc>
          <w:tcPr>
            <w:tcW w:w="2409" w:type="dxa"/>
            <w:shd w:val="clear" w:color="auto" w:fill="auto"/>
          </w:tcPr>
          <w:p w14:paraId="197E5403" w14:textId="77777777" w:rsidR="00A704EB" w:rsidRPr="00A02BFB" w:rsidRDefault="00A704EB" w:rsidP="008B4D7D">
            <w:pPr>
              <w:spacing w:before="40" w:after="120"/>
              <w:ind w:right="113"/>
            </w:pPr>
            <w:r w:rsidRPr="00A02BFB">
              <w:t>Rome Statute of the International Criminal Court</w:t>
            </w:r>
          </w:p>
        </w:tc>
        <w:tc>
          <w:tcPr>
            <w:tcW w:w="2410" w:type="dxa"/>
            <w:shd w:val="clear" w:color="auto" w:fill="auto"/>
          </w:tcPr>
          <w:p w14:paraId="57A74400" w14:textId="77777777" w:rsidR="00A704EB" w:rsidRPr="00A02BFB" w:rsidRDefault="00A704EB" w:rsidP="008B4D7D">
            <w:pPr>
              <w:spacing w:before="40" w:after="120"/>
              <w:ind w:right="113"/>
            </w:pPr>
          </w:p>
        </w:tc>
      </w:tr>
      <w:tr w:rsidR="00A704EB" w:rsidRPr="00A02BFB" w14:paraId="6AA3F439" w14:textId="77777777" w:rsidTr="00A704EB">
        <w:tc>
          <w:tcPr>
            <w:tcW w:w="2409" w:type="dxa"/>
            <w:shd w:val="clear" w:color="auto" w:fill="auto"/>
          </w:tcPr>
          <w:p w14:paraId="64DAE8A7" w14:textId="77777777" w:rsidR="00A704EB" w:rsidRPr="00A02BFB" w:rsidRDefault="00A704EB" w:rsidP="008B4D7D">
            <w:pPr>
              <w:spacing w:before="40" w:after="120"/>
              <w:ind w:right="113"/>
            </w:pPr>
          </w:p>
        </w:tc>
        <w:tc>
          <w:tcPr>
            <w:tcW w:w="2409" w:type="dxa"/>
            <w:shd w:val="clear" w:color="auto" w:fill="auto"/>
          </w:tcPr>
          <w:p w14:paraId="3D1C3399" w14:textId="10249931" w:rsidR="00A704EB" w:rsidRPr="00A02BFB" w:rsidRDefault="00A704EB" w:rsidP="008B4D7D">
            <w:pPr>
              <w:spacing w:before="40" w:after="120"/>
              <w:ind w:right="113"/>
            </w:pPr>
            <w:r w:rsidRPr="00A02BFB">
              <w:t xml:space="preserve">Conventions on refugees and </w:t>
            </w:r>
            <w:r w:rsidR="00D70D67">
              <w:br/>
            </w:r>
            <w:r w:rsidRPr="00A02BFB">
              <w:t>stateless persons</w:t>
            </w:r>
            <w:r w:rsidRPr="005534E1">
              <w:rPr>
                <w:rStyle w:val="EndnoteReference"/>
              </w:rPr>
              <w:endnoteReference w:id="6"/>
            </w:r>
          </w:p>
        </w:tc>
        <w:tc>
          <w:tcPr>
            <w:tcW w:w="2410" w:type="dxa"/>
            <w:shd w:val="clear" w:color="auto" w:fill="auto"/>
          </w:tcPr>
          <w:p w14:paraId="645449E5" w14:textId="77777777" w:rsidR="00A704EB" w:rsidRPr="0027151C" w:rsidRDefault="00A704EB" w:rsidP="008B4D7D">
            <w:pPr>
              <w:spacing w:before="40" w:after="120"/>
              <w:ind w:right="113"/>
              <w:rPr>
                <w:szCs w:val="18"/>
              </w:rPr>
            </w:pPr>
            <w:r w:rsidRPr="0027151C">
              <w:rPr>
                <w:szCs w:val="18"/>
              </w:rPr>
              <w:t>1954 Convention relating to the Status of Stateless Persons</w:t>
            </w:r>
          </w:p>
          <w:p w14:paraId="1E8B8CC4" w14:textId="4BBF9785" w:rsidR="00A704EB" w:rsidRPr="0027151C" w:rsidRDefault="00A704EB" w:rsidP="008B4D7D">
            <w:pPr>
              <w:spacing w:before="40" w:after="120"/>
              <w:ind w:right="113"/>
            </w:pPr>
            <w:r w:rsidRPr="0027151C">
              <w:rPr>
                <w:szCs w:val="18"/>
              </w:rPr>
              <w:t xml:space="preserve">1961 Convention on the Reduction </w:t>
            </w:r>
            <w:r w:rsidR="00D70D67">
              <w:rPr>
                <w:szCs w:val="18"/>
              </w:rPr>
              <w:br/>
            </w:r>
            <w:r w:rsidRPr="0027151C">
              <w:rPr>
                <w:szCs w:val="18"/>
              </w:rPr>
              <w:t>of Statelessness</w:t>
            </w:r>
          </w:p>
        </w:tc>
      </w:tr>
      <w:tr w:rsidR="00A704EB" w:rsidRPr="00A02BFB" w14:paraId="5040CAE8" w14:textId="77777777" w:rsidTr="00A704EB">
        <w:tc>
          <w:tcPr>
            <w:tcW w:w="2409" w:type="dxa"/>
            <w:shd w:val="clear" w:color="auto" w:fill="auto"/>
          </w:tcPr>
          <w:p w14:paraId="2EDD1150" w14:textId="77777777" w:rsidR="00A704EB" w:rsidRPr="00A02BFB" w:rsidRDefault="00A704EB" w:rsidP="008B4D7D">
            <w:pPr>
              <w:spacing w:before="40" w:after="120"/>
              <w:ind w:right="113"/>
            </w:pPr>
          </w:p>
        </w:tc>
        <w:tc>
          <w:tcPr>
            <w:tcW w:w="2409" w:type="dxa"/>
            <w:shd w:val="clear" w:color="auto" w:fill="auto"/>
          </w:tcPr>
          <w:p w14:paraId="71EE0566" w14:textId="77777777" w:rsidR="00A704EB" w:rsidRPr="00A02BFB" w:rsidRDefault="00A704EB"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A704EB" w:rsidRPr="00A02BFB" w:rsidRDefault="00A704EB" w:rsidP="008B4D7D">
            <w:pPr>
              <w:spacing w:before="40" w:after="120"/>
              <w:ind w:right="113"/>
            </w:pPr>
          </w:p>
        </w:tc>
      </w:tr>
      <w:tr w:rsidR="00A704EB" w:rsidRPr="00A02BFB" w14:paraId="19C0951F" w14:textId="77777777" w:rsidTr="00A704EB">
        <w:tc>
          <w:tcPr>
            <w:tcW w:w="2409" w:type="dxa"/>
            <w:shd w:val="clear" w:color="auto" w:fill="auto"/>
          </w:tcPr>
          <w:p w14:paraId="60B51672" w14:textId="77777777" w:rsidR="00A704EB" w:rsidRPr="00A02BFB" w:rsidRDefault="00A704EB" w:rsidP="008B4D7D">
            <w:pPr>
              <w:spacing w:before="40" w:after="120"/>
              <w:ind w:right="113"/>
            </w:pPr>
          </w:p>
        </w:tc>
        <w:tc>
          <w:tcPr>
            <w:tcW w:w="2409" w:type="dxa"/>
            <w:shd w:val="clear" w:color="auto" w:fill="auto"/>
          </w:tcPr>
          <w:p w14:paraId="1E2B1066" w14:textId="77777777" w:rsidR="00A704EB" w:rsidRPr="00A02BFB" w:rsidRDefault="00A704EB"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0630D0A2" w14:textId="77777777" w:rsidR="00A704EB" w:rsidRPr="00A02BFB" w:rsidRDefault="00A704EB" w:rsidP="008B4D7D">
            <w:pPr>
              <w:spacing w:before="40" w:after="120"/>
              <w:ind w:right="113"/>
            </w:pPr>
          </w:p>
        </w:tc>
      </w:tr>
      <w:tr w:rsidR="00A704EB" w:rsidRPr="00A02BFB" w14:paraId="6AABD42C" w14:textId="77777777" w:rsidTr="00A704EB">
        <w:tc>
          <w:tcPr>
            <w:tcW w:w="2409" w:type="dxa"/>
            <w:tcBorders>
              <w:bottom w:val="single" w:sz="12" w:space="0" w:color="auto"/>
            </w:tcBorders>
            <w:shd w:val="clear" w:color="auto" w:fill="auto"/>
          </w:tcPr>
          <w:p w14:paraId="2954E0B1" w14:textId="77777777" w:rsidR="00A704EB" w:rsidRPr="00A02BFB" w:rsidRDefault="00A704EB" w:rsidP="008B4D7D">
            <w:pPr>
              <w:spacing w:before="40" w:after="120"/>
              <w:ind w:right="113"/>
            </w:pPr>
          </w:p>
        </w:tc>
        <w:tc>
          <w:tcPr>
            <w:tcW w:w="2409" w:type="dxa"/>
            <w:tcBorders>
              <w:bottom w:val="single" w:sz="12" w:space="0" w:color="auto"/>
            </w:tcBorders>
            <w:shd w:val="clear" w:color="auto" w:fill="auto"/>
          </w:tcPr>
          <w:p w14:paraId="66C8B449" w14:textId="77777777" w:rsidR="00A704EB" w:rsidRDefault="00A704EB" w:rsidP="00574F7B">
            <w:pPr>
              <w:spacing w:before="40" w:after="120"/>
              <w:ind w:right="113"/>
            </w:pPr>
            <w:r>
              <w:t xml:space="preserve">ILO Conventions Nos. </w:t>
            </w:r>
            <w:r w:rsidRPr="00A02BFB">
              <w:t>189</w:t>
            </w:r>
            <w:r>
              <w:t xml:space="preserve"> and 190</w:t>
            </w:r>
            <w:r w:rsidRPr="005534E1">
              <w:rPr>
                <w:rStyle w:val="EndnoteReference"/>
              </w:rPr>
              <w:endnoteReference w:id="9"/>
            </w:r>
          </w:p>
          <w:p w14:paraId="383CB739" w14:textId="5A384C26" w:rsidR="00A704EB" w:rsidRPr="00574F7B" w:rsidRDefault="00A704EB" w:rsidP="00574F7B">
            <w:pPr>
              <w:spacing w:before="40" w:after="120"/>
              <w:ind w:right="113"/>
            </w:pPr>
            <w:r>
              <w:t xml:space="preserve">Convention against Discrimination </w:t>
            </w:r>
            <w:r w:rsidR="00D70D67">
              <w:br/>
            </w:r>
            <w:r>
              <w:t>in Education</w:t>
            </w:r>
          </w:p>
        </w:tc>
        <w:tc>
          <w:tcPr>
            <w:tcW w:w="2410" w:type="dxa"/>
            <w:tcBorders>
              <w:bottom w:val="single" w:sz="12" w:space="0" w:color="auto"/>
            </w:tcBorders>
            <w:shd w:val="clear" w:color="auto" w:fill="auto"/>
          </w:tcPr>
          <w:p w14:paraId="2382C427" w14:textId="3CCE271F" w:rsidR="00A704EB" w:rsidRPr="00A02BFB" w:rsidRDefault="00A704EB" w:rsidP="008B4D7D">
            <w:pPr>
              <w:spacing w:before="40" w:after="120"/>
              <w:ind w:right="113"/>
            </w:pPr>
            <w:r>
              <w:t xml:space="preserve">ILO Convention No. 169 and </w:t>
            </w:r>
            <w:r w:rsidR="00D70D67">
              <w:br/>
            </w:r>
            <w:r>
              <w:t>Protocol 029</w:t>
            </w:r>
          </w:p>
        </w:tc>
      </w:tr>
    </w:tbl>
    <w:p w14:paraId="00FD611E" w14:textId="77777777" w:rsidR="003B4376" w:rsidRPr="00A704EB" w:rsidRDefault="003B4376" w:rsidP="00A704EB">
      <w:pPr>
        <w:pStyle w:val="SingleTxtG"/>
      </w:pPr>
    </w:p>
    <w:p w14:paraId="6FFF62DC" w14:textId="1D91E4A5" w:rsidR="00F97C5D" w:rsidRPr="00AA146E" w:rsidRDefault="00F97C5D" w:rsidP="00A704EB">
      <w:pPr>
        <w:pStyle w:val="SingleTxtG"/>
        <w:rPr>
          <w:b/>
        </w:rPr>
      </w:pPr>
      <w:r w:rsidRPr="00A704EB">
        <w:t>During the period under review</w:t>
      </w:r>
      <w:r w:rsidR="001A73FD" w:rsidRPr="00A704EB">
        <w:t>,</w:t>
      </w:r>
      <w:r w:rsidRPr="00A704EB">
        <w:t xml:space="preserve"> </w:t>
      </w:r>
      <w:r w:rsidR="00AA146E" w:rsidRPr="00A704EB">
        <w:t>South Africa</w:t>
      </w:r>
      <w:r w:rsidRPr="00A704EB">
        <w:t xml:space="preserve"> became a party </w:t>
      </w:r>
      <w:proofErr w:type="gramStart"/>
      <w:r w:rsidRPr="00A704EB">
        <w:t>to:</w:t>
      </w:r>
      <w:proofErr w:type="gramEnd"/>
      <w:r w:rsidR="00AA146E" w:rsidRPr="00A704EB">
        <w:t xml:space="preserve"> the Optional Protocol to the Convention against Torture and Other Cruel, Inhuman or Degrading Treatment or Punishment – Signature 2006</w:t>
      </w:r>
      <w:r w:rsidR="00AA146E">
        <w:t xml:space="preserve">, Ratification/accession 2019 </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108F0895"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BC1F05" w14:paraId="53E27A3F" w14:textId="77777777" w:rsidTr="00BC1F05">
        <w:trPr>
          <w:cantSplit/>
        </w:trPr>
        <w:tc>
          <w:tcPr>
            <w:tcW w:w="1928" w:type="dxa"/>
            <w:tcBorders>
              <w:top w:val="single" w:sz="4" w:space="0" w:color="auto"/>
              <w:bottom w:val="single" w:sz="12" w:space="0" w:color="auto"/>
            </w:tcBorders>
            <w:shd w:val="clear" w:color="auto" w:fill="auto"/>
            <w:vAlign w:val="bottom"/>
          </w:tcPr>
          <w:p w14:paraId="27EDAA83" w14:textId="77777777" w:rsidR="00A02BFB" w:rsidRPr="00BC1F05" w:rsidRDefault="00A02BFB" w:rsidP="00BC1F05">
            <w:pPr>
              <w:spacing w:before="80" w:after="80" w:line="200" w:lineRule="exact"/>
              <w:ind w:right="113"/>
              <w:rPr>
                <w:i/>
                <w:sz w:val="16"/>
              </w:rPr>
            </w:pPr>
            <w:r w:rsidRPr="00BC1F05">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BC1F05" w:rsidRDefault="00A02BFB" w:rsidP="00BC1F05">
            <w:pPr>
              <w:spacing w:before="80" w:after="80" w:line="200" w:lineRule="exact"/>
              <w:ind w:right="113"/>
              <w:rPr>
                <w:i/>
                <w:sz w:val="16"/>
              </w:rPr>
            </w:pPr>
            <w:r w:rsidRPr="00BC1F05">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BC1F05" w:rsidRDefault="00A02BFB" w:rsidP="00BC1F05">
            <w:pPr>
              <w:spacing w:before="80" w:after="80" w:line="200" w:lineRule="exact"/>
              <w:ind w:right="113"/>
              <w:rPr>
                <w:i/>
                <w:sz w:val="16"/>
              </w:rPr>
            </w:pPr>
            <w:r w:rsidRPr="00BC1F05">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BC1F05" w:rsidRDefault="00A02BFB" w:rsidP="00BC1F05">
            <w:pPr>
              <w:spacing w:before="80" w:after="80" w:line="200" w:lineRule="exact"/>
              <w:ind w:right="113"/>
              <w:rPr>
                <w:i/>
                <w:sz w:val="16"/>
              </w:rPr>
            </w:pPr>
            <w:r w:rsidRPr="00BC1F05">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BC1F05" w:rsidRDefault="00A02BFB" w:rsidP="00BC1F05">
            <w:pPr>
              <w:spacing w:before="80" w:after="80" w:line="200" w:lineRule="exact"/>
              <w:ind w:right="113"/>
              <w:rPr>
                <w:i/>
                <w:sz w:val="16"/>
              </w:rPr>
            </w:pPr>
            <w:r w:rsidRPr="00BC1F05">
              <w:rPr>
                <w:i/>
                <w:sz w:val="16"/>
              </w:rPr>
              <w:t>Reporting status</w:t>
            </w:r>
          </w:p>
        </w:tc>
      </w:tr>
      <w:tr w:rsidR="00BC1F05" w:rsidRPr="00BC1F05" w14:paraId="5E3D9E20" w14:textId="77777777" w:rsidTr="00BC1F05">
        <w:trPr>
          <w:trHeight w:hRule="exact" w:val="113"/>
        </w:trPr>
        <w:tc>
          <w:tcPr>
            <w:tcW w:w="1928" w:type="dxa"/>
            <w:tcBorders>
              <w:top w:val="single" w:sz="12" w:space="0" w:color="auto"/>
            </w:tcBorders>
            <w:shd w:val="clear" w:color="auto" w:fill="auto"/>
          </w:tcPr>
          <w:p w14:paraId="0632D715" w14:textId="77777777" w:rsidR="00BC1F05" w:rsidRPr="00BC1F05" w:rsidRDefault="00BC1F05" w:rsidP="00BC1F05">
            <w:pPr>
              <w:spacing w:before="40" w:after="120"/>
              <w:ind w:right="113"/>
            </w:pPr>
          </w:p>
        </w:tc>
        <w:tc>
          <w:tcPr>
            <w:tcW w:w="1928" w:type="dxa"/>
            <w:tcBorders>
              <w:top w:val="single" w:sz="12" w:space="0" w:color="auto"/>
            </w:tcBorders>
            <w:shd w:val="clear" w:color="auto" w:fill="auto"/>
          </w:tcPr>
          <w:p w14:paraId="6771EF4F" w14:textId="77777777" w:rsidR="00BC1F05" w:rsidRPr="00BC1F05" w:rsidRDefault="00BC1F05" w:rsidP="00BC1F05">
            <w:pPr>
              <w:spacing w:before="40" w:after="120"/>
              <w:ind w:right="113"/>
            </w:pPr>
          </w:p>
        </w:tc>
        <w:tc>
          <w:tcPr>
            <w:tcW w:w="1927" w:type="dxa"/>
            <w:tcBorders>
              <w:top w:val="single" w:sz="12" w:space="0" w:color="auto"/>
            </w:tcBorders>
            <w:shd w:val="clear" w:color="auto" w:fill="auto"/>
          </w:tcPr>
          <w:p w14:paraId="18F689C3" w14:textId="77777777" w:rsidR="00BC1F05" w:rsidRPr="00BC1F05" w:rsidRDefault="00BC1F05" w:rsidP="00BC1F05">
            <w:pPr>
              <w:spacing w:before="40" w:after="120"/>
              <w:ind w:right="113"/>
            </w:pPr>
          </w:p>
        </w:tc>
        <w:tc>
          <w:tcPr>
            <w:tcW w:w="1927" w:type="dxa"/>
            <w:tcBorders>
              <w:top w:val="single" w:sz="12" w:space="0" w:color="auto"/>
            </w:tcBorders>
            <w:shd w:val="clear" w:color="auto" w:fill="auto"/>
          </w:tcPr>
          <w:p w14:paraId="450FAC12" w14:textId="77777777" w:rsidR="00BC1F05" w:rsidRPr="00BC1F05" w:rsidRDefault="00BC1F05" w:rsidP="00BC1F05">
            <w:pPr>
              <w:spacing w:before="40" w:after="120"/>
              <w:ind w:right="113"/>
            </w:pPr>
          </w:p>
        </w:tc>
        <w:tc>
          <w:tcPr>
            <w:tcW w:w="1927" w:type="dxa"/>
            <w:tcBorders>
              <w:top w:val="single" w:sz="12" w:space="0" w:color="auto"/>
            </w:tcBorders>
            <w:shd w:val="clear" w:color="auto" w:fill="auto"/>
          </w:tcPr>
          <w:p w14:paraId="05490B28" w14:textId="77777777" w:rsidR="00BC1F05" w:rsidRPr="00BC1F05" w:rsidRDefault="00BC1F05" w:rsidP="00BC1F05">
            <w:pPr>
              <w:spacing w:before="40" w:after="120"/>
              <w:ind w:right="113"/>
            </w:pPr>
          </w:p>
        </w:tc>
      </w:tr>
      <w:tr w:rsidR="008B4D7D" w:rsidRPr="00BC1F05" w14:paraId="1E4DE53B" w14:textId="77777777" w:rsidTr="00BC1F05">
        <w:tc>
          <w:tcPr>
            <w:tcW w:w="1928" w:type="dxa"/>
            <w:shd w:val="clear" w:color="auto" w:fill="auto"/>
          </w:tcPr>
          <w:p w14:paraId="6EC3F4DD" w14:textId="77777777" w:rsidR="00A02BFB" w:rsidRPr="00BC1F05" w:rsidRDefault="00A02BFB" w:rsidP="00BC1F05">
            <w:pPr>
              <w:spacing w:before="40" w:after="120"/>
              <w:ind w:right="113"/>
            </w:pPr>
            <w:r w:rsidRPr="00BC1F05">
              <w:t>CERD</w:t>
            </w:r>
          </w:p>
        </w:tc>
        <w:tc>
          <w:tcPr>
            <w:tcW w:w="1928" w:type="dxa"/>
            <w:shd w:val="clear" w:color="auto" w:fill="auto"/>
          </w:tcPr>
          <w:p w14:paraId="6E95AD6E" w14:textId="4316F9C1" w:rsidR="00A02BFB" w:rsidRPr="00BC1F05" w:rsidRDefault="00E27ACE" w:rsidP="00BC1F05">
            <w:pPr>
              <w:spacing w:before="40" w:after="120"/>
              <w:ind w:right="113"/>
            </w:pPr>
            <w:r w:rsidRPr="00BC1F05">
              <w:t>August 2016</w:t>
            </w:r>
          </w:p>
        </w:tc>
        <w:tc>
          <w:tcPr>
            <w:tcW w:w="1927" w:type="dxa"/>
            <w:shd w:val="clear" w:color="auto" w:fill="auto"/>
          </w:tcPr>
          <w:p w14:paraId="7F2B4B92" w14:textId="3538ACE3" w:rsidR="00A02BFB" w:rsidRPr="00BC1F05" w:rsidRDefault="00E27ACE" w:rsidP="00BC1F05">
            <w:pPr>
              <w:spacing w:before="40" w:after="120"/>
              <w:ind w:right="113"/>
            </w:pPr>
            <w:r w:rsidRPr="00BC1F05">
              <w:t>2021</w:t>
            </w:r>
          </w:p>
        </w:tc>
        <w:tc>
          <w:tcPr>
            <w:tcW w:w="1927" w:type="dxa"/>
            <w:shd w:val="clear" w:color="auto" w:fill="auto"/>
          </w:tcPr>
          <w:p w14:paraId="3AFF0E8F" w14:textId="4270C4A9" w:rsidR="00A02BFB" w:rsidRPr="00BC1F05" w:rsidRDefault="00E27ACE" w:rsidP="00BC1F05">
            <w:pPr>
              <w:spacing w:before="40" w:after="120"/>
              <w:ind w:right="113"/>
            </w:pPr>
            <w:r w:rsidRPr="00BC1F05">
              <w:t>--</w:t>
            </w:r>
          </w:p>
        </w:tc>
        <w:tc>
          <w:tcPr>
            <w:tcW w:w="1927" w:type="dxa"/>
            <w:shd w:val="clear" w:color="auto" w:fill="auto"/>
          </w:tcPr>
          <w:p w14:paraId="65DE5ACA" w14:textId="2E0015DA" w:rsidR="00A02BFB" w:rsidRPr="00BC1F05" w:rsidRDefault="00E27ACE" w:rsidP="00BC1F05">
            <w:pPr>
              <w:spacing w:before="40" w:after="120"/>
              <w:ind w:right="113"/>
            </w:pPr>
            <w:r w:rsidRPr="00BC1F05">
              <w:t>Ninth to eleventh reports pending consideration.</w:t>
            </w:r>
          </w:p>
        </w:tc>
      </w:tr>
      <w:tr w:rsidR="008B4D7D" w:rsidRPr="00BC1F05" w14:paraId="58AC300D" w14:textId="77777777" w:rsidTr="00BC1F05">
        <w:tc>
          <w:tcPr>
            <w:tcW w:w="1928" w:type="dxa"/>
            <w:shd w:val="clear" w:color="auto" w:fill="auto"/>
          </w:tcPr>
          <w:p w14:paraId="2D5FC6DA" w14:textId="77777777" w:rsidR="00A02BFB" w:rsidRPr="00BC1F05" w:rsidRDefault="00A02BFB" w:rsidP="00BC1F05">
            <w:pPr>
              <w:spacing w:before="40" w:after="120"/>
              <w:ind w:right="113"/>
            </w:pPr>
            <w:r w:rsidRPr="00BC1F05">
              <w:t>CESCR</w:t>
            </w:r>
          </w:p>
        </w:tc>
        <w:tc>
          <w:tcPr>
            <w:tcW w:w="1928" w:type="dxa"/>
            <w:shd w:val="clear" w:color="auto" w:fill="auto"/>
          </w:tcPr>
          <w:p w14:paraId="4E5C586F" w14:textId="76C38096" w:rsidR="00A02BFB" w:rsidRPr="00BC1F05" w:rsidRDefault="00086C6C" w:rsidP="00BC1F05">
            <w:pPr>
              <w:spacing w:before="40" w:after="120"/>
              <w:ind w:right="113"/>
            </w:pPr>
            <w:r w:rsidRPr="00BC1F05">
              <w:t>--</w:t>
            </w:r>
          </w:p>
        </w:tc>
        <w:tc>
          <w:tcPr>
            <w:tcW w:w="1927" w:type="dxa"/>
            <w:shd w:val="clear" w:color="auto" w:fill="auto"/>
          </w:tcPr>
          <w:p w14:paraId="47B97FDA" w14:textId="01FF4F85" w:rsidR="00A02BFB" w:rsidRPr="00BC1F05" w:rsidRDefault="00086C6C" w:rsidP="00BC1F05">
            <w:pPr>
              <w:spacing w:before="40" w:after="120"/>
              <w:ind w:right="113"/>
            </w:pPr>
            <w:r w:rsidRPr="00BC1F05">
              <w:t>2017</w:t>
            </w:r>
          </w:p>
        </w:tc>
        <w:tc>
          <w:tcPr>
            <w:tcW w:w="1927" w:type="dxa"/>
            <w:shd w:val="clear" w:color="auto" w:fill="auto"/>
          </w:tcPr>
          <w:p w14:paraId="326AACC2" w14:textId="1F8A638B" w:rsidR="00A02BFB" w:rsidRPr="00BC1F05" w:rsidRDefault="00086C6C" w:rsidP="00BC1F05">
            <w:pPr>
              <w:spacing w:before="40" w:after="120"/>
              <w:ind w:right="113"/>
            </w:pPr>
            <w:r w:rsidRPr="00BC1F05">
              <w:t>October 2018</w:t>
            </w:r>
          </w:p>
        </w:tc>
        <w:tc>
          <w:tcPr>
            <w:tcW w:w="1927" w:type="dxa"/>
            <w:shd w:val="clear" w:color="auto" w:fill="auto"/>
          </w:tcPr>
          <w:p w14:paraId="41724ACB" w14:textId="529380EE" w:rsidR="00A02BFB" w:rsidRPr="00BC1F05" w:rsidRDefault="00086C6C" w:rsidP="00BC1F05">
            <w:pPr>
              <w:spacing w:before="40" w:after="120"/>
              <w:ind w:right="113"/>
            </w:pPr>
            <w:r w:rsidRPr="00BC1F05">
              <w:t xml:space="preserve">Second report due </w:t>
            </w:r>
            <w:r w:rsidR="00FE42F4">
              <w:br/>
            </w:r>
            <w:r w:rsidRPr="00BC1F05">
              <w:t>in 2023.</w:t>
            </w:r>
          </w:p>
        </w:tc>
      </w:tr>
      <w:tr w:rsidR="008B4D7D" w:rsidRPr="00BC1F05" w14:paraId="21E3975A" w14:textId="77777777" w:rsidTr="00BC1F05">
        <w:tc>
          <w:tcPr>
            <w:tcW w:w="1928" w:type="dxa"/>
            <w:shd w:val="clear" w:color="auto" w:fill="auto"/>
          </w:tcPr>
          <w:p w14:paraId="60BC488C" w14:textId="77777777" w:rsidR="00A02BFB" w:rsidRPr="00BC1F05" w:rsidRDefault="00A02BFB" w:rsidP="00BC1F05">
            <w:pPr>
              <w:spacing w:before="40" w:after="120"/>
              <w:ind w:right="113"/>
            </w:pPr>
            <w:r w:rsidRPr="00BC1F05">
              <w:t>HR Committee</w:t>
            </w:r>
          </w:p>
        </w:tc>
        <w:tc>
          <w:tcPr>
            <w:tcW w:w="1928" w:type="dxa"/>
            <w:shd w:val="clear" w:color="auto" w:fill="auto"/>
          </w:tcPr>
          <w:p w14:paraId="32381D4B" w14:textId="249819CC" w:rsidR="00A02BFB" w:rsidRPr="00BC1F05" w:rsidRDefault="007E070C" w:rsidP="00BC1F05">
            <w:pPr>
              <w:spacing w:before="40" w:after="120"/>
              <w:ind w:right="113"/>
            </w:pPr>
            <w:r w:rsidRPr="00BC1F05">
              <w:t>March 2016</w:t>
            </w:r>
          </w:p>
        </w:tc>
        <w:tc>
          <w:tcPr>
            <w:tcW w:w="1927" w:type="dxa"/>
            <w:shd w:val="clear" w:color="auto" w:fill="auto"/>
          </w:tcPr>
          <w:p w14:paraId="2DC89872" w14:textId="5E055780" w:rsidR="00A02BFB" w:rsidRPr="00BC1F05" w:rsidRDefault="007E070C" w:rsidP="00BC1F05">
            <w:pPr>
              <w:spacing w:before="40" w:after="120"/>
              <w:ind w:right="113"/>
            </w:pPr>
            <w:r w:rsidRPr="00BC1F05">
              <w:t>--</w:t>
            </w:r>
          </w:p>
        </w:tc>
        <w:tc>
          <w:tcPr>
            <w:tcW w:w="1927" w:type="dxa"/>
            <w:shd w:val="clear" w:color="auto" w:fill="auto"/>
          </w:tcPr>
          <w:p w14:paraId="038D0ADC" w14:textId="717924F9" w:rsidR="00A02BFB" w:rsidRPr="00BC1F05" w:rsidRDefault="007E070C" w:rsidP="00BC1F05">
            <w:pPr>
              <w:spacing w:before="40" w:after="120"/>
              <w:ind w:right="113"/>
            </w:pPr>
            <w:r w:rsidRPr="00BC1F05">
              <w:t>--</w:t>
            </w:r>
          </w:p>
        </w:tc>
        <w:tc>
          <w:tcPr>
            <w:tcW w:w="1927" w:type="dxa"/>
            <w:shd w:val="clear" w:color="auto" w:fill="auto"/>
          </w:tcPr>
          <w:p w14:paraId="54E64B4C" w14:textId="29D0216F" w:rsidR="00A02BFB" w:rsidRPr="00BC1F05" w:rsidRDefault="007E070C" w:rsidP="00BC1F05">
            <w:pPr>
              <w:spacing w:before="40" w:after="120"/>
              <w:ind w:right="113"/>
            </w:pPr>
            <w:r w:rsidRPr="00BC1F05">
              <w:t>Second report overdue since 2020.</w:t>
            </w:r>
          </w:p>
        </w:tc>
      </w:tr>
      <w:tr w:rsidR="008B4D7D" w:rsidRPr="00BC1F05" w14:paraId="360016ED" w14:textId="77777777" w:rsidTr="00BC1F05">
        <w:tc>
          <w:tcPr>
            <w:tcW w:w="1928" w:type="dxa"/>
            <w:shd w:val="clear" w:color="auto" w:fill="auto"/>
          </w:tcPr>
          <w:p w14:paraId="33320B06" w14:textId="77777777" w:rsidR="00A02BFB" w:rsidRPr="00BC1F05" w:rsidRDefault="00A02BFB" w:rsidP="00BC1F05">
            <w:pPr>
              <w:spacing w:before="40" w:after="120"/>
              <w:ind w:right="113"/>
            </w:pPr>
            <w:r w:rsidRPr="00BC1F05">
              <w:t>CEDAW</w:t>
            </w:r>
          </w:p>
        </w:tc>
        <w:tc>
          <w:tcPr>
            <w:tcW w:w="1928" w:type="dxa"/>
            <w:shd w:val="clear" w:color="auto" w:fill="auto"/>
          </w:tcPr>
          <w:p w14:paraId="21DDA8EB" w14:textId="75CC2530" w:rsidR="00A02BFB" w:rsidRPr="00BC1F05" w:rsidRDefault="007E070C" w:rsidP="00BC1F05">
            <w:pPr>
              <w:spacing w:before="40" w:after="120"/>
              <w:ind w:right="113"/>
            </w:pPr>
            <w:r w:rsidRPr="00BC1F05">
              <w:t>--</w:t>
            </w:r>
          </w:p>
        </w:tc>
        <w:tc>
          <w:tcPr>
            <w:tcW w:w="1927" w:type="dxa"/>
            <w:shd w:val="clear" w:color="auto" w:fill="auto"/>
          </w:tcPr>
          <w:p w14:paraId="4FA5FAA4" w14:textId="377B84F1" w:rsidR="00A02BFB" w:rsidRPr="00BC1F05" w:rsidRDefault="007E070C" w:rsidP="00BC1F05">
            <w:pPr>
              <w:spacing w:before="40" w:after="120"/>
              <w:ind w:right="113"/>
            </w:pPr>
            <w:r w:rsidRPr="00BC1F05">
              <w:t>2019</w:t>
            </w:r>
          </w:p>
        </w:tc>
        <w:tc>
          <w:tcPr>
            <w:tcW w:w="1927" w:type="dxa"/>
            <w:shd w:val="clear" w:color="auto" w:fill="auto"/>
          </w:tcPr>
          <w:p w14:paraId="2D8D330E" w14:textId="40C8E5F9" w:rsidR="00A02BFB" w:rsidRPr="00BC1F05" w:rsidRDefault="007E070C" w:rsidP="00BC1F05">
            <w:pPr>
              <w:spacing w:before="40" w:after="120"/>
              <w:ind w:right="113"/>
            </w:pPr>
            <w:r w:rsidRPr="00BC1F05">
              <w:t>November 2021</w:t>
            </w:r>
          </w:p>
        </w:tc>
        <w:tc>
          <w:tcPr>
            <w:tcW w:w="1927" w:type="dxa"/>
            <w:shd w:val="clear" w:color="auto" w:fill="auto"/>
          </w:tcPr>
          <w:p w14:paraId="1CEC72E2" w14:textId="3E05661A" w:rsidR="00A02BFB" w:rsidRPr="00BC1F05" w:rsidRDefault="007E070C" w:rsidP="00BC1F05">
            <w:pPr>
              <w:spacing w:before="40" w:after="120"/>
              <w:ind w:right="113"/>
            </w:pPr>
            <w:r w:rsidRPr="00BC1F05">
              <w:t xml:space="preserve">Sixth report due </w:t>
            </w:r>
            <w:r w:rsidR="00BC1F05">
              <w:br/>
            </w:r>
            <w:r w:rsidRPr="00BC1F05">
              <w:t>in 2025.</w:t>
            </w:r>
          </w:p>
        </w:tc>
      </w:tr>
      <w:tr w:rsidR="008B4D7D" w:rsidRPr="00BC1F05" w14:paraId="0EB4D214" w14:textId="77777777" w:rsidTr="00BC1F05">
        <w:tc>
          <w:tcPr>
            <w:tcW w:w="1928" w:type="dxa"/>
            <w:shd w:val="clear" w:color="auto" w:fill="auto"/>
          </w:tcPr>
          <w:p w14:paraId="3C7C5F3C" w14:textId="77777777" w:rsidR="00A02BFB" w:rsidRPr="00BC1F05" w:rsidRDefault="00A02BFB" w:rsidP="00BC1F05">
            <w:pPr>
              <w:spacing w:before="40" w:after="120"/>
              <w:ind w:right="113"/>
            </w:pPr>
            <w:r w:rsidRPr="00BC1F05">
              <w:lastRenderedPageBreak/>
              <w:t>CAT</w:t>
            </w:r>
          </w:p>
        </w:tc>
        <w:tc>
          <w:tcPr>
            <w:tcW w:w="1928" w:type="dxa"/>
            <w:shd w:val="clear" w:color="auto" w:fill="auto"/>
          </w:tcPr>
          <w:p w14:paraId="0A5E522C" w14:textId="13568D8A" w:rsidR="00A02BFB" w:rsidRPr="00BC1F05" w:rsidRDefault="00492C4E" w:rsidP="00BC1F05">
            <w:pPr>
              <w:spacing w:before="40" w:after="120"/>
              <w:ind w:right="113"/>
            </w:pPr>
            <w:r w:rsidRPr="00BC1F05">
              <w:t>--</w:t>
            </w:r>
          </w:p>
        </w:tc>
        <w:tc>
          <w:tcPr>
            <w:tcW w:w="1927" w:type="dxa"/>
            <w:shd w:val="clear" w:color="auto" w:fill="auto"/>
          </w:tcPr>
          <w:p w14:paraId="5F831F80" w14:textId="3A704F44" w:rsidR="00A02BFB" w:rsidRPr="00BC1F05" w:rsidRDefault="00492C4E" w:rsidP="00BC1F05">
            <w:pPr>
              <w:spacing w:before="40" w:after="120"/>
              <w:ind w:right="113"/>
            </w:pPr>
            <w:r w:rsidRPr="00BC1F05">
              <w:t>2017</w:t>
            </w:r>
          </w:p>
        </w:tc>
        <w:tc>
          <w:tcPr>
            <w:tcW w:w="1927" w:type="dxa"/>
            <w:shd w:val="clear" w:color="auto" w:fill="auto"/>
          </w:tcPr>
          <w:p w14:paraId="445C5036" w14:textId="74039BE4" w:rsidR="00A02BFB" w:rsidRPr="00BC1F05" w:rsidRDefault="00492C4E" w:rsidP="00BC1F05">
            <w:pPr>
              <w:spacing w:before="40" w:after="120"/>
              <w:ind w:right="113"/>
            </w:pPr>
            <w:r w:rsidRPr="00BC1F05">
              <w:t>May 2019</w:t>
            </w:r>
          </w:p>
        </w:tc>
        <w:tc>
          <w:tcPr>
            <w:tcW w:w="1927" w:type="dxa"/>
            <w:shd w:val="clear" w:color="auto" w:fill="auto"/>
          </w:tcPr>
          <w:p w14:paraId="247DF1E0" w14:textId="1E29F14A" w:rsidR="00A02BFB" w:rsidRPr="00BC1F05" w:rsidRDefault="00492C4E" w:rsidP="00BC1F05">
            <w:pPr>
              <w:spacing w:before="40" w:after="120"/>
              <w:ind w:right="113"/>
              <w:rPr>
                <w:lang w:val="fr-CH"/>
              </w:rPr>
            </w:pPr>
            <w:r w:rsidRPr="00BC1F05">
              <w:t xml:space="preserve">Third report due </w:t>
            </w:r>
            <w:r w:rsidR="00F9498B">
              <w:br/>
            </w:r>
            <w:r w:rsidRPr="00BC1F05">
              <w:t>in 2023.</w:t>
            </w:r>
          </w:p>
        </w:tc>
      </w:tr>
      <w:tr w:rsidR="008B4D7D" w:rsidRPr="00BC1F05" w14:paraId="23C350E4" w14:textId="77777777" w:rsidTr="00BC1F05">
        <w:tc>
          <w:tcPr>
            <w:tcW w:w="1928" w:type="dxa"/>
            <w:shd w:val="clear" w:color="auto" w:fill="auto"/>
          </w:tcPr>
          <w:p w14:paraId="49EC097B" w14:textId="77777777" w:rsidR="00A02BFB" w:rsidRPr="00BC1F05" w:rsidRDefault="00A02BFB" w:rsidP="00BC1F05">
            <w:pPr>
              <w:spacing w:before="40" w:after="120"/>
              <w:ind w:right="113"/>
            </w:pPr>
            <w:r w:rsidRPr="00BC1F05">
              <w:t>CRC</w:t>
            </w:r>
          </w:p>
        </w:tc>
        <w:tc>
          <w:tcPr>
            <w:tcW w:w="1928" w:type="dxa"/>
            <w:shd w:val="clear" w:color="auto" w:fill="auto"/>
          </w:tcPr>
          <w:p w14:paraId="7F3480B5" w14:textId="6055E1DA" w:rsidR="00A02BFB" w:rsidRPr="00BC1F05" w:rsidRDefault="00086C6C" w:rsidP="00BC1F05">
            <w:pPr>
              <w:spacing w:before="40" w:after="120"/>
              <w:ind w:right="113"/>
            </w:pPr>
            <w:r w:rsidRPr="00BC1F05">
              <w:t>September 2016</w:t>
            </w:r>
          </w:p>
        </w:tc>
        <w:tc>
          <w:tcPr>
            <w:tcW w:w="1927" w:type="dxa"/>
            <w:shd w:val="clear" w:color="auto" w:fill="auto"/>
          </w:tcPr>
          <w:p w14:paraId="1C3A9578" w14:textId="5AAB75C1" w:rsidR="00A02BFB" w:rsidRPr="00BC1F05" w:rsidRDefault="00086C6C" w:rsidP="00BC1F05">
            <w:pPr>
              <w:spacing w:before="40" w:after="120"/>
              <w:ind w:right="113"/>
            </w:pPr>
            <w:r w:rsidRPr="00BC1F05">
              <w:t>--</w:t>
            </w:r>
          </w:p>
        </w:tc>
        <w:tc>
          <w:tcPr>
            <w:tcW w:w="1927" w:type="dxa"/>
            <w:shd w:val="clear" w:color="auto" w:fill="auto"/>
          </w:tcPr>
          <w:p w14:paraId="0E84DDDC" w14:textId="660F3615" w:rsidR="00A02BFB" w:rsidRPr="00BC1F05" w:rsidRDefault="00086C6C" w:rsidP="00BC1F05">
            <w:pPr>
              <w:spacing w:before="40" w:after="120"/>
              <w:ind w:right="113"/>
            </w:pPr>
            <w:r w:rsidRPr="00BC1F05">
              <w:t>--</w:t>
            </w:r>
          </w:p>
        </w:tc>
        <w:tc>
          <w:tcPr>
            <w:tcW w:w="1927" w:type="dxa"/>
            <w:shd w:val="clear" w:color="auto" w:fill="auto"/>
          </w:tcPr>
          <w:p w14:paraId="1A3FFC6B" w14:textId="02545BC6" w:rsidR="00A02BFB" w:rsidRPr="00BC1F05" w:rsidRDefault="00086C6C" w:rsidP="00BC1F05">
            <w:pPr>
              <w:spacing w:before="40" w:after="120"/>
              <w:ind w:right="113"/>
            </w:pPr>
            <w:r w:rsidRPr="00BC1F05">
              <w:t>Third to sixth reports overdue since January 2022.</w:t>
            </w:r>
            <w:r w:rsidR="00CD6B5D" w:rsidRPr="00BC1F05">
              <w:t xml:space="preserve"> Initial report on OP-CRC-AC overdue since 2011.</w:t>
            </w:r>
          </w:p>
        </w:tc>
      </w:tr>
      <w:tr w:rsidR="008B4D7D" w:rsidRPr="00BC1F05" w14:paraId="5F824C9D" w14:textId="77777777" w:rsidTr="00BC1F05">
        <w:trPr>
          <w:cantSplit/>
        </w:trPr>
        <w:tc>
          <w:tcPr>
            <w:tcW w:w="1928" w:type="dxa"/>
            <w:tcBorders>
              <w:bottom w:val="single" w:sz="12" w:space="0" w:color="auto"/>
            </w:tcBorders>
            <w:shd w:val="clear" w:color="auto" w:fill="auto"/>
          </w:tcPr>
          <w:p w14:paraId="792E9ADC" w14:textId="235D493D" w:rsidR="00A02BFB" w:rsidRPr="00BC1F05" w:rsidRDefault="008D52B9" w:rsidP="00BC1F05">
            <w:pPr>
              <w:spacing w:before="40" w:after="120"/>
              <w:ind w:right="113"/>
            </w:pPr>
            <w:r w:rsidRPr="00BC1F05">
              <w:t>CRPD</w:t>
            </w:r>
          </w:p>
        </w:tc>
        <w:tc>
          <w:tcPr>
            <w:tcW w:w="1928" w:type="dxa"/>
            <w:tcBorders>
              <w:bottom w:val="single" w:sz="12" w:space="0" w:color="auto"/>
            </w:tcBorders>
            <w:shd w:val="clear" w:color="auto" w:fill="auto"/>
          </w:tcPr>
          <w:p w14:paraId="0BF7D419" w14:textId="510B9746" w:rsidR="00A02BFB" w:rsidRPr="00BC1F05" w:rsidRDefault="00CD6B5D" w:rsidP="00BC1F05">
            <w:pPr>
              <w:spacing w:before="40" w:after="120"/>
              <w:ind w:right="113"/>
            </w:pPr>
            <w:r w:rsidRPr="00BC1F05">
              <w:t>--</w:t>
            </w:r>
          </w:p>
        </w:tc>
        <w:tc>
          <w:tcPr>
            <w:tcW w:w="1927" w:type="dxa"/>
            <w:tcBorders>
              <w:bottom w:val="single" w:sz="12" w:space="0" w:color="auto"/>
            </w:tcBorders>
            <w:shd w:val="clear" w:color="auto" w:fill="auto"/>
          </w:tcPr>
          <w:p w14:paraId="3D908565" w14:textId="14A8C777" w:rsidR="00A02BFB" w:rsidRPr="00BC1F05" w:rsidRDefault="00CD6B5D" w:rsidP="00BC1F05">
            <w:pPr>
              <w:spacing w:before="40" w:after="120"/>
              <w:ind w:right="113"/>
            </w:pPr>
            <w:r w:rsidRPr="00BC1F05">
              <w:t>2014</w:t>
            </w:r>
          </w:p>
        </w:tc>
        <w:tc>
          <w:tcPr>
            <w:tcW w:w="1927" w:type="dxa"/>
            <w:tcBorders>
              <w:bottom w:val="single" w:sz="12" w:space="0" w:color="auto"/>
            </w:tcBorders>
            <w:shd w:val="clear" w:color="auto" w:fill="auto"/>
          </w:tcPr>
          <w:p w14:paraId="6C5A4403" w14:textId="74288E87" w:rsidR="00A02BFB" w:rsidRPr="00BC1F05" w:rsidRDefault="00CD6B5D" w:rsidP="00BC1F05">
            <w:pPr>
              <w:spacing w:before="40" w:after="120"/>
              <w:ind w:right="113"/>
            </w:pPr>
            <w:r w:rsidRPr="00BC1F05">
              <w:t>September 2018</w:t>
            </w:r>
          </w:p>
        </w:tc>
        <w:tc>
          <w:tcPr>
            <w:tcW w:w="1927" w:type="dxa"/>
            <w:tcBorders>
              <w:bottom w:val="single" w:sz="12" w:space="0" w:color="auto"/>
            </w:tcBorders>
            <w:shd w:val="clear" w:color="auto" w:fill="auto"/>
          </w:tcPr>
          <w:p w14:paraId="5DF01C80" w14:textId="77DD0441" w:rsidR="00A02BFB" w:rsidRPr="00BC1F05" w:rsidRDefault="00CD6B5D" w:rsidP="00BC1F05">
            <w:pPr>
              <w:spacing w:before="40" w:after="120"/>
              <w:ind w:right="113"/>
            </w:pPr>
            <w:r w:rsidRPr="00BC1F05">
              <w:t xml:space="preserve">Second to fourth report </w:t>
            </w:r>
            <w:r w:rsidR="00F226E3" w:rsidRPr="00BC1F05">
              <w:t>over</w:t>
            </w:r>
            <w:r w:rsidRPr="00BC1F05">
              <w:t xml:space="preserve">due </w:t>
            </w:r>
            <w:r w:rsidR="00F226E3" w:rsidRPr="00BC1F05">
              <w:t xml:space="preserve">since </w:t>
            </w:r>
            <w:r w:rsidRPr="00BC1F05">
              <w:t>June 2022.</w:t>
            </w:r>
          </w:p>
        </w:tc>
      </w:tr>
    </w:tbl>
    <w:p w14:paraId="67A01BB5" w14:textId="083D515B" w:rsidR="00A02BFB" w:rsidRPr="00A02BFB" w:rsidRDefault="00DE4620" w:rsidP="003B4376">
      <w:pPr>
        <w:pStyle w:val="H23G"/>
      </w:pPr>
      <w:r>
        <w:tab/>
      </w:r>
      <w:r w:rsidR="0022777B">
        <w:tab/>
      </w:r>
      <w:r w:rsidR="00A02BFB" w:rsidRPr="00A02BFB">
        <w:t xml:space="preserve">Country visits and/or inquiries by </w:t>
      </w:r>
      <w:r w:rsidR="00A02BFB" w:rsidRPr="003B4376">
        <w:t>treaty</w:t>
      </w:r>
      <w:r w:rsidR="00A02BFB" w:rsidRPr="00A02BFB">
        <w:t xml:space="preserve">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FE42F4" w14:paraId="7F18180F" w14:textId="77777777" w:rsidTr="00FE42F4">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FE42F4" w:rsidRDefault="00A02BFB" w:rsidP="00FE42F4">
            <w:pPr>
              <w:spacing w:before="80" w:after="80" w:line="200" w:lineRule="exact"/>
              <w:ind w:right="113"/>
              <w:rPr>
                <w:i/>
                <w:sz w:val="16"/>
              </w:rPr>
            </w:pPr>
            <w:r w:rsidRPr="00FE42F4">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FE42F4" w:rsidRDefault="00A02BFB" w:rsidP="00FE42F4">
            <w:pPr>
              <w:spacing w:before="80" w:after="80" w:line="200" w:lineRule="exact"/>
              <w:ind w:right="113"/>
              <w:rPr>
                <w:i/>
                <w:sz w:val="16"/>
              </w:rPr>
            </w:pPr>
            <w:r w:rsidRPr="00FE42F4">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FE42F4" w:rsidRDefault="00A02BFB" w:rsidP="00FE42F4">
            <w:pPr>
              <w:spacing w:before="80" w:after="80" w:line="200" w:lineRule="exact"/>
              <w:ind w:right="113"/>
              <w:rPr>
                <w:i/>
                <w:sz w:val="16"/>
              </w:rPr>
            </w:pPr>
            <w:r w:rsidRPr="00FE42F4">
              <w:rPr>
                <w:i/>
                <w:sz w:val="16"/>
              </w:rPr>
              <w:t>Subject matter</w:t>
            </w:r>
          </w:p>
        </w:tc>
      </w:tr>
      <w:tr w:rsidR="00FE42F4" w:rsidRPr="00FE42F4" w14:paraId="6E23CA91" w14:textId="77777777" w:rsidTr="00FE42F4">
        <w:trPr>
          <w:trHeight w:hRule="exact" w:val="113"/>
        </w:trPr>
        <w:tc>
          <w:tcPr>
            <w:tcW w:w="3211" w:type="dxa"/>
            <w:tcBorders>
              <w:top w:val="single" w:sz="12" w:space="0" w:color="auto"/>
            </w:tcBorders>
            <w:shd w:val="clear" w:color="auto" w:fill="auto"/>
          </w:tcPr>
          <w:p w14:paraId="7A50E53B" w14:textId="77777777" w:rsidR="00FE42F4" w:rsidRPr="00FE42F4" w:rsidRDefault="00FE42F4" w:rsidP="00FE42F4">
            <w:pPr>
              <w:spacing w:before="40" w:after="120"/>
              <w:ind w:right="113"/>
            </w:pPr>
          </w:p>
        </w:tc>
        <w:tc>
          <w:tcPr>
            <w:tcW w:w="3213" w:type="dxa"/>
            <w:tcBorders>
              <w:top w:val="single" w:sz="12" w:space="0" w:color="auto"/>
            </w:tcBorders>
            <w:shd w:val="clear" w:color="auto" w:fill="auto"/>
          </w:tcPr>
          <w:p w14:paraId="0C7706B1" w14:textId="77777777" w:rsidR="00FE42F4" w:rsidRPr="00FE42F4" w:rsidRDefault="00FE42F4" w:rsidP="00FE42F4">
            <w:pPr>
              <w:spacing w:before="40" w:after="120"/>
              <w:ind w:right="113"/>
            </w:pPr>
          </w:p>
        </w:tc>
        <w:tc>
          <w:tcPr>
            <w:tcW w:w="3213" w:type="dxa"/>
            <w:tcBorders>
              <w:top w:val="single" w:sz="12" w:space="0" w:color="auto"/>
            </w:tcBorders>
            <w:shd w:val="clear" w:color="auto" w:fill="auto"/>
          </w:tcPr>
          <w:p w14:paraId="4D486A53" w14:textId="77777777" w:rsidR="00FE42F4" w:rsidRPr="00FE42F4" w:rsidRDefault="00FE42F4" w:rsidP="00FE42F4">
            <w:pPr>
              <w:spacing w:before="40" w:after="120"/>
              <w:ind w:right="113"/>
            </w:pPr>
          </w:p>
        </w:tc>
      </w:tr>
      <w:tr w:rsidR="001918B2" w:rsidRPr="00FE42F4" w14:paraId="4650925A" w14:textId="77777777" w:rsidTr="00FE42F4">
        <w:tc>
          <w:tcPr>
            <w:tcW w:w="3211" w:type="dxa"/>
            <w:tcBorders>
              <w:bottom w:val="single" w:sz="12" w:space="0" w:color="auto"/>
            </w:tcBorders>
            <w:shd w:val="clear" w:color="auto" w:fill="auto"/>
          </w:tcPr>
          <w:p w14:paraId="148E2F4E" w14:textId="62CC67D5" w:rsidR="001918B2" w:rsidRPr="00FE42F4" w:rsidRDefault="001918B2" w:rsidP="00FE42F4">
            <w:pPr>
              <w:spacing w:before="40" w:after="120"/>
              <w:ind w:right="113"/>
            </w:pPr>
            <w:r w:rsidRPr="00FE42F4">
              <w:t>CEDAW</w:t>
            </w:r>
          </w:p>
        </w:tc>
        <w:tc>
          <w:tcPr>
            <w:tcW w:w="3213" w:type="dxa"/>
            <w:tcBorders>
              <w:bottom w:val="single" w:sz="12" w:space="0" w:color="auto"/>
            </w:tcBorders>
            <w:shd w:val="clear" w:color="auto" w:fill="auto"/>
          </w:tcPr>
          <w:p w14:paraId="2DB98726" w14:textId="56B837B6" w:rsidR="001918B2" w:rsidRPr="00FE42F4" w:rsidRDefault="001918B2" w:rsidP="00FE42F4">
            <w:pPr>
              <w:spacing w:before="40" w:after="120"/>
              <w:ind w:right="113"/>
            </w:pPr>
            <w:r w:rsidRPr="00FE42F4">
              <w:t>September 2019</w:t>
            </w:r>
          </w:p>
        </w:tc>
        <w:tc>
          <w:tcPr>
            <w:tcW w:w="3213" w:type="dxa"/>
            <w:tcBorders>
              <w:bottom w:val="single" w:sz="12" w:space="0" w:color="auto"/>
            </w:tcBorders>
            <w:shd w:val="clear" w:color="auto" w:fill="auto"/>
          </w:tcPr>
          <w:p w14:paraId="41827F0B" w14:textId="7EA09BB9" w:rsidR="001918B2" w:rsidRPr="00FE42F4" w:rsidRDefault="001918B2" w:rsidP="00FE42F4">
            <w:pPr>
              <w:spacing w:before="40" w:after="120"/>
              <w:ind w:right="113"/>
            </w:pPr>
            <w:r w:rsidRPr="00FE42F4">
              <w:t xml:space="preserve">High prevalence </w:t>
            </w:r>
            <w:r w:rsidR="00AA7583">
              <w:br/>
            </w:r>
            <w:r w:rsidRPr="00FE42F4">
              <w:t>of domestic violence.</w:t>
            </w:r>
            <w:r w:rsidRPr="00FE42F4">
              <w:rPr>
                <w:rStyle w:val="EndnoteReference"/>
                <w:sz w:val="20"/>
              </w:rPr>
              <w:endnoteReference w:id="11"/>
            </w:r>
          </w:p>
        </w:tc>
      </w:tr>
    </w:tbl>
    <w:p w14:paraId="1C0B59DE" w14:textId="77777777" w:rsidR="00A02BFB" w:rsidRDefault="00A02BFB" w:rsidP="003B4376">
      <w:pPr>
        <w:pStyle w:val="H1G"/>
      </w:pPr>
      <w:r w:rsidRPr="00A02BFB">
        <w:tab/>
        <w:t>B.</w:t>
      </w:r>
      <w:r w:rsidRPr="00A02BFB">
        <w:tab/>
        <w:t xml:space="preserve">Cooperation with special </w:t>
      </w:r>
      <w:r w:rsidRPr="003B4376">
        <w:t>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8"/>
        <w:gridCol w:w="4819"/>
      </w:tblGrid>
      <w:tr w:rsidR="003E64E8" w:rsidRPr="0029287D" w14:paraId="792A5DB4" w14:textId="77777777" w:rsidTr="00553909">
        <w:trPr>
          <w:cantSplit/>
        </w:trPr>
        <w:tc>
          <w:tcPr>
            <w:tcW w:w="4818" w:type="dxa"/>
            <w:tcBorders>
              <w:top w:val="single" w:sz="4" w:space="0" w:color="auto"/>
              <w:bottom w:val="single" w:sz="12" w:space="0" w:color="auto"/>
            </w:tcBorders>
            <w:shd w:val="clear" w:color="auto" w:fill="auto"/>
            <w:vAlign w:val="bottom"/>
          </w:tcPr>
          <w:p w14:paraId="7A8364F3" w14:textId="77777777" w:rsidR="003E64E8" w:rsidRPr="0029287D" w:rsidRDefault="003E64E8" w:rsidP="0029287D">
            <w:pPr>
              <w:spacing w:before="80" w:after="80" w:line="200" w:lineRule="exact"/>
              <w:ind w:right="113"/>
              <w:rPr>
                <w:i/>
                <w:sz w:val="16"/>
              </w:rPr>
            </w:pPr>
          </w:p>
        </w:tc>
        <w:tc>
          <w:tcPr>
            <w:tcW w:w="4819" w:type="dxa"/>
            <w:tcBorders>
              <w:top w:val="single" w:sz="4" w:space="0" w:color="auto"/>
              <w:bottom w:val="single" w:sz="12" w:space="0" w:color="auto"/>
            </w:tcBorders>
            <w:shd w:val="clear" w:color="auto" w:fill="auto"/>
            <w:vAlign w:val="bottom"/>
          </w:tcPr>
          <w:p w14:paraId="1D34443B" w14:textId="3ED6EB05" w:rsidR="003E64E8" w:rsidRPr="0029287D" w:rsidRDefault="003E64E8" w:rsidP="0029287D">
            <w:pPr>
              <w:spacing w:before="80" w:after="80" w:line="200" w:lineRule="exact"/>
              <w:ind w:right="113"/>
              <w:rPr>
                <w:i/>
                <w:sz w:val="16"/>
              </w:rPr>
            </w:pPr>
            <w:r w:rsidRPr="0029287D">
              <w:rPr>
                <w:i/>
                <w:sz w:val="16"/>
              </w:rPr>
              <w:t>Status during the Period Under Review</w:t>
            </w:r>
          </w:p>
        </w:tc>
      </w:tr>
      <w:tr w:rsidR="003E64E8" w:rsidRPr="0029287D" w14:paraId="2B465703" w14:textId="77777777" w:rsidTr="003E64E8">
        <w:trPr>
          <w:trHeight w:hRule="exact" w:val="113"/>
        </w:trPr>
        <w:tc>
          <w:tcPr>
            <w:tcW w:w="4818" w:type="dxa"/>
            <w:tcBorders>
              <w:top w:val="single" w:sz="12" w:space="0" w:color="auto"/>
            </w:tcBorders>
            <w:shd w:val="clear" w:color="auto" w:fill="auto"/>
          </w:tcPr>
          <w:p w14:paraId="33EC438E" w14:textId="77777777" w:rsidR="003E64E8" w:rsidRPr="0029287D" w:rsidRDefault="003E64E8" w:rsidP="0029287D">
            <w:pPr>
              <w:spacing w:before="40" w:after="120"/>
              <w:ind w:right="113"/>
            </w:pPr>
          </w:p>
        </w:tc>
        <w:tc>
          <w:tcPr>
            <w:tcW w:w="4819" w:type="dxa"/>
            <w:tcBorders>
              <w:top w:val="single" w:sz="12" w:space="0" w:color="auto"/>
            </w:tcBorders>
            <w:shd w:val="clear" w:color="auto" w:fill="auto"/>
          </w:tcPr>
          <w:p w14:paraId="338C5FDC" w14:textId="77777777" w:rsidR="003E64E8" w:rsidRPr="0029287D" w:rsidRDefault="003E64E8" w:rsidP="0029287D">
            <w:pPr>
              <w:spacing w:before="40" w:after="120"/>
              <w:ind w:right="113"/>
            </w:pPr>
          </w:p>
        </w:tc>
      </w:tr>
      <w:tr w:rsidR="003E64E8" w:rsidRPr="0029287D" w14:paraId="74EB9C05" w14:textId="77777777" w:rsidTr="003E64E8">
        <w:tc>
          <w:tcPr>
            <w:tcW w:w="4818" w:type="dxa"/>
            <w:shd w:val="clear" w:color="auto" w:fill="auto"/>
          </w:tcPr>
          <w:p w14:paraId="3A830976" w14:textId="77777777" w:rsidR="003E64E8" w:rsidRPr="00553909" w:rsidRDefault="003E64E8" w:rsidP="0029287D">
            <w:pPr>
              <w:spacing w:before="40" w:after="120"/>
              <w:ind w:right="113"/>
              <w:rPr>
                <w:i/>
                <w:iCs/>
              </w:rPr>
            </w:pPr>
            <w:r w:rsidRPr="00553909">
              <w:rPr>
                <w:i/>
                <w:iCs/>
              </w:rPr>
              <w:t>Standing invitations</w:t>
            </w:r>
          </w:p>
        </w:tc>
        <w:tc>
          <w:tcPr>
            <w:tcW w:w="4819" w:type="dxa"/>
            <w:shd w:val="clear" w:color="auto" w:fill="auto"/>
          </w:tcPr>
          <w:p w14:paraId="63E21FD2" w14:textId="4B2E9ED4" w:rsidR="003E64E8" w:rsidRPr="0029287D" w:rsidRDefault="003E64E8" w:rsidP="0029287D">
            <w:pPr>
              <w:spacing w:before="40" w:after="120"/>
              <w:ind w:right="113"/>
            </w:pPr>
            <w:r w:rsidRPr="0029287D">
              <w:t>Yes (17 July 2003)</w:t>
            </w:r>
          </w:p>
        </w:tc>
      </w:tr>
      <w:tr w:rsidR="003E64E8" w:rsidRPr="0029287D" w14:paraId="320EF477" w14:textId="77777777" w:rsidTr="003E64E8">
        <w:tc>
          <w:tcPr>
            <w:tcW w:w="4818" w:type="dxa"/>
            <w:shd w:val="clear" w:color="auto" w:fill="auto"/>
          </w:tcPr>
          <w:p w14:paraId="0DCD58C4" w14:textId="4CECF160" w:rsidR="003E64E8" w:rsidRPr="00553909" w:rsidRDefault="003E64E8" w:rsidP="0029287D">
            <w:pPr>
              <w:spacing w:before="40" w:after="120"/>
              <w:ind w:right="113"/>
              <w:rPr>
                <w:i/>
                <w:iCs/>
              </w:rPr>
            </w:pPr>
            <w:r w:rsidRPr="00553909">
              <w:rPr>
                <w:i/>
                <w:iCs/>
              </w:rPr>
              <w:t>Visits undertaken during the period under review</w:t>
            </w:r>
          </w:p>
        </w:tc>
        <w:tc>
          <w:tcPr>
            <w:tcW w:w="4819" w:type="dxa"/>
            <w:shd w:val="clear" w:color="auto" w:fill="auto"/>
          </w:tcPr>
          <w:p w14:paraId="59191387" w14:textId="3A9A9743" w:rsidR="003E64E8" w:rsidRPr="0029287D" w:rsidRDefault="003E64E8" w:rsidP="0029287D">
            <w:pPr>
              <w:spacing w:before="40" w:after="120"/>
              <w:ind w:right="113"/>
            </w:pPr>
            <w:r w:rsidRPr="0029287D">
              <w:t>Albinism (16 to 26 September 2019)</w:t>
            </w:r>
          </w:p>
        </w:tc>
      </w:tr>
      <w:tr w:rsidR="003E64E8" w:rsidRPr="0029287D" w14:paraId="28AF975B" w14:textId="77777777" w:rsidTr="003E64E8">
        <w:tc>
          <w:tcPr>
            <w:tcW w:w="4818" w:type="dxa"/>
            <w:shd w:val="clear" w:color="auto" w:fill="auto"/>
          </w:tcPr>
          <w:p w14:paraId="02C54B95" w14:textId="44BFBAC8" w:rsidR="003E64E8" w:rsidRPr="00553909" w:rsidRDefault="003E64E8" w:rsidP="0029287D">
            <w:pPr>
              <w:spacing w:before="40" w:after="120"/>
              <w:ind w:right="113"/>
              <w:rPr>
                <w:i/>
                <w:iCs/>
              </w:rPr>
            </w:pPr>
            <w:r w:rsidRPr="00553909">
              <w:rPr>
                <w:i/>
                <w:iCs/>
              </w:rPr>
              <w:t xml:space="preserve">Visits agreed to in principle during the period </w:t>
            </w:r>
            <w:r w:rsidR="00553909">
              <w:rPr>
                <w:i/>
                <w:iCs/>
              </w:rPr>
              <w:br/>
            </w:r>
            <w:r w:rsidRPr="00553909">
              <w:rPr>
                <w:i/>
                <w:iCs/>
              </w:rPr>
              <w:t>under review</w:t>
            </w:r>
          </w:p>
        </w:tc>
        <w:tc>
          <w:tcPr>
            <w:tcW w:w="4819" w:type="dxa"/>
            <w:shd w:val="clear" w:color="auto" w:fill="auto"/>
          </w:tcPr>
          <w:p w14:paraId="57D1DA46" w14:textId="0C559AC4" w:rsidR="003E64E8" w:rsidRPr="0029287D" w:rsidRDefault="003E64E8" w:rsidP="0029287D">
            <w:pPr>
              <w:spacing w:before="40" w:after="120"/>
              <w:ind w:right="113"/>
            </w:pPr>
          </w:p>
        </w:tc>
      </w:tr>
      <w:tr w:rsidR="003E64E8" w:rsidRPr="0029287D" w14:paraId="5C005308" w14:textId="77777777" w:rsidTr="003E64E8">
        <w:tc>
          <w:tcPr>
            <w:tcW w:w="4818" w:type="dxa"/>
            <w:tcBorders>
              <w:bottom w:val="single" w:sz="12" w:space="0" w:color="auto"/>
            </w:tcBorders>
            <w:shd w:val="clear" w:color="auto" w:fill="auto"/>
          </w:tcPr>
          <w:p w14:paraId="734E556C" w14:textId="5963E9AD" w:rsidR="003E64E8" w:rsidRPr="00553909" w:rsidRDefault="003E64E8" w:rsidP="0029287D">
            <w:pPr>
              <w:spacing w:before="40" w:after="120"/>
              <w:ind w:right="113"/>
              <w:rPr>
                <w:i/>
                <w:iCs/>
              </w:rPr>
            </w:pPr>
            <w:r w:rsidRPr="00553909">
              <w:rPr>
                <w:i/>
                <w:iCs/>
              </w:rPr>
              <w:t>Visits requested during the period under review</w:t>
            </w:r>
          </w:p>
        </w:tc>
        <w:tc>
          <w:tcPr>
            <w:tcW w:w="4819" w:type="dxa"/>
            <w:tcBorders>
              <w:bottom w:val="single" w:sz="12" w:space="0" w:color="auto"/>
            </w:tcBorders>
            <w:shd w:val="clear" w:color="auto" w:fill="auto"/>
          </w:tcPr>
          <w:p w14:paraId="0AAF05D2" w14:textId="1B1EA1A9" w:rsidR="003E64E8" w:rsidRPr="0029287D" w:rsidRDefault="003E64E8" w:rsidP="0029287D">
            <w:pPr>
              <w:spacing w:before="40" w:after="120"/>
              <w:ind w:right="113"/>
            </w:pPr>
            <w:r w:rsidRPr="0029287D">
              <w:t>Adequate housing</w:t>
            </w:r>
          </w:p>
          <w:p w14:paraId="05016DE4" w14:textId="33A98DBB" w:rsidR="003E64E8" w:rsidRPr="0029287D" w:rsidRDefault="003E64E8" w:rsidP="0029287D">
            <w:pPr>
              <w:spacing w:before="40" w:after="120"/>
              <w:ind w:right="113"/>
            </w:pPr>
            <w:r w:rsidRPr="0029287D">
              <w:t>Arbitrary detention</w:t>
            </w:r>
          </w:p>
          <w:p w14:paraId="53344F17" w14:textId="35768945" w:rsidR="003E64E8" w:rsidRPr="0029287D" w:rsidRDefault="003E64E8" w:rsidP="0029287D">
            <w:pPr>
              <w:spacing w:before="40" w:after="120"/>
              <w:ind w:right="113"/>
            </w:pPr>
            <w:r w:rsidRPr="0029287D">
              <w:t>Business and human rights</w:t>
            </w:r>
          </w:p>
          <w:p w14:paraId="1F7CF4A3" w14:textId="6596A930" w:rsidR="003E64E8" w:rsidRPr="0029287D" w:rsidRDefault="003E64E8" w:rsidP="0029287D">
            <w:pPr>
              <w:spacing w:before="40" w:after="120"/>
              <w:ind w:right="113"/>
            </w:pPr>
            <w:r w:rsidRPr="0029287D">
              <w:t>Disappearances</w:t>
            </w:r>
          </w:p>
          <w:p w14:paraId="6D57A25F" w14:textId="3E4E0C22" w:rsidR="003E64E8" w:rsidRPr="0029287D" w:rsidRDefault="003E64E8" w:rsidP="0029287D">
            <w:pPr>
              <w:spacing w:before="40" w:after="120"/>
              <w:ind w:right="113"/>
            </w:pPr>
            <w:r w:rsidRPr="0029287D">
              <w:t>Extreme poverty</w:t>
            </w:r>
          </w:p>
          <w:p w14:paraId="1246DE3A" w14:textId="156378C1" w:rsidR="003E64E8" w:rsidRPr="0029287D" w:rsidRDefault="003E64E8" w:rsidP="0029287D">
            <w:pPr>
              <w:spacing w:before="40" w:after="120"/>
              <w:ind w:right="113"/>
            </w:pPr>
            <w:r w:rsidRPr="0029287D">
              <w:t>Foreign debt</w:t>
            </w:r>
          </w:p>
          <w:p w14:paraId="241C4D8C" w14:textId="54E2FEF5" w:rsidR="003E64E8" w:rsidRPr="0029287D" w:rsidRDefault="003E64E8" w:rsidP="0029287D">
            <w:pPr>
              <w:spacing w:before="40" w:after="120"/>
              <w:ind w:right="113"/>
            </w:pPr>
            <w:r w:rsidRPr="0029287D">
              <w:t>Freedom of assembly</w:t>
            </w:r>
          </w:p>
          <w:p w14:paraId="00069A41" w14:textId="51EACA4B" w:rsidR="003E64E8" w:rsidRPr="0029287D" w:rsidRDefault="003E64E8" w:rsidP="0029287D">
            <w:pPr>
              <w:spacing w:before="40" w:after="120"/>
              <w:ind w:right="113"/>
            </w:pPr>
            <w:r w:rsidRPr="0029287D">
              <w:t>Freedom of religion</w:t>
            </w:r>
          </w:p>
          <w:p w14:paraId="375F7C75" w14:textId="36770AA0" w:rsidR="003E64E8" w:rsidRPr="0029287D" w:rsidRDefault="003E64E8" w:rsidP="0029287D">
            <w:pPr>
              <w:spacing w:before="40" w:after="120"/>
              <w:ind w:right="113"/>
            </w:pPr>
            <w:r w:rsidRPr="0029287D">
              <w:t>Hazardous substances and waste</w:t>
            </w:r>
          </w:p>
          <w:p w14:paraId="1FD0F234" w14:textId="63FEA28A" w:rsidR="003E64E8" w:rsidRPr="0029287D" w:rsidRDefault="003E64E8" w:rsidP="0029287D">
            <w:pPr>
              <w:spacing w:before="40" w:after="120"/>
              <w:ind w:right="113"/>
            </w:pPr>
            <w:r w:rsidRPr="0029287D">
              <w:t>Health</w:t>
            </w:r>
          </w:p>
          <w:p w14:paraId="3AAE6B0A" w14:textId="0C222916" w:rsidR="003E64E8" w:rsidRPr="0029287D" w:rsidRDefault="003E64E8" w:rsidP="0029287D">
            <w:pPr>
              <w:spacing w:before="40" w:after="120"/>
              <w:ind w:right="113"/>
            </w:pPr>
            <w:r w:rsidRPr="0029287D">
              <w:t>Human rights defenders</w:t>
            </w:r>
          </w:p>
          <w:p w14:paraId="7EA78887" w14:textId="07F734D0" w:rsidR="003E64E8" w:rsidRPr="0029287D" w:rsidRDefault="003E64E8" w:rsidP="0029287D">
            <w:pPr>
              <w:spacing w:before="40" w:after="120"/>
              <w:ind w:right="113"/>
            </w:pPr>
            <w:r w:rsidRPr="0029287D">
              <w:t>Indigenous persons</w:t>
            </w:r>
          </w:p>
          <w:p w14:paraId="31B1B5DA" w14:textId="4AE4C004" w:rsidR="003E64E8" w:rsidRPr="0029287D" w:rsidRDefault="003E64E8" w:rsidP="0029287D">
            <w:pPr>
              <w:spacing w:before="40" w:after="120"/>
              <w:ind w:right="113"/>
            </w:pPr>
            <w:r w:rsidRPr="0029287D">
              <w:t>International democratic order</w:t>
            </w:r>
          </w:p>
          <w:p w14:paraId="7D264A7D" w14:textId="2F069690" w:rsidR="003E64E8" w:rsidRPr="0029287D" w:rsidRDefault="003E64E8" w:rsidP="0029287D">
            <w:pPr>
              <w:spacing w:before="40" w:after="120"/>
              <w:ind w:right="113"/>
            </w:pPr>
            <w:r w:rsidRPr="0029287D">
              <w:t>International solidarity</w:t>
            </w:r>
          </w:p>
          <w:p w14:paraId="2ACACF61" w14:textId="00577029" w:rsidR="003E64E8" w:rsidRPr="0029287D" w:rsidRDefault="003E64E8" w:rsidP="0029287D">
            <w:pPr>
              <w:spacing w:before="40" w:after="120"/>
              <w:ind w:right="113"/>
            </w:pPr>
            <w:r w:rsidRPr="0029287D">
              <w:lastRenderedPageBreak/>
              <w:t>Mercenaries</w:t>
            </w:r>
          </w:p>
          <w:p w14:paraId="4104AB06" w14:textId="77777777" w:rsidR="003E64E8" w:rsidRPr="0029287D" w:rsidRDefault="003E64E8" w:rsidP="0029287D">
            <w:pPr>
              <w:spacing w:before="40" w:after="120"/>
              <w:ind w:right="113"/>
            </w:pPr>
            <w:r w:rsidRPr="0029287D">
              <w:t>Migrants</w:t>
            </w:r>
          </w:p>
          <w:p w14:paraId="251CA125" w14:textId="3CF41194" w:rsidR="003E64E8" w:rsidRPr="0029287D" w:rsidRDefault="003E64E8" w:rsidP="0029287D">
            <w:pPr>
              <w:spacing w:before="40" w:after="120"/>
              <w:ind w:right="113"/>
            </w:pPr>
            <w:r w:rsidRPr="0029287D">
              <w:t>Minorities</w:t>
            </w:r>
          </w:p>
          <w:p w14:paraId="7A5339EC" w14:textId="027BD4FC" w:rsidR="003E64E8" w:rsidRPr="0029287D" w:rsidRDefault="003E64E8" w:rsidP="0029287D">
            <w:pPr>
              <w:spacing w:before="40" w:after="120"/>
              <w:ind w:right="113"/>
            </w:pPr>
            <w:r w:rsidRPr="0029287D">
              <w:t>Privacy</w:t>
            </w:r>
          </w:p>
          <w:p w14:paraId="63A66C43" w14:textId="49BA9142" w:rsidR="003E64E8" w:rsidRPr="0029287D" w:rsidRDefault="003E64E8" w:rsidP="0029287D">
            <w:pPr>
              <w:spacing w:before="40" w:after="120"/>
              <w:ind w:right="113"/>
            </w:pPr>
            <w:r w:rsidRPr="0029287D">
              <w:t>Racism</w:t>
            </w:r>
          </w:p>
          <w:p w14:paraId="35027FB5" w14:textId="191ADA0F" w:rsidR="003E64E8" w:rsidRPr="0029287D" w:rsidRDefault="003E64E8" w:rsidP="0029287D">
            <w:pPr>
              <w:spacing w:before="40" w:after="120"/>
              <w:ind w:right="113"/>
            </w:pPr>
            <w:r w:rsidRPr="0029287D">
              <w:t>Summary execution</w:t>
            </w:r>
          </w:p>
          <w:p w14:paraId="362C3C9A" w14:textId="6C143570" w:rsidR="003E64E8" w:rsidRPr="0029287D" w:rsidRDefault="003E64E8" w:rsidP="0029287D">
            <w:pPr>
              <w:spacing w:before="40" w:after="120"/>
              <w:ind w:right="113"/>
            </w:pPr>
            <w:r w:rsidRPr="0029287D">
              <w:t>Torture</w:t>
            </w:r>
          </w:p>
          <w:p w14:paraId="7BCF5517" w14:textId="1960822B" w:rsidR="003E64E8" w:rsidRPr="0029287D" w:rsidRDefault="003E64E8" w:rsidP="0029287D">
            <w:pPr>
              <w:spacing w:before="40" w:after="120"/>
              <w:ind w:right="113"/>
            </w:pPr>
            <w:r w:rsidRPr="0029287D">
              <w:t>Trafficking in persons</w:t>
            </w:r>
          </w:p>
        </w:tc>
      </w:tr>
      <w:tr w:rsidR="003E64E8" w:rsidRPr="0029287D" w14:paraId="4A8D8824" w14:textId="77777777" w:rsidTr="003E64E8">
        <w:tc>
          <w:tcPr>
            <w:tcW w:w="4818" w:type="dxa"/>
            <w:tcBorders>
              <w:top w:val="single" w:sz="12" w:space="0" w:color="auto"/>
              <w:bottom w:val="single" w:sz="12" w:space="0" w:color="auto"/>
            </w:tcBorders>
            <w:shd w:val="clear" w:color="auto" w:fill="auto"/>
          </w:tcPr>
          <w:p w14:paraId="666F5FEA" w14:textId="564E26FE" w:rsidR="003E64E8" w:rsidRPr="00D10D09" w:rsidRDefault="003E64E8" w:rsidP="0029287D">
            <w:pPr>
              <w:spacing w:before="40" w:after="120"/>
              <w:ind w:right="113"/>
              <w:rPr>
                <w:i/>
                <w:iCs/>
              </w:rPr>
            </w:pPr>
            <w:r w:rsidRPr="00D10D09">
              <w:rPr>
                <w:i/>
                <w:iCs/>
              </w:rPr>
              <w:lastRenderedPageBreak/>
              <w:t>Responses to letters of allegation and urgent appeal</w:t>
            </w:r>
          </w:p>
        </w:tc>
        <w:tc>
          <w:tcPr>
            <w:tcW w:w="4819" w:type="dxa"/>
            <w:tcBorders>
              <w:top w:val="single" w:sz="12" w:space="0" w:color="auto"/>
              <w:bottom w:val="single" w:sz="12" w:space="0" w:color="auto"/>
            </w:tcBorders>
            <w:shd w:val="clear" w:color="auto" w:fill="auto"/>
          </w:tcPr>
          <w:p w14:paraId="241EBEE1" w14:textId="37C0C30F" w:rsidR="003E64E8" w:rsidRPr="0029287D" w:rsidRDefault="003E64E8" w:rsidP="0029287D">
            <w:pPr>
              <w:spacing w:before="40" w:after="120"/>
              <w:ind w:right="113"/>
            </w:pPr>
            <w:r w:rsidRPr="0029287D">
              <w:t>During the period under review 1</w:t>
            </w:r>
            <w:r w:rsidR="00013BD8">
              <w:t>2</w:t>
            </w:r>
            <w:r w:rsidRPr="0029287D">
              <w:t xml:space="preserve"> communications were sent. The Government replied to 3 communications</w:t>
            </w:r>
            <w:r>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D10D09" w14:paraId="72BEAE01" w14:textId="77777777" w:rsidTr="0014583A">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D10D09" w:rsidRDefault="00A02BFB" w:rsidP="00D10D09">
            <w:pPr>
              <w:spacing w:before="80" w:after="80" w:line="200" w:lineRule="exact"/>
              <w:ind w:right="113"/>
              <w:rPr>
                <w:i/>
                <w:sz w:val="16"/>
              </w:rPr>
            </w:pPr>
            <w:r w:rsidRPr="00D10D09">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D10D09" w:rsidRDefault="00A02BFB" w:rsidP="00D10D09">
            <w:pPr>
              <w:spacing w:before="80" w:after="80" w:line="200" w:lineRule="exact"/>
              <w:ind w:right="113"/>
              <w:rPr>
                <w:i/>
                <w:sz w:val="16"/>
              </w:rPr>
            </w:pPr>
            <w:r w:rsidRPr="00D10D09">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D10D09" w:rsidRDefault="00A02BFB" w:rsidP="00D10D09">
            <w:pPr>
              <w:spacing w:before="80" w:after="80" w:line="200" w:lineRule="exact"/>
              <w:ind w:right="113"/>
              <w:rPr>
                <w:i/>
                <w:sz w:val="16"/>
              </w:rPr>
            </w:pPr>
            <w:r w:rsidRPr="00D10D09">
              <w:rPr>
                <w:i/>
                <w:sz w:val="16"/>
              </w:rPr>
              <w:t>Status during present cycle</w:t>
            </w:r>
            <w:r w:rsidR="00BF07FE" w:rsidRPr="00D10D09">
              <w:rPr>
                <w:rStyle w:val="EndnoteReference"/>
                <w:i/>
                <w:sz w:val="16"/>
                <w:szCs w:val="16"/>
              </w:rPr>
              <w:endnoteReference w:id="14"/>
            </w:r>
          </w:p>
        </w:tc>
      </w:tr>
      <w:tr w:rsidR="00D10D09" w:rsidRPr="00D10D09" w14:paraId="697A88AB" w14:textId="77777777" w:rsidTr="0014583A">
        <w:trPr>
          <w:trHeight w:hRule="exact" w:val="113"/>
        </w:trPr>
        <w:tc>
          <w:tcPr>
            <w:tcW w:w="3211" w:type="dxa"/>
            <w:tcBorders>
              <w:top w:val="single" w:sz="12" w:space="0" w:color="auto"/>
            </w:tcBorders>
            <w:shd w:val="clear" w:color="auto" w:fill="auto"/>
          </w:tcPr>
          <w:p w14:paraId="7D914A9D" w14:textId="77777777" w:rsidR="00D10D09" w:rsidRPr="00D10D09" w:rsidRDefault="00D10D09" w:rsidP="00D10D09">
            <w:pPr>
              <w:spacing w:before="40" w:after="120"/>
              <w:ind w:right="113"/>
            </w:pPr>
          </w:p>
        </w:tc>
        <w:tc>
          <w:tcPr>
            <w:tcW w:w="3213" w:type="dxa"/>
            <w:tcBorders>
              <w:top w:val="single" w:sz="12" w:space="0" w:color="auto"/>
            </w:tcBorders>
            <w:shd w:val="clear" w:color="auto" w:fill="auto"/>
          </w:tcPr>
          <w:p w14:paraId="49E86A96" w14:textId="77777777" w:rsidR="00D10D09" w:rsidRPr="00D10D09" w:rsidRDefault="00D10D09" w:rsidP="00D10D09">
            <w:pPr>
              <w:spacing w:before="40" w:after="120"/>
              <w:ind w:right="113"/>
            </w:pPr>
          </w:p>
        </w:tc>
        <w:tc>
          <w:tcPr>
            <w:tcW w:w="3213" w:type="dxa"/>
            <w:tcBorders>
              <w:top w:val="single" w:sz="12" w:space="0" w:color="auto"/>
            </w:tcBorders>
            <w:shd w:val="clear" w:color="auto" w:fill="auto"/>
          </w:tcPr>
          <w:p w14:paraId="744DD894" w14:textId="77777777" w:rsidR="00D10D09" w:rsidRPr="00D10D09" w:rsidRDefault="00D10D09" w:rsidP="00D10D09">
            <w:pPr>
              <w:spacing w:before="40" w:after="120"/>
              <w:ind w:right="113"/>
            </w:pPr>
          </w:p>
        </w:tc>
      </w:tr>
      <w:tr w:rsidR="00A02BFB" w:rsidRPr="00D10D09" w14:paraId="4CA381FD" w14:textId="77777777" w:rsidTr="0014583A">
        <w:tc>
          <w:tcPr>
            <w:tcW w:w="3211" w:type="dxa"/>
            <w:tcBorders>
              <w:bottom w:val="single" w:sz="12" w:space="0" w:color="auto"/>
            </w:tcBorders>
            <w:shd w:val="clear" w:color="auto" w:fill="auto"/>
          </w:tcPr>
          <w:p w14:paraId="06E83687" w14:textId="23346E02" w:rsidR="00A02BFB" w:rsidRPr="00D10D09" w:rsidRDefault="002C3E03" w:rsidP="00D10D09">
            <w:pPr>
              <w:spacing w:before="40" w:after="120"/>
              <w:ind w:right="113"/>
            </w:pPr>
            <w:r w:rsidRPr="00D10D09">
              <w:t>South Africa Human Rights Commission</w:t>
            </w:r>
          </w:p>
        </w:tc>
        <w:tc>
          <w:tcPr>
            <w:tcW w:w="3213" w:type="dxa"/>
            <w:tcBorders>
              <w:bottom w:val="single" w:sz="12" w:space="0" w:color="auto"/>
            </w:tcBorders>
            <w:shd w:val="clear" w:color="auto" w:fill="auto"/>
          </w:tcPr>
          <w:p w14:paraId="15809237" w14:textId="78C21B47" w:rsidR="00A02BFB" w:rsidRPr="00D10D09" w:rsidRDefault="002C3E03" w:rsidP="00D10D09">
            <w:pPr>
              <w:spacing w:before="40" w:after="120"/>
              <w:ind w:right="113"/>
            </w:pPr>
            <w:r w:rsidRPr="00D10D09">
              <w:t>A (2012)</w:t>
            </w:r>
          </w:p>
        </w:tc>
        <w:tc>
          <w:tcPr>
            <w:tcW w:w="3213" w:type="dxa"/>
            <w:tcBorders>
              <w:bottom w:val="single" w:sz="12" w:space="0" w:color="auto"/>
            </w:tcBorders>
            <w:shd w:val="clear" w:color="auto" w:fill="auto"/>
          </w:tcPr>
          <w:p w14:paraId="0076122A" w14:textId="41396987" w:rsidR="00A02BFB" w:rsidRPr="00D10D09" w:rsidRDefault="002C3E03" w:rsidP="00D10D09">
            <w:pPr>
              <w:spacing w:before="40" w:after="120"/>
              <w:ind w:right="113"/>
            </w:pPr>
            <w:r w:rsidRPr="00D10D09">
              <w:t xml:space="preserve">A </w:t>
            </w:r>
            <w:r w:rsidR="00427A8E" w:rsidRPr="00D10D09">
              <w:t>(2017)</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CFEE" w14:textId="77777777" w:rsidR="00E60F85" w:rsidRDefault="00E60F85"/>
  </w:endnote>
  <w:endnote w:type="continuationSeparator" w:id="0">
    <w:p w14:paraId="46BF27A5" w14:textId="77777777" w:rsidR="00E60F85" w:rsidRDefault="00E60F85"/>
  </w:endnote>
  <w:endnote w:type="continuationNotice" w:id="1">
    <w:p w14:paraId="50E86BCD" w14:textId="77777777" w:rsidR="00E60F85" w:rsidRDefault="00E60F85"/>
  </w:endnote>
  <w:endnote w:id="2">
    <w:p w14:paraId="1A0043D0" w14:textId="1F364C1E" w:rsidR="00A02BFB" w:rsidRDefault="00A02BFB" w:rsidP="00A02BFB">
      <w:pPr>
        <w:pStyle w:val="H4G"/>
      </w:pPr>
      <w:r>
        <w:t>Notes</w:t>
      </w:r>
    </w:p>
    <w:p w14:paraId="17364194" w14:textId="30D9E3CD" w:rsidR="00A02BFB" w:rsidRPr="00663E6F"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D57826">
        <w:t>South Africa</w:t>
      </w:r>
      <w:r w:rsidRPr="008B4D7D">
        <w:rPr>
          <w:color w:val="4F81BD"/>
        </w:rPr>
        <w:t xml:space="preserve"> </w:t>
      </w:r>
      <w:r w:rsidRPr="00806A55">
        <w:t>from the previous cycle (A/</w:t>
      </w:r>
      <w:r w:rsidRPr="00663E6F">
        <w:t>HRC/WG.6/</w:t>
      </w:r>
      <w:r w:rsidR="00663E6F" w:rsidRPr="00663E6F">
        <w:t>27/ZAF</w:t>
      </w:r>
      <w:r w:rsidRPr="00663E6F">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657B30FE" w:rsidR="00A704EB" w:rsidRPr="00174744" w:rsidRDefault="00A704EB" w:rsidP="008A5808">
      <w:pPr>
        <w:pStyle w:val="EndnoteText"/>
      </w:pPr>
      <w:r w:rsidRPr="00174744">
        <w:tab/>
      </w:r>
      <w:r w:rsidRPr="00174744">
        <w:rPr>
          <w:rStyle w:val="EndnoteReference"/>
          <w:szCs w:val="18"/>
        </w:rPr>
        <w:endnoteRef/>
      </w:r>
      <w:r w:rsidRPr="00174744">
        <w:tab/>
      </w:r>
      <w:r w:rsidRPr="008B4D7D">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w:t>
      </w:r>
      <w:r w:rsidRPr="008A5808">
        <w:t>Time</w:t>
      </w:r>
      <w:r w:rsidRPr="008B4D7D">
        <w:t xml:space="preserv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8B4D7D">
        <w:rPr>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0DC0D934" w:rsidR="00A704EB" w:rsidRPr="008B4D7D" w:rsidRDefault="00A704EB" w:rsidP="008A5808">
      <w:pPr>
        <w:pStyle w:val="EndnoteText"/>
      </w:pPr>
      <w:r w:rsidRPr="00A82F81">
        <w:tab/>
      </w:r>
      <w:r w:rsidRPr="00A82F81">
        <w:rPr>
          <w:rStyle w:val="EndnoteReference"/>
          <w:szCs w:val="18"/>
        </w:rPr>
        <w:endnoteRef/>
      </w:r>
      <w:r w:rsidRPr="00A82F81">
        <w:tab/>
      </w:r>
      <w:r w:rsidRPr="008B4D7D">
        <w:t xml:space="preserve">1951 Convention relating to the Status of Refugees and its 1967 </w:t>
      </w:r>
      <w:r w:rsidRPr="008A5808">
        <w:t>Protocol</w:t>
      </w:r>
      <w:r>
        <w:t>.</w:t>
      </w:r>
    </w:p>
  </w:endnote>
  <w:endnote w:id="7">
    <w:p w14:paraId="459EFF1B" w14:textId="77777777" w:rsidR="00A704EB" w:rsidRPr="00A82F81" w:rsidRDefault="00A704E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43C6701D" w:rsidR="00A704EB" w:rsidRPr="008B4D7D" w:rsidRDefault="00A704EB" w:rsidP="008A5808">
      <w:pPr>
        <w:pStyle w:val="EndnoteText"/>
      </w:pPr>
      <w:r w:rsidRPr="00A82F81">
        <w:tab/>
      </w:r>
      <w:r w:rsidRPr="00A82F81">
        <w:rPr>
          <w:rStyle w:val="EndnoteReference"/>
          <w:szCs w:val="18"/>
        </w:rPr>
        <w:endnoteRef/>
      </w:r>
      <w:r w:rsidRPr="00A82F81">
        <w:tab/>
      </w:r>
      <w:r w:rsidRPr="008B4D7D">
        <w:t xml:space="preserve">International Labour Organization Convention No. 29 concerning Forced or </w:t>
      </w:r>
      <w:r w:rsidRPr="008A5808">
        <w:t>Compulsory</w:t>
      </w:r>
      <w:r w:rsidRPr="008B4D7D">
        <w:t xml:space="preserve">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w:t>
      </w:r>
      <w:r w:rsidR="00483D5C">
        <w:br/>
      </w:r>
      <w:r w:rsidRPr="008B4D7D">
        <w:t>of Child Labour.</w:t>
      </w:r>
    </w:p>
  </w:endnote>
  <w:endnote w:id="9">
    <w:p w14:paraId="20D72452" w14:textId="28EA495D" w:rsidR="00A704EB" w:rsidRPr="008A5808" w:rsidRDefault="00A704EB" w:rsidP="008A5808">
      <w:pPr>
        <w:pStyle w:val="EndnoteText"/>
      </w:pPr>
      <w:r w:rsidRPr="00A82F81">
        <w:tab/>
      </w:r>
      <w:r w:rsidRPr="00A82F81">
        <w:rPr>
          <w:rStyle w:val="EndnoteReference"/>
          <w:szCs w:val="18"/>
        </w:rPr>
        <w:endnoteRef/>
      </w:r>
      <w:r w:rsidRPr="00A82F81">
        <w:tab/>
      </w:r>
      <w:r w:rsidRPr="008B4D7D">
        <w:t xml:space="preserve">Domestic Workers </w:t>
      </w:r>
      <w:r w:rsidRPr="008B4D7D">
        <w:rPr>
          <w:lang w:val="en-US"/>
        </w:rPr>
        <w:t>Convention, 2011 (No. 189)</w:t>
      </w:r>
      <w:r>
        <w:rPr>
          <w:lang w:val="en-US"/>
        </w:rPr>
        <w:t xml:space="preserve"> and </w:t>
      </w:r>
      <w:r w:rsidRPr="00574F7B">
        <w:rPr>
          <w:lang w:val="en-US"/>
        </w:rPr>
        <w:t xml:space="preserve">Violence and Harassment </w:t>
      </w:r>
      <w:r w:rsidRPr="008A5808">
        <w:t>Convention</w:t>
      </w:r>
      <w:r w:rsidRPr="00574F7B">
        <w:rPr>
          <w:lang w:val="en-US"/>
        </w:rPr>
        <w:t xml:space="preserve">, 2019 </w:t>
      </w:r>
      <w:r w:rsidR="001B094A">
        <w:rPr>
          <w:lang w:val="en-US"/>
        </w:rPr>
        <w:br/>
      </w:r>
      <w:r w:rsidRPr="00574F7B">
        <w:rPr>
          <w:lang w:val="en-US"/>
        </w:rPr>
        <w:t>(No. 190)</w:t>
      </w:r>
      <w:r w:rsidRPr="009F3953">
        <w:rPr>
          <w:color w:val="4F81BD" w:themeColor="accent1"/>
        </w:rPr>
        <w:t>.</w:t>
      </w:r>
    </w:p>
  </w:endnote>
  <w:endnote w:id="10">
    <w:p w14:paraId="27E9F5AC" w14:textId="6CE4A2D9"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16C27DFA"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1918B2">
        <w:rPr>
          <w:szCs w:val="18"/>
        </w:rPr>
        <w:t>.</w:t>
      </w:r>
    </w:p>
  </w:endnote>
  <w:endnote w:id="11">
    <w:p w14:paraId="2E4F1378" w14:textId="76E44574" w:rsidR="001918B2" w:rsidRPr="001918B2" w:rsidRDefault="008A5808" w:rsidP="008A5808">
      <w:pPr>
        <w:pStyle w:val="EndnoteText"/>
        <w:rPr>
          <w:szCs w:val="18"/>
        </w:rPr>
      </w:pPr>
      <w:r>
        <w:rPr>
          <w:bCs/>
          <w:szCs w:val="18"/>
        </w:rPr>
        <w:tab/>
      </w:r>
      <w:r w:rsidR="001918B2" w:rsidRPr="001918B2">
        <w:rPr>
          <w:rStyle w:val="EndnoteReference"/>
          <w:szCs w:val="18"/>
        </w:rPr>
        <w:endnoteRef/>
      </w:r>
      <w:r>
        <w:rPr>
          <w:bCs/>
          <w:szCs w:val="18"/>
        </w:rPr>
        <w:tab/>
      </w:r>
      <w:r w:rsidR="001918B2" w:rsidRPr="001918B2">
        <w:rPr>
          <w:bCs/>
          <w:szCs w:val="18"/>
        </w:rPr>
        <w:t>CEDAW/C/ZAF/IR/1, para. 5. See also CEDAW/C/ZAF/OIR/1</w:t>
      </w:r>
      <w:r w:rsidR="009C769C">
        <w:rPr>
          <w:bCs/>
          <w:szCs w:val="18"/>
        </w:rPr>
        <w:t xml:space="preserve"> and </w:t>
      </w:r>
      <w:r w:rsidR="009C769C">
        <w:t xml:space="preserve">Follow-up report </w:t>
      </w:r>
      <w:r w:rsidR="009C769C" w:rsidRPr="008A5808">
        <w:t>submitted</w:t>
      </w:r>
      <w:r w:rsidR="009C769C">
        <w:t xml:space="preserve"> by South Africa on 8 June 2022, available at </w:t>
      </w:r>
      <w:r w:rsidR="009C769C" w:rsidRPr="009C769C">
        <w:t>https://tbinternet.ohchr.org/_layouts/15/treatybodyexternal/Download.aspx?symbolno=CEDAW%2fC%2fZAF%2fFIR%2f1&amp;Lang=en</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7E22A46D"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1B2339" w:rsidRPr="001B2339">
        <w:t>https://ganhri.org/wp-content/uploads/2022/04/StatusAccreditationChartNHRIs_27April2022.pdf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188F675F" w:rsidR="00674A7D" w:rsidRDefault="00674A7D">
    <w:pPr>
      <w:pStyle w:val="Footer"/>
      <w:jc w:val="right"/>
    </w:pPr>
    <w:r>
      <w:fldChar w:fldCharType="begin"/>
    </w:r>
    <w:r>
      <w:instrText xml:space="preserve"> PAGE   \* MERGEFORMAT </w:instrText>
    </w:r>
    <w:r>
      <w:fldChar w:fldCharType="separate"/>
    </w:r>
    <w:r w:rsidR="009C769C">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9C1C" w14:textId="77777777" w:rsidR="00E60F85" w:rsidRPr="000B175B" w:rsidRDefault="00E60F85" w:rsidP="000B175B">
      <w:pPr>
        <w:tabs>
          <w:tab w:val="right" w:pos="2155"/>
        </w:tabs>
        <w:spacing w:after="80"/>
        <w:ind w:left="680"/>
        <w:rPr>
          <w:u w:val="single"/>
        </w:rPr>
      </w:pPr>
      <w:r>
        <w:rPr>
          <w:u w:val="single"/>
        </w:rPr>
        <w:tab/>
      </w:r>
    </w:p>
  </w:footnote>
  <w:footnote w:type="continuationSeparator" w:id="0">
    <w:p w14:paraId="638A75D9" w14:textId="77777777" w:rsidR="00E60F85" w:rsidRPr="00FC68B7" w:rsidRDefault="00E60F85" w:rsidP="00FC68B7">
      <w:pPr>
        <w:tabs>
          <w:tab w:val="left" w:pos="2155"/>
        </w:tabs>
        <w:spacing w:after="80"/>
        <w:ind w:left="680"/>
        <w:rPr>
          <w:u w:val="single"/>
        </w:rPr>
      </w:pPr>
      <w:r>
        <w:rPr>
          <w:u w:val="single"/>
        </w:rPr>
        <w:tab/>
      </w:r>
    </w:p>
  </w:footnote>
  <w:footnote w:type="continuationNotice" w:id="1">
    <w:p w14:paraId="666F6452" w14:textId="77777777" w:rsidR="00E60F85" w:rsidRDefault="00E60F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3BD8"/>
    <w:rsid w:val="00022DB5"/>
    <w:rsid w:val="0002432F"/>
    <w:rsid w:val="000344CE"/>
    <w:rsid w:val="000403D1"/>
    <w:rsid w:val="000449AA"/>
    <w:rsid w:val="00050F6B"/>
    <w:rsid w:val="00067061"/>
    <w:rsid w:val="00072C8C"/>
    <w:rsid w:val="00073E70"/>
    <w:rsid w:val="00075368"/>
    <w:rsid w:val="00086C6C"/>
    <w:rsid w:val="000876EB"/>
    <w:rsid w:val="00091419"/>
    <w:rsid w:val="000931C0"/>
    <w:rsid w:val="000A27ED"/>
    <w:rsid w:val="000B175B"/>
    <w:rsid w:val="000B3A0F"/>
    <w:rsid w:val="000B4A3B"/>
    <w:rsid w:val="000D0709"/>
    <w:rsid w:val="000D1851"/>
    <w:rsid w:val="000D73DE"/>
    <w:rsid w:val="000E0415"/>
    <w:rsid w:val="000F61E0"/>
    <w:rsid w:val="000F63EB"/>
    <w:rsid w:val="00101E4D"/>
    <w:rsid w:val="00111B8C"/>
    <w:rsid w:val="00116E64"/>
    <w:rsid w:val="0012285A"/>
    <w:rsid w:val="00124DDE"/>
    <w:rsid w:val="0013065A"/>
    <w:rsid w:val="0013136E"/>
    <w:rsid w:val="00132BC7"/>
    <w:rsid w:val="0014583A"/>
    <w:rsid w:val="00146D32"/>
    <w:rsid w:val="001509BA"/>
    <w:rsid w:val="00157983"/>
    <w:rsid w:val="001614E7"/>
    <w:rsid w:val="001918B2"/>
    <w:rsid w:val="00191BD2"/>
    <w:rsid w:val="001A469C"/>
    <w:rsid w:val="001A4E3C"/>
    <w:rsid w:val="001A73FD"/>
    <w:rsid w:val="001B094A"/>
    <w:rsid w:val="001B2339"/>
    <w:rsid w:val="001B4B04"/>
    <w:rsid w:val="001C0706"/>
    <w:rsid w:val="001C215C"/>
    <w:rsid w:val="001C6663"/>
    <w:rsid w:val="001C7895"/>
    <w:rsid w:val="001D26DF"/>
    <w:rsid w:val="001E2790"/>
    <w:rsid w:val="001E5256"/>
    <w:rsid w:val="001E53D5"/>
    <w:rsid w:val="0020250C"/>
    <w:rsid w:val="0021130C"/>
    <w:rsid w:val="00211E0B"/>
    <w:rsid w:val="00211E72"/>
    <w:rsid w:val="00214047"/>
    <w:rsid w:val="0022130F"/>
    <w:rsid w:val="0022777B"/>
    <w:rsid w:val="00237785"/>
    <w:rsid w:val="002410DD"/>
    <w:rsid w:val="00241466"/>
    <w:rsid w:val="00253D58"/>
    <w:rsid w:val="00254654"/>
    <w:rsid w:val="00261572"/>
    <w:rsid w:val="002619F3"/>
    <w:rsid w:val="00264FA3"/>
    <w:rsid w:val="0027151C"/>
    <w:rsid w:val="00274EA9"/>
    <w:rsid w:val="0027725F"/>
    <w:rsid w:val="00283347"/>
    <w:rsid w:val="00283425"/>
    <w:rsid w:val="0029287D"/>
    <w:rsid w:val="00296EB7"/>
    <w:rsid w:val="002B4713"/>
    <w:rsid w:val="002B4DD8"/>
    <w:rsid w:val="002C21F0"/>
    <w:rsid w:val="002C3E03"/>
    <w:rsid w:val="002C4587"/>
    <w:rsid w:val="002D152D"/>
    <w:rsid w:val="002E646B"/>
    <w:rsid w:val="00303325"/>
    <w:rsid w:val="003107FA"/>
    <w:rsid w:val="00317977"/>
    <w:rsid w:val="00317E7B"/>
    <w:rsid w:val="003229D8"/>
    <w:rsid w:val="00324383"/>
    <w:rsid w:val="003260EF"/>
    <w:rsid w:val="003314D1"/>
    <w:rsid w:val="00335A2F"/>
    <w:rsid w:val="00341937"/>
    <w:rsid w:val="00341D5E"/>
    <w:rsid w:val="00350CFD"/>
    <w:rsid w:val="00352BFF"/>
    <w:rsid w:val="00354E8D"/>
    <w:rsid w:val="00361F8D"/>
    <w:rsid w:val="00363EF7"/>
    <w:rsid w:val="0037215F"/>
    <w:rsid w:val="00380822"/>
    <w:rsid w:val="0038287A"/>
    <w:rsid w:val="00383BE1"/>
    <w:rsid w:val="00386AC0"/>
    <w:rsid w:val="00386DB4"/>
    <w:rsid w:val="0039277A"/>
    <w:rsid w:val="00392FFD"/>
    <w:rsid w:val="003930E5"/>
    <w:rsid w:val="003932E2"/>
    <w:rsid w:val="003972E0"/>
    <w:rsid w:val="003975ED"/>
    <w:rsid w:val="003A4E25"/>
    <w:rsid w:val="003B0FB2"/>
    <w:rsid w:val="003B2E78"/>
    <w:rsid w:val="003B4376"/>
    <w:rsid w:val="003C2CC4"/>
    <w:rsid w:val="003D4B23"/>
    <w:rsid w:val="003E03C5"/>
    <w:rsid w:val="003E065C"/>
    <w:rsid w:val="003E19D9"/>
    <w:rsid w:val="003E33AE"/>
    <w:rsid w:val="003E591C"/>
    <w:rsid w:val="003E64E8"/>
    <w:rsid w:val="003E6998"/>
    <w:rsid w:val="00400E06"/>
    <w:rsid w:val="00402E7F"/>
    <w:rsid w:val="00405176"/>
    <w:rsid w:val="00420F8B"/>
    <w:rsid w:val="00424C80"/>
    <w:rsid w:val="00427A8E"/>
    <w:rsid w:val="00431A65"/>
    <w:rsid w:val="004323F4"/>
    <w:rsid w:val="004325CB"/>
    <w:rsid w:val="00441510"/>
    <w:rsid w:val="0044503A"/>
    <w:rsid w:val="00446DE4"/>
    <w:rsid w:val="00447195"/>
    <w:rsid w:val="00447761"/>
    <w:rsid w:val="00451629"/>
    <w:rsid w:val="00451EC3"/>
    <w:rsid w:val="00452768"/>
    <w:rsid w:val="00454454"/>
    <w:rsid w:val="0045636B"/>
    <w:rsid w:val="004565E6"/>
    <w:rsid w:val="0045749E"/>
    <w:rsid w:val="004721B1"/>
    <w:rsid w:val="004722FF"/>
    <w:rsid w:val="004766F2"/>
    <w:rsid w:val="004776AD"/>
    <w:rsid w:val="00483D5C"/>
    <w:rsid w:val="004859EC"/>
    <w:rsid w:val="00492C4E"/>
    <w:rsid w:val="00493CFF"/>
    <w:rsid w:val="004961F0"/>
    <w:rsid w:val="00496A15"/>
    <w:rsid w:val="004A0FA8"/>
    <w:rsid w:val="004A1AA5"/>
    <w:rsid w:val="004A76BD"/>
    <w:rsid w:val="004A7EE3"/>
    <w:rsid w:val="004B75D2"/>
    <w:rsid w:val="004D1140"/>
    <w:rsid w:val="004E01CE"/>
    <w:rsid w:val="004E25CB"/>
    <w:rsid w:val="004E5F83"/>
    <w:rsid w:val="004F15C4"/>
    <w:rsid w:val="004F55ED"/>
    <w:rsid w:val="004F6BCA"/>
    <w:rsid w:val="00505C67"/>
    <w:rsid w:val="00515B1A"/>
    <w:rsid w:val="0052176C"/>
    <w:rsid w:val="00521D8F"/>
    <w:rsid w:val="005261E5"/>
    <w:rsid w:val="005420F2"/>
    <w:rsid w:val="00542574"/>
    <w:rsid w:val="005436AB"/>
    <w:rsid w:val="005457B9"/>
    <w:rsid w:val="00546DBF"/>
    <w:rsid w:val="005512BA"/>
    <w:rsid w:val="005534E1"/>
    <w:rsid w:val="00553909"/>
    <w:rsid w:val="00553D76"/>
    <w:rsid w:val="005551EC"/>
    <w:rsid w:val="005552B5"/>
    <w:rsid w:val="0056117B"/>
    <w:rsid w:val="005615E8"/>
    <w:rsid w:val="005620C3"/>
    <w:rsid w:val="0057084A"/>
    <w:rsid w:val="00571365"/>
    <w:rsid w:val="00574F7B"/>
    <w:rsid w:val="00592E55"/>
    <w:rsid w:val="005A22DB"/>
    <w:rsid w:val="005A288A"/>
    <w:rsid w:val="005B3DB3"/>
    <w:rsid w:val="005B6E48"/>
    <w:rsid w:val="005D56FC"/>
    <w:rsid w:val="005E1712"/>
    <w:rsid w:val="005F6E73"/>
    <w:rsid w:val="006116A3"/>
    <w:rsid w:val="00611FC4"/>
    <w:rsid w:val="006176FB"/>
    <w:rsid w:val="00626E6C"/>
    <w:rsid w:val="00630294"/>
    <w:rsid w:val="0063060D"/>
    <w:rsid w:val="0063298D"/>
    <w:rsid w:val="00640B26"/>
    <w:rsid w:val="00644301"/>
    <w:rsid w:val="006525EF"/>
    <w:rsid w:val="00663367"/>
    <w:rsid w:val="00663E6F"/>
    <w:rsid w:val="00664977"/>
    <w:rsid w:val="00670741"/>
    <w:rsid w:val="00674A7D"/>
    <w:rsid w:val="00674E4C"/>
    <w:rsid w:val="0067630F"/>
    <w:rsid w:val="00676C10"/>
    <w:rsid w:val="006778E7"/>
    <w:rsid w:val="006808A9"/>
    <w:rsid w:val="00696BD6"/>
    <w:rsid w:val="0069761A"/>
    <w:rsid w:val="006A0D46"/>
    <w:rsid w:val="006A18AC"/>
    <w:rsid w:val="006A6B9D"/>
    <w:rsid w:val="006A7392"/>
    <w:rsid w:val="006B3189"/>
    <w:rsid w:val="006B7D65"/>
    <w:rsid w:val="006D6CB0"/>
    <w:rsid w:val="006D6DA6"/>
    <w:rsid w:val="006E564B"/>
    <w:rsid w:val="006E7483"/>
    <w:rsid w:val="006F13F0"/>
    <w:rsid w:val="006F5035"/>
    <w:rsid w:val="00701A79"/>
    <w:rsid w:val="007065EB"/>
    <w:rsid w:val="00720183"/>
    <w:rsid w:val="0072632A"/>
    <w:rsid w:val="00741A0B"/>
    <w:rsid w:val="0074200B"/>
    <w:rsid w:val="007506B7"/>
    <w:rsid w:val="00754BEF"/>
    <w:rsid w:val="00757201"/>
    <w:rsid w:val="0076416B"/>
    <w:rsid w:val="007722EB"/>
    <w:rsid w:val="007953F7"/>
    <w:rsid w:val="007A6296"/>
    <w:rsid w:val="007B6BA5"/>
    <w:rsid w:val="007C1B62"/>
    <w:rsid w:val="007C3390"/>
    <w:rsid w:val="007C3C20"/>
    <w:rsid w:val="007C4F4B"/>
    <w:rsid w:val="007D2CDC"/>
    <w:rsid w:val="007D5213"/>
    <w:rsid w:val="007D5327"/>
    <w:rsid w:val="007E070C"/>
    <w:rsid w:val="007E2C3B"/>
    <w:rsid w:val="007E55A4"/>
    <w:rsid w:val="007E5B90"/>
    <w:rsid w:val="007E75F7"/>
    <w:rsid w:val="007F085C"/>
    <w:rsid w:val="007F6611"/>
    <w:rsid w:val="00802FBE"/>
    <w:rsid w:val="008039EA"/>
    <w:rsid w:val="00813931"/>
    <w:rsid w:val="008155C3"/>
    <w:rsid w:val="008175E9"/>
    <w:rsid w:val="0082243E"/>
    <w:rsid w:val="008242D7"/>
    <w:rsid w:val="00834429"/>
    <w:rsid w:val="00840BCD"/>
    <w:rsid w:val="00856CD2"/>
    <w:rsid w:val="00861BC6"/>
    <w:rsid w:val="00871FD5"/>
    <w:rsid w:val="008741DC"/>
    <w:rsid w:val="00875FCF"/>
    <w:rsid w:val="00876033"/>
    <w:rsid w:val="008979B1"/>
    <w:rsid w:val="008A3429"/>
    <w:rsid w:val="008A5808"/>
    <w:rsid w:val="008A6B25"/>
    <w:rsid w:val="008A6C4F"/>
    <w:rsid w:val="008A7AD8"/>
    <w:rsid w:val="008B4D7D"/>
    <w:rsid w:val="008B781D"/>
    <w:rsid w:val="008C0466"/>
    <w:rsid w:val="008C1E4D"/>
    <w:rsid w:val="008D1CFB"/>
    <w:rsid w:val="008D363E"/>
    <w:rsid w:val="008D52B9"/>
    <w:rsid w:val="008E0E46"/>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04CA"/>
    <w:rsid w:val="009B123A"/>
    <w:rsid w:val="009B3476"/>
    <w:rsid w:val="009B3800"/>
    <w:rsid w:val="009C769C"/>
    <w:rsid w:val="009D22AC"/>
    <w:rsid w:val="009D3FA1"/>
    <w:rsid w:val="009D50DB"/>
    <w:rsid w:val="009E1C4E"/>
    <w:rsid w:val="009E1E6B"/>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2F10"/>
    <w:rsid w:val="00A63DA6"/>
    <w:rsid w:val="00A67EFD"/>
    <w:rsid w:val="00A704EB"/>
    <w:rsid w:val="00A712AF"/>
    <w:rsid w:val="00A72518"/>
    <w:rsid w:val="00A72F22"/>
    <w:rsid w:val="00A73042"/>
    <w:rsid w:val="00A748A6"/>
    <w:rsid w:val="00A75300"/>
    <w:rsid w:val="00A879A4"/>
    <w:rsid w:val="00A87E95"/>
    <w:rsid w:val="00A91390"/>
    <w:rsid w:val="00A92E29"/>
    <w:rsid w:val="00AA146E"/>
    <w:rsid w:val="00AA7583"/>
    <w:rsid w:val="00AC2000"/>
    <w:rsid w:val="00AC57AF"/>
    <w:rsid w:val="00AD09E9"/>
    <w:rsid w:val="00AD104C"/>
    <w:rsid w:val="00AD3D48"/>
    <w:rsid w:val="00AD7B29"/>
    <w:rsid w:val="00AF0576"/>
    <w:rsid w:val="00AF3829"/>
    <w:rsid w:val="00AF387A"/>
    <w:rsid w:val="00B037F0"/>
    <w:rsid w:val="00B043F7"/>
    <w:rsid w:val="00B04819"/>
    <w:rsid w:val="00B14190"/>
    <w:rsid w:val="00B2327D"/>
    <w:rsid w:val="00B2718F"/>
    <w:rsid w:val="00B30179"/>
    <w:rsid w:val="00B3317B"/>
    <w:rsid w:val="00B334DC"/>
    <w:rsid w:val="00B3631A"/>
    <w:rsid w:val="00B44A97"/>
    <w:rsid w:val="00B44CAA"/>
    <w:rsid w:val="00B53013"/>
    <w:rsid w:val="00B53074"/>
    <w:rsid w:val="00B56317"/>
    <w:rsid w:val="00B673B7"/>
    <w:rsid w:val="00B67F5E"/>
    <w:rsid w:val="00B718AC"/>
    <w:rsid w:val="00B71FE4"/>
    <w:rsid w:val="00B73E65"/>
    <w:rsid w:val="00B81E12"/>
    <w:rsid w:val="00B87110"/>
    <w:rsid w:val="00B90627"/>
    <w:rsid w:val="00B97FA8"/>
    <w:rsid w:val="00BA6FAF"/>
    <w:rsid w:val="00BA7D66"/>
    <w:rsid w:val="00BB2720"/>
    <w:rsid w:val="00BC1385"/>
    <w:rsid w:val="00BC1F05"/>
    <w:rsid w:val="00BC74E9"/>
    <w:rsid w:val="00BE618E"/>
    <w:rsid w:val="00BE6A87"/>
    <w:rsid w:val="00BF07FE"/>
    <w:rsid w:val="00BF7F28"/>
    <w:rsid w:val="00C05762"/>
    <w:rsid w:val="00C163EA"/>
    <w:rsid w:val="00C2053A"/>
    <w:rsid w:val="00C207EF"/>
    <w:rsid w:val="00C22D6C"/>
    <w:rsid w:val="00C24693"/>
    <w:rsid w:val="00C3427B"/>
    <w:rsid w:val="00C35F0B"/>
    <w:rsid w:val="00C453BA"/>
    <w:rsid w:val="00C463DD"/>
    <w:rsid w:val="00C55FAB"/>
    <w:rsid w:val="00C62B61"/>
    <w:rsid w:val="00C64458"/>
    <w:rsid w:val="00C67D1E"/>
    <w:rsid w:val="00C745C3"/>
    <w:rsid w:val="00C779D7"/>
    <w:rsid w:val="00C81253"/>
    <w:rsid w:val="00C8450C"/>
    <w:rsid w:val="00C85F14"/>
    <w:rsid w:val="00CA2A58"/>
    <w:rsid w:val="00CA2E07"/>
    <w:rsid w:val="00CA6DE7"/>
    <w:rsid w:val="00CC03CC"/>
    <w:rsid w:val="00CC0B55"/>
    <w:rsid w:val="00CD6995"/>
    <w:rsid w:val="00CD6B5D"/>
    <w:rsid w:val="00CE4A8F"/>
    <w:rsid w:val="00CE5E85"/>
    <w:rsid w:val="00CF0214"/>
    <w:rsid w:val="00CF586F"/>
    <w:rsid w:val="00CF7D43"/>
    <w:rsid w:val="00D06FA7"/>
    <w:rsid w:val="00D07CB4"/>
    <w:rsid w:val="00D10D09"/>
    <w:rsid w:val="00D11129"/>
    <w:rsid w:val="00D174D1"/>
    <w:rsid w:val="00D2031B"/>
    <w:rsid w:val="00D22332"/>
    <w:rsid w:val="00D226FD"/>
    <w:rsid w:val="00D25FE2"/>
    <w:rsid w:val="00D312C7"/>
    <w:rsid w:val="00D43252"/>
    <w:rsid w:val="00D47642"/>
    <w:rsid w:val="00D550F9"/>
    <w:rsid w:val="00D572B0"/>
    <w:rsid w:val="00D57826"/>
    <w:rsid w:val="00D57EDC"/>
    <w:rsid w:val="00D62E90"/>
    <w:rsid w:val="00D6573E"/>
    <w:rsid w:val="00D67927"/>
    <w:rsid w:val="00D70D67"/>
    <w:rsid w:val="00D725F7"/>
    <w:rsid w:val="00D7541C"/>
    <w:rsid w:val="00D75C61"/>
    <w:rsid w:val="00D76BE5"/>
    <w:rsid w:val="00D8128F"/>
    <w:rsid w:val="00D82670"/>
    <w:rsid w:val="00D96AE6"/>
    <w:rsid w:val="00D978C6"/>
    <w:rsid w:val="00DA2197"/>
    <w:rsid w:val="00DA67AD"/>
    <w:rsid w:val="00DB18CE"/>
    <w:rsid w:val="00DC2722"/>
    <w:rsid w:val="00DD3674"/>
    <w:rsid w:val="00DE3EC0"/>
    <w:rsid w:val="00DE4620"/>
    <w:rsid w:val="00DE7BF3"/>
    <w:rsid w:val="00E0348D"/>
    <w:rsid w:val="00E11593"/>
    <w:rsid w:val="00E12B6B"/>
    <w:rsid w:val="00E130AB"/>
    <w:rsid w:val="00E170D4"/>
    <w:rsid w:val="00E27ACE"/>
    <w:rsid w:val="00E3102C"/>
    <w:rsid w:val="00E37EB2"/>
    <w:rsid w:val="00E438D9"/>
    <w:rsid w:val="00E5644E"/>
    <w:rsid w:val="00E60F85"/>
    <w:rsid w:val="00E66B4F"/>
    <w:rsid w:val="00E7260F"/>
    <w:rsid w:val="00E806EE"/>
    <w:rsid w:val="00E83FD4"/>
    <w:rsid w:val="00E86049"/>
    <w:rsid w:val="00E87FFD"/>
    <w:rsid w:val="00E931CA"/>
    <w:rsid w:val="00E95296"/>
    <w:rsid w:val="00E96630"/>
    <w:rsid w:val="00E96891"/>
    <w:rsid w:val="00EA5049"/>
    <w:rsid w:val="00EB0EF8"/>
    <w:rsid w:val="00EB0FB9"/>
    <w:rsid w:val="00EB241C"/>
    <w:rsid w:val="00EC65B4"/>
    <w:rsid w:val="00ED0CA9"/>
    <w:rsid w:val="00ED7A2A"/>
    <w:rsid w:val="00EE41AB"/>
    <w:rsid w:val="00EE41E7"/>
    <w:rsid w:val="00EE7D5F"/>
    <w:rsid w:val="00EF1D7F"/>
    <w:rsid w:val="00EF5BDB"/>
    <w:rsid w:val="00F0542A"/>
    <w:rsid w:val="00F07FD9"/>
    <w:rsid w:val="00F21C38"/>
    <w:rsid w:val="00F21C3D"/>
    <w:rsid w:val="00F226E3"/>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498B"/>
    <w:rsid w:val="00F97C5D"/>
    <w:rsid w:val="00FA1AE7"/>
    <w:rsid w:val="00FA7DF3"/>
    <w:rsid w:val="00FC68B7"/>
    <w:rsid w:val="00FD268F"/>
    <w:rsid w:val="00FD7C12"/>
    <w:rsid w:val="00FE384E"/>
    <w:rsid w:val="00FE4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C99-0A4D-4405-B193-4063AB26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6</Pages>
  <Words>474</Words>
  <Characters>3322</Characters>
  <Application>Microsoft Office Word</Application>
  <DocSecurity>0</DocSecurity>
  <Lines>830</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2022-10-05T13:36:00Z</dcterms:created>
  <dcterms:modified xsi:type="dcterms:W3CDTF">2022-10-05T15:13:00Z</dcterms:modified>
</cp:coreProperties>
</file>