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F1ECE91" w14:textId="77777777" w:rsidTr="00BA5E8B">
        <w:trPr>
          <w:trHeight w:hRule="exact" w:val="851"/>
        </w:trPr>
        <w:tc>
          <w:tcPr>
            <w:tcW w:w="1274" w:type="dxa"/>
            <w:tcBorders>
              <w:bottom w:val="single" w:sz="4" w:space="0" w:color="auto"/>
            </w:tcBorders>
          </w:tcPr>
          <w:p w14:paraId="5A9153EA" w14:textId="53C08F13" w:rsidR="006B3E27" w:rsidRPr="003E159A" w:rsidRDefault="00113738" w:rsidP="00BA5E8B">
            <w:pPr>
              <w:pStyle w:val="H4GA"/>
              <w:bidi w:val="0"/>
            </w:pPr>
            <w:r>
              <w:rPr>
                <w:rFonts w:hint="cs"/>
                <w:rtl/>
              </w:rPr>
              <w:t xml:space="preserve"> </w:t>
            </w:r>
          </w:p>
        </w:tc>
        <w:tc>
          <w:tcPr>
            <w:tcW w:w="4963" w:type="dxa"/>
            <w:tcBorders>
              <w:bottom w:val="single" w:sz="4" w:space="0" w:color="auto"/>
            </w:tcBorders>
            <w:vAlign w:val="bottom"/>
          </w:tcPr>
          <w:p w14:paraId="144D10F3" w14:textId="5302AE0A" w:rsidR="006B3E27" w:rsidRPr="00517BC9" w:rsidRDefault="006B3E27" w:rsidP="00BA5E8B">
            <w:pPr>
              <w:spacing w:after="80" w:line="480" w:lineRule="exact"/>
              <w:jc w:val="left"/>
              <w:rPr>
                <w:sz w:val="40"/>
                <w:szCs w:val="40"/>
                <w:rtl/>
              </w:rPr>
            </w:pPr>
          </w:p>
        </w:tc>
        <w:tc>
          <w:tcPr>
            <w:tcW w:w="3402" w:type="dxa"/>
            <w:tcBorders>
              <w:bottom w:val="single" w:sz="4" w:space="0" w:color="auto"/>
            </w:tcBorders>
            <w:vAlign w:val="bottom"/>
          </w:tcPr>
          <w:p w14:paraId="6B90050E" w14:textId="6870EEF4" w:rsidR="006B3E27" w:rsidRPr="003E159A" w:rsidRDefault="00840009" w:rsidP="0041740C">
            <w:pPr>
              <w:bidi w:val="0"/>
              <w:spacing w:after="20"/>
              <w:jc w:val="left"/>
              <w:rPr>
                <w:szCs w:val="20"/>
              </w:rPr>
            </w:pPr>
            <w:r w:rsidRPr="00840009">
              <w:rPr>
                <w:sz w:val="40"/>
                <w:szCs w:val="20"/>
              </w:rPr>
              <w:t>A</w:t>
            </w:r>
            <w:r w:rsidR="0041740C">
              <w:rPr>
                <w:szCs w:val="20"/>
              </w:rPr>
              <w:t>/HRC/WG.6/4</w:t>
            </w:r>
            <w:r w:rsidR="001124A2">
              <w:rPr>
                <w:szCs w:val="20"/>
              </w:rPr>
              <w:t>1</w:t>
            </w:r>
            <w:r>
              <w:rPr>
                <w:szCs w:val="20"/>
              </w:rPr>
              <w:t>/</w:t>
            </w:r>
            <w:r w:rsidR="001124A2">
              <w:rPr>
                <w:szCs w:val="20"/>
              </w:rPr>
              <w:t>MAR</w:t>
            </w:r>
            <w:r>
              <w:rPr>
                <w:szCs w:val="20"/>
              </w:rPr>
              <w:t>/1</w:t>
            </w:r>
          </w:p>
        </w:tc>
      </w:tr>
      <w:tr w:rsidR="006B3E27" w:rsidRPr="00ED7442" w14:paraId="1F330E16" w14:textId="77777777" w:rsidTr="00BA5E8B">
        <w:trPr>
          <w:trHeight w:hRule="exact" w:val="2835"/>
        </w:trPr>
        <w:tc>
          <w:tcPr>
            <w:tcW w:w="1274" w:type="dxa"/>
            <w:tcBorders>
              <w:top w:val="single" w:sz="4" w:space="0" w:color="auto"/>
              <w:bottom w:val="single" w:sz="12" w:space="0" w:color="auto"/>
            </w:tcBorders>
          </w:tcPr>
          <w:p w14:paraId="2BE75A7B" w14:textId="089C9DE2" w:rsidR="006B3E27" w:rsidRPr="00ED7442" w:rsidRDefault="006B3E27" w:rsidP="00BA5E8B">
            <w:pPr>
              <w:jc w:val="center"/>
              <w:rPr>
                <w:sz w:val="56"/>
                <w:szCs w:val="56"/>
                <w:rtl/>
              </w:rPr>
            </w:pPr>
          </w:p>
        </w:tc>
        <w:tc>
          <w:tcPr>
            <w:tcW w:w="4963" w:type="dxa"/>
            <w:tcBorders>
              <w:top w:val="single" w:sz="4" w:space="0" w:color="auto"/>
              <w:bottom w:val="single" w:sz="12" w:space="0" w:color="auto"/>
            </w:tcBorders>
          </w:tcPr>
          <w:p w14:paraId="6586F74C" w14:textId="3859EC9E" w:rsidR="006B3E27" w:rsidRPr="000F577A" w:rsidRDefault="000F577A" w:rsidP="00BA5E8B">
            <w:pPr>
              <w:spacing w:before="120" w:after="40" w:line="640" w:lineRule="exact"/>
              <w:jc w:val="left"/>
              <w:rPr>
                <w:b/>
                <w:bCs/>
                <w:sz w:val="48"/>
                <w:szCs w:val="48"/>
              </w:rPr>
            </w:pPr>
            <w:r w:rsidRPr="000F577A">
              <w:rPr>
                <w:rFonts w:hint="cs"/>
                <w:b/>
                <w:bCs/>
                <w:sz w:val="48"/>
                <w:szCs w:val="48"/>
                <w:rtl/>
              </w:rPr>
              <w:t>Advance Version</w:t>
            </w:r>
          </w:p>
        </w:tc>
        <w:tc>
          <w:tcPr>
            <w:tcW w:w="3402" w:type="dxa"/>
            <w:tcBorders>
              <w:top w:val="single" w:sz="4" w:space="0" w:color="auto"/>
              <w:bottom w:val="single" w:sz="12" w:space="0" w:color="auto"/>
            </w:tcBorders>
          </w:tcPr>
          <w:p w14:paraId="05CA1DEB" w14:textId="77777777" w:rsidR="006B3E27" w:rsidRDefault="00493E67" w:rsidP="00493E67">
            <w:pPr>
              <w:bidi w:val="0"/>
              <w:spacing w:before="240"/>
              <w:jc w:val="left"/>
              <w:rPr>
                <w:szCs w:val="20"/>
              </w:rPr>
            </w:pPr>
            <w:r>
              <w:rPr>
                <w:szCs w:val="20"/>
              </w:rPr>
              <w:t>Distr.:</w:t>
            </w:r>
            <w:r w:rsidR="002C7726">
              <w:rPr>
                <w:szCs w:val="20"/>
              </w:rPr>
              <w:t xml:space="preserve"> </w:t>
            </w:r>
            <w:r>
              <w:rPr>
                <w:szCs w:val="20"/>
              </w:rPr>
              <w:t>General</w:t>
            </w:r>
          </w:p>
          <w:p w14:paraId="35EA64CA" w14:textId="4B91A9E6" w:rsidR="00493E67" w:rsidRDefault="00945289" w:rsidP="00493E67">
            <w:pPr>
              <w:bidi w:val="0"/>
              <w:jc w:val="left"/>
              <w:rPr>
                <w:szCs w:val="20"/>
              </w:rPr>
            </w:pPr>
            <w:r>
              <w:rPr>
                <w:szCs w:val="20"/>
              </w:rPr>
              <w:t>2</w:t>
            </w:r>
            <w:r w:rsidR="00EF13BB">
              <w:rPr>
                <w:szCs w:val="20"/>
              </w:rPr>
              <w:t>5</w:t>
            </w:r>
            <w:r w:rsidR="001124A2">
              <w:rPr>
                <w:szCs w:val="20"/>
              </w:rPr>
              <w:t xml:space="preserve"> August 2022</w:t>
            </w:r>
          </w:p>
          <w:p w14:paraId="7C29577F" w14:textId="77777777" w:rsidR="00493E67" w:rsidRDefault="00493E67" w:rsidP="00493E67">
            <w:pPr>
              <w:bidi w:val="0"/>
              <w:jc w:val="left"/>
              <w:rPr>
                <w:szCs w:val="20"/>
              </w:rPr>
            </w:pPr>
          </w:p>
          <w:p w14:paraId="590E933A" w14:textId="77777777" w:rsidR="00493E67" w:rsidRPr="003E159A" w:rsidRDefault="00493E67" w:rsidP="00F3303E">
            <w:pPr>
              <w:bidi w:val="0"/>
              <w:jc w:val="left"/>
              <w:rPr>
                <w:szCs w:val="20"/>
              </w:rPr>
            </w:pPr>
            <w:r>
              <w:rPr>
                <w:szCs w:val="20"/>
              </w:rPr>
              <w:t>Original:</w:t>
            </w:r>
            <w:r w:rsidR="002C7726">
              <w:rPr>
                <w:szCs w:val="20"/>
              </w:rPr>
              <w:t xml:space="preserve"> </w:t>
            </w:r>
            <w:r w:rsidR="00F3303E">
              <w:rPr>
                <w:szCs w:val="20"/>
              </w:rPr>
              <w:t>Arabic</w:t>
            </w:r>
          </w:p>
        </w:tc>
      </w:tr>
    </w:tbl>
    <w:p w14:paraId="04B018B2" w14:textId="77777777" w:rsidR="00493E67" w:rsidRDefault="001773DB" w:rsidP="0054762C">
      <w:pPr>
        <w:spacing w:before="120" w:line="380" w:lineRule="exact"/>
        <w:jc w:val="left"/>
        <w:rPr>
          <w:b/>
          <w:bCs/>
          <w:sz w:val="36"/>
          <w:szCs w:val="36"/>
          <w:rtl/>
        </w:rPr>
      </w:pPr>
      <w:r w:rsidRPr="001773DB">
        <w:rPr>
          <w:rFonts w:hint="cs"/>
          <w:b/>
          <w:bCs/>
          <w:sz w:val="36"/>
          <w:szCs w:val="36"/>
          <w:rtl/>
        </w:rPr>
        <w:t>مجلس</w:t>
      </w:r>
      <w:r w:rsidR="002C7726">
        <w:rPr>
          <w:rFonts w:hint="cs"/>
          <w:b/>
          <w:bCs/>
          <w:sz w:val="36"/>
          <w:szCs w:val="36"/>
          <w:rtl/>
        </w:rPr>
        <w:t xml:space="preserve"> </w:t>
      </w:r>
      <w:r w:rsidRPr="001773DB">
        <w:rPr>
          <w:rFonts w:hint="cs"/>
          <w:b/>
          <w:bCs/>
          <w:sz w:val="36"/>
          <w:szCs w:val="36"/>
          <w:rtl/>
        </w:rPr>
        <w:t>حقوق</w:t>
      </w:r>
      <w:r w:rsidR="002C7726">
        <w:rPr>
          <w:rFonts w:hint="cs"/>
          <w:b/>
          <w:bCs/>
          <w:sz w:val="36"/>
          <w:szCs w:val="36"/>
          <w:rtl/>
        </w:rPr>
        <w:t xml:space="preserve"> </w:t>
      </w:r>
      <w:r w:rsidRPr="001773DB">
        <w:rPr>
          <w:rFonts w:hint="cs"/>
          <w:b/>
          <w:bCs/>
          <w:sz w:val="36"/>
          <w:szCs w:val="36"/>
          <w:rtl/>
        </w:rPr>
        <w:t>الإنسان</w:t>
      </w:r>
    </w:p>
    <w:p w14:paraId="72B008B4" w14:textId="77777777" w:rsidR="00493E67" w:rsidRPr="00B7368F" w:rsidRDefault="00493E67" w:rsidP="00493E67">
      <w:pPr>
        <w:pStyle w:val="SingleTxtGA"/>
        <w:spacing w:after="0"/>
        <w:ind w:left="0" w:right="4252"/>
        <w:jc w:val="left"/>
        <w:rPr>
          <w:b/>
          <w:bCs/>
          <w:sz w:val="30"/>
          <w:rtl/>
        </w:rPr>
      </w:pPr>
      <w:r w:rsidRPr="00B7368F">
        <w:rPr>
          <w:rFonts w:hint="cs"/>
          <w:b/>
          <w:bCs/>
          <w:sz w:val="30"/>
          <w:rtl/>
        </w:rPr>
        <w:t>الفريق</w:t>
      </w:r>
      <w:r w:rsidR="002C7726">
        <w:rPr>
          <w:rFonts w:hint="cs"/>
          <w:b/>
          <w:bCs/>
          <w:sz w:val="30"/>
          <w:rtl/>
        </w:rPr>
        <w:t xml:space="preserve"> </w:t>
      </w:r>
      <w:r w:rsidRPr="00B7368F">
        <w:rPr>
          <w:rFonts w:hint="cs"/>
          <w:b/>
          <w:bCs/>
          <w:sz w:val="30"/>
          <w:rtl/>
        </w:rPr>
        <w:t>العامل</w:t>
      </w:r>
      <w:r w:rsidR="002C7726">
        <w:rPr>
          <w:rFonts w:hint="cs"/>
          <w:b/>
          <w:bCs/>
          <w:sz w:val="30"/>
          <w:rtl/>
        </w:rPr>
        <w:t xml:space="preserve"> </w:t>
      </w:r>
      <w:r w:rsidRPr="00B7368F">
        <w:rPr>
          <w:rFonts w:hint="cs"/>
          <w:b/>
          <w:bCs/>
          <w:sz w:val="30"/>
          <w:rtl/>
        </w:rPr>
        <w:t>المعني</w:t>
      </w:r>
      <w:r w:rsidR="002C7726">
        <w:rPr>
          <w:rFonts w:hint="cs"/>
          <w:b/>
          <w:bCs/>
          <w:sz w:val="30"/>
          <w:rtl/>
        </w:rPr>
        <w:t xml:space="preserve"> </w:t>
      </w:r>
      <w:r w:rsidRPr="00B7368F">
        <w:rPr>
          <w:rFonts w:hint="cs"/>
          <w:b/>
          <w:bCs/>
          <w:sz w:val="30"/>
          <w:rtl/>
        </w:rPr>
        <w:t>بالاستعراض</w:t>
      </w:r>
      <w:r w:rsidR="002C7726">
        <w:rPr>
          <w:rFonts w:hint="cs"/>
          <w:b/>
          <w:bCs/>
          <w:sz w:val="30"/>
          <w:rtl/>
        </w:rPr>
        <w:t xml:space="preserve"> </w:t>
      </w:r>
      <w:r w:rsidRPr="00B7368F">
        <w:rPr>
          <w:rFonts w:hint="cs"/>
          <w:b/>
          <w:bCs/>
          <w:sz w:val="30"/>
          <w:rtl/>
        </w:rPr>
        <w:t>الدوري</w:t>
      </w:r>
      <w:r w:rsidR="002C7726">
        <w:rPr>
          <w:rFonts w:hint="cs"/>
          <w:b/>
          <w:bCs/>
          <w:sz w:val="30"/>
          <w:rtl/>
        </w:rPr>
        <w:t xml:space="preserve"> </w:t>
      </w:r>
      <w:r w:rsidRPr="00B7368F">
        <w:rPr>
          <w:rFonts w:hint="cs"/>
          <w:b/>
          <w:bCs/>
          <w:sz w:val="30"/>
          <w:rtl/>
        </w:rPr>
        <w:t>الشامل</w:t>
      </w:r>
    </w:p>
    <w:p w14:paraId="664AC964" w14:textId="7121392C" w:rsidR="00493E67" w:rsidRDefault="001124A2" w:rsidP="00493E67">
      <w:pPr>
        <w:pStyle w:val="SingleTxtGA"/>
        <w:spacing w:after="0"/>
        <w:ind w:left="0" w:right="4252"/>
        <w:jc w:val="left"/>
        <w:rPr>
          <w:b/>
          <w:bCs/>
          <w:rtl/>
        </w:rPr>
      </w:pPr>
      <w:r w:rsidRPr="001124A2">
        <w:rPr>
          <w:b/>
          <w:bCs/>
          <w:rtl/>
          <w:lang w:bidi="ar-DZ"/>
        </w:rPr>
        <w:t>الدورة الحادية والأربعون</w:t>
      </w:r>
    </w:p>
    <w:p w14:paraId="5E1CDFA9" w14:textId="563A22AE" w:rsidR="00A04628" w:rsidRDefault="001124A2" w:rsidP="00A04628">
      <w:pPr>
        <w:pStyle w:val="HMG"/>
        <w:keepNext w:val="0"/>
        <w:keepLines w:val="0"/>
        <w:spacing w:before="0" w:after="120" w:line="380" w:lineRule="exact"/>
        <w:ind w:right="2977"/>
        <w:rPr>
          <w:rFonts w:eastAsia="Arial" w:cs="Traditional Arabic"/>
          <w:sz w:val="20"/>
          <w:szCs w:val="30"/>
          <w:lang w:val="en-US"/>
        </w:rPr>
      </w:pPr>
      <w:r>
        <w:rPr>
          <w:rFonts w:eastAsia="Arial" w:cs="Traditional Arabic" w:hint="cs"/>
          <w:sz w:val="20"/>
          <w:szCs w:val="30"/>
          <w:lang w:val="en-US"/>
        </w:rPr>
        <w:t>7</w:t>
      </w:r>
      <w:r w:rsidRPr="001124A2">
        <w:rPr>
          <w:rFonts w:eastAsia="Arial" w:cs="Traditional Arabic" w:hint="cs"/>
          <w:sz w:val="20"/>
          <w:szCs w:val="30"/>
          <w:lang w:val="en-US"/>
        </w:rPr>
        <w:t>-1</w:t>
      </w:r>
      <w:r>
        <w:rPr>
          <w:rFonts w:eastAsia="Arial" w:cs="Traditional Arabic" w:hint="cs"/>
          <w:sz w:val="20"/>
          <w:szCs w:val="30"/>
          <w:lang w:val="en-US"/>
        </w:rPr>
        <w:t>8</w:t>
      </w:r>
      <w:r w:rsidRPr="001124A2">
        <w:rPr>
          <w:rFonts w:eastAsia="Arial" w:cs="Traditional Arabic" w:hint="cs"/>
          <w:sz w:val="20"/>
          <w:szCs w:val="30"/>
          <w:lang w:val="en-US"/>
        </w:rPr>
        <w:t xml:space="preserve"> </w:t>
      </w:r>
      <w:r w:rsidRPr="001124A2">
        <w:rPr>
          <w:rFonts w:eastAsia="Arial" w:cs="Traditional Arabic"/>
          <w:sz w:val="20"/>
          <w:szCs w:val="30"/>
          <w:lang w:val="en-US"/>
        </w:rPr>
        <w:t>تشرين الثاني/نوفمبر</w:t>
      </w:r>
      <w:r w:rsidRPr="001124A2">
        <w:rPr>
          <w:rFonts w:eastAsia="Arial" w:cs="Traditional Arabic" w:hint="cs"/>
          <w:sz w:val="20"/>
          <w:szCs w:val="30"/>
          <w:lang w:val="en-US"/>
        </w:rPr>
        <w:t xml:space="preserve"> 202</w:t>
      </w:r>
      <w:r>
        <w:rPr>
          <w:rFonts w:eastAsia="Arial" w:cs="Traditional Arabic" w:hint="cs"/>
          <w:sz w:val="20"/>
          <w:szCs w:val="30"/>
          <w:lang w:val="en-US"/>
        </w:rPr>
        <w:t>2</w:t>
      </w:r>
    </w:p>
    <w:p w14:paraId="14BD4A89" w14:textId="59AED11F" w:rsidR="00493E67" w:rsidRDefault="00493E67" w:rsidP="00493E67">
      <w:pPr>
        <w:pStyle w:val="HMGA"/>
        <w:rPr>
          <w:sz w:val="20"/>
          <w:rtl/>
        </w:rPr>
      </w:pPr>
      <w:r w:rsidRPr="008E3E0B">
        <w:rPr>
          <w:rFonts w:hint="cs"/>
          <w:rtl/>
        </w:rPr>
        <w:tab/>
      </w:r>
      <w:r w:rsidRPr="008E3E0B">
        <w:rPr>
          <w:rFonts w:hint="cs"/>
          <w:rtl/>
        </w:rPr>
        <w:tab/>
      </w:r>
      <w:r w:rsidR="001124A2" w:rsidRPr="001124A2">
        <w:rPr>
          <w:rtl/>
        </w:rPr>
        <w:t>تقرير وطني مقدم عملا بقراري مجلس حقوق الإنسان 5/1و</w:t>
      </w:r>
      <w:r w:rsidR="001124A2">
        <w:rPr>
          <w:rFonts w:hint="cs"/>
          <w:rtl/>
        </w:rPr>
        <w:t xml:space="preserve"> </w:t>
      </w:r>
      <w:r w:rsidR="001124A2" w:rsidRPr="001124A2">
        <w:rPr>
          <w:rtl/>
        </w:rPr>
        <w:t>16/21</w:t>
      </w:r>
      <w:r w:rsidRPr="006114BA">
        <w:rPr>
          <w:rStyle w:val="FootnoteReference"/>
          <w:sz w:val="20"/>
          <w:vertAlign w:val="baseline"/>
          <w:rtl/>
        </w:rPr>
        <w:footnoteReference w:customMarkFollows="1" w:id="1"/>
        <w:t>*</w:t>
      </w:r>
    </w:p>
    <w:p w14:paraId="3CE13213" w14:textId="3BA67632" w:rsidR="00493E67" w:rsidRPr="004C30C3" w:rsidRDefault="00493E67" w:rsidP="00493E67">
      <w:pPr>
        <w:pStyle w:val="HMGA"/>
        <w:rPr>
          <w:lang w:val="en-GB"/>
        </w:rPr>
      </w:pPr>
      <w:r>
        <w:rPr>
          <w:rFonts w:hint="cs"/>
          <w:rtl/>
          <w:lang w:bidi="ar"/>
        </w:rPr>
        <w:tab/>
      </w:r>
      <w:r>
        <w:rPr>
          <w:rFonts w:hint="cs"/>
          <w:rtl/>
          <w:lang w:bidi="ar"/>
        </w:rPr>
        <w:tab/>
      </w:r>
      <w:r w:rsidR="001124A2" w:rsidRPr="001124A2">
        <w:rPr>
          <w:rtl/>
        </w:rPr>
        <w:t>المغرب</w:t>
      </w:r>
    </w:p>
    <w:p w14:paraId="264AE79C" w14:textId="52492444" w:rsidR="001124A2" w:rsidRPr="00431BDA" w:rsidRDefault="00493E67" w:rsidP="001124A2">
      <w:pPr>
        <w:spacing w:line="360" w:lineRule="exact"/>
        <w:rPr>
          <w:lang w:eastAsia="ar-SA"/>
        </w:rPr>
      </w:pPr>
      <w:r w:rsidRPr="00C37511">
        <w:br w:type="page"/>
      </w:r>
    </w:p>
    <w:p w14:paraId="69266D35" w14:textId="0E950776" w:rsidR="00431BDA" w:rsidRDefault="00431BDA" w:rsidP="00431BDA">
      <w:pPr>
        <w:pStyle w:val="HChGA"/>
        <w:spacing w:before="120"/>
        <w:rPr>
          <w:rtl/>
          <w:lang w:eastAsia="ar-SA"/>
        </w:rPr>
      </w:pPr>
      <w:r w:rsidRPr="00431BDA">
        <w:rPr>
          <w:rFonts w:hint="cs"/>
          <w:rtl/>
          <w:lang w:eastAsia="ar-SA"/>
        </w:rPr>
        <w:lastRenderedPageBreak/>
        <w:tab/>
      </w:r>
      <w:r w:rsidR="005A2053">
        <w:rPr>
          <w:rtl/>
          <w:lang w:eastAsia="ar-SA"/>
        </w:rPr>
        <w:tab/>
      </w:r>
      <w:r w:rsidR="005A2053" w:rsidRPr="005A2053">
        <w:rPr>
          <w:rtl/>
          <w:lang w:eastAsia="ar-SA" w:bidi="ar-MA"/>
        </w:rPr>
        <w:t>مقدمة</w:t>
      </w:r>
    </w:p>
    <w:p w14:paraId="43075A5D" w14:textId="1FA3152E" w:rsidR="005A2053" w:rsidRDefault="005A2053" w:rsidP="005A2053">
      <w:pPr>
        <w:pStyle w:val="SingleTxtGA"/>
        <w:spacing w:line="370" w:lineRule="exact"/>
        <w:rPr>
          <w:spacing w:val="-2"/>
          <w:rtl/>
          <w:lang w:bidi="ar-SY"/>
        </w:rPr>
      </w:pPr>
      <w:r w:rsidRPr="00F3303E">
        <w:rPr>
          <w:rFonts w:hint="cs"/>
          <w:spacing w:val="-2"/>
          <w:rtl/>
        </w:rPr>
        <w:t>1-</w:t>
      </w:r>
      <w:r w:rsidRPr="00F3303E">
        <w:rPr>
          <w:rFonts w:hint="cs"/>
          <w:spacing w:val="-2"/>
          <w:rtl/>
        </w:rPr>
        <w:tab/>
      </w:r>
      <w:r w:rsidRPr="005A2053">
        <w:rPr>
          <w:spacing w:val="-2"/>
          <w:rtl/>
          <w:lang w:bidi="ar-MA"/>
        </w:rPr>
        <w:t>تعرض المملكة المغربية تقريرها الوطني</w:t>
      </w:r>
      <w:r w:rsidRPr="005A2053">
        <w:rPr>
          <w:spacing w:val="-2"/>
          <w:lang w:val="fr-FR"/>
        </w:rPr>
        <w:t xml:space="preserve"> </w:t>
      </w:r>
      <w:r w:rsidRPr="005A2053">
        <w:rPr>
          <w:spacing w:val="-2"/>
          <w:rtl/>
          <w:lang w:bidi="ar-MA"/>
        </w:rPr>
        <w:t>برسم الجولة الرابعة للاستعراض الدوري الشامل</w:t>
      </w:r>
      <w:r w:rsidRPr="005A2053">
        <w:rPr>
          <w:rFonts w:hint="cs"/>
          <w:spacing w:val="-2"/>
          <w:rtl/>
          <w:lang w:bidi="ar-MA"/>
        </w:rPr>
        <w:t>،</w:t>
      </w:r>
      <w:r w:rsidRPr="005A2053">
        <w:rPr>
          <w:spacing w:val="-2"/>
          <w:rtl/>
          <w:lang w:bidi="ar-MA"/>
        </w:rPr>
        <w:t xml:space="preserve"> وفقا للمبادئ التوجيهية التي اعتمدها مجلس حقوق الإنسان.</w:t>
      </w:r>
    </w:p>
    <w:p w14:paraId="5C5DE4A3" w14:textId="2914C0D2" w:rsidR="00FB4377" w:rsidRDefault="00FB4377" w:rsidP="00FB4377">
      <w:pPr>
        <w:pStyle w:val="HChGA"/>
        <w:spacing w:before="120"/>
        <w:rPr>
          <w:rtl/>
          <w:lang w:eastAsia="ar-SA"/>
        </w:rPr>
      </w:pPr>
      <w:r w:rsidRPr="00431BDA">
        <w:rPr>
          <w:rFonts w:hint="cs"/>
          <w:rtl/>
          <w:lang w:eastAsia="ar-SA"/>
        </w:rPr>
        <w:tab/>
      </w:r>
      <w:r w:rsidRPr="00431BDA">
        <w:rPr>
          <w:rtl/>
          <w:lang w:eastAsia="ar-SA"/>
        </w:rPr>
        <w:t>أولا</w:t>
      </w:r>
      <w:r w:rsidRPr="00431BDA">
        <w:rPr>
          <w:rFonts w:hint="cs"/>
          <w:rtl/>
          <w:lang w:eastAsia="ar-SA"/>
        </w:rPr>
        <w:t>ً</w:t>
      </w:r>
      <w:r w:rsidRPr="00431BDA">
        <w:rPr>
          <w:rtl/>
          <w:lang w:eastAsia="ar-SA"/>
        </w:rPr>
        <w:t>-</w:t>
      </w:r>
      <w:r w:rsidRPr="00431BDA">
        <w:rPr>
          <w:rFonts w:hint="cs"/>
          <w:rtl/>
          <w:lang w:eastAsia="ar-SA"/>
        </w:rPr>
        <w:tab/>
      </w:r>
      <w:r w:rsidR="005A2053" w:rsidRPr="005A2053">
        <w:rPr>
          <w:rtl/>
          <w:lang w:eastAsia="ar-SA" w:bidi="ar-MA"/>
        </w:rPr>
        <w:t>منهجية ومسار إعداد التقرير</w:t>
      </w:r>
      <w:r w:rsidRPr="00431BDA">
        <w:rPr>
          <w:rFonts w:hint="cs"/>
          <w:rtl/>
          <w:lang w:eastAsia="ar-SA"/>
        </w:rPr>
        <w:t xml:space="preserve"> </w:t>
      </w:r>
    </w:p>
    <w:p w14:paraId="4B6217DF" w14:textId="3DD607AF" w:rsidR="005A2053" w:rsidRDefault="005A2053" w:rsidP="005A2053">
      <w:pPr>
        <w:pStyle w:val="SingleTxtGA"/>
        <w:spacing w:line="370" w:lineRule="exact"/>
        <w:rPr>
          <w:rtl/>
          <w:lang w:bidi="ar-MA"/>
        </w:rPr>
      </w:pPr>
      <w:r>
        <w:rPr>
          <w:rFonts w:hint="cs"/>
          <w:rtl/>
        </w:rPr>
        <w:t>2-</w:t>
      </w:r>
      <w:r>
        <w:rPr>
          <w:rtl/>
        </w:rPr>
        <w:tab/>
      </w:r>
      <w:r w:rsidRPr="005A2053">
        <w:rPr>
          <w:rFonts w:hint="cs"/>
          <w:rtl/>
          <w:lang w:bidi="ar-MA"/>
        </w:rPr>
        <w:t xml:space="preserve">أطلقت الآلية الوطنية لإعداد وتقديم التقارير الوطنية -المندوبية الوزارية المكلفة بحقوق الإنسان- مسار إعداد التقرير الوطني </w:t>
      </w:r>
      <w:r w:rsidRPr="005A2053">
        <w:rPr>
          <w:rtl/>
          <w:lang w:bidi="ar-MA"/>
        </w:rPr>
        <w:t>وفق منهجية تشاركية موسعة،</w:t>
      </w:r>
      <w:r w:rsidRPr="005A2053">
        <w:rPr>
          <w:rFonts w:hint="cs"/>
          <w:rtl/>
          <w:lang w:bidi="ar-MA"/>
        </w:rPr>
        <w:t xml:space="preserve"> تستجيب للمبادئ الأممية ذات الصلة وتنسجم والمنهجية المتضمنة في الدليل العملي الذي أعدته </w:t>
      </w:r>
      <w:r w:rsidRPr="005A2053">
        <w:rPr>
          <w:rtl/>
          <w:lang w:bidi="ar-MA"/>
        </w:rPr>
        <w:t>المندوبية الوزارية</w:t>
      </w:r>
      <w:r w:rsidRPr="005A2053">
        <w:rPr>
          <w:rFonts w:hint="cs"/>
          <w:rtl/>
          <w:lang w:bidi="ar-MA"/>
        </w:rPr>
        <w:t xml:space="preserve"> المذكورة حول إعداد التقارير الوطنية والحوار مع هيئات حقوق الإنسان</w:t>
      </w:r>
      <w:r w:rsidR="00A840CF">
        <w:rPr>
          <w:rStyle w:val="EndnoteReference"/>
          <w:rtl/>
          <w:lang w:bidi="ar-MA"/>
        </w:rPr>
        <w:endnoteReference w:id="1"/>
      </w:r>
      <w:r w:rsidRPr="005A2053">
        <w:rPr>
          <w:rFonts w:hint="cs"/>
          <w:rtl/>
          <w:lang w:bidi="ar-MA"/>
        </w:rPr>
        <w:t>. ويشمل مسار ومنهجية الإعداد المراحل الأربعة التالية:</w:t>
      </w:r>
    </w:p>
    <w:p w14:paraId="4E368E00" w14:textId="26ED24F0" w:rsidR="005A2053" w:rsidRDefault="005A2053" w:rsidP="005A2053">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A2053">
        <w:rPr>
          <w:b/>
          <w:bCs/>
          <w:rtl/>
          <w:lang w:bidi="ar-MA"/>
        </w:rPr>
        <w:t>المرحلة الأولى</w:t>
      </w:r>
      <w:r w:rsidRPr="005A2053">
        <w:rPr>
          <w:rFonts w:hint="cs"/>
          <w:b/>
          <w:bCs/>
          <w:rtl/>
          <w:lang w:bidi="ar-MA"/>
        </w:rPr>
        <w:t>:</w:t>
      </w:r>
      <w:r w:rsidRPr="005A2053">
        <w:rPr>
          <w:rtl/>
          <w:lang w:bidi="ar-MA"/>
        </w:rPr>
        <w:t xml:space="preserve"> </w:t>
      </w:r>
      <w:r w:rsidRPr="005A2053">
        <w:rPr>
          <w:b/>
          <w:bCs/>
          <w:rtl/>
          <w:lang w:bidi="ar-MA"/>
        </w:rPr>
        <w:t>إطلاق مسار إعداد التقرير وتعبئة الفاعلين المؤسساتيتين وتجميع المعلومات الأساسية</w:t>
      </w:r>
      <w:r w:rsidRPr="005A2053">
        <w:rPr>
          <w:rFonts w:hint="cs"/>
          <w:rtl/>
          <w:lang w:bidi="ar-MA"/>
        </w:rPr>
        <w:t xml:space="preserve"> (من يوليوز 2021 </w:t>
      </w:r>
      <w:r w:rsidR="00EB3FD1" w:rsidRPr="00503DCB">
        <w:rPr>
          <w:rtl/>
          <w:lang w:bidi="ar-MA"/>
        </w:rPr>
        <w:t>إلى</w:t>
      </w:r>
      <w:r w:rsidR="00EB3FD1" w:rsidRPr="00EB3FD1" w:rsidDel="00EB3FD1">
        <w:rPr>
          <w:rFonts w:hint="cs"/>
          <w:rtl/>
          <w:lang w:bidi="ar-MA"/>
        </w:rPr>
        <w:t xml:space="preserve"> </w:t>
      </w:r>
      <w:r w:rsidRPr="005A2053">
        <w:rPr>
          <w:rFonts w:hint="cs"/>
          <w:rtl/>
          <w:lang w:bidi="ar-MA"/>
        </w:rPr>
        <w:t>مارس 2022).</w:t>
      </w:r>
      <w:r w:rsidRPr="005A2053">
        <w:rPr>
          <w:rtl/>
          <w:lang w:bidi="ar-MA"/>
        </w:rPr>
        <w:t xml:space="preserve"> </w:t>
      </w:r>
      <w:r w:rsidRPr="005A2053">
        <w:rPr>
          <w:rFonts w:hint="cs"/>
          <w:rtl/>
          <w:lang w:bidi="ar-MA"/>
        </w:rPr>
        <w:t>همت</w:t>
      </w:r>
      <w:r w:rsidRPr="005A2053">
        <w:rPr>
          <w:rtl/>
          <w:lang w:bidi="ar-MA"/>
        </w:rPr>
        <w:t xml:space="preserve"> إطلاق مسار إعداد التقرير وتعبئة الفاعلين المؤسساتيتين وتجميع المعلومات الأساسية. وشملت </w:t>
      </w:r>
      <w:r w:rsidRPr="005A2053">
        <w:rPr>
          <w:rFonts w:hint="cs"/>
          <w:rtl/>
          <w:lang w:bidi="ar-MA"/>
        </w:rPr>
        <w:t xml:space="preserve">تنظيم يوم دراسي لفائدة مسؤولي القطاعات والمؤسسات المعنية بإعداد التقرير حول آلية الاستعراض الدوري الشامل ومنهجية إعداد التقرير الوطني. كما شملت هذه المرحلة </w:t>
      </w:r>
      <w:r w:rsidRPr="005A2053">
        <w:rPr>
          <w:rtl/>
          <w:lang w:bidi="ar-MA"/>
        </w:rPr>
        <w:t>التنسيق مع القطاعات الحكومية والمؤسسات الأمنية والسلطة القضائية والمؤسسات الوطنية والبرلمان ومجالس الجهات، مما مكن من إعداد المشروع الأولي للتقرير الوطني</w:t>
      </w:r>
      <w:r w:rsidRPr="005A2053">
        <w:rPr>
          <w:rFonts w:hint="cs"/>
          <w:rtl/>
          <w:lang w:bidi="ar-MA"/>
        </w:rPr>
        <w:t>.</w:t>
      </w:r>
    </w:p>
    <w:p w14:paraId="364306B7" w14:textId="1BF40099" w:rsidR="005A2053" w:rsidRDefault="005A2053" w:rsidP="005A2053">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A2053">
        <w:rPr>
          <w:b/>
          <w:bCs/>
          <w:rtl/>
        </w:rPr>
        <w:t>المرحلة الثانية</w:t>
      </w:r>
      <w:r w:rsidRPr="005A2053">
        <w:rPr>
          <w:rFonts w:hint="cs"/>
          <w:b/>
          <w:bCs/>
          <w:rtl/>
        </w:rPr>
        <w:t>:</w:t>
      </w:r>
      <w:r w:rsidRPr="005A2053">
        <w:rPr>
          <w:b/>
          <w:bCs/>
          <w:rtl/>
        </w:rPr>
        <w:t xml:space="preserve"> </w:t>
      </w:r>
      <w:r w:rsidRPr="005A2053">
        <w:rPr>
          <w:b/>
          <w:bCs/>
          <w:rtl/>
          <w:lang w:bidi="ar-MA"/>
        </w:rPr>
        <w:t>تنظيم المشاورات مع المجتمع المدن</w:t>
      </w:r>
      <w:r w:rsidRPr="005A2053">
        <w:rPr>
          <w:rFonts w:hint="cs"/>
          <w:b/>
          <w:bCs/>
          <w:rtl/>
          <w:lang w:bidi="ar-MA"/>
        </w:rPr>
        <w:t xml:space="preserve">ي لإعداد التقرير </w:t>
      </w:r>
      <w:r w:rsidRPr="005A2053">
        <w:rPr>
          <w:rFonts w:hint="cs"/>
          <w:rtl/>
          <w:lang w:bidi="ar-MA"/>
        </w:rPr>
        <w:t>(</w:t>
      </w:r>
      <w:r w:rsidRPr="005A2053">
        <w:rPr>
          <w:rtl/>
          <w:lang w:bidi="ar-MA"/>
        </w:rPr>
        <w:t>ما بين مارس ويونيو 2022</w:t>
      </w:r>
      <w:r w:rsidRPr="005A2053">
        <w:rPr>
          <w:rFonts w:hint="cs"/>
          <w:rtl/>
          <w:lang w:bidi="ar-MA"/>
        </w:rPr>
        <w:t xml:space="preserve">). تمثلت في تعميم المشاورات على الجهات الاثنتا عشرة للمملكة المغربية، تم خلالها </w:t>
      </w:r>
      <w:r w:rsidRPr="005A2053">
        <w:rPr>
          <w:rtl/>
          <w:lang w:bidi="ar-MA"/>
        </w:rPr>
        <w:t xml:space="preserve">تقديم المشروع الأولي للتقرير ومناقشة مضمونه </w:t>
      </w:r>
      <w:r w:rsidRPr="005A2053">
        <w:rPr>
          <w:rFonts w:hint="cs"/>
          <w:rtl/>
          <w:lang w:bidi="ar-MA"/>
        </w:rPr>
        <w:t>مع حوالي 634 جمعية مدنية</w:t>
      </w:r>
      <w:r w:rsidRPr="005A2053">
        <w:rPr>
          <w:rtl/>
          <w:lang w:bidi="ar-MA"/>
        </w:rPr>
        <w:t xml:space="preserve">، </w:t>
      </w:r>
      <w:r w:rsidRPr="005A2053">
        <w:rPr>
          <w:rFonts w:hint="cs"/>
          <w:rtl/>
          <w:lang w:bidi="ar-MA"/>
        </w:rPr>
        <w:t>إضافة إلى</w:t>
      </w:r>
      <w:r w:rsidRPr="005A2053">
        <w:rPr>
          <w:rtl/>
          <w:lang w:bidi="ar-MA"/>
        </w:rPr>
        <w:t xml:space="preserve"> التمثيليات الجهوية للقطاعات الحكومية، والمؤسسات الأمنية، والقضاء، ومجالس الجهات، والجامعة، والإعلام، والمجلس الوطني لحقوق الإنسان. وتناولت هذه اللقاءات البعد الجهوي لإعمال توصيات الاستعراض الدوري الشامل والتحديات المرتبطة بهذا الإعمال، وأدوار الفاعلين.</w:t>
      </w:r>
    </w:p>
    <w:p w14:paraId="7AC7BFA0" w14:textId="40665CBD" w:rsidR="005A2053" w:rsidRPr="005A2053" w:rsidRDefault="005A2053" w:rsidP="005A2053">
      <w:pPr>
        <w:numPr>
          <w:ilvl w:val="0"/>
          <w:numId w:val="1"/>
        </w:numPr>
        <w:tabs>
          <w:tab w:val="clear" w:pos="2813"/>
          <w:tab w:val="num" w:pos="1925"/>
          <w:tab w:val="num" w:pos="2240"/>
          <w:tab w:val="num" w:pos="2495"/>
        </w:tabs>
        <w:suppressAutoHyphens/>
        <w:spacing w:after="120" w:line="380" w:lineRule="exact"/>
        <w:ind w:left="1925" w:right="1247" w:hanging="397"/>
      </w:pPr>
      <w:r w:rsidRPr="00503DCB">
        <w:rPr>
          <w:b/>
          <w:bCs/>
          <w:rtl/>
          <w:lang w:bidi="ar-MA"/>
        </w:rPr>
        <w:t>المرحلة</w:t>
      </w:r>
      <w:r w:rsidRPr="005A2053">
        <w:rPr>
          <w:b/>
          <w:bCs/>
          <w:rtl/>
        </w:rPr>
        <w:t xml:space="preserve"> الثالثة، تم خلالها عرض ومناقشة مشروع التقرير الوطني </w:t>
      </w:r>
      <w:r w:rsidRPr="005A2053">
        <w:rPr>
          <w:rFonts w:hint="cs"/>
          <w:b/>
          <w:bCs/>
          <w:rtl/>
        </w:rPr>
        <w:t>بمجلسي البرلمان (مجلس النواب ومجلس المستشارين)</w:t>
      </w:r>
      <w:r w:rsidRPr="005A2053">
        <w:rPr>
          <w:b/>
          <w:bCs/>
          <w:rtl/>
        </w:rPr>
        <w:t>،</w:t>
      </w:r>
      <w:r w:rsidRPr="005A2053">
        <w:rPr>
          <w:rFonts w:hint="cs"/>
          <w:b/>
          <w:bCs/>
          <w:rtl/>
        </w:rPr>
        <w:t xml:space="preserve"> </w:t>
      </w:r>
      <w:r w:rsidRPr="005A2053">
        <w:rPr>
          <w:rFonts w:hint="cs"/>
          <w:rtl/>
          <w:lang w:bidi="ar-MA"/>
        </w:rPr>
        <w:t>يومي 19 و</w:t>
      </w:r>
      <w:r w:rsidR="00EF110D" w:rsidRPr="00503DCB">
        <w:rPr>
          <w:rFonts w:asciiTheme="majorBidi" w:hAnsiTheme="majorBidi" w:cstheme="majorBidi"/>
          <w:sz w:val="30"/>
          <w:lang w:bidi="ar-MA"/>
        </w:rPr>
        <w:t>5</w:t>
      </w:r>
      <w:r w:rsidRPr="00503DCB">
        <w:rPr>
          <w:rtl/>
          <w:lang w:bidi="ar-MA"/>
        </w:rPr>
        <w:t xml:space="preserve">2 يوليوز </w:t>
      </w:r>
      <w:r w:rsidR="00EF110D" w:rsidRPr="00503DCB">
        <w:rPr>
          <w:sz w:val="30"/>
          <w:lang w:bidi="ar-MA"/>
        </w:rPr>
        <w:t>2</w:t>
      </w:r>
      <w:r w:rsidRPr="00503DCB">
        <w:rPr>
          <w:rtl/>
          <w:lang w:bidi="ar-MA"/>
        </w:rPr>
        <w:t>202</w:t>
      </w:r>
      <w:r w:rsidRPr="005A2053">
        <w:rPr>
          <w:rFonts w:hint="cs"/>
          <w:rtl/>
          <w:lang w:bidi="ar-MA"/>
        </w:rPr>
        <w:t>، ش</w:t>
      </w:r>
      <w:r w:rsidRPr="005A2053">
        <w:rPr>
          <w:rFonts w:hint="cs"/>
          <w:rtl/>
        </w:rPr>
        <w:t xml:space="preserve">كلت مناسبة لتقييم وفاء المملكة المغربية بالتزاماتها في مجال حقوق الإنسان عموما، والتطور الحاصل في التفاعل مع آلية الاستعراض الدوري الشامل على وجه الخصوص. </w:t>
      </w:r>
      <w:r w:rsidRPr="005A2053">
        <w:rPr>
          <w:rFonts w:hint="cs"/>
          <w:rtl/>
          <w:lang w:bidi="ar-MA"/>
        </w:rPr>
        <w:t>كما وقف البرلمان على وضعية تنفيذ توصيات هذه الآلية، وجدد التأكيد على متابعة التفاعل مع آلية الاستعراض الدوري الشامل، والحرص على اعتماد التوصيات المتمخضة عنها في عمله التشريعي والرقابي، وفيما يهم أدواره ذات الصلة بحماية الحقوق والحريات</w:t>
      </w:r>
      <w:r w:rsidRPr="005A2053">
        <w:rPr>
          <w:lang w:val="fr-FR"/>
        </w:rPr>
        <w:t>.</w:t>
      </w:r>
    </w:p>
    <w:p w14:paraId="738B1CD0" w14:textId="6CBDC88F" w:rsidR="005A2053" w:rsidRDefault="005A2053" w:rsidP="005A2053">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A2053">
        <w:rPr>
          <w:b/>
          <w:bCs/>
          <w:rtl/>
        </w:rPr>
        <w:t xml:space="preserve">المرحلة الرابعة، تم خلالها اعتماد الصيغة النهائية للتقرير </w:t>
      </w:r>
      <w:r w:rsidRPr="00503DCB">
        <w:rPr>
          <w:b/>
          <w:bCs/>
          <w:rtl/>
          <w:lang w:bidi="ar-MA"/>
        </w:rPr>
        <w:t>الوطني</w:t>
      </w:r>
      <w:r w:rsidRPr="005A2053">
        <w:rPr>
          <w:rtl/>
          <w:lang w:bidi="ar-MA"/>
        </w:rPr>
        <w:t>، أخذا بعين الاعتبار نتائج ومخرجات كافة المحطات التشاورية المذكورة سلفا</w:t>
      </w:r>
      <w:r w:rsidRPr="005A2053">
        <w:rPr>
          <w:rFonts w:hint="cs"/>
          <w:rtl/>
          <w:lang w:bidi="ar-MA"/>
        </w:rPr>
        <w:t>.</w:t>
      </w:r>
    </w:p>
    <w:p w14:paraId="0D3A9D4E" w14:textId="17D55ED7" w:rsidR="005A2053" w:rsidRDefault="005A2053" w:rsidP="005A2053">
      <w:pPr>
        <w:pStyle w:val="SingleTxtGA"/>
        <w:spacing w:line="370" w:lineRule="exact"/>
        <w:rPr>
          <w:spacing w:val="-4"/>
          <w:rtl/>
        </w:rPr>
      </w:pPr>
      <w:r w:rsidRPr="005C58F5">
        <w:rPr>
          <w:rFonts w:hint="cs"/>
          <w:spacing w:val="-4"/>
          <w:rtl/>
        </w:rPr>
        <w:lastRenderedPageBreak/>
        <w:t>3-</w:t>
      </w:r>
      <w:r w:rsidRPr="005C58F5">
        <w:rPr>
          <w:spacing w:val="-4"/>
          <w:rtl/>
        </w:rPr>
        <w:tab/>
      </w:r>
      <w:r w:rsidRPr="005A2053">
        <w:rPr>
          <w:rFonts w:hint="cs"/>
          <w:spacing w:val="-4"/>
          <w:rtl/>
          <w:lang w:bidi="ar-MA"/>
        </w:rPr>
        <w:t>أتاح التزام المملكة الطوعي بتقديم تقارير مرحلية عن وضعية تنفيذ توصيات آلية الاستعراض الدوري الشامل منذ جولتها الثانية سنة 2012 من تعزيز تعبئة القطاعات والمؤسسات المعنية بتنفيذ التوصيات المذكورة، ومن تيسير تملكها لهذه الآلية وتقوية انخراطها في تنفيذ التوصيات المذكورة.</w:t>
      </w:r>
    </w:p>
    <w:p w14:paraId="4BAEF87F" w14:textId="24685933" w:rsidR="00FC563B" w:rsidRDefault="00FC563B" w:rsidP="00FC563B">
      <w:pPr>
        <w:keepNext/>
        <w:keepLines/>
        <w:tabs>
          <w:tab w:val="right" w:pos="1021"/>
        </w:tabs>
        <w:suppressAutoHyphens/>
        <w:spacing w:before="360" w:after="240" w:line="440" w:lineRule="exact"/>
        <w:ind w:left="1247" w:right="1247" w:hanging="1247"/>
        <w:rPr>
          <w:b/>
          <w:bCs/>
          <w:sz w:val="28"/>
          <w:szCs w:val="38"/>
          <w:rtl/>
          <w:lang w:eastAsia="ar-SA" w:bidi="ar-MA"/>
        </w:rPr>
      </w:pPr>
      <w:r w:rsidRPr="00431BDA">
        <w:rPr>
          <w:b/>
          <w:bCs/>
          <w:sz w:val="28"/>
          <w:szCs w:val="38"/>
          <w:rtl/>
          <w:lang w:eastAsia="ar-SA"/>
        </w:rPr>
        <w:tab/>
      </w:r>
      <w:r w:rsidRPr="00431BDA">
        <w:rPr>
          <w:rFonts w:hint="cs"/>
          <w:b/>
          <w:bCs/>
          <w:sz w:val="28"/>
          <w:szCs w:val="38"/>
          <w:rtl/>
          <w:lang w:eastAsia="ar-SA"/>
        </w:rPr>
        <w:t>ثانياً-</w:t>
      </w:r>
      <w:r w:rsidRPr="00431BDA">
        <w:rPr>
          <w:b/>
          <w:bCs/>
          <w:sz w:val="28"/>
          <w:szCs w:val="38"/>
          <w:rtl/>
          <w:lang w:eastAsia="ar-SA"/>
        </w:rPr>
        <w:tab/>
      </w:r>
      <w:r w:rsidR="005A2053" w:rsidRPr="005A2053">
        <w:rPr>
          <w:b/>
          <w:bCs/>
          <w:sz w:val="28"/>
          <w:szCs w:val="38"/>
          <w:rtl/>
          <w:lang w:eastAsia="ar-SA" w:bidi="ar-MA"/>
        </w:rPr>
        <w:t>التقدم المحرز</w:t>
      </w:r>
    </w:p>
    <w:p w14:paraId="1E420A8F" w14:textId="027F48EF" w:rsidR="005A2053" w:rsidRDefault="005A2053" w:rsidP="005A2053">
      <w:pPr>
        <w:keepNext/>
        <w:keepLines/>
        <w:tabs>
          <w:tab w:val="right" w:pos="1021"/>
        </w:tabs>
        <w:suppressAutoHyphens/>
        <w:spacing w:before="240" w:after="120" w:line="400" w:lineRule="exact"/>
        <w:ind w:left="1247" w:right="1247" w:hanging="1247"/>
        <w:rPr>
          <w:b/>
          <w:bCs/>
          <w:sz w:val="24"/>
          <w:szCs w:val="34"/>
          <w:rtl/>
          <w:lang w:eastAsia="ar-SA" w:bidi="ar-MA"/>
        </w:rPr>
      </w:pPr>
      <w:r w:rsidRPr="00431BDA">
        <w:rPr>
          <w:b/>
          <w:bCs/>
          <w:sz w:val="24"/>
          <w:szCs w:val="34"/>
          <w:rtl/>
          <w:lang w:eastAsia="ar-SA"/>
        </w:rPr>
        <w:tab/>
      </w:r>
      <w:r w:rsidRPr="00431BDA">
        <w:rPr>
          <w:rFonts w:hint="cs"/>
          <w:b/>
          <w:bCs/>
          <w:sz w:val="24"/>
          <w:szCs w:val="34"/>
          <w:rtl/>
          <w:lang w:eastAsia="ar-SA"/>
        </w:rPr>
        <w:t>ألف-</w:t>
      </w:r>
      <w:r w:rsidRPr="00431BDA">
        <w:rPr>
          <w:b/>
          <w:bCs/>
          <w:sz w:val="24"/>
          <w:szCs w:val="34"/>
          <w:rtl/>
          <w:lang w:eastAsia="ar-SA"/>
        </w:rPr>
        <w:tab/>
      </w:r>
      <w:r w:rsidRPr="005A2053">
        <w:rPr>
          <w:b/>
          <w:bCs/>
          <w:sz w:val="24"/>
          <w:szCs w:val="34"/>
          <w:rtl/>
          <w:lang w:eastAsia="ar-SA" w:bidi="ar-MA"/>
        </w:rPr>
        <w:t>ترسيخ أسس التخطيط الاستراتيجي في مجال حقوق الإنسان</w:t>
      </w:r>
    </w:p>
    <w:p w14:paraId="72DFA28D" w14:textId="39BC17C4" w:rsidR="005A2053" w:rsidRDefault="005A2053" w:rsidP="005A2053">
      <w:pPr>
        <w:pStyle w:val="SingleTxtGA"/>
        <w:spacing w:line="370" w:lineRule="exact"/>
        <w:rPr>
          <w:rtl/>
        </w:rPr>
      </w:pPr>
      <w:r>
        <w:rPr>
          <w:rFonts w:hint="cs"/>
          <w:rtl/>
        </w:rPr>
        <w:t>4-</w:t>
      </w:r>
      <w:r w:rsidRPr="00E82E74">
        <w:rPr>
          <w:rtl/>
        </w:rPr>
        <w:tab/>
      </w:r>
      <w:r w:rsidR="000860CC" w:rsidRPr="000860CC">
        <w:rPr>
          <w:rtl/>
          <w:lang w:bidi="ar-MA"/>
        </w:rPr>
        <w:t xml:space="preserve">تميزت </w:t>
      </w:r>
      <w:r w:rsidR="000860CC" w:rsidRPr="000860CC">
        <w:rPr>
          <w:rFonts w:hint="cs"/>
          <w:rtl/>
          <w:lang w:bidi="ar-MA"/>
        </w:rPr>
        <w:t>الفترة</w:t>
      </w:r>
      <w:r w:rsidR="000860CC" w:rsidRPr="000860CC">
        <w:rPr>
          <w:rtl/>
          <w:lang w:bidi="ar-MA"/>
        </w:rPr>
        <w:t xml:space="preserve"> </w:t>
      </w:r>
      <w:r w:rsidR="000860CC" w:rsidRPr="000860CC">
        <w:rPr>
          <w:rFonts w:hint="cs"/>
          <w:rtl/>
          <w:lang w:bidi="ar-MA"/>
        </w:rPr>
        <w:t>المشمولة</w:t>
      </w:r>
      <w:r w:rsidR="000860CC" w:rsidRPr="000860CC">
        <w:rPr>
          <w:rtl/>
          <w:lang w:bidi="ar-MA"/>
        </w:rPr>
        <w:t xml:space="preserve"> </w:t>
      </w:r>
      <w:r w:rsidR="000860CC" w:rsidRPr="000860CC">
        <w:rPr>
          <w:rFonts w:hint="cs"/>
          <w:rtl/>
          <w:lang w:bidi="ar-MA"/>
        </w:rPr>
        <w:t>ب</w:t>
      </w:r>
      <w:r w:rsidR="000860CC" w:rsidRPr="000860CC">
        <w:rPr>
          <w:rtl/>
          <w:lang w:bidi="ar-MA"/>
        </w:rPr>
        <w:t xml:space="preserve">هذا التقرير باعتماد </w:t>
      </w:r>
      <w:r w:rsidR="000860CC" w:rsidRPr="000860CC">
        <w:rPr>
          <w:rFonts w:hint="cs"/>
          <w:rtl/>
          <w:lang w:bidi="ar-MA"/>
        </w:rPr>
        <w:t xml:space="preserve">المملكة </w:t>
      </w:r>
      <w:r w:rsidR="000860CC" w:rsidRPr="000860CC">
        <w:rPr>
          <w:rtl/>
          <w:lang w:bidi="ar-MA"/>
        </w:rPr>
        <w:t>المغرب</w:t>
      </w:r>
      <w:r w:rsidR="000860CC" w:rsidRPr="000860CC">
        <w:rPr>
          <w:rFonts w:hint="cs"/>
          <w:rtl/>
          <w:lang w:bidi="ar-MA"/>
        </w:rPr>
        <w:t>ية</w:t>
      </w:r>
      <w:r w:rsidR="000860CC" w:rsidRPr="000860CC">
        <w:rPr>
          <w:rtl/>
          <w:lang w:bidi="ar-MA"/>
        </w:rPr>
        <w:t xml:space="preserve"> لخطة العمل الوطنية في مجال الديمقراطية وحقوق الإنسان</w:t>
      </w:r>
      <w:r w:rsidR="000860CC" w:rsidRPr="000860CC">
        <w:rPr>
          <w:rFonts w:hint="cs"/>
          <w:rtl/>
          <w:lang w:bidi="ar-MA"/>
        </w:rPr>
        <w:t xml:space="preserve"> في دجنبر 2017،</w:t>
      </w:r>
      <w:r w:rsidR="000860CC" w:rsidRPr="000860CC">
        <w:rPr>
          <w:rFonts w:hint="cs"/>
          <w:rtl/>
        </w:rPr>
        <w:t xml:space="preserve"> </w:t>
      </w:r>
      <w:r w:rsidR="000860CC" w:rsidRPr="000860CC">
        <w:rPr>
          <w:rtl/>
          <w:lang w:bidi="ar-MA"/>
        </w:rPr>
        <w:t xml:space="preserve">التي </w:t>
      </w:r>
      <w:r w:rsidR="000860CC" w:rsidRPr="000860CC">
        <w:rPr>
          <w:rFonts w:hint="cs"/>
          <w:rtl/>
          <w:lang w:bidi="ar-MA"/>
        </w:rPr>
        <w:t>تم إعدادها وتنفيذها</w:t>
      </w:r>
      <w:r w:rsidR="000860CC" w:rsidRPr="000860CC">
        <w:rPr>
          <w:rtl/>
          <w:lang w:bidi="ar-MA"/>
        </w:rPr>
        <w:t xml:space="preserve"> وفق مقاربة تشاركية مع مختلف الفاعلين</w:t>
      </w:r>
      <w:r w:rsidR="000860CC" w:rsidRPr="000860CC">
        <w:rPr>
          <w:rFonts w:hint="cs"/>
          <w:rtl/>
          <w:lang w:bidi="ar-MA"/>
        </w:rPr>
        <w:t xml:space="preserve"> المؤسساتيين والمدنيين</w:t>
      </w:r>
      <w:r w:rsidR="000860CC" w:rsidRPr="000860CC">
        <w:rPr>
          <w:rtl/>
          <w:lang w:bidi="ar-MA"/>
        </w:rPr>
        <w:t xml:space="preserve">، </w:t>
      </w:r>
      <w:r w:rsidR="000860CC" w:rsidRPr="000860CC">
        <w:rPr>
          <w:rFonts w:hint="cs"/>
          <w:rtl/>
          <w:lang w:bidi="ar-MA"/>
        </w:rPr>
        <w:t>انسجاما مع</w:t>
      </w:r>
      <w:r w:rsidR="000860CC" w:rsidRPr="000860CC">
        <w:rPr>
          <w:rtl/>
          <w:lang w:bidi="ar-MA"/>
        </w:rPr>
        <w:t xml:space="preserve"> توصيات إعلان وبرنامج عمل المؤتمر الدولي لحقوق الإنسان المنعقد بفيينا</w:t>
      </w:r>
      <w:r w:rsidR="000860CC" w:rsidRPr="000860CC">
        <w:rPr>
          <w:lang w:val="fr-FR"/>
        </w:rPr>
        <w:t xml:space="preserve"> </w:t>
      </w:r>
      <w:r w:rsidR="000860CC" w:rsidRPr="000860CC">
        <w:rPr>
          <w:rtl/>
          <w:lang w:bidi="ar-MA"/>
        </w:rPr>
        <w:t>سنة 1993.</w:t>
      </w:r>
      <w:r w:rsidR="000860CC" w:rsidRPr="000860CC">
        <w:rPr>
          <w:rFonts w:hint="cs"/>
          <w:rtl/>
          <w:lang w:bidi="ar-MA"/>
        </w:rPr>
        <w:t xml:space="preserve"> وقد تلا ذلك إعداد مخطط تنفيذي لها.</w:t>
      </w:r>
    </w:p>
    <w:p w14:paraId="086BE194" w14:textId="1F609E52" w:rsidR="005A2053" w:rsidRDefault="005A2053" w:rsidP="005A2053">
      <w:pPr>
        <w:pStyle w:val="SingleTxtGA"/>
        <w:spacing w:line="370" w:lineRule="exact"/>
        <w:rPr>
          <w:spacing w:val="-4"/>
          <w:rtl/>
          <w:lang w:bidi="ar-SY"/>
        </w:rPr>
      </w:pPr>
      <w:r>
        <w:rPr>
          <w:rFonts w:hint="cs"/>
          <w:spacing w:val="-4"/>
          <w:rtl/>
        </w:rPr>
        <w:t>5</w:t>
      </w:r>
      <w:r w:rsidRPr="00B611EC">
        <w:rPr>
          <w:rFonts w:hint="cs"/>
          <w:spacing w:val="-4"/>
          <w:rtl/>
        </w:rPr>
        <w:t>-</w:t>
      </w:r>
      <w:r w:rsidRPr="00B611EC">
        <w:rPr>
          <w:spacing w:val="-4"/>
          <w:rtl/>
        </w:rPr>
        <w:tab/>
      </w:r>
      <w:r w:rsidR="000860CC" w:rsidRPr="000860CC">
        <w:rPr>
          <w:rFonts w:hint="cs"/>
          <w:spacing w:val="-4"/>
          <w:rtl/>
          <w:lang w:bidi="ar-MA"/>
        </w:rPr>
        <w:t>يشير</w:t>
      </w:r>
      <w:r w:rsidR="000860CC" w:rsidRPr="000860CC">
        <w:rPr>
          <w:spacing w:val="-4"/>
          <w:rtl/>
          <w:lang w:bidi="ar-MA"/>
        </w:rPr>
        <w:t xml:space="preserve"> التقرير المرحلي</w:t>
      </w:r>
      <w:r w:rsidR="000860CC" w:rsidRPr="000860CC">
        <w:rPr>
          <w:rFonts w:hint="cs"/>
          <w:spacing w:val="-4"/>
          <w:rtl/>
          <w:lang w:bidi="ar-MA"/>
        </w:rPr>
        <w:t xml:space="preserve"> حول </w:t>
      </w:r>
      <w:r w:rsidR="000860CC" w:rsidRPr="000860CC">
        <w:rPr>
          <w:spacing w:val="-4"/>
          <w:rtl/>
          <w:lang w:bidi="ar-MA"/>
        </w:rPr>
        <w:t>تنفيذ هذه الخطة</w:t>
      </w:r>
      <w:r w:rsidR="000860CC" w:rsidRPr="000860CC">
        <w:rPr>
          <w:rFonts w:hint="cs"/>
          <w:spacing w:val="-4"/>
          <w:rtl/>
          <w:lang w:bidi="ar-MA"/>
        </w:rPr>
        <w:t>، الصادر في</w:t>
      </w:r>
      <w:r w:rsidR="000860CC" w:rsidRPr="000860CC">
        <w:rPr>
          <w:spacing w:val="-4"/>
          <w:rtl/>
          <w:lang w:bidi="ar-MA"/>
        </w:rPr>
        <w:t xml:space="preserve"> يوليوز </w:t>
      </w:r>
      <w:r w:rsidR="000860CC" w:rsidRPr="000860CC">
        <w:rPr>
          <w:rFonts w:hint="cs"/>
          <w:spacing w:val="-4"/>
          <w:rtl/>
          <w:lang w:bidi="ar-MA"/>
        </w:rPr>
        <w:t xml:space="preserve">2021، </w:t>
      </w:r>
      <w:r w:rsidR="000860CC" w:rsidRPr="000860CC">
        <w:rPr>
          <w:spacing w:val="-4"/>
          <w:rtl/>
          <w:lang w:bidi="ar-MA"/>
        </w:rPr>
        <w:t xml:space="preserve">إلى </w:t>
      </w:r>
      <w:r w:rsidR="000860CC" w:rsidRPr="000860CC">
        <w:rPr>
          <w:rFonts w:hint="cs"/>
          <w:spacing w:val="-4"/>
          <w:rtl/>
          <w:lang w:bidi="ar-MA"/>
        </w:rPr>
        <w:t>مستوى متقدم من الإعمال. ويقدم تقرير الاستعراض الحالي نماذج من التفعيل. ويتم تحيين هذه الخطة منذ مطلع السنة الجارية، انسجاما مع البرنامج الحكومي 2021-2026، ورؤية النموذج التنموي الجديد.</w:t>
      </w:r>
    </w:p>
    <w:p w14:paraId="2DB9A30A" w14:textId="1F4E741D" w:rsidR="005A2053" w:rsidRPr="00B611EC" w:rsidRDefault="005A2053" w:rsidP="005A2053">
      <w:pPr>
        <w:pStyle w:val="SingleTxtGA"/>
        <w:spacing w:line="370" w:lineRule="exact"/>
        <w:rPr>
          <w:bCs/>
          <w:spacing w:val="-4"/>
          <w:lang w:val="en-GB"/>
        </w:rPr>
      </w:pPr>
      <w:r w:rsidRPr="00B611EC">
        <w:rPr>
          <w:rFonts w:hint="cs"/>
          <w:spacing w:val="-4"/>
          <w:rtl/>
        </w:rPr>
        <w:t>6-</w:t>
      </w:r>
      <w:r w:rsidRPr="00B611EC">
        <w:rPr>
          <w:spacing w:val="-4"/>
          <w:rtl/>
        </w:rPr>
        <w:tab/>
      </w:r>
      <w:r w:rsidR="000860CC" w:rsidRPr="000860CC">
        <w:rPr>
          <w:spacing w:val="-4"/>
          <w:rtl/>
          <w:lang w:bidi="ar-MA"/>
        </w:rPr>
        <w:t xml:space="preserve">وضعت المملكة المغربية نظاما معلوماتيا خاصا بتتبع </w:t>
      </w:r>
      <w:r w:rsidR="000860CC" w:rsidRPr="000860CC">
        <w:rPr>
          <w:rFonts w:hint="cs"/>
          <w:spacing w:val="-4"/>
          <w:rtl/>
          <w:lang w:bidi="ar-MA"/>
        </w:rPr>
        <w:t>إعمال</w:t>
      </w:r>
      <w:r w:rsidR="000860CC" w:rsidRPr="000860CC">
        <w:rPr>
          <w:spacing w:val="-4"/>
          <w:rtl/>
          <w:lang w:bidi="ar-MA"/>
        </w:rPr>
        <w:t xml:space="preserve"> توصيات الآليات الأممية لحقوق الإنسان</w:t>
      </w:r>
      <w:r w:rsidR="000860CC" w:rsidRPr="000860CC">
        <w:rPr>
          <w:rFonts w:hint="cs"/>
          <w:spacing w:val="-4"/>
          <w:rtl/>
          <w:lang w:bidi="ar-MA"/>
        </w:rPr>
        <w:t xml:space="preserve">. ولهذه الغاية، تم إحداث </w:t>
      </w:r>
      <w:r w:rsidR="000860CC" w:rsidRPr="000860CC">
        <w:rPr>
          <w:spacing w:val="-4"/>
          <w:rtl/>
          <w:lang w:bidi="ar-MA"/>
        </w:rPr>
        <w:t xml:space="preserve">شبكة </w:t>
      </w:r>
      <w:r w:rsidR="000860CC" w:rsidRPr="000860CC">
        <w:rPr>
          <w:rFonts w:hint="cs"/>
          <w:spacing w:val="-4"/>
          <w:rtl/>
          <w:lang w:bidi="ar-MA"/>
        </w:rPr>
        <w:t>ل</w:t>
      </w:r>
      <w:r w:rsidR="000860CC" w:rsidRPr="000860CC">
        <w:rPr>
          <w:b/>
          <w:spacing w:val="-4"/>
          <w:rtl/>
          <w:lang w:bidi="ar-MA"/>
        </w:rPr>
        <w:t>نقاط</w:t>
      </w:r>
      <w:r w:rsidR="000860CC" w:rsidRPr="000860CC">
        <w:rPr>
          <w:spacing w:val="-4"/>
          <w:rtl/>
          <w:lang w:bidi="ar-MA"/>
        </w:rPr>
        <w:t xml:space="preserve"> الارتكاز لدى القطاعات الحكومية والمؤسسات الوطنية و</w:t>
      </w:r>
      <w:r w:rsidR="000860CC" w:rsidRPr="000860CC">
        <w:rPr>
          <w:rFonts w:hint="cs"/>
          <w:spacing w:val="-4"/>
          <w:rtl/>
          <w:lang w:bidi="ar-MA"/>
        </w:rPr>
        <w:t>سائر</w:t>
      </w:r>
      <w:r w:rsidR="000860CC" w:rsidRPr="000860CC">
        <w:rPr>
          <w:spacing w:val="-4"/>
          <w:rtl/>
          <w:lang w:bidi="ar-MA"/>
        </w:rPr>
        <w:t xml:space="preserve"> الأطراف المعنية</w:t>
      </w:r>
      <w:r w:rsidR="000860CC" w:rsidRPr="000860CC">
        <w:rPr>
          <w:rFonts w:hint="cs"/>
          <w:spacing w:val="-4"/>
          <w:rtl/>
          <w:lang w:bidi="ar-MA"/>
        </w:rPr>
        <w:t>.</w:t>
      </w:r>
      <w:r w:rsidR="000860CC" w:rsidRPr="000860CC">
        <w:rPr>
          <w:spacing w:val="-4"/>
          <w:rtl/>
          <w:lang w:bidi="ar-MA"/>
        </w:rPr>
        <w:t xml:space="preserve"> </w:t>
      </w:r>
      <w:r w:rsidR="000860CC" w:rsidRPr="000860CC">
        <w:rPr>
          <w:rFonts w:hint="cs"/>
          <w:spacing w:val="-4"/>
          <w:rtl/>
          <w:lang w:bidi="ar-MA"/>
        </w:rPr>
        <w:t>س</w:t>
      </w:r>
      <w:r w:rsidR="000860CC" w:rsidRPr="000860CC">
        <w:rPr>
          <w:spacing w:val="-4"/>
          <w:rtl/>
          <w:lang w:bidi="ar-MA"/>
        </w:rPr>
        <w:t xml:space="preserve">يمكن هذا النظام المعلوماتي </w:t>
      </w:r>
      <w:r w:rsidR="000860CC" w:rsidRPr="000860CC">
        <w:rPr>
          <w:rFonts w:hint="cs"/>
          <w:spacing w:val="-4"/>
          <w:rtl/>
          <w:lang w:bidi="ar-MA"/>
        </w:rPr>
        <w:t xml:space="preserve">مختلف الفاعلين </w:t>
      </w:r>
      <w:r w:rsidR="000860CC" w:rsidRPr="000860CC">
        <w:rPr>
          <w:spacing w:val="-4"/>
          <w:rtl/>
          <w:lang w:bidi="ar-MA"/>
        </w:rPr>
        <w:t xml:space="preserve">من تتبع </w:t>
      </w:r>
      <w:r w:rsidR="000860CC" w:rsidRPr="000860CC">
        <w:rPr>
          <w:rFonts w:hint="cs"/>
          <w:spacing w:val="-4"/>
          <w:rtl/>
          <w:lang w:bidi="ar-MA"/>
        </w:rPr>
        <w:t>تفعيل هذه</w:t>
      </w:r>
      <w:r w:rsidR="000860CC" w:rsidRPr="000860CC">
        <w:rPr>
          <w:spacing w:val="-4"/>
          <w:rtl/>
          <w:lang w:bidi="ar-MA"/>
        </w:rPr>
        <w:t xml:space="preserve"> التوصيات </w:t>
      </w:r>
      <w:r w:rsidR="000860CC" w:rsidRPr="000860CC">
        <w:rPr>
          <w:rFonts w:hint="cs"/>
          <w:spacing w:val="-4"/>
          <w:rtl/>
          <w:lang w:bidi="ar-MA"/>
        </w:rPr>
        <w:t>و</w:t>
      </w:r>
      <w:r w:rsidR="000860CC" w:rsidRPr="000860CC">
        <w:rPr>
          <w:spacing w:val="-4"/>
          <w:rtl/>
          <w:lang w:bidi="ar-MA"/>
        </w:rPr>
        <w:t xml:space="preserve">تيسير عملية إعداد التقارير المقدمة للآليات الأممية لحقوق الإنسان، ودعم إدماج حقوق الإنسان في السياسات العمومية، فضلا عن نشر التزامات </w:t>
      </w:r>
      <w:r w:rsidR="000860CC" w:rsidRPr="000860CC">
        <w:rPr>
          <w:rFonts w:hint="cs"/>
          <w:spacing w:val="-4"/>
          <w:rtl/>
          <w:lang w:bidi="ar-MA"/>
        </w:rPr>
        <w:t xml:space="preserve">المملكة </w:t>
      </w:r>
      <w:r w:rsidR="000860CC" w:rsidRPr="000860CC">
        <w:rPr>
          <w:spacing w:val="-4"/>
          <w:rtl/>
          <w:lang w:bidi="ar-MA"/>
        </w:rPr>
        <w:t>المغرب</w:t>
      </w:r>
      <w:r w:rsidR="000860CC" w:rsidRPr="000860CC">
        <w:rPr>
          <w:rFonts w:hint="cs"/>
          <w:spacing w:val="-4"/>
          <w:rtl/>
          <w:lang w:bidi="ar-MA"/>
        </w:rPr>
        <w:t>ية</w:t>
      </w:r>
      <w:r w:rsidR="000860CC" w:rsidRPr="000860CC">
        <w:rPr>
          <w:spacing w:val="-4"/>
          <w:rtl/>
          <w:lang w:bidi="ar-MA"/>
        </w:rPr>
        <w:t xml:space="preserve"> </w:t>
      </w:r>
      <w:r w:rsidR="000860CC" w:rsidRPr="000860CC">
        <w:rPr>
          <w:rFonts w:hint="cs"/>
          <w:spacing w:val="-4"/>
          <w:rtl/>
          <w:lang w:bidi="ar-MA"/>
        </w:rPr>
        <w:t>الدولية ذات الصلة</w:t>
      </w:r>
      <w:r w:rsidR="000860CC" w:rsidRPr="000860CC">
        <w:rPr>
          <w:spacing w:val="-4"/>
          <w:rtl/>
          <w:lang w:bidi="ar-MA"/>
        </w:rPr>
        <w:t>.</w:t>
      </w:r>
    </w:p>
    <w:p w14:paraId="4A5ADD85" w14:textId="302E5A8C" w:rsidR="000860CC" w:rsidRDefault="000860CC" w:rsidP="000860CC">
      <w:pPr>
        <w:keepNext/>
        <w:keepLines/>
        <w:tabs>
          <w:tab w:val="right" w:pos="1021"/>
        </w:tabs>
        <w:suppressAutoHyphens/>
        <w:spacing w:before="240" w:after="120" w:line="400" w:lineRule="exact"/>
        <w:ind w:left="1247" w:right="1247" w:hanging="1247"/>
        <w:rPr>
          <w:b/>
          <w:bCs/>
          <w:sz w:val="24"/>
          <w:szCs w:val="34"/>
          <w:rtl/>
          <w:lang w:eastAsia="ar-SA" w:bidi="ar-SY"/>
        </w:rPr>
      </w:pPr>
      <w:r w:rsidRPr="00EF38F1">
        <w:rPr>
          <w:b/>
          <w:bCs/>
          <w:sz w:val="24"/>
          <w:szCs w:val="34"/>
          <w:rtl/>
          <w:lang w:eastAsia="ar-SA"/>
        </w:rPr>
        <w:tab/>
      </w:r>
      <w:r w:rsidRPr="00EF38F1">
        <w:rPr>
          <w:rFonts w:hint="cs"/>
          <w:b/>
          <w:bCs/>
          <w:sz w:val="24"/>
          <w:szCs w:val="34"/>
          <w:rtl/>
          <w:lang w:eastAsia="ar-SA"/>
        </w:rPr>
        <w:t>باء-</w:t>
      </w:r>
      <w:r w:rsidRPr="00EF38F1">
        <w:rPr>
          <w:b/>
          <w:bCs/>
          <w:sz w:val="24"/>
          <w:szCs w:val="34"/>
          <w:rtl/>
          <w:lang w:eastAsia="ar-SA"/>
        </w:rPr>
        <w:tab/>
      </w:r>
      <w:r w:rsidRPr="000860CC">
        <w:rPr>
          <w:b/>
          <w:bCs/>
          <w:sz w:val="24"/>
          <w:szCs w:val="34"/>
          <w:rtl/>
          <w:lang w:eastAsia="ar-SA" w:bidi="ar-MA"/>
        </w:rPr>
        <w:t>مواصلة التفاعل مع الآليات الأممية لحقوق الإنسان</w:t>
      </w:r>
    </w:p>
    <w:p w14:paraId="31833C14" w14:textId="5A5D426B" w:rsidR="000860CC" w:rsidRDefault="000860CC" w:rsidP="000860CC">
      <w:pPr>
        <w:pStyle w:val="SingleTxtGA"/>
        <w:rPr>
          <w:rtl/>
          <w:lang w:bidi="ar-OM"/>
        </w:rPr>
      </w:pPr>
      <w:r w:rsidRPr="00A0675B">
        <w:rPr>
          <w:rFonts w:hint="cs"/>
          <w:rtl/>
          <w:lang w:val="en-GB"/>
        </w:rPr>
        <w:t>7-</w:t>
      </w:r>
      <w:r w:rsidRPr="00A0675B">
        <w:rPr>
          <w:rtl/>
        </w:rPr>
        <w:tab/>
      </w:r>
      <w:r w:rsidRPr="000860CC">
        <w:rPr>
          <w:rFonts w:hint="cs"/>
          <w:rtl/>
          <w:lang w:bidi="ar-MA"/>
        </w:rPr>
        <w:t>واصلت</w:t>
      </w:r>
      <w:r w:rsidRPr="000860CC">
        <w:rPr>
          <w:rtl/>
        </w:rPr>
        <w:t xml:space="preserve"> المملكة المغربية </w:t>
      </w:r>
      <w:r w:rsidRPr="000860CC">
        <w:rPr>
          <w:rFonts w:hint="cs"/>
          <w:rtl/>
        </w:rPr>
        <w:t>تقديم ال</w:t>
      </w:r>
      <w:r w:rsidRPr="000860CC">
        <w:rPr>
          <w:rtl/>
        </w:rPr>
        <w:t xml:space="preserve">تقارير </w:t>
      </w:r>
      <w:r w:rsidRPr="000860CC">
        <w:rPr>
          <w:rFonts w:hint="cs"/>
          <w:rtl/>
        </w:rPr>
        <w:t xml:space="preserve">إلى هيئات المعاهدات، حيث قدمت التقرير الجامع للتقارير 19 و20 و21 المتعلق بإعمال </w:t>
      </w:r>
      <w:r w:rsidRPr="000860CC">
        <w:rPr>
          <w:rFonts w:hint="cs"/>
          <w:rtl/>
          <w:lang w:bidi="ar-MA"/>
        </w:rPr>
        <w:t>الاتفاقية</w:t>
      </w:r>
      <w:r w:rsidRPr="000860CC">
        <w:rPr>
          <w:rtl/>
        </w:rPr>
        <w:t xml:space="preserve"> ا</w:t>
      </w:r>
      <w:r w:rsidRPr="000860CC">
        <w:rPr>
          <w:rFonts w:hint="cs"/>
          <w:rtl/>
        </w:rPr>
        <w:t>لدولية ل</w:t>
      </w:r>
      <w:r w:rsidRPr="000860CC">
        <w:rPr>
          <w:rtl/>
        </w:rPr>
        <w:t>لقضاء على التمييز العنصري، و</w:t>
      </w:r>
      <w:r w:rsidRPr="000860CC">
        <w:rPr>
          <w:rFonts w:hint="cs"/>
          <w:rtl/>
        </w:rPr>
        <w:t>التقرير الأولي الخاص بإعمال اتفاقية الدولية لحماية جميع الأشخاص من</w:t>
      </w:r>
      <w:r w:rsidRPr="000860CC">
        <w:rPr>
          <w:rtl/>
        </w:rPr>
        <w:t xml:space="preserve"> الاختفاء القسري</w:t>
      </w:r>
      <w:r w:rsidRPr="000860CC">
        <w:rPr>
          <w:rFonts w:hint="cs"/>
          <w:rtl/>
        </w:rPr>
        <w:t xml:space="preserve">، والتقرير الجامع للتقريرين الدوريين 5 و6 الخاص بإعمال اتفاقية القضاء </w:t>
      </w:r>
      <w:r w:rsidRPr="000860CC">
        <w:rPr>
          <w:rtl/>
        </w:rPr>
        <w:t xml:space="preserve">على </w:t>
      </w:r>
      <w:r w:rsidRPr="000860CC">
        <w:rPr>
          <w:rFonts w:hint="cs"/>
          <w:rtl/>
        </w:rPr>
        <w:t xml:space="preserve">جميع أشكال </w:t>
      </w:r>
      <w:r w:rsidRPr="000860CC">
        <w:rPr>
          <w:rtl/>
        </w:rPr>
        <w:t>التمييز ضد المرأة</w:t>
      </w:r>
      <w:r w:rsidRPr="000860CC">
        <w:rPr>
          <w:rFonts w:hint="cs"/>
          <w:rtl/>
        </w:rPr>
        <w:t>، الذي جرى فحصه أمام اللجنة المعنية في 21 و22 يونيو</w:t>
      </w:r>
      <w:r w:rsidRPr="000860CC">
        <w:rPr>
          <w:rFonts w:hint="cs"/>
          <w:rtl/>
          <w:lang w:bidi="ar-MA"/>
        </w:rPr>
        <w:t xml:space="preserve"> </w:t>
      </w:r>
      <w:r w:rsidRPr="000860CC">
        <w:rPr>
          <w:rFonts w:hint="cs"/>
          <w:rtl/>
        </w:rPr>
        <w:t>2022</w:t>
      </w:r>
      <w:r w:rsidRPr="000860CC">
        <w:rPr>
          <w:rtl/>
        </w:rPr>
        <w:t xml:space="preserve">. وانسجاما مع ذلك، حرصت المملكة المغربية على الوفاء بالتزامها الطوعي بتقديم تقرير مرحلي عن تتبع </w:t>
      </w:r>
      <w:r w:rsidRPr="000860CC">
        <w:rPr>
          <w:rFonts w:hint="cs"/>
          <w:rtl/>
        </w:rPr>
        <w:t>إعمال</w:t>
      </w:r>
      <w:r w:rsidRPr="000860CC">
        <w:rPr>
          <w:rtl/>
        </w:rPr>
        <w:t xml:space="preserve"> توصيات الاستعراض الدوري في جولته الثالثة، كما تم خلال 2020 تحيين الوثيقة الأساس الموحدة</w:t>
      </w:r>
      <w:r w:rsidR="00FA5D32">
        <w:rPr>
          <w:rStyle w:val="EndnoteReference"/>
          <w:rtl/>
        </w:rPr>
        <w:endnoteReference w:id="2"/>
      </w:r>
      <w:r w:rsidRPr="000860CC">
        <w:rPr>
          <w:rFonts w:hint="cs"/>
          <w:rtl/>
        </w:rPr>
        <w:t>.</w:t>
      </w:r>
    </w:p>
    <w:p w14:paraId="12A49F43" w14:textId="7912CF64" w:rsidR="000860CC" w:rsidRDefault="000860CC" w:rsidP="000860CC">
      <w:pPr>
        <w:pStyle w:val="SingleTxtGA"/>
        <w:rPr>
          <w:b/>
          <w:bCs/>
          <w:lang w:val="en-GB"/>
        </w:rPr>
      </w:pPr>
      <w:r w:rsidRPr="00694539">
        <w:rPr>
          <w:rFonts w:hint="cs"/>
          <w:rtl/>
        </w:rPr>
        <w:t>8</w:t>
      </w:r>
      <w:r>
        <w:rPr>
          <w:rFonts w:hint="cs"/>
          <w:rtl/>
        </w:rPr>
        <w:t>-</w:t>
      </w:r>
      <w:r w:rsidRPr="007F7C88">
        <w:rPr>
          <w:rtl/>
        </w:rPr>
        <w:tab/>
      </w:r>
      <w:r w:rsidRPr="000860CC">
        <w:rPr>
          <w:rFonts w:hint="cs"/>
          <w:rtl/>
        </w:rPr>
        <w:t>تم</w:t>
      </w:r>
      <w:r w:rsidRPr="000860CC">
        <w:rPr>
          <w:lang w:val="fr-FR"/>
        </w:rPr>
        <w:t xml:space="preserve"> </w:t>
      </w:r>
      <w:r w:rsidRPr="000860CC">
        <w:rPr>
          <w:rtl/>
          <w:lang w:bidi="ar-MA"/>
        </w:rPr>
        <w:t xml:space="preserve">خلال شهر أكتوبر </w:t>
      </w:r>
      <w:r w:rsidRPr="00AD370B">
        <w:rPr>
          <w:sz w:val="30"/>
          <w:lang w:bidi="ar-MA"/>
        </w:rPr>
        <w:t>2017</w:t>
      </w:r>
      <w:r w:rsidRPr="000860CC">
        <w:rPr>
          <w:rFonts w:hint="cs"/>
          <w:rtl/>
          <w:lang w:bidi="ar-MA"/>
        </w:rPr>
        <w:t>،</w:t>
      </w:r>
      <w:r w:rsidRPr="000860CC">
        <w:rPr>
          <w:rtl/>
          <w:lang w:bidi="ar-MA"/>
        </w:rPr>
        <w:t xml:space="preserve"> </w:t>
      </w:r>
      <w:r w:rsidRPr="000860CC">
        <w:rPr>
          <w:rFonts w:hint="cs"/>
          <w:rtl/>
        </w:rPr>
        <w:t>استقبال ا</w:t>
      </w:r>
      <w:r w:rsidRPr="000860CC">
        <w:rPr>
          <w:rtl/>
          <w:lang w:bidi="ar-MA"/>
        </w:rPr>
        <w:t xml:space="preserve">للجنة الفرعية للوقاية من </w:t>
      </w:r>
      <w:r w:rsidRPr="000860CC">
        <w:rPr>
          <w:rFonts w:hint="cs"/>
          <w:rtl/>
          <w:lang w:bidi="ar-MA"/>
        </w:rPr>
        <w:t>التعذيب، وعقد معها لقاء عمل في فبراير 2019 خلال دورتها 37 بجنيف.</w:t>
      </w:r>
    </w:p>
    <w:p w14:paraId="507E9891" w14:textId="632C24C7" w:rsidR="000860CC" w:rsidRDefault="000860CC" w:rsidP="000860CC">
      <w:pPr>
        <w:pStyle w:val="SingleTxtGA"/>
        <w:rPr>
          <w:rtl/>
        </w:rPr>
      </w:pPr>
      <w:r w:rsidRPr="00A0675B">
        <w:rPr>
          <w:rFonts w:hint="cs"/>
          <w:rtl/>
          <w:lang w:val="en-GB"/>
        </w:rPr>
        <w:t>9-</w:t>
      </w:r>
      <w:r w:rsidRPr="00A0675B">
        <w:rPr>
          <w:rtl/>
        </w:rPr>
        <w:tab/>
      </w:r>
      <w:r w:rsidRPr="000860CC">
        <w:rPr>
          <w:rtl/>
          <w:lang w:bidi="ar-MA"/>
        </w:rPr>
        <w:t xml:space="preserve">واصلت المملكة </w:t>
      </w:r>
      <w:r w:rsidRPr="000860CC">
        <w:rPr>
          <w:rFonts w:hint="cs"/>
          <w:rtl/>
          <w:lang w:bidi="ar-MA"/>
        </w:rPr>
        <w:t xml:space="preserve">المغربية </w:t>
      </w:r>
      <w:r w:rsidRPr="000860CC">
        <w:rPr>
          <w:rtl/>
          <w:lang w:bidi="ar-MA"/>
        </w:rPr>
        <w:t>انفتاحها على آلية الإجراءات الخاصة باستقبالها</w:t>
      </w:r>
      <w:r w:rsidRPr="000860CC">
        <w:rPr>
          <w:rFonts w:hint="cs"/>
          <w:rtl/>
          <w:lang w:bidi="ar-MA"/>
        </w:rPr>
        <w:t>،</w:t>
      </w:r>
      <w:r w:rsidRPr="000860CC">
        <w:rPr>
          <w:rtl/>
          <w:lang w:bidi="ar-MA"/>
        </w:rPr>
        <w:t xml:space="preserve"> خلال سنة 2018</w:t>
      </w:r>
      <w:r w:rsidRPr="000860CC">
        <w:rPr>
          <w:rFonts w:hint="cs"/>
          <w:rtl/>
          <w:lang w:bidi="ar-MA"/>
        </w:rPr>
        <w:t xml:space="preserve">، </w:t>
      </w:r>
      <w:r w:rsidRPr="000860CC">
        <w:rPr>
          <w:rtl/>
          <w:lang w:bidi="ar-MA"/>
        </w:rPr>
        <w:t xml:space="preserve">المقررة الخاصة المعنية بالأشكال المعاصرة للعنصرية والتمييز العنصري وكره الأجانب وما يتصل بذلك من تعصب. </w:t>
      </w:r>
      <w:r w:rsidRPr="000860CC">
        <w:rPr>
          <w:rFonts w:hint="cs"/>
          <w:rtl/>
          <w:lang w:bidi="ar-MA"/>
        </w:rPr>
        <w:t>كما عقدت لقاءات عمل مع فريق</w:t>
      </w:r>
      <w:r w:rsidRPr="00EF13BB">
        <w:rPr>
          <w:lang w:val="en-GB"/>
        </w:rPr>
        <w:t xml:space="preserve"> </w:t>
      </w:r>
      <w:r w:rsidRPr="000860CC">
        <w:rPr>
          <w:rFonts w:hint="cs"/>
          <w:rtl/>
          <w:lang w:bidi="ar-MA"/>
        </w:rPr>
        <w:t>العمل</w:t>
      </w:r>
      <w:r w:rsidRPr="00EF13BB">
        <w:rPr>
          <w:lang w:val="en-GB"/>
        </w:rPr>
        <w:t xml:space="preserve"> </w:t>
      </w:r>
      <w:r w:rsidRPr="000860CC">
        <w:rPr>
          <w:rFonts w:hint="cs"/>
          <w:b/>
          <w:rtl/>
          <w:lang w:bidi="ar-MA"/>
        </w:rPr>
        <w:t>المعني</w:t>
      </w:r>
      <w:r w:rsidRPr="00EF13BB">
        <w:rPr>
          <w:lang w:val="en-GB"/>
        </w:rPr>
        <w:t xml:space="preserve"> </w:t>
      </w:r>
      <w:r w:rsidRPr="000860CC">
        <w:rPr>
          <w:rFonts w:hint="cs"/>
          <w:rtl/>
          <w:lang w:bidi="ar-MA"/>
        </w:rPr>
        <w:t>بحالات</w:t>
      </w:r>
      <w:r w:rsidRPr="00EF13BB">
        <w:rPr>
          <w:lang w:val="en-GB"/>
        </w:rPr>
        <w:t xml:space="preserve"> </w:t>
      </w:r>
      <w:r w:rsidRPr="000860CC">
        <w:rPr>
          <w:rFonts w:hint="cs"/>
          <w:rtl/>
          <w:lang w:bidi="ar-MA"/>
        </w:rPr>
        <w:t>الاختفاء</w:t>
      </w:r>
      <w:r w:rsidRPr="00EF13BB">
        <w:rPr>
          <w:lang w:val="en-GB"/>
        </w:rPr>
        <w:t xml:space="preserve"> </w:t>
      </w:r>
      <w:r w:rsidRPr="000860CC">
        <w:rPr>
          <w:rFonts w:hint="cs"/>
          <w:rtl/>
          <w:lang w:bidi="ar-MA"/>
        </w:rPr>
        <w:lastRenderedPageBreak/>
        <w:t>القسري ببروكسيل في فبراير 2018 وبجنيف في أبريل وشتنبر 2018. وتم عقد الاجتماع الأول مع فريق العمل المعني بالاعتقال التعسفي في ماي 2019 بجنيف.</w:t>
      </w:r>
    </w:p>
    <w:p w14:paraId="23AFDA9A" w14:textId="3A991AD7" w:rsidR="000860CC" w:rsidRDefault="000860CC" w:rsidP="000860CC">
      <w:pPr>
        <w:pStyle w:val="SingleTxtGA"/>
        <w:rPr>
          <w:spacing w:val="-2"/>
          <w:rtl/>
        </w:rPr>
      </w:pPr>
      <w:r w:rsidRPr="00C232E6">
        <w:rPr>
          <w:rFonts w:hint="cs"/>
          <w:spacing w:val="-2"/>
          <w:rtl/>
        </w:rPr>
        <w:t>10-</w:t>
      </w:r>
      <w:r w:rsidRPr="00C232E6">
        <w:rPr>
          <w:spacing w:val="-2"/>
          <w:rtl/>
        </w:rPr>
        <w:tab/>
      </w:r>
      <w:r w:rsidRPr="000860CC">
        <w:rPr>
          <w:rFonts w:hint="cs"/>
          <w:spacing w:val="-2"/>
          <w:rtl/>
          <w:lang w:bidi="ar-MA"/>
        </w:rPr>
        <w:t>استكملت المملكة المغربية مسطرة</w:t>
      </w:r>
      <w:r w:rsidRPr="000860CC">
        <w:rPr>
          <w:spacing w:val="-2"/>
          <w:rtl/>
          <w:lang w:bidi="ar-MA"/>
        </w:rPr>
        <w:t xml:space="preserve"> </w:t>
      </w:r>
      <w:r w:rsidRPr="000860CC">
        <w:rPr>
          <w:rFonts w:hint="cs"/>
          <w:spacing w:val="-2"/>
          <w:rtl/>
          <w:lang w:bidi="ar-MA"/>
        </w:rPr>
        <w:t>مصادقة على</w:t>
      </w:r>
      <w:r w:rsidRPr="000860CC">
        <w:rPr>
          <w:spacing w:val="-2"/>
          <w:rtl/>
          <w:lang w:bidi="ar-MA"/>
        </w:rPr>
        <w:t xml:space="preserve"> البروتوكول الاختياري الأول الملحق بالعهد الدولي الخاص بالحقوق المدنية والسياسية والبروتوكول الاختياري الملحق باتفاقية القضاء على جميع أشكال التمييز ضد المرأة </w:t>
      </w:r>
      <w:r w:rsidRPr="000860CC">
        <w:rPr>
          <w:rFonts w:hint="cs"/>
          <w:spacing w:val="-2"/>
          <w:rtl/>
          <w:lang w:bidi="ar-MA"/>
        </w:rPr>
        <w:t>بتاريخ 24 فبراير</w:t>
      </w:r>
      <w:r w:rsidRPr="000860CC">
        <w:rPr>
          <w:spacing w:val="-2"/>
          <w:rtl/>
          <w:lang w:bidi="ar-MA"/>
        </w:rPr>
        <w:t xml:space="preserve"> 2022.</w:t>
      </w:r>
      <w:r w:rsidRPr="000860CC">
        <w:rPr>
          <w:rFonts w:hint="cs"/>
          <w:spacing w:val="-2"/>
          <w:rtl/>
          <w:lang w:bidi="ar-MA"/>
        </w:rPr>
        <w:t xml:space="preserve"> </w:t>
      </w:r>
      <w:r w:rsidRPr="000860CC">
        <w:rPr>
          <w:rFonts w:hint="cs"/>
          <w:spacing w:val="-2"/>
          <w:rtl/>
        </w:rPr>
        <w:t>وقد</w:t>
      </w:r>
      <w:r w:rsidRPr="000860CC">
        <w:rPr>
          <w:spacing w:val="-2"/>
          <w:rtl/>
        </w:rPr>
        <w:t xml:space="preserve"> تم إيداع وثائق </w:t>
      </w:r>
      <w:r w:rsidRPr="000860CC">
        <w:rPr>
          <w:rFonts w:hint="cs"/>
          <w:spacing w:val="-2"/>
          <w:rtl/>
        </w:rPr>
        <w:t>الا</w:t>
      </w:r>
      <w:r w:rsidRPr="000860CC">
        <w:rPr>
          <w:spacing w:val="-2"/>
          <w:rtl/>
        </w:rPr>
        <w:t xml:space="preserve">نضمام لدى الأمين العام للأمم المتحدة بتاريخ 22 أبريل 2022، </w:t>
      </w:r>
      <w:r w:rsidRPr="000860CC">
        <w:rPr>
          <w:rFonts w:hint="cs"/>
          <w:spacing w:val="-2"/>
          <w:rtl/>
        </w:rPr>
        <w:t xml:space="preserve">ودخلا </w:t>
      </w:r>
      <w:r w:rsidRPr="000860CC">
        <w:rPr>
          <w:spacing w:val="-2"/>
          <w:rtl/>
        </w:rPr>
        <w:t>حيز النفاذ بالنسبة لبلادنا في 22 يوليوز 2022</w:t>
      </w:r>
      <w:r w:rsidRPr="000860CC">
        <w:rPr>
          <w:rFonts w:hint="cs"/>
          <w:spacing w:val="-2"/>
          <w:rtl/>
        </w:rPr>
        <w:t>.</w:t>
      </w:r>
    </w:p>
    <w:p w14:paraId="2C621D50" w14:textId="67F2F683" w:rsidR="000860CC" w:rsidRDefault="000860CC" w:rsidP="000860CC">
      <w:pPr>
        <w:pStyle w:val="SingleTxtGA"/>
        <w:rPr>
          <w:rtl/>
          <w:lang w:bidi="ar-MA"/>
        </w:rPr>
      </w:pPr>
      <w:r w:rsidRPr="00076ADD">
        <w:rPr>
          <w:rFonts w:hint="cs"/>
          <w:rtl/>
        </w:rPr>
        <w:t>11</w:t>
      </w:r>
      <w:r>
        <w:rPr>
          <w:rFonts w:hint="cs"/>
          <w:rtl/>
        </w:rPr>
        <w:t>-</w:t>
      </w:r>
      <w:r w:rsidRPr="00E82E74">
        <w:rPr>
          <w:rtl/>
        </w:rPr>
        <w:tab/>
      </w:r>
      <w:r w:rsidRPr="000860CC">
        <w:rPr>
          <w:rFonts w:hint="cs"/>
          <w:rtl/>
          <w:lang w:bidi="ar-MA"/>
        </w:rPr>
        <w:t>صادقت المملكة المغربية بتاريخ 14 يونيو 2019 على اتفاقيات منظمة العمل الدولية الثلاثة التالية:</w:t>
      </w:r>
    </w:p>
    <w:p w14:paraId="51A6AA73" w14:textId="428EA8D4" w:rsidR="000860CC" w:rsidRDefault="000860CC" w:rsidP="000860CC">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860CC">
        <w:rPr>
          <w:rFonts w:hint="cs"/>
          <w:rtl/>
          <w:lang w:bidi="ar-MA"/>
        </w:rPr>
        <w:t>الاتفاقية رقم 97 بشأن العمال المهاجرين (مراجعة) لسنة 1949.</w:t>
      </w:r>
    </w:p>
    <w:p w14:paraId="75EFB23E" w14:textId="0FEAAED7" w:rsidR="000860CC" w:rsidRDefault="000860CC" w:rsidP="000860CC">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860CC">
        <w:rPr>
          <w:rFonts w:hint="cs"/>
          <w:rtl/>
          <w:lang w:bidi="ar-MA"/>
        </w:rPr>
        <w:t>الاتفاقية رقم 102 بشأن المعايير الدنيا للضمان الاجتماعي لسنة 1952.</w:t>
      </w:r>
    </w:p>
    <w:p w14:paraId="39423AFC" w14:textId="448E3A4D" w:rsidR="000860CC" w:rsidRDefault="000860CC" w:rsidP="000860CC">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860CC">
        <w:rPr>
          <w:rFonts w:hint="cs"/>
          <w:rtl/>
          <w:lang w:bidi="ar-MA"/>
        </w:rPr>
        <w:t>الاتفاقية رقم 187 بشأن الإطار الترويجي للصحة والسلامة المهنية لسنة 2006.</w:t>
      </w:r>
    </w:p>
    <w:p w14:paraId="4B0B57F5" w14:textId="14AD2007" w:rsidR="000860CC" w:rsidRDefault="000860CC" w:rsidP="000860CC">
      <w:pPr>
        <w:pStyle w:val="SingleTxtGA"/>
        <w:rPr>
          <w:rtl/>
        </w:rPr>
      </w:pPr>
      <w:r w:rsidRPr="008D4312">
        <w:rPr>
          <w:rFonts w:hint="cs"/>
          <w:rtl/>
        </w:rPr>
        <w:t>12</w:t>
      </w:r>
      <w:r>
        <w:rPr>
          <w:rFonts w:hint="cs"/>
          <w:rtl/>
        </w:rPr>
        <w:t>-</w:t>
      </w:r>
      <w:r w:rsidRPr="00E82E74">
        <w:rPr>
          <w:rtl/>
        </w:rPr>
        <w:tab/>
      </w:r>
      <w:r w:rsidRPr="000860CC">
        <w:rPr>
          <w:rFonts w:hint="cs"/>
          <w:rtl/>
          <w:lang w:bidi="ar-MA"/>
        </w:rPr>
        <w:t>وتواصل</w:t>
      </w:r>
      <w:r w:rsidRPr="000860CC">
        <w:rPr>
          <w:rtl/>
          <w:lang w:bidi="ar-MA"/>
        </w:rPr>
        <w:t xml:space="preserve"> </w:t>
      </w:r>
      <w:r w:rsidRPr="000860CC">
        <w:rPr>
          <w:rFonts w:hint="cs"/>
          <w:rtl/>
          <w:lang w:bidi="ar-MA"/>
        </w:rPr>
        <w:t xml:space="preserve">المملكة المغربية النظر في مسطرة المصادقة على </w:t>
      </w:r>
      <w:r w:rsidRPr="000860CC">
        <w:rPr>
          <w:rtl/>
          <w:lang w:bidi="ar-MA"/>
        </w:rPr>
        <w:t xml:space="preserve">بروتوكول 2014 لاتفاقية منظمة العمل الدولية </w:t>
      </w:r>
      <w:r w:rsidRPr="000860CC">
        <w:rPr>
          <w:rFonts w:hint="cs"/>
          <w:rtl/>
          <w:lang w:bidi="ar-MA"/>
        </w:rPr>
        <w:t>المتعلقة بالعمل الجبري</w:t>
      </w:r>
      <w:r w:rsidR="00FA5D32">
        <w:rPr>
          <w:rStyle w:val="EndnoteReference"/>
          <w:rtl/>
          <w:lang w:bidi="ar-MA"/>
        </w:rPr>
        <w:endnoteReference w:id="3"/>
      </w:r>
      <w:r w:rsidRPr="000860CC">
        <w:rPr>
          <w:rtl/>
          <w:lang w:bidi="ar-MA"/>
        </w:rPr>
        <w:t>،</w:t>
      </w:r>
      <w:r>
        <w:rPr>
          <w:rFonts w:hint="cs"/>
          <w:rtl/>
          <w:lang w:bidi="ar-MA"/>
        </w:rPr>
        <w:t xml:space="preserve"> </w:t>
      </w:r>
      <w:r w:rsidRPr="000860CC">
        <w:rPr>
          <w:rFonts w:hint="cs"/>
          <w:rtl/>
          <w:lang w:bidi="ar-MA"/>
        </w:rPr>
        <w:t>و</w:t>
      </w:r>
      <w:r w:rsidRPr="000860CC">
        <w:rPr>
          <w:rtl/>
          <w:lang w:bidi="ar-MA"/>
        </w:rPr>
        <w:t>الاتفاقية بشأن خفض حالات انعدام الجنسية</w:t>
      </w:r>
      <w:r w:rsidRPr="000860CC">
        <w:rPr>
          <w:rFonts w:hint="cs"/>
          <w:rtl/>
          <w:lang w:bidi="ar-MA"/>
        </w:rPr>
        <w:t xml:space="preserve"> لسنة 1961</w:t>
      </w:r>
      <w:r w:rsidRPr="000860CC">
        <w:rPr>
          <w:rtl/>
          <w:lang w:bidi="ar-MA"/>
        </w:rPr>
        <w:t xml:space="preserve"> والاتفاقية بشأن وضع الأشخاص عديمي الجنسية</w:t>
      </w:r>
      <w:r w:rsidRPr="000860CC">
        <w:rPr>
          <w:rFonts w:hint="cs"/>
          <w:rtl/>
          <w:lang w:bidi="ar-MA"/>
        </w:rPr>
        <w:t xml:space="preserve"> لسنة </w:t>
      </w:r>
      <w:r w:rsidRPr="000860CC">
        <w:rPr>
          <w:sz w:val="30"/>
          <w:lang w:val="fr-FR"/>
        </w:rPr>
        <w:t>1954</w:t>
      </w:r>
      <w:r w:rsidRPr="000860CC">
        <w:rPr>
          <w:rFonts w:hint="cs"/>
          <w:rtl/>
          <w:lang w:bidi="ar-MA"/>
        </w:rPr>
        <w:t>.</w:t>
      </w:r>
    </w:p>
    <w:p w14:paraId="0D3A404D" w14:textId="4F794E54" w:rsidR="000860CC" w:rsidRDefault="000860CC" w:rsidP="000860CC">
      <w:pPr>
        <w:pStyle w:val="SingleTxtGA"/>
        <w:rPr>
          <w:spacing w:val="-2"/>
          <w:rtl/>
        </w:rPr>
      </w:pPr>
      <w:r w:rsidRPr="006D7066">
        <w:rPr>
          <w:rFonts w:hint="cs"/>
          <w:spacing w:val="-2"/>
          <w:rtl/>
        </w:rPr>
        <w:t>13-</w:t>
      </w:r>
      <w:r w:rsidRPr="006D7066">
        <w:rPr>
          <w:spacing w:val="-2"/>
          <w:rtl/>
        </w:rPr>
        <w:tab/>
      </w:r>
      <w:r w:rsidRPr="000860CC">
        <w:rPr>
          <w:rFonts w:hint="cs"/>
          <w:spacing w:val="-2"/>
          <w:rtl/>
          <w:lang w:bidi="ar-MA"/>
        </w:rPr>
        <w:t>تم</w:t>
      </w:r>
      <w:r w:rsidRPr="000860CC">
        <w:rPr>
          <w:spacing w:val="-2"/>
          <w:rtl/>
          <w:lang w:bidi="ar-MA"/>
        </w:rPr>
        <w:t xml:space="preserve"> في إطار الجهود </w:t>
      </w:r>
      <w:r w:rsidRPr="000860CC">
        <w:rPr>
          <w:rFonts w:hint="cs"/>
          <w:spacing w:val="-2"/>
          <w:rtl/>
          <w:lang w:bidi="ar-MA"/>
        </w:rPr>
        <w:t>الوطنية بخصوص موضوع</w:t>
      </w:r>
      <w:r w:rsidRPr="000860CC">
        <w:rPr>
          <w:spacing w:val="-2"/>
          <w:rtl/>
          <w:lang w:bidi="ar-MA"/>
        </w:rPr>
        <w:t xml:space="preserve"> الألغام</w:t>
      </w:r>
      <w:r w:rsidRPr="000860CC">
        <w:rPr>
          <w:rFonts w:hint="cs"/>
          <w:spacing w:val="-2"/>
          <w:rtl/>
          <w:lang w:bidi="ar-MA"/>
        </w:rPr>
        <w:t>، على صعيد حدود الأقاليم الجنوبية للمملكة المغربية،</w:t>
      </w:r>
      <w:r w:rsidRPr="000860CC">
        <w:rPr>
          <w:spacing w:val="-2"/>
          <w:rtl/>
          <w:lang w:bidi="ar-MA"/>
        </w:rPr>
        <w:t xml:space="preserve"> </w:t>
      </w:r>
      <w:r w:rsidRPr="000860CC">
        <w:rPr>
          <w:rFonts w:hint="cs"/>
          <w:spacing w:val="-2"/>
          <w:rtl/>
          <w:lang w:bidi="ar-MA"/>
        </w:rPr>
        <w:t>و</w:t>
      </w:r>
      <w:r w:rsidRPr="000860CC">
        <w:rPr>
          <w:spacing w:val="-2"/>
          <w:rtl/>
          <w:lang w:bidi="ar-MA"/>
        </w:rPr>
        <w:t xml:space="preserve">إلى غاية </w:t>
      </w:r>
      <w:r w:rsidRPr="000860CC">
        <w:rPr>
          <w:rFonts w:hint="cs"/>
          <w:spacing w:val="-2"/>
          <w:rtl/>
          <w:lang w:bidi="ar-MA"/>
        </w:rPr>
        <w:t>31 يوليوز 2021، ما يلي:</w:t>
      </w:r>
    </w:p>
    <w:p w14:paraId="053B45A1" w14:textId="283F5FAF" w:rsidR="000860CC" w:rsidRDefault="000860CC" w:rsidP="000860CC">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860CC">
        <w:rPr>
          <w:rtl/>
          <w:lang w:bidi="ar-MA"/>
        </w:rPr>
        <w:t>اكتشاف و</w:t>
      </w:r>
      <w:r w:rsidRPr="000860CC">
        <w:rPr>
          <w:rFonts w:hint="cs"/>
          <w:rtl/>
          <w:lang w:bidi="ar-MA"/>
        </w:rPr>
        <w:t>إزالة</w:t>
      </w:r>
      <w:r w:rsidRPr="000860CC">
        <w:rPr>
          <w:rtl/>
          <w:lang w:bidi="ar-MA"/>
        </w:rPr>
        <w:t xml:space="preserve"> 96</w:t>
      </w:r>
      <w:r w:rsidRPr="000860CC">
        <w:rPr>
          <w:rFonts w:hint="cs"/>
          <w:rtl/>
          <w:lang w:bidi="ar-MA"/>
        </w:rPr>
        <w:t>790</w:t>
      </w:r>
      <w:r w:rsidRPr="000860CC">
        <w:rPr>
          <w:rtl/>
          <w:lang w:bidi="ar-MA"/>
        </w:rPr>
        <w:t xml:space="preserve"> لغم</w:t>
      </w:r>
      <w:r w:rsidRPr="000860CC">
        <w:rPr>
          <w:rFonts w:hint="cs"/>
          <w:rtl/>
          <w:lang w:bidi="ar-MA"/>
        </w:rPr>
        <w:t>ا</w:t>
      </w:r>
      <w:r w:rsidRPr="000860CC">
        <w:rPr>
          <w:rtl/>
          <w:lang w:bidi="ar-MA"/>
        </w:rPr>
        <w:t xml:space="preserve"> أرضي</w:t>
      </w:r>
      <w:r w:rsidRPr="000860CC">
        <w:rPr>
          <w:rFonts w:hint="cs"/>
          <w:rtl/>
          <w:lang w:bidi="ar-MA"/>
        </w:rPr>
        <w:t>ا</w:t>
      </w:r>
      <w:r w:rsidRPr="000860CC">
        <w:rPr>
          <w:rtl/>
          <w:lang w:bidi="ar-MA"/>
        </w:rPr>
        <w:t>، بما في ذلك 493</w:t>
      </w:r>
      <w:r w:rsidRPr="000860CC">
        <w:rPr>
          <w:rFonts w:hint="cs"/>
          <w:rtl/>
          <w:lang w:bidi="ar-MA"/>
        </w:rPr>
        <w:t>47</w:t>
      </w:r>
      <w:r w:rsidRPr="000860CC">
        <w:rPr>
          <w:rtl/>
          <w:lang w:bidi="ar-MA"/>
        </w:rPr>
        <w:t xml:space="preserve"> لغما مضادا للأفراد</w:t>
      </w:r>
      <w:r w:rsidRPr="000860CC">
        <w:rPr>
          <w:rFonts w:hint="cs"/>
          <w:rtl/>
          <w:lang w:bidi="ar-MA"/>
        </w:rPr>
        <w:t>؛</w:t>
      </w:r>
    </w:p>
    <w:p w14:paraId="22469584" w14:textId="4D90592C" w:rsidR="000860CC" w:rsidRDefault="000860CC" w:rsidP="000860CC">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860CC">
        <w:rPr>
          <w:rtl/>
          <w:lang w:bidi="ar-MA"/>
        </w:rPr>
        <w:t xml:space="preserve">تدمير </w:t>
      </w:r>
      <w:r w:rsidRPr="000860CC">
        <w:rPr>
          <w:rFonts w:hint="cs"/>
          <w:rtl/>
          <w:lang w:bidi="ar-MA"/>
        </w:rPr>
        <w:t>21442 م</w:t>
      </w:r>
      <w:r w:rsidRPr="000860CC">
        <w:rPr>
          <w:rtl/>
          <w:lang w:bidi="ar-MA"/>
        </w:rPr>
        <w:t>ن مخلفات الحرب من المتفجرات</w:t>
      </w:r>
      <w:r w:rsidRPr="000860CC">
        <w:rPr>
          <w:rFonts w:hint="cs"/>
          <w:rtl/>
          <w:lang w:bidi="ar-MA"/>
        </w:rPr>
        <w:t>؛</w:t>
      </w:r>
    </w:p>
    <w:p w14:paraId="35B9DA9B" w14:textId="5237FD57" w:rsidR="000860CC" w:rsidRDefault="000860CC" w:rsidP="000860CC">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860CC">
        <w:rPr>
          <w:rtl/>
          <w:lang w:bidi="ar-MA"/>
        </w:rPr>
        <w:t xml:space="preserve">تطهير مساحة </w:t>
      </w:r>
      <w:r w:rsidRPr="000860CC">
        <w:rPr>
          <w:rFonts w:hint="cs"/>
          <w:rtl/>
          <w:lang w:bidi="ar-MA"/>
        </w:rPr>
        <w:t>5916.97</w:t>
      </w:r>
      <w:r w:rsidRPr="000860CC">
        <w:rPr>
          <w:rtl/>
          <w:lang w:bidi="ar-MA"/>
        </w:rPr>
        <w:t xml:space="preserve"> كيلو متر مربع</w:t>
      </w:r>
      <w:r w:rsidRPr="000860CC">
        <w:rPr>
          <w:rFonts w:hint="cs"/>
          <w:rtl/>
          <w:lang w:bidi="ar-MA"/>
        </w:rPr>
        <w:t>؛</w:t>
      </w:r>
    </w:p>
    <w:p w14:paraId="48FECB05" w14:textId="6F769E78" w:rsidR="000860CC" w:rsidRDefault="000860CC" w:rsidP="000860CC">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860CC">
        <w:rPr>
          <w:rFonts w:hint="cs"/>
          <w:rtl/>
          <w:lang w:bidi="ar-MA"/>
        </w:rPr>
        <w:t xml:space="preserve">مواصلة </w:t>
      </w:r>
      <w:r w:rsidRPr="000860CC">
        <w:rPr>
          <w:rtl/>
          <w:lang w:bidi="ar-MA"/>
        </w:rPr>
        <w:t xml:space="preserve">إزالة الألغام المحددة </w:t>
      </w:r>
      <w:r w:rsidRPr="000860CC">
        <w:rPr>
          <w:rFonts w:hint="cs"/>
          <w:rtl/>
          <w:lang w:bidi="ar-MA"/>
        </w:rPr>
        <w:t>في</w:t>
      </w:r>
      <w:r w:rsidRPr="000860CC">
        <w:rPr>
          <w:rtl/>
          <w:lang w:bidi="ar-MA"/>
        </w:rPr>
        <w:t xml:space="preserve"> المناطق المشتبه بها </w:t>
      </w:r>
      <w:r w:rsidRPr="000860CC">
        <w:rPr>
          <w:rFonts w:hint="cs"/>
          <w:rtl/>
          <w:lang w:bidi="ar-MA"/>
        </w:rPr>
        <w:t>و</w:t>
      </w:r>
      <w:r w:rsidRPr="000860CC">
        <w:rPr>
          <w:rtl/>
          <w:lang w:bidi="ar-MA"/>
        </w:rPr>
        <w:t xml:space="preserve">القيام </w:t>
      </w:r>
      <w:r w:rsidRPr="000860CC">
        <w:rPr>
          <w:rFonts w:hint="cs"/>
          <w:rtl/>
          <w:lang w:bidi="ar-MA"/>
        </w:rPr>
        <w:t>ب</w:t>
      </w:r>
      <w:r w:rsidRPr="000860CC">
        <w:rPr>
          <w:rtl/>
          <w:lang w:bidi="ar-MA"/>
        </w:rPr>
        <w:t>تدخلات خاصة بناء على طلب السلطات والسكان المحليين.</w:t>
      </w:r>
    </w:p>
    <w:p w14:paraId="756AA288" w14:textId="04DF9731" w:rsidR="000860CC" w:rsidRPr="00EF38F1" w:rsidRDefault="000860CC" w:rsidP="000860CC">
      <w:pPr>
        <w:keepNext/>
        <w:keepLines/>
        <w:tabs>
          <w:tab w:val="right" w:pos="1021"/>
        </w:tabs>
        <w:suppressAutoHyphens/>
        <w:spacing w:before="240" w:after="120" w:line="400" w:lineRule="exact"/>
        <w:ind w:left="1247" w:right="1247" w:hanging="1247"/>
        <w:rPr>
          <w:b/>
          <w:bCs/>
          <w:sz w:val="24"/>
          <w:szCs w:val="34"/>
          <w:rtl/>
          <w:lang w:eastAsia="ar-SA"/>
        </w:rPr>
      </w:pPr>
      <w:r w:rsidRPr="00EF38F1">
        <w:rPr>
          <w:b/>
          <w:bCs/>
          <w:sz w:val="24"/>
          <w:szCs w:val="34"/>
          <w:shd w:val="clear" w:color="auto" w:fill="FFFFFF"/>
          <w:rtl/>
        </w:rPr>
        <w:tab/>
      </w:r>
      <w:r w:rsidRPr="00EF38F1">
        <w:rPr>
          <w:rFonts w:hint="cs"/>
          <w:b/>
          <w:bCs/>
          <w:sz w:val="24"/>
          <w:szCs w:val="34"/>
          <w:rtl/>
          <w:lang w:eastAsia="ar-SA"/>
        </w:rPr>
        <w:t>جيم-</w:t>
      </w:r>
      <w:r w:rsidRPr="00EF38F1">
        <w:rPr>
          <w:b/>
          <w:bCs/>
          <w:sz w:val="24"/>
          <w:szCs w:val="34"/>
          <w:rtl/>
          <w:lang w:eastAsia="ar-SA"/>
        </w:rPr>
        <w:tab/>
      </w:r>
      <w:r w:rsidRPr="000860CC">
        <w:rPr>
          <w:b/>
          <w:bCs/>
          <w:sz w:val="24"/>
          <w:szCs w:val="34"/>
          <w:rtl/>
          <w:lang w:eastAsia="ar-SA" w:bidi="ar-MA"/>
        </w:rPr>
        <w:t xml:space="preserve">انخراط </w:t>
      </w:r>
      <w:r w:rsidRPr="000860CC">
        <w:rPr>
          <w:rFonts w:hint="cs"/>
          <w:b/>
          <w:bCs/>
          <w:sz w:val="24"/>
          <w:szCs w:val="34"/>
          <w:rtl/>
          <w:lang w:eastAsia="ar-SA" w:bidi="ar-MA"/>
        </w:rPr>
        <w:t>المملكة المغربية</w:t>
      </w:r>
      <w:r w:rsidRPr="000860CC">
        <w:rPr>
          <w:b/>
          <w:bCs/>
          <w:sz w:val="24"/>
          <w:szCs w:val="34"/>
          <w:rtl/>
          <w:lang w:eastAsia="ar-SA" w:bidi="ar-MA"/>
        </w:rPr>
        <w:t xml:space="preserve"> في </w:t>
      </w:r>
      <w:r w:rsidRPr="000860CC">
        <w:rPr>
          <w:rFonts w:hint="cs"/>
          <w:b/>
          <w:bCs/>
          <w:sz w:val="24"/>
          <w:szCs w:val="34"/>
          <w:rtl/>
          <w:lang w:eastAsia="ar-SA" w:bidi="ar-MA"/>
        </w:rPr>
        <w:t xml:space="preserve">إعمال </w:t>
      </w:r>
      <w:r w:rsidRPr="000860CC">
        <w:rPr>
          <w:b/>
          <w:bCs/>
          <w:sz w:val="24"/>
          <w:szCs w:val="34"/>
          <w:rtl/>
          <w:lang w:eastAsia="ar-SA" w:bidi="ar-MA"/>
        </w:rPr>
        <w:t>خطة التنمية المستدامة 2030</w:t>
      </w:r>
    </w:p>
    <w:p w14:paraId="5608554D" w14:textId="32A2F2A2" w:rsidR="000860CC" w:rsidRDefault="000860CC" w:rsidP="000860CC">
      <w:pPr>
        <w:pStyle w:val="SingleTxtGA"/>
        <w:rPr>
          <w:b/>
          <w:bCs/>
          <w:lang w:val="en-GB"/>
        </w:rPr>
      </w:pPr>
      <w:r w:rsidRPr="008D4312">
        <w:rPr>
          <w:rFonts w:hint="cs"/>
          <w:rtl/>
        </w:rPr>
        <w:t>14</w:t>
      </w:r>
      <w:r>
        <w:rPr>
          <w:rFonts w:hint="cs"/>
          <w:rtl/>
        </w:rPr>
        <w:t>-</w:t>
      </w:r>
      <w:r w:rsidRPr="00E82E74">
        <w:tab/>
      </w:r>
      <w:r w:rsidRPr="000860CC">
        <w:rPr>
          <w:rFonts w:hint="cs"/>
          <w:rtl/>
          <w:lang w:bidi="ar-MA"/>
        </w:rPr>
        <w:t>عملت</w:t>
      </w:r>
      <w:r w:rsidRPr="000860CC">
        <w:rPr>
          <w:lang w:val="fr-FR"/>
        </w:rPr>
        <w:t xml:space="preserve"> </w:t>
      </w:r>
      <w:r w:rsidRPr="000860CC">
        <w:rPr>
          <w:rtl/>
          <w:lang w:bidi="ar-MA"/>
        </w:rPr>
        <w:t>المملكة</w:t>
      </w:r>
      <w:r w:rsidRPr="000860CC">
        <w:rPr>
          <w:lang w:val="fr-FR"/>
        </w:rPr>
        <w:t xml:space="preserve"> </w:t>
      </w:r>
      <w:r w:rsidRPr="000860CC">
        <w:rPr>
          <w:rtl/>
          <w:lang w:bidi="ar-MA"/>
        </w:rPr>
        <w:t>المغربية</w:t>
      </w:r>
      <w:r w:rsidRPr="000860CC">
        <w:rPr>
          <w:rFonts w:hint="cs"/>
          <w:rtl/>
          <w:lang w:bidi="ar-MA"/>
        </w:rPr>
        <w:t xml:space="preserve"> على إدماج</w:t>
      </w:r>
      <w:r w:rsidRPr="000860CC">
        <w:rPr>
          <w:lang w:val="fr-FR"/>
        </w:rPr>
        <w:t xml:space="preserve"> </w:t>
      </w:r>
      <w:r w:rsidRPr="000860CC">
        <w:rPr>
          <w:rtl/>
          <w:lang w:bidi="ar-MA"/>
        </w:rPr>
        <w:t>أهداف</w:t>
      </w:r>
      <w:r w:rsidRPr="000860CC">
        <w:rPr>
          <w:lang w:val="fr-FR"/>
        </w:rPr>
        <w:t xml:space="preserve"> </w:t>
      </w:r>
      <w:r w:rsidRPr="000860CC">
        <w:rPr>
          <w:rtl/>
          <w:lang w:bidi="ar-MA"/>
        </w:rPr>
        <w:t>التنمية</w:t>
      </w:r>
      <w:r w:rsidRPr="000860CC">
        <w:rPr>
          <w:lang w:val="fr-FR"/>
        </w:rPr>
        <w:t xml:space="preserve"> </w:t>
      </w:r>
      <w:r w:rsidRPr="000860CC">
        <w:rPr>
          <w:rtl/>
          <w:lang w:bidi="ar-MA"/>
        </w:rPr>
        <w:t>المستدامة</w:t>
      </w:r>
      <w:r w:rsidRPr="000860CC">
        <w:rPr>
          <w:lang w:val="fr-FR"/>
        </w:rPr>
        <w:t xml:space="preserve"> </w:t>
      </w:r>
      <w:r w:rsidRPr="000860CC">
        <w:rPr>
          <w:rFonts w:hint="cs"/>
          <w:rtl/>
          <w:lang w:bidi="ar-MA"/>
        </w:rPr>
        <w:t xml:space="preserve">في مختلف الاستراتيجيات الوطنية، والتي همت </w:t>
      </w:r>
      <w:r w:rsidRPr="000860CC">
        <w:rPr>
          <w:rtl/>
          <w:lang w:bidi="ar-MA"/>
        </w:rPr>
        <w:t>تثمين الموارد الطبيعية وتدبير</w:t>
      </w:r>
      <w:r w:rsidRPr="000860CC">
        <w:rPr>
          <w:lang w:val="fr-FR"/>
        </w:rPr>
        <w:t xml:space="preserve"> </w:t>
      </w:r>
      <w:r w:rsidRPr="000860CC">
        <w:rPr>
          <w:rtl/>
          <w:lang w:bidi="ar-MA"/>
        </w:rPr>
        <w:t>آثار</w:t>
      </w:r>
      <w:r w:rsidRPr="000860CC">
        <w:rPr>
          <w:lang w:val="fr-FR"/>
        </w:rPr>
        <w:t xml:space="preserve"> </w:t>
      </w:r>
      <w:r w:rsidRPr="000860CC">
        <w:rPr>
          <w:rtl/>
          <w:lang w:bidi="ar-MA"/>
        </w:rPr>
        <w:t>التغيرات</w:t>
      </w:r>
      <w:r w:rsidRPr="000860CC">
        <w:rPr>
          <w:lang w:val="fr-FR"/>
        </w:rPr>
        <w:t xml:space="preserve"> </w:t>
      </w:r>
      <w:r w:rsidRPr="000860CC">
        <w:rPr>
          <w:rtl/>
          <w:lang w:bidi="ar-MA"/>
        </w:rPr>
        <w:t>المناخية، وتسريع</w:t>
      </w:r>
      <w:r w:rsidRPr="000860CC">
        <w:rPr>
          <w:lang w:val="fr-FR"/>
        </w:rPr>
        <w:t xml:space="preserve"> </w:t>
      </w:r>
      <w:r w:rsidRPr="000860CC">
        <w:rPr>
          <w:rtl/>
          <w:lang w:bidi="ar-MA"/>
        </w:rPr>
        <w:t>الانتقال</w:t>
      </w:r>
      <w:r w:rsidRPr="000860CC">
        <w:rPr>
          <w:lang w:val="fr-FR"/>
        </w:rPr>
        <w:t xml:space="preserve"> </w:t>
      </w:r>
      <w:r w:rsidRPr="000860CC">
        <w:rPr>
          <w:rtl/>
          <w:lang w:bidi="ar-MA"/>
        </w:rPr>
        <w:t>إلى التنمية</w:t>
      </w:r>
      <w:r w:rsidRPr="000860CC">
        <w:rPr>
          <w:lang w:val="fr-FR"/>
        </w:rPr>
        <w:t xml:space="preserve"> </w:t>
      </w:r>
      <w:r w:rsidRPr="000860CC">
        <w:rPr>
          <w:rtl/>
          <w:lang w:bidi="ar-MA"/>
        </w:rPr>
        <w:t>النظيفة،</w:t>
      </w:r>
      <w:r w:rsidRPr="000860CC">
        <w:rPr>
          <w:lang w:val="fr-FR"/>
        </w:rPr>
        <w:t xml:space="preserve"> </w:t>
      </w:r>
      <w:r w:rsidRPr="000860CC">
        <w:rPr>
          <w:rtl/>
          <w:lang w:bidi="ar-MA"/>
        </w:rPr>
        <w:t>فضلا عن القضاء</w:t>
      </w:r>
      <w:r w:rsidRPr="000860CC">
        <w:rPr>
          <w:lang w:val="fr-FR"/>
        </w:rPr>
        <w:t xml:space="preserve"> </w:t>
      </w:r>
      <w:r w:rsidRPr="000860CC">
        <w:rPr>
          <w:rtl/>
          <w:lang w:bidi="ar-MA"/>
        </w:rPr>
        <w:t>على</w:t>
      </w:r>
      <w:r w:rsidRPr="000860CC">
        <w:rPr>
          <w:lang w:val="fr-FR"/>
        </w:rPr>
        <w:t xml:space="preserve"> </w:t>
      </w:r>
      <w:r w:rsidRPr="000860CC">
        <w:rPr>
          <w:rtl/>
          <w:lang w:bidi="ar-MA"/>
        </w:rPr>
        <w:t>الفقر، و</w:t>
      </w:r>
      <w:r w:rsidRPr="000860CC">
        <w:rPr>
          <w:rFonts w:hint="cs"/>
          <w:rtl/>
          <w:lang w:bidi="ar-MA"/>
        </w:rPr>
        <w:t>ال</w:t>
      </w:r>
      <w:r w:rsidRPr="000860CC">
        <w:rPr>
          <w:rtl/>
          <w:lang w:bidi="ar-MA"/>
        </w:rPr>
        <w:t>تقليص</w:t>
      </w:r>
      <w:r w:rsidRPr="000860CC">
        <w:rPr>
          <w:lang w:val="fr-FR"/>
        </w:rPr>
        <w:t xml:space="preserve"> </w:t>
      </w:r>
      <w:r w:rsidRPr="000860CC">
        <w:rPr>
          <w:rtl/>
          <w:lang w:bidi="ar-MA"/>
        </w:rPr>
        <w:t>من</w:t>
      </w:r>
      <w:r w:rsidRPr="000860CC">
        <w:rPr>
          <w:lang w:val="fr-FR"/>
        </w:rPr>
        <w:t xml:space="preserve"> </w:t>
      </w:r>
      <w:r w:rsidRPr="000860CC">
        <w:rPr>
          <w:rtl/>
          <w:lang w:bidi="ar-MA"/>
        </w:rPr>
        <w:t>الفوارق</w:t>
      </w:r>
      <w:r w:rsidRPr="000860CC">
        <w:rPr>
          <w:lang w:val="fr-FR"/>
        </w:rPr>
        <w:t xml:space="preserve"> </w:t>
      </w:r>
      <w:r w:rsidRPr="000860CC">
        <w:rPr>
          <w:rtl/>
          <w:lang w:bidi="ar-MA"/>
        </w:rPr>
        <w:t>الاجتماعية</w:t>
      </w:r>
      <w:r w:rsidRPr="000860CC">
        <w:rPr>
          <w:rFonts w:hint="cs"/>
          <w:rtl/>
          <w:lang w:bidi="ar-MA"/>
        </w:rPr>
        <w:t>، والمساواة بين الجنسين، وضمان تعليم جيد ومنصف</w:t>
      </w:r>
      <w:r w:rsidRPr="000860CC">
        <w:rPr>
          <w:rtl/>
          <w:lang w:bidi="ar-MA"/>
        </w:rPr>
        <w:t xml:space="preserve">. </w:t>
      </w:r>
      <w:r w:rsidRPr="000860CC">
        <w:rPr>
          <w:rFonts w:hint="cs"/>
          <w:rtl/>
          <w:lang w:bidi="ar-MA"/>
        </w:rPr>
        <w:t>و</w:t>
      </w:r>
      <w:r w:rsidRPr="000860CC">
        <w:rPr>
          <w:rtl/>
          <w:lang w:bidi="ar-MA"/>
        </w:rPr>
        <w:t xml:space="preserve">توجت </w:t>
      </w:r>
      <w:r w:rsidRPr="000860CC">
        <w:rPr>
          <w:rFonts w:hint="cs"/>
          <w:rtl/>
          <w:lang w:bidi="ar-MA"/>
        </w:rPr>
        <w:t>هذه المجهودات،</w:t>
      </w:r>
      <w:r w:rsidRPr="000860CC">
        <w:rPr>
          <w:rtl/>
          <w:lang w:bidi="ar-MA"/>
        </w:rPr>
        <w:t xml:space="preserve"> سنة 2017</w:t>
      </w:r>
      <w:r w:rsidRPr="000860CC">
        <w:rPr>
          <w:rFonts w:hint="cs"/>
          <w:rtl/>
          <w:lang w:bidi="ar-MA"/>
        </w:rPr>
        <w:t xml:space="preserve">، </w:t>
      </w:r>
      <w:r w:rsidRPr="000860CC">
        <w:rPr>
          <w:rtl/>
          <w:lang w:bidi="ar-MA"/>
        </w:rPr>
        <w:t xml:space="preserve">باعتماد </w:t>
      </w:r>
      <w:r w:rsidRPr="000860CC">
        <w:rPr>
          <w:rFonts w:hint="cs"/>
          <w:rtl/>
          <w:lang w:bidi="ar-MA"/>
        </w:rPr>
        <w:t>ا</w:t>
      </w:r>
      <w:r w:rsidRPr="000860CC">
        <w:rPr>
          <w:rtl/>
          <w:lang w:bidi="ar-MA"/>
        </w:rPr>
        <w:t>لاستراتيجية الوطنية للتنمية المستدامة 2030</w:t>
      </w:r>
      <w:r w:rsidRPr="000860CC">
        <w:rPr>
          <w:rFonts w:hint="cs"/>
          <w:rtl/>
          <w:lang w:bidi="ar-MA"/>
        </w:rPr>
        <w:t>.</w:t>
      </w:r>
    </w:p>
    <w:p w14:paraId="18BD4F61" w14:textId="4A18EB7B" w:rsidR="000860CC" w:rsidRDefault="000860CC" w:rsidP="000860CC">
      <w:pPr>
        <w:pStyle w:val="SingleTxtGA"/>
        <w:rPr>
          <w:rtl/>
          <w:lang w:bidi="ar-MA"/>
        </w:rPr>
      </w:pPr>
      <w:r w:rsidRPr="008D4312">
        <w:rPr>
          <w:rFonts w:hint="cs"/>
          <w:rtl/>
        </w:rPr>
        <w:t>15</w:t>
      </w:r>
      <w:r>
        <w:rPr>
          <w:rFonts w:hint="cs"/>
          <w:rtl/>
        </w:rPr>
        <w:t>-</w:t>
      </w:r>
      <w:r w:rsidRPr="008D4312">
        <w:tab/>
      </w:r>
      <w:r w:rsidRPr="000860CC">
        <w:rPr>
          <w:rtl/>
          <w:lang w:bidi="ar-MA"/>
        </w:rPr>
        <w:t>قدمت المملكة</w:t>
      </w:r>
      <w:r w:rsidRPr="000860CC">
        <w:rPr>
          <w:rFonts w:hint="cs"/>
          <w:rtl/>
          <w:lang w:bidi="ar-MA"/>
        </w:rPr>
        <w:t xml:space="preserve"> المغربية</w:t>
      </w:r>
      <w:r w:rsidRPr="000860CC">
        <w:rPr>
          <w:rtl/>
          <w:lang w:bidi="ar-MA"/>
        </w:rPr>
        <w:t xml:space="preserve"> تقريرها الوطني الطوعي </w:t>
      </w:r>
      <w:r w:rsidRPr="000860CC">
        <w:rPr>
          <w:rFonts w:hint="cs"/>
          <w:rtl/>
          <w:lang w:bidi="ar-MA"/>
        </w:rPr>
        <w:t>لتنفيذ</w:t>
      </w:r>
      <w:r w:rsidRPr="000860CC">
        <w:rPr>
          <w:rtl/>
          <w:lang w:bidi="ar-MA"/>
        </w:rPr>
        <w:t xml:space="preserve"> أهداف التنمية المستدامة</w:t>
      </w:r>
      <w:r w:rsidR="00FA5D32">
        <w:rPr>
          <w:rStyle w:val="EndnoteReference"/>
          <w:rtl/>
          <w:lang w:bidi="ar-MA"/>
        </w:rPr>
        <w:endnoteReference w:id="4"/>
      </w:r>
      <w:r w:rsidRPr="000860CC">
        <w:rPr>
          <w:rtl/>
          <w:lang w:bidi="ar-MA"/>
        </w:rPr>
        <w:t xml:space="preserve"> للمنتدى السياسي رفيع المستوى حول أهداف التنمية المستدامة المنعقد</w:t>
      </w:r>
      <w:r w:rsidRPr="000860CC">
        <w:rPr>
          <w:rFonts w:hint="cs"/>
          <w:rtl/>
          <w:lang w:bidi="ar-MA"/>
        </w:rPr>
        <w:t xml:space="preserve"> في</w:t>
      </w:r>
      <w:r w:rsidRPr="000860CC">
        <w:rPr>
          <w:rtl/>
          <w:lang w:bidi="ar-MA"/>
        </w:rPr>
        <w:t xml:space="preserve"> يوليوز </w:t>
      </w:r>
      <w:r w:rsidRPr="000860CC">
        <w:rPr>
          <w:rFonts w:hint="cs"/>
          <w:rtl/>
          <w:lang w:bidi="ar-MA"/>
        </w:rPr>
        <w:t>2020</w:t>
      </w:r>
      <w:r w:rsidRPr="000860CC">
        <w:rPr>
          <w:rtl/>
          <w:lang w:bidi="ar-MA"/>
        </w:rPr>
        <w:t>.</w:t>
      </w:r>
    </w:p>
    <w:p w14:paraId="01299DC5" w14:textId="193E24DA" w:rsidR="00F876F0" w:rsidRPr="003D758B" w:rsidRDefault="00F876F0" w:rsidP="00F876F0">
      <w:pPr>
        <w:keepNext/>
        <w:keepLines/>
        <w:tabs>
          <w:tab w:val="right" w:pos="1021"/>
        </w:tabs>
        <w:suppressAutoHyphens/>
        <w:spacing w:before="240" w:after="120" w:line="400" w:lineRule="exact"/>
        <w:ind w:left="1247" w:right="1247" w:hanging="1247"/>
        <w:rPr>
          <w:b/>
          <w:bCs/>
          <w:sz w:val="24"/>
          <w:szCs w:val="34"/>
          <w:rtl/>
          <w:lang w:eastAsia="ar-SA"/>
        </w:rPr>
      </w:pPr>
      <w:r w:rsidRPr="003D758B">
        <w:rPr>
          <w:b/>
          <w:bCs/>
          <w:sz w:val="24"/>
          <w:szCs w:val="34"/>
          <w:shd w:val="clear" w:color="auto" w:fill="FFFFFF"/>
          <w:rtl/>
        </w:rPr>
        <w:lastRenderedPageBreak/>
        <w:tab/>
      </w:r>
      <w:r w:rsidRPr="00984ACC">
        <w:rPr>
          <w:rFonts w:hint="cs"/>
          <w:b/>
          <w:bCs/>
          <w:sz w:val="24"/>
          <w:szCs w:val="34"/>
          <w:rtl/>
          <w:lang w:eastAsia="ar-SA"/>
        </w:rPr>
        <w:t>دال</w:t>
      </w:r>
      <w:r w:rsidRPr="003D758B">
        <w:rPr>
          <w:rFonts w:hint="cs"/>
          <w:b/>
          <w:bCs/>
          <w:sz w:val="24"/>
          <w:szCs w:val="34"/>
          <w:rtl/>
          <w:lang w:eastAsia="ar-SA"/>
        </w:rPr>
        <w:t>-</w:t>
      </w:r>
      <w:r w:rsidRPr="003D758B">
        <w:rPr>
          <w:b/>
          <w:bCs/>
          <w:sz w:val="24"/>
          <w:szCs w:val="34"/>
          <w:rtl/>
          <w:lang w:eastAsia="ar-SA"/>
        </w:rPr>
        <w:tab/>
      </w:r>
      <w:r w:rsidRPr="00F876F0">
        <w:rPr>
          <w:b/>
          <w:bCs/>
          <w:sz w:val="24"/>
          <w:szCs w:val="34"/>
          <w:rtl/>
          <w:lang w:eastAsia="ar-SA" w:bidi="ar-MA"/>
        </w:rPr>
        <w:t>مواصلة تعزيز الإطار المؤسساتي لحقوق الإنسان</w:t>
      </w:r>
    </w:p>
    <w:p w14:paraId="37F8765F" w14:textId="612E33B0" w:rsidR="00F876F0" w:rsidRDefault="00F876F0" w:rsidP="00F876F0">
      <w:pPr>
        <w:pStyle w:val="SingleTxtGA"/>
        <w:rPr>
          <w:rtl/>
          <w:lang w:bidi="ar-QA"/>
        </w:rPr>
      </w:pPr>
      <w:r w:rsidRPr="002443E3">
        <w:rPr>
          <w:rFonts w:hint="cs"/>
          <w:rtl/>
        </w:rPr>
        <w:t>16</w:t>
      </w:r>
      <w:r>
        <w:rPr>
          <w:rFonts w:hint="cs"/>
          <w:rtl/>
        </w:rPr>
        <w:t>-</w:t>
      </w:r>
      <w:r w:rsidRPr="008D4312">
        <w:rPr>
          <w:rtl/>
        </w:rPr>
        <w:tab/>
      </w:r>
      <w:r w:rsidRPr="00F876F0">
        <w:rPr>
          <w:rtl/>
          <w:lang w:bidi="ar-MA"/>
        </w:rPr>
        <w:t xml:space="preserve">واصلت المملكة المغربية </w:t>
      </w:r>
      <w:r w:rsidRPr="00F876F0">
        <w:rPr>
          <w:rFonts w:hint="cs"/>
          <w:rtl/>
          <w:lang w:bidi="ar-MA"/>
        </w:rPr>
        <w:t>تنفيذ</w:t>
      </w:r>
      <w:r w:rsidRPr="00F876F0">
        <w:rPr>
          <w:rtl/>
          <w:lang w:bidi="ar-MA"/>
        </w:rPr>
        <w:t xml:space="preserve"> المقتضيات الدستورية الخاصة بالإطار المؤسساتي لحقوق الإنسان</w:t>
      </w:r>
      <w:r w:rsidRPr="00F876F0">
        <w:rPr>
          <w:rFonts w:hint="cs"/>
          <w:rtl/>
          <w:lang w:bidi="ar-MA"/>
        </w:rPr>
        <w:t>،</w:t>
      </w:r>
      <w:r w:rsidRPr="00F876F0">
        <w:rPr>
          <w:rtl/>
          <w:lang w:bidi="ar-MA"/>
        </w:rPr>
        <w:t xml:space="preserve"> من خلال تعزيز </w:t>
      </w:r>
      <w:r w:rsidRPr="00F876F0">
        <w:rPr>
          <w:rFonts w:hint="cs"/>
          <w:rtl/>
          <w:lang w:bidi="ar-MA"/>
        </w:rPr>
        <w:t>أدوار المجلس</w:t>
      </w:r>
      <w:r w:rsidRPr="00F876F0">
        <w:rPr>
          <w:rtl/>
          <w:lang w:bidi="ar-MA"/>
        </w:rPr>
        <w:t xml:space="preserve"> الوطني لحقوق الإنسان </w:t>
      </w:r>
      <w:r w:rsidRPr="00F876F0">
        <w:rPr>
          <w:rFonts w:hint="cs"/>
          <w:rtl/>
          <w:lang w:bidi="ar-MA"/>
        </w:rPr>
        <w:t>و</w:t>
      </w:r>
      <w:r w:rsidRPr="00F876F0">
        <w:rPr>
          <w:rtl/>
          <w:lang w:bidi="ar-MA"/>
        </w:rPr>
        <w:t xml:space="preserve">تقوية اختصاصاته، حيث تم اعتماد القانون رقم 76.15 المتعلق بإعادة تنظيم </w:t>
      </w:r>
      <w:r w:rsidRPr="00F876F0">
        <w:rPr>
          <w:rFonts w:hint="cs"/>
          <w:rtl/>
          <w:lang w:bidi="ar-MA"/>
        </w:rPr>
        <w:t>المجلس</w:t>
      </w:r>
      <w:r w:rsidRPr="00F876F0">
        <w:rPr>
          <w:rtl/>
          <w:lang w:bidi="ar-MA"/>
        </w:rPr>
        <w:t xml:space="preserve"> الوطني لحقوق الإنسان</w:t>
      </w:r>
      <w:r w:rsidR="00222D75">
        <w:rPr>
          <w:rStyle w:val="EndnoteReference"/>
          <w:rtl/>
          <w:lang w:bidi="ar-MA"/>
        </w:rPr>
        <w:endnoteReference w:id="5"/>
      </w:r>
      <w:r w:rsidRPr="00F876F0">
        <w:rPr>
          <w:rtl/>
          <w:lang w:bidi="ar-MA"/>
        </w:rPr>
        <w:t xml:space="preserve">، </w:t>
      </w:r>
      <w:r w:rsidRPr="00F876F0">
        <w:rPr>
          <w:rFonts w:hint="cs"/>
          <w:rtl/>
          <w:lang w:bidi="ar-MA"/>
        </w:rPr>
        <w:t>الذي</w:t>
      </w:r>
      <w:r w:rsidRPr="00F876F0">
        <w:rPr>
          <w:rtl/>
          <w:lang w:bidi="ar-MA"/>
        </w:rPr>
        <w:t xml:space="preserve"> </w:t>
      </w:r>
      <w:r w:rsidRPr="00F876F0">
        <w:rPr>
          <w:rFonts w:hint="cs"/>
          <w:rtl/>
          <w:lang w:bidi="ar-MA"/>
        </w:rPr>
        <w:t>عزز تدخله الحمائي، على مستوى الصلاحيات وطرق العمل ب</w:t>
      </w:r>
      <w:r w:rsidRPr="00F876F0">
        <w:rPr>
          <w:rtl/>
          <w:lang w:bidi="ar-MA"/>
        </w:rPr>
        <w:t xml:space="preserve">إحداث ثلاث آليات وطنية </w:t>
      </w:r>
      <w:r w:rsidRPr="00F876F0">
        <w:rPr>
          <w:rFonts w:hint="cs"/>
          <w:rtl/>
          <w:lang w:bidi="ar-MA"/>
        </w:rPr>
        <w:t>تتمتع</w:t>
      </w:r>
      <w:r w:rsidRPr="00F876F0">
        <w:rPr>
          <w:rtl/>
          <w:lang w:bidi="ar-MA"/>
        </w:rPr>
        <w:t xml:space="preserve"> بالاستقلال الوظيفي، وهي</w:t>
      </w:r>
      <w:r w:rsidRPr="00F876F0">
        <w:rPr>
          <w:lang w:val="fr-FR"/>
        </w:rPr>
        <w:t xml:space="preserve"> </w:t>
      </w:r>
      <w:r w:rsidRPr="00F876F0">
        <w:rPr>
          <w:rtl/>
          <w:lang w:bidi="ar-MA"/>
        </w:rPr>
        <w:t>الآلية الوطنية للوقاية من التعذيب والآلية الوطنية للتظلم الخاصة بالأطفال ضحايا الانتهاكات والآلية الوطنية الخاصة بحماية الأشخاص في وضعية إعاقة.</w:t>
      </w:r>
    </w:p>
    <w:p w14:paraId="51E1E570" w14:textId="5836C67C" w:rsidR="00F876F0" w:rsidRDefault="00F876F0" w:rsidP="00F876F0">
      <w:pPr>
        <w:pStyle w:val="SingleTxtGA"/>
        <w:rPr>
          <w:lang w:val="fr-FR"/>
        </w:rPr>
      </w:pPr>
      <w:r w:rsidRPr="008D4312">
        <w:rPr>
          <w:rFonts w:hint="cs"/>
          <w:rtl/>
        </w:rPr>
        <w:t>1</w:t>
      </w:r>
      <w:r w:rsidRPr="009E421A">
        <w:rPr>
          <w:rtl/>
        </w:rPr>
        <w:t>7</w:t>
      </w:r>
      <w:r>
        <w:rPr>
          <w:rFonts w:hint="cs"/>
          <w:rtl/>
        </w:rPr>
        <w:t>-</w:t>
      </w:r>
      <w:r w:rsidRPr="008D4312">
        <w:rPr>
          <w:rtl/>
        </w:rPr>
        <w:tab/>
      </w:r>
      <w:r w:rsidRPr="00F876F0">
        <w:rPr>
          <w:rFonts w:hint="cs"/>
          <w:rtl/>
          <w:lang w:bidi="ar-MA"/>
        </w:rPr>
        <w:t>حرص المجلس الوطني لحقوق الإنسان، وبصفة منتظمة منذ 2018، على إصدار تقارير سنوية حول حالة حقوق الإنسان، شملت تداعيات كوفيد 19 على حقوق الإنسان بصفة عامة وعلى الفئات الهشة بشكل خاص. وتميزت أعمال المجلس الوطني، ابتداء من سنة 2019، بقيام</w:t>
      </w:r>
      <w:r w:rsidRPr="00F876F0">
        <w:rPr>
          <w:rtl/>
        </w:rPr>
        <w:t xml:space="preserve"> </w:t>
      </w:r>
      <w:r w:rsidRPr="00F876F0">
        <w:rPr>
          <w:rFonts w:hint="cs"/>
          <w:rtl/>
        </w:rPr>
        <w:t>الآلية</w:t>
      </w:r>
      <w:r w:rsidRPr="00F876F0">
        <w:rPr>
          <w:rtl/>
        </w:rPr>
        <w:t xml:space="preserve"> الوطنية للوقاية من التعذيب ب</w:t>
      </w:r>
      <w:r w:rsidRPr="00F876F0">
        <w:rPr>
          <w:rFonts w:hint="cs"/>
          <w:rtl/>
        </w:rPr>
        <w:t>ـ</w:t>
      </w:r>
      <w:r w:rsidRPr="00F876F0">
        <w:rPr>
          <w:rtl/>
        </w:rPr>
        <w:t xml:space="preserve">31 زيارة </w:t>
      </w:r>
      <w:r w:rsidRPr="00F876F0">
        <w:rPr>
          <w:rFonts w:hint="cs"/>
          <w:rtl/>
        </w:rPr>
        <w:t>لمختلف</w:t>
      </w:r>
      <w:r w:rsidRPr="00F876F0">
        <w:rPr>
          <w:rtl/>
        </w:rPr>
        <w:t xml:space="preserve"> أماكن الحرمان من الحرية و9 زيارات تتبع من أجل التحقق من مدى </w:t>
      </w:r>
      <w:r w:rsidRPr="00F876F0">
        <w:rPr>
          <w:rFonts w:hint="cs"/>
          <w:rtl/>
        </w:rPr>
        <w:t>إعمال</w:t>
      </w:r>
      <w:r w:rsidRPr="00F876F0">
        <w:rPr>
          <w:rtl/>
        </w:rPr>
        <w:t xml:space="preserve"> التوصيات التي أصدرتها. ونظمت آلية التظلم وح</w:t>
      </w:r>
      <w:r w:rsidRPr="00F876F0">
        <w:rPr>
          <w:rFonts w:hint="cs"/>
          <w:rtl/>
        </w:rPr>
        <w:t>ما</w:t>
      </w:r>
      <w:r w:rsidRPr="00F876F0">
        <w:rPr>
          <w:rtl/>
        </w:rPr>
        <w:t xml:space="preserve">ية حقوق الطفل جلسات إنصات لفائدة أطفال ضحايا انتهاك حقوق </w:t>
      </w:r>
      <w:r w:rsidRPr="00F876F0">
        <w:rPr>
          <w:rFonts w:hint="cs"/>
          <w:rtl/>
        </w:rPr>
        <w:t>الإنسان</w:t>
      </w:r>
      <w:r w:rsidRPr="00F876F0">
        <w:rPr>
          <w:rtl/>
        </w:rPr>
        <w:t xml:space="preserve"> </w:t>
      </w:r>
      <w:r w:rsidRPr="00F876F0">
        <w:rPr>
          <w:rFonts w:hint="cs"/>
          <w:rtl/>
        </w:rPr>
        <w:t xml:space="preserve">وفي </w:t>
      </w:r>
      <w:r w:rsidRPr="00F876F0">
        <w:rPr>
          <w:rtl/>
        </w:rPr>
        <w:t xml:space="preserve">وضعية هشة، كما </w:t>
      </w:r>
      <w:r w:rsidRPr="00F876F0">
        <w:rPr>
          <w:rFonts w:hint="cs"/>
          <w:rtl/>
        </w:rPr>
        <w:t>أ</w:t>
      </w:r>
      <w:r w:rsidRPr="00F876F0">
        <w:rPr>
          <w:rtl/>
        </w:rPr>
        <w:t>طلقت حم</w:t>
      </w:r>
      <w:r w:rsidRPr="00F876F0">
        <w:rPr>
          <w:rFonts w:hint="cs"/>
          <w:rtl/>
        </w:rPr>
        <w:t xml:space="preserve">لات </w:t>
      </w:r>
      <w:r w:rsidRPr="00F876F0">
        <w:rPr>
          <w:rtl/>
        </w:rPr>
        <w:t xml:space="preserve">من أجل تعزيز ولوج </w:t>
      </w:r>
      <w:r w:rsidRPr="00F876F0">
        <w:rPr>
          <w:rFonts w:hint="cs"/>
          <w:rtl/>
        </w:rPr>
        <w:t>الأطفال</w:t>
      </w:r>
      <w:r w:rsidRPr="00F876F0">
        <w:rPr>
          <w:rtl/>
        </w:rPr>
        <w:t xml:space="preserve"> لهذه </w:t>
      </w:r>
      <w:r w:rsidRPr="00F876F0">
        <w:rPr>
          <w:rFonts w:hint="cs"/>
          <w:rtl/>
        </w:rPr>
        <w:t>الآلية</w:t>
      </w:r>
      <w:r w:rsidRPr="00F876F0">
        <w:rPr>
          <w:rtl/>
        </w:rPr>
        <w:t xml:space="preserve"> والتفاعل معها. ومن جانبها، عقدت </w:t>
      </w:r>
      <w:r w:rsidRPr="00F876F0">
        <w:rPr>
          <w:rFonts w:hint="cs"/>
          <w:rtl/>
        </w:rPr>
        <w:t>الآلية</w:t>
      </w:r>
      <w:r w:rsidRPr="00F876F0">
        <w:rPr>
          <w:rtl/>
        </w:rPr>
        <w:t xml:space="preserve"> الوطنية </w:t>
      </w:r>
      <w:r w:rsidRPr="00F876F0">
        <w:rPr>
          <w:rFonts w:hint="cs"/>
          <w:rtl/>
        </w:rPr>
        <w:t>لحماية</w:t>
      </w:r>
      <w:r w:rsidRPr="00F876F0">
        <w:rPr>
          <w:rtl/>
        </w:rPr>
        <w:t xml:space="preserve"> </w:t>
      </w:r>
      <w:r w:rsidRPr="00F876F0">
        <w:rPr>
          <w:rFonts w:hint="cs"/>
          <w:rtl/>
        </w:rPr>
        <w:t>الأشخاص في</w:t>
      </w:r>
      <w:r w:rsidRPr="00F876F0">
        <w:rPr>
          <w:rtl/>
        </w:rPr>
        <w:t xml:space="preserve"> وضعية إعاقة عشر جلسات للتشاور مع </w:t>
      </w:r>
      <w:r w:rsidRPr="00F876F0">
        <w:rPr>
          <w:rFonts w:hint="cs"/>
          <w:rtl/>
        </w:rPr>
        <w:t>المنظمات</w:t>
      </w:r>
      <w:r w:rsidRPr="00F876F0">
        <w:rPr>
          <w:rtl/>
        </w:rPr>
        <w:t xml:space="preserve"> غ</w:t>
      </w:r>
      <w:r w:rsidRPr="00F876F0">
        <w:rPr>
          <w:rFonts w:hint="cs"/>
          <w:rtl/>
        </w:rPr>
        <w:t>ي</w:t>
      </w:r>
      <w:r w:rsidRPr="00F876F0">
        <w:rPr>
          <w:rtl/>
        </w:rPr>
        <w:t xml:space="preserve">ر الحكومية بمختلف جهات </w:t>
      </w:r>
      <w:r w:rsidRPr="00F876F0">
        <w:rPr>
          <w:rFonts w:hint="cs"/>
          <w:rtl/>
        </w:rPr>
        <w:t>المملكة</w:t>
      </w:r>
      <w:r w:rsidRPr="00F876F0">
        <w:rPr>
          <w:rtl/>
        </w:rPr>
        <w:t xml:space="preserve"> وعملت </w:t>
      </w:r>
      <w:r w:rsidRPr="00F876F0">
        <w:rPr>
          <w:rFonts w:hint="cs"/>
          <w:rtl/>
        </w:rPr>
        <w:t>على</w:t>
      </w:r>
      <w:r w:rsidRPr="00F876F0">
        <w:rPr>
          <w:rtl/>
        </w:rPr>
        <w:t xml:space="preserve"> </w:t>
      </w:r>
      <w:r w:rsidRPr="00F876F0">
        <w:rPr>
          <w:rFonts w:hint="cs"/>
          <w:rtl/>
        </w:rPr>
        <w:t>إطلاق</w:t>
      </w:r>
      <w:r w:rsidRPr="00F876F0">
        <w:rPr>
          <w:rtl/>
        </w:rPr>
        <w:t xml:space="preserve"> النقاش من أجل مراجعة </w:t>
      </w:r>
      <w:r w:rsidRPr="00F876F0">
        <w:rPr>
          <w:rFonts w:hint="cs"/>
          <w:rtl/>
        </w:rPr>
        <w:t>المقتضيات</w:t>
      </w:r>
      <w:r w:rsidRPr="00F876F0">
        <w:rPr>
          <w:rtl/>
        </w:rPr>
        <w:t xml:space="preserve"> </w:t>
      </w:r>
      <w:r w:rsidRPr="00F876F0">
        <w:rPr>
          <w:rFonts w:hint="cs"/>
          <w:rtl/>
        </w:rPr>
        <w:t>المتعلقة</w:t>
      </w:r>
      <w:r w:rsidRPr="00F876F0">
        <w:rPr>
          <w:rtl/>
        </w:rPr>
        <w:t xml:space="preserve"> </w:t>
      </w:r>
      <w:r w:rsidRPr="00F876F0">
        <w:rPr>
          <w:rFonts w:hint="cs"/>
          <w:rtl/>
        </w:rPr>
        <w:t>بالأهلية</w:t>
      </w:r>
      <w:r w:rsidRPr="00F876F0">
        <w:rPr>
          <w:rtl/>
        </w:rPr>
        <w:t xml:space="preserve"> القانونية </w:t>
      </w:r>
      <w:r w:rsidRPr="00F876F0">
        <w:rPr>
          <w:rFonts w:hint="cs"/>
          <w:rtl/>
        </w:rPr>
        <w:t>للأشخاص</w:t>
      </w:r>
      <w:r w:rsidRPr="00F876F0">
        <w:rPr>
          <w:rtl/>
        </w:rPr>
        <w:t xml:space="preserve"> في وضعية إعاقة</w:t>
      </w:r>
      <w:r w:rsidRPr="00F876F0">
        <w:rPr>
          <w:lang w:val="fr-FR"/>
        </w:rPr>
        <w:t>.</w:t>
      </w:r>
    </w:p>
    <w:p w14:paraId="0458F903" w14:textId="4F8ADE6C" w:rsidR="00F876F0" w:rsidRDefault="00F876F0" w:rsidP="00F876F0">
      <w:pPr>
        <w:pStyle w:val="SingleTxtGA"/>
        <w:rPr>
          <w:spacing w:val="-2"/>
          <w:rtl/>
        </w:rPr>
      </w:pPr>
      <w:r>
        <w:rPr>
          <w:rFonts w:hint="cs"/>
          <w:spacing w:val="-2"/>
          <w:rtl/>
        </w:rPr>
        <w:t>18</w:t>
      </w:r>
      <w:r>
        <w:rPr>
          <w:rFonts w:hint="cs"/>
          <w:rtl/>
        </w:rPr>
        <w:t>-</w:t>
      </w:r>
      <w:r>
        <w:rPr>
          <w:spacing w:val="-2"/>
          <w:rtl/>
        </w:rPr>
        <w:tab/>
      </w:r>
      <w:r w:rsidRPr="00F876F0">
        <w:rPr>
          <w:spacing w:val="-2"/>
          <w:rtl/>
          <w:lang w:bidi="ar-MA"/>
        </w:rPr>
        <w:t xml:space="preserve">تم تعزيز </w:t>
      </w:r>
      <w:r w:rsidRPr="00F876F0">
        <w:rPr>
          <w:rFonts w:hint="cs"/>
          <w:spacing w:val="-2"/>
          <w:rtl/>
          <w:lang w:bidi="ar-MA"/>
        </w:rPr>
        <w:t>أدوار</w:t>
      </w:r>
      <w:r w:rsidRPr="00F876F0">
        <w:rPr>
          <w:spacing w:val="-2"/>
          <w:rtl/>
          <w:lang w:bidi="ar-MA"/>
        </w:rPr>
        <w:t xml:space="preserve"> </w:t>
      </w:r>
      <w:r w:rsidRPr="00F876F0">
        <w:rPr>
          <w:rFonts w:hint="cs"/>
          <w:spacing w:val="-2"/>
          <w:rtl/>
          <w:lang w:bidi="ar-MA"/>
        </w:rPr>
        <w:t xml:space="preserve">مؤسسة </w:t>
      </w:r>
      <w:r w:rsidRPr="00F876F0">
        <w:rPr>
          <w:spacing w:val="-2"/>
          <w:rtl/>
          <w:lang w:bidi="ar-MA"/>
        </w:rPr>
        <w:t>الوسيط،</w:t>
      </w:r>
      <w:r w:rsidR="00222D75">
        <w:rPr>
          <w:rStyle w:val="EndnoteReference"/>
          <w:spacing w:val="-2"/>
          <w:rtl/>
          <w:lang w:bidi="ar-MA"/>
        </w:rPr>
        <w:endnoteReference w:id="6"/>
      </w:r>
      <w:r w:rsidRPr="00F876F0">
        <w:rPr>
          <w:spacing w:val="-2"/>
          <w:rtl/>
          <w:lang w:bidi="ar-MA"/>
        </w:rPr>
        <w:t xml:space="preserve"> من خلال اعتماد القانون رقم 14.16 المتعلق بإعادة تنظيم</w:t>
      </w:r>
      <w:r w:rsidRPr="00F876F0">
        <w:rPr>
          <w:spacing w:val="-2"/>
          <w:lang w:val="fr-FR"/>
        </w:rPr>
        <w:t xml:space="preserve"> </w:t>
      </w:r>
      <w:r w:rsidRPr="00F876F0">
        <w:rPr>
          <w:spacing w:val="-2"/>
          <w:rtl/>
          <w:lang w:bidi="ar-MA"/>
        </w:rPr>
        <w:t>هذه المؤسسة</w:t>
      </w:r>
      <w:r w:rsidR="00222D75">
        <w:rPr>
          <w:rStyle w:val="EndnoteReference"/>
          <w:spacing w:val="-2"/>
          <w:rtl/>
          <w:lang w:bidi="ar-MA"/>
        </w:rPr>
        <w:endnoteReference w:id="7"/>
      </w:r>
      <w:r w:rsidRPr="00F876F0">
        <w:rPr>
          <w:spacing w:val="-2"/>
          <w:rtl/>
          <w:lang w:bidi="ar-MA"/>
        </w:rPr>
        <w:t>، حيث تم</w:t>
      </w:r>
      <w:r w:rsidRPr="00F876F0">
        <w:rPr>
          <w:rFonts w:hint="cs"/>
          <w:spacing w:val="-2"/>
          <w:rtl/>
          <w:lang w:bidi="ar-MA"/>
        </w:rPr>
        <w:t>ت تقويتها على مستوى</w:t>
      </w:r>
      <w:r w:rsidRPr="00F876F0">
        <w:rPr>
          <w:spacing w:val="-2"/>
          <w:rtl/>
          <w:lang w:bidi="ar-MA"/>
        </w:rPr>
        <w:t xml:space="preserve"> تقديم المساعدة القضائية والقانونية للفئات الهشة، فضلا عن تخويله</w:t>
      </w:r>
      <w:r w:rsidRPr="00F876F0">
        <w:rPr>
          <w:rFonts w:hint="cs"/>
          <w:spacing w:val="-2"/>
          <w:rtl/>
          <w:lang w:bidi="ar-MA"/>
        </w:rPr>
        <w:t>ا</w:t>
      </w:r>
      <w:r w:rsidRPr="00F876F0">
        <w:rPr>
          <w:spacing w:val="-2"/>
          <w:rtl/>
          <w:lang w:bidi="ar-MA"/>
        </w:rPr>
        <w:t xml:space="preserve"> إمكانية المطالبة بتحريك المسطرة التأديبية أو الزجرية ضد مرتكبي التجاوزات من جهة الإدارة.</w:t>
      </w:r>
    </w:p>
    <w:p w14:paraId="645597BE" w14:textId="41C7DC6B" w:rsidR="00F876F0" w:rsidRDefault="00F876F0" w:rsidP="00F876F0">
      <w:pPr>
        <w:pStyle w:val="SingleTxtGA"/>
        <w:rPr>
          <w:bCs/>
          <w:rtl/>
          <w:lang w:val="en-GB"/>
        </w:rPr>
      </w:pPr>
      <w:r w:rsidRPr="00311330">
        <w:rPr>
          <w:rFonts w:hint="cs"/>
          <w:rtl/>
          <w:lang w:val="en-GB"/>
        </w:rPr>
        <w:t>1</w:t>
      </w:r>
      <w:r w:rsidRPr="00496C8A">
        <w:rPr>
          <w:rFonts w:hint="cs"/>
          <w:rtl/>
          <w:lang w:val="en-GB"/>
        </w:rPr>
        <w:t>9</w:t>
      </w:r>
      <w:r w:rsidRPr="00311330">
        <w:rPr>
          <w:rFonts w:hint="cs"/>
          <w:rtl/>
          <w:lang w:val="en-GB"/>
        </w:rPr>
        <w:t>-</w:t>
      </w:r>
      <w:r>
        <w:rPr>
          <w:rFonts w:hint="cs"/>
          <w:rtl/>
          <w:lang w:val="en-GB"/>
        </w:rPr>
        <w:tab/>
      </w:r>
      <w:r w:rsidRPr="00F876F0">
        <w:rPr>
          <w:b/>
          <w:rtl/>
          <w:lang w:val="en-GB" w:bidi="ar-MA"/>
        </w:rPr>
        <w:t xml:space="preserve">تم </w:t>
      </w:r>
      <w:r w:rsidRPr="00F876F0">
        <w:rPr>
          <w:rtl/>
          <w:lang w:val="en-GB" w:bidi="ar-MA"/>
        </w:rPr>
        <w:t>اعتماد</w:t>
      </w:r>
      <w:r w:rsidRPr="00F876F0">
        <w:rPr>
          <w:b/>
          <w:rtl/>
          <w:lang w:val="en-GB" w:bidi="ar-MA"/>
        </w:rPr>
        <w:t xml:space="preserve"> القانون رقم 79.14 المتعلق بهيأة المناصفة ومكافحة كل أشكال التمييز</w:t>
      </w:r>
      <w:r w:rsidRPr="00F876F0">
        <w:rPr>
          <w:rFonts w:hint="cs"/>
          <w:b/>
          <w:rtl/>
          <w:lang w:val="en-GB" w:bidi="ar-MA"/>
        </w:rPr>
        <w:t xml:space="preserve"> في</w:t>
      </w:r>
      <w:r w:rsidRPr="00F876F0">
        <w:rPr>
          <w:rFonts w:hint="cs"/>
          <w:rtl/>
          <w:lang w:val="en-GB" w:bidi="ar-MA"/>
        </w:rPr>
        <w:t xml:space="preserve"> </w:t>
      </w:r>
      <w:r w:rsidRPr="00F876F0">
        <w:rPr>
          <w:rFonts w:hint="cs"/>
          <w:b/>
          <w:rtl/>
          <w:lang w:val="en-GB" w:bidi="ar-MA"/>
        </w:rPr>
        <w:t>شتنبر</w:t>
      </w:r>
      <w:r w:rsidRPr="00F876F0">
        <w:rPr>
          <w:rFonts w:hint="cs"/>
          <w:rtl/>
          <w:lang w:val="en-GB" w:bidi="ar-MA"/>
        </w:rPr>
        <w:t xml:space="preserve"> </w:t>
      </w:r>
      <w:r w:rsidRPr="00F876F0">
        <w:rPr>
          <w:rFonts w:hint="cs"/>
          <w:b/>
          <w:rtl/>
          <w:lang w:val="en-GB" w:bidi="ar-MA"/>
        </w:rPr>
        <w:t>2017</w:t>
      </w:r>
      <w:r w:rsidR="00222D75">
        <w:rPr>
          <w:rStyle w:val="EndnoteReference"/>
          <w:b/>
          <w:rtl/>
          <w:lang w:val="en-GB" w:bidi="ar-MA"/>
        </w:rPr>
        <w:endnoteReference w:id="8"/>
      </w:r>
      <w:r w:rsidRPr="00F876F0">
        <w:rPr>
          <w:rFonts w:hint="cs"/>
          <w:b/>
          <w:rtl/>
          <w:lang w:val="en-GB" w:bidi="ar-MA"/>
        </w:rPr>
        <w:t>، الذي ي</w:t>
      </w:r>
      <w:r w:rsidRPr="00F876F0">
        <w:rPr>
          <w:b/>
          <w:rtl/>
          <w:lang w:val="en-GB" w:bidi="ar-MA"/>
        </w:rPr>
        <w:t xml:space="preserve">حدد صلاحيات وتأليف هذه المؤسسة وكيفيات تنظيمها وقواعد سيرها باعتبارها </w:t>
      </w:r>
      <w:r w:rsidRPr="00F876F0">
        <w:rPr>
          <w:rtl/>
          <w:lang w:val="en-GB" w:bidi="ar-MA"/>
        </w:rPr>
        <w:t>مؤسس</w:t>
      </w:r>
      <w:r w:rsidRPr="00F876F0">
        <w:rPr>
          <w:rFonts w:hint="cs"/>
          <w:rtl/>
          <w:lang w:val="en-GB" w:bidi="ar-MA"/>
        </w:rPr>
        <w:t>ة</w:t>
      </w:r>
      <w:r w:rsidRPr="00F876F0">
        <w:rPr>
          <w:b/>
          <w:rtl/>
          <w:lang w:val="en-GB" w:bidi="ar-MA"/>
        </w:rPr>
        <w:t xml:space="preserve"> دستورية تتولى إبداء الرأي وتقديم الاقتراحات والتوصيات للحكومة ولمجلسي البرلمان، فضلا </w:t>
      </w:r>
      <w:r w:rsidRPr="00F876F0">
        <w:rPr>
          <w:rFonts w:hint="cs"/>
          <w:b/>
          <w:rtl/>
          <w:lang w:val="en-GB" w:bidi="ar-MA"/>
        </w:rPr>
        <w:t>عن تلقي</w:t>
      </w:r>
      <w:r w:rsidRPr="00F876F0">
        <w:rPr>
          <w:b/>
          <w:rtl/>
          <w:lang w:val="en-GB" w:bidi="ar-MA"/>
        </w:rPr>
        <w:t xml:space="preserve"> الشكايات والنظر فيها وتقديم كل توصية تراها مناسبة إلى الحكومة من أجل ملاءمة المنظومة القانونية الوطنية مع أحكام الاتفاقيات الدولية ذات الصلة</w:t>
      </w:r>
      <w:r w:rsidRPr="00F876F0">
        <w:rPr>
          <w:rFonts w:hint="cs"/>
          <w:b/>
          <w:rtl/>
          <w:lang w:val="en-GB" w:bidi="ar-MA"/>
        </w:rPr>
        <w:t>،</w:t>
      </w:r>
      <w:r w:rsidRPr="00F876F0">
        <w:rPr>
          <w:b/>
          <w:rtl/>
          <w:lang w:val="en-GB" w:bidi="ar-MA"/>
        </w:rPr>
        <w:t xml:space="preserve"> ورصد وتتبع أشكال التمييز التي تعترض النساء</w:t>
      </w:r>
      <w:r w:rsidRPr="00F876F0">
        <w:rPr>
          <w:rFonts w:hint="cs"/>
          <w:b/>
          <w:rtl/>
          <w:lang w:val="en-GB" w:bidi="ar-MA"/>
        </w:rPr>
        <w:t>،</w:t>
      </w:r>
      <w:r w:rsidRPr="00F876F0">
        <w:rPr>
          <w:b/>
          <w:rtl/>
          <w:lang w:val="en-GB" w:bidi="ar-MA"/>
        </w:rPr>
        <w:t xml:space="preserve"> وتقييم المجهودات التي تبذلها الدولة ومختلف الهيئات والمؤسسات بالقطاعين العام والخاص.</w:t>
      </w:r>
    </w:p>
    <w:p w14:paraId="7C64BF41" w14:textId="7220D43D" w:rsidR="00F876F0" w:rsidRDefault="00F876F0" w:rsidP="00F876F0">
      <w:pPr>
        <w:pStyle w:val="SingleTxtGA"/>
        <w:rPr>
          <w:rtl/>
        </w:rPr>
      </w:pPr>
      <w:r w:rsidRPr="009E421A">
        <w:rPr>
          <w:rFonts w:hint="cs"/>
          <w:rtl/>
        </w:rPr>
        <w:t>20</w:t>
      </w:r>
      <w:r w:rsidRPr="008D4312">
        <w:rPr>
          <w:rFonts w:hint="cs"/>
          <w:rtl/>
        </w:rPr>
        <w:t>-</w:t>
      </w:r>
      <w:r w:rsidRPr="00BD79B2">
        <w:rPr>
          <w:rtl/>
        </w:rPr>
        <w:tab/>
      </w:r>
      <w:r w:rsidRPr="00F876F0">
        <w:rPr>
          <w:rtl/>
        </w:rPr>
        <w:t>تم</w:t>
      </w:r>
      <w:r w:rsidRPr="00F876F0">
        <w:rPr>
          <w:rFonts w:hint="cs"/>
          <w:rtl/>
        </w:rPr>
        <w:t xml:space="preserve"> بموجب</w:t>
      </w:r>
      <w:r w:rsidRPr="00F876F0">
        <w:rPr>
          <w:rtl/>
        </w:rPr>
        <w:t xml:space="preserve"> القانون رقم 46.19 </w:t>
      </w:r>
      <w:r w:rsidRPr="00F876F0">
        <w:rPr>
          <w:rFonts w:hint="cs"/>
          <w:rtl/>
        </w:rPr>
        <w:t>الصادر</w:t>
      </w:r>
      <w:r w:rsidRPr="00F876F0">
        <w:rPr>
          <w:lang w:val="fr-FR"/>
        </w:rPr>
        <w:t xml:space="preserve"> </w:t>
      </w:r>
      <w:r w:rsidRPr="00F876F0">
        <w:rPr>
          <w:rtl/>
        </w:rPr>
        <w:t>في ماي 2021</w:t>
      </w:r>
      <w:r w:rsidRPr="00F876F0">
        <w:rPr>
          <w:rFonts w:hint="cs"/>
          <w:rtl/>
        </w:rPr>
        <w:t>، ت</w:t>
      </w:r>
      <w:r w:rsidRPr="00F876F0">
        <w:rPr>
          <w:rtl/>
        </w:rPr>
        <w:t xml:space="preserve">قوية صلاحيات </w:t>
      </w:r>
      <w:r w:rsidRPr="00F876F0">
        <w:rPr>
          <w:rFonts w:hint="cs"/>
          <w:rtl/>
          <w:lang w:bidi="ar-MA"/>
        </w:rPr>
        <w:t>ومهام الهيئة</w:t>
      </w:r>
      <w:r w:rsidRPr="00F876F0">
        <w:rPr>
          <w:rtl/>
          <w:lang w:bidi="ar-MA"/>
        </w:rPr>
        <w:t xml:space="preserve"> الوطنية للنزاهة والوقاية من الرشوة ومحاربتها</w:t>
      </w:r>
      <w:r w:rsidRPr="00F876F0">
        <w:rPr>
          <w:rFonts w:hint="cs"/>
          <w:rtl/>
          <w:lang w:bidi="ar-MA"/>
        </w:rPr>
        <w:t xml:space="preserve"> في </w:t>
      </w:r>
      <w:r w:rsidRPr="00F876F0">
        <w:rPr>
          <w:rtl/>
          <w:lang w:bidi="ar-MA"/>
        </w:rPr>
        <w:t xml:space="preserve">تلقي ومعالجة الشكايات والتبليغات والتصدي </w:t>
      </w:r>
      <w:r w:rsidRPr="00F876F0">
        <w:rPr>
          <w:b/>
          <w:rtl/>
          <w:lang w:bidi="ar-MA"/>
        </w:rPr>
        <w:t>التلقائي</w:t>
      </w:r>
      <w:r w:rsidRPr="00F876F0">
        <w:rPr>
          <w:rtl/>
          <w:lang w:bidi="ar-MA"/>
        </w:rPr>
        <w:t xml:space="preserve"> للأفعال والممارسات التي يشتبه علاقتها بأفعال الفساد، والبحث والتحري بشأن ما يصل إلى علمها من هذه الأفعال الجرمية أو المخالفات ذات الصبغة الإدارية والمالية</w:t>
      </w:r>
      <w:r w:rsidR="00222D75">
        <w:rPr>
          <w:rStyle w:val="EndnoteReference"/>
          <w:rtl/>
          <w:lang w:bidi="ar-MA"/>
        </w:rPr>
        <w:endnoteReference w:id="9"/>
      </w:r>
      <w:r w:rsidRPr="00F876F0">
        <w:rPr>
          <w:rFonts w:hint="cs"/>
          <w:rtl/>
          <w:lang w:bidi="ar-MA"/>
        </w:rPr>
        <w:t>.</w:t>
      </w:r>
    </w:p>
    <w:p w14:paraId="400A2204" w14:textId="17B3CD0B" w:rsidR="00F876F0" w:rsidRDefault="00F876F0" w:rsidP="00F876F0">
      <w:pPr>
        <w:pStyle w:val="SingleTxtGA"/>
        <w:rPr>
          <w:rtl/>
          <w:lang w:bidi="ar-QA"/>
        </w:rPr>
      </w:pPr>
      <w:r w:rsidRPr="009E421A">
        <w:rPr>
          <w:rFonts w:hint="cs"/>
          <w:rtl/>
        </w:rPr>
        <w:t>21</w:t>
      </w:r>
      <w:r w:rsidRPr="008D4312">
        <w:rPr>
          <w:rFonts w:hint="cs"/>
          <w:rtl/>
        </w:rPr>
        <w:t>-</w:t>
      </w:r>
      <w:r w:rsidRPr="00BD79B2">
        <w:rPr>
          <w:rtl/>
        </w:rPr>
        <w:tab/>
      </w:r>
      <w:r w:rsidR="003F2C99" w:rsidRPr="003F2C99">
        <w:rPr>
          <w:b/>
          <w:rtl/>
          <w:lang w:bidi="ar-MA"/>
        </w:rPr>
        <w:t xml:space="preserve">تم </w:t>
      </w:r>
      <w:r w:rsidR="003F2C99" w:rsidRPr="003F2C99">
        <w:rPr>
          <w:rtl/>
          <w:lang w:bidi="ar-MA"/>
        </w:rPr>
        <w:t>اعتماد</w:t>
      </w:r>
      <w:r w:rsidR="003F2C99" w:rsidRPr="003F2C99">
        <w:rPr>
          <w:b/>
          <w:rtl/>
          <w:lang w:bidi="ar-MA"/>
        </w:rPr>
        <w:t xml:space="preserve"> القانون رقم 89.15 المتعلق بالمجلس الاستشاري للشباب والعمل الجمعوي في يناير 2018</w:t>
      </w:r>
      <w:r w:rsidR="00113341">
        <w:rPr>
          <w:rStyle w:val="EndnoteReference"/>
          <w:b/>
          <w:rtl/>
          <w:lang w:bidi="ar-MA"/>
        </w:rPr>
        <w:endnoteReference w:id="10"/>
      </w:r>
      <w:r w:rsidR="003F2C99" w:rsidRPr="003F2C99">
        <w:rPr>
          <w:rFonts w:hint="cs"/>
          <w:b/>
          <w:rtl/>
          <w:lang w:bidi="ar-MA"/>
        </w:rPr>
        <w:t>، الذي ي</w:t>
      </w:r>
      <w:r w:rsidR="003F2C99" w:rsidRPr="003F2C99">
        <w:rPr>
          <w:b/>
          <w:rtl/>
          <w:lang w:bidi="ar-MA"/>
        </w:rPr>
        <w:t>حدد مهام</w:t>
      </w:r>
      <w:r w:rsidR="003F2C99" w:rsidRPr="003F2C99">
        <w:rPr>
          <w:rFonts w:hint="cs"/>
          <w:b/>
          <w:rtl/>
          <w:lang w:bidi="ar-MA"/>
        </w:rPr>
        <w:t>ه</w:t>
      </w:r>
      <w:r w:rsidR="003F2C99" w:rsidRPr="003F2C99">
        <w:rPr>
          <w:b/>
          <w:rtl/>
          <w:lang w:bidi="ar-MA"/>
        </w:rPr>
        <w:t xml:space="preserve"> </w:t>
      </w:r>
      <w:r w:rsidR="003F2C99" w:rsidRPr="003F2C99">
        <w:rPr>
          <w:rtl/>
          <w:lang w:bidi="ar-MA"/>
        </w:rPr>
        <w:t>وصلاحيات</w:t>
      </w:r>
      <w:r w:rsidR="003F2C99" w:rsidRPr="003F2C99">
        <w:rPr>
          <w:rFonts w:hint="cs"/>
          <w:rtl/>
          <w:lang w:bidi="ar-MA"/>
        </w:rPr>
        <w:t>ه</w:t>
      </w:r>
      <w:r w:rsidR="003F2C99" w:rsidRPr="003F2C99">
        <w:rPr>
          <w:b/>
          <w:rtl/>
          <w:lang w:bidi="ar-MA"/>
        </w:rPr>
        <w:t xml:space="preserve"> باعتباره مؤسسة استشارية</w:t>
      </w:r>
      <w:r w:rsidR="003F2C99" w:rsidRPr="003F2C99">
        <w:rPr>
          <w:rFonts w:hint="cs"/>
          <w:b/>
          <w:rtl/>
          <w:lang w:bidi="ar-MA"/>
        </w:rPr>
        <w:t xml:space="preserve">، تتولى </w:t>
      </w:r>
      <w:r w:rsidR="003F2C99" w:rsidRPr="003F2C99">
        <w:rPr>
          <w:b/>
          <w:rtl/>
          <w:lang w:bidi="ar-MA"/>
        </w:rPr>
        <w:t xml:space="preserve">تقديم </w:t>
      </w:r>
      <w:r w:rsidR="003F2C99" w:rsidRPr="003F2C99">
        <w:rPr>
          <w:rFonts w:hint="cs"/>
          <w:b/>
          <w:rtl/>
          <w:lang w:bidi="ar-MA"/>
        </w:rPr>
        <w:t>ال</w:t>
      </w:r>
      <w:r w:rsidR="003F2C99" w:rsidRPr="003F2C99">
        <w:rPr>
          <w:b/>
          <w:rtl/>
          <w:lang w:bidi="ar-MA"/>
        </w:rPr>
        <w:t>اقتراحات إلى السلطات العمومية</w:t>
      </w:r>
      <w:r w:rsidR="003F2C99" w:rsidRPr="003F2C99">
        <w:rPr>
          <w:rFonts w:hint="cs"/>
          <w:b/>
          <w:rtl/>
          <w:lang w:bidi="ar-MA"/>
        </w:rPr>
        <w:t xml:space="preserve"> التي من شأنها</w:t>
      </w:r>
      <w:r w:rsidR="003F2C99" w:rsidRPr="003F2C99">
        <w:rPr>
          <w:b/>
          <w:rtl/>
          <w:lang w:bidi="ar-MA"/>
        </w:rPr>
        <w:t xml:space="preserve"> توسيع وتعميم مشاركة الشباب في التنمية </w:t>
      </w:r>
      <w:r w:rsidR="003F2C99" w:rsidRPr="003F2C99">
        <w:rPr>
          <w:b/>
          <w:rtl/>
          <w:lang w:bidi="ar-MA"/>
        </w:rPr>
        <w:lastRenderedPageBreak/>
        <w:t>الاجتماعية والاقتصادية والثقافية والسياسية</w:t>
      </w:r>
      <w:r w:rsidR="003F2C99" w:rsidRPr="003F2C99">
        <w:rPr>
          <w:rFonts w:hint="cs"/>
          <w:b/>
          <w:rtl/>
          <w:lang w:bidi="ar-MA"/>
        </w:rPr>
        <w:t xml:space="preserve">، ومساعدتهم </w:t>
      </w:r>
      <w:r w:rsidR="003F2C99" w:rsidRPr="003F2C99">
        <w:rPr>
          <w:b/>
          <w:rtl/>
          <w:lang w:bidi="ar-MA"/>
        </w:rPr>
        <w:t xml:space="preserve">على الاندماج </w:t>
      </w:r>
      <w:r w:rsidR="003F2C99" w:rsidRPr="003F2C99">
        <w:rPr>
          <w:rFonts w:hint="cs"/>
          <w:b/>
          <w:rtl/>
          <w:lang w:bidi="ar-MA"/>
        </w:rPr>
        <w:t>السوسيو مهني وفي الحياة الجمعوية.</w:t>
      </w:r>
    </w:p>
    <w:p w14:paraId="5FC7C19A" w14:textId="1E0052C8" w:rsidR="00F876F0" w:rsidRDefault="00F876F0" w:rsidP="00F876F0">
      <w:pPr>
        <w:pStyle w:val="SingleTxtGA"/>
        <w:spacing w:after="100" w:line="368" w:lineRule="exact"/>
        <w:rPr>
          <w:rtl/>
          <w:lang w:bidi="ar-OM"/>
        </w:rPr>
      </w:pPr>
      <w:r w:rsidRPr="00496C8A">
        <w:rPr>
          <w:rFonts w:hint="cs"/>
          <w:rtl/>
        </w:rPr>
        <w:t>22</w:t>
      </w:r>
      <w:r w:rsidRPr="008D4312">
        <w:rPr>
          <w:rFonts w:hint="cs"/>
          <w:rtl/>
        </w:rPr>
        <w:t>-</w:t>
      </w:r>
      <w:r w:rsidRPr="007F7C88">
        <w:rPr>
          <w:rtl/>
        </w:rPr>
        <w:tab/>
      </w:r>
      <w:r w:rsidR="003F2C99" w:rsidRPr="003F2C99">
        <w:rPr>
          <w:b/>
          <w:rtl/>
          <w:lang w:bidi="ar-MA"/>
        </w:rPr>
        <w:t xml:space="preserve">تم </w:t>
      </w:r>
      <w:r w:rsidR="003F2C99" w:rsidRPr="003F2C99">
        <w:rPr>
          <w:rtl/>
          <w:lang w:bidi="ar-MA"/>
        </w:rPr>
        <w:t>اعتماد</w:t>
      </w:r>
      <w:r w:rsidR="003F2C99" w:rsidRPr="003F2C99">
        <w:rPr>
          <w:b/>
          <w:rtl/>
          <w:lang w:bidi="ar-MA"/>
        </w:rPr>
        <w:t xml:space="preserve"> القانون </w:t>
      </w:r>
      <w:r w:rsidR="003F2C99" w:rsidRPr="003F2C99">
        <w:rPr>
          <w:rtl/>
          <w:lang w:bidi="ar-MA"/>
        </w:rPr>
        <w:t xml:space="preserve">التنظيمي رقم 16-04 المتعلق بالمجلس </w:t>
      </w:r>
      <w:r w:rsidR="003F2C99" w:rsidRPr="003F2C99">
        <w:rPr>
          <w:rFonts w:hint="cs"/>
          <w:rtl/>
          <w:lang w:bidi="ar-MA"/>
        </w:rPr>
        <w:t>الوطني للغات</w:t>
      </w:r>
      <w:r w:rsidR="003F2C99" w:rsidRPr="003F2C99">
        <w:rPr>
          <w:rtl/>
          <w:lang w:bidi="ar-MA"/>
        </w:rPr>
        <w:t xml:space="preserve"> والثقافة المغربية</w:t>
      </w:r>
      <w:r w:rsidR="003F2C99" w:rsidRPr="003F2C99">
        <w:rPr>
          <w:rFonts w:hint="cs"/>
          <w:rtl/>
          <w:lang w:bidi="ar-MA"/>
        </w:rPr>
        <w:t xml:space="preserve"> في مارس 2020</w:t>
      </w:r>
      <w:r w:rsidR="00113341">
        <w:rPr>
          <w:rStyle w:val="EndnoteReference"/>
          <w:rtl/>
          <w:lang w:bidi="ar-MA"/>
        </w:rPr>
        <w:endnoteReference w:id="11"/>
      </w:r>
      <w:r w:rsidR="003F2C99" w:rsidRPr="003F2C99">
        <w:rPr>
          <w:rFonts w:hint="cs"/>
          <w:rtl/>
          <w:lang w:bidi="ar-MA"/>
        </w:rPr>
        <w:t>،</w:t>
      </w:r>
      <w:r w:rsidR="003F2C99" w:rsidRPr="003F2C99">
        <w:rPr>
          <w:rtl/>
          <w:lang w:bidi="ar-MA"/>
        </w:rPr>
        <w:t xml:space="preserve"> </w:t>
      </w:r>
      <w:r w:rsidR="003F2C99" w:rsidRPr="003F2C99">
        <w:rPr>
          <w:rFonts w:hint="cs"/>
          <w:rtl/>
          <w:lang w:bidi="ar-MA"/>
        </w:rPr>
        <w:t>الذي أنيط به اقتراح</w:t>
      </w:r>
      <w:r w:rsidR="003F2C99" w:rsidRPr="003F2C99">
        <w:rPr>
          <w:rtl/>
          <w:lang w:bidi="ar-MA"/>
        </w:rPr>
        <w:t xml:space="preserve"> التوجهات الاستراتيجية للدولة في مجال السياسة اللغوية والثقافية، </w:t>
      </w:r>
      <w:r w:rsidR="003F2C99" w:rsidRPr="003F2C99">
        <w:rPr>
          <w:rFonts w:hint="cs"/>
          <w:rtl/>
          <w:lang w:bidi="ar-MA"/>
        </w:rPr>
        <w:t>والسهر</w:t>
      </w:r>
      <w:r w:rsidR="003F2C99" w:rsidRPr="003F2C99">
        <w:rPr>
          <w:rtl/>
          <w:lang w:bidi="ar-MA"/>
        </w:rPr>
        <w:t xml:space="preserve"> على انسجامها وتكاملها، ولاسيما ما يتعلق </w:t>
      </w:r>
      <w:r w:rsidR="003F2C99" w:rsidRPr="003F2C99">
        <w:rPr>
          <w:b/>
          <w:rtl/>
          <w:lang w:bidi="ar-MA"/>
        </w:rPr>
        <w:t>منها</w:t>
      </w:r>
      <w:r w:rsidR="003F2C99" w:rsidRPr="003F2C99">
        <w:rPr>
          <w:rtl/>
          <w:lang w:bidi="ar-MA"/>
        </w:rPr>
        <w:t xml:space="preserve"> بتنمية اللغتين الرسميتين العربية والأمازيغية و</w:t>
      </w:r>
      <w:r w:rsidR="003F2C99" w:rsidRPr="003F2C99">
        <w:rPr>
          <w:rFonts w:hint="cs"/>
          <w:rtl/>
          <w:lang w:bidi="ar-MA"/>
        </w:rPr>
        <w:t xml:space="preserve">ما يخص الحسانية وباقي </w:t>
      </w:r>
      <w:r w:rsidR="003F2C99" w:rsidRPr="003F2C99">
        <w:rPr>
          <w:rtl/>
          <w:lang w:bidi="ar-MA"/>
        </w:rPr>
        <w:t xml:space="preserve">اللهجات والتعبيرات المغربية، </w:t>
      </w:r>
      <w:r w:rsidR="003F2C99" w:rsidRPr="003F2C99">
        <w:rPr>
          <w:rFonts w:hint="cs"/>
          <w:rtl/>
          <w:lang w:bidi="ar-MA"/>
        </w:rPr>
        <w:t xml:space="preserve">والكل في إطار </w:t>
      </w:r>
      <w:r w:rsidR="003F2C99" w:rsidRPr="003F2C99">
        <w:rPr>
          <w:rtl/>
          <w:lang w:bidi="ar-MA"/>
        </w:rPr>
        <w:t>تنمية الثقافة الوطنية والنهوض بها، وحفظ وصون التراث الثقافي المغربي</w:t>
      </w:r>
      <w:r w:rsidR="003F2C99" w:rsidRPr="003F2C99">
        <w:rPr>
          <w:rFonts w:hint="cs"/>
          <w:rtl/>
          <w:lang w:bidi="ar-MA"/>
        </w:rPr>
        <w:t>.</w:t>
      </w:r>
      <w:r w:rsidR="003F2C99" w:rsidRPr="003F2C99">
        <w:rPr>
          <w:rtl/>
          <w:lang w:bidi="ar-MA"/>
        </w:rPr>
        <w:t xml:space="preserve"> كما تم برسم قانون المالية 2022، تفعيل صندوق مواكبة ترسيم الأمازيغية، </w:t>
      </w:r>
      <w:r w:rsidR="003F2C99" w:rsidRPr="003F2C99">
        <w:rPr>
          <w:rFonts w:hint="cs"/>
          <w:rtl/>
          <w:lang w:bidi="ar-MA"/>
        </w:rPr>
        <w:t xml:space="preserve">الذي </w:t>
      </w:r>
      <w:r w:rsidR="003F2C99" w:rsidRPr="003F2C99">
        <w:rPr>
          <w:rtl/>
          <w:lang w:bidi="ar-MA"/>
        </w:rPr>
        <w:t>يستمد</w:t>
      </w:r>
      <w:r w:rsidR="003F2C99" w:rsidRPr="003F2C99">
        <w:rPr>
          <w:lang w:val="fr-FR"/>
        </w:rPr>
        <w:t xml:space="preserve"> </w:t>
      </w:r>
      <w:r w:rsidR="003F2C99" w:rsidRPr="003F2C99">
        <w:rPr>
          <w:rtl/>
          <w:lang w:bidi="ar-MA"/>
        </w:rPr>
        <w:t>موارده من ميزانية الدولة</w:t>
      </w:r>
      <w:r w:rsidR="003F2C99" w:rsidRPr="003F2C99">
        <w:rPr>
          <w:rFonts w:hint="cs"/>
          <w:rtl/>
          <w:lang w:bidi="ar-MA"/>
        </w:rPr>
        <w:t>، و</w:t>
      </w:r>
      <w:r w:rsidR="003F2C99" w:rsidRPr="003F2C99">
        <w:rPr>
          <w:rtl/>
          <w:lang w:bidi="ar-MA"/>
        </w:rPr>
        <w:t xml:space="preserve">التي </w:t>
      </w:r>
      <w:r w:rsidR="003F2C99" w:rsidRPr="003F2C99">
        <w:rPr>
          <w:rFonts w:hint="cs"/>
          <w:rtl/>
          <w:lang w:bidi="ar-MA"/>
        </w:rPr>
        <w:t>ستبلغ</w:t>
      </w:r>
      <w:r w:rsidR="003F2C99" w:rsidRPr="003F2C99">
        <w:rPr>
          <w:rtl/>
          <w:lang w:bidi="ar-MA"/>
        </w:rPr>
        <w:t xml:space="preserve"> 1 مليار درهم ابتداء من سنة 2025.</w:t>
      </w:r>
    </w:p>
    <w:p w14:paraId="1A789F94" w14:textId="65D41529" w:rsidR="003F2C99" w:rsidRPr="00431BDA" w:rsidRDefault="003F2C99" w:rsidP="00503DCB">
      <w:pPr>
        <w:keepNext/>
        <w:keepLines/>
        <w:tabs>
          <w:tab w:val="right" w:pos="1021"/>
        </w:tabs>
        <w:suppressAutoHyphens/>
        <w:spacing w:before="240" w:after="120" w:line="400" w:lineRule="exact"/>
        <w:ind w:left="1247" w:right="1247" w:hanging="1247"/>
        <w:rPr>
          <w:b/>
          <w:bCs/>
          <w:sz w:val="24"/>
          <w:szCs w:val="34"/>
          <w:rtl/>
          <w:lang w:eastAsia="ar-SA"/>
        </w:rPr>
      </w:pPr>
      <w:r w:rsidRPr="00431BDA">
        <w:rPr>
          <w:b/>
          <w:bCs/>
          <w:sz w:val="24"/>
          <w:szCs w:val="34"/>
          <w:rtl/>
          <w:lang w:eastAsia="ar-SA"/>
        </w:rPr>
        <w:tab/>
      </w:r>
      <w:r w:rsidRPr="00235097">
        <w:rPr>
          <w:b/>
          <w:bCs/>
          <w:sz w:val="24"/>
          <w:szCs w:val="34"/>
          <w:rtl/>
          <w:lang w:eastAsia="ar-SA" w:bidi="ar-SY"/>
        </w:rPr>
        <w:t>هاء</w:t>
      </w:r>
      <w:r w:rsidRPr="00431BDA">
        <w:rPr>
          <w:rFonts w:hint="cs"/>
          <w:b/>
          <w:bCs/>
          <w:sz w:val="24"/>
          <w:szCs w:val="34"/>
          <w:rtl/>
          <w:lang w:eastAsia="ar-SA"/>
        </w:rPr>
        <w:t>-</w:t>
      </w:r>
      <w:r w:rsidRPr="00431BDA">
        <w:rPr>
          <w:b/>
          <w:bCs/>
          <w:sz w:val="24"/>
          <w:szCs w:val="34"/>
          <w:rtl/>
          <w:lang w:eastAsia="ar-SA"/>
        </w:rPr>
        <w:tab/>
      </w:r>
      <w:r w:rsidRPr="003F2C99">
        <w:rPr>
          <w:rFonts w:hint="cs"/>
          <w:b/>
          <w:bCs/>
          <w:sz w:val="24"/>
          <w:szCs w:val="34"/>
          <w:rtl/>
          <w:lang w:eastAsia="ar-SA" w:bidi="ar-MA"/>
        </w:rPr>
        <w:t>تعزيز الممارسة</w:t>
      </w:r>
      <w:r w:rsidRPr="003F2C99">
        <w:rPr>
          <w:b/>
          <w:bCs/>
          <w:sz w:val="24"/>
          <w:szCs w:val="34"/>
          <w:rtl/>
          <w:lang w:eastAsia="ar-SA" w:bidi="ar-MA"/>
        </w:rPr>
        <w:t xml:space="preserve"> الديمقراطي</w:t>
      </w:r>
      <w:r w:rsidRPr="003F2C99">
        <w:rPr>
          <w:rFonts w:hint="cs"/>
          <w:b/>
          <w:bCs/>
          <w:sz w:val="24"/>
          <w:szCs w:val="34"/>
          <w:rtl/>
          <w:lang w:eastAsia="ar-SA" w:bidi="ar-MA"/>
        </w:rPr>
        <w:t>ة</w:t>
      </w:r>
    </w:p>
    <w:p w14:paraId="2534D169" w14:textId="580E3EC2" w:rsidR="00C66AAE" w:rsidRDefault="00C66AAE" w:rsidP="00C66AAE">
      <w:pPr>
        <w:pStyle w:val="SingleTxtGA"/>
        <w:spacing w:after="100" w:line="368" w:lineRule="exact"/>
        <w:rPr>
          <w:b/>
          <w:rtl/>
          <w:lang w:bidi="ar-MA"/>
        </w:rPr>
      </w:pPr>
      <w:r w:rsidRPr="00496C8A">
        <w:rPr>
          <w:rFonts w:hint="cs"/>
          <w:rtl/>
        </w:rPr>
        <w:t>2</w:t>
      </w:r>
      <w:r>
        <w:rPr>
          <w:rFonts w:hint="cs"/>
          <w:rtl/>
        </w:rPr>
        <w:t>3</w:t>
      </w:r>
      <w:r w:rsidRPr="008D4312">
        <w:rPr>
          <w:rFonts w:hint="cs"/>
          <w:rtl/>
        </w:rPr>
        <w:t>-</w:t>
      </w:r>
      <w:r w:rsidRPr="007F7C88">
        <w:rPr>
          <w:rtl/>
        </w:rPr>
        <w:tab/>
      </w:r>
      <w:r w:rsidRPr="00C66AAE">
        <w:rPr>
          <w:rFonts w:hint="cs"/>
          <w:rtl/>
          <w:lang w:bidi="ar-MA"/>
        </w:rPr>
        <w:t>واصلت</w:t>
      </w:r>
      <w:r w:rsidRPr="00C66AAE">
        <w:rPr>
          <w:b/>
          <w:rtl/>
          <w:lang w:bidi="ar-MA"/>
        </w:rPr>
        <w:t xml:space="preserve"> </w:t>
      </w:r>
      <w:r w:rsidRPr="00C66AAE">
        <w:rPr>
          <w:rtl/>
          <w:lang w:bidi="ar-MA"/>
        </w:rPr>
        <w:t>المملكة</w:t>
      </w:r>
      <w:r w:rsidRPr="00C66AAE">
        <w:rPr>
          <w:b/>
          <w:rtl/>
          <w:lang w:bidi="ar-MA"/>
        </w:rPr>
        <w:t xml:space="preserve"> المغربية </w:t>
      </w:r>
      <w:r w:rsidRPr="00C66AAE">
        <w:rPr>
          <w:rFonts w:hint="cs"/>
          <w:b/>
          <w:rtl/>
          <w:lang w:bidi="ar-MA"/>
        </w:rPr>
        <w:t>تعزيز</w:t>
      </w:r>
      <w:r w:rsidRPr="00C66AAE">
        <w:rPr>
          <w:b/>
          <w:rtl/>
          <w:lang w:bidi="ar-MA"/>
        </w:rPr>
        <w:t xml:space="preserve"> الممارسة الديمقراطية من خلال </w:t>
      </w:r>
      <w:r w:rsidRPr="00C66AAE">
        <w:rPr>
          <w:rFonts w:hint="cs"/>
          <w:b/>
          <w:rtl/>
          <w:lang w:bidi="ar-MA"/>
        </w:rPr>
        <w:t>حرصها على دورية الانتخابات وعلى تنافسيتها ونزاهتها.</w:t>
      </w:r>
      <w:r w:rsidRPr="00C66AAE">
        <w:rPr>
          <w:b/>
          <w:rtl/>
          <w:lang w:bidi="ar-MA"/>
        </w:rPr>
        <w:t xml:space="preserve"> </w:t>
      </w:r>
      <w:r w:rsidRPr="00C66AAE">
        <w:rPr>
          <w:rFonts w:hint="cs"/>
          <w:b/>
          <w:rtl/>
          <w:lang w:bidi="ar-MA"/>
        </w:rPr>
        <w:t>وبالرغم من</w:t>
      </w:r>
      <w:r w:rsidRPr="00C66AAE">
        <w:rPr>
          <w:b/>
          <w:rtl/>
          <w:lang w:bidi="ar-MA"/>
        </w:rPr>
        <w:t xml:space="preserve"> ظروف جائحة كوفيد</w:t>
      </w:r>
      <w:r w:rsidRPr="00C66AAE">
        <w:rPr>
          <w:rFonts w:hint="cs"/>
          <w:b/>
          <w:rtl/>
          <w:lang w:bidi="ar-MA"/>
        </w:rPr>
        <w:t xml:space="preserve"> 19، </w:t>
      </w:r>
      <w:r w:rsidRPr="00C66AAE">
        <w:rPr>
          <w:b/>
          <w:rtl/>
          <w:lang w:bidi="ar-MA"/>
        </w:rPr>
        <w:t xml:space="preserve">تم إجراء الانتخابات التشريعية الجماعية والجهوية بتاريخ 8 </w:t>
      </w:r>
      <w:r w:rsidRPr="00C66AAE">
        <w:rPr>
          <w:rFonts w:hint="cs"/>
          <w:b/>
          <w:rtl/>
          <w:lang w:bidi="ar-MA"/>
        </w:rPr>
        <w:t>ش</w:t>
      </w:r>
      <w:r w:rsidRPr="00C66AAE">
        <w:rPr>
          <w:b/>
          <w:rtl/>
          <w:lang w:bidi="ar-MA"/>
        </w:rPr>
        <w:t>تنبر 2021</w:t>
      </w:r>
      <w:r w:rsidRPr="00C66AAE">
        <w:rPr>
          <w:rFonts w:hint="cs"/>
          <w:b/>
          <w:rtl/>
          <w:lang w:bidi="ar-MA"/>
        </w:rPr>
        <w:t>. وقد كانت مسبوقة بمراجعة قانونية وتنظيمية، شملت ما يلي:</w:t>
      </w:r>
    </w:p>
    <w:p w14:paraId="232C66C2" w14:textId="3B47BE0D" w:rsidR="00C66AAE" w:rsidRPr="00C66AAE" w:rsidRDefault="00C66AAE" w:rsidP="00C66AAE">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C66AAE">
        <w:rPr>
          <w:rFonts w:hint="cs"/>
          <w:rtl/>
          <w:lang w:bidi="ar-MA"/>
        </w:rPr>
        <w:t>ال</w:t>
      </w:r>
      <w:r w:rsidRPr="00C66AAE">
        <w:rPr>
          <w:rtl/>
          <w:lang w:bidi="ar-MA"/>
        </w:rPr>
        <w:t>قانون</w:t>
      </w:r>
      <w:r w:rsidRPr="00C66AAE">
        <w:rPr>
          <w:b/>
          <w:rtl/>
          <w:lang w:bidi="ar-MA"/>
        </w:rPr>
        <w:t xml:space="preserve"> </w:t>
      </w:r>
      <w:r w:rsidRPr="00C66AAE">
        <w:rPr>
          <w:rFonts w:hint="cs"/>
          <w:b/>
          <w:rtl/>
          <w:lang w:bidi="ar-MA"/>
        </w:rPr>
        <w:t>ال</w:t>
      </w:r>
      <w:r w:rsidRPr="00C66AAE">
        <w:rPr>
          <w:b/>
          <w:rtl/>
          <w:lang w:bidi="ar-MA"/>
        </w:rPr>
        <w:t>تنظيمي رقم 04.21</w:t>
      </w:r>
      <w:r w:rsidRPr="00C66AAE">
        <w:rPr>
          <w:rFonts w:hint="cs"/>
          <w:b/>
          <w:rtl/>
          <w:lang w:bidi="ar-MA"/>
        </w:rPr>
        <w:t xml:space="preserve"> </w:t>
      </w:r>
      <w:r w:rsidRPr="00C66AAE">
        <w:rPr>
          <w:b/>
          <w:rtl/>
          <w:lang w:bidi="ar-MA"/>
        </w:rPr>
        <w:t>المتعلق بمجلس النواب</w:t>
      </w:r>
      <w:r w:rsidR="00113341">
        <w:rPr>
          <w:rStyle w:val="EndnoteReference"/>
          <w:b/>
          <w:rtl/>
          <w:lang w:bidi="ar-MA"/>
        </w:rPr>
        <w:endnoteReference w:id="12"/>
      </w:r>
      <w:r w:rsidRPr="00C66AAE">
        <w:rPr>
          <w:rFonts w:hint="cs"/>
          <w:b/>
          <w:rtl/>
          <w:lang w:bidi="ar-MA"/>
        </w:rPr>
        <w:t>، من خلال</w:t>
      </w:r>
      <w:r w:rsidRPr="00C66AAE">
        <w:rPr>
          <w:b/>
          <w:rtl/>
          <w:lang w:bidi="ar-MA"/>
        </w:rPr>
        <w:t xml:space="preserve"> تطوير الآلية التشريعية المتعلقة بالتمثيلية </w:t>
      </w:r>
      <w:r w:rsidRPr="00C66AAE">
        <w:rPr>
          <w:rFonts w:hint="cs"/>
          <w:b/>
          <w:rtl/>
          <w:lang w:bidi="ar-MA"/>
        </w:rPr>
        <w:t>النسائية</w:t>
      </w:r>
      <w:r w:rsidRPr="00C66AAE">
        <w:rPr>
          <w:b/>
          <w:rtl/>
          <w:lang w:bidi="ar-MA"/>
        </w:rPr>
        <w:t xml:space="preserve"> من خلال تعويض الدائرة الانتخابية الوطنية بدوائر انتخابية جهوية، اعتبارا للمكانة الدستورية للجهة في التنظيم الترابي للمملكة، وكذا عقلنة الانتدابات الانتخابية من خلال التنصيص على تنافي صفة برلماني مع رئاسة مجالس الجماعات التي يفوق عدد سكانها 300 ألف نسمة</w:t>
      </w:r>
      <w:r w:rsidRPr="00C66AAE">
        <w:rPr>
          <w:rFonts w:hint="cs"/>
          <w:b/>
          <w:rtl/>
          <w:lang w:bidi="ar-MA"/>
        </w:rPr>
        <w:t>.</w:t>
      </w:r>
    </w:p>
    <w:p w14:paraId="2A126FD7" w14:textId="7C553888" w:rsidR="00C66AAE" w:rsidRPr="00C66AAE" w:rsidRDefault="00C66AAE" w:rsidP="00C66AAE">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C66AAE">
        <w:rPr>
          <w:rFonts w:hint="cs"/>
          <w:rtl/>
          <w:lang w:bidi="ar-MA"/>
        </w:rPr>
        <w:t>ال</w:t>
      </w:r>
      <w:r w:rsidRPr="00C66AAE">
        <w:rPr>
          <w:rtl/>
          <w:lang w:bidi="ar-MA"/>
        </w:rPr>
        <w:t>قانون</w:t>
      </w:r>
      <w:r w:rsidRPr="00C66AAE">
        <w:rPr>
          <w:b/>
          <w:rtl/>
          <w:lang w:bidi="ar-MA"/>
        </w:rPr>
        <w:t xml:space="preserve"> </w:t>
      </w:r>
      <w:r w:rsidRPr="00C66AAE">
        <w:rPr>
          <w:rFonts w:hint="cs"/>
          <w:b/>
          <w:rtl/>
          <w:lang w:bidi="ar-MA"/>
        </w:rPr>
        <w:t>ال</w:t>
      </w:r>
      <w:r w:rsidRPr="00C66AAE">
        <w:rPr>
          <w:b/>
          <w:rtl/>
          <w:lang w:bidi="ar-MA"/>
        </w:rPr>
        <w:t>تنظيمي رقم 05.21</w:t>
      </w:r>
      <w:r w:rsidRPr="00C66AAE">
        <w:rPr>
          <w:rFonts w:hint="cs"/>
          <w:b/>
          <w:rtl/>
          <w:lang w:bidi="ar-MA"/>
        </w:rPr>
        <w:t xml:space="preserve"> </w:t>
      </w:r>
      <w:r w:rsidRPr="00C66AAE">
        <w:rPr>
          <w:b/>
          <w:rtl/>
          <w:lang w:bidi="ar-MA"/>
        </w:rPr>
        <w:t>المتعلق بمجلس</w:t>
      </w:r>
      <w:r w:rsidRPr="00C66AAE">
        <w:rPr>
          <w:rtl/>
          <w:lang w:bidi="ar-MA"/>
        </w:rPr>
        <w:t xml:space="preserve"> </w:t>
      </w:r>
      <w:r w:rsidRPr="00C66AAE">
        <w:rPr>
          <w:b/>
          <w:rtl/>
          <w:lang w:bidi="ar-MA"/>
        </w:rPr>
        <w:t>المستشارين</w:t>
      </w:r>
      <w:r w:rsidR="00113341">
        <w:rPr>
          <w:rStyle w:val="EndnoteReference"/>
          <w:b/>
          <w:rtl/>
          <w:lang w:bidi="ar-MA"/>
        </w:rPr>
        <w:endnoteReference w:id="13"/>
      </w:r>
      <w:r w:rsidRPr="00C66AAE">
        <w:rPr>
          <w:b/>
          <w:rtl/>
          <w:lang w:bidi="ar-MA"/>
        </w:rPr>
        <w:t xml:space="preserve">، </w:t>
      </w:r>
      <w:r w:rsidRPr="00C66AAE">
        <w:rPr>
          <w:rFonts w:hint="cs"/>
          <w:b/>
          <w:rtl/>
          <w:lang w:bidi="ar-MA"/>
        </w:rPr>
        <w:t>من خلال</w:t>
      </w:r>
      <w:r w:rsidRPr="00C66AAE">
        <w:rPr>
          <w:b/>
          <w:rtl/>
          <w:lang w:bidi="ar-MA"/>
        </w:rPr>
        <w:t xml:space="preserve"> الحفاظ للمنظمات المهنية للمشغلين الأكثر تمثيلية على فريق برلماني خاص بها داخل المجلس، </w:t>
      </w:r>
      <w:r w:rsidRPr="00C66AAE">
        <w:rPr>
          <w:rFonts w:hint="cs"/>
          <w:b/>
          <w:rtl/>
          <w:lang w:bidi="ar-MA"/>
        </w:rPr>
        <w:t>ل</w:t>
      </w:r>
      <w:r w:rsidRPr="00C66AAE">
        <w:rPr>
          <w:b/>
          <w:rtl/>
          <w:lang w:bidi="ar-MA"/>
        </w:rPr>
        <w:t>تمكينها من التعبير عن انشغالات ومطالب الفاعلين الاقتصاديين والمقاولات الوطنية، الكبرى والمتوسطة والصغرى</w:t>
      </w:r>
      <w:r w:rsidRPr="00C66AAE">
        <w:rPr>
          <w:rFonts w:hint="cs"/>
          <w:b/>
          <w:rtl/>
          <w:lang w:bidi="ar-MA"/>
        </w:rPr>
        <w:t>.</w:t>
      </w:r>
    </w:p>
    <w:p w14:paraId="3042CAAD" w14:textId="733B9DBC" w:rsidR="00C66AAE" w:rsidRPr="00C66AAE" w:rsidRDefault="00C66AAE" w:rsidP="00C66AAE">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C66AAE">
        <w:rPr>
          <w:rFonts w:hint="cs"/>
          <w:rtl/>
          <w:lang w:bidi="ar-MA"/>
        </w:rPr>
        <w:t>ال</w:t>
      </w:r>
      <w:r w:rsidRPr="00C66AAE">
        <w:rPr>
          <w:rtl/>
          <w:lang w:bidi="ar-MA"/>
        </w:rPr>
        <w:t>قانون</w:t>
      </w:r>
      <w:r w:rsidRPr="00C66AAE">
        <w:rPr>
          <w:b/>
          <w:rtl/>
          <w:lang w:bidi="ar-MA"/>
        </w:rPr>
        <w:t xml:space="preserve"> </w:t>
      </w:r>
      <w:r w:rsidRPr="00C66AAE">
        <w:rPr>
          <w:rFonts w:hint="cs"/>
          <w:b/>
          <w:rtl/>
          <w:lang w:bidi="ar-MA"/>
        </w:rPr>
        <w:t>ال</w:t>
      </w:r>
      <w:r w:rsidRPr="00C66AAE">
        <w:rPr>
          <w:b/>
          <w:rtl/>
          <w:lang w:bidi="ar-MA"/>
        </w:rPr>
        <w:t>تنظيمي رقم 06.21</w:t>
      </w:r>
      <w:r w:rsidRPr="00C66AAE">
        <w:rPr>
          <w:rFonts w:hint="cs"/>
          <w:b/>
          <w:rtl/>
          <w:lang w:bidi="ar-MA"/>
        </w:rPr>
        <w:t xml:space="preserve"> </w:t>
      </w:r>
      <w:r w:rsidRPr="00C66AAE">
        <w:rPr>
          <w:b/>
          <w:rtl/>
          <w:lang w:bidi="ar-MA"/>
        </w:rPr>
        <w:t>المتعلق بانتخاب أعضاء مجالس الجماعات الترابية</w:t>
      </w:r>
      <w:r w:rsidR="00113341">
        <w:rPr>
          <w:rStyle w:val="EndnoteReference"/>
          <w:b/>
          <w:rtl/>
          <w:lang w:bidi="ar-MA"/>
        </w:rPr>
        <w:endnoteReference w:id="14"/>
      </w:r>
      <w:r w:rsidRPr="00C66AAE">
        <w:rPr>
          <w:rFonts w:hint="cs"/>
          <w:b/>
          <w:rtl/>
          <w:lang w:bidi="ar-MA"/>
        </w:rPr>
        <w:t>، من خلال</w:t>
      </w:r>
      <w:r w:rsidRPr="00C66AAE">
        <w:rPr>
          <w:b/>
          <w:rtl/>
          <w:lang w:bidi="ar-MA"/>
        </w:rPr>
        <w:t xml:space="preserve"> ضبط مسطرة الترشح لانتخابات مجالس العمالات والأقاليم، وإقرار آلية لضمان التمثيلية </w:t>
      </w:r>
      <w:r w:rsidRPr="00C66AAE">
        <w:rPr>
          <w:rFonts w:hint="cs"/>
          <w:b/>
          <w:rtl/>
          <w:lang w:bidi="ar-MA"/>
        </w:rPr>
        <w:t>النسائية</w:t>
      </w:r>
      <w:r w:rsidRPr="00C66AAE">
        <w:rPr>
          <w:b/>
          <w:rtl/>
          <w:lang w:bidi="ar-MA"/>
        </w:rPr>
        <w:t xml:space="preserve"> فيها عن طريق تخصيص ثلث المقاعد للنساء في كل مجلس عمالة أو إقليم، وكذا الرفع من عدد المقاعد المخصصة </w:t>
      </w:r>
      <w:r w:rsidRPr="00C66AAE">
        <w:rPr>
          <w:rFonts w:hint="cs"/>
          <w:b/>
          <w:rtl/>
          <w:lang w:bidi="ar-MA"/>
        </w:rPr>
        <w:t>لهن</w:t>
      </w:r>
      <w:r w:rsidRPr="00C66AAE">
        <w:rPr>
          <w:b/>
          <w:rtl/>
          <w:lang w:bidi="ar-MA"/>
        </w:rPr>
        <w:t xml:space="preserve"> في المجالس الجماعية. </w:t>
      </w:r>
      <w:r w:rsidRPr="00C66AAE">
        <w:rPr>
          <w:rFonts w:hint="cs"/>
          <w:b/>
          <w:rtl/>
          <w:lang w:bidi="ar-MA"/>
        </w:rPr>
        <w:t xml:space="preserve">فضلا عن </w:t>
      </w:r>
      <w:r w:rsidRPr="00C66AAE">
        <w:rPr>
          <w:b/>
          <w:rtl/>
          <w:lang w:bidi="ar-MA"/>
        </w:rPr>
        <w:t>مراجعة عدد الجماعات الخاضعة لنمط الاقتراع باللائحة، من خلال الرفع من عدد السكان المطلوب لتطبيق نمط الاقتراع المذكور من 35 ألف إلى 50 ألف نسمة</w:t>
      </w:r>
      <w:r w:rsidRPr="00C66AAE">
        <w:rPr>
          <w:rFonts w:hint="cs"/>
          <w:b/>
          <w:rtl/>
          <w:lang w:bidi="ar-MA"/>
        </w:rPr>
        <w:t>.</w:t>
      </w:r>
    </w:p>
    <w:p w14:paraId="5718FD54" w14:textId="6C8B467D" w:rsidR="00C66AAE" w:rsidRPr="00C66AAE" w:rsidRDefault="00C66AAE" w:rsidP="00C66AAE">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C66AAE">
        <w:rPr>
          <w:rFonts w:hint="cs"/>
          <w:rtl/>
          <w:lang w:bidi="ar-MA"/>
        </w:rPr>
        <w:t>ال</w:t>
      </w:r>
      <w:r w:rsidRPr="00C66AAE">
        <w:rPr>
          <w:rtl/>
          <w:lang w:bidi="ar-MA"/>
        </w:rPr>
        <w:t>قانون</w:t>
      </w:r>
      <w:r w:rsidRPr="00C66AAE">
        <w:rPr>
          <w:b/>
          <w:rtl/>
          <w:lang w:bidi="ar-MA"/>
        </w:rPr>
        <w:t xml:space="preserve"> </w:t>
      </w:r>
      <w:r w:rsidRPr="00C66AAE">
        <w:rPr>
          <w:rFonts w:hint="cs"/>
          <w:b/>
          <w:rtl/>
          <w:lang w:bidi="ar-MA"/>
        </w:rPr>
        <w:t>ال</w:t>
      </w:r>
      <w:r w:rsidRPr="00C66AAE">
        <w:rPr>
          <w:b/>
          <w:rtl/>
          <w:lang w:bidi="ar-MA"/>
        </w:rPr>
        <w:t>تنظيمي رقم 07.21</w:t>
      </w:r>
      <w:r w:rsidRPr="00C66AAE">
        <w:rPr>
          <w:rFonts w:hint="cs"/>
          <w:b/>
          <w:rtl/>
          <w:lang w:bidi="ar-MA"/>
        </w:rPr>
        <w:t xml:space="preserve"> </w:t>
      </w:r>
      <w:r w:rsidRPr="00C66AAE">
        <w:rPr>
          <w:b/>
          <w:rtl/>
          <w:lang w:bidi="ar-MA"/>
        </w:rPr>
        <w:t>المتعلق بالأحزاب السياسية</w:t>
      </w:r>
      <w:r w:rsidR="00113341">
        <w:rPr>
          <w:rStyle w:val="EndnoteReference"/>
          <w:b/>
          <w:rtl/>
          <w:lang w:bidi="ar-MA"/>
        </w:rPr>
        <w:endnoteReference w:id="15"/>
      </w:r>
      <w:r w:rsidRPr="00C66AAE">
        <w:rPr>
          <w:rFonts w:hint="cs"/>
          <w:b/>
          <w:rtl/>
          <w:lang w:bidi="ar-MA"/>
        </w:rPr>
        <w:t>، من خلال</w:t>
      </w:r>
      <w:r w:rsidRPr="00C66AAE">
        <w:rPr>
          <w:b/>
          <w:rtl/>
          <w:lang w:bidi="ar-MA"/>
        </w:rPr>
        <w:t xml:space="preserve"> الرفع من مبلغ الدعم العمومي الممنوح للأحزاب، قصد مواكبتها وتحفيزها على تجديد أساليب عملها، بما يساهم في الرفع من مستوى الأداء الحزبي ومن جودة التشريعات والسياسات العمومية، مع تخصيص جزء من الدعم العمومي لفائدة الكفاءات التي توظفها في مجالات التفكير والتحليل والابتكار</w:t>
      </w:r>
      <w:r w:rsidRPr="00C66AAE">
        <w:rPr>
          <w:rFonts w:hint="cs"/>
          <w:b/>
          <w:rtl/>
          <w:lang w:bidi="ar-MA"/>
        </w:rPr>
        <w:t>.</w:t>
      </w:r>
    </w:p>
    <w:p w14:paraId="165F6250" w14:textId="35E1404D" w:rsidR="00C66AAE" w:rsidRDefault="00C66AAE" w:rsidP="00C66AAE">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C66AAE">
        <w:rPr>
          <w:rtl/>
          <w:lang w:bidi="ar-MA"/>
        </w:rPr>
        <w:lastRenderedPageBreak/>
        <w:t>القانون</w:t>
      </w:r>
      <w:r w:rsidRPr="00C66AAE">
        <w:rPr>
          <w:b/>
          <w:rtl/>
        </w:rPr>
        <w:t xml:space="preserve"> رقم 11.21 المتعلق بمدونة الانتخابات</w:t>
      </w:r>
      <w:r w:rsidR="00685A28">
        <w:rPr>
          <w:rStyle w:val="EndnoteReference"/>
          <w:b/>
          <w:rtl/>
        </w:rPr>
        <w:endnoteReference w:id="16"/>
      </w:r>
      <w:r w:rsidRPr="00C66AAE">
        <w:rPr>
          <w:b/>
          <w:rtl/>
        </w:rPr>
        <w:t xml:space="preserve">، </w:t>
      </w:r>
      <w:r w:rsidRPr="00C66AAE">
        <w:rPr>
          <w:rFonts w:hint="cs"/>
          <w:b/>
          <w:rtl/>
        </w:rPr>
        <w:t>من خلال</w:t>
      </w:r>
      <w:r w:rsidRPr="00C66AAE">
        <w:rPr>
          <w:b/>
          <w:rtl/>
        </w:rPr>
        <w:t xml:space="preserve"> ضمان تمثيلية النساء في الغرف المهنية عن طريق إقرار آلية تشريعية</w:t>
      </w:r>
      <w:r w:rsidRPr="00C66AAE">
        <w:rPr>
          <w:rFonts w:hint="cs"/>
          <w:b/>
          <w:rtl/>
        </w:rPr>
        <w:t>،</w:t>
      </w:r>
      <w:r w:rsidRPr="00C66AAE">
        <w:rPr>
          <w:b/>
          <w:rtl/>
        </w:rPr>
        <w:t xml:space="preserve"> </w:t>
      </w:r>
      <w:r w:rsidRPr="00C66AAE">
        <w:rPr>
          <w:rFonts w:hint="cs"/>
          <w:b/>
          <w:rtl/>
        </w:rPr>
        <w:t>و</w:t>
      </w:r>
      <w:r w:rsidRPr="00C66AAE">
        <w:rPr>
          <w:b/>
          <w:rtl/>
        </w:rPr>
        <w:t xml:space="preserve">تخصيص مقعدين </w:t>
      </w:r>
      <w:r w:rsidRPr="00C66AAE">
        <w:rPr>
          <w:rFonts w:hint="cs"/>
          <w:b/>
          <w:rtl/>
        </w:rPr>
        <w:t xml:space="preserve">(2) </w:t>
      </w:r>
      <w:r w:rsidRPr="00C66AAE">
        <w:rPr>
          <w:b/>
          <w:rtl/>
        </w:rPr>
        <w:t>للنساء في كل غرفة فلاحية</w:t>
      </w:r>
      <w:r w:rsidRPr="00C66AAE">
        <w:rPr>
          <w:rFonts w:hint="cs"/>
          <w:b/>
          <w:rtl/>
        </w:rPr>
        <w:t xml:space="preserve">، واشتراط </w:t>
      </w:r>
      <w:r w:rsidRPr="00C66AAE">
        <w:rPr>
          <w:b/>
          <w:rtl/>
        </w:rPr>
        <w:t xml:space="preserve">عدم إمكانية تضمين كل لائحة من لوائح الترشيح المقدمة ثلاثة </w:t>
      </w:r>
      <w:r w:rsidRPr="00C66AAE">
        <w:rPr>
          <w:rFonts w:hint="cs"/>
          <w:b/>
          <w:rtl/>
        </w:rPr>
        <w:t>أ</w:t>
      </w:r>
      <w:r w:rsidRPr="00C66AAE">
        <w:rPr>
          <w:b/>
          <w:rtl/>
        </w:rPr>
        <w:t xml:space="preserve">سماء متتابعة من نفس </w:t>
      </w:r>
      <w:r w:rsidRPr="00C66AAE">
        <w:rPr>
          <w:rFonts w:hint="cs"/>
          <w:b/>
          <w:rtl/>
        </w:rPr>
        <w:t xml:space="preserve">الجنس </w:t>
      </w:r>
      <w:r w:rsidRPr="00C66AAE">
        <w:rPr>
          <w:b/>
          <w:rtl/>
        </w:rPr>
        <w:t>بالنسبة لغرف التجارة والصناعة والخدمات وغرف الص</w:t>
      </w:r>
      <w:r w:rsidRPr="00C66AAE">
        <w:rPr>
          <w:rFonts w:hint="cs"/>
          <w:b/>
          <w:rtl/>
        </w:rPr>
        <w:t>ن</w:t>
      </w:r>
      <w:r w:rsidRPr="00C66AAE">
        <w:rPr>
          <w:b/>
          <w:rtl/>
        </w:rPr>
        <w:t>اعة التقليدية</w:t>
      </w:r>
      <w:r w:rsidRPr="00C66AAE">
        <w:rPr>
          <w:rFonts w:hint="cs"/>
          <w:b/>
          <w:rtl/>
        </w:rPr>
        <w:t>.</w:t>
      </w:r>
    </w:p>
    <w:p w14:paraId="765280BC" w14:textId="03BAD282" w:rsidR="00C66AAE" w:rsidRDefault="00C66AAE" w:rsidP="00C66AAE">
      <w:pPr>
        <w:pStyle w:val="SingleTxtGA"/>
        <w:spacing w:after="100" w:line="368" w:lineRule="exact"/>
        <w:rPr>
          <w:rtl/>
          <w:lang w:bidi="ar-QA"/>
        </w:rPr>
      </w:pPr>
      <w:r w:rsidRPr="002443E3">
        <w:rPr>
          <w:rFonts w:hint="cs"/>
          <w:rtl/>
        </w:rPr>
        <w:t>24</w:t>
      </w:r>
      <w:r w:rsidRPr="008D4312">
        <w:rPr>
          <w:rFonts w:hint="cs"/>
          <w:rtl/>
        </w:rPr>
        <w:t>-</w:t>
      </w:r>
      <w:r w:rsidRPr="00BB3872">
        <w:rPr>
          <w:rtl/>
        </w:rPr>
        <w:tab/>
      </w:r>
      <w:r w:rsidRPr="00C66AAE">
        <w:rPr>
          <w:rFonts w:hint="cs"/>
          <w:rtl/>
          <w:lang w:bidi="ar-MA"/>
        </w:rPr>
        <w:t>عرفت</w:t>
      </w:r>
      <w:r w:rsidRPr="00C66AAE">
        <w:rPr>
          <w:rtl/>
          <w:lang w:bidi="ar-MA"/>
        </w:rPr>
        <w:t xml:space="preserve"> هذه الانتخابات</w:t>
      </w:r>
      <w:r w:rsidRPr="00C66AAE">
        <w:rPr>
          <w:rFonts w:hint="cs"/>
          <w:rtl/>
          <w:lang w:bidi="ar-MA"/>
        </w:rPr>
        <w:t>،</w:t>
      </w:r>
      <w:r w:rsidRPr="00C66AAE">
        <w:rPr>
          <w:rtl/>
          <w:lang w:bidi="ar-MA"/>
        </w:rPr>
        <w:t xml:space="preserve"> على الرغم من </w:t>
      </w:r>
      <w:r w:rsidRPr="00C66AAE">
        <w:rPr>
          <w:rFonts w:hint="cs"/>
          <w:rtl/>
          <w:lang w:bidi="ar-MA"/>
        </w:rPr>
        <w:t xml:space="preserve">ظروف </w:t>
      </w:r>
      <w:r w:rsidRPr="00C66AAE">
        <w:rPr>
          <w:rtl/>
          <w:lang w:bidi="ar-MA"/>
        </w:rPr>
        <w:t>جائحة كوفي</w:t>
      </w:r>
      <w:r w:rsidRPr="00C66AAE">
        <w:rPr>
          <w:rFonts w:hint="cs"/>
          <w:rtl/>
          <w:lang w:bidi="ar-MA"/>
        </w:rPr>
        <w:t xml:space="preserve">د </w:t>
      </w:r>
      <w:r w:rsidRPr="00C66AAE">
        <w:rPr>
          <w:rtl/>
          <w:lang w:bidi="ar-MA"/>
        </w:rPr>
        <w:t>19</w:t>
      </w:r>
      <w:r w:rsidRPr="00C66AAE">
        <w:rPr>
          <w:rFonts w:hint="cs"/>
          <w:rtl/>
          <w:lang w:bidi="ar-MA"/>
        </w:rPr>
        <w:t>، ا</w:t>
      </w:r>
      <w:r w:rsidRPr="00C66AAE">
        <w:rPr>
          <w:rtl/>
          <w:lang w:bidi="ar-MA"/>
        </w:rPr>
        <w:t>رتفاع</w:t>
      </w:r>
      <w:r w:rsidRPr="00C66AAE">
        <w:rPr>
          <w:rFonts w:hint="cs"/>
          <w:rtl/>
          <w:lang w:bidi="ar-MA"/>
        </w:rPr>
        <w:t>ا ملحوظا ل</w:t>
      </w:r>
      <w:r w:rsidRPr="00C66AAE">
        <w:rPr>
          <w:rtl/>
          <w:lang w:bidi="ar-MA"/>
        </w:rPr>
        <w:t xml:space="preserve">نسبة المشاركة على المستوى الوطني، </w:t>
      </w:r>
      <w:r w:rsidRPr="00C66AAE">
        <w:rPr>
          <w:rFonts w:hint="cs"/>
          <w:rtl/>
          <w:lang w:bidi="ar-MA"/>
        </w:rPr>
        <w:t xml:space="preserve">حيث </w:t>
      </w:r>
      <w:r w:rsidRPr="00C66AAE">
        <w:rPr>
          <w:rtl/>
          <w:lang w:bidi="ar-MA"/>
        </w:rPr>
        <w:t>بلغت 50,35</w:t>
      </w:r>
      <w:r w:rsidR="00C42E7E" w:rsidRPr="00847490">
        <w:rPr>
          <w:sz w:val="30"/>
          <w:lang w:val="fr-FR"/>
        </w:rPr>
        <w:t>%</w:t>
      </w:r>
      <w:r w:rsidRPr="00C66AAE">
        <w:rPr>
          <w:rtl/>
          <w:lang w:bidi="ar-MA"/>
        </w:rPr>
        <w:t xml:space="preserve">. </w:t>
      </w:r>
      <w:r w:rsidRPr="00C66AAE">
        <w:rPr>
          <w:rFonts w:hint="cs"/>
          <w:rtl/>
          <w:lang w:bidi="ar-MA"/>
        </w:rPr>
        <w:t>كما شهدت</w:t>
      </w:r>
      <w:r w:rsidRPr="00C66AAE">
        <w:rPr>
          <w:rtl/>
          <w:lang w:bidi="ar-MA"/>
        </w:rPr>
        <w:t xml:space="preserve"> تتبع </w:t>
      </w:r>
      <w:r w:rsidRPr="00503DCB">
        <w:rPr>
          <w:sz w:val="30"/>
          <w:lang w:val="fr-FR"/>
        </w:rPr>
        <w:t>5020</w:t>
      </w:r>
      <w:r w:rsidRPr="00C66AAE">
        <w:rPr>
          <w:rtl/>
          <w:lang w:bidi="ar-MA"/>
        </w:rPr>
        <w:t xml:space="preserve"> </w:t>
      </w:r>
      <w:r w:rsidRPr="00C66AAE">
        <w:rPr>
          <w:rFonts w:hint="cs"/>
          <w:rtl/>
          <w:lang w:bidi="ar-MA"/>
        </w:rPr>
        <w:t>ملاحظا وطنيا ودوليا</w:t>
      </w:r>
      <w:r w:rsidRPr="00C66AAE">
        <w:rPr>
          <w:rtl/>
          <w:lang w:bidi="ar-MA"/>
        </w:rPr>
        <w:t xml:space="preserve">، </w:t>
      </w:r>
      <w:r w:rsidRPr="00C66AAE">
        <w:rPr>
          <w:rFonts w:hint="cs"/>
          <w:rtl/>
          <w:lang w:bidi="ar-MA"/>
        </w:rPr>
        <w:t>أ</w:t>
      </w:r>
      <w:r w:rsidRPr="00C66AAE">
        <w:rPr>
          <w:rtl/>
          <w:lang w:bidi="ar-MA"/>
        </w:rPr>
        <w:t xml:space="preserve">كدوا </w:t>
      </w:r>
      <w:r w:rsidRPr="00C66AAE">
        <w:rPr>
          <w:rFonts w:hint="cs"/>
          <w:rtl/>
          <w:lang w:bidi="ar-MA"/>
        </w:rPr>
        <w:t>إجراءها</w:t>
      </w:r>
      <w:r w:rsidRPr="00C66AAE">
        <w:rPr>
          <w:rtl/>
          <w:lang w:bidi="ar-MA"/>
        </w:rPr>
        <w:t xml:space="preserve"> طبقا ل</w:t>
      </w:r>
      <w:r w:rsidRPr="00C66AAE">
        <w:rPr>
          <w:rFonts w:hint="cs"/>
          <w:rtl/>
          <w:lang w:bidi="ar-MA"/>
        </w:rPr>
        <w:t>ل</w:t>
      </w:r>
      <w:r w:rsidRPr="00C66AAE">
        <w:rPr>
          <w:rtl/>
          <w:lang w:bidi="ar-MA"/>
        </w:rPr>
        <w:t>معايير الدولية ذات الصلة.</w:t>
      </w:r>
    </w:p>
    <w:p w14:paraId="22C91AAD" w14:textId="680855FB" w:rsidR="00C66AAE" w:rsidRPr="00431BDA" w:rsidRDefault="00C66AAE" w:rsidP="00C66AAE">
      <w:pPr>
        <w:keepNext/>
        <w:keepLines/>
        <w:tabs>
          <w:tab w:val="right" w:pos="1021"/>
        </w:tabs>
        <w:suppressAutoHyphens/>
        <w:spacing w:before="240" w:after="120" w:line="400" w:lineRule="exact"/>
        <w:ind w:left="1247" w:right="1247" w:hanging="1247"/>
        <w:rPr>
          <w:b/>
          <w:bCs/>
          <w:sz w:val="24"/>
          <w:szCs w:val="34"/>
          <w:rtl/>
          <w:lang w:eastAsia="ar-SA"/>
        </w:rPr>
      </w:pPr>
      <w:r w:rsidRPr="00431BDA">
        <w:rPr>
          <w:b/>
          <w:bCs/>
          <w:sz w:val="24"/>
          <w:szCs w:val="34"/>
          <w:rtl/>
          <w:lang w:eastAsia="ar-SA"/>
        </w:rPr>
        <w:tab/>
      </w:r>
      <w:r w:rsidRPr="005343CF">
        <w:rPr>
          <w:b/>
          <w:bCs/>
          <w:sz w:val="24"/>
          <w:szCs w:val="34"/>
          <w:rtl/>
          <w:lang w:eastAsia="ar-SA" w:bidi="ar-SY"/>
        </w:rPr>
        <w:t>واو</w:t>
      </w:r>
      <w:r w:rsidRPr="00431BDA">
        <w:rPr>
          <w:rFonts w:hint="cs"/>
          <w:b/>
          <w:bCs/>
          <w:sz w:val="24"/>
          <w:szCs w:val="34"/>
          <w:rtl/>
          <w:lang w:eastAsia="ar-SA"/>
        </w:rPr>
        <w:t>-</w:t>
      </w:r>
      <w:r w:rsidRPr="00431BDA">
        <w:rPr>
          <w:b/>
          <w:bCs/>
          <w:sz w:val="24"/>
          <w:szCs w:val="34"/>
          <w:rtl/>
          <w:lang w:eastAsia="ar-SA"/>
        </w:rPr>
        <w:tab/>
      </w:r>
      <w:r w:rsidRPr="00C66AAE">
        <w:rPr>
          <w:rFonts w:hint="cs"/>
          <w:b/>
          <w:bCs/>
          <w:sz w:val="24"/>
          <w:szCs w:val="34"/>
          <w:rtl/>
          <w:lang w:eastAsia="ar-SA" w:bidi="ar-MA"/>
        </w:rPr>
        <w:t>ال</w:t>
      </w:r>
      <w:r w:rsidRPr="00C66AAE">
        <w:rPr>
          <w:b/>
          <w:bCs/>
          <w:sz w:val="24"/>
          <w:szCs w:val="34"/>
          <w:rtl/>
          <w:lang w:eastAsia="ar-SA" w:bidi="ar-MA"/>
        </w:rPr>
        <w:t xml:space="preserve">تدبير </w:t>
      </w:r>
      <w:r w:rsidRPr="00C66AAE">
        <w:rPr>
          <w:rFonts w:hint="cs"/>
          <w:b/>
          <w:bCs/>
          <w:sz w:val="24"/>
          <w:szCs w:val="34"/>
          <w:rtl/>
          <w:lang w:eastAsia="ar-SA" w:bidi="ar-MA"/>
        </w:rPr>
        <w:t>ال</w:t>
      </w:r>
      <w:r w:rsidRPr="00C66AAE">
        <w:rPr>
          <w:b/>
          <w:bCs/>
          <w:sz w:val="24"/>
          <w:szCs w:val="34"/>
          <w:rtl/>
          <w:lang w:eastAsia="ar-SA" w:bidi="ar-MA"/>
        </w:rPr>
        <w:t xml:space="preserve">استباقي </w:t>
      </w:r>
      <w:r w:rsidRPr="00C66AAE">
        <w:rPr>
          <w:rFonts w:hint="cs"/>
          <w:b/>
          <w:bCs/>
          <w:sz w:val="24"/>
          <w:szCs w:val="34"/>
          <w:rtl/>
          <w:lang w:eastAsia="ar-SA" w:bidi="ar-MA"/>
        </w:rPr>
        <w:t>لجائحة كوفيد 19</w:t>
      </w:r>
    </w:p>
    <w:p w14:paraId="15B06246" w14:textId="2F8634CD" w:rsidR="00C66AAE" w:rsidRDefault="00C66AAE" w:rsidP="00C66AAE">
      <w:pPr>
        <w:pStyle w:val="SingleTxtGA"/>
        <w:spacing w:after="100"/>
        <w:rPr>
          <w:spacing w:val="-4"/>
          <w:rtl/>
        </w:rPr>
      </w:pPr>
      <w:r w:rsidRPr="00854083">
        <w:rPr>
          <w:rFonts w:hint="cs"/>
          <w:spacing w:val="-4"/>
          <w:rtl/>
        </w:rPr>
        <w:t>2</w:t>
      </w:r>
      <w:r>
        <w:rPr>
          <w:rFonts w:hint="cs"/>
          <w:spacing w:val="-4"/>
          <w:rtl/>
        </w:rPr>
        <w:t>5</w:t>
      </w:r>
      <w:r w:rsidRPr="00854083">
        <w:rPr>
          <w:rFonts w:hint="cs"/>
          <w:spacing w:val="-4"/>
          <w:rtl/>
        </w:rPr>
        <w:t>-</w:t>
      </w:r>
      <w:r w:rsidRPr="00854083">
        <w:rPr>
          <w:spacing w:val="-4"/>
          <w:rtl/>
        </w:rPr>
        <w:tab/>
      </w:r>
      <w:r w:rsidR="0018313A" w:rsidRPr="0018313A">
        <w:rPr>
          <w:rFonts w:hint="cs"/>
          <w:spacing w:val="-4"/>
          <w:rtl/>
          <w:lang w:bidi="ar-MA"/>
        </w:rPr>
        <w:t xml:space="preserve">واجهت المملكة المغربية جائحة </w:t>
      </w:r>
      <w:r w:rsidR="0018313A" w:rsidRPr="0018313A">
        <w:rPr>
          <w:spacing w:val="-4"/>
          <w:rtl/>
          <w:lang w:bidi="ar-MA"/>
        </w:rPr>
        <w:t>كوفيد</w:t>
      </w:r>
      <w:r w:rsidR="0018313A" w:rsidRPr="0018313A">
        <w:rPr>
          <w:rFonts w:hint="cs"/>
          <w:spacing w:val="-4"/>
          <w:rtl/>
          <w:lang w:bidi="ar-MA"/>
        </w:rPr>
        <w:t xml:space="preserve"> </w:t>
      </w:r>
      <w:r w:rsidR="0018313A" w:rsidRPr="0018313A">
        <w:rPr>
          <w:spacing w:val="-4"/>
          <w:rtl/>
          <w:lang w:bidi="ar-MA"/>
        </w:rPr>
        <w:t>19</w:t>
      </w:r>
      <w:r w:rsidR="0018313A" w:rsidRPr="0018313A">
        <w:rPr>
          <w:rFonts w:hint="cs"/>
          <w:spacing w:val="-4"/>
          <w:rtl/>
          <w:lang w:bidi="ar-MA"/>
        </w:rPr>
        <w:t>،</w:t>
      </w:r>
      <w:r w:rsidR="0018313A" w:rsidRPr="0018313A">
        <w:rPr>
          <w:spacing w:val="-4"/>
          <w:rtl/>
          <w:lang w:bidi="ar-MA"/>
        </w:rPr>
        <w:t xml:space="preserve"> </w:t>
      </w:r>
      <w:r w:rsidR="0018313A" w:rsidRPr="0018313A">
        <w:rPr>
          <w:rFonts w:hint="cs"/>
          <w:spacing w:val="-4"/>
          <w:rtl/>
          <w:lang w:bidi="ar-MA"/>
        </w:rPr>
        <w:t xml:space="preserve">بكافة تحدياتها كأزمة صحية عالمية، حيث </w:t>
      </w:r>
      <w:r w:rsidR="0018313A" w:rsidRPr="0018313A">
        <w:rPr>
          <w:rFonts w:hint="cs"/>
          <w:b/>
          <w:spacing w:val="-4"/>
          <w:rtl/>
          <w:lang w:bidi="ar-MA"/>
        </w:rPr>
        <w:t>اعتمدت</w:t>
      </w:r>
      <w:r w:rsidR="0018313A" w:rsidRPr="0018313A">
        <w:rPr>
          <w:rFonts w:hint="cs"/>
          <w:spacing w:val="-4"/>
          <w:rtl/>
          <w:lang w:bidi="ar-MA"/>
        </w:rPr>
        <w:t>، بفضل توجيهات جلالة الملك، خططا وطنية للتصدي للجائحة، قوامها حفظ وصيانة حقوق الإنسان وفي مقدمتها الحق في الحياة والحق في الصحة، في إطار من الاستباقية والتكامل بين المتدخلين</w:t>
      </w:r>
      <w:r w:rsidR="0018313A" w:rsidRPr="0018313A">
        <w:rPr>
          <w:spacing w:val="-4"/>
          <w:lang w:val="fr-FR"/>
        </w:rPr>
        <w:t>.</w:t>
      </w:r>
    </w:p>
    <w:p w14:paraId="456A0BB9" w14:textId="24C95F17" w:rsidR="00C66AAE" w:rsidRDefault="00C66AAE" w:rsidP="00C66AAE">
      <w:pPr>
        <w:pStyle w:val="SingleTxtGA"/>
        <w:spacing w:after="100"/>
        <w:rPr>
          <w:spacing w:val="-4"/>
          <w:rtl/>
        </w:rPr>
      </w:pPr>
      <w:r w:rsidRPr="00854083">
        <w:rPr>
          <w:rFonts w:hint="cs"/>
          <w:spacing w:val="-4"/>
          <w:rtl/>
        </w:rPr>
        <w:t>26-</w:t>
      </w:r>
      <w:r w:rsidRPr="00854083">
        <w:rPr>
          <w:spacing w:val="-4"/>
          <w:rtl/>
        </w:rPr>
        <w:tab/>
      </w:r>
      <w:r w:rsidR="0018313A" w:rsidRPr="0018313A">
        <w:rPr>
          <w:rFonts w:hint="cs"/>
          <w:spacing w:val="-4"/>
          <w:rtl/>
          <w:lang w:bidi="ar-MA"/>
        </w:rPr>
        <w:t>وعملت مؤسسات الدولة، تبعا لذلك، على اتخاذ ما يلزم للحد من مخاطر انتشار الوباء والتكفل بالمصابين من المواطنين والأجانب المتواجدين بالمغرب، كما نفذت برامج خاصة بالدعم المادي للأسر المتضررة من تبعات إجراءات الحجر الصحي، وخصصت دعما ماليا للمقاولات الوطنية</w:t>
      </w:r>
      <w:r w:rsidR="0018313A" w:rsidRPr="0018313A">
        <w:rPr>
          <w:spacing w:val="-4"/>
          <w:rtl/>
          <w:lang w:bidi="ar-MA"/>
        </w:rPr>
        <w:t xml:space="preserve"> </w:t>
      </w:r>
      <w:r w:rsidR="0018313A" w:rsidRPr="0018313A">
        <w:rPr>
          <w:rFonts w:hint="cs"/>
          <w:spacing w:val="-4"/>
          <w:rtl/>
          <w:lang w:bidi="ar-MA"/>
        </w:rPr>
        <w:t>ل</w:t>
      </w:r>
      <w:r w:rsidR="0018313A" w:rsidRPr="0018313A">
        <w:rPr>
          <w:spacing w:val="-4"/>
          <w:rtl/>
          <w:lang w:bidi="ar-MA"/>
        </w:rPr>
        <w:t>لحفاظ على مناصب</w:t>
      </w:r>
      <w:r w:rsidR="0018313A" w:rsidRPr="0018313A">
        <w:rPr>
          <w:rFonts w:hint="cs"/>
          <w:spacing w:val="-4"/>
          <w:rtl/>
          <w:lang w:bidi="ar-MA"/>
        </w:rPr>
        <w:t xml:space="preserve"> الشغل.</w:t>
      </w:r>
    </w:p>
    <w:p w14:paraId="14CCEDAD" w14:textId="2777B997" w:rsidR="00C66AAE" w:rsidRDefault="00C66AAE" w:rsidP="00C66AAE">
      <w:pPr>
        <w:pStyle w:val="SingleTxtGA"/>
        <w:spacing w:after="100"/>
        <w:rPr>
          <w:spacing w:val="-4"/>
          <w:rtl/>
        </w:rPr>
      </w:pPr>
      <w:r w:rsidRPr="00854083">
        <w:rPr>
          <w:rFonts w:hint="cs"/>
          <w:spacing w:val="-4"/>
          <w:rtl/>
        </w:rPr>
        <w:t>2</w:t>
      </w:r>
      <w:r>
        <w:rPr>
          <w:rFonts w:hint="cs"/>
          <w:spacing w:val="-4"/>
          <w:rtl/>
        </w:rPr>
        <w:t>7</w:t>
      </w:r>
      <w:r w:rsidRPr="00854083">
        <w:rPr>
          <w:rFonts w:hint="cs"/>
          <w:spacing w:val="-4"/>
          <w:rtl/>
        </w:rPr>
        <w:t>-</w:t>
      </w:r>
      <w:r w:rsidRPr="00854083">
        <w:rPr>
          <w:spacing w:val="-4"/>
          <w:rtl/>
        </w:rPr>
        <w:tab/>
      </w:r>
      <w:r w:rsidR="0018313A" w:rsidRPr="0018313A">
        <w:rPr>
          <w:spacing w:val="-4"/>
          <w:rtl/>
          <w:lang w:bidi="ar-MA"/>
        </w:rPr>
        <w:t>وحظي موضوع التلقيح المجاني</w:t>
      </w:r>
      <w:r w:rsidR="0018313A" w:rsidRPr="0018313A">
        <w:rPr>
          <w:rFonts w:hint="cs"/>
          <w:spacing w:val="-4"/>
          <w:rtl/>
          <w:lang w:bidi="ar-MA"/>
        </w:rPr>
        <w:t xml:space="preserve"> بوضع استراتيجي</w:t>
      </w:r>
      <w:r w:rsidR="0018313A" w:rsidRPr="0018313A">
        <w:rPr>
          <w:rFonts w:hint="eastAsia"/>
          <w:spacing w:val="-4"/>
          <w:rtl/>
          <w:lang w:bidi="ar-MA"/>
        </w:rPr>
        <w:t>ة</w:t>
      </w:r>
      <w:r w:rsidR="0018313A" w:rsidRPr="0018313A">
        <w:rPr>
          <w:spacing w:val="-4"/>
          <w:rtl/>
          <w:lang w:bidi="ar-MA"/>
        </w:rPr>
        <w:t xml:space="preserve"> وطنية خاصة، حيث بادرت المملكة المغربية، إلى تأمين الوصول إلى التلقيح من مختلف المصادر الدولية وتوفيره مجانا لمواطنيها وللأجانب المتواجدين بها</w:t>
      </w:r>
      <w:r w:rsidR="0018313A" w:rsidRPr="0018313A">
        <w:rPr>
          <w:rFonts w:hint="cs"/>
          <w:spacing w:val="-4"/>
          <w:rtl/>
          <w:lang w:bidi="ar-MA"/>
        </w:rPr>
        <w:t xml:space="preserve"> بغض النظر عن الوضعية القانونية لإقامتهم</w:t>
      </w:r>
      <w:r w:rsidR="0018313A" w:rsidRPr="0018313A">
        <w:rPr>
          <w:spacing w:val="-4"/>
          <w:rtl/>
          <w:lang w:bidi="ar-MA"/>
        </w:rPr>
        <w:t>، مما ساعد على الحد من مخاطر انتشار الوباء.</w:t>
      </w:r>
    </w:p>
    <w:p w14:paraId="14C6B7E7" w14:textId="1BEC16DD" w:rsidR="00C66AAE" w:rsidRDefault="00C66AAE" w:rsidP="00C66AAE">
      <w:pPr>
        <w:pStyle w:val="SingleTxtGA"/>
        <w:spacing w:after="100"/>
        <w:rPr>
          <w:spacing w:val="-4"/>
          <w:rtl/>
        </w:rPr>
      </w:pPr>
      <w:r w:rsidRPr="00854083">
        <w:rPr>
          <w:rFonts w:hint="cs"/>
          <w:spacing w:val="-4"/>
          <w:rtl/>
        </w:rPr>
        <w:t>2</w:t>
      </w:r>
      <w:r>
        <w:rPr>
          <w:rFonts w:hint="cs"/>
          <w:spacing w:val="-4"/>
          <w:rtl/>
        </w:rPr>
        <w:t>8</w:t>
      </w:r>
      <w:r w:rsidRPr="00854083">
        <w:rPr>
          <w:rFonts w:hint="cs"/>
          <w:spacing w:val="-4"/>
          <w:rtl/>
        </w:rPr>
        <w:t>-</w:t>
      </w:r>
      <w:r w:rsidRPr="00854083">
        <w:rPr>
          <w:spacing w:val="-4"/>
          <w:rtl/>
        </w:rPr>
        <w:tab/>
      </w:r>
      <w:r w:rsidR="0018313A" w:rsidRPr="0018313A">
        <w:rPr>
          <w:rFonts w:hint="cs"/>
          <w:spacing w:val="-4"/>
          <w:rtl/>
          <w:lang w:bidi="ar-MA"/>
        </w:rPr>
        <w:t>وقد</w:t>
      </w:r>
      <w:r w:rsidR="0018313A" w:rsidRPr="0018313A">
        <w:rPr>
          <w:rFonts w:hint="cs"/>
          <w:b/>
          <w:spacing w:val="-4"/>
          <w:rtl/>
          <w:lang w:bidi="ar-MA"/>
        </w:rPr>
        <w:t xml:space="preserve"> </w:t>
      </w:r>
      <w:r w:rsidR="0018313A" w:rsidRPr="0018313A">
        <w:rPr>
          <w:rFonts w:hint="cs"/>
          <w:spacing w:val="-4"/>
          <w:rtl/>
          <w:lang w:bidi="ar-MA"/>
        </w:rPr>
        <w:t>ساعد</w:t>
      </w:r>
      <w:r w:rsidR="0018313A" w:rsidRPr="0018313A">
        <w:rPr>
          <w:rFonts w:hint="cs"/>
          <w:b/>
          <w:spacing w:val="-4"/>
          <w:rtl/>
          <w:lang w:bidi="ar-MA"/>
        </w:rPr>
        <w:t xml:space="preserve"> كل ذلك، في مرحلة ثانية، على انخراط المملكة المغربية في استراتيجيات تصنيع اللقاح، من خلال</w:t>
      </w:r>
      <w:r w:rsidR="0018313A" w:rsidRPr="0018313A">
        <w:rPr>
          <w:rFonts w:hint="cs"/>
          <w:spacing w:val="-4"/>
          <w:rtl/>
          <w:lang w:bidi="ar-MA"/>
        </w:rPr>
        <w:t xml:space="preserve"> إنشاء وحدة ل</w:t>
      </w:r>
      <w:r w:rsidR="0018313A" w:rsidRPr="0018313A">
        <w:rPr>
          <w:spacing w:val="-4"/>
          <w:rtl/>
          <w:lang w:bidi="ar-MA"/>
        </w:rPr>
        <w:t>تصنيع وتسويق المنتوجات البيو-صيدلية ذات الضرورة الكبرى</w:t>
      </w:r>
      <w:r w:rsidR="0018313A" w:rsidRPr="0018313A">
        <w:rPr>
          <w:rFonts w:hint="cs"/>
          <w:spacing w:val="-4"/>
          <w:rtl/>
          <w:lang w:bidi="ar-MA"/>
        </w:rPr>
        <w:t xml:space="preserve"> والمساهمة في تأمين</w:t>
      </w:r>
      <w:r w:rsidR="0018313A" w:rsidRPr="0018313A">
        <w:rPr>
          <w:spacing w:val="-4"/>
          <w:rtl/>
          <w:lang w:bidi="ar-MA"/>
        </w:rPr>
        <w:t xml:space="preserve"> احتياجات </w:t>
      </w:r>
      <w:r w:rsidR="0018313A" w:rsidRPr="0018313A">
        <w:rPr>
          <w:rFonts w:hint="cs"/>
          <w:spacing w:val="-4"/>
          <w:rtl/>
          <w:lang w:bidi="ar-MA"/>
        </w:rPr>
        <w:t>القارة الإفريقية، ب</w:t>
      </w:r>
      <w:r w:rsidR="0018313A" w:rsidRPr="0018313A">
        <w:rPr>
          <w:spacing w:val="-4"/>
          <w:rtl/>
          <w:lang w:bidi="ar-MA"/>
        </w:rPr>
        <w:t xml:space="preserve">استثمار </w:t>
      </w:r>
      <w:r w:rsidR="0018313A" w:rsidRPr="0018313A">
        <w:rPr>
          <w:rFonts w:hint="cs"/>
          <w:spacing w:val="-4"/>
          <w:rtl/>
          <w:lang w:bidi="ar-MA"/>
        </w:rPr>
        <w:t>يقارب</w:t>
      </w:r>
      <w:r w:rsidR="0018313A" w:rsidRPr="0018313A">
        <w:rPr>
          <w:spacing w:val="-4"/>
          <w:rtl/>
          <w:lang w:bidi="ar-MA"/>
        </w:rPr>
        <w:t xml:space="preserve"> 500 مليون أورو.</w:t>
      </w:r>
    </w:p>
    <w:p w14:paraId="7F0B3EA6" w14:textId="7B3EF491" w:rsidR="00404FD0" w:rsidRPr="00431BDA" w:rsidRDefault="00404FD0" w:rsidP="00404FD0">
      <w:pPr>
        <w:keepNext/>
        <w:keepLines/>
        <w:tabs>
          <w:tab w:val="right" w:pos="1021"/>
        </w:tabs>
        <w:suppressAutoHyphens/>
        <w:spacing w:before="240" w:after="120" w:line="400" w:lineRule="exact"/>
        <w:ind w:left="1247" w:right="1247" w:hanging="1247"/>
        <w:rPr>
          <w:b/>
          <w:bCs/>
          <w:sz w:val="24"/>
          <w:szCs w:val="34"/>
          <w:rtl/>
          <w:lang w:eastAsia="ar-SA"/>
        </w:rPr>
      </w:pPr>
      <w:r w:rsidRPr="00431BDA">
        <w:rPr>
          <w:b/>
          <w:bCs/>
          <w:sz w:val="24"/>
          <w:szCs w:val="34"/>
          <w:rtl/>
          <w:lang w:eastAsia="ar-SA"/>
        </w:rPr>
        <w:tab/>
      </w:r>
      <w:r w:rsidRPr="00D73005">
        <w:rPr>
          <w:b/>
          <w:bCs/>
          <w:sz w:val="24"/>
          <w:szCs w:val="34"/>
          <w:rtl/>
          <w:lang w:eastAsia="ar-SA" w:bidi="ar-SY"/>
        </w:rPr>
        <w:t>زاي</w:t>
      </w:r>
      <w:r w:rsidRPr="00431BDA">
        <w:rPr>
          <w:rFonts w:hint="cs"/>
          <w:b/>
          <w:bCs/>
          <w:sz w:val="24"/>
          <w:szCs w:val="34"/>
          <w:rtl/>
          <w:lang w:eastAsia="ar-SA"/>
        </w:rPr>
        <w:t>-</w:t>
      </w:r>
      <w:r w:rsidRPr="00431BDA">
        <w:rPr>
          <w:b/>
          <w:bCs/>
          <w:sz w:val="24"/>
          <w:szCs w:val="34"/>
          <w:rtl/>
          <w:lang w:eastAsia="ar-SA"/>
        </w:rPr>
        <w:tab/>
      </w:r>
      <w:r w:rsidR="007E516F" w:rsidRPr="007E516F">
        <w:rPr>
          <w:b/>
          <w:bCs/>
          <w:sz w:val="24"/>
          <w:szCs w:val="34"/>
          <w:rtl/>
          <w:lang w:eastAsia="ar-SA" w:bidi="ar-MA"/>
        </w:rPr>
        <w:t xml:space="preserve">إقرار </w:t>
      </w:r>
      <w:r w:rsidR="007E516F" w:rsidRPr="007E516F">
        <w:rPr>
          <w:rFonts w:hint="cs"/>
          <w:b/>
          <w:bCs/>
          <w:sz w:val="24"/>
          <w:szCs w:val="34"/>
          <w:rtl/>
          <w:lang w:eastAsia="ar-SA" w:bidi="ar-MA"/>
        </w:rPr>
        <w:t>ال</w:t>
      </w:r>
      <w:r w:rsidR="007E516F" w:rsidRPr="007E516F">
        <w:rPr>
          <w:b/>
          <w:bCs/>
          <w:sz w:val="24"/>
          <w:szCs w:val="34"/>
          <w:rtl/>
          <w:lang w:eastAsia="ar-SA" w:bidi="ar-MA"/>
        </w:rPr>
        <w:t xml:space="preserve">نموذج </w:t>
      </w:r>
      <w:r w:rsidR="007E516F" w:rsidRPr="007E516F">
        <w:rPr>
          <w:rFonts w:hint="cs"/>
          <w:b/>
          <w:bCs/>
          <w:sz w:val="24"/>
          <w:szCs w:val="34"/>
          <w:rtl/>
          <w:lang w:eastAsia="ar-SA" w:bidi="ar-MA"/>
        </w:rPr>
        <w:t>ال</w:t>
      </w:r>
      <w:r w:rsidR="007E516F" w:rsidRPr="007E516F">
        <w:rPr>
          <w:b/>
          <w:bCs/>
          <w:sz w:val="24"/>
          <w:szCs w:val="34"/>
          <w:rtl/>
          <w:lang w:eastAsia="ar-SA" w:bidi="ar-MA"/>
        </w:rPr>
        <w:t xml:space="preserve">تنموي </w:t>
      </w:r>
      <w:r w:rsidR="007E516F" w:rsidRPr="007E516F">
        <w:rPr>
          <w:rFonts w:hint="cs"/>
          <w:b/>
          <w:bCs/>
          <w:sz w:val="24"/>
          <w:szCs w:val="34"/>
          <w:rtl/>
          <w:lang w:eastAsia="ar-SA" w:bidi="ar-MA"/>
        </w:rPr>
        <w:t>ال</w:t>
      </w:r>
      <w:r w:rsidR="007E516F" w:rsidRPr="007E516F">
        <w:rPr>
          <w:b/>
          <w:bCs/>
          <w:sz w:val="24"/>
          <w:szCs w:val="34"/>
          <w:rtl/>
          <w:lang w:eastAsia="ar-SA" w:bidi="ar-MA"/>
        </w:rPr>
        <w:t>جديد</w:t>
      </w:r>
    </w:p>
    <w:p w14:paraId="32575204" w14:textId="4503A776" w:rsidR="007E516F" w:rsidRDefault="007E516F" w:rsidP="007E516F">
      <w:pPr>
        <w:pStyle w:val="SingleTxtGA"/>
        <w:rPr>
          <w:b/>
          <w:spacing w:val="-2"/>
          <w:rtl/>
          <w:lang w:bidi="ar-MA"/>
        </w:rPr>
      </w:pPr>
      <w:r w:rsidRPr="00D97031">
        <w:rPr>
          <w:rFonts w:hint="cs"/>
          <w:rtl/>
        </w:rPr>
        <w:t>2</w:t>
      </w:r>
      <w:r w:rsidRPr="00D97031">
        <w:rPr>
          <w:rtl/>
        </w:rPr>
        <w:t>9</w:t>
      </w:r>
      <w:r w:rsidRPr="0067574E">
        <w:rPr>
          <w:rFonts w:hint="cs"/>
          <w:spacing w:val="-2"/>
          <w:rtl/>
        </w:rPr>
        <w:t>-</w:t>
      </w:r>
      <w:r w:rsidRPr="0067574E">
        <w:rPr>
          <w:spacing w:val="-2"/>
          <w:rtl/>
        </w:rPr>
        <w:tab/>
      </w:r>
      <w:r w:rsidRPr="007E516F">
        <w:rPr>
          <w:spacing w:val="-2"/>
          <w:rtl/>
          <w:lang w:bidi="ar-MA"/>
        </w:rPr>
        <w:t>اعتمدت</w:t>
      </w:r>
      <w:r w:rsidRPr="007E516F">
        <w:rPr>
          <w:b/>
          <w:spacing w:val="-2"/>
          <w:rtl/>
          <w:lang w:bidi="ar-MA"/>
        </w:rPr>
        <w:t xml:space="preserve"> المملكة المغربية</w:t>
      </w:r>
      <w:r w:rsidRPr="007E516F">
        <w:rPr>
          <w:rFonts w:hint="cs"/>
          <w:b/>
          <w:spacing w:val="-2"/>
          <w:rtl/>
          <w:lang w:bidi="ar-MA"/>
        </w:rPr>
        <w:t>،</w:t>
      </w:r>
      <w:r w:rsidRPr="007E516F">
        <w:rPr>
          <w:b/>
          <w:spacing w:val="-2"/>
          <w:rtl/>
          <w:lang w:bidi="ar-MA"/>
        </w:rPr>
        <w:t xml:space="preserve"> </w:t>
      </w:r>
      <w:r w:rsidRPr="007E516F">
        <w:rPr>
          <w:rFonts w:hint="cs"/>
          <w:b/>
          <w:spacing w:val="-2"/>
          <w:rtl/>
          <w:lang w:bidi="ar-MA"/>
        </w:rPr>
        <w:t xml:space="preserve">بتوجيهات ملكية سامية، </w:t>
      </w:r>
      <w:r w:rsidRPr="007E516F">
        <w:rPr>
          <w:b/>
          <w:spacing w:val="-2"/>
          <w:rtl/>
          <w:lang w:bidi="ar-MA"/>
        </w:rPr>
        <w:t>نموذجا تنمويا جديدا، ساهمت في إعداده كافة مكونات المجتمع</w:t>
      </w:r>
      <w:r w:rsidR="00C42E7E">
        <w:rPr>
          <w:rFonts w:hint="cs"/>
          <w:b/>
          <w:spacing w:val="-2"/>
          <w:rtl/>
          <w:lang w:bidi="ar-MA"/>
        </w:rPr>
        <w:t xml:space="preserve"> </w:t>
      </w:r>
      <w:r w:rsidRPr="007E516F">
        <w:rPr>
          <w:b/>
          <w:spacing w:val="-2"/>
          <w:rtl/>
          <w:lang w:bidi="ar-MA"/>
        </w:rPr>
        <w:t xml:space="preserve">ومؤسساته من خلال </w:t>
      </w:r>
      <w:r w:rsidRPr="007E516F">
        <w:rPr>
          <w:spacing w:val="-2"/>
          <w:rtl/>
          <w:lang w:bidi="ar-MA"/>
        </w:rPr>
        <w:t>استشارات</w:t>
      </w:r>
      <w:r w:rsidRPr="007E516F">
        <w:rPr>
          <w:b/>
          <w:spacing w:val="-2"/>
          <w:rtl/>
          <w:lang w:bidi="ar-MA"/>
        </w:rPr>
        <w:t xml:space="preserve"> موسعة مكنت من تشخيص </w:t>
      </w:r>
      <w:r w:rsidRPr="007E516F">
        <w:rPr>
          <w:rFonts w:hint="cs"/>
          <w:b/>
          <w:spacing w:val="-2"/>
          <w:rtl/>
          <w:lang w:bidi="ar-MA"/>
        </w:rPr>
        <w:t>معمق لوضعية</w:t>
      </w:r>
      <w:r w:rsidRPr="007E516F">
        <w:rPr>
          <w:b/>
          <w:spacing w:val="-2"/>
          <w:rtl/>
          <w:lang w:bidi="ar-MA"/>
        </w:rPr>
        <w:t xml:space="preserve"> التنمية بالمملكة</w:t>
      </w:r>
      <w:r w:rsidRPr="007E516F">
        <w:rPr>
          <w:rFonts w:hint="cs"/>
          <w:b/>
          <w:spacing w:val="-2"/>
          <w:rtl/>
          <w:lang w:bidi="ar-MA"/>
        </w:rPr>
        <w:t xml:space="preserve">، وأفضت إلى وضع أسس ومرتكزات نموذج يقوي </w:t>
      </w:r>
      <w:r w:rsidRPr="007E516F">
        <w:rPr>
          <w:spacing w:val="-2"/>
          <w:rtl/>
          <w:lang w:bidi="ar-MA"/>
        </w:rPr>
        <w:t>التنمية</w:t>
      </w:r>
      <w:r w:rsidRPr="007E516F">
        <w:rPr>
          <w:b/>
          <w:spacing w:val="-2"/>
          <w:rtl/>
          <w:lang w:bidi="ar-MA"/>
        </w:rPr>
        <w:t xml:space="preserve"> الاقتصادية والاجتماعية</w:t>
      </w:r>
      <w:r w:rsidRPr="007E516F">
        <w:rPr>
          <w:rFonts w:hint="cs"/>
          <w:b/>
          <w:spacing w:val="-2"/>
          <w:rtl/>
          <w:lang w:bidi="ar-MA"/>
        </w:rPr>
        <w:t xml:space="preserve"> وفق الاختيارات الاستراتيجية الثلاثة:</w:t>
      </w:r>
    </w:p>
    <w:p w14:paraId="03998A10" w14:textId="3D7BE6AA" w:rsidR="007E516F" w:rsidRPr="001B7890" w:rsidRDefault="001B7890" w:rsidP="007E516F">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1B7890">
        <w:rPr>
          <w:b/>
          <w:rtl/>
          <w:lang w:bidi="ar-MA"/>
        </w:rPr>
        <w:t>ترسيخ الديمقراطية وتمكين المواطنين من المشاركة في تدبير الشأن العام</w:t>
      </w:r>
      <w:r w:rsidRPr="001B7890">
        <w:rPr>
          <w:rFonts w:hint="cs"/>
          <w:b/>
          <w:rtl/>
          <w:lang w:bidi="ar-MA"/>
        </w:rPr>
        <w:t>؛</w:t>
      </w:r>
      <w:r>
        <w:rPr>
          <w:rFonts w:hint="cs"/>
          <w:b/>
          <w:rtl/>
          <w:lang w:bidi="ar-MA"/>
        </w:rPr>
        <w:t>.</w:t>
      </w:r>
    </w:p>
    <w:p w14:paraId="554CD71B" w14:textId="4ECF41FB" w:rsidR="001B7890" w:rsidRPr="001B7890" w:rsidRDefault="001B7890" w:rsidP="007E516F">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1B7890">
        <w:rPr>
          <w:b/>
          <w:rtl/>
          <w:lang w:bidi="ar-MA"/>
        </w:rPr>
        <w:t>تعزيز العيش بكرامة في مجتمع منفتح ومتنوع وعادل ومنصف</w:t>
      </w:r>
      <w:r w:rsidRPr="001B7890">
        <w:rPr>
          <w:rFonts w:hint="cs"/>
          <w:b/>
          <w:rtl/>
          <w:lang w:bidi="ar-MA"/>
        </w:rPr>
        <w:t>؛</w:t>
      </w:r>
      <w:r>
        <w:rPr>
          <w:rFonts w:hint="cs"/>
          <w:b/>
          <w:rtl/>
          <w:lang w:bidi="ar-MA"/>
        </w:rPr>
        <w:t>.</w:t>
      </w:r>
    </w:p>
    <w:p w14:paraId="00230DA8" w14:textId="6F1CBCDE" w:rsidR="001B7890" w:rsidRDefault="001B7890" w:rsidP="007E516F">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1B7890">
        <w:rPr>
          <w:b/>
          <w:rtl/>
          <w:lang w:bidi="ar-MA"/>
        </w:rPr>
        <w:t xml:space="preserve">تعزيز استثمار اقتصادي ذي قيمة مضافة، يستثمر </w:t>
      </w:r>
      <w:r w:rsidRPr="001B7890">
        <w:rPr>
          <w:rFonts w:hint="cs"/>
          <w:b/>
          <w:rtl/>
          <w:lang w:bidi="ar-MA"/>
        </w:rPr>
        <w:t xml:space="preserve">بشكل </w:t>
      </w:r>
      <w:r w:rsidRPr="001B7890">
        <w:rPr>
          <w:b/>
          <w:rtl/>
          <w:lang w:bidi="ar-MA"/>
        </w:rPr>
        <w:t>مستدام ومسؤول.</w:t>
      </w:r>
    </w:p>
    <w:p w14:paraId="5AF23D4A" w14:textId="7A087585" w:rsidR="007E516F" w:rsidRDefault="007E516F" w:rsidP="007E516F">
      <w:pPr>
        <w:pStyle w:val="SingleTxtGA"/>
        <w:rPr>
          <w:rtl/>
        </w:rPr>
      </w:pPr>
      <w:r w:rsidRPr="00D97031">
        <w:rPr>
          <w:rtl/>
        </w:rPr>
        <w:lastRenderedPageBreak/>
        <w:t>30</w:t>
      </w:r>
      <w:r w:rsidRPr="00D61168">
        <w:rPr>
          <w:rFonts w:hint="cs"/>
          <w:rtl/>
        </w:rPr>
        <w:t>-</w:t>
      </w:r>
      <w:r w:rsidRPr="007F7C88">
        <w:rPr>
          <w:rtl/>
        </w:rPr>
        <w:tab/>
      </w:r>
      <w:r w:rsidR="001B7890" w:rsidRPr="001B7890">
        <w:rPr>
          <w:rFonts w:hint="cs"/>
          <w:rtl/>
          <w:lang w:bidi="ar-MA"/>
        </w:rPr>
        <w:t>يستهدف</w:t>
      </w:r>
      <w:r w:rsidR="001B7890" w:rsidRPr="001B7890">
        <w:rPr>
          <w:rFonts w:hint="cs"/>
          <w:b/>
          <w:rtl/>
          <w:lang w:bidi="ar-MA"/>
        </w:rPr>
        <w:t xml:space="preserve"> النموذج التنموي الجديد مضاعفة الناتج الدا</w:t>
      </w:r>
      <w:r w:rsidR="001B7890" w:rsidRPr="001B7890">
        <w:rPr>
          <w:b/>
          <w:rtl/>
          <w:lang w:bidi="ar-MA"/>
        </w:rPr>
        <w:t xml:space="preserve">خلـي الخـام حسـب الفـرد فـي </w:t>
      </w:r>
      <w:r w:rsidR="001B7890" w:rsidRPr="001B7890">
        <w:rPr>
          <w:rFonts w:hint="cs"/>
          <w:b/>
          <w:rtl/>
          <w:lang w:bidi="ar-MA"/>
        </w:rPr>
        <w:t>أ</w:t>
      </w:r>
      <w:r w:rsidR="001B7890" w:rsidRPr="001B7890">
        <w:rPr>
          <w:b/>
          <w:rtl/>
          <w:lang w:bidi="ar-MA"/>
        </w:rPr>
        <w:t>فـق 2035</w:t>
      </w:r>
      <w:r w:rsidR="001B7890" w:rsidRPr="001B7890">
        <w:rPr>
          <w:rFonts w:hint="cs"/>
          <w:b/>
          <w:rtl/>
          <w:lang w:bidi="ar-MA"/>
        </w:rPr>
        <w:t xml:space="preserve">، </w:t>
      </w:r>
      <w:r w:rsidR="001B7890" w:rsidRPr="001B7890">
        <w:rPr>
          <w:b/>
          <w:rtl/>
          <w:lang w:bidi="ar-MA"/>
        </w:rPr>
        <w:t>وضمـان تمكن 90</w:t>
      </w:r>
      <w:r w:rsidR="00C42E7E" w:rsidRPr="00847490">
        <w:rPr>
          <w:b/>
          <w:rtl/>
          <w:lang w:bidi="ar-MA"/>
        </w:rPr>
        <w:t>%</w:t>
      </w:r>
      <w:r w:rsidR="001B7890" w:rsidRPr="001B7890">
        <w:rPr>
          <w:rFonts w:hint="cs"/>
          <w:b/>
          <w:rtl/>
          <w:lang w:bidi="ar-MA"/>
        </w:rPr>
        <w:t xml:space="preserve"> م</w:t>
      </w:r>
      <w:r w:rsidR="001B7890" w:rsidRPr="001B7890">
        <w:rPr>
          <w:b/>
          <w:rtl/>
          <w:lang w:bidi="ar-MA"/>
        </w:rPr>
        <w:t xml:space="preserve">ـن التلاميذ </w:t>
      </w:r>
      <w:r w:rsidR="001B7890" w:rsidRPr="001B7890">
        <w:rPr>
          <w:rFonts w:hint="cs"/>
          <w:b/>
          <w:rtl/>
          <w:lang w:bidi="ar-MA"/>
        </w:rPr>
        <w:t xml:space="preserve">من </w:t>
      </w:r>
      <w:r w:rsidR="001B7890" w:rsidRPr="001B7890">
        <w:rPr>
          <w:rFonts w:hint="cs"/>
          <w:rtl/>
          <w:lang w:bidi="ar-MA"/>
        </w:rPr>
        <w:t>التعلمات</w:t>
      </w:r>
      <w:r w:rsidR="001B7890" w:rsidRPr="001B7890">
        <w:rPr>
          <w:b/>
          <w:rtl/>
          <w:lang w:bidi="ar-MA"/>
        </w:rPr>
        <w:t xml:space="preserve"> الأساسية</w:t>
      </w:r>
      <w:r w:rsidR="001B7890" w:rsidRPr="001B7890">
        <w:rPr>
          <w:rFonts w:hint="cs"/>
          <w:b/>
          <w:rtl/>
          <w:lang w:bidi="ar-MA"/>
        </w:rPr>
        <w:t xml:space="preserve"> </w:t>
      </w:r>
      <w:r w:rsidR="001B7890" w:rsidRPr="001B7890">
        <w:rPr>
          <w:b/>
          <w:rtl/>
          <w:lang w:bidi="ar-MA"/>
        </w:rPr>
        <w:t>الضرورية لتنمية كفايات</w:t>
      </w:r>
      <w:r w:rsidR="001B7890" w:rsidRPr="001B7890">
        <w:rPr>
          <w:rFonts w:hint="cs"/>
          <w:b/>
          <w:rtl/>
          <w:lang w:bidi="ar-MA"/>
        </w:rPr>
        <w:t>هم</w:t>
      </w:r>
      <w:r w:rsidR="001B7890" w:rsidRPr="001B7890">
        <w:rPr>
          <w:b/>
          <w:rtl/>
          <w:lang w:bidi="ar-MA"/>
        </w:rPr>
        <w:t xml:space="preserve"> </w:t>
      </w:r>
      <w:r w:rsidR="001B7890" w:rsidRPr="001B7890">
        <w:rPr>
          <w:rFonts w:hint="cs"/>
          <w:b/>
          <w:rtl/>
          <w:lang w:bidi="ar-MA"/>
        </w:rPr>
        <w:t>ب</w:t>
      </w:r>
      <w:r w:rsidR="001B7890" w:rsidRPr="001B7890">
        <w:rPr>
          <w:b/>
          <w:rtl/>
          <w:lang w:bidi="ar-MA"/>
        </w:rPr>
        <w:t xml:space="preserve">التعليم الابتدائي، </w:t>
      </w:r>
      <w:r w:rsidR="001B7890" w:rsidRPr="001B7890">
        <w:rPr>
          <w:rFonts w:hint="cs"/>
          <w:b/>
          <w:rtl/>
          <w:lang w:bidi="ar-MA"/>
        </w:rPr>
        <w:t>و</w:t>
      </w:r>
      <w:r w:rsidR="001B7890" w:rsidRPr="001B7890">
        <w:rPr>
          <w:b/>
          <w:rtl/>
          <w:lang w:bidi="ar-MA"/>
        </w:rPr>
        <w:t xml:space="preserve">الرفـع مـن معـدل التأطيـر الطبـي في أفق </w:t>
      </w:r>
      <w:r w:rsidR="001B7890" w:rsidRPr="001B7890">
        <w:rPr>
          <w:rFonts w:hint="cs"/>
          <w:b/>
          <w:rtl/>
          <w:lang w:bidi="ar-MA"/>
        </w:rPr>
        <w:t>بلوغ معاييـر</w:t>
      </w:r>
      <w:r w:rsidR="001B7890" w:rsidRPr="001B7890">
        <w:rPr>
          <w:b/>
          <w:rtl/>
          <w:lang w:bidi="ar-MA"/>
        </w:rPr>
        <w:t xml:space="preserve"> منظمـة الصحـة العالميـة</w:t>
      </w:r>
      <w:r w:rsidR="001B7890" w:rsidRPr="001B7890">
        <w:rPr>
          <w:rFonts w:hint="cs"/>
          <w:b/>
          <w:rtl/>
          <w:lang w:bidi="ar-MA"/>
        </w:rPr>
        <w:t>،</w:t>
      </w:r>
      <w:r w:rsidR="001B7890" w:rsidRPr="001B7890">
        <w:rPr>
          <w:b/>
          <w:rtl/>
          <w:lang w:bidi="ar-MA"/>
        </w:rPr>
        <w:t xml:space="preserve"> وتقليـص نسـبة الشـغل فـي القطـاع غيـر المهيـكل إلـى 20</w:t>
      </w:r>
      <w:r w:rsidR="00C42E7E" w:rsidRPr="00847490">
        <w:rPr>
          <w:rFonts w:hint="cs"/>
          <w:b/>
          <w:rtl/>
          <w:lang w:bidi="ar-MA"/>
        </w:rPr>
        <w:t>%</w:t>
      </w:r>
      <w:r w:rsidR="001B7890" w:rsidRPr="001B7890">
        <w:rPr>
          <w:rFonts w:hint="cs"/>
          <w:b/>
          <w:rtl/>
          <w:lang w:bidi="ar-MA"/>
        </w:rPr>
        <w:t xml:space="preserve">، </w:t>
      </w:r>
      <w:r w:rsidR="001B7890" w:rsidRPr="001B7890">
        <w:rPr>
          <w:b/>
          <w:rtl/>
          <w:lang w:bidi="ar-MA"/>
        </w:rPr>
        <w:t>ورفـع نسـبة مشـاركة المـرأة فـي سـوق العمـل إلـى 45</w:t>
      </w:r>
      <w:r w:rsidR="00C42E7E" w:rsidRPr="00847490">
        <w:rPr>
          <w:b/>
          <w:rtl/>
          <w:lang w:bidi="ar-MA"/>
        </w:rPr>
        <w:t>%</w:t>
      </w:r>
      <w:r w:rsidR="001B7890" w:rsidRPr="001B7890">
        <w:rPr>
          <w:b/>
          <w:rtl/>
          <w:lang w:bidi="ar-MA"/>
        </w:rPr>
        <w:t>.</w:t>
      </w:r>
    </w:p>
    <w:p w14:paraId="1A2637EC" w14:textId="422AC5E8" w:rsidR="007E516F" w:rsidRDefault="007E516F" w:rsidP="007E516F">
      <w:pPr>
        <w:pStyle w:val="SingleTxtGA"/>
        <w:rPr>
          <w:rtl/>
          <w:lang w:bidi="ar-JO"/>
        </w:rPr>
      </w:pPr>
      <w:r w:rsidRPr="002C7726">
        <w:rPr>
          <w:rFonts w:hint="cs"/>
          <w:rtl/>
        </w:rPr>
        <w:t>31</w:t>
      </w:r>
      <w:r w:rsidRPr="00D61168">
        <w:rPr>
          <w:rFonts w:hint="cs"/>
          <w:rtl/>
        </w:rPr>
        <w:t>-</w:t>
      </w:r>
      <w:r w:rsidRPr="00D61168">
        <w:rPr>
          <w:rtl/>
        </w:rPr>
        <w:tab/>
      </w:r>
      <w:r w:rsidR="001B7890" w:rsidRPr="001B7890">
        <w:rPr>
          <w:rFonts w:hint="cs"/>
          <w:rtl/>
          <w:lang w:bidi="ar-MA"/>
        </w:rPr>
        <w:t>وتستجيب</w:t>
      </w:r>
      <w:r w:rsidR="001B7890" w:rsidRPr="001B7890">
        <w:rPr>
          <w:rFonts w:hint="cs"/>
          <w:b/>
          <w:rtl/>
          <w:lang w:bidi="ar-MA"/>
        </w:rPr>
        <w:t xml:space="preserve"> هذه الأهداف لما طرحته أز</w:t>
      </w:r>
      <w:r w:rsidR="001B7890" w:rsidRPr="001B7890">
        <w:rPr>
          <w:b/>
          <w:rtl/>
          <w:lang w:bidi="ar-MA"/>
        </w:rPr>
        <w:t>مة جائحة كوفيد-19،</w:t>
      </w:r>
      <w:r w:rsidR="001B7890" w:rsidRPr="001B7890">
        <w:rPr>
          <w:rFonts w:hint="cs"/>
          <w:b/>
          <w:rtl/>
          <w:lang w:bidi="ar-MA"/>
        </w:rPr>
        <w:t xml:space="preserve"> على مستوى </w:t>
      </w:r>
      <w:r w:rsidR="001B7890" w:rsidRPr="001B7890">
        <w:rPr>
          <w:b/>
          <w:rtl/>
          <w:lang w:bidi="ar-MA"/>
        </w:rPr>
        <w:t xml:space="preserve">تعزيز العدالة الاجتماعية، </w:t>
      </w:r>
      <w:r w:rsidR="001B7890" w:rsidRPr="001B7890">
        <w:rPr>
          <w:rFonts w:hint="cs"/>
          <w:b/>
          <w:rtl/>
          <w:lang w:bidi="ar-MA"/>
        </w:rPr>
        <w:t xml:space="preserve">ومواصلة </w:t>
      </w:r>
      <w:r w:rsidR="001B7890" w:rsidRPr="001B7890">
        <w:rPr>
          <w:b/>
          <w:rtl/>
          <w:lang w:bidi="ar-MA"/>
        </w:rPr>
        <w:t>الحد من التفاوتات والفوارق ذات الصلة</w:t>
      </w:r>
      <w:r w:rsidR="001B7890" w:rsidRPr="001B7890">
        <w:rPr>
          <w:rFonts w:hint="cs"/>
          <w:b/>
          <w:rtl/>
          <w:lang w:bidi="ar-MA"/>
        </w:rPr>
        <w:t>.</w:t>
      </w:r>
    </w:p>
    <w:p w14:paraId="53CDC0CC" w14:textId="5F64181A" w:rsidR="00685A28" w:rsidRPr="00431BDA" w:rsidRDefault="00685A28" w:rsidP="00685A28">
      <w:pPr>
        <w:keepNext/>
        <w:keepLines/>
        <w:tabs>
          <w:tab w:val="right" w:pos="1021"/>
        </w:tabs>
        <w:suppressAutoHyphens/>
        <w:spacing w:before="240" w:after="120" w:line="400" w:lineRule="exact"/>
        <w:ind w:left="1247" w:right="1247" w:hanging="1247"/>
        <w:rPr>
          <w:b/>
          <w:bCs/>
          <w:sz w:val="24"/>
          <w:szCs w:val="34"/>
          <w:rtl/>
          <w:lang w:eastAsia="ar-SA"/>
        </w:rPr>
      </w:pPr>
      <w:r w:rsidRPr="00431BDA">
        <w:rPr>
          <w:b/>
          <w:bCs/>
          <w:sz w:val="24"/>
          <w:szCs w:val="34"/>
          <w:rtl/>
          <w:lang w:eastAsia="ar-SA"/>
        </w:rPr>
        <w:tab/>
      </w:r>
      <w:r w:rsidRPr="00D73005">
        <w:rPr>
          <w:b/>
          <w:bCs/>
          <w:sz w:val="24"/>
          <w:szCs w:val="34"/>
          <w:rtl/>
          <w:lang w:eastAsia="ar-SA" w:bidi="ar-SY"/>
        </w:rPr>
        <w:t>حاء</w:t>
      </w:r>
      <w:r w:rsidRPr="00431BDA">
        <w:rPr>
          <w:rFonts w:hint="cs"/>
          <w:b/>
          <w:bCs/>
          <w:sz w:val="24"/>
          <w:szCs w:val="34"/>
          <w:rtl/>
          <w:lang w:eastAsia="ar-SA"/>
        </w:rPr>
        <w:t>-</w:t>
      </w:r>
      <w:r w:rsidRPr="00431BDA">
        <w:rPr>
          <w:b/>
          <w:bCs/>
          <w:sz w:val="24"/>
          <w:szCs w:val="34"/>
          <w:rtl/>
          <w:lang w:eastAsia="ar-SA"/>
        </w:rPr>
        <w:tab/>
      </w:r>
      <w:r w:rsidRPr="00685A28">
        <w:rPr>
          <w:b/>
          <w:bCs/>
          <w:sz w:val="24"/>
          <w:szCs w:val="34"/>
          <w:rtl/>
          <w:lang w:eastAsia="ar-SA" w:bidi="ar-MA"/>
        </w:rPr>
        <w:t>مواصلة إصلاح منظومة العدالة</w:t>
      </w:r>
    </w:p>
    <w:p w14:paraId="610EA1A5" w14:textId="55D772C3" w:rsidR="00685A28" w:rsidRPr="00CE67AC" w:rsidRDefault="00685A28" w:rsidP="00685A28">
      <w:pPr>
        <w:tabs>
          <w:tab w:val="right" w:pos="1021"/>
        </w:tabs>
        <w:spacing w:before="120" w:after="120" w:line="380" w:lineRule="exact"/>
        <w:ind w:left="1247" w:right="1247" w:hanging="1247"/>
        <w:rPr>
          <w:bCs/>
          <w:sz w:val="30"/>
          <w:rtl/>
          <w:lang w:eastAsia="ar-SA"/>
        </w:rPr>
      </w:pPr>
      <w:bookmarkStart w:id="0" w:name="_Hlk111534706"/>
      <w:r>
        <w:rPr>
          <w:bCs/>
          <w:spacing w:val="-2"/>
          <w:rtl/>
          <w:lang w:val="en-GB"/>
        </w:rPr>
        <w:tab/>
      </w:r>
      <w:r w:rsidR="00226430">
        <w:rPr>
          <w:rFonts w:hint="cs"/>
          <w:bCs/>
          <w:spacing w:val="-2"/>
          <w:rtl/>
          <w:lang w:val="en-GB"/>
        </w:rPr>
        <w:t>1.</w:t>
      </w:r>
      <w:r>
        <w:rPr>
          <w:bCs/>
          <w:spacing w:val="-2"/>
          <w:rtl/>
          <w:lang w:val="en-GB"/>
        </w:rPr>
        <w:tab/>
      </w:r>
      <w:r w:rsidRPr="00685A28">
        <w:rPr>
          <w:rFonts w:hint="cs"/>
          <w:b/>
          <w:bCs/>
          <w:spacing w:val="-2"/>
          <w:rtl/>
          <w:lang w:val="en-GB" w:bidi="ar-MA"/>
        </w:rPr>
        <w:t>مواصلة الإصلاح المؤسساتي</w:t>
      </w:r>
    </w:p>
    <w:bookmarkEnd w:id="0"/>
    <w:p w14:paraId="55077C0B" w14:textId="4DE04A08" w:rsidR="00685A28" w:rsidRPr="00D03750" w:rsidRDefault="00685A28" w:rsidP="00685A28">
      <w:pPr>
        <w:pStyle w:val="SingleTxtGA"/>
        <w:rPr>
          <w:rtl/>
        </w:rPr>
      </w:pPr>
      <w:r w:rsidRPr="00697CEF">
        <w:rPr>
          <w:rFonts w:hint="cs"/>
          <w:rtl/>
        </w:rPr>
        <w:t>32</w:t>
      </w:r>
      <w:r w:rsidRPr="008D4312">
        <w:rPr>
          <w:rFonts w:hint="cs"/>
          <w:rtl/>
        </w:rPr>
        <w:t>-</w:t>
      </w:r>
      <w:r w:rsidRPr="004006ED">
        <w:rPr>
          <w:rtl/>
        </w:rPr>
        <w:tab/>
      </w:r>
      <w:r w:rsidRPr="00685A28">
        <w:rPr>
          <w:rtl/>
          <w:lang w:bidi="ar-MA"/>
        </w:rPr>
        <w:t xml:space="preserve">تواصل المملكة المغربية </w:t>
      </w:r>
      <w:r w:rsidRPr="00685A28">
        <w:rPr>
          <w:rFonts w:hint="cs"/>
          <w:rtl/>
          <w:lang w:bidi="ar-MA"/>
        </w:rPr>
        <w:t>تفعيل</w:t>
      </w:r>
      <w:r w:rsidRPr="00685A28">
        <w:rPr>
          <w:rtl/>
          <w:lang w:bidi="ar-MA"/>
        </w:rPr>
        <w:t xml:space="preserve"> ميثاق إصلاح منظومة العدالة المعتمد سنة 2013، حيث تم</w:t>
      </w:r>
      <w:r w:rsidRPr="00685A28">
        <w:rPr>
          <w:rFonts w:hint="cs"/>
          <w:rtl/>
          <w:lang w:bidi="ar-MA"/>
        </w:rPr>
        <w:t xml:space="preserve"> سنة 2017 </w:t>
      </w:r>
      <w:r w:rsidRPr="00685A28">
        <w:rPr>
          <w:rtl/>
          <w:lang w:bidi="ar-MA"/>
        </w:rPr>
        <w:t>تعزيز استقلال السلطة القضائية من خلال إصدار القانون رقم 33.17 المتعلق بنقل اختصاصات السلطة الحكومية المكلفة بالعدل إلى الوكيل العام للملك لدى محكمة النقض بصفته رئيسا للنيابة العامة وبسن قواعد لتنظيم رئاسة النيابة العامة</w:t>
      </w:r>
      <w:r w:rsidR="00976AFF">
        <w:rPr>
          <w:rStyle w:val="EndnoteReference"/>
          <w:rtl/>
          <w:lang w:bidi="ar-MA"/>
        </w:rPr>
        <w:endnoteReference w:id="17"/>
      </w:r>
      <w:r w:rsidRPr="00685A28">
        <w:rPr>
          <w:rFonts w:hint="cs"/>
          <w:rtl/>
        </w:rPr>
        <w:t>. كما تم</w:t>
      </w:r>
      <w:r w:rsidRPr="00685A28">
        <w:rPr>
          <w:rtl/>
          <w:lang w:bidi="ar-MA"/>
        </w:rPr>
        <w:t xml:space="preserve"> </w:t>
      </w:r>
      <w:r w:rsidRPr="00685A28">
        <w:rPr>
          <w:rFonts w:hint="cs"/>
          <w:rtl/>
          <w:lang w:bidi="ar-MA"/>
        </w:rPr>
        <w:t>خلال سنة 2022 اعتماد</w:t>
      </w:r>
      <w:r w:rsidRPr="00685A28">
        <w:rPr>
          <w:rtl/>
          <w:lang w:bidi="ar-MA"/>
        </w:rPr>
        <w:t xml:space="preserve"> القانون رقم 38.15 المتعلق بالتنظيم القضائي</w:t>
      </w:r>
      <w:r w:rsidR="004F6332">
        <w:rPr>
          <w:rStyle w:val="EndnoteReference"/>
          <w:rtl/>
          <w:lang w:bidi="ar-MA"/>
        </w:rPr>
        <w:endnoteReference w:id="18"/>
      </w:r>
      <w:r w:rsidRPr="00685A28">
        <w:rPr>
          <w:rFonts w:hint="cs"/>
          <w:rtl/>
        </w:rPr>
        <w:t>.</w:t>
      </w:r>
    </w:p>
    <w:p w14:paraId="1B2EA2D7" w14:textId="07226DA7" w:rsidR="00685A28" w:rsidRDefault="00685A28" w:rsidP="00685A28">
      <w:pPr>
        <w:pStyle w:val="SingleTxtGA"/>
        <w:rPr>
          <w:rtl/>
        </w:rPr>
      </w:pPr>
      <w:r>
        <w:rPr>
          <w:rFonts w:hint="cs"/>
          <w:rtl/>
        </w:rPr>
        <w:t>3</w:t>
      </w:r>
      <w:r w:rsidRPr="005D779F">
        <w:rPr>
          <w:rFonts w:hint="cs"/>
          <w:rtl/>
        </w:rPr>
        <w:t>3</w:t>
      </w:r>
      <w:r w:rsidRPr="008D4312">
        <w:rPr>
          <w:rFonts w:hint="cs"/>
          <w:rtl/>
        </w:rPr>
        <w:t>-</w:t>
      </w:r>
      <w:r w:rsidRPr="004006ED">
        <w:rPr>
          <w:rtl/>
        </w:rPr>
        <w:tab/>
      </w:r>
      <w:r w:rsidR="00A10CA6" w:rsidRPr="00A10CA6">
        <w:rPr>
          <w:rtl/>
          <w:lang w:bidi="ar-MA"/>
        </w:rPr>
        <w:t>دعما للبناء</w:t>
      </w:r>
      <w:r w:rsidR="00A10CA6" w:rsidRPr="00A10CA6">
        <w:rPr>
          <w:lang w:val="fr-FR"/>
        </w:rPr>
        <w:t xml:space="preserve"> </w:t>
      </w:r>
      <w:r w:rsidR="00A10CA6" w:rsidRPr="00A10CA6">
        <w:rPr>
          <w:rtl/>
          <w:lang w:bidi="ar-MA"/>
        </w:rPr>
        <w:t>المؤسساتي</w:t>
      </w:r>
      <w:r w:rsidR="00A10CA6" w:rsidRPr="00A10CA6">
        <w:rPr>
          <w:lang w:val="fr-FR"/>
        </w:rPr>
        <w:t xml:space="preserve"> </w:t>
      </w:r>
      <w:r w:rsidR="00A10CA6" w:rsidRPr="00A10CA6">
        <w:rPr>
          <w:rtl/>
          <w:lang w:bidi="ar-MA"/>
        </w:rPr>
        <w:t>للسلطة</w:t>
      </w:r>
      <w:r w:rsidR="00A10CA6" w:rsidRPr="00A10CA6">
        <w:rPr>
          <w:lang w:val="fr-FR"/>
        </w:rPr>
        <w:t xml:space="preserve"> </w:t>
      </w:r>
      <w:r w:rsidR="00A10CA6" w:rsidRPr="00A10CA6">
        <w:rPr>
          <w:rtl/>
          <w:lang w:bidi="ar-MA"/>
        </w:rPr>
        <w:t xml:space="preserve">القضائية </w:t>
      </w:r>
      <w:r w:rsidR="00A10CA6" w:rsidRPr="00A10CA6">
        <w:rPr>
          <w:rFonts w:hint="cs"/>
          <w:rtl/>
          <w:lang w:bidi="ar-MA"/>
        </w:rPr>
        <w:t>اتخاذ التدابير الآتية:</w:t>
      </w:r>
    </w:p>
    <w:p w14:paraId="0928DE22" w14:textId="48DFC38C" w:rsidR="00685A28"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rtl/>
          <w:lang w:bidi="ar-MA"/>
        </w:rPr>
        <w:t xml:space="preserve">اعتماد القانون رقم 38.21 </w:t>
      </w:r>
      <w:r w:rsidRPr="00A10CA6">
        <w:rPr>
          <w:b/>
          <w:rtl/>
          <w:lang w:bidi="ar-MA"/>
        </w:rPr>
        <w:t>المتعلق</w:t>
      </w:r>
      <w:r w:rsidRPr="00A10CA6">
        <w:rPr>
          <w:rtl/>
          <w:lang w:bidi="ar-MA"/>
        </w:rPr>
        <w:t xml:space="preserve"> بتنظيم المفتشية العامة للشؤون القضائية</w:t>
      </w:r>
      <w:r w:rsidR="004F6332">
        <w:rPr>
          <w:rStyle w:val="EndnoteReference"/>
          <w:rtl/>
          <w:lang w:bidi="ar-MA"/>
        </w:rPr>
        <w:endnoteReference w:id="19"/>
      </w:r>
      <w:r w:rsidRPr="00A10CA6">
        <w:rPr>
          <w:rtl/>
          <w:lang w:bidi="ar-MA"/>
        </w:rPr>
        <w:t xml:space="preserve">، </w:t>
      </w:r>
      <w:r w:rsidRPr="00A10CA6">
        <w:rPr>
          <w:rFonts w:hint="cs"/>
          <w:rtl/>
          <w:lang w:bidi="ar-MA"/>
        </w:rPr>
        <w:t>والتي يختص جزء من مهامها بالتفتيش القضائي المركزي واللامركزي، ودراسة ومعالجة الشكايات والقيام بالتحريات والأبحاث؛</w:t>
      </w:r>
    </w:p>
    <w:p w14:paraId="50C53BC7" w14:textId="5F3BCDA4" w:rsidR="00A10CA6"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rtl/>
          <w:lang w:bidi="ar-MA"/>
        </w:rPr>
        <w:t>إنشاء نظام معلوماتي مندمج للوضعية المهنية للقضاة وتسهيل الولوج إليها</w:t>
      </w:r>
      <w:r w:rsidRPr="00A10CA6">
        <w:rPr>
          <w:rFonts w:hint="cs"/>
          <w:rtl/>
          <w:lang w:bidi="ar-MA"/>
        </w:rPr>
        <w:t>؛</w:t>
      </w:r>
    </w:p>
    <w:p w14:paraId="144CEA3E" w14:textId="03531CF4" w:rsidR="00A10CA6"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rtl/>
          <w:lang w:bidi="ar-MA"/>
        </w:rPr>
        <w:t xml:space="preserve">وضع </w:t>
      </w:r>
      <w:r w:rsidRPr="00A10CA6">
        <w:rPr>
          <w:b/>
          <w:rtl/>
          <w:lang w:bidi="ar-MA"/>
        </w:rPr>
        <w:t>إطار</w:t>
      </w:r>
      <w:r w:rsidRPr="00A10CA6">
        <w:rPr>
          <w:rtl/>
          <w:lang w:bidi="ar-MA"/>
        </w:rPr>
        <w:t xml:space="preserve"> للتنسيق بين وزارة العدل والمجلس الأعلى للسلطة القضائية ورئاسة النيابة العامة فيما يتعلق بالإدارة القضائية </w:t>
      </w:r>
      <w:r w:rsidRPr="00A10CA6">
        <w:rPr>
          <w:b/>
          <w:rtl/>
          <w:lang w:bidi="ar-MA"/>
        </w:rPr>
        <w:t>للمحاكم</w:t>
      </w:r>
      <w:r w:rsidRPr="00A10CA6">
        <w:rPr>
          <w:rFonts w:hint="cs"/>
          <w:rtl/>
          <w:lang w:bidi="ar-MA"/>
        </w:rPr>
        <w:t>؛</w:t>
      </w:r>
    </w:p>
    <w:p w14:paraId="268A6ED8" w14:textId="5450179A" w:rsidR="00A10CA6"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b/>
          <w:rtl/>
          <w:lang w:bidi="ar-MA"/>
        </w:rPr>
        <w:t>اعتماد</w:t>
      </w:r>
      <w:r w:rsidRPr="00A10CA6">
        <w:rPr>
          <w:rtl/>
          <w:lang w:bidi="ar-MA"/>
        </w:rPr>
        <w:t xml:space="preserve"> مدونة الأخلاقيات القضائية</w:t>
      </w:r>
      <w:r w:rsidR="004F6332">
        <w:rPr>
          <w:rStyle w:val="EndnoteReference"/>
          <w:rtl/>
          <w:lang w:bidi="ar-MA"/>
        </w:rPr>
        <w:endnoteReference w:id="20"/>
      </w:r>
      <w:r w:rsidRPr="00A10CA6">
        <w:rPr>
          <w:rtl/>
          <w:lang w:bidi="ar-MA"/>
        </w:rPr>
        <w:t xml:space="preserve">، وتعيين لجنة </w:t>
      </w:r>
      <w:r w:rsidRPr="00A10CA6">
        <w:rPr>
          <w:rFonts w:hint="cs"/>
          <w:rtl/>
          <w:lang w:bidi="ar-MA"/>
        </w:rPr>
        <w:t>الأخلاقيات؛</w:t>
      </w:r>
    </w:p>
    <w:p w14:paraId="3A7763A7" w14:textId="3FAD7223" w:rsidR="00A10CA6"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b/>
          <w:rtl/>
          <w:lang w:bidi="ar-MA"/>
        </w:rPr>
        <w:t>إطلاق</w:t>
      </w:r>
      <w:r w:rsidRPr="00A10CA6">
        <w:rPr>
          <w:rtl/>
          <w:lang w:bidi="ar-MA"/>
        </w:rPr>
        <w:t xml:space="preserve"> برنامج رقمي لنشر قرارات المجلس الأعلى للسلطة القضائية في المادة التأديبية</w:t>
      </w:r>
      <w:r w:rsidRPr="00A10CA6">
        <w:rPr>
          <w:rFonts w:hint="cs"/>
          <w:rtl/>
          <w:lang w:bidi="ar-MA"/>
        </w:rPr>
        <w:t>؛</w:t>
      </w:r>
    </w:p>
    <w:p w14:paraId="7C0083C0" w14:textId="69DA8CF3" w:rsidR="00A10CA6"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b/>
          <w:rtl/>
          <w:lang w:bidi="ar-MA"/>
        </w:rPr>
        <w:t>مواصلة</w:t>
      </w:r>
      <w:r w:rsidRPr="00A10CA6">
        <w:rPr>
          <w:rtl/>
          <w:lang w:bidi="ar-MA"/>
        </w:rPr>
        <w:t xml:space="preserve"> عمل لجنة الفحص في شأن تصريحات القضاة بممتلكاتهم ومداخيلهم</w:t>
      </w:r>
      <w:r w:rsidRPr="00A10CA6">
        <w:rPr>
          <w:rFonts w:hint="cs"/>
          <w:rtl/>
          <w:lang w:bidi="ar-MA"/>
        </w:rPr>
        <w:t>؛</w:t>
      </w:r>
    </w:p>
    <w:p w14:paraId="005E4549" w14:textId="6173B10D" w:rsidR="00A10CA6"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b/>
          <w:rtl/>
          <w:lang w:bidi="ar-MA"/>
        </w:rPr>
        <w:t>وضع</w:t>
      </w:r>
      <w:r w:rsidRPr="00A10CA6">
        <w:rPr>
          <w:rtl/>
          <w:lang w:bidi="ar-MA"/>
        </w:rPr>
        <w:t xml:space="preserve"> برنامج يخص تقليص الزمن القضائي وتقييم جودة الخدمات وتنفيذ الأحكام وتقييم الأنظمة القضائية</w:t>
      </w:r>
      <w:r w:rsidRPr="00A10CA6">
        <w:rPr>
          <w:rFonts w:hint="cs"/>
          <w:rtl/>
          <w:lang w:bidi="ar-MA"/>
        </w:rPr>
        <w:t>؛</w:t>
      </w:r>
    </w:p>
    <w:p w14:paraId="2E5C1CC9" w14:textId="3632F14B" w:rsidR="00A10CA6"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b/>
          <w:rtl/>
          <w:lang w:bidi="ar-MA"/>
        </w:rPr>
        <w:t>النشر</w:t>
      </w:r>
      <w:r w:rsidRPr="00A10CA6">
        <w:rPr>
          <w:rtl/>
          <w:lang w:bidi="ar-MA"/>
        </w:rPr>
        <w:t xml:space="preserve"> المعلوماتي للاجتهاد القضائي لمحكمة النقض</w:t>
      </w:r>
      <w:r w:rsidRPr="00A10CA6">
        <w:rPr>
          <w:rFonts w:hint="cs"/>
          <w:rtl/>
          <w:lang w:bidi="ar-MA"/>
        </w:rPr>
        <w:t>؛</w:t>
      </w:r>
    </w:p>
    <w:p w14:paraId="5B5FA86E" w14:textId="1ABBD985" w:rsidR="00A10CA6"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b/>
          <w:rtl/>
          <w:lang w:bidi="ar-MA"/>
        </w:rPr>
        <w:t>عقلنة</w:t>
      </w:r>
      <w:r w:rsidRPr="00A10CA6">
        <w:rPr>
          <w:rtl/>
          <w:lang w:bidi="ar-MA"/>
        </w:rPr>
        <w:t xml:space="preserve"> الخريطة القضائية لتسهيل الولوج للعدالة، خاصة للنساء والأطفال</w:t>
      </w:r>
      <w:r w:rsidRPr="00A10CA6">
        <w:rPr>
          <w:rFonts w:hint="cs"/>
          <w:rtl/>
          <w:lang w:bidi="ar-MA"/>
        </w:rPr>
        <w:t>؛</w:t>
      </w:r>
    </w:p>
    <w:p w14:paraId="33947718" w14:textId="65AB5948" w:rsidR="00A10CA6"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b/>
          <w:rtl/>
          <w:lang w:bidi="ar-MA"/>
        </w:rPr>
        <w:t>تفعيل</w:t>
      </w:r>
      <w:r w:rsidRPr="00A10CA6">
        <w:rPr>
          <w:rtl/>
          <w:lang w:bidi="ar-MA"/>
        </w:rPr>
        <w:t xml:space="preserve"> المخطط التوجيهي للتحول الرقمي للعدالة</w:t>
      </w:r>
      <w:r w:rsidRPr="00A10CA6">
        <w:rPr>
          <w:rFonts w:hint="cs"/>
          <w:rtl/>
          <w:lang w:bidi="ar-MA"/>
        </w:rPr>
        <w:t>؛</w:t>
      </w:r>
    </w:p>
    <w:p w14:paraId="798D0FC5" w14:textId="2B3837D9" w:rsidR="00A10CA6"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rFonts w:hint="cs"/>
          <w:b/>
          <w:rtl/>
          <w:lang w:bidi="ar-MA"/>
        </w:rPr>
        <w:t>تعزيز</w:t>
      </w:r>
      <w:r w:rsidRPr="00A10CA6">
        <w:rPr>
          <w:rFonts w:hint="cs"/>
          <w:rtl/>
          <w:lang w:bidi="ar-MA"/>
        </w:rPr>
        <w:t xml:space="preserve"> بنية </w:t>
      </w:r>
      <w:r w:rsidRPr="00A10CA6">
        <w:rPr>
          <w:rtl/>
          <w:lang w:bidi="ar-MA"/>
        </w:rPr>
        <w:t>رئاسـة النيابـة العامــة</w:t>
      </w:r>
      <w:r w:rsidRPr="00A10CA6">
        <w:rPr>
          <w:rFonts w:hint="cs"/>
          <w:rtl/>
          <w:lang w:bidi="ar-MA"/>
        </w:rPr>
        <w:t xml:space="preserve"> خلال سنة 2021</w:t>
      </w:r>
      <w:r w:rsidRPr="00A10CA6">
        <w:rPr>
          <w:rtl/>
          <w:lang w:bidi="ar-MA"/>
        </w:rPr>
        <w:t xml:space="preserve">، </w:t>
      </w:r>
      <w:r w:rsidRPr="00A10CA6">
        <w:rPr>
          <w:rFonts w:hint="cs"/>
          <w:rtl/>
          <w:lang w:bidi="ar-MA"/>
        </w:rPr>
        <w:t>بإحداث</w:t>
      </w:r>
      <w:r w:rsidRPr="00A10CA6">
        <w:rPr>
          <w:rtl/>
          <w:lang w:bidi="ar-MA"/>
        </w:rPr>
        <w:t xml:space="preserve"> قطب متخصص في مجال حقوق الإنسان </w:t>
      </w:r>
      <w:r w:rsidRPr="00A10CA6">
        <w:rPr>
          <w:rFonts w:hint="cs"/>
          <w:rtl/>
          <w:lang w:bidi="ar-MA"/>
        </w:rPr>
        <w:t>و</w:t>
      </w:r>
      <w:r w:rsidRPr="00A10CA6">
        <w:rPr>
          <w:rtl/>
          <w:lang w:bidi="ar-MA"/>
        </w:rPr>
        <w:t xml:space="preserve">وحدات متخصصة </w:t>
      </w:r>
      <w:r w:rsidRPr="00A10CA6">
        <w:rPr>
          <w:rFonts w:hint="cs"/>
          <w:rtl/>
          <w:lang w:bidi="ar-MA"/>
        </w:rPr>
        <w:t xml:space="preserve">في </w:t>
      </w:r>
      <w:r w:rsidRPr="00A10CA6">
        <w:rPr>
          <w:rtl/>
          <w:lang w:bidi="ar-MA"/>
        </w:rPr>
        <w:t xml:space="preserve">تتبع قضايا المرأة ومراقبة تفعيل دور لجن التنسيق المحلية والجهوية للتكفل بالنساء ضحايا العنف، وتتبع قضايا الاتجار بالبشر، </w:t>
      </w:r>
      <w:r w:rsidRPr="00A10CA6">
        <w:rPr>
          <w:rtl/>
          <w:lang w:bidi="ar-MA"/>
        </w:rPr>
        <w:lastRenderedPageBreak/>
        <w:t>وتتبع قضايا الهجرة واللجوء والفئات الخاصة، وتتبع قضايا الطفولة ومراقبة تنفيذ التدابير المتخذة في حق الأحداث، وتتبع ظروف إقامة الأحداث المودعين بأماكن الإيداع بأجنحة الأحداث بالسجون وبمراكز حماية الطفولة وإعادة التربية</w:t>
      </w:r>
      <w:r w:rsidRPr="00A10CA6">
        <w:rPr>
          <w:rFonts w:hint="cs"/>
          <w:rtl/>
          <w:lang w:bidi="ar-MA"/>
        </w:rPr>
        <w:t>؛</w:t>
      </w:r>
    </w:p>
    <w:p w14:paraId="26C352EE" w14:textId="75A9E0AF" w:rsidR="00A10CA6" w:rsidRDefault="00A10CA6" w:rsidP="00685A28">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A10CA6">
        <w:rPr>
          <w:b/>
          <w:rtl/>
          <w:lang w:bidi="ar-MA"/>
        </w:rPr>
        <w:t>تحديـث</w:t>
      </w:r>
      <w:r w:rsidRPr="00A10CA6">
        <w:rPr>
          <w:rtl/>
          <w:lang w:bidi="ar-MA"/>
        </w:rPr>
        <w:t xml:space="preserve"> وتطويـر </w:t>
      </w:r>
      <w:r w:rsidRPr="00A10CA6">
        <w:rPr>
          <w:rFonts w:hint="cs"/>
          <w:rtl/>
          <w:lang w:bidi="ar-MA"/>
        </w:rPr>
        <w:t>البنية</w:t>
      </w:r>
      <w:r w:rsidRPr="00A10CA6">
        <w:rPr>
          <w:rtl/>
          <w:lang w:bidi="ar-MA"/>
        </w:rPr>
        <w:t xml:space="preserve"> المعلوماتيـة</w:t>
      </w:r>
      <w:r w:rsidRPr="00A10CA6">
        <w:rPr>
          <w:rFonts w:hint="cs"/>
          <w:rtl/>
          <w:lang w:bidi="ar-MA"/>
        </w:rPr>
        <w:t xml:space="preserve"> لرئاسة النيابة العامة</w:t>
      </w:r>
      <w:r w:rsidRPr="00A10CA6">
        <w:rPr>
          <w:rtl/>
          <w:lang w:bidi="ar-MA"/>
        </w:rPr>
        <w:t xml:space="preserve">، من خلال إحداث عدد من التطبيقيات المعلوماتية، </w:t>
      </w:r>
      <w:r w:rsidRPr="00A10CA6">
        <w:rPr>
          <w:rFonts w:hint="cs"/>
          <w:rtl/>
          <w:lang w:bidi="ar-MA"/>
        </w:rPr>
        <w:t>تهم ا</w:t>
      </w:r>
      <w:r w:rsidRPr="00A10CA6">
        <w:rPr>
          <w:rtl/>
          <w:lang w:bidi="ar-MA"/>
        </w:rPr>
        <w:t>لتدبيـر الإلكترونـي للمـوارد البشـرية</w:t>
      </w:r>
      <w:r w:rsidRPr="00A10CA6">
        <w:rPr>
          <w:rFonts w:hint="cs"/>
          <w:rtl/>
          <w:lang w:bidi="ar-MA"/>
        </w:rPr>
        <w:t>، و</w:t>
      </w:r>
      <w:r w:rsidRPr="00A10CA6">
        <w:rPr>
          <w:rtl/>
          <w:lang w:bidi="ar-MA"/>
        </w:rPr>
        <w:t>تدبيـر شـكايات</w:t>
      </w:r>
      <w:r w:rsidRPr="00A10CA6">
        <w:rPr>
          <w:rFonts w:hint="cs"/>
          <w:rtl/>
          <w:lang w:bidi="ar-MA"/>
        </w:rPr>
        <w:t xml:space="preserve"> </w:t>
      </w:r>
      <w:r w:rsidRPr="00A10CA6">
        <w:rPr>
          <w:rtl/>
          <w:lang w:bidi="ar-MA"/>
        </w:rPr>
        <w:t>المرتفقـ</w:t>
      </w:r>
      <w:r w:rsidRPr="00A10CA6">
        <w:rPr>
          <w:rFonts w:hint="cs"/>
          <w:rtl/>
          <w:lang w:bidi="ar-MA"/>
        </w:rPr>
        <w:t>ي</w:t>
      </w:r>
      <w:r w:rsidRPr="00A10CA6">
        <w:rPr>
          <w:rtl/>
          <w:lang w:bidi="ar-MA"/>
        </w:rPr>
        <w:t>ن</w:t>
      </w:r>
      <w:r w:rsidRPr="00A10CA6">
        <w:rPr>
          <w:rFonts w:hint="cs"/>
          <w:rtl/>
          <w:lang w:bidi="ar-MA"/>
        </w:rPr>
        <w:t>، و</w:t>
      </w:r>
      <w:r w:rsidRPr="00A10CA6">
        <w:rPr>
          <w:rtl/>
          <w:lang w:bidi="ar-MA"/>
        </w:rPr>
        <w:t>تجميـع الإحصائيـات السـنوية</w:t>
      </w:r>
      <w:r>
        <w:rPr>
          <w:rFonts w:hint="cs"/>
          <w:rtl/>
          <w:lang w:bidi="ar-MA"/>
        </w:rPr>
        <w:t>.</w:t>
      </w:r>
    </w:p>
    <w:p w14:paraId="7439D8B0" w14:textId="0E333F22" w:rsidR="00685A28" w:rsidRDefault="00685A28" w:rsidP="00685A28">
      <w:pPr>
        <w:pStyle w:val="SingleTxtGA"/>
        <w:rPr>
          <w:rtl/>
          <w:lang w:bidi="ar-MA"/>
        </w:rPr>
      </w:pPr>
      <w:r w:rsidRPr="00697CEF">
        <w:rPr>
          <w:rFonts w:hint="cs"/>
          <w:rtl/>
        </w:rPr>
        <w:t>34</w:t>
      </w:r>
      <w:r w:rsidRPr="008D4312">
        <w:rPr>
          <w:rFonts w:hint="cs"/>
          <w:rtl/>
        </w:rPr>
        <w:t>-</w:t>
      </w:r>
      <w:r w:rsidRPr="004006ED">
        <w:rPr>
          <w:rtl/>
        </w:rPr>
        <w:tab/>
      </w:r>
      <w:r w:rsidR="00EE13B0" w:rsidRPr="00EE13B0">
        <w:rPr>
          <w:rFonts w:hint="cs"/>
          <w:rtl/>
          <w:lang w:bidi="ar-MA"/>
        </w:rPr>
        <w:t>تم إعداد</w:t>
      </w:r>
      <w:r w:rsidR="00EE13B0" w:rsidRPr="00EE13B0">
        <w:rPr>
          <w:rtl/>
          <w:lang w:bidi="ar-MA"/>
        </w:rPr>
        <w:t xml:space="preserve"> مشروع القانون التنظيمي رقم 86.15 المتعلق بتحديد شروط وإجراءات الدفع بعدم دستورية قانون </w:t>
      </w:r>
      <w:r w:rsidR="00EE13B0" w:rsidRPr="00EE13B0">
        <w:rPr>
          <w:rFonts w:hint="cs"/>
          <w:rtl/>
          <w:lang w:bidi="ar-MA"/>
        </w:rPr>
        <w:t>تنفيذا</w:t>
      </w:r>
      <w:r w:rsidR="00EE13B0" w:rsidRPr="00EE13B0">
        <w:rPr>
          <w:rtl/>
          <w:lang w:bidi="ar-MA"/>
        </w:rPr>
        <w:t xml:space="preserve"> للمادة 133 من الدستور</w:t>
      </w:r>
      <w:r w:rsidR="00EE13B0" w:rsidRPr="00EE13B0">
        <w:rPr>
          <w:rFonts w:hint="cs"/>
          <w:rtl/>
          <w:lang w:bidi="ar-MA"/>
        </w:rPr>
        <w:t>.</w:t>
      </w:r>
      <w:r w:rsidR="00EE13B0" w:rsidRPr="00EE13B0">
        <w:rPr>
          <w:rtl/>
          <w:lang w:bidi="ar-MA"/>
        </w:rPr>
        <w:t xml:space="preserve"> ويشكل هذا النص ضمانة </w:t>
      </w:r>
      <w:r w:rsidR="00EE13B0" w:rsidRPr="00EE13B0">
        <w:rPr>
          <w:rFonts w:hint="cs"/>
          <w:rtl/>
          <w:lang w:bidi="ar-MA"/>
        </w:rPr>
        <w:t>إضافية ل</w:t>
      </w:r>
      <w:r w:rsidR="00EE13B0" w:rsidRPr="00EE13B0">
        <w:rPr>
          <w:rtl/>
          <w:lang w:bidi="ar-MA"/>
        </w:rPr>
        <w:t>كفالة سمو الدستور و</w:t>
      </w:r>
      <w:r w:rsidR="00EE13B0" w:rsidRPr="00EE13B0">
        <w:rPr>
          <w:rFonts w:hint="cs"/>
          <w:rtl/>
          <w:lang w:bidi="ar-MA"/>
        </w:rPr>
        <w:t>إ</w:t>
      </w:r>
      <w:r w:rsidR="00EE13B0" w:rsidRPr="00EE13B0">
        <w:rPr>
          <w:rtl/>
          <w:lang w:bidi="ar-MA"/>
        </w:rPr>
        <w:t xml:space="preserve">عمال التراتبية القانونية، </w:t>
      </w:r>
      <w:r w:rsidR="00EE13B0" w:rsidRPr="00EE13B0">
        <w:rPr>
          <w:rFonts w:hint="cs"/>
          <w:rtl/>
          <w:lang w:bidi="ar-MA"/>
        </w:rPr>
        <w:t xml:space="preserve">على نحو يتيح </w:t>
      </w:r>
      <w:r w:rsidR="00EE13B0" w:rsidRPr="00EE13B0">
        <w:rPr>
          <w:rtl/>
          <w:lang w:bidi="ar-MA"/>
        </w:rPr>
        <w:t>للأفراد والمتقاضين فرص</w:t>
      </w:r>
      <w:r w:rsidR="00EE13B0" w:rsidRPr="00EE13B0">
        <w:rPr>
          <w:rFonts w:hint="cs"/>
          <w:rtl/>
          <w:lang w:bidi="ar-MA"/>
        </w:rPr>
        <w:t>ا</w:t>
      </w:r>
      <w:r w:rsidR="00EE13B0" w:rsidRPr="00EE13B0">
        <w:rPr>
          <w:rtl/>
          <w:lang w:bidi="ar-MA"/>
        </w:rPr>
        <w:t xml:space="preserve"> </w:t>
      </w:r>
      <w:r w:rsidR="00EE13B0" w:rsidRPr="00EE13B0">
        <w:rPr>
          <w:rFonts w:hint="cs"/>
          <w:rtl/>
          <w:lang w:bidi="ar-MA"/>
        </w:rPr>
        <w:t>ل</w:t>
      </w:r>
      <w:r w:rsidR="00EE13B0" w:rsidRPr="00EE13B0">
        <w:rPr>
          <w:rtl/>
          <w:lang w:bidi="ar-MA"/>
        </w:rPr>
        <w:t>حماية حقوقهم وحرياتهم</w:t>
      </w:r>
      <w:r w:rsidR="00EE13B0">
        <w:rPr>
          <w:rFonts w:hint="cs"/>
          <w:rtl/>
          <w:lang w:bidi="ar-MA"/>
        </w:rPr>
        <w:t>.</w:t>
      </w:r>
    </w:p>
    <w:p w14:paraId="2C284111" w14:textId="539811F4" w:rsidR="00226430" w:rsidRPr="00CE67AC" w:rsidRDefault="00226430" w:rsidP="00226430">
      <w:pPr>
        <w:tabs>
          <w:tab w:val="right" w:pos="1021"/>
        </w:tabs>
        <w:spacing w:before="120" w:after="120" w:line="380" w:lineRule="exact"/>
        <w:ind w:left="1247" w:right="1247" w:hanging="1247"/>
        <w:rPr>
          <w:bCs/>
          <w:sz w:val="30"/>
          <w:rtl/>
          <w:lang w:eastAsia="ar-SA"/>
        </w:rPr>
      </w:pPr>
      <w:r>
        <w:rPr>
          <w:bCs/>
          <w:spacing w:val="-2"/>
          <w:rtl/>
          <w:lang w:val="en-GB"/>
        </w:rPr>
        <w:tab/>
      </w:r>
      <w:r>
        <w:rPr>
          <w:rFonts w:hint="cs"/>
          <w:bCs/>
          <w:spacing w:val="-2"/>
          <w:rtl/>
          <w:lang w:val="en-GB"/>
        </w:rPr>
        <w:t>2.</w:t>
      </w:r>
      <w:r>
        <w:rPr>
          <w:bCs/>
          <w:spacing w:val="-2"/>
          <w:rtl/>
          <w:lang w:val="en-GB"/>
        </w:rPr>
        <w:tab/>
      </w:r>
      <w:r w:rsidRPr="00226430">
        <w:rPr>
          <w:rFonts w:hint="cs"/>
          <w:b/>
          <w:bCs/>
          <w:spacing w:val="-2"/>
          <w:rtl/>
          <w:lang w:val="en-GB" w:bidi="ar-MA"/>
        </w:rPr>
        <w:t>السياسة الجنائية</w:t>
      </w:r>
    </w:p>
    <w:p w14:paraId="4E62FC18" w14:textId="5F5309FA" w:rsidR="00EE13B0" w:rsidRDefault="00EE13B0" w:rsidP="00EE13B0">
      <w:pPr>
        <w:pStyle w:val="SingleTxtGA"/>
        <w:rPr>
          <w:rtl/>
          <w:lang w:bidi="ar-MA"/>
        </w:rPr>
      </w:pPr>
      <w:r w:rsidRPr="00F50A3C">
        <w:rPr>
          <w:rFonts w:hint="cs"/>
          <w:rtl/>
        </w:rPr>
        <w:t>35-</w:t>
      </w:r>
      <w:r w:rsidRPr="00F50A3C">
        <w:rPr>
          <w:rtl/>
        </w:rPr>
        <w:tab/>
      </w:r>
      <w:r w:rsidRPr="00EE13B0">
        <w:rPr>
          <w:rFonts w:hint="cs"/>
          <w:rtl/>
          <w:lang w:bidi="ar-MA"/>
        </w:rPr>
        <w:t>واصلت المملكة المغربية إيلاء العناية اللازمة بالسياسة الجنائية، وهكذا اتخذت، ابتداء من سنة 2017، التدابير الآتية:</w:t>
      </w:r>
    </w:p>
    <w:p w14:paraId="526BF753" w14:textId="69A58D8D" w:rsidR="00EE13B0" w:rsidRDefault="004F6332" w:rsidP="00EE13B0">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4F6332">
        <w:rPr>
          <w:rFonts w:hint="cs"/>
          <w:b/>
          <w:rtl/>
          <w:lang w:bidi="ar-MA"/>
        </w:rPr>
        <w:t>مراجعة</w:t>
      </w:r>
      <w:r w:rsidRPr="004F6332">
        <w:rPr>
          <w:rFonts w:hint="cs"/>
          <w:rtl/>
          <w:lang w:bidi="ar-MA"/>
        </w:rPr>
        <w:t xml:space="preserve"> </w:t>
      </w:r>
      <w:r w:rsidRPr="004F6332">
        <w:rPr>
          <w:rtl/>
          <w:lang w:bidi="ar-MA"/>
        </w:rPr>
        <w:t>القانون رقم 12.18</w:t>
      </w:r>
      <w:r w:rsidRPr="004F6332">
        <w:rPr>
          <w:rFonts w:hint="cs"/>
          <w:rtl/>
          <w:lang w:bidi="ar-MA"/>
        </w:rPr>
        <w:t xml:space="preserve"> </w:t>
      </w:r>
      <w:r w:rsidRPr="004F6332">
        <w:rPr>
          <w:rtl/>
          <w:lang w:bidi="ar-MA"/>
        </w:rPr>
        <w:t>المتعلق بمكافحة غسل</w:t>
      </w:r>
      <w:r w:rsidRPr="004F6332">
        <w:rPr>
          <w:rFonts w:hint="cs"/>
          <w:rtl/>
          <w:lang w:bidi="ar-MA"/>
        </w:rPr>
        <w:t xml:space="preserve"> الأموال</w:t>
      </w:r>
      <w:r w:rsidR="00F447F0">
        <w:rPr>
          <w:rStyle w:val="EndnoteReference"/>
          <w:rtl/>
          <w:lang w:bidi="ar-MA"/>
        </w:rPr>
        <w:endnoteReference w:id="21"/>
      </w:r>
      <w:r w:rsidRPr="004F6332">
        <w:rPr>
          <w:rFonts w:hint="cs"/>
          <w:rtl/>
          <w:lang w:bidi="ar-MA"/>
        </w:rPr>
        <w:t xml:space="preserve"> من خلال تعزيزه بمقتضيات تروم تقوية الردع </w:t>
      </w:r>
      <w:r w:rsidRPr="004F6332">
        <w:rPr>
          <w:rtl/>
          <w:lang w:bidi="ar-MA"/>
        </w:rPr>
        <w:t xml:space="preserve">والحد من تفشي </w:t>
      </w:r>
      <w:r w:rsidRPr="004F6332">
        <w:rPr>
          <w:rFonts w:hint="cs"/>
          <w:b/>
          <w:rtl/>
          <w:lang w:bidi="ar-MA"/>
        </w:rPr>
        <w:t>جريمتي</w:t>
      </w:r>
      <w:r w:rsidRPr="004F6332">
        <w:rPr>
          <w:rFonts w:hint="cs"/>
          <w:rtl/>
          <w:lang w:bidi="ar-MA"/>
        </w:rPr>
        <w:t xml:space="preserve"> غسل الأموال والإرهاب، سنة 2021</w:t>
      </w:r>
      <w:r w:rsidR="00613F28">
        <w:rPr>
          <w:rStyle w:val="EndnoteReference"/>
          <w:rtl/>
          <w:lang w:bidi="ar-MA"/>
        </w:rPr>
        <w:endnoteReference w:id="22"/>
      </w:r>
      <w:r w:rsidRPr="004F6332">
        <w:rPr>
          <w:rFonts w:hint="cs"/>
          <w:rtl/>
          <w:lang w:bidi="ar-MA"/>
        </w:rPr>
        <w:t>؛</w:t>
      </w:r>
    </w:p>
    <w:p w14:paraId="2183CEF0" w14:textId="0353924E" w:rsidR="004F6332" w:rsidRDefault="004F6332" w:rsidP="00EE13B0">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4F6332">
        <w:rPr>
          <w:rFonts w:hint="cs"/>
          <w:b/>
          <w:rtl/>
          <w:lang w:bidi="ar-MA"/>
        </w:rPr>
        <w:t xml:space="preserve">تنصيب </w:t>
      </w:r>
      <w:r w:rsidRPr="004F6332">
        <w:rPr>
          <w:b/>
          <w:rtl/>
          <w:lang w:bidi="ar-MA"/>
        </w:rPr>
        <w:t>اللجنة الوطنية المكلفة بتطبيق العقوبات المنصوص عليها في قرارات مجلس الأمن التابع للأمم المتحدة ذات الصلة بالإر</w:t>
      </w:r>
      <w:r w:rsidRPr="004F6332">
        <w:rPr>
          <w:rtl/>
          <w:lang w:bidi="ar-MA"/>
        </w:rPr>
        <w:t>هاب وانتشار التسلح وتمويلهم</w:t>
      </w:r>
      <w:r w:rsidRPr="004F6332">
        <w:rPr>
          <w:rFonts w:hint="cs"/>
          <w:rtl/>
          <w:lang w:bidi="ar-MA"/>
        </w:rPr>
        <w:t>ا المنصوص عليها في المادة 32 من القانون المذكور، سنة 2022؛</w:t>
      </w:r>
    </w:p>
    <w:p w14:paraId="382072E8" w14:textId="012B2862" w:rsidR="004F6332" w:rsidRDefault="004F6332" w:rsidP="00EE13B0">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4F6332">
        <w:rPr>
          <w:rFonts w:hint="cs"/>
          <w:b/>
          <w:rtl/>
          <w:lang w:bidi="ar-MA"/>
        </w:rPr>
        <w:t>إصدار</w:t>
      </w:r>
      <w:r w:rsidRPr="004F6332">
        <w:rPr>
          <w:rFonts w:hint="cs"/>
          <w:rtl/>
          <w:lang w:bidi="ar-MA"/>
        </w:rPr>
        <w:t xml:space="preserve"> </w:t>
      </w:r>
      <w:r w:rsidRPr="004F6332">
        <w:rPr>
          <w:rFonts w:hint="cs"/>
          <w:b/>
          <w:rtl/>
          <w:lang w:bidi="ar-MA"/>
        </w:rPr>
        <w:t>ال</w:t>
      </w:r>
      <w:r w:rsidRPr="004F6332">
        <w:rPr>
          <w:b/>
          <w:rtl/>
          <w:lang w:bidi="ar-MA"/>
        </w:rPr>
        <w:t>مرسوم</w:t>
      </w:r>
      <w:r w:rsidRPr="004F6332">
        <w:rPr>
          <w:rtl/>
          <w:lang w:bidi="ar-MA"/>
        </w:rPr>
        <w:t xml:space="preserve"> رقم 2.21.670 بتحديد دوائر نفوذ المحاكم المختصة في جرائم غسل الأموا</w:t>
      </w:r>
      <w:r w:rsidRPr="004F6332">
        <w:rPr>
          <w:rFonts w:hint="cs"/>
          <w:rtl/>
          <w:lang w:bidi="ar-MA"/>
        </w:rPr>
        <w:t>ل، سنة 2021</w:t>
      </w:r>
      <w:r w:rsidRPr="004F6332">
        <w:rPr>
          <w:vertAlign w:val="superscript"/>
          <w:rtl/>
          <w:lang w:bidi="ar-MA"/>
        </w:rPr>
        <w:t xml:space="preserve"> </w:t>
      </w:r>
      <w:r w:rsidR="00613F28">
        <w:rPr>
          <w:rStyle w:val="EndnoteReference"/>
          <w:rtl/>
          <w:lang w:bidi="ar-MA"/>
        </w:rPr>
        <w:endnoteReference w:id="23"/>
      </w:r>
      <w:r w:rsidRPr="004F6332">
        <w:rPr>
          <w:rFonts w:hint="cs"/>
          <w:rtl/>
          <w:lang w:bidi="ar-MA"/>
        </w:rPr>
        <w:t>؛</w:t>
      </w:r>
    </w:p>
    <w:p w14:paraId="7EEE6AB8" w14:textId="64D8A30A" w:rsidR="004F6332" w:rsidRDefault="004F6332" w:rsidP="00EE13B0">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4F6332">
        <w:rPr>
          <w:rFonts w:hint="cs"/>
          <w:b/>
          <w:rtl/>
          <w:lang w:bidi="ar-MA"/>
        </w:rPr>
        <w:t>وضع</w:t>
      </w:r>
      <w:r w:rsidRPr="004F6332">
        <w:rPr>
          <w:rFonts w:hint="cs"/>
          <w:rtl/>
          <w:lang w:bidi="ar-MA"/>
        </w:rPr>
        <w:t xml:space="preserve"> </w:t>
      </w:r>
      <w:r w:rsidRPr="004F6332">
        <w:rPr>
          <w:rFonts w:hint="cs"/>
          <w:b/>
          <w:rtl/>
          <w:lang w:bidi="ar-MA"/>
        </w:rPr>
        <w:t>نظام</w:t>
      </w:r>
      <w:r w:rsidRPr="004F6332">
        <w:rPr>
          <w:rFonts w:hint="cs"/>
          <w:rtl/>
          <w:lang w:bidi="ar-MA"/>
        </w:rPr>
        <w:t xml:space="preserve"> معلوماتي خاص بقضايا غسل الأموال على مستوى المحكمة الابتدائية ومحكمة الاستئناف بالرباط، وإعداد دليل استرشادي حول تقنيات البحث والتحقيق في جرائم غسل الأموال وتمويل الإرهاب وتعقب الأموال ذات الصلة وحجزها؛</w:t>
      </w:r>
    </w:p>
    <w:p w14:paraId="65F3B26A" w14:textId="00DD4D51" w:rsidR="004F6332" w:rsidRDefault="004F6332" w:rsidP="00EE13B0">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4F6332">
        <w:rPr>
          <w:rFonts w:hint="cs"/>
          <w:b/>
          <w:rtl/>
          <w:lang w:bidi="ar-MA"/>
        </w:rPr>
        <w:t>إصدار</w:t>
      </w:r>
      <w:r w:rsidRPr="004F6332">
        <w:rPr>
          <w:rFonts w:hint="cs"/>
          <w:rtl/>
        </w:rPr>
        <w:t xml:space="preserve"> </w:t>
      </w:r>
      <w:r w:rsidRPr="004F6332">
        <w:rPr>
          <w:rFonts w:hint="cs"/>
          <w:b/>
          <w:rtl/>
          <w:lang w:bidi="ar-MA"/>
        </w:rPr>
        <w:t>القانون</w:t>
      </w:r>
      <w:r w:rsidRPr="004F6332">
        <w:rPr>
          <w:rFonts w:hint="cs"/>
          <w:rtl/>
        </w:rPr>
        <w:t xml:space="preserve"> 89.18 الذي يقضي بتغيير وتتميم القانون رقم 22.01 المتعلق بالمسطرة الجنائية خلال سنة 2019، الذي يهدف إلى وضع إطار قانوني لتغذية الأشخاص الموضوعين تحت الحراسة النظرية والأحداث المحتفظ بهم</w:t>
      </w:r>
      <w:r w:rsidR="00613F28">
        <w:rPr>
          <w:rStyle w:val="EndnoteReference"/>
          <w:rtl/>
        </w:rPr>
        <w:endnoteReference w:id="24"/>
      </w:r>
      <w:r w:rsidRPr="004F6332">
        <w:rPr>
          <w:rFonts w:hint="cs"/>
          <w:rtl/>
        </w:rPr>
        <w:t xml:space="preserve">، فضلا عن </w:t>
      </w:r>
      <w:r w:rsidRPr="004F6332">
        <w:rPr>
          <w:rFonts w:hint="cs"/>
          <w:b/>
          <w:rtl/>
          <w:lang w:bidi="ar-MA"/>
        </w:rPr>
        <w:t>إصدار</w:t>
      </w:r>
      <w:r w:rsidRPr="004F6332">
        <w:rPr>
          <w:rFonts w:hint="cs"/>
          <w:rtl/>
        </w:rPr>
        <w:t xml:space="preserve"> المرسوم رقم 2.22.222 المحدد لكيفيات تطبيق هذا القانون</w:t>
      </w:r>
      <w:r w:rsidR="00613F28">
        <w:rPr>
          <w:rStyle w:val="EndnoteReference"/>
          <w:rtl/>
        </w:rPr>
        <w:endnoteReference w:id="25"/>
      </w:r>
      <w:r w:rsidRPr="004F6332">
        <w:rPr>
          <w:rFonts w:hint="cs"/>
          <w:rtl/>
        </w:rPr>
        <w:t xml:space="preserve"> في ماي 2022</w:t>
      </w:r>
      <w:r w:rsidRPr="004F6332">
        <w:rPr>
          <w:rFonts w:hint="cs"/>
          <w:vertAlign w:val="subscript"/>
          <w:rtl/>
        </w:rPr>
        <w:t xml:space="preserve">. </w:t>
      </w:r>
      <w:r w:rsidRPr="004F6332">
        <w:rPr>
          <w:rFonts w:hint="cs"/>
          <w:rtl/>
        </w:rPr>
        <w:t>كما</w:t>
      </w:r>
      <w:r w:rsidRPr="004F6332">
        <w:rPr>
          <w:rFonts w:hint="cs"/>
          <w:vertAlign w:val="subscript"/>
          <w:rtl/>
        </w:rPr>
        <w:t xml:space="preserve"> </w:t>
      </w:r>
      <w:r w:rsidRPr="004F6332">
        <w:rPr>
          <w:rFonts w:hint="cs"/>
          <w:rtl/>
        </w:rPr>
        <w:t xml:space="preserve">عرفت </w:t>
      </w:r>
      <w:r w:rsidRPr="004F6332">
        <w:rPr>
          <w:rtl/>
          <w:lang w:bidi="ar-MA"/>
        </w:rPr>
        <w:t>سنة 2020 اعتماد القانون رقم 77.17 ‏ المتعلق بتنظيم ممارسة مهام الطب الشرعي</w:t>
      </w:r>
      <w:r w:rsidR="00613F28">
        <w:rPr>
          <w:rStyle w:val="EndnoteReference"/>
          <w:rtl/>
          <w:lang w:bidi="ar-MA"/>
        </w:rPr>
        <w:endnoteReference w:id="26"/>
      </w:r>
      <w:r w:rsidRPr="004F6332">
        <w:rPr>
          <w:rtl/>
          <w:lang w:bidi="ar-MA"/>
        </w:rPr>
        <w:t>.</w:t>
      </w:r>
    </w:p>
    <w:p w14:paraId="466E07D9" w14:textId="781AC69F" w:rsidR="00EE13B0" w:rsidRPr="001A1A0A" w:rsidRDefault="00EE13B0" w:rsidP="00EE13B0">
      <w:pPr>
        <w:pStyle w:val="SingleTxtGA"/>
        <w:rPr>
          <w:lang w:val="en-GB" w:bidi="ar-BH"/>
        </w:rPr>
      </w:pPr>
      <w:r w:rsidRPr="005D779F">
        <w:rPr>
          <w:rFonts w:hint="cs"/>
          <w:rtl/>
        </w:rPr>
        <w:t>36</w:t>
      </w:r>
      <w:r w:rsidRPr="008D4312">
        <w:rPr>
          <w:rFonts w:hint="cs"/>
          <w:rtl/>
        </w:rPr>
        <w:t>-</w:t>
      </w:r>
      <w:r w:rsidRPr="004006ED">
        <w:rPr>
          <w:rtl/>
        </w:rPr>
        <w:tab/>
      </w:r>
      <w:r w:rsidR="004F6332" w:rsidRPr="004F6332">
        <w:rPr>
          <w:rFonts w:hint="cs"/>
          <w:rtl/>
        </w:rPr>
        <w:t>وأولى</w:t>
      </w:r>
      <w:r w:rsidR="004F6332" w:rsidRPr="004F6332">
        <w:rPr>
          <w:rtl/>
        </w:rPr>
        <w:t xml:space="preserve"> التصريح الحكومي نهاية سنة 2021 </w:t>
      </w:r>
      <w:r w:rsidR="004F6332" w:rsidRPr="004F6332">
        <w:rPr>
          <w:rFonts w:hint="cs"/>
          <w:rtl/>
        </w:rPr>
        <w:t>اهتماما خاصا ل</w:t>
      </w:r>
      <w:r w:rsidR="004F6332" w:rsidRPr="004F6332">
        <w:rPr>
          <w:rtl/>
        </w:rPr>
        <w:t xml:space="preserve">مجالات جديدة </w:t>
      </w:r>
      <w:r w:rsidR="004F6332" w:rsidRPr="004F6332">
        <w:rPr>
          <w:rFonts w:hint="cs"/>
          <w:rtl/>
        </w:rPr>
        <w:t>ل</w:t>
      </w:r>
      <w:r w:rsidR="004F6332" w:rsidRPr="004F6332">
        <w:rPr>
          <w:rtl/>
        </w:rPr>
        <w:t xml:space="preserve">لسياسة الجنائية، </w:t>
      </w:r>
      <w:r w:rsidR="004F6332" w:rsidRPr="004F6332">
        <w:rPr>
          <w:rFonts w:hint="cs"/>
          <w:rtl/>
        </w:rPr>
        <w:t>تمثلت</w:t>
      </w:r>
      <w:r w:rsidR="004F6332" w:rsidRPr="004F6332">
        <w:rPr>
          <w:rtl/>
        </w:rPr>
        <w:t xml:space="preserve">، في مرحلة أولى، </w:t>
      </w:r>
      <w:r w:rsidR="004F6332" w:rsidRPr="004F6332">
        <w:rPr>
          <w:rFonts w:hint="cs"/>
          <w:rtl/>
        </w:rPr>
        <w:t>في:</w:t>
      </w:r>
    </w:p>
    <w:p w14:paraId="77862FCB" w14:textId="26E5380F" w:rsidR="004F6332" w:rsidRDefault="004F6332" w:rsidP="004F633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4F6332">
        <w:rPr>
          <w:rFonts w:hint="cs"/>
          <w:rtl/>
          <w:lang w:bidi="ar-MA"/>
        </w:rPr>
        <w:t>إعطاء الأولوية ل</w:t>
      </w:r>
      <w:r w:rsidRPr="004F6332">
        <w:rPr>
          <w:rtl/>
          <w:lang w:bidi="ar-MA"/>
        </w:rPr>
        <w:t>مشروع</w:t>
      </w:r>
      <w:r w:rsidRPr="004F6332">
        <w:rPr>
          <w:rFonts w:hint="cs"/>
          <w:rtl/>
          <w:lang w:bidi="ar-MA"/>
        </w:rPr>
        <w:t xml:space="preserve"> مراجعة </w:t>
      </w:r>
      <w:r w:rsidRPr="004F6332">
        <w:rPr>
          <w:rtl/>
          <w:lang w:bidi="ar-MA"/>
        </w:rPr>
        <w:t>قانون المسطرة الجنائية</w:t>
      </w:r>
      <w:r w:rsidRPr="004F6332">
        <w:rPr>
          <w:rFonts w:hint="cs"/>
          <w:rtl/>
          <w:lang w:bidi="ar-MA"/>
        </w:rPr>
        <w:t>، المتضمن ل</w:t>
      </w:r>
      <w:r w:rsidRPr="004F6332">
        <w:rPr>
          <w:rtl/>
          <w:lang w:bidi="ar-MA"/>
        </w:rPr>
        <w:t xml:space="preserve">تدابير </w:t>
      </w:r>
      <w:r w:rsidRPr="004F6332">
        <w:rPr>
          <w:rFonts w:hint="cs"/>
          <w:rtl/>
          <w:lang w:bidi="ar-MA"/>
        </w:rPr>
        <w:t>تستهدف تقوية</w:t>
      </w:r>
      <w:r w:rsidRPr="004F6332">
        <w:rPr>
          <w:rtl/>
          <w:lang w:bidi="ar-MA"/>
        </w:rPr>
        <w:t xml:space="preserve"> ضمانات المحاكمة الع</w:t>
      </w:r>
      <w:r w:rsidRPr="004F6332">
        <w:rPr>
          <w:rFonts w:hint="cs"/>
          <w:rtl/>
          <w:lang w:bidi="ar-MA"/>
        </w:rPr>
        <w:t>اد</w:t>
      </w:r>
      <w:r w:rsidRPr="004F6332">
        <w:rPr>
          <w:rtl/>
          <w:lang w:bidi="ar-MA"/>
        </w:rPr>
        <w:t>لة</w:t>
      </w:r>
      <w:r w:rsidRPr="004F6332">
        <w:rPr>
          <w:rFonts w:hint="cs"/>
          <w:rtl/>
          <w:lang w:bidi="ar-MA"/>
        </w:rPr>
        <w:t>، وذلك من حيث تحديد دور</w:t>
      </w:r>
      <w:r w:rsidRPr="004F6332">
        <w:rPr>
          <w:rtl/>
          <w:lang w:bidi="ar-MA"/>
        </w:rPr>
        <w:t xml:space="preserve"> </w:t>
      </w:r>
      <w:r w:rsidRPr="004F6332">
        <w:rPr>
          <w:rtl/>
        </w:rPr>
        <w:t>سلطة</w:t>
      </w:r>
      <w:r w:rsidRPr="004F6332">
        <w:rPr>
          <w:rtl/>
          <w:lang w:bidi="ar-MA"/>
        </w:rPr>
        <w:t xml:space="preserve"> الاتهام وحقوق باقي </w:t>
      </w:r>
      <w:r w:rsidRPr="004F6332">
        <w:rPr>
          <w:rtl/>
          <w:lang w:bidi="ar-MA"/>
        </w:rPr>
        <w:lastRenderedPageBreak/>
        <w:t xml:space="preserve">الأطراف، </w:t>
      </w:r>
      <w:r w:rsidRPr="004F6332">
        <w:rPr>
          <w:rFonts w:hint="cs"/>
          <w:rtl/>
          <w:lang w:bidi="ar-MA"/>
        </w:rPr>
        <w:t>و</w:t>
      </w:r>
      <w:r w:rsidRPr="004F6332">
        <w:rPr>
          <w:rtl/>
          <w:lang w:bidi="ar-MA"/>
        </w:rPr>
        <w:t>الاعتقال الاحتياطي</w:t>
      </w:r>
      <w:r w:rsidRPr="004F6332">
        <w:rPr>
          <w:rFonts w:hint="cs"/>
          <w:rtl/>
          <w:lang w:bidi="ar-MA"/>
        </w:rPr>
        <w:t>، والحراسة النظرية،</w:t>
      </w:r>
      <w:r w:rsidRPr="004F6332">
        <w:rPr>
          <w:rtl/>
          <w:lang w:bidi="ar-MA"/>
        </w:rPr>
        <w:t xml:space="preserve"> وحماية حقوق المتهمين</w:t>
      </w:r>
      <w:r w:rsidRPr="004F6332">
        <w:rPr>
          <w:rFonts w:hint="cs"/>
          <w:rtl/>
          <w:lang w:bidi="ar-MA"/>
        </w:rPr>
        <w:t xml:space="preserve"> </w:t>
      </w:r>
      <w:r w:rsidRPr="004F6332">
        <w:rPr>
          <w:rtl/>
          <w:lang w:bidi="ar-MA"/>
        </w:rPr>
        <w:t>وحماية النساء والأطفال</w:t>
      </w:r>
      <w:r w:rsidRPr="004F6332">
        <w:rPr>
          <w:rFonts w:hint="cs"/>
          <w:rtl/>
          <w:lang w:bidi="ar-MA"/>
        </w:rPr>
        <w:t xml:space="preserve"> الضحايا أو في حالة نزاع مع القانون</w:t>
      </w:r>
      <w:r w:rsidRPr="004F6332">
        <w:rPr>
          <w:rtl/>
          <w:lang w:bidi="ar-MA"/>
        </w:rPr>
        <w:t>،</w:t>
      </w:r>
      <w:r w:rsidRPr="004F6332">
        <w:rPr>
          <w:rFonts w:hint="cs"/>
          <w:rtl/>
          <w:lang w:bidi="ar-MA"/>
        </w:rPr>
        <w:t xml:space="preserve"> وسير العدالة</w:t>
      </w:r>
      <w:r w:rsidRPr="004F6332">
        <w:rPr>
          <w:rtl/>
          <w:lang w:bidi="ar-MA"/>
        </w:rPr>
        <w:t>، واعتماد بدائل</w:t>
      </w:r>
      <w:r w:rsidRPr="004F6332">
        <w:rPr>
          <w:rFonts w:hint="cs"/>
          <w:rtl/>
          <w:lang w:bidi="ar-MA"/>
        </w:rPr>
        <w:t xml:space="preserve"> جديدة في نطاق العقوبة</w:t>
      </w:r>
      <w:r w:rsidRPr="004F6332">
        <w:rPr>
          <w:rtl/>
          <w:lang w:bidi="ar-MA"/>
        </w:rPr>
        <w:t>،</w:t>
      </w:r>
      <w:r w:rsidRPr="004F6332">
        <w:rPr>
          <w:rFonts w:hint="cs"/>
          <w:rtl/>
          <w:lang w:bidi="ar-MA"/>
        </w:rPr>
        <w:t xml:space="preserve"> وتقوية وسائل التصدي للجريمة، وغيرها من الموضوعات ذات الصلة؛</w:t>
      </w:r>
    </w:p>
    <w:p w14:paraId="42A463F3" w14:textId="7F2EABF2" w:rsidR="004F6332" w:rsidRDefault="004F6332" w:rsidP="004F633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4F6332">
        <w:rPr>
          <w:rFonts w:hint="cs"/>
          <w:b/>
          <w:rtl/>
          <w:lang w:bidi="ar-MA"/>
        </w:rPr>
        <w:t>إ</w:t>
      </w:r>
      <w:r w:rsidRPr="004F6332">
        <w:rPr>
          <w:b/>
          <w:rtl/>
          <w:lang w:bidi="ar-MA"/>
        </w:rPr>
        <w:t>عداد</w:t>
      </w:r>
      <w:r w:rsidRPr="004F6332">
        <w:rPr>
          <w:rtl/>
          <w:lang w:bidi="ar-MA"/>
        </w:rPr>
        <w:t xml:space="preserve"> مشروع قانون يتعلق بالعقوبات البديلة، </w:t>
      </w:r>
      <w:r w:rsidRPr="004F6332">
        <w:rPr>
          <w:rFonts w:hint="cs"/>
          <w:rtl/>
          <w:lang w:bidi="ar-MA"/>
        </w:rPr>
        <w:t>يتوخى مواكبة</w:t>
      </w:r>
      <w:r w:rsidRPr="004F6332">
        <w:rPr>
          <w:rtl/>
          <w:lang w:bidi="ar-MA"/>
        </w:rPr>
        <w:t xml:space="preserve"> تحولات الجريمة وتطور سياسة العقاب ومعالجة معضلة الاكتظاظ </w:t>
      </w:r>
      <w:r w:rsidRPr="004F6332">
        <w:rPr>
          <w:rFonts w:hint="cs"/>
          <w:rtl/>
          <w:lang w:bidi="ar-MA"/>
        </w:rPr>
        <w:t>بالسجون،</w:t>
      </w:r>
      <w:r w:rsidRPr="004F6332">
        <w:rPr>
          <w:rtl/>
          <w:lang w:bidi="ar-MA"/>
        </w:rPr>
        <w:t xml:space="preserve"> </w:t>
      </w:r>
      <w:r w:rsidRPr="004F6332">
        <w:rPr>
          <w:rFonts w:hint="cs"/>
          <w:rtl/>
          <w:lang w:bidi="ar-MA"/>
        </w:rPr>
        <w:t xml:space="preserve">خاصة </w:t>
      </w:r>
      <w:r w:rsidRPr="004F6332">
        <w:rPr>
          <w:rtl/>
          <w:lang w:bidi="ar-MA"/>
        </w:rPr>
        <w:t>من خلال تجاوز مساوئ أحادية نظام العقوبات السالبة للحرية، وإيجاد نظام عقابي بديل حديث وناجع يهدف إلى ملاءمة العقوبة و</w:t>
      </w:r>
      <w:r w:rsidRPr="004F6332">
        <w:rPr>
          <w:rFonts w:hint="cs"/>
          <w:rtl/>
          <w:lang w:bidi="ar-MA"/>
        </w:rPr>
        <w:t>إ</w:t>
      </w:r>
      <w:r w:rsidRPr="004F6332">
        <w:rPr>
          <w:rtl/>
          <w:lang w:bidi="ar-MA"/>
        </w:rPr>
        <w:t>صلاح سلوك الجاني وتهيئته للاندماج داخل المجتمع</w:t>
      </w:r>
      <w:r w:rsidRPr="004F6332">
        <w:rPr>
          <w:rFonts w:hint="cs"/>
          <w:rtl/>
          <w:lang w:bidi="ar-MA"/>
        </w:rPr>
        <w:t>؛</w:t>
      </w:r>
    </w:p>
    <w:p w14:paraId="3C876930" w14:textId="07A41FFF" w:rsidR="004F6332" w:rsidRDefault="004F6332" w:rsidP="004F633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4F6332">
        <w:rPr>
          <w:rFonts w:hint="cs"/>
          <w:rtl/>
          <w:lang w:bidi="ar-MA"/>
        </w:rPr>
        <w:t xml:space="preserve">تأهيل المهن المساعدة للقضاء من خلال مراجعة القوانين المنظمة لها، حيث تم إعداد مشاريع القوانين الخاصة بالمفوضين </w:t>
      </w:r>
      <w:r w:rsidRPr="004F6332">
        <w:rPr>
          <w:rFonts w:hint="cs"/>
          <w:b/>
          <w:rtl/>
          <w:lang w:bidi="ar-MA"/>
        </w:rPr>
        <w:t>القضائيين</w:t>
      </w:r>
      <w:r w:rsidRPr="004F6332">
        <w:rPr>
          <w:rFonts w:hint="cs"/>
          <w:rtl/>
          <w:lang w:bidi="ar-MA"/>
        </w:rPr>
        <w:t xml:space="preserve"> والمحامين والتراجمة المقبولين لدى المحاكم والموثقين؛</w:t>
      </w:r>
    </w:p>
    <w:p w14:paraId="3E6C1CB4" w14:textId="4A2728C3" w:rsidR="004F6332" w:rsidRDefault="004F6332" w:rsidP="004F633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4F6332">
        <w:rPr>
          <w:rFonts w:hint="cs"/>
          <w:rtl/>
          <w:lang w:bidi="ar-MA"/>
        </w:rPr>
        <w:t>توفير الموارد البشرية اللازمة والمؤهلة والاهتمام بالتكوين الخاص بهذه المهن والموارد.</w:t>
      </w:r>
    </w:p>
    <w:p w14:paraId="3B4BEFC0" w14:textId="7EB4D1EC" w:rsidR="004267A7" w:rsidRDefault="004267A7" w:rsidP="004267A7">
      <w:pPr>
        <w:pStyle w:val="SingleTxtGA"/>
        <w:rPr>
          <w:rtl/>
          <w:lang w:bidi="ar-MA"/>
        </w:rPr>
      </w:pPr>
      <w:r w:rsidRPr="005D779F">
        <w:rPr>
          <w:rFonts w:hint="cs"/>
          <w:rtl/>
        </w:rPr>
        <w:t>37</w:t>
      </w:r>
      <w:r w:rsidRPr="008D4312">
        <w:rPr>
          <w:rFonts w:hint="cs"/>
          <w:rtl/>
        </w:rPr>
        <w:t>-</w:t>
      </w:r>
      <w:r w:rsidRPr="004006ED">
        <w:rPr>
          <w:rtl/>
        </w:rPr>
        <w:tab/>
      </w:r>
      <w:r w:rsidRPr="004267A7">
        <w:rPr>
          <w:rFonts w:hint="cs"/>
          <w:rtl/>
          <w:lang w:bidi="ar-MA"/>
        </w:rPr>
        <w:t>وسيبرمج مشروع مراجعة القانون الجنائي في مرحلة ثانية بعد اعتماد قانون جديد للمسطرة الجنائية.</w:t>
      </w:r>
    </w:p>
    <w:p w14:paraId="4E6EAFE2" w14:textId="550D6AB1" w:rsidR="00226430" w:rsidRPr="00EF38F1" w:rsidRDefault="00226430" w:rsidP="00226430">
      <w:pPr>
        <w:keepNext/>
        <w:keepLines/>
        <w:tabs>
          <w:tab w:val="right" w:pos="1021"/>
        </w:tabs>
        <w:suppressAutoHyphens/>
        <w:spacing w:before="240" w:after="120" w:line="400" w:lineRule="exact"/>
        <w:ind w:left="1247" w:right="1247" w:hanging="1247"/>
        <w:rPr>
          <w:b/>
          <w:bCs/>
          <w:sz w:val="24"/>
          <w:szCs w:val="34"/>
          <w:rtl/>
          <w:lang w:eastAsia="ar-SA"/>
        </w:rPr>
      </w:pPr>
      <w:r w:rsidRPr="00EF38F1">
        <w:rPr>
          <w:b/>
          <w:bCs/>
          <w:sz w:val="24"/>
          <w:szCs w:val="34"/>
          <w:shd w:val="clear" w:color="auto" w:fill="FFFFFF"/>
          <w:rtl/>
        </w:rPr>
        <w:tab/>
      </w:r>
      <w:r w:rsidRPr="005F1A69">
        <w:rPr>
          <w:b/>
          <w:bCs/>
          <w:sz w:val="24"/>
          <w:szCs w:val="34"/>
          <w:shd w:val="clear" w:color="auto" w:fill="FFFFFF"/>
          <w:rtl/>
          <w:lang w:bidi="ar-SY"/>
        </w:rPr>
        <w:t>طاء</w:t>
      </w:r>
      <w:r w:rsidRPr="00EF38F1">
        <w:rPr>
          <w:rFonts w:hint="cs"/>
          <w:b/>
          <w:bCs/>
          <w:sz w:val="24"/>
          <w:szCs w:val="34"/>
          <w:rtl/>
          <w:lang w:eastAsia="ar-SA"/>
        </w:rPr>
        <w:t>-</w:t>
      </w:r>
      <w:r w:rsidRPr="00EF38F1">
        <w:rPr>
          <w:b/>
          <w:bCs/>
          <w:sz w:val="24"/>
          <w:szCs w:val="34"/>
          <w:rtl/>
          <w:lang w:eastAsia="ar-SA"/>
        </w:rPr>
        <w:tab/>
      </w:r>
      <w:r w:rsidRPr="00226430">
        <w:rPr>
          <w:rFonts w:hint="cs"/>
          <w:b/>
          <w:bCs/>
          <w:sz w:val="24"/>
          <w:szCs w:val="34"/>
          <w:rtl/>
          <w:lang w:eastAsia="ar-SA" w:bidi="ar-MA"/>
        </w:rPr>
        <w:t xml:space="preserve">مواصلة تنزيل ورش </w:t>
      </w:r>
      <w:r w:rsidRPr="00226430">
        <w:rPr>
          <w:b/>
          <w:bCs/>
          <w:sz w:val="24"/>
          <w:szCs w:val="34"/>
          <w:rtl/>
          <w:lang w:eastAsia="ar-SA" w:bidi="ar-MA"/>
        </w:rPr>
        <w:t>الجهوية المتقدمة</w:t>
      </w:r>
    </w:p>
    <w:p w14:paraId="17360E1C" w14:textId="3A1D032A" w:rsidR="00017C99" w:rsidRDefault="00017C99" w:rsidP="00017C99">
      <w:pPr>
        <w:pStyle w:val="SingleTxtGA"/>
        <w:rPr>
          <w:rtl/>
          <w:lang w:bidi="ar-MA"/>
        </w:rPr>
      </w:pPr>
      <w:r w:rsidRPr="005D779F">
        <w:rPr>
          <w:rFonts w:hint="cs"/>
          <w:rtl/>
        </w:rPr>
        <w:t>38</w:t>
      </w:r>
      <w:r w:rsidRPr="008D4312">
        <w:rPr>
          <w:rFonts w:hint="cs"/>
          <w:rtl/>
        </w:rPr>
        <w:t>-</w:t>
      </w:r>
      <w:r w:rsidRPr="004006ED">
        <w:rPr>
          <w:rtl/>
        </w:rPr>
        <w:tab/>
      </w:r>
      <w:r w:rsidRPr="00017C99">
        <w:rPr>
          <w:rFonts w:hint="cs"/>
          <w:rtl/>
          <w:lang w:bidi="ar-MA"/>
        </w:rPr>
        <w:t>واصلت المملكة المغربية تفعيل ورش الجهوية المتقدمة من خلال اعتماد ميثاق اللاتمركز الإداري</w:t>
      </w:r>
      <w:r w:rsidR="00485A75">
        <w:rPr>
          <w:rStyle w:val="EndnoteReference"/>
          <w:rtl/>
          <w:lang w:bidi="ar-MA"/>
        </w:rPr>
        <w:endnoteReference w:id="27"/>
      </w:r>
      <w:r>
        <w:rPr>
          <w:rFonts w:hint="cs"/>
          <w:rtl/>
          <w:lang w:bidi="ar-MA"/>
        </w:rPr>
        <w:t xml:space="preserve"> </w:t>
      </w:r>
      <w:r w:rsidRPr="00017C99">
        <w:rPr>
          <w:rFonts w:hint="cs"/>
          <w:rtl/>
          <w:lang w:bidi="ar-MA"/>
        </w:rPr>
        <w:t>الذي يهدف إلى تمتيع المصالح الخارجية للقطاعات الحكومية والمؤسسات العمومية بسلطات إضافية مفوضة، وفق معايير النجاعة والمبادرة. وقد تم الشروع في تنفيذ هذا الميثاق باعتماد التصاميم المديرية للا تمركز ومراجعة تنظيم الإدارات العمومية</w:t>
      </w:r>
      <w:r w:rsidR="00485A75">
        <w:rPr>
          <w:rStyle w:val="EndnoteReference"/>
          <w:rtl/>
          <w:lang w:bidi="ar-MA"/>
        </w:rPr>
        <w:endnoteReference w:id="28"/>
      </w:r>
      <w:r w:rsidRPr="00017C99">
        <w:rPr>
          <w:rFonts w:hint="cs"/>
          <w:rtl/>
          <w:lang w:bidi="ar-MA"/>
        </w:rPr>
        <w:t>.</w:t>
      </w:r>
    </w:p>
    <w:p w14:paraId="0FEC8D0D" w14:textId="0F53D69A" w:rsidR="00226430" w:rsidRPr="003D758B" w:rsidRDefault="00226430" w:rsidP="00226430">
      <w:pPr>
        <w:keepNext/>
        <w:keepLines/>
        <w:tabs>
          <w:tab w:val="right" w:pos="1021"/>
        </w:tabs>
        <w:suppressAutoHyphens/>
        <w:spacing w:before="240" w:after="120" w:line="400" w:lineRule="exact"/>
        <w:ind w:left="1247" w:right="1247" w:hanging="1247"/>
        <w:rPr>
          <w:b/>
          <w:bCs/>
          <w:sz w:val="24"/>
          <w:szCs w:val="34"/>
          <w:rtl/>
          <w:lang w:eastAsia="ar-SA"/>
        </w:rPr>
      </w:pPr>
      <w:r w:rsidRPr="003D758B">
        <w:rPr>
          <w:b/>
          <w:bCs/>
          <w:sz w:val="24"/>
          <w:szCs w:val="34"/>
          <w:shd w:val="clear" w:color="auto" w:fill="FFFFFF"/>
          <w:rtl/>
        </w:rPr>
        <w:tab/>
      </w:r>
      <w:r w:rsidRPr="00A12C08">
        <w:rPr>
          <w:b/>
          <w:bCs/>
          <w:sz w:val="24"/>
          <w:szCs w:val="34"/>
          <w:shd w:val="clear" w:color="auto" w:fill="FFFFFF"/>
          <w:rtl/>
          <w:lang w:bidi="ar-SY"/>
        </w:rPr>
        <w:t>ياء</w:t>
      </w:r>
      <w:r w:rsidRPr="003D758B">
        <w:rPr>
          <w:rFonts w:hint="cs"/>
          <w:b/>
          <w:bCs/>
          <w:sz w:val="24"/>
          <w:szCs w:val="34"/>
          <w:rtl/>
          <w:lang w:eastAsia="ar-SA"/>
        </w:rPr>
        <w:t>-</w:t>
      </w:r>
      <w:r w:rsidRPr="003D758B">
        <w:rPr>
          <w:b/>
          <w:bCs/>
          <w:sz w:val="24"/>
          <w:szCs w:val="34"/>
          <w:rtl/>
          <w:lang w:eastAsia="ar-SA"/>
        </w:rPr>
        <w:tab/>
      </w:r>
      <w:r w:rsidR="00485A75" w:rsidRPr="00485A75">
        <w:rPr>
          <w:rFonts w:hint="cs"/>
          <w:b/>
          <w:bCs/>
          <w:sz w:val="24"/>
          <w:szCs w:val="34"/>
          <w:rtl/>
          <w:lang w:eastAsia="ar-SA" w:bidi="ar-MA"/>
        </w:rPr>
        <w:t>الانخراط في المبادرة الدولية: ال</w:t>
      </w:r>
      <w:r w:rsidR="00485A75" w:rsidRPr="00485A75">
        <w:rPr>
          <w:b/>
          <w:bCs/>
          <w:sz w:val="24"/>
          <w:szCs w:val="34"/>
          <w:rtl/>
          <w:lang w:eastAsia="ar-SA" w:bidi="ar-MA"/>
        </w:rPr>
        <w:t xml:space="preserve">شراكة </w:t>
      </w:r>
      <w:r w:rsidR="00485A75" w:rsidRPr="00485A75">
        <w:rPr>
          <w:rFonts w:hint="cs"/>
          <w:b/>
          <w:bCs/>
          <w:sz w:val="24"/>
          <w:szCs w:val="34"/>
          <w:rtl/>
          <w:lang w:eastAsia="ar-SA" w:bidi="ar-MA"/>
        </w:rPr>
        <w:t xml:space="preserve">من أجل الحكومة </w:t>
      </w:r>
      <w:r w:rsidR="00485A75" w:rsidRPr="00485A75">
        <w:rPr>
          <w:b/>
          <w:bCs/>
          <w:sz w:val="24"/>
          <w:szCs w:val="34"/>
          <w:rtl/>
          <w:lang w:eastAsia="ar-SA" w:bidi="ar-MA"/>
        </w:rPr>
        <w:t>المنفتحة</w:t>
      </w:r>
    </w:p>
    <w:p w14:paraId="0FC7F7D4" w14:textId="3F6C16B0" w:rsidR="00017C99" w:rsidRPr="000865FA" w:rsidRDefault="00017C99" w:rsidP="00017C99">
      <w:pPr>
        <w:pStyle w:val="SingleTxtGA"/>
        <w:rPr>
          <w:rtl/>
        </w:rPr>
      </w:pPr>
      <w:r w:rsidRPr="005D779F">
        <w:rPr>
          <w:rFonts w:hint="cs"/>
          <w:rtl/>
        </w:rPr>
        <w:t>39</w:t>
      </w:r>
      <w:r w:rsidRPr="008D4312">
        <w:rPr>
          <w:rFonts w:hint="cs"/>
          <w:rtl/>
        </w:rPr>
        <w:t>-</w:t>
      </w:r>
      <w:r w:rsidRPr="004006ED">
        <w:rPr>
          <w:rtl/>
        </w:rPr>
        <w:tab/>
      </w:r>
      <w:r w:rsidR="00485A75" w:rsidRPr="00485A75">
        <w:rPr>
          <w:rFonts w:hint="cs"/>
          <w:rtl/>
          <w:lang w:bidi="ar-MA"/>
        </w:rPr>
        <w:t>انخرطت المملكة المغربية في هذه المبادرة التي تتوخى تقوية قيم ومبادئ الشفافية والنزاهة، والتي ترعاها منظمة التعاو</w:t>
      </w:r>
      <w:r w:rsidR="00485A75" w:rsidRPr="00485A75">
        <w:rPr>
          <w:rFonts w:hint="eastAsia"/>
          <w:rtl/>
          <w:lang w:bidi="ar-MA"/>
        </w:rPr>
        <w:t>ن</w:t>
      </w:r>
      <w:r w:rsidR="00485A75" w:rsidRPr="00485A75">
        <w:rPr>
          <w:rFonts w:hint="cs"/>
          <w:rtl/>
          <w:lang w:bidi="ar-MA"/>
        </w:rPr>
        <w:t xml:space="preserve"> والتنمية الاقتصادية في</w:t>
      </w:r>
      <w:r w:rsidR="00485A75" w:rsidRPr="00485A75">
        <w:rPr>
          <w:rtl/>
          <w:lang w:bidi="ar-MA"/>
        </w:rPr>
        <w:t xml:space="preserve"> أبريل 2018</w:t>
      </w:r>
      <w:r w:rsidR="00485A75" w:rsidRPr="00485A75">
        <w:rPr>
          <w:rFonts w:hint="cs"/>
          <w:rtl/>
          <w:lang w:bidi="ar-MA"/>
        </w:rPr>
        <w:t xml:space="preserve">، على إثر إصدار القانون </w:t>
      </w:r>
      <w:r w:rsidR="00485A75" w:rsidRPr="00485A75">
        <w:rPr>
          <w:rtl/>
          <w:lang w:bidi="ar-MA"/>
        </w:rPr>
        <w:t>رقم 31.13 المتعلق بالحق في الحصول على المعلومات</w:t>
      </w:r>
      <w:r w:rsidR="00485A75" w:rsidRPr="00485A75">
        <w:rPr>
          <w:rFonts w:hint="cs"/>
          <w:rtl/>
          <w:lang w:bidi="ar-MA"/>
        </w:rPr>
        <w:t>.</w:t>
      </w:r>
    </w:p>
    <w:p w14:paraId="057B4793" w14:textId="4D6A59A9" w:rsidR="00017C99" w:rsidRDefault="00017C99" w:rsidP="00017C99">
      <w:pPr>
        <w:pStyle w:val="SingleTxtGA"/>
        <w:rPr>
          <w:rtl/>
          <w:lang w:bidi="ar-MA"/>
        </w:rPr>
      </w:pPr>
      <w:r w:rsidRPr="005D779F">
        <w:rPr>
          <w:rFonts w:hint="cs"/>
          <w:rtl/>
        </w:rPr>
        <w:t>40</w:t>
      </w:r>
      <w:r w:rsidRPr="008D4312">
        <w:rPr>
          <w:rFonts w:hint="cs"/>
          <w:rtl/>
        </w:rPr>
        <w:t>-</w:t>
      </w:r>
      <w:r w:rsidRPr="004006ED">
        <w:rPr>
          <w:rtl/>
        </w:rPr>
        <w:tab/>
      </w:r>
      <w:r w:rsidR="00485A75" w:rsidRPr="00485A75">
        <w:rPr>
          <w:rFonts w:hint="cs"/>
          <w:rtl/>
          <w:lang w:bidi="ar-MA"/>
        </w:rPr>
        <w:t xml:space="preserve">اعتمدت المملكة المغربية أول خطة عمل وطنية للفترة 2018-2020 وفق مقاربة تشاركية مع المجتمع المدني. وتضم هذه الخطة 18 التزاما في مجالات الحصول على المعلومات، والنزاهة ومحاربة الفساد، وشفافية الميزانية، والمشاركة المواطنة، والتواصل. ويتواصل تنفيذ خطة عمل ثانية 2021-2023، تضم 22 التزاما في مجالات الشفافية، وجودة الخدمات العمومية، والمشاركة المواطنة، والمساواة والشمولية، والجماعات الترابية المنفتحة. وقد انخرط مجلس النواب المغربي في هذه المبادرة في غشت 2019، وتلا ذلك انخراط مجلس جهة طنجة </w:t>
      </w:r>
      <w:r w:rsidR="00485A75" w:rsidRPr="00485A75">
        <w:rPr>
          <w:rtl/>
          <w:lang w:bidi="ar-MA"/>
        </w:rPr>
        <w:t>–</w:t>
      </w:r>
      <w:r w:rsidR="00485A75" w:rsidRPr="00485A75">
        <w:rPr>
          <w:rFonts w:hint="cs"/>
          <w:rtl/>
          <w:lang w:bidi="ar-MA"/>
        </w:rPr>
        <w:t>تطوان-الحسيمة في أكتوبر 2019 وجماعة تطوان في ماي 2022.</w:t>
      </w:r>
    </w:p>
    <w:p w14:paraId="7E8DA366" w14:textId="365F9BC6" w:rsidR="00017C99" w:rsidRDefault="00017C99" w:rsidP="00017C99">
      <w:pPr>
        <w:pStyle w:val="SingleTxtGA"/>
        <w:rPr>
          <w:rtl/>
          <w:lang w:bidi="ar-QA"/>
        </w:rPr>
      </w:pPr>
      <w:r w:rsidRPr="005D779F">
        <w:rPr>
          <w:rFonts w:hint="cs"/>
          <w:rtl/>
        </w:rPr>
        <w:t>41</w:t>
      </w:r>
      <w:r w:rsidRPr="008D4312">
        <w:rPr>
          <w:rFonts w:hint="cs"/>
          <w:rtl/>
        </w:rPr>
        <w:t>-</w:t>
      </w:r>
      <w:r w:rsidRPr="004006ED">
        <w:rPr>
          <w:rtl/>
        </w:rPr>
        <w:tab/>
      </w:r>
      <w:r w:rsidR="00485A75" w:rsidRPr="00485A75">
        <w:rPr>
          <w:rFonts w:hint="cs"/>
          <w:rtl/>
          <w:lang w:bidi="ar-MA"/>
        </w:rPr>
        <w:t xml:space="preserve">تم إحداث </w:t>
      </w:r>
      <w:r w:rsidR="00485A75" w:rsidRPr="00485A75">
        <w:rPr>
          <w:rtl/>
          <w:lang w:bidi="ar-MA"/>
        </w:rPr>
        <w:t xml:space="preserve">فضاء رقمي خاص بالمجتمع المدني على مستوى البوابة الوطنية للحكومة </w:t>
      </w:r>
      <w:r w:rsidR="00485A75" w:rsidRPr="00485A75">
        <w:rPr>
          <w:rFonts w:hint="cs"/>
          <w:rtl/>
          <w:lang w:bidi="ar-MA"/>
        </w:rPr>
        <w:t>المنفتحة</w:t>
      </w:r>
      <w:r w:rsidR="00931B32">
        <w:rPr>
          <w:rStyle w:val="EndnoteReference"/>
          <w:rtl/>
          <w:lang w:bidi="ar-MA"/>
        </w:rPr>
        <w:endnoteReference w:id="29"/>
      </w:r>
      <w:r w:rsidR="00485A75" w:rsidRPr="00485A75">
        <w:rPr>
          <w:rFonts w:hint="cs"/>
          <w:rtl/>
          <w:lang w:bidi="ar-MA"/>
        </w:rPr>
        <w:t xml:space="preserve"> ل</w:t>
      </w:r>
      <w:r w:rsidR="00485A75" w:rsidRPr="00485A75">
        <w:rPr>
          <w:rtl/>
          <w:lang w:bidi="ar-MA"/>
        </w:rPr>
        <w:t xml:space="preserve">تعزيز </w:t>
      </w:r>
      <w:r w:rsidR="00485A75" w:rsidRPr="00485A75">
        <w:rPr>
          <w:rFonts w:hint="cs"/>
          <w:rtl/>
          <w:lang w:bidi="ar-MA"/>
        </w:rPr>
        <w:t>أدواره</w:t>
      </w:r>
      <w:r w:rsidR="00485A75" w:rsidRPr="00485A75">
        <w:rPr>
          <w:rtl/>
          <w:lang w:bidi="ar-MA"/>
        </w:rPr>
        <w:t xml:space="preserve"> في إعداد وتنفيذ وتقييم خطط العمل الوطنية المتعلقة بالحكومة المنفتحة</w:t>
      </w:r>
      <w:r w:rsidR="00485A75" w:rsidRPr="00485A75">
        <w:rPr>
          <w:rFonts w:hint="cs"/>
          <w:rtl/>
          <w:lang w:bidi="ar-MA"/>
        </w:rPr>
        <w:t xml:space="preserve">، </w:t>
      </w:r>
      <w:r w:rsidR="00485A75" w:rsidRPr="00485A75">
        <w:rPr>
          <w:rtl/>
          <w:lang w:bidi="ar-MA"/>
        </w:rPr>
        <w:t>انخرطت في</w:t>
      </w:r>
      <w:r w:rsidR="00485A75" w:rsidRPr="00485A75">
        <w:rPr>
          <w:rFonts w:hint="cs"/>
          <w:rtl/>
          <w:lang w:bidi="ar-MA"/>
        </w:rPr>
        <w:t>ه</w:t>
      </w:r>
      <w:r w:rsidR="00485A75" w:rsidRPr="00485A75">
        <w:rPr>
          <w:rtl/>
          <w:lang w:bidi="ar-MA"/>
        </w:rPr>
        <w:t xml:space="preserve"> </w:t>
      </w:r>
      <w:r w:rsidR="00485A75" w:rsidRPr="00485A75">
        <w:rPr>
          <w:rFonts w:hint="cs"/>
          <w:rtl/>
          <w:lang w:bidi="ar-MA"/>
        </w:rPr>
        <w:t>أكثر من</w:t>
      </w:r>
      <w:r w:rsidR="00485A75" w:rsidRPr="00485A75">
        <w:rPr>
          <w:rtl/>
          <w:lang w:bidi="ar-MA"/>
        </w:rPr>
        <w:t xml:space="preserve"> </w:t>
      </w:r>
      <w:r w:rsidR="00485A75" w:rsidRPr="00485A75">
        <w:rPr>
          <w:rFonts w:hint="cs"/>
          <w:rtl/>
          <w:lang w:bidi="ar-MA"/>
        </w:rPr>
        <w:t>560</w:t>
      </w:r>
      <w:r w:rsidR="00485A75" w:rsidRPr="00485A75">
        <w:rPr>
          <w:rtl/>
          <w:lang w:bidi="ar-MA"/>
        </w:rPr>
        <w:t xml:space="preserve"> جمعية.</w:t>
      </w:r>
    </w:p>
    <w:p w14:paraId="1AC28175" w14:textId="6335191A" w:rsidR="00017C99" w:rsidRPr="000865FA" w:rsidRDefault="00017C99" w:rsidP="00017C99">
      <w:pPr>
        <w:pStyle w:val="SingleTxtGA"/>
        <w:rPr>
          <w:rtl/>
        </w:rPr>
      </w:pPr>
      <w:r w:rsidRPr="005D779F">
        <w:rPr>
          <w:rFonts w:hint="cs"/>
          <w:rtl/>
        </w:rPr>
        <w:lastRenderedPageBreak/>
        <w:t>42</w:t>
      </w:r>
      <w:r w:rsidRPr="008D4312">
        <w:rPr>
          <w:rFonts w:hint="cs"/>
          <w:rtl/>
        </w:rPr>
        <w:t>-</w:t>
      </w:r>
      <w:r w:rsidRPr="004006ED">
        <w:rPr>
          <w:rtl/>
        </w:rPr>
        <w:tab/>
      </w:r>
      <w:r w:rsidR="00485A75" w:rsidRPr="00485A75">
        <w:rPr>
          <w:rFonts w:hint="cs"/>
          <w:rtl/>
          <w:lang w:bidi="ar-MA"/>
        </w:rPr>
        <w:t xml:space="preserve">توجت جهود المملكة المغربية في إطار هذه المبادرة بانتخابها </w:t>
      </w:r>
      <w:r w:rsidR="00485A75" w:rsidRPr="00485A75">
        <w:rPr>
          <w:rtl/>
        </w:rPr>
        <w:t>لعضوية لجنة قيادة المبادرة، لولاية تمتد لثلاث سنوات ابتداء من فاتح أكتوبر 2021، لتصبح أول دولة في منطقة الشرق الأوسط وشمال إفريقيا وإفريقيا الفرنكفونية عضوة في هذه اللجنة</w:t>
      </w:r>
      <w:r w:rsidR="00485A75" w:rsidRPr="00485A75">
        <w:rPr>
          <w:lang w:val="fr-FR"/>
        </w:rPr>
        <w:t>.</w:t>
      </w:r>
    </w:p>
    <w:p w14:paraId="5B795480" w14:textId="0364EFCB" w:rsidR="00034D27" w:rsidRPr="003D758B" w:rsidRDefault="00034D27" w:rsidP="00034D27">
      <w:pPr>
        <w:keepNext/>
        <w:keepLines/>
        <w:tabs>
          <w:tab w:val="right" w:pos="1021"/>
        </w:tabs>
        <w:suppressAutoHyphens/>
        <w:spacing w:before="240" w:line="400" w:lineRule="exact"/>
        <w:ind w:left="1247" w:right="1247" w:hanging="1247"/>
        <w:rPr>
          <w:b/>
          <w:bCs/>
          <w:sz w:val="24"/>
          <w:szCs w:val="34"/>
          <w:rtl/>
          <w:lang w:eastAsia="ar-SA"/>
        </w:rPr>
      </w:pPr>
      <w:r w:rsidRPr="003D758B">
        <w:rPr>
          <w:b/>
          <w:bCs/>
          <w:sz w:val="24"/>
          <w:szCs w:val="34"/>
          <w:shd w:val="clear" w:color="auto" w:fill="FFFFFF"/>
          <w:rtl/>
        </w:rPr>
        <w:tab/>
      </w:r>
      <w:r w:rsidRPr="00452211">
        <w:rPr>
          <w:b/>
          <w:bCs/>
          <w:sz w:val="24"/>
          <w:szCs w:val="34"/>
          <w:shd w:val="clear" w:color="auto" w:fill="FFFFFF"/>
          <w:rtl/>
          <w:lang w:bidi="ar-SY"/>
        </w:rPr>
        <w:t>كاف</w:t>
      </w:r>
      <w:r w:rsidRPr="003D758B">
        <w:rPr>
          <w:rFonts w:hint="cs"/>
          <w:b/>
          <w:bCs/>
          <w:sz w:val="24"/>
          <w:szCs w:val="34"/>
          <w:rtl/>
          <w:lang w:eastAsia="ar-SA"/>
        </w:rPr>
        <w:t>-</w:t>
      </w:r>
      <w:r w:rsidRPr="003D758B">
        <w:rPr>
          <w:b/>
          <w:bCs/>
          <w:sz w:val="24"/>
          <w:szCs w:val="34"/>
          <w:rtl/>
          <w:lang w:eastAsia="ar-SA"/>
        </w:rPr>
        <w:tab/>
      </w:r>
      <w:r w:rsidRPr="00034D27">
        <w:rPr>
          <w:rFonts w:hint="cs"/>
          <w:b/>
          <w:bCs/>
          <w:sz w:val="24"/>
          <w:szCs w:val="34"/>
          <w:rtl/>
          <w:lang w:eastAsia="ar-SA" w:bidi="ar-MA"/>
        </w:rPr>
        <w:t>التكريس العرضاني لحقوق الإنسان في السياسا</w:t>
      </w:r>
      <w:r w:rsidRPr="00034D27">
        <w:rPr>
          <w:rFonts w:hint="eastAsia"/>
          <w:b/>
          <w:bCs/>
          <w:sz w:val="24"/>
          <w:szCs w:val="34"/>
          <w:rtl/>
          <w:lang w:eastAsia="ar-SA" w:bidi="ar-MA"/>
        </w:rPr>
        <w:t>ت</w:t>
      </w:r>
      <w:r w:rsidRPr="00034D27">
        <w:rPr>
          <w:rFonts w:hint="cs"/>
          <w:b/>
          <w:bCs/>
          <w:sz w:val="24"/>
          <w:szCs w:val="34"/>
          <w:rtl/>
          <w:lang w:eastAsia="ar-SA" w:bidi="ar-MA"/>
        </w:rPr>
        <w:t xml:space="preserve"> والبرامج الحكومية</w:t>
      </w:r>
    </w:p>
    <w:p w14:paraId="4EF0037B" w14:textId="7F46C74F" w:rsidR="00034D27" w:rsidRPr="00CE67AC" w:rsidRDefault="00034D27" w:rsidP="00034D27">
      <w:pPr>
        <w:tabs>
          <w:tab w:val="right" w:pos="1021"/>
        </w:tabs>
        <w:spacing w:before="120" w:after="120" w:line="380" w:lineRule="exact"/>
        <w:ind w:left="1247" w:right="1247" w:hanging="1247"/>
        <w:rPr>
          <w:bCs/>
          <w:sz w:val="30"/>
          <w:rtl/>
          <w:lang w:eastAsia="ar-SA"/>
        </w:rPr>
      </w:pPr>
      <w:bookmarkStart w:id="3" w:name="_Hlk111474765"/>
      <w:r>
        <w:rPr>
          <w:bCs/>
          <w:spacing w:val="-2"/>
          <w:rtl/>
          <w:lang w:val="en-GB"/>
        </w:rPr>
        <w:tab/>
      </w:r>
      <w:r>
        <w:rPr>
          <w:rFonts w:hint="cs"/>
          <w:bCs/>
          <w:spacing w:val="-2"/>
          <w:rtl/>
          <w:lang w:val="en-GB"/>
        </w:rPr>
        <w:t>1.</w:t>
      </w:r>
      <w:r>
        <w:rPr>
          <w:bCs/>
          <w:spacing w:val="-2"/>
          <w:rtl/>
          <w:lang w:val="en-GB"/>
        </w:rPr>
        <w:tab/>
      </w:r>
      <w:r w:rsidRPr="00034D27">
        <w:rPr>
          <w:b/>
          <w:bCs/>
          <w:spacing w:val="-2"/>
          <w:rtl/>
          <w:lang w:val="en-GB" w:bidi="ar-MA"/>
        </w:rPr>
        <w:t xml:space="preserve">الخطة الحكومية للمساواة </w:t>
      </w:r>
      <w:r w:rsidRPr="00034D27">
        <w:rPr>
          <w:rFonts w:hint="cs"/>
          <w:b/>
          <w:bCs/>
          <w:spacing w:val="-2"/>
          <w:rtl/>
          <w:lang w:val="en-GB" w:bidi="ar-MA"/>
        </w:rPr>
        <w:t>والبرامج الوطنية للتمكين الاقتصادي والتكفل بالنساء</w:t>
      </w:r>
    </w:p>
    <w:bookmarkEnd w:id="3"/>
    <w:p w14:paraId="71B27C62" w14:textId="3F8A8062" w:rsidR="00034D27" w:rsidRPr="000865FA" w:rsidRDefault="00034D27" w:rsidP="00034D27">
      <w:pPr>
        <w:pStyle w:val="SingleTxtGA"/>
        <w:rPr>
          <w:rtl/>
        </w:rPr>
      </w:pPr>
      <w:r w:rsidRPr="005D779F">
        <w:rPr>
          <w:rFonts w:hint="cs"/>
          <w:rtl/>
        </w:rPr>
        <w:t>43</w:t>
      </w:r>
      <w:r w:rsidRPr="008D4312">
        <w:rPr>
          <w:rFonts w:hint="cs"/>
          <w:rtl/>
        </w:rPr>
        <w:t>-</w:t>
      </w:r>
      <w:r w:rsidRPr="004006ED">
        <w:rPr>
          <w:rtl/>
        </w:rPr>
        <w:tab/>
      </w:r>
      <w:r w:rsidRPr="00034D27">
        <w:rPr>
          <w:rFonts w:hint="cs"/>
          <w:rtl/>
          <w:lang w:bidi="ar-MA"/>
        </w:rPr>
        <w:t>واصلت المملكة المغربية</w:t>
      </w:r>
      <w:r w:rsidRPr="00034D27">
        <w:rPr>
          <w:rtl/>
          <w:lang w:bidi="ar-MA"/>
        </w:rPr>
        <w:t xml:space="preserve"> </w:t>
      </w:r>
      <w:r w:rsidRPr="00034D27">
        <w:rPr>
          <w:rFonts w:hint="cs"/>
          <w:rtl/>
          <w:lang w:bidi="ar-MA"/>
        </w:rPr>
        <w:t>جهودها في</w:t>
      </w:r>
      <w:r w:rsidRPr="00034D27">
        <w:rPr>
          <w:rtl/>
          <w:lang w:bidi="ar-MA"/>
        </w:rPr>
        <w:t xml:space="preserve"> تكريس المساواة ب</w:t>
      </w:r>
      <w:r w:rsidRPr="00034D27">
        <w:rPr>
          <w:rFonts w:hint="cs"/>
          <w:rtl/>
          <w:lang w:bidi="ar-MA"/>
        </w:rPr>
        <w:t>تنفيذها</w:t>
      </w:r>
      <w:r w:rsidRPr="00034D27">
        <w:rPr>
          <w:rtl/>
          <w:lang w:bidi="ar-MA"/>
        </w:rPr>
        <w:t xml:space="preserve"> </w:t>
      </w:r>
      <w:r w:rsidRPr="00034D27">
        <w:rPr>
          <w:rFonts w:hint="cs"/>
          <w:rtl/>
          <w:lang w:bidi="ar-MA"/>
        </w:rPr>
        <w:t xml:space="preserve">للنسخة الثانية من </w:t>
      </w:r>
      <w:r w:rsidRPr="00034D27">
        <w:rPr>
          <w:rtl/>
          <w:lang w:bidi="ar-MA"/>
        </w:rPr>
        <w:t>الخطة الحكومية للمساواة "إكرام</w:t>
      </w:r>
      <w:r w:rsidRPr="00034D27">
        <w:rPr>
          <w:rFonts w:hint="cs"/>
          <w:rtl/>
          <w:lang w:bidi="ar-MA"/>
        </w:rPr>
        <w:t>" برسم الفترة 2021-2017 والتي تروم ا</w:t>
      </w:r>
      <w:r w:rsidRPr="00034D27">
        <w:rPr>
          <w:rtl/>
          <w:lang w:bidi="ar-MA"/>
        </w:rPr>
        <w:t xml:space="preserve">لرقي بأوضاع </w:t>
      </w:r>
      <w:r w:rsidRPr="00034D27">
        <w:rPr>
          <w:rFonts w:hint="cs"/>
          <w:rtl/>
          <w:lang w:bidi="ar-MA"/>
        </w:rPr>
        <w:t>النساء، بما يضمن</w:t>
      </w:r>
      <w:r w:rsidRPr="00034D27">
        <w:rPr>
          <w:rtl/>
          <w:lang w:bidi="ar-MA"/>
        </w:rPr>
        <w:t xml:space="preserve"> حماي</w:t>
      </w:r>
      <w:r w:rsidRPr="00034D27">
        <w:rPr>
          <w:rFonts w:hint="cs"/>
          <w:rtl/>
          <w:lang w:bidi="ar-MA"/>
        </w:rPr>
        <w:t xml:space="preserve">تهن </w:t>
      </w:r>
      <w:r w:rsidRPr="00034D27">
        <w:rPr>
          <w:rtl/>
          <w:lang w:bidi="ar-MA"/>
        </w:rPr>
        <w:t xml:space="preserve">من </w:t>
      </w:r>
      <w:r w:rsidRPr="00034D27">
        <w:rPr>
          <w:rFonts w:hint="cs"/>
          <w:rtl/>
          <w:lang w:bidi="ar-MA"/>
        </w:rPr>
        <w:t>كافة</w:t>
      </w:r>
      <w:r w:rsidRPr="00034D27">
        <w:rPr>
          <w:rtl/>
          <w:lang w:bidi="ar-MA"/>
        </w:rPr>
        <w:t xml:space="preserve"> أشكال العنف والتمييز، و</w:t>
      </w:r>
      <w:r w:rsidRPr="00034D27">
        <w:rPr>
          <w:rFonts w:hint="cs"/>
          <w:rtl/>
          <w:lang w:bidi="ar-MA"/>
        </w:rPr>
        <w:t>ي</w:t>
      </w:r>
      <w:r w:rsidRPr="00034D27">
        <w:rPr>
          <w:rtl/>
          <w:lang w:bidi="ar-MA"/>
        </w:rPr>
        <w:t xml:space="preserve">عزز مشاركتهن في اتخاذ القرار، </w:t>
      </w:r>
      <w:r w:rsidRPr="00034D27">
        <w:rPr>
          <w:rFonts w:hint="cs"/>
          <w:rtl/>
          <w:lang w:bidi="ar-MA"/>
        </w:rPr>
        <w:t xml:space="preserve">ويقوي </w:t>
      </w:r>
      <w:r w:rsidRPr="00034D27">
        <w:rPr>
          <w:rtl/>
          <w:lang w:bidi="ar-MA"/>
        </w:rPr>
        <w:t>فرص تمكينهن اقتصاديا</w:t>
      </w:r>
      <w:r w:rsidRPr="00034D27">
        <w:rPr>
          <w:rFonts w:hint="cs"/>
          <w:rtl/>
          <w:lang w:bidi="ar-MA"/>
        </w:rPr>
        <w:t>.  كما تم اعتماد برامج و</w:t>
      </w:r>
      <w:r w:rsidRPr="00034D27">
        <w:rPr>
          <w:rtl/>
          <w:lang w:bidi="ar-MA"/>
        </w:rPr>
        <w:t>سياس</w:t>
      </w:r>
      <w:r w:rsidRPr="00034D27">
        <w:rPr>
          <w:rFonts w:hint="cs"/>
          <w:rtl/>
          <w:lang w:bidi="ar-MA"/>
        </w:rPr>
        <w:t>ات</w:t>
      </w:r>
      <w:r w:rsidRPr="00034D27">
        <w:rPr>
          <w:rtl/>
          <w:lang w:bidi="ar-MA"/>
        </w:rPr>
        <w:t xml:space="preserve"> </w:t>
      </w:r>
      <w:r w:rsidRPr="00034D27">
        <w:rPr>
          <w:rFonts w:hint="cs"/>
          <w:rtl/>
          <w:lang w:bidi="ar-MA"/>
        </w:rPr>
        <w:t>أخرى تهم الارتقاء بأوضاع المرأة، من بينها البرنامج</w:t>
      </w:r>
      <w:r w:rsidRPr="00034D27">
        <w:rPr>
          <w:lang w:val="fr-FR"/>
        </w:rPr>
        <w:t xml:space="preserve"> </w:t>
      </w:r>
      <w:r w:rsidRPr="00034D27">
        <w:rPr>
          <w:rFonts w:hint="cs"/>
          <w:rtl/>
          <w:lang w:bidi="ar-MA"/>
        </w:rPr>
        <w:t>الوطني</w:t>
      </w:r>
      <w:r w:rsidRPr="00034D27">
        <w:rPr>
          <w:lang w:val="fr-FR"/>
        </w:rPr>
        <w:t xml:space="preserve"> </w:t>
      </w:r>
      <w:r w:rsidRPr="00034D27">
        <w:rPr>
          <w:rFonts w:hint="cs"/>
          <w:rtl/>
          <w:lang w:bidi="ar-MA"/>
        </w:rPr>
        <w:t>المندمج</w:t>
      </w:r>
      <w:r w:rsidRPr="00034D27">
        <w:rPr>
          <w:lang w:val="fr-FR"/>
        </w:rPr>
        <w:t xml:space="preserve"> </w:t>
      </w:r>
      <w:r w:rsidRPr="00034D27">
        <w:rPr>
          <w:rFonts w:hint="cs"/>
          <w:rtl/>
          <w:lang w:bidi="ar-MA"/>
        </w:rPr>
        <w:t>للتمكين</w:t>
      </w:r>
      <w:r w:rsidRPr="00034D27">
        <w:rPr>
          <w:lang w:val="fr-FR"/>
        </w:rPr>
        <w:t xml:space="preserve"> </w:t>
      </w:r>
      <w:r w:rsidRPr="00034D27">
        <w:rPr>
          <w:rFonts w:hint="cs"/>
          <w:rtl/>
          <w:lang w:bidi="ar-MA"/>
        </w:rPr>
        <w:t>الاقتصادي</w:t>
      </w:r>
      <w:r w:rsidRPr="00034D27">
        <w:rPr>
          <w:lang w:val="fr-FR"/>
        </w:rPr>
        <w:t xml:space="preserve"> </w:t>
      </w:r>
      <w:r w:rsidRPr="00034D27">
        <w:rPr>
          <w:rFonts w:hint="cs"/>
          <w:rtl/>
          <w:lang w:bidi="ar-MA"/>
        </w:rPr>
        <w:t>للنساء والفتيات 2030</w:t>
      </w:r>
      <w:r w:rsidRPr="00034D27">
        <w:rPr>
          <w:lang w:val="fr-FR"/>
        </w:rPr>
        <w:t xml:space="preserve"> </w:t>
      </w:r>
      <w:r w:rsidRPr="00034D27">
        <w:rPr>
          <w:rFonts w:hint="cs"/>
          <w:rtl/>
          <w:lang w:bidi="ar-MA"/>
        </w:rPr>
        <w:t>"مغرب</w:t>
      </w:r>
      <w:r w:rsidRPr="00034D27">
        <w:rPr>
          <w:lang w:val="fr-FR"/>
        </w:rPr>
        <w:t xml:space="preserve"> </w:t>
      </w:r>
      <w:r w:rsidRPr="00034D27">
        <w:rPr>
          <w:rFonts w:hint="cs"/>
          <w:rtl/>
          <w:lang w:bidi="ar-MA"/>
        </w:rPr>
        <w:t>التمكين"، واستراتيجية مأسسة المساواة بين الجنسين في الوظيفة العمومية، والاستراتيجية</w:t>
      </w:r>
      <w:r w:rsidRPr="00034D27">
        <w:rPr>
          <w:lang w:val="fr-FR"/>
        </w:rPr>
        <w:t xml:space="preserve"> </w:t>
      </w:r>
      <w:r w:rsidRPr="00034D27">
        <w:rPr>
          <w:rtl/>
          <w:lang w:bidi="ar-MA"/>
        </w:rPr>
        <w:t>الوطنية</w:t>
      </w:r>
      <w:r w:rsidRPr="00034D27">
        <w:rPr>
          <w:lang w:val="fr-FR"/>
        </w:rPr>
        <w:t xml:space="preserve"> </w:t>
      </w:r>
      <w:r w:rsidRPr="00034D27">
        <w:rPr>
          <w:rFonts w:hint="cs"/>
          <w:rtl/>
          <w:lang w:bidi="ar-MA"/>
        </w:rPr>
        <w:t>لمناهضة</w:t>
      </w:r>
      <w:r w:rsidRPr="00034D27">
        <w:rPr>
          <w:lang w:val="fr-FR"/>
        </w:rPr>
        <w:t xml:space="preserve"> </w:t>
      </w:r>
      <w:r w:rsidRPr="00034D27">
        <w:rPr>
          <w:rFonts w:hint="cs"/>
          <w:rtl/>
          <w:lang w:bidi="ar-MA"/>
        </w:rPr>
        <w:t>العنف</w:t>
      </w:r>
      <w:r w:rsidRPr="00034D27">
        <w:rPr>
          <w:lang w:val="fr-FR"/>
        </w:rPr>
        <w:t xml:space="preserve"> </w:t>
      </w:r>
      <w:r w:rsidRPr="00034D27">
        <w:rPr>
          <w:rFonts w:hint="cs"/>
          <w:rtl/>
          <w:lang w:bidi="ar-MA"/>
        </w:rPr>
        <w:t>ضد</w:t>
      </w:r>
      <w:r w:rsidRPr="00034D27">
        <w:rPr>
          <w:lang w:val="fr-FR"/>
        </w:rPr>
        <w:t xml:space="preserve"> </w:t>
      </w:r>
      <w:r w:rsidRPr="00034D27">
        <w:rPr>
          <w:rFonts w:hint="cs"/>
          <w:rtl/>
          <w:lang w:bidi="ar-MA"/>
        </w:rPr>
        <w:t>النساء والفتيات 2030. كما تم تعزيز آليات وبنيات التكفل بالنساء</w:t>
      </w:r>
      <w:r w:rsidRPr="00034D27">
        <w:rPr>
          <w:lang w:val="fr-FR"/>
        </w:rPr>
        <w:t xml:space="preserve"> </w:t>
      </w:r>
      <w:r w:rsidRPr="00034D27">
        <w:rPr>
          <w:rFonts w:hint="cs"/>
          <w:rtl/>
          <w:lang w:bidi="ar-MA"/>
        </w:rPr>
        <w:t>في</w:t>
      </w:r>
      <w:r w:rsidRPr="00034D27">
        <w:rPr>
          <w:lang w:val="fr-FR"/>
        </w:rPr>
        <w:t xml:space="preserve"> </w:t>
      </w:r>
      <w:r w:rsidRPr="00034D27">
        <w:rPr>
          <w:rFonts w:hint="cs"/>
          <w:rtl/>
          <w:lang w:bidi="ar-MA"/>
        </w:rPr>
        <w:t>وضعية</w:t>
      </w:r>
      <w:r w:rsidRPr="00034D27">
        <w:rPr>
          <w:lang w:val="fr-FR"/>
        </w:rPr>
        <w:t xml:space="preserve"> </w:t>
      </w:r>
      <w:r w:rsidRPr="00034D27">
        <w:rPr>
          <w:rFonts w:hint="cs"/>
          <w:rtl/>
          <w:lang w:bidi="ar-MA"/>
        </w:rPr>
        <w:t>صعبة</w:t>
      </w:r>
      <w:r w:rsidRPr="00034D27">
        <w:rPr>
          <w:lang w:val="fr-FR"/>
        </w:rPr>
        <w:t xml:space="preserve"> </w:t>
      </w:r>
      <w:r w:rsidRPr="00034D27">
        <w:rPr>
          <w:rFonts w:hint="cs"/>
          <w:rtl/>
          <w:lang w:bidi="ar-MA"/>
        </w:rPr>
        <w:t>والنساء</w:t>
      </w:r>
      <w:r w:rsidRPr="00034D27">
        <w:rPr>
          <w:lang w:val="fr-FR"/>
        </w:rPr>
        <w:t xml:space="preserve"> </w:t>
      </w:r>
      <w:r w:rsidRPr="00034D27">
        <w:rPr>
          <w:rFonts w:hint="cs"/>
          <w:rtl/>
          <w:lang w:bidi="ar-MA"/>
        </w:rPr>
        <w:t>ضحايا</w:t>
      </w:r>
      <w:r w:rsidRPr="00034D27">
        <w:rPr>
          <w:lang w:val="fr-FR"/>
        </w:rPr>
        <w:t xml:space="preserve"> </w:t>
      </w:r>
      <w:r w:rsidRPr="00034D27">
        <w:rPr>
          <w:rFonts w:hint="cs"/>
          <w:rtl/>
          <w:lang w:bidi="ar-MA"/>
        </w:rPr>
        <w:t>العنف، من خلال إحداث</w:t>
      </w:r>
      <w:r w:rsidRPr="00034D27">
        <w:rPr>
          <w:rtl/>
          <w:lang w:bidi="ar-MA"/>
        </w:rPr>
        <w:t xml:space="preserve"> لجنة وطنية للتكفل بالنساء ضحايا العنف</w:t>
      </w:r>
      <w:r w:rsidRPr="00034D27">
        <w:rPr>
          <w:rFonts w:hint="cs"/>
          <w:rtl/>
          <w:lang w:bidi="ar-MA"/>
        </w:rPr>
        <w:t>، و"برنامج</w:t>
      </w:r>
      <w:r w:rsidRPr="00034D27">
        <w:rPr>
          <w:lang w:val="fr-FR"/>
        </w:rPr>
        <w:t xml:space="preserve"> </w:t>
      </w:r>
      <w:r w:rsidRPr="00034D27">
        <w:rPr>
          <w:rFonts w:hint="cs"/>
          <w:rtl/>
          <w:lang w:bidi="ar-MA"/>
        </w:rPr>
        <w:t>إيواء</w:t>
      </w:r>
      <w:r w:rsidRPr="00034D27">
        <w:rPr>
          <w:lang w:val="fr-FR"/>
        </w:rPr>
        <w:t xml:space="preserve"> </w:t>
      </w:r>
      <w:r w:rsidRPr="00034D27">
        <w:rPr>
          <w:rFonts w:hint="cs"/>
          <w:rtl/>
          <w:lang w:bidi="ar-MA"/>
        </w:rPr>
        <w:t>وتكفل"، الذي يهدف إلى تقوية مؤسسات التكفل بالنساء.  كما تم خلال سنة 2022 إحداث لجنة وطنية للمساواة بين الجنسين وتمكين المرأة</w:t>
      </w:r>
      <w:r w:rsidR="00931B32">
        <w:rPr>
          <w:rStyle w:val="EndnoteReference"/>
          <w:rtl/>
          <w:lang w:bidi="ar-MA"/>
        </w:rPr>
        <w:endnoteReference w:id="30"/>
      </w:r>
      <w:r w:rsidRPr="00034D27">
        <w:rPr>
          <w:rFonts w:hint="cs"/>
          <w:rtl/>
          <w:lang w:bidi="ar-MA"/>
        </w:rPr>
        <w:t>.</w:t>
      </w:r>
    </w:p>
    <w:p w14:paraId="7E664476" w14:textId="3EC9C28D" w:rsidR="00034D27" w:rsidRDefault="00034D27" w:rsidP="00034D27">
      <w:pPr>
        <w:tabs>
          <w:tab w:val="right" w:pos="1021"/>
        </w:tabs>
        <w:spacing w:before="120" w:after="120" w:line="380" w:lineRule="exact"/>
        <w:ind w:left="1247" w:right="1247" w:hanging="1247"/>
        <w:rPr>
          <w:b/>
          <w:bCs/>
          <w:spacing w:val="-2"/>
          <w:rtl/>
          <w:lang w:val="en-GB" w:bidi="ar-MA"/>
        </w:rPr>
      </w:pPr>
      <w:bookmarkStart w:id="4" w:name="_Hlk111537869"/>
      <w:r>
        <w:rPr>
          <w:bCs/>
          <w:spacing w:val="-2"/>
          <w:rtl/>
          <w:lang w:val="en-GB"/>
        </w:rPr>
        <w:tab/>
      </w:r>
      <w:r>
        <w:rPr>
          <w:rFonts w:hint="cs"/>
          <w:bCs/>
          <w:spacing w:val="-2"/>
          <w:rtl/>
          <w:lang w:val="en-GB"/>
        </w:rPr>
        <w:t>2.</w:t>
      </w:r>
      <w:r>
        <w:rPr>
          <w:bCs/>
          <w:spacing w:val="-2"/>
          <w:rtl/>
          <w:lang w:val="en-GB"/>
        </w:rPr>
        <w:tab/>
      </w:r>
      <w:r w:rsidRPr="00034D27">
        <w:rPr>
          <w:b/>
          <w:bCs/>
          <w:spacing w:val="-2"/>
          <w:rtl/>
          <w:lang w:val="en-GB" w:bidi="ar-MA"/>
        </w:rPr>
        <w:t>السياسة العمومية المندمجة لحماية الطفولة</w:t>
      </w:r>
    </w:p>
    <w:bookmarkEnd w:id="4"/>
    <w:p w14:paraId="58ADA7FF" w14:textId="295B1337" w:rsidR="002E5F19" w:rsidRPr="00ED3646" w:rsidRDefault="002E5F19" w:rsidP="002E5F19">
      <w:pPr>
        <w:pStyle w:val="SingleTxtGA"/>
        <w:rPr>
          <w:rtl/>
        </w:rPr>
      </w:pPr>
      <w:r w:rsidRPr="005D779F">
        <w:rPr>
          <w:rFonts w:hint="cs"/>
          <w:rtl/>
        </w:rPr>
        <w:t>44</w:t>
      </w:r>
      <w:r w:rsidRPr="008D4312">
        <w:rPr>
          <w:rFonts w:hint="cs"/>
          <w:rtl/>
        </w:rPr>
        <w:t>-</w:t>
      </w:r>
      <w:r w:rsidRPr="004006ED">
        <w:rPr>
          <w:rtl/>
        </w:rPr>
        <w:tab/>
      </w:r>
      <w:r w:rsidRPr="002E5F19">
        <w:rPr>
          <w:rFonts w:hint="cs"/>
          <w:rtl/>
          <w:lang w:bidi="ar-MA"/>
        </w:rPr>
        <w:t xml:space="preserve">واصلت المملكة المغربية تنفيذ هذه السياسة التي </w:t>
      </w:r>
      <w:r w:rsidRPr="002E5F19">
        <w:rPr>
          <w:rtl/>
          <w:lang w:bidi="ar-MA"/>
        </w:rPr>
        <w:t>تم اعتماده</w:t>
      </w:r>
      <w:r w:rsidRPr="002E5F19">
        <w:rPr>
          <w:rFonts w:hint="cs"/>
          <w:rtl/>
          <w:lang w:bidi="ar-MA"/>
        </w:rPr>
        <w:t>ا</w:t>
      </w:r>
      <w:r w:rsidRPr="002E5F19">
        <w:rPr>
          <w:rtl/>
          <w:lang w:bidi="ar-MA"/>
        </w:rPr>
        <w:t xml:space="preserve"> سنة </w:t>
      </w:r>
      <w:r w:rsidRPr="002E5F19">
        <w:rPr>
          <w:rFonts w:hint="cs"/>
          <w:rtl/>
          <w:lang w:bidi="ar-MA"/>
        </w:rPr>
        <w:t xml:space="preserve">2015، خاصة من خلال إحداث </w:t>
      </w:r>
      <w:r w:rsidRPr="002E5F19">
        <w:rPr>
          <w:rtl/>
          <w:lang w:bidi="ar-MA"/>
        </w:rPr>
        <w:t>أجهزة ترابية مندمجة لحماية الطفولة</w:t>
      </w:r>
      <w:r w:rsidRPr="002E5F19">
        <w:rPr>
          <w:rFonts w:hint="cs"/>
          <w:rtl/>
          <w:lang w:bidi="ar-MA"/>
        </w:rPr>
        <w:t xml:space="preserve"> بثمانية </w:t>
      </w:r>
      <w:r w:rsidRPr="002E5F19">
        <w:rPr>
          <w:rFonts w:hint="cs"/>
          <w:rtl/>
        </w:rPr>
        <w:t>أقاليم</w:t>
      </w:r>
      <w:r w:rsidRPr="002E5F19">
        <w:rPr>
          <w:rFonts w:hint="cs"/>
          <w:rtl/>
          <w:lang w:bidi="ar-MA"/>
        </w:rPr>
        <w:t xml:space="preserve"> في أفق تعميمها على كافة أقاليم وعمالات المملكة</w:t>
      </w:r>
      <w:r w:rsidR="00931B32">
        <w:rPr>
          <w:rStyle w:val="EndnoteReference"/>
          <w:rtl/>
          <w:lang w:bidi="ar-MA"/>
        </w:rPr>
        <w:endnoteReference w:id="31"/>
      </w:r>
      <w:r w:rsidRPr="002E5F19">
        <w:rPr>
          <w:rFonts w:hint="cs"/>
          <w:rtl/>
          <w:lang w:bidi="ar-MA"/>
        </w:rPr>
        <w:t>. كما تمت بلورة 5 أدوات ضرورية لتحقيق الالتقائية والتكامل بين خدمات وتدخلات المصالح العمومية اللاممركزة القطاعية، من أهمها عناصر بروتوكو</w:t>
      </w:r>
      <w:r w:rsidRPr="002E5F19">
        <w:rPr>
          <w:rFonts w:hint="eastAsia"/>
          <w:rtl/>
          <w:lang w:bidi="ar-MA"/>
        </w:rPr>
        <w:t>ل</w:t>
      </w:r>
      <w:r w:rsidRPr="002E5F19">
        <w:rPr>
          <w:rFonts w:hint="cs"/>
          <w:rtl/>
          <w:lang w:bidi="ar-MA"/>
        </w:rPr>
        <w:t xml:space="preserve"> إطار لحماية الأطفال ووثيقة مرجعية حول المدار المندمج لحماية الأطفال ومرجع وطني موحد لتقييم وضعيات الخطر في مجال حماية الطفولة.</w:t>
      </w:r>
    </w:p>
    <w:p w14:paraId="1912B58F" w14:textId="325EF746" w:rsidR="002E5F19" w:rsidRPr="00ED3646" w:rsidRDefault="002E5F19" w:rsidP="002E5F19">
      <w:pPr>
        <w:pStyle w:val="SingleTxtGA"/>
        <w:rPr>
          <w:rtl/>
        </w:rPr>
      </w:pPr>
      <w:r w:rsidRPr="005D779F">
        <w:rPr>
          <w:rFonts w:hint="cs"/>
          <w:rtl/>
        </w:rPr>
        <w:t>45</w:t>
      </w:r>
      <w:r w:rsidRPr="008D4312">
        <w:rPr>
          <w:rFonts w:hint="cs"/>
          <w:rtl/>
        </w:rPr>
        <w:t>-</w:t>
      </w:r>
      <w:r w:rsidRPr="004006ED">
        <w:rPr>
          <w:rtl/>
        </w:rPr>
        <w:tab/>
      </w:r>
      <w:r w:rsidRPr="002E5F19">
        <w:rPr>
          <w:rtl/>
          <w:lang w:bidi="ar-MA"/>
        </w:rPr>
        <w:t xml:space="preserve">تم خلال سنة </w:t>
      </w:r>
      <w:r w:rsidRPr="00503DCB">
        <w:rPr>
          <w:sz w:val="30"/>
          <w:lang w:val="fr-FR"/>
        </w:rPr>
        <w:t>2018</w:t>
      </w:r>
      <w:r w:rsidRPr="002E5F19">
        <w:rPr>
          <w:rtl/>
          <w:lang w:bidi="ar-MA"/>
        </w:rPr>
        <w:t xml:space="preserve"> اعتماد القانون رقم 65.15 المتعلق بمؤسسات الرعاية الاجتماعية</w:t>
      </w:r>
      <w:r w:rsidR="00931B32">
        <w:rPr>
          <w:rStyle w:val="EndnoteReference"/>
          <w:rtl/>
          <w:lang w:bidi="ar-MA"/>
        </w:rPr>
        <w:endnoteReference w:id="32"/>
      </w:r>
      <w:r w:rsidRPr="002E5F19">
        <w:rPr>
          <w:rFonts w:hint="cs"/>
          <w:rtl/>
        </w:rPr>
        <w:t xml:space="preserve">، </w:t>
      </w:r>
      <w:r w:rsidRPr="002E5F19">
        <w:rPr>
          <w:rtl/>
          <w:lang w:bidi="ar-MA"/>
        </w:rPr>
        <w:t xml:space="preserve">الذي يهدف إلى تقوية </w:t>
      </w:r>
      <w:r w:rsidRPr="002E5F19">
        <w:rPr>
          <w:rFonts w:hint="cs"/>
          <w:rtl/>
          <w:lang w:bidi="ar-MA"/>
        </w:rPr>
        <w:t>ومعيرة خدمات التكفل بالغير،</w:t>
      </w:r>
      <w:r w:rsidRPr="002E5F19">
        <w:rPr>
          <w:rtl/>
          <w:lang w:bidi="ar-MA"/>
        </w:rPr>
        <w:t xml:space="preserve"> بما في ذلك الأطفال</w:t>
      </w:r>
      <w:r w:rsidRPr="002E5F19">
        <w:rPr>
          <w:rFonts w:hint="cs"/>
          <w:rtl/>
          <w:lang w:bidi="ar-MA"/>
        </w:rPr>
        <w:t>. كما عرفت سنة 2021 اعتماد القانون رقم</w:t>
      </w:r>
      <w:r w:rsidRPr="002E5F19">
        <w:rPr>
          <w:rtl/>
          <w:lang w:bidi="ar-MA"/>
        </w:rPr>
        <w:t xml:space="preserve"> </w:t>
      </w:r>
      <w:r w:rsidRPr="002E5F19">
        <w:rPr>
          <w:rFonts w:hint="cs"/>
          <w:rtl/>
          <w:lang w:bidi="ar-MA"/>
        </w:rPr>
        <w:t xml:space="preserve">45.18 </w:t>
      </w:r>
      <w:r w:rsidRPr="002E5F19">
        <w:rPr>
          <w:rtl/>
          <w:lang w:bidi="ar-MA"/>
        </w:rPr>
        <w:t>المتعلق بتنظيم مهنة العاملات والعاملين الاجتماعيين</w:t>
      </w:r>
      <w:r w:rsidR="00931B32">
        <w:rPr>
          <w:rStyle w:val="EndnoteReference"/>
          <w:rtl/>
          <w:lang w:bidi="ar-MA"/>
        </w:rPr>
        <w:endnoteReference w:id="33"/>
      </w:r>
      <w:r w:rsidRPr="002E5F19">
        <w:rPr>
          <w:rFonts w:hint="cs"/>
          <w:rtl/>
        </w:rPr>
        <w:t>.</w:t>
      </w:r>
    </w:p>
    <w:p w14:paraId="7DCBF335" w14:textId="12165D0D" w:rsidR="002E5F19" w:rsidRDefault="002E5F19" w:rsidP="002E5F19">
      <w:pPr>
        <w:pStyle w:val="SingleTxtGA"/>
        <w:spacing w:after="100" w:line="370" w:lineRule="exact"/>
        <w:rPr>
          <w:rtl/>
        </w:rPr>
      </w:pPr>
      <w:r w:rsidRPr="005D779F">
        <w:rPr>
          <w:rFonts w:hint="cs"/>
          <w:rtl/>
        </w:rPr>
        <w:t>46</w:t>
      </w:r>
      <w:r w:rsidRPr="008D4312">
        <w:rPr>
          <w:rFonts w:hint="cs"/>
          <w:rtl/>
        </w:rPr>
        <w:t>-</w:t>
      </w:r>
      <w:r w:rsidRPr="004006ED">
        <w:rPr>
          <w:rtl/>
        </w:rPr>
        <w:tab/>
      </w:r>
      <w:r w:rsidRPr="002E5F19">
        <w:rPr>
          <w:rtl/>
        </w:rPr>
        <w:t xml:space="preserve">تم </w:t>
      </w:r>
      <w:r w:rsidRPr="002E5F19">
        <w:rPr>
          <w:rFonts w:hint="cs"/>
          <w:rtl/>
          <w:lang w:bidi="ar-MA"/>
        </w:rPr>
        <w:t>خلال</w:t>
      </w:r>
      <w:r w:rsidRPr="002E5F19">
        <w:rPr>
          <w:rFonts w:hint="cs"/>
          <w:rtl/>
        </w:rPr>
        <w:t xml:space="preserve"> سنة 2019 </w:t>
      </w:r>
      <w:r w:rsidRPr="002E5F19">
        <w:rPr>
          <w:rtl/>
          <w:lang w:bidi="ar-MA"/>
        </w:rPr>
        <w:t>إطلاق</w:t>
      </w:r>
      <w:r w:rsidRPr="002E5F19">
        <w:rPr>
          <w:rtl/>
        </w:rPr>
        <w:t xml:space="preserve"> خطة عمل حماية الأطفال من الاستغلال في التسول</w:t>
      </w:r>
      <w:r w:rsidRPr="002E5F19">
        <w:rPr>
          <w:rFonts w:hint="cs"/>
          <w:rtl/>
        </w:rPr>
        <w:t>،</w:t>
      </w:r>
      <w:r w:rsidRPr="002E5F19">
        <w:rPr>
          <w:rtl/>
        </w:rPr>
        <w:t xml:space="preserve"> </w:t>
      </w:r>
      <w:r w:rsidRPr="002E5F19">
        <w:rPr>
          <w:rFonts w:hint="cs"/>
          <w:rtl/>
        </w:rPr>
        <w:t>همت الأمهات المتسولات بأطفالهن، اللواتي لم تتم متابعتهن من أجل استغلال الأطفال في التسول</w:t>
      </w:r>
      <w:r w:rsidRPr="002E5F19">
        <w:rPr>
          <w:rFonts w:hint="cs"/>
          <w:rtl/>
          <w:lang w:bidi="ar-MA"/>
        </w:rPr>
        <w:t>، المستفيدات من خدمات الدعم الاجتماعي والنفسي والتوجيه من أجل الإدماج المهني.</w:t>
      </w:r>
    </w:p>
    <w:p w14:paraId="7408706F" w14:textId="186BC9C8" w:rsidR="00034D27" w:rsidRDefault="00034D27" w:rsidP="00034D27">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3.</w:t>
      </w:r>
      <w:r>
        <w:rPr>
          <w:bCs/>
          <w:spacing w:val="-2"/>
          <w:rtl/>
          <w:lang w:val="en-GB"/>
        </w:rPr>
        <w:tab/>
      </w:r>
      <w:r w:rsidR="002123B8" w:rsidRPr="002123B8">
        <w:rPr>
          <w:b/>
          <w:bCs/>
          <w:spacing w:val="-2"/>
          <w:rtl/>
          <w:lang w:val="en-GB" w:bidi="ar-MA"/>
        </w:rPr>
        <w:t>السياسة العمومية المندمجة للنهوض بحقوق الأشخاص في وضعية إعاقة</w:t>
      </w:r>
    </w:p>
    <w:p w14:paraId="2D777B28" w14:textId="46F3B678" w:rsidR="002123B8" w:rsidRDefault="002123B8" w:rsidP="002123B8">
      <w:pPr>
        <w:pStyle w:val="SingleTxtGA"/>
        <w:spacing w:after="100" w:line="370" w:lineRule="exact"/>
        <w:rPr>
          <w:spacing w:val="-3"/>
          <w:rtl/>
        </w:rPr>
      </w:pPr>
      <w:r w:rsidRPr="0086644B">
        <w:rPr>
          <w:rFonts w:hint="cs"/>
          <w:spacing w:val="-3"/>
          <w:rtl/>
        </w:rPr>
        <w:t>47-</w:t>
      </w:r>
      <w:r w:rsidRPr="0086644B">
        <w:rPr>
          <w:spacing w:val="-3"/>
          <w:rtl/>
        </w:rPr>
        <w:tab/>
      </w:r>
      <w:r w:rsidRPr="002123B8">
        <w:rPr>
          <w:rFonts w:hint="cs"/>
          <w:spacing w:val="-3"/>
          <w:rtl/>
          <w:lang w:bidi="ar-MA"/>
        </w:rPr>
        <w:t>واصلت المملكة المغربية تنفيذ هذه السياسة المعتمدة منذ</w:t>
      </w:r>
      <w:r w:rsidRPr="002123B8">
        <w:rPr>
          <w:spacing w:val="-3"/>
          <w:rtl/>
          <w:lang w:bidi="ar-MA"/>
        </w:rPr>
        <w:t xml:space="preserve"> سنة 2015</w:t>
      </w:r>
      <w:r w:rsidRPr="002123B8">
        <w:rPr>
          <w:rFonts w:hint="cs"/>
          <w:spacing w:val="-3"/>
          <w:rtl/>
          <w:lang w:bidi="ar-MA"/>
        </w:rPr>
        <w:t>، والتي شمل برنامجها التنفيذي إطلاق برامج أساسية كوضع</w:t>
      </w:r>
      <w:r w:rsidRPr="002123B8">
        <w:rPr>
          <w:spacing w:val="-3"/>
          <w:rtl/>
        </w:rPr>
        <w:t xml:space="preserve"> نظام لدعم وتشجيع ومساندة الأشخاص في وضعية إعاقة وإرساء نظام جديد لتقييم الإعاقة</w:t>
      </w:r>
      <w:r w:rsidR="00594F59">
        <w:rPr>
          <w:rStyle w:val="EndnoteReference"/>
          <w:spacing w:val="-3"/>
          <w:rtl/>
        </w:rPr>
        <w:endnoteReference w:id="34"/>
      </w:r>
      <w:r w:rsidRPr="002123B8">
        <w:rPr>
          <w:rFonts w:hint="cs"/>
          <w:spacing w:val="-3"/>
          <w:rtl/>
        </w:rPr>
        <w:t xml:space="preserve"> و</w:t>
      </w:r>
      <w:r w:rsidRPr="002123B8">
        <w:rPr>
          <w:spacing w:val="-3"/>
          <w:rtl/>
        </w:rPr>
        <w:t>إحداث المركز الوطني للرصد والدراسات والتوثيق في مجال الإعاقة</w:t>
      </w:r>
      <w:r w:rsidRPr="002123B8">
        <w:rPr>
          <w:rFonts w:hint="cs"/>
          <w:spacing w:val="-3"/>
          <w:rtl/>
        </w:rPr>
        <w:t xml:space="preserve">. كما تم الشروع في تنفيذ برنامج "يسر" الخاص بتأهيل مهنيي التكفل بالأشخاص ذوي </w:t>
      </w:r>
      <w:r w:rsidRPr="002123B8">
        <w:rPr>
          <w:rFonts w:hint="cs"/>
          <w:spacing w:val="-3"/>
          <w:rtl/>
        </w:rPr>
        <w:lastRenderedPageBreak/>
        <w:t>اضطرابات التعلم الخاصة (الديسليكسيا) وأسرهم، فضلا عن إطلاق منصة رقمية "خدماتي" لتيسير حصول هذه الفئة على شهادة الإعاقة.</w:t>
      </w:r>
    </w:p>
    <w:p w14:paraId="27EE9194" w14:textId="780AF67D" w:rsidR="002123B8" w:rsidRDefault="002123B8" w:rsidP="002123B8">
      <w:pPr>
        <w:pStyle w:val="SingleTxtGA"/>
        <w:spacing w:after="100" w:line="370" w:lineRule="exact"/>
        <w:rPr>
          <w:rtl/>
          <w:lang w:bidi="ar-SY"/>
        </w:rPr>
      </w:pPr>
      <w:r>
        <w:rPr>
          <w:rFonts w:hint="cs"/>
          <w:rtl/>
        </w:rPr>
        <w:t>4</w:t>
      </w:r>
      <w:r w:rsidRPr="005D779F">
        <w:rPr>
          <w:rFonts w:hint="cs"/>
          <w:rtl/>
        </w:rPr>
        <w:t>8</w:t>
      </w:r>
      <w:r w:rsidRPr="00142A43">
        <w:rPr>
          <w:rFonts w:hint="cs"/>
          <w:rtl/>
        </w:rPr>
        <w:t>-</w:t>
      </w:r>
      <w:r w:rsidRPr="00142A43">
        <w:rPr>
          <w:rtl/>
        </w:rPr>
        <w:tab/>
      </w:r>
      <w:r w:rsidRPr="002123B8">
        <w:rPr>
          <w:rFonts w:hint="cs"/>
          <w:rtl/>
          <w:lang w:bidi="ar-MA"/>
        </w:rPr>
        <w:t>حدد</w:t>
      </w:r>
      <w:r w:rsidRPr="002123B8">
        <w:rPr>
          <w:rFonts w:hint="cs"/>
          <w:rtl/>
        </w:rPr>
        <w:t xml:space="preserve"> </w:t>
      </w:r>
      <w:r w:rsidRPr="002123B8">
        <w:rPr>
          <w:rFonts w:hint="cs"/>
          <w:rtl/>
          <w:lang w:bidi="ar-MA"/>
        </w:rPr>
        <w:t>البرنامج</w:t>
      </w:r>
      <w:r w:rsidRPr="002123B8">
        <w:rPr>
          <w:rFonts w:hint="cs"/>
          <w:rtl/>
        </w:rPr>
        <w:t xml:space="preserve"> الحكومي 2021-2026 تدابير خاصة للارتقاء بأوضاع الأشخاص في وضعية إعاقة، خاصة من خلال إعطاء الأولوية لتعزيز ولوج الأطفال ذوي الإعاقة للتعليم، وتوسيع دائرة الاستفادة من الحماية الاجتماعية لتشمل المسنين </w:t>
      </w:r>
      <w:r w:rsidRPr="002123B8">
        <w:rPr>
          <w:rtl/>
        </w:rPr>
        <w:t xml:space="preserve">ذوي </w:t>
      </w:r>
      <w:r w:rsidRPr="002123B8">
        <w:rPr>
          <w:rFonts w:hint="cs"/>
          <w:rtl/>
        </w:rPr>
        <w:t>الإعاقة، وتعزيز الولوجيات في الأماكن والمرافق العمومية، فضلا عن تقوية برامج إدماج</w:t>
      </w:r>
      <w:r w:rsidRPr="002123B8">
        <w:rPr>
          <w:rtl/>
        </w:rPr>
        <w:t xml:space="preserve"> الأشخاص في ذوي الإعاقة</w:t>
      </w:r>
      <w:r w:rsidRPr="002123B8">
        <w:rPr>
          <w:rFonts w:hint="cs"/>
          <w:rtl/>
        </w:rPr>
        <w:t>.</w:t>
      </w:r>
    </w:p>
    <w:p w14:paraId="2E70BCF2" w14:textId="6B3CBC8B" w:rsidR="00034D27" w:rsidRDefault="00034D27" w:rsidP="00034D27">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4.</w:t>
      </w:r>
      <w:r>
        <w:rPr>
          <w:bCs/>
          <w:spacing w:val="-2"/>
          <w:rtl/>
          <w:lang w:val="en-GB"/>
        </w:rPr>
        <w:tab/>
      </w:r>
      <w:r w:rsidR="000E4B52" w:rsidRPr="000E4B52">
        <w:rPr>
          <w:b/>
          <w:bCs/>
          <w:spacing w:val="-2"/>
          <w:rtl/>
          <w:lang w:val="en-GB" w:bidi="ar-MA"/>
        </w:rPr>
        <w:t xml:space="preserve">البرنامج الوطني المندمج للنهوض بأوضاع الأشخاص المسنين </w:t>
      </w:r>
      <w:r w:rsidR="000E4B52" w:rsidRPr="000E4B52">
        <w:rPr>
          <w:rFonts w:hint="cs"/>
          <w:b/>
          <w:bCs/>
          <w:spacing w:val="-2"/>
          <w:rtl/>
          <w:lang w:val="en-GB" w:bidi="ar-MA"/>
        </w:rPr>
        <w:t>2020-2030</w:t>
      </w:r>
      <w:r w:rsidR="00594F59">
        <w:rPr>
          <w:rStyle w:val="EndnoteReference"/>
          <w:b/>
          <w:bCs/>
          <w:spacing w:val="-2"/>
          <w:rtl/>
          <w:lang w:val="en-GB" w:bidi="ar-MA"/>
        </w:rPr>
        <w:endnoteReference w:id="35"/>
      </w:r>
    </w:p>
    <w:p w14:paraId="61D81F88" w14:textId="0D2A754D" w:rsidR="000E4B52" w:rsidRDefault="000E4B52" w:rsidP="000E4B52">
      <w:pPr>
        <w:pStyle w:val="SingleTxtGA"/>
        <w:spacing w:line="370" w:lineRule="exact"/>
        <w:rPr>
          <w:rtl/>
          <w:lang w:bidi="ar-MA"/>
        </w:rPr>
      </w:pPr>
      <w:r>
        <w:rPr>
          <w:rFonts w:hint="cs"/>
          <w:rtl/>
        </w:rPr>
        <w:t>4</w:t>
      </w:r>
      <w:r w:rsidRPr="005D779F">
        <w:rPr>
          <w:rFonts w:hint="cs"/>
          <w:rtl/>
        </w:rPr>
        <w:t>9</w:t>
      </w:r>
      <w:r w:rsidRPr="008D4312">
        <w:rPr>
          <w:rFonts w:hint="cs"/>
          <w:rtl/>
        </w:rPr>
        <w:t>-</w:t>
      </w:r>
      <w:r w:rsidRPr="004A0057">
        <w:rPr>
          <w:rtl/>
        </w:rPr>
        <w:tab/>
      </w:r>
      <w:r w:rsidRPr="000E4B52">
        <w:rPr>
          <w:rFonts w:hint="cs"/>
          <w:rtl/>
          <w:lang w:bidi="ar-MA"/>
        </w:rPr>
        <w:t>اعتمدت المملكة المغربية هذا البرنامج الذي يرتكز حول ال</w:t>
      </w:r>
      <w:r w:rsidRPr="000E4B52">
        <w:rPr>
          <w:rtl/>
          <w:lang w:bidi="ar-MA"/>
        </w:rPr>
        <w:t xml:space="preserve">محاور </w:t>
      </w:r>
      <w:r w:rsidRPr="000E4B52">
        <w:rPr>
          <w:rFonts w:hint="cs"/>
          <w:rtl/>
          <w:lang w:bidi="ar-MA"/>
        </w:rPr>
        <w:t>ال</w:t>
      </w:r>
      <w:r w:rsidRPr="000E4B52">
        <w:rPr>
          <w:rtl/>
          <w:lang w:bidi="ar-MA"/>
        </w:rPr>
        <w:t xml:space="preserve">استراتيجية </w:t>
      </w:r>
      <w:r w:rsidRPr="000E4B52">
        <w:rPr>
          <w:rFonts w:hint="cs"/>
          <w:rtl/>
          <w:lang w:bidi="ar-MA"/>
        </w:rPr>
        <w:t>التالية:</w:t>
      </w:r>
    </w:p>
    <w:p w14:paraId="06F304F8" w14:textId="50B0B10B" w:rsidR="000E4B52" w:rsidRDefault="000E4B52" w:rsidP="000E4B5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E4B52">
        <w:rPr>
          <w:rtl/>
          <w:lang w:bidi="ar-MA"/>
        </w:rPr>
        <w:t>تعميم التغطية الاجتماعية والوقاية من المخاطر المرتبطة بالشيخوخة؛</w:t>
      </w:r>
    </w:p>
    <w:p w14:paraId="2584CFC2" w14:textId="69F12933" w:rsidR="000E4B52" w:rsidRDefault="000E4B52" w:rsidP="000E4B5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E4B52">
        <w:rPr>
          <w:rtl/>
          <w:lang w:bidi="ar-MA"/>
        </w:rPr>
        <w:t>توفير بيئة تمكينية داعمة للأشخاص المسنين؛</w:t>
      </w:r>
    </w:p>
    <w:p w14:paraId="63C66F94" w14:textId="027AE398" w:rsidR="000E4B52" w:rsidRDefault="000E4B52" w:rsidP="000E4B5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E4B52">
        <w:rPr>
          <w:rtl/>
          <w:lang w:bidi="ar-MA"/>
        </w:rPr>
        <w:t>تعزيز المشاركة السياسية والاجتماعية والثقافية للأشخاص المسنين؛</w:t>
      </w:r>
    </w:p>
    <w:p w14:paraId="3F79E688" w14:textId="7E1FCE28" w:rsidR="000E4B52" w:rsidRDefault="000E4B52" w:rsidP="000E4B5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E4B52">
        <w:rPr>
          <w:b/>
          <w:rtl/>
          <w:lang w:bidi="ar-MA"/>
        </w:rPr>
        <w:t>تعزيز وتطوير المعرفة والنهوض بالمجال التشريعي.</w:t>
      </w:r>
    </w:p>
    <w:p w14:paraId="3B3E8597" w14:textId="71C032AD" w:rsidR="000E4B52" w:rsidRDefault="000E4B52" w:rsidP="000E4B52">
      <w:pPr>
        <w:pStyle w:val="SingleTxtGA"/>
        <w:rPr>
          <w:spacing w:val="-3"/>
          <w:rtl/>
        </w:rPr>
      </w:pPr>
      <w:r w:rsidRPr="009D5E23">
        <w:rPr>
          <w:rFonts w:hint="cs"/>
          <w:spacing w:val="-3"/>
          <w:rtl/>
        </w:rPr>
        <w:t>50-</w:t>
      </w:r>
      <w:r w:rsidRPr="009D5E23">
        <w:rPr>
          <w:rFonts w:hint="cs"/>
          <w:spacing w:val="-3"/>
          <w:rtl/>
        </w:rPr>
        <w:tab/>
      </w:r>
      <w:r w:rsidRPr="000E4B52">
        <w:rPr>
          <w:spacing w:val="-3"/>
          <w:rtl/>
          <w:lang w:bidi="ar-MA"/>
        </w:rPr>
        <w:t>تم</w:t>
      </w:r>
      <w:r w:rsidRPr="000E4B52">
        <w:rPr>
          <w:spacing w:val="-3"/>
          <w:rtl/>
        </w:rPr>
        <w:t xml:space="preserve"> </w:t>
      </w:r>
      <w:r w:rsidRPr="000E4B52">
        <w:rPr>
          <w:rFonts w:hint="cs"/>
          <w:spacing w:val="-3"/>
          <w:rtl/>
          <w:lang w:bidi="ar-MA"/>
        </w:rPr>
        <w:t>إطلاق</w:t>
      </w:r>
      <w:r w:rsidRPr="000E4B52">
        <w:rPr>
          <w:spacing w:val="-3"/>
          <w:rtl/>
        </w:rPr>
        <w:t xml:space="preserve"> برنامج </w:t>
      </w:r>
      <w:r w:rsidRPr="000E4B52">
        <w:rPr>
          <w:rFonts w:hint="cs"/>
          <w:spacing w:val="-3"/>
          <w:rtl/>
        </w:rPr>
        <w:t>"</w:t>
      </w:r>
      <w:r w:rsidRPr="000E4B52">
        <w:rPr>
          <w:spacing w:val="-3"/>
          <w:rtl/>
        </w:rPr>
        <w:t>أمان</w:t>
      </w:r>
      <w:r w:rsidRPr="000E4B52">
        <w:rPr>
          <w:rFonts w:hint="cs"/>
          <w:spacing w:val="-3"/>
          <w:rtl/>
        </w:rPr>
        <w:t>"</w:t>
      </w:r>
      <w:r w:rsidRPr="000E4B52">
        <w:rPr>
          <w:spacing w:val="-3"/>
          <w:rtl/>
        </w:rPr>
        <w:t xml:space="preserve"> لتأهيل مؤسسات الرعاية الاجتماعية للأشخاص المسنين</w:t>
      </w:r>
      <w:r w:rsidRPr="000E4B52">
        <w:rPr>
          <w:rFonts w:hint="cs"/>
          <w:spacing w:val="-3"/>
          <w:rtl/>
        </w:rPr>
        <w:t>،</w:t>
      </w:r>
      <w:r w:rsidRPr="000E4B52">
        <w:rPr>
          <w:spacing w:val="-3"/>
          <w:rtl/>
        </w:rPr>
        <w:t xml:space="preserve"> </w:t>
      </w:r>
      <w:r w:rsidRPr="000E4B52">
        <w:rPr>
          <w:rFonts w:hint="cs"/>
          <w:spacing w:val="-3"/>
          <w:rtl/>
        </w:rPr>
        <w:t xml:space="preserve">وإحداث </w:t>
      </w:r>
      <w:r w:rsidRPr="000E4B52">
        <w:rPr>
          <w:spacing w:val="-3"/>
          <w:rtl/>
        </w:rPr>
        <w:t>المرصد الوطني للأشخاص المسنين</w:t>
      </w:r>
      <w:r w:rsidR="000F3D99">
        <w:rPr>
          <w:rStyle w:val="EndnoteReference"/>
          <w:spacing w:val="-3"/>
          <w:rtl/>
        </w:rPr>
        <w:endnoteReference w:id="36"/>
      </w:r>
      <w:r w:rsidRPr="000E4B52">
        <w:rPr>
          <w:rFonts w:hint="cs"/>
          <w:spacing w:val="-3"/>
          <w:rtl/>
        </w:rPr>
        <w:t>.</w:t>
      </w:r>
    </w:p>
    <w:p w14:paraId="37CB5B10" w14:textId="30C4E467" w:rsidR="00034D27" w:rsidRDefault="00034D27" w:rsidP="00034D27">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5.</w:t>
      </w:r>
      <w:r>
        <w:rPr>
          <w:bCs/>
          <w:spacing w:val="-2"/>
          <w:rtl/>
          <w:lang w:val="en-GB"/>
        </w:rPr>
        <w:tab/>
      </w:r>
      <w:r w:rsidR="000E4B52" w:rsidRPr="000E4B52">
        <w:rPr>
          <w:b/>
          <w:bCs/>
          <w:spacing w:val="-2"/>
          <w:rtl/>
          <w:lang w:val="en-GB" w:bidi="ar-MA"/>
        </w:rPr>
        <w:t>السياسة الوطنية للهجرة واللجوء والمغاربة المقيمين بالخارج</w:t>
      </w:r>
    </w:p>
    <w:p w14:paraId="0BDF8D7F" w14:textId="73F85469" w:rsidR="000E4B52" w:rsidRDefault="000E4B52" w:rsidP="000E4B52">
      <w:pPr>
        <w:pStyle w:val="SingleTxtGA"/>
        <w:rPr>
          <w:rtl/>
        </w:rPr>
      </w:pPr>
      <w:r w:rsidRPr="005D779F">
        <w:rPr>
          <w:rFonts w:hint="cs"/>
          <w:rtl/>
        </w:rPr>
        <w:t>51</w:t>
      </w:r>
      <w:r w:rsidRPr="008D4312">
        <w:rPr>
          <w:rFonts w:hint="cs"/>
          <w:rtl/>
        </w:rPr>
        <w:t>-</w:t>
      </w:r>
      <w:r w:rsidRPr="004A0057">
        <w:rPr>
          <w:rtl/>
        </w:rPr>
        <w:tab/>
      </w:r>
      <w:r w:rsidRPr="000E4B52">
        <w:rPr>
          <w:rtl/>
          <w:lang w:bidi="ar-MA"/>
        </w:rPr>
        <w:t>واصلت</w:t>
      </w:r>
      <w:r w:rsidRPr="000E4B52">
        <w:rPr>
          <w:rtl/>
        </w:rPr>
        <w:t xml:space="preserve"> المملكة تنفيذ الاستراتيجية الوطنية للهجرة واللجوء</w:t>
      </w:r>
      <w:r w:rsidR="000F3D99">
        <w:rPr>
          <w:rStyle w:val="EndnoteReference"/>
          <w:rtl/>
        </w:rPr>
        <w:endnoteReference w:id="37"/>
      </w:r>
      <w:r w:rsidRPr="000E4B52">
        <w:rPr>
          <w:rtl/>
        </w:rPr>
        <w:t xml:space="preserve">، من خلال </w:t>
      </w:r>
      <w:r w:rsidRPr="000E4B52">
        <w:rPr>
          <w:rFonts w:hint="cs"/>
          <w:rtl/>
        </w:rPr>
        <w:t xml:space="preserve">تنفيذ العديد من </w:t>
      </w:r>
      <w:r w:rsidRPr="000E4B52">
        <w:rPr>
          <w:rtl/>
        </w:rPr>
        <w:t>برامج</w:t>
      </w:r>
      <w:r w:rsidRPr="000E4B52">
        <w:rPr>
          <w:rFonts w:hint="cs"/>
          <w:rtl/>
        </w:rPr>
        <w:t xml:space="preserve"> الإدماج</w:t>
      </w:r>
      <w:r w:rsidRPr="000E4B52">
        <w:rPr>
          <w:rtl/>
        </w:rPr>
        <w:t xml:space="preserve"> تهم </w:t>
      </w:r>
      <w:r w:rsidRPr="000E4B52">
        <w:rPr>
          <w:rFonts w:hint="cs"/>
          <w:rtl/>
        </w:rPr>
        <w:t>ولوج المهاجرين واللاجئين وأفراد أسرهم</w:t>
      </w:r>
      <w:r w:rsidRPr="000E4B52">
        <w:rPr>
          <w:rtl/>
        </w:rPr>
        <w:t xml:space="preserve"> للخدمات الصحية، والتعليم،</w:t>
      </w:r>
      <w:r w:rsidRPr="000E4B52">
        <w:rPr>
          <w:rFonts w:hint="cs"/>
          <w:rtl/>
        </w:rPr>
        <w:t xml:space="preserve"> والثقافة والأنشطة الترفيهية والرياضية،</w:t>
      </w:r>
      <w:r w:rsidRPr="000E4B52">
        <w:rPr>
          <w:rtl/>
        </w:rPr>
        <w:t xml:space="preserve"> والتكوين المهني، </w:t>
      </w:r>
      <w:r w:rsidRPr="000E4B52">
        <w:rPr>
          <w:rFonts w:hint="cs"/>
          <w:rtl/>
        </w:rPr>
        <w:t xml:space="preserve">والإدماج </w:t>
      </w:r>
      <w:r w:rsidRPr="000E4B52">
        <w:rPr>
          <w:rFonts w:hint="cs"/>
          <w:rtl/>
          <w:lang w:bidi="ar-DZ"/>
        </w:rPr>
        <w:t>الاجتماعي، والاقتصادي</w:t>
      </w:r>
      <w:r w:rsidRPr="000E4B52">
        <w:rPr>
          <w:rtl/>
        </w:rPr>
        <w:t>.</w:t>
      </w:r>
      <w:r w:rsidRPr="000E4B52">
        <w:rPr>
          <w:rFonts w:hint="cs"/>
          <w:rtl/>
        </w:rPr>
        <w:t xml:space="preserve"> بالإضافة إلى تدبير التدفقات ومكافحة الإتجار بالبشر والشراكة والتعاون، وتأهيل الإطار القانوني والمؤسساتي، والحكامة والتواصل في مجال تتبع تنزيل جميع البرامج والأنشطة المتضمنة في الاستراتيجي</w:t>
      </w:r>
      <w:r w:rsidRPr="000E4B52">
        <w:rPr>
          <w:rFonts w:hint="eastAsia"/>
          <w:rtl/>
        </w:rPr>
        <w:t>ة</w:t>
      </w:r>
      <w:r w:rsidRPr="000E4B52">
        <w:rPr>
          <w:rFonts w:hint="cs"/>
          <w:rtl/>
        </w:rPr>
        <w:t>.</w:t>
      </w:r>
    </w:p>
    <w:p w14:paraId="1A43E9D3" w14:textId="5CEC0076" w:rsidR="000E4B52" w:rsidRDefault="000E4B52" w:rsidP="000E4B52">
      <w:pPr>
        <w:pStyle w:val="SingleTxtGA"/>
        <w:rPr>
          <w:spacing w:val="-2"/>
          <w:rtl/>
        </w:rPr>
      </w:pPr>
      <w:r w:rsidRPr="00E16050">
        <w:rPr>
          <w:rFonts w:hint="cs"/>
          <w:spacing w:val="-2"/>
          <w:rtl/>
        </w:rPr>
        <w:t>52-</w:t>
      </w:r>
      <w:r w:rsidRPr="00E16050">
        <w:rPr>
          <w:spacing w:val="-2"/>
          <w:rtl/>
        </w:rPr>
        <w:tab/>
      </w:r>
      <w:r w:rsidRPr="000E4B52">
        <w:rPr>
          <w:spacing w:val="-2"/>
          <w:rtl/>
          <w:lang w:bidi="ar-MA"/>
        </w:rPr>
        <w:t>حظي</w:t>
      </w:r>
      <w:r w:rsidRPr="000E4B52">
        <w:rPr>
          <w:spacing w:val="-2"/>
          <w:rtl/>
        </w:rPr>
        <w:t xml:space="preserve"> المهاجرون واللاجئون بالحماية والدعم</w:t>
      </w:r>
      <w:r w:rsidRPr="000E4B52">
        <w:rPr>
          <w:rFonts w:hint="cs"/>
          <w:spacing w:val="-2"/>
          <w:rtl/>
        </w:rPr>
        <w:t xml:space="preserve"> والمساعدة</w:t>
      </w:r>
      <w:r w:rsidRPr="000E4B52">
        <w:rPr>
          <w:spacing w:val="-2"/>
          <w:rtl/>
        </w:rPr>
        <w:t xml:space="preserve"> في سياق الجهود الوطنية المرتبطة بجائحة كوفيد 19، </w:t>
      </w:r>
      <w:r w:rsidRPr="000E4B52">
        <w:rPr>
          <w:rFonts w:hint="cs"/>
          <w:spacing w:val="-2"/>
          <w:rtl/>
        </w:rPr>
        <w:t xml:space="preserve">حيث استفادوا من </w:t>
      </w:r>
      <w:r w:rsidRPr="000E4B52">
        <w:rPr>
          <w:rFonts w:hint="cs"/>
          <w:spacing w:val="-2"/>
          <w:rtl/>
          <w:lang w:bidi="ar-MA"/>
        </w:rPr>
        <w:t>البرامج</w:t>
      </w:r>
      <w:r w:rsidRPr="000E4B52">
        <w:rPr>
          <w:rFonts w:hint="cs"/>
          <w:spacing w:val="-2"/>
          <w:rtl/>
        </w:rPr>
        <w:t xml:space="preserve"> الاجتماعية والاقتصادية والصحية </w:t>
      </w:r>
      <w:r w:rsidRPr="000E4B52">
        <w:rPr>
          <w:spacing w:val="-2"/>
          <w:rtl/>
        </w:rPr>
        <w:t xml:space="preserve">على قدم المساواة </w:t>
      </w:r>
      <w:r w:rsidRPr="000E4B52">
        <w:rPr>
          <w:rFonts w:hint="cs"/>
          <w:spacing w:val="-2"/>
          <w:rtl/>
        </w:rPr>
        <w:t xml:space="preserve">مع </w:t>
      </w:r>
      <w:r w:rsidRPr="000E4B52">
        <w:rPr>
          <w:spacing w:val="-2"/>
          <w:rtl/>
        </w:rPr>
        <w:t>المواطنين المغاربة.</w:t>
      </w:r>
    </w:p>
    <w:p w14:paraId="2B4EF4E4" w14:textId="2EB56B20" w:rsidR="000E4B52" w:rsidRDefault="000E4B52" w:rsidP="000E4B52">
      <w:pPr>
        <w:pStyle w:val="SingleTxtGA"/>
        <w:rPr>
          <w:spacing w:val="-2"/>
          <w:lang w:bidi="ar-QA"/>
        </w:rPr>
      </w:pPr>
      <w:r w:rsidRPr="00E16050">
        <w:rPr>
          <w:rFonts w:hint="cs"/>
          <w:spacing w:val="-2"/>
          <w:rtl/>
        </w:rPr>
        <w:t>5</w:t>
      </w:r>
      <w:r>
        <w:rPr>
          <w:rFonts w:hint="cs"/>
          <w:spacing w:val="-2"/>
          <w:rtl/>
        </w:rPr>
        <w:t>3</w:t>
      </w:r>
      <w:r w:rsidRPr="00E16050">
        <w:rPr>
          <w:rFonts w:hint="cs"/>
          <w:spacing w:val="-2"/>
          <w:rtl/>
        </w:rPr>
        <w:t>-</w:t>
      </w:r>
      <w:r w:rsidRPr="00E16050">
        <w:rPr>
          <w:spacing w:val="-2"/>
          <w:rtl/>
        </w:rPr>
        <w:tab/>
      </w:r>
      <w:r w:rsidRPr="000E4B52">
        <w:rPr>
          <w:spacing w:val="-2"/>
          <w:rtl/>
          <w:lang w:bidi="ar-MA"/>
        </w:rPr>
        <w:t>تكتسي</w:t>
      </w:r>
      <w:r w:rsidRPr="000E4B52">
        <w:rPr>
          <w:spacing w:val="-2"/>
          <w:rtl/>
        </w:rPr>
        <w:t xml:space="preserve"> حماية حقوق المغاربة المقيمين بالخارج أهمية بالغة في مختلف البرامج والمشاريع التي تسهر على </w:t>
      </w:r>
      <w:r w:rsidRPr="000E4B52">
        <w:rPr>
          <w:rFonts w:hint="cs"/>
          <w:spacing w:val="-2"/>
          <w:rtl/>
        </w:rPr>
        <w:t>تنفيذها</w:t>
      </w:r>
      <w:r w:rsidRPr="000E4B52">
        <w:rPr>
          <w:spacing w:val="-2"/>
          <w:lang w:val="fr-FR"/>
        </w:rPr>
        <w:t xml:space="preserve"> </w:t>
      </w:r>
      <w:r w:rsidRPr="000E4B52">
        <w:rPr>
          <w:rFonts w:hint="cs"/>
          <w:spacing w:val="-2"/>
          <w:rtl/>
          <w:lang w:bidi="ar-MA"/>
        </w:rPr>
        <w:t xml:space="preserve">المؤسسات والقطاعات المعنية </w:t>
      </w:r>
      <w:r w:rsidRPr="000E4B52">
        <w:rPr>
          <w:spacing w:val="-2"/>
          <w:rtl/>
        </w:rPr>
        <w:t>والمستلهمة من استراتيجية وطنية تستهدف أكثر من 5 ملايين مغربي</w:t>
      </w:r>
      <w:r w:rsidRPr="000E4B52">
        <w:rPr>
          <w:rFonts w:hint="cs"/>
          <w:spacing w:val="-2"/>
          <w:rtl/>
        </w:rPr>
        <w:t>،</w:t>
      </w:r>
      <w:r w:rsidRPr="000E4B52">
        <w:rPr>
          <w:spacing w:val="-2"/>
          <w:rtl/>
        </w:rPr>
        <w:t xml:space="preserve"> وتحظى الفئات</w:t>
      </w:r>
      <w:r w:rsidRPr="000E4B52">
        <w:rPr>
          <w:rFonts w:hint="cs"/>
          <w:spacing w:val="-2"/>
          <w:rtl/>
        </w:rPr>
        <w:t xml:space="preserve"> </w:t>
      </w:r>
      <w:r w:rsidRPr="000E4B52">
        <w:rPr>
          <w:spacing w:val="-2"/>
          <w:rtl/>
        </w:rPr>
        <w:t>الهشة بالأولوية في تقديم الدعم والمساعدة اللازمين. و</w:t>
      </w:r>
      <w:r w:rsidRPr="000E4B52">
        <w:rPr>
          <w:rFonts w:hint="cs"/>
          <w:spacing w:val="-2"/>
          <w:rtl/>
        </w:rPr>
        <w:t xml:space="preserve">في سياق جائحة كوفيد 19، </w:t>
      </w:r>
      <w:r w:rsidRPr="000E4B52">
        <w:rPr>
          <w:spacing w:val="-2"/>
          <w:rtl/>
        </w:rPr>
        <w:t xml:space="preserve">واصلت المملكة المغربية الاهتمام بقضايا المغاربة المقيمين بالخارج، من خلال </w:t>
      </w:r>
      <w:r w:rsidRPr="000E4B52">
        <w:rPr>
          <w:rFonts w:hint="cs"/>
          <w:spacing w:val="-2"/>
          <w:rtl/>
        </w:rPr>
        <w:t>تخصيص العديد من البرامج التربوية والثقافية والاجتماعية والاقتصادية والدعم والمواكبة الإدارية والقانونية لفائدة مغاربة العالم</w:t>
      </w:r>
      <w:r w:rsidRPr="000E4B52">
        <w:rPr>
          <w:spacing w:val="-2"/>
          <w:rtl/>
        </w:rPr>
        <w:t>، تشرف على تنفيذها المؤسسات والتمثيليات القنصلية المعنية.</w:t>
      </w:r>
    </w:p>
    <w:p w14:paraId="78D11C70" w14:textId="777EF432" w:rsidR="00034D27" w:rsidRPr="00CE67AC" w:rsidRDefault="00034D27" w:rsidP="00034D27">
      <w:pPr>
        <w:tabs>
          <w:tab w:val="right" w:pos="1021"/>
        </w:tabs>
        <w:spacing w:before="120" w:after="120" w:line="380" w:lineRule="exact"/>
        <w:ind w:left="1247" w:right="1247" w:hanging="1247"/>
        <w:rPr>
          <w:bCs/>
          <w:sz w:val="30"/>
          <w:rtl/>
          <w:lang w:eastAsia="ar-SA"/>
        </w:rPr>
      </w:pPr>
      <w:r>
        <w:rPr>
          <w:bCs/>
          <w:spacing w:val="-2"/>
          <w:rtl/>
          <w:lang w:val="en-GB"/>
        </w:rPr>
        <w:tab/>
      </w:r>
      <w:r>
        <w:rPr>
          <w:rFonts w:hint="cs"/>
          <w:bCs/>
          <w:spacing w:val="-2"/>
          <w:rtl/>
          <w:lang w:val="en-GB"/>
        </w:rPr>
        <w:t>6.</w:t>
      </w:r>
      <w:r>
        <w:rPr>
          <w:bCs/>
          <w:spacing w:val="-2"/>
          <w:rtl/>
          <w:lang w:val="en-GB"/>
        </w:rPr>
        <w:tab/>
      </w:r>
      <w:r w:rsidR="000E4B52" w:rsidRPr="000E4B52">
        <w:rPr>
          <w:b/>
          <w:bCs/>
          <w:spacing w:val="-2"/>
          <w:rtl/>
          <w:lang w:val="en-GB" w:bidi="ar-MA"/>
        </w:rPr>
        <w:t>تعزيز الحماية الاجتماعية</w:t>
      </w:r>
    </w:p>
    <w:p w14:paraId="77DA55CD" w14:textId="57BB6B20" w:rsidR="000E4B52" w:rsidRPr="00480409" w:rsidRDefault="000E4B52" w:rsidP="000E4B52">
      <w:pPr>
        <w:pStyle w:val="SingleTxtGA"/>
        <w:rPr>
          <w:rtl/>
        </w:rPr>
      </w:pPr>
      <w:r w:rsidRPr="005D779F">
        <w:rPr>
          <w:rFonts w:hint="cs"/>
          <w:rtl/>
        </w:rPr>
        <w:lastRenderedPageBreak/>
        <w:t>54</w:t>
      </w:r>
      <w:r w:rsidRPr="008A7064">
        <w:rPr>
          <w:rFonts w:hint="cs"/>
          <w:spacing w:val="-4"/>
          <w:rtl/>
        </w:rPr>
        <w:t>-</w:t>
      </w:r>
      <w:r w:rsidRPr="008A7064">
        <w:rPr>
          <w:spacing w:val="-4"/>
          <w:rtl/>
        </w:rPr>
        <w:tab/>
      </w:r>
      <w:r w:rsidRPr="000E4B52">
        <w:rPr>
          <w:rFonts w:hint="cs"/>
          <w:spacing w:val="-4"/>
          <w:rtl/>
          <w:lang w:bidi="ar-MA"/>
        </w:rPr>
        <w:t>انخرطت</w:t>
      </w:r>
      <w:r w:rsidRPr="000E4B52">
        <w:rPr>
          <w:rFonts w:hint="cs"/>
          <w:spacing w:val="-4"/>
          <w:rtl/>
        </w:rPr>
        <w:t xml:space="preserve"> المملكة المغربية، بمبادرة ملكية سامية، في ورش وطني يتعلق بالتعميم التدريجي</w:t>
      </w:r>
      <w:r w:rsidRPr="000E4B52">
        <w:rPr>
          <w:spacing w:val="-4"/>
          <w:rtl/>
        </w:rPr>
        <w:t xml:space="preserve"> </w:t>
      </w:r>
      <w:r w:rsidRPr="000E4B52">
        <w:rPr>
          <w:rFonts w:hint="cs"/>
          <w:spacing w:val="-4"/>
          <w:rtl/>
        </w:rPr>
        <w:t>ل</w:t>
      </w:r>
      <w:r w:rsidRPr="000E4B52">
        <w:rPr>
          <w:spacing w:val="-4"/>
          <w:rtl/>
        </w:rPr>
        <w:t xml:space="preserve">لتغطية الاجتماعية </w:t>
      </w:r>
      <w:r w:rsidRPr="000E4B52">
        <w:rPr>
          <w:rFonts w:hint="cs"/>
          <w:spacing w:val="-4"/>
          <w:rtl/>
        </w:rPr>
        <w:t>لتشمل جميع</w:t>
      </w:r>
      <w:r w:rsidRPr="000E4B52">
        <w:rPr>
          <w:spacing w:val="-4"/>
          <w:rtl/>
        </w:rPr>
        <w:t xml:space="preserve"> </w:t>
      </w:r>
      <w:r w:rsidRPr="000E4B52">
        <w:rPr>
          <w:spacing w:val="-4"/>
          <w:rtl/>
          <w:lang w:bidi="ar-MA"/>
        </w:rPr>
        <w:t>المواطنين</w:t>
      </w:r>
      <w:r w:rsidRPr="000E4B52">
        <w:rPr>
          <w:spacing w:val="-4"/>
          <w:rtl/>
        </w:rPr>
        <w:t xml:space="preserve"> في أفق سنة 2025</w:t>
      </w:r>
      <w:r w:rsidRPr="000E4B52">
        <w:rPr>
          <w:rFonts w:hint="cs"/>
          <w:spacing w:val="-4"/>
          <w:rtl/>
        </w:rPr>
        <w:t xml:space="preserve">، من خلال إصدار </w:t>
      </w:r>
      <w:r w:rsidRPr="000E4B52">
        <w:rPr>
          <w:spacing w:val="-4"/>
          <w:rtl/>
        </w:rPr>
        <w:t>القانون</w:t>
      </w:r>
      <w:r w:rsidRPr="000E4B52">
        <w:rPr>
          <w:rFonts w:hint="cs"/>
          <w:spacing w:val="-4"/>
          <w:rtl/>
        </w:rPr>
        <w:t xml:space="preserve"> </w:t>
      </w:r>
      <w:r w:rsidRPr="000E4B52">
        <w:rPr>
          <w:spacing w:val="-4"/>
          <w:rtl/>
        </w:rPr>
        <w:t>الإطار رقم 09.21 المتعلق بالحماية الاجتماعية</w:t>
      </w:r>
      <w:r w:rsidR="000F3D99">
        <w:rPr>
          <w:rStyle w:val="EndnoteReference"/>
          <w:spacing w:val="-4"/>
          <w:rtl/>
        </w:rPr>
        <w:endnoteReference w:id="38"/>
      </w:r>
      <w:r w:rsidRPr="000E4B52">
        <w:rPr>
          <w:rFonts w:hint="cs"/>
          <w:spacing w:val="-4"/>
          <w:rtl/>
          <w:lang w:bidi="ar-MA"/>
        </w:rPr>
        <w:t xml:space="preserve"> ومراسيمه التطبيقية.</w:t>
      </w:r>
    </w:p>
    <w:p w14:paraId="0E1A9209" w14:textId="4B15F213" w:rsidR="000E4B52" w:rsidRDefault="000E4B52" w:rsidP="000E4B52">
      <w:pPr>
        <w:pStyle w:val="SingleTxtGA"/>
        <w:rPr>
          <w:spacing w:val="-2"/>
          <w:lang w:val="fr-FR"/>
        </w:rPr>
      </w:pPr>
      <w:r w:rsidRPr="0072571F">
        <w:rPr>
          <w:rFonts w:hint="cs"/>
          <w:spacing w:val="-2"/>
          <w:rtl/>
        </w:rPr>
        <w:t>55-</w:t>
      </w:r>
      <w:r w:rsidRPr="0072571F">
        <w:rPr>
          <w:spacing w:val="-2"/>
          <w:rtl/>
        </w:rPr>
        <w:tab/>
      </w:r>
      <w:r w:rsidRPr="000E4B52">
        <w:rPr>
          <w:rFonts w:hint="cs"/>
          <w:spacing w:val="-2"/>
          <w:rtl/>
          <w:lang w:bidi="ar-MA"/>
        </w:rPr>
        <w:t>يتوخى</w:t>
      </w:r>
      <w:r w:rsidRPr="000E4B52">
        <w:rPr>
          <w:rFonts w:hint="cs"/>
          <w:spacing w:val="-2"/>
          <w:rtl/>
        </w:rPr>
        <w:t xml:space="preserve"> </w:t>
      </w:r>
      <w:r w:rsidRPr="000E4B52">
        <w:rPr>
          <w:spacing w:val="-2"/>
          <w:rtl/>
        </w:rPr>
        <w:t>هذا القانون</w:t>
      </w:r>
      <w:r w:rsidRPr="000E4B52">
        <w:rPr>
          <w:rFonts w:hint="cs"/>
          <w:spacing w:val="-2"/>
          <w:rtl/>
        </w:rPr>
        <w:t xml:space="preserve"> </w:t>
      </w:r>
      <w:r w:rsidRPr="000E4B52">
        <w:rPr>
          <w:spacing w:val="-2"/>
          <w:rtl/>
        </w:rPr>
        <w:t xml:space="preserve">الإطار </w:t>
      </w:r>
      <w:r w:rsidRPr="000E4B52">
        <w:rPr>
          <w:rFonts w:hint="cs"/>
          <w:spacing w:val="-2"/>
          <w:rtl/>
        </w:rPr>
        <w:t>استكمال بناء المنظومة الوطنية للحماية الاجتماعية من خلال</w:t>
      </w:r>
      <w:r w:rsidRPr="000E4B52">
        <w:rPr>
          <w:spacing w:val="-2"/>
          <w:rtl/>
        </w:rPr>
        <w:t xml:space="preserve"> </w:t>
      </w:r>
      <w:r w:rsidRPr="000E4B52">
        <w:rPr>
          <w:rFonts w:hint="cs"/>
          <w:spacing w:val="-2"/>
          <w:rtl/>
        </w:rPr>
        <w:t>المرتكزات الأربعة التالية</w:t>
      </w:r>
      <w:r w:rsidRPr="000E4B52">
        <w:rPr>
          <w:spacing w:val="-2"/>
          <w:lang w:val="fr-FR"/>
        </w:rPr>
        <w:t>:</w:t>
      </w:r>
    </w:p>
    <w:p w14:paraId="7D52E97C" w14:textId="4CB38D15" w:rsidR="000E4B52" w:rsidRDefault="000E4B52" w:rsidP="000E4B5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E4B52">
        <w:rPr>
          <w:b/>
          <w:rtl/>
          <w:lang w:bidi="ar-MA"/>
        </w:rPr>
        <w:t>تعميم</w:t>
      </w:r>
      <w:r w:rsidRPr="000E4B52">
        <w:rPr>
          <w:rtl/>
        </w:rPr>
        <w:t xml:space="preserve"> </w:t>
      </w:r>
      <w:r w:rsidRPr="000E4B52">
        <w:rPr>
          <w:b/>
          <w:rtl/>
          <w:lang w:bidi="ar-MA"/>
        </w:rPr>
        <w:t>التأمين</w:t>
      </w:r>
      <w:r w:rsidRPr="000E4B52">
        <w:rPr>
          <w:rtl/>
        </w:rPr>
        <w:t xml:space="preserve"> الإجباري الأساسي عن المرض لفائدة 22 مليون مستهدف إضافي خلال سنتي 2021 و2022؛</w:t>
      </w:r>
    </w:p>
    <w:p w14:paraId="1F383613" w14:textId="7AB3A24A" w:rsidR="000E4B52" w:rsidRDefault="000E4B52" w:rsidP="000E4B5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E4B52">
        <w:rPr>
          <w:b/>
          <w:rtl/>
          <w:lang w:bidi="ar-MA"/>
        </w:rPr>
        <w:t>تعميم</w:t>
      </w:r>
      <w:r w:rsidRPr="000E4B52">
        <w:rPr>
          <w:rtl/>
        </w:rPr>
        <w:t xml:space="preserve"> التعويضات العائلية لتشمل ما يقارب سبعة ملايين طفل في سن التمدرس تستفيد منها ثلاثة ملايين أسرة خلال سنتي 2023 و2024؛</w:t>
      </w:r>
    </w:p>
    <w:p w14:paraId="5865F834" w14:textId="24D653A5" w:rsidR="000E4B52" w:rsidRDefault="000E4B52" w:rsidP="000E4B5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E4B52">
        <w:rPr>
          <w:b/>
          <w:rtl/>
          <w:lang w:bidi="ar-MA"/>
        </w:rPr>
        <w:t>توسيع</w:t>
      </w:r>
      <w:r w:rsidRPr="000E4B52">
        <w:rPr>
          <w:rtl/>
        </w:rPr>
        <w:t xml:space="preserve"> قاعدة المنخرطين في أنظمة التقاعد لفائدة حوالي خمسة ملايين من المغاربة، الذين يمارسون عملا، ولا يستفيدون من معاش في أفق سنة 2025؛</w:t>
      </w:r>
    </w:p>
    <w:p w14:paraId="4D539D1C" w14:textId="7B881135" w:rsidR="000E4B52" w:rsidRDefault="000E4B52" w:rsidP="000E4B52">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0E4B52">
        <w:rPr>
          <w:b/>
          <w:rtl/>
          <w:lang w:bidi="ar-MA"/>
        </w:rPr>
        <w:t>تعميم</w:t>
      </w:r>
      <w:r w:rsidRPr="000E4B52">
        <w:rPr>
          <w:rtl/>
        </w:rPr>
        <w:t xml:space="preserve"> الاستفادة من التعويض عن فقدان الشغل سنة 2025</w:t>
      </w:r>
      <w:r w:rsidRPr="000E4B52">
        <w:rPr>
          <w:lang w:val="fr-FR"/>
        </w:rPr>
        <w:t>.</w:t>
      </w:r>
    </w:p>
    <w:p w14:paraId="7B36E07F" w14:textId="3FC7F2DE" w:rsidR="000E4B52" w:rsidRDefault="000E4B52" w:rsidP="000E4B52">
      <w:pPr>
        <w:pStyle w:val="SingleTxtGA"/>
        <w:rPr>
          <w:rtl/>
        </w:rPr>
      </w:pPr>
      <w:r w:rsidRPr="0007163F">
        <w:rPr>
          <w:rFonts w:hint="cs"/>
          <w:rtl/>
        </w:rPr>
        <w:t>56</w:t>
      </w:r>
      <w:r w:rsidRPr="008D4312">
        <w:rPr>
          <w:rFonts w:hint="cs"/>
          <w:rtl/>
        </w:rPr>
        <w:t>-</w:t>
      </w:r>
      <w:r w:rsidRPr="00142A43">
        <w:rPr>
          <w:rtl/>
        </w:rPr>
        <w:tab/>
      </w:r>
      <w:r w:rsidRPr="000E4B52">
        <w:rPr>
          <w:rFonts w:hint="cs"/>
          <w:rtl/>
        </w:rPr>
        <w:t xml:space="preserve">تمت </w:t>
      </w:r>
      <w:r w:rsidRPr="000E4B52">
        <w:rPr>
          <w:rFonts w:hint="cs"/>
          <w:rtl/>
          <w:lang w:bidi="ar-MA"/>
        </w:rPr>
        <w:t>تقوية</w:t>
      </w:r>
      <w:r w:rsidRPr="000E4B52">
        <w:rPr>
          <w:rFonts w:hint="cs"/>
          <w:rtl/>
        </w:rPr>
        <w:t xml:space="preserve"> </w:t>
      </w:r>
      <w:r w:rsidRPr="000E4B52">
        <w:rPr>
          <w:rtl/>
        </w:rPr>
        <w:t xml:space="preserve">برامج المساعدة </w:t>
      </w:r>
      <w:r w:rsidRPr="000E4B52">
        <w:rPr>
          <w:rFonts w:hint="cs"/>
          <w:rtl/>
        </w:rPr>
        <w:t>الاجتماعية،</w:t>
      </w:r>
      <w:r w:rsidRPr="000E4B52">
        <w:rPr>
          <w:rtl/>
        </w:rPr>
        <w:t xml:space="preserve"> وتنويع آليات دعم الفئات الهشة،</w:t>
      </w:r>
      <w:r w:rsidRPr="000E4B52">
        <w:rPr>
          <w:rFonts w:hint="cs"/>
          <w:rtl/>
        </w:rPr>
        <w:t xml:space="preserve"> </w:t>
      </w:r>
      <w:r w:rsidRPr="000E4B52">
        <w:rPr>
          <w:rtl/>
          <w:lang w:bidi="ar-MA"/>
        </w:rPr>
        <w:t>وتوسيع</w:t>
      </w:r>
      <w:r w:rsidRPr="000E4B52">
        <w:rPr>
          <w:rtl/>
        </w:rPr>
        <w:t xml:space="preserve"> التغطية الصحية الأساسية وأنظمة التقاعد، </w:t>
      </w:r>
      <w:r w:rsidRPr="000E4B52">
        <w:rPr>
          <w:rFonts w:hint="cs"/>
          <w:rtl/>
        </w:rPr>
        <w:t xml:space="preserve">وتعميم </w:t>
      </w:r>
      <w:r w:rsidRPr="000E4B52">
        <w:rPr>
          <w:rFonts w:hint="cs"/>
          <w:rtl/>
          <w:lang w:bidi="ar-MA"/>
        </w:rPr>
        <w:t>الاستفادة</w:t>
      </w:r>
      <w:r w:rsidRPr="000E4B52">
        <w:rPr>
          <w:rFonts w:hint="cs"/>
          <w:rtl/>
        </w:rPr>
        <w:t xml:space="preserve"> من</w:t>
      </w:r>
      <w:r w:rsidRPr="000E4B52">
        <w:rPr>
          <w:rtl/>
        </w:rPr>
        <w:t xml:space="preserve"> التعويض عن فقدان الشغل</w:t>
      </w:r>
      <w:r w:rsidRPr="000E4B52">
        <w:rPr>
          <w:rFonts w:hint="cs"/>
          <w:rtl/>
        </w:rPr>
        <w:t>، فضلا عن إطلاق</w:t>
      </w:r>
      <w:r w:rsidRPr="000E4B52">
        <w:rPr>
          <w:rtl/>
        </w:rPr>
        <w:t xml:space="preserve"> ورش إصلاح منظومة الاستهداف</w:t>
      </w:r>
      <w:r w:rsidRPr="000E4B52">
        <w:rPr>
          <w:rFonts w:hint="cs"/>
          <w:rtl/>
        </w:rPr>
        <w:t xml:space="preserve"> من برامج الدعم الاجتماعي، حيث تم خلال سنة 2020 اعتماد </w:t>
      </w:r>
      <w:r w:rsidRPr="000E4B52">
        <w:rPr>
          <w:rtl/>
        </w:rPr>
        <w:t>القانون رقم 18.72</w:t>
      </w:r>
      <w:r w:rsidR="00D31954">
        <w:rPr>
          <w:rFonts w:hint="cs"/>
          <w:rtl/>
        </w:rPr>
        <w:t xml:space="preserve"> </w:t>
      </w:r>
      <w:r w:rsidRPr="000E4B52">
        <w:rPr>
          <w:rtl/>
        </w:rPr>
        <w:t>المتعلق بمنظومة استهداف المستفيدين من برامج الدعم الاجتماعي وبإحداث الوكالة الوطنية للسجلات</w:t>
      </w:r>
      <w:r w:rsidR="000F3D99">
        <w:rPr>
          <w:rStyle w:val="EndnoteReference"/>
          <w:rtl/>
        </w:rPr>
        <w:endnoteReference w:id="39"/>
      </w:r>
      <w:r w:rsidRPr="000E4B52">
        <w:rPr>
          <w:rFonts w:hint="cs"/>
          <w:rtl/>
        </w:rPr>
        <w:t>.</w:t>
      </w:r>
    </w:p>
    <w:p w14:paraId="034F7515" w14:textId="69695BFC" w:rsidR="000E4B52" w:rsidRDefault="000E4B52" w:rsidP="000E4B52">
      <w:pPr>
        <w:pStyle w:val="SingleTxtGA"/>
        <w:rPr>
          <w:rtl/>
        </w:rPr>
      </w:pPr>
      <w:r w:rsidRPr="0007163F">
        <w:rPr>
          <w:rFonts w:hint="cs"/>
          <w:rtl/>
        </w:rPr>
        <w:t>57</w:t>
      </w:r>
      <w:r w:rsidRPr="00142A43">
        <w:rPr>
          <w:rFonts w:hint="cs"/>
          <w:rtl/>
        </w:rPr>
        <w:t>-</w:t>
      </w:r>
      <w:r w:rsidRPr="00142A43">
        <w:rPr>
          <w:rtl/>
        </w:rPr>
        <w:tab/>
      </w:r>
      <w:r w:rsidRPr="000E4B52">
        <w:rPr>
          <w:rFonts w:hint="cs"/>
          <w:rtl/>
        </w:rPr>
        <w:t xml:space="preserve">تم </w:t>
      </w:r>
      <w:r w:rsidRPr="000E4B52">
        <w:rPr>
          <w:rFonts w:hint="cs"/>
          <w:rtl/>
          <w:lang w:bidi="ar-MA"/>
        </w:rPr>
        <w:t>خلال</w:t>
      </w:r>
      <w:r w:rsidRPr="000E4B52">
        <w:rPr>
          <w:rFonts w:hint="cs"/>
          <w:rtl/>
        </w:rPr>
        <w:t xml:space="preserve"> سنة 2017 اعتماد </w:t>
      </w:r>
      <w:r w:rsidRPr="000E4B52">
        <w:rPr>
          <w:rtl/>
        </w:rPr>
        <w:t>القانون رقم 98.15 المتعلق بنظام التأمين الإجباري الأساسي عن المرض</w:t>
      </w:r>
      <w:r w:rsidRPr="000E4B52">
        <w:rPr>
          <w:rFonts w:hint="cs"/>
          <w:rtl/>
        </w:rPr>
        <w:t>،</w:t>
      </w:r>
      <w:r w:rsidRPr="000E4B52">
        <w:rPr>
          <w:rtl/>
        </w:rPr>
        <w:t xml:space="preserve"> الخاص بفئات </w:t>
      </w:r>
      <w:r w:rsidRPr="000E4B52">
        <w:rPr>
          <w:rtl/>
          <w:lang w:bidi="ar-MA"/>
        </w:rPr>
        <w:t>المهنيين</w:t>
      </w:r>
      <w:r w:rsidRPr="000E4B52">
        <w:rPr>
          <w:rtl/>
        </w:rPr>
        <w:t xml:space="preserve"> </w:t>
      </w:r>
      <w:r w:rsidRPr="000E4B52">
        <w:rPr>
          <w:rtl/>
          <w:lang w:bidi="ar-MA"/>
        </w:rPr>
        <w:t>والعمال</w:t>
      </w:r>
      <w:r w:rsidRPr="000E4B52">
        <w:rPr>
          <w:rtl/>
        </w:rPr>
        <w:t xml:space="preserve"> </w:t>
      </w:r>
      <w:r w:rsidRPr="000E4B52">
        <w:rPr>
          <w:rtl/>
          <w:lang w:bidi="ar-MA"/>
        </w:rPr>
        <w:t>المستقلين</w:t>
      </w:r>
      <w:r w:rsidRPr="000E4B52">
        <w:rPr>
          <w:rtl/>
        </w:rPr>
        <w:t xml:space="preserve"> والأشخاص غير الأجراء الذين يزاولون نشاطا خاصا</w:t>
      </w:r>
      <w:r w:rsidR="000F3D99">
        <w:rPr>
          <w:rStyle w:val="EndnoteReference"/>
          <w:rtl/>
        </w:rPr>
        <w:endnoteReference w:id="40"/>
      </w:r>
      <w:r w:rsidRPr="000E4B52">
        <w:rPr>
          <w:rFonts w:hint="cs"/>
          <w:rtl/>
        </w:rPr>
        <w:t>، و</w:t>
      </w:r>
      <w:r w:rsidRPr="000E4B52">
        <w:rPr>
          <w:rtl/>
        </w:rPr>
        <w:t>القانون رقم 99.15 بإحداث نظام للمعاشات لفائدة فئات المهنيين والعمال المستقلين والأشخاص غير الأجراء الذين يزاولون نشاطا خاصا</w:t>
      </w:r>
      <w:r w:rsidR="000F3D99">
        <w:rPr>
          <w:rStyle w:val="EndnoteReference"/>
          <w:rtl/>
        </w:rPr>
        <w:endnoteReference w:id="41"/>
      </w:r>
      <w:r w:rsidRPr="000E4B52">
        <w:rPr>
          <w:rFonts w:hint="cs"/>
          <w:rtl/>
        </w:rPr>
        <w:t>.</w:t>
      </w:r>
    </w:p>
    <w:p w14:paraId="7E281C36" w14:textId="50712849" w:rsidR="000E4B52" w:rsidRPr="00CE67AC" w:rsidRDefault="000E4B52" w:rsidP="000E4B52">
      <w:pPr>
        <w:tabs>
          <w:tab w:val="right" w:pos="1021"/>
        </w:tabs>
        <w:spacing w:before="120" w:after="120" w:line="380" w:lineRule="exact"/>
        <w:ind w:left="1247" w:right="1247" w:hanging="1247"/>
        <w:rPr>
          <w:bCs/>
          <w:sz w:val="30"/>
          <w:rtl/>
          <w:lang w:eastAsia="ar-SA"/>
        </w:rPr>
      </w:pPr>
      <w:r>
        <w:rPr>
          <w:bCs/>
          <w:spacing w:val="-2"/>
          <w:rtl/>
          <w:lang w:val="en-GB"/>
        </w:rPr>
        <w:tab/>
      </w:r>
      <w:r>
        <w:rPr>
          <w:rFonts w:hint="cs"/>
          <w:bCs/>
          <w:spacing w:val="-2"/>
          <w:rtl/>
          <w:lang w:val="en-GB"/>
        </w:rPr>
        <w:t>7.</w:t>
      </w:r>
      <w:r>
        <w:rPr>
          <w:bCs/>
          <w:spacing w:val="-2"/>
          <w:rtl/>
          <w:lang w:val="en-GB"/>
        </w:rPr>
        <w:tab/>
      </w:r>
      <w:r w:rsidRPr="000E4B52">
        <w:rPr>
          <w:rFonts w:hint="cs"/>
          <w:b/>
          <w:bCs/>
          <w:spacing w:val="-2"/>
          <w:rtl/>
          <w:lang w:val="en-GB" w:bidi="ar-MA"/>
        </w:rPr>
        <w:t>ا</w:t>
      </w:r>
      <w:r w:rsidRPr="000E4B52">
        <w:rPr>
          <w:b/>
          <w:bCs/>
          <w:spacing w:val="-2"/>
          <w:rtl/>
          <w:lang w:val="en-GB" w:bidi="ar-MA"/>
        </w:rPr>
        <w:t>لاستراتيجية الوطنية للتنمية المستدامة</w:t>
      </w:r>
      <w:r w:rsidRPr="000E4B52">
        <w:rPr>
          <w:rFonts w:hint="cs"/>
          <w:b/>
          <w:bCs/>
          <w:spacing w:val="-2"/>
          <w:rtl/>
          <w:lang w:val="en-GB" w:bidi="ar-MA"/>
        </w:rPr>
        <w:t xml:space="preserve"> 2030</w:t>
      </w:r>
    </w:p>
    <w:p w14:paraId="1A4B4D5F" w14:textId="3C2AE2F8" w:rsidR="000E4B52" w:rsidRPr="0008611B" w:rsidRDefault="000E4B52" w:rsidP="000E4B52">
      <w:pPr>
        <w:pStyle w:val="SingleTxtGA"/>
        <w:rPr>
          <w:rtl/>
        </w:rPr>
      </w:pPr>
      <w:r w:rsidRPr="0007163F">
        <w:rPr>
          <w:rFonts w:hint="cs"/>
          <w:rtl/>
        </w:rPr>
        <w:t>58</w:t>
      </w:r>
      <w:r w:rsidRPr="00142A43">
        <w:rPr>
          <w:rFonts w:hint="cs"/>
          <w:rtl/>
        </w:rPr>
        <w:t>-</w:t>
      </w:r>
      <w:r w:rsidRPr="00142A43">
        <w:rPr>
          <w:rtl/>
        </w:rPr>
        <w:tab/>
      </w:r>
      <w:r w:rsidRPr="000E4B52">
        <w:rPr>
          <w:rFonts w:hint="cs"/>
          <w:rtl/>
          <w:lang w:bidi="ar-MA"/>
        </w:rPr>
        <w:t>اعتمدت المملكة المغربية هذه الاستراتيجية</w:t>
      </w:r>
      <w:r w:rsidRPr="000E4B52">
        <w:rPr>
          <w:rtl/>
          <w:lang w:bidi="ar-MA"/>
        </w:rPr>
        <w:t xml:space="preserve"> </w:t>
      </w:r>
      <w:r w:rsidRPr="000E4B52">
        <w:rPr>
          <w:rFonts w:hint="cs"/>
          <w:rtl/>
          <w:lang w:bidi="ar-MA"/>
        </w:rPr>
        <w:t xml:space="preserve">في يونيو 2017، في أفق تحقيق </w:t>
      </w:r>
      <w:r w:rsidRPr="000E4B52">
        <w:rPr>
          <w:rtl/>
          <w:lang w:bidi="ar-MA"/>
        </w:rPr>
        <w:t xml:space="preserve">تحول نحو اقتصاد أخضر، </w:t>
      </w:r>
      <w:r w:rsidRPr="000E4B52">
        <w:rPr>
          <w:rFonts w:hint="cs"/>
          <w:rtl/>
          <w:lang w:bidi="ar-MA"/>
        </w:rPr>
        <w:t>و</w:t>
      </w:r>
      <w:r w:rsidRPr="000E4B52">
        <w:rPr>
          <w:rtl/>
          <w:lang w:bidi="ar-MA"/>
        </w:rPr>
        <w:t>تعزيز التنمية البشرية والتماسك الاجتماعي</w:t>
      </w:r>
      <w:r w:rsidRPr="000E4B52">
        <w:rPr>
          <w:rFonts w:hint="cs"/>
          <w:rtl/>
          <w:lang w:bidi="ar-MA"/>
        </w:rPr>
        <w:t>،</w:t>
      </w:r>
      <w:r w:rsidRPr="000E4B52">
        <w:rPr>
          <w:rtl/>
          <w:lang w:bidi="ar-MA"/>
        </w:rPr>
        <w:t xml:space="preserve"> </w:t>
      </w:r>
      <w:r w:rsidRPr="000E4B52">
        <w:rPr>
          <w:rFonts w:hint="cs"/>
          <w:rtl/>
          <w:lang w:bidi="ar-MA"/>
        </w:rPr>
        <w:t>بما يمكن من</w:t>
      </w:r>
      <w:r w:rsidRPr="000E4B52">
        <w:rPr>
          <w:rtl/>
          <w:lang w:bidi="ar-MA"/>
        </w:rPr>
        <w:t xml:space="preserve"> تعزيز القدرة التنافسية الاقتصادية بطريقة مستدامة</w:t>
      </w:r>
      <w:r w:rsidR="000F3D99">
        <w:rPr>
          <w:rStyle w:val="EndnoteReference"/>
          <w:rtl/>
          <w:lang w:bidi="ar-MA"/>
        </w:rPr>
        <w:endnoteReference w:id="42"/>
      </w:r>
      <w:r w:rsidRPr="000E4B52">
        <w:rPr>
          <w:rFonts w:hint="cs"/>
          <w:rtl/>
          <w:lang w:bidi="ar-MA"/>
        </w:rPr>
        <w:t>. وبلغت نسبة إنجاز المخططات القطاعية المنخرطة في هذه الاستراتيجية 59</w:t>
      </w:r>
      <w:r w:rsidR="00C42E7E" w:rsidRPr="00847490">
        <w:rPr>
          <w:sz w:val="30"/>
          <w:lang w:val="fr-FR"/>
        </w:rPr>
        <w:t>%</w:t>
      </w:r>
      <w:r w:rsidRPr="000E4B52">
        <w:rPr>
          <w:rFonts w:hint="cs"/>
          <w:rtl/>
          <w:lang w:bidi="ar-MA"/>
        </w:rPr>
        <w:t>.</w:t>
      </w:r>
      <w:r>
        <w:rPr>
          <w:rtl/>
        </w:rPr>
        <w:t xml:space="preserve"> </w:t>
      </w:r>
    </w:p>
    <w:p w14:paraId="0539092D" w14:textId="35D5CD6D" w:rsidR="00B969B5" w:rsidRDefault="00B969B5" w:rsidP="00B969B5">
      <w:pPr>
        <w:keepNext/>
        <w:keepLines/>
        <w:tabs>
          <w:tab w:val="right" w:pos="1021"/>
        </w:tabs>
        <w:suppressAutoHyphens/>
        <w:spacing w:before="360" w:after="240" w:line="440" w:lineRule="exact"/>
        <w:ind w:left="1247" w:right="1247" w:hanging="1247"/>
        <w:rPr>
          <w:b/>
          <w:bCs/>
          <w:sz w:val="28"/>
          <w:szCs w:val="38"/>
          <w:rtl/>
          <w:lang w:eastAsia="ar-SA"/>
        </w:rPr>
      </w:pPr>
      <w:r w:rsidRPr="00EF38F1">
        <w:rPr>
          <w:b/>
          <w:bCs/>
          <w:sz w:val="28"/>
          <w:szCs w:val="38"/>
          <w:rtl/>
          <w:lang w:eastAsia="ar-SA"/>
        </w:rPr>
        <w:tab/>
      </w:r>
      <w:r w:rsidRPr="00EF38F1">
        <w:rPr>
          <w:rFonts w:hint="cs"/>
          <w:b/>
          <w:bCs/>
          <w:sz w:val="28"/>
          <w:szCs w:val="38"/>
          <w:rtl/>
          <w:lang w:eastAsia="ar-SA"/>
        </w:rPr>
        <w:t>ثالثاً-</w:t>
      </w:r>
      <w:r w:rsidRPr="00EF38F1">
        <w:rPr>
          <w:b/>
          <w:bCs/>
          <w:sz w:val="28"/>
          <w:szCs w:val="38"/>
          <w:rtl/>
          <w:lang w:eastAsia="ar-SA"/>
        </w:rPr>
        <w:tab/>
      </w:r>
      <w:r w:rsidRPr="00B969B5">
        <w:rPr>
          <w:b/>
          <w:bCs/>
          <w:sz w:val="28"/>
          <w:szCs w:val="38"/>
          <w:rtl/>
          <w:lang w:eastAsia="ar-SA" w:bidi="ar-MA"/>
        </w:rPr>
        <w:t xml:space="preserve">الحماية الفعلية لحقوق الإنسان والنهوض بها </w:t>
      </w:r>
      <w:r w:rsidRPr="00B969B5">
        <w:rPr>
          <w:rFonts w:hint="cs"/>
          <w:b/>
          <w:bCs/>
          <w:sz w:val="28"/>
          <w:szCs w:val="38"/>
          <w:rtl/>
          <w:lang w:eastAsia="ar-SA" w:bidi="ar-MA"/>
        </w:rPr>
        <w:t xml:space="preserve">في سياق التفاعل مع </w:t>
      </w:r>
      <w:r w:rsidRPr="00B969B5">
        <w:rPr>
          <w:b/>
          <w:bCs/>
          <w:sz w:val="28"/>
          <w:szCs w:val="38"/>
          <w:rtl/>
          <w:lang w:eastAsia="ar-SA" w:bidi="ar-MA"/>
        </w:rPr>
        <w:t>توصيات الاستعراض السابق</w:t>
      </w:r>
    </w:p>
    <w:p w14:paraId="38B86011" w14:textId="4FBC3BB8" w:rsidR="00B969B5" w:rsidRDefault="00B969B5" w:rsidP="00B969B5">
      <w:pPr>
        <w:keepNext/>
        <w:keepLines/>
        <w:tabs>
          <w:tab w:val="right" w:pos="1021"/>
        </w:tabs>
        <w:suppressAutoHyphens/>
        <w:spacing w:before="240" w:after="120" w:line="400" w:lineRule="exact"/>
        <w:ind w:left="1247" w:right="1247" w:hanging="1247"/>
        <w:rPr>
          <w:b/>
          <w:bCs/>
          <w:sz w:val="24"/>
          <w:szCs w:val="34"/>
          <w:rtl/>
          <w:lang w:eastAsia="ar-SA" w:bidi="ar-SY"/>
        </w:rPr>
      </w:pPr>
      <w:r w:rsidRPr="00431BDA">
        <w:rPr>
          <w:b/>
          <w:bCs/>
          <w:sz w:val="24"/>
          <w:szCs w:val="34"/>
          <w:rtl/>
          <w:lang w:eastAsia="ar-SA"/>
        </w:rPr>
        <w:tab/>
      </w:r>
      <w:r w:rsidRPr="00431BDA">
        <w:rPr>
          <w:rFonts w:hint="cs"/>
          <w:b/>
          <w:bCs/>
          <w:sz w:val="24"/>
          <w:szCs w:val="34"/>
          <w:rtl/>
          <w:lang w:eastAsia="ar-SA"/>
        </w:rPr>
        <w:t>ألف-</w:t>
      </w:r>
      <w:r w:rsidRPr="00431BDA">
        <w:rPr>
          <w:b/>
          <w:bCs/>
          <w:sz w:val="24"/>
          <w:szCs w:val="34"/>
          <w:rtl/>
          <w:lang w:eastAsia="ar-SA"/>
        </w:rPr>
        <w:tab/>
      </w:r>
      <w:r w:rsidRPr="00B969B5">
        <w:rPr>
          <w:b/>
          <w:bCs/>
          <w:sz w:val="24"/>
          <w:szCs w:val="34"/>
          <w:rtl/>
          <w:lang w:eastAsia="ar-SA" w:bidi="ar-MA"/>
        </w:rPr>
        <w:t>حماية الحقوق المدنية والسياسية والنهوض بها</w:t>
      </w:r>
    </w:p>
    <w:p w14:paraId="6DD413E4" w14:textId="271E4ED2" w:rsidR="00B969B5" w:rsidRPr="00CE67AC" w:rsidRDefault="00B969B5" w:rsidP="00B969B5">
      <w:pPr>
        <w:tabs>
          <w:tab w:val="right" w:pos="1021"/>
        </w:tabs>
        <w:spacing w:before="120" w:after="120" w:line="380" w:lineRule="exact"/>
        <w:ind w:left="1247" w:right="1247" w:hanging="1247"/>
        <w:rPr>
          <w:bCs/>
          <w:sz w:val="30"/>
          <w:rtl/>
          <w:lang w:eastAsia="ar-SA"/>
        </w:rPr>
      </w:pPr>
      <w:bookmarkStart w:id="10" w:name="_Hlk111534903"/>
      <w:r>
        <w:rPr>
          <w:bCs/>
          <w:spacing w:val="-2"/>
          <w:rtl/>
          <w:lang w:val="en-GB"/>
        </w:rPr>
        <w:tab/>
      </w:r>
      <w:r>
        <w:rPr>
          <w:rFonts w:hint="cs"/>
          <w:bCs/>
          <w:spacing w:val="-2"/>
          <w:rtl/>
          <w:lang w:val="en-GB"/>
        </w:rPr>
        <w:t>1.</w:t>
      </w:r>
      <w:r>
        <w:rPr>
          <w:bCs/>
          <w:spacing w:val="-2"/>
          <w:rtl/>
          <w:lang w:val="en-GB"/>
        </w:rPr>
        <w:tab/>
      </w:r>
      <w:r w:rsidRPr="00B969B5">
        <w:rPr>
          <w:b/>
          <w:bCs/>
          <w:spacing w:val="-2"/>
          <w:rtl/>
          <w:lang w:val="en-GB" w:bidi="ar-MA"/>
        </w:rPr>
        <w:t>حماية الحق في الحياة والقضاء على جميع أشكال التعذيب</w:t>
      </w:r>
      <w:r>
        <w:rPr>
          <w:rFonts w:hint="cs"/>
          <w:b/>
          <w:bCs/>
          <w:spacing w:val="-2"/>
          <w:rtl/>
          <w:lang w:val="en-GB" w:bidi="ar-MA"/>
        </w:rPr>
        <w:t xml:space="preserve"> </w:t>
      </w:r>
      <w:r w:rsidRPr="00B969B5">
        <w:rPr>
          <w:b/>
          <w:bCs/>
          <w:spacing w:val="-2"/>
          <w:rtl/>
          <w:lang w:val="en-GB" w:bidi="ar-MA"/>
        </w:rPr>
        <w:t>وسوء المعاملة</w:t>
      </w:r>
    </w:p>
    <w:bookmarkEnd w:id="10"/>
    <w:p w14:paraId="6B5319C1" w14:textId="0574893A" w:rsidR="00B969B5" w:rsidRDefault="00B969B5" w:rsidP="00B969B5">
      <w:pPr>
        <w:pStyle w:val="SingleTxtGA"/>
        <w:rPr>
          <w:rtl/>
        </w:rPr>
      </w:pPr>
      <w:r w:rsidRPr="0007163F">
        <w:rPr>
          <w:rFonts w:hint="cs"/>
          <w:rtl/>
        </w:rPr>
        <w:t>59</w:t>
      </w:r>
      <w:r w:rsidRPr="00142A43">
        <w:rPr>
          <w:rFonts w:hint="cs"/>
          <w:rtl/>
        </w:rPr>
        <w:t>-</w:t>
      </w:r>
      <w:r w:rsidRPr="00142A43">
        <w:rPr>
          <w:rtl/>
        </w:rPr>
        <w:tab/>
      </w:r>
      <w:r w:rsidRPr="00B969B5">
        <w:rPr>
          <w:rFonts w:hint="cs"/>
          <w:rtl/>
          <w:lang w:bidi="ar-MA"/>
        </w:rPr>
        <w:t>تواصل المملكة</w:t>
      </w:r>
      <w:r w:rsidRPr="00B969B5">
        <w:rPr>
          <w:rtl/>
          <w:lang w:bidi="ar-MA"/>
        </w:rPr>
        <w:t xml:space="preserve"> المغرب</w:t>
      </w:r>
      <w:r w:rsidRPr="00B969B5">
        <w:rPr>
          <w:rFonts w:hint="cs"/>
          <w:rtl/>
          <w:lang w:bidi="ar-MA"/>
        </w:rPr>
        <w:t>ية</w:t>
      </w:r>
      <w:r w:rsidRPr="00B969B5">
        <w:rPr>
          <w:rtl/>
          <w:lang w:bidi="ar-MA"/>
        </w:rPr>
        <w:t xml:space="preserve"> العمل بوقف تنفيذ عقوبة الإعدام منذ 1993</w:t>
      </w:r>
      <w:r w:rsidRPr="00B969B5">
        <w:rPr>
          <w:rFonts w:hint="cs"/>
          <w:rtl/>
          <w:lang w:bidi="ar-MA"/>
        </w:rPr>
        <w:t>، التي تحظى بن</w:t>
      </w:r>
      <w:r w:rsidRPr="00B969B5">
        <w:rPr>
          <w:rtl/>
          <w:lang w:bidi="ar-MA"/>
        </w:rPr>
        <w:t>قاش</w:t>
      </w:r>
      <w:r w:rsidRPr="00B969B5">
        <w:rPr>
          <w:rFonts w:hint="cs"/>
          <w:rtl/>
          <w:lang w:bidi="ar-MA"/>
        </w:rPr>
        <w:t>ات مستمرة بخصوص إلغائها. وقد بلغ</w:t>
      </w:r>
      <w:r w:rsidRPr="00B969B5">
        <w:rPr>
          <w:rtl/>
          <w:lang w:bidi="ar-MA"/>
        </w:rPr>
        <w:t xml:space="preserve"> </w:t>
      </w:r>
      <w:r w:rsidRPr="00B969B5">
        <w:rPr>
          <w:rFonts w:hint="cs"/>
          <w:rtl/>
          <w:lang w:bidi="ar-MA"/>
        </w:rPr>
        <w:t>عدد</w:t>
      </w:r>
      <w:r w:rsidRPr="00B969B5">
        <w:rPr>
          <w:rtl/>
          <w:lang w:bidi="ar-MA"/>
        </w:rPr>
        <w:t xml:space="preserve"> </w:t>
      </w:r>
      <w:r w:rsidRPr="00B969B5">
        <w:rPr>
          <w:rFonts w:hint="cs"/>
          <w:rtl/>
          <w:lang w:bidi="ar-MA"/>
        </w:rPr>
        <w:t>المحكوم</w:t>
      </w:r>
      <w:r w:rsidRPr="00B969B5">
        <w:rPr>
          <w:rtl/>
          <w:lang w:bidi="ar-MA"/>
        </w:rPr>
        <w:t xml:space="preserve"> </w:t>
      </w:r>
      <w:r w:rsidRPr="00B969B5">
        <w:rPr>
          <w:rFonts w:hint="cs"/>
          <w:rtl/>
          <w:lang w:bidi="ar-MA"/>
        </w:rPr>
        <w:t>عليهم</w:t>
      </w:r>
      <w:r w:rsidRPr="00B969B5">
        <w:rPr>
          <w:rtl/>
          <w:lang w:bidi="ar-MA"/>
        </w:rPr>
        <w:t xml:space="preserve"> </w:t>
      </w:r>
      <w:r w:rsidRPr="00B969B5">
        <w:rPr>
          <w:rFonts w:hint="cs"/>
          <w:rtl/>
          <w:lang w:bidi="ar-MA"/>
        </w:rPr>
        <w:t>بالإعدام</w:t>
      </w:r>
      <w:r w:rsidRPr="00B969B5">
        <w:rPr>
          <w:rtl/>
          <w:lang w:bidi="ar-MA"/>
        </w:rPr>
        <w:t xml:space="preserve"> </w:t>
      </w:r>
      <w:r w:rsidRPr="00B969B5">
        <w:rPr>
          <w:rFonts w:hint="cs"/>
          <w:rtl/>
          <w:lang w:bidi="ar-MA"/>
        </w:rPr>
        <w:t xml:space="preserve">إلى غاية يوليوز </w:t>
      </w:r>
      <w:r w:rsidRPr="00B969B5">
        <w:rPr>
          <w:rFonts w:hint="cs"/>
          <w:rtl/>
          <w:lang w:bidi="ar-MA"/>
        </w:rPr>
        <w:lastRenderedPageBreak/>
        <w:t>2022</w:t>
      </w:r>
      <w:r w:rsidRPr="00B969B5">
        <w:rPr>
          <w:rtl/>
          <w:lang w:bidi="ar-MA"/>
        </w:rPr>
        <w:t xml:space="preserve"> </w:t>
      </w:r>
      <w:r w:rsidRPr="00B969B5">
        <w:rPr>
          <w:rFonts w:hint="cs"/>
          <w:rtl/>
          <w:lang w:bidi="ar-MA"/>
        </w:rPr>
        <w:t>ما</w:t>
      </w:r>
      <w:r w:rsidRPr="00B969B5">
        <w:rPr>
          <w:rtl/>
          <w:lang w:bidi="ar-MA"/>
        </w:rPr>
        <w:t xml:space="preserve"> </w:t>
      </w:r>
      <w:r w:rsidRPr="00B969B5">
        <w:rPr>
          <w:rFonts w:hint="cs"/>
          <w:rtl/>
          <w:lang w:bidi="ar-MA"/>
        </w:rPr>
        <w:t>مجموعه</w:t>
      </w:r>
      <w:r w:rsidRPr="00B969B5">
        <w:rPr>
          <w:rtl/>
          <w:lang w:bidi="ar-MA"/>
        </w:rPr>
        <w:t xml:space="preserve"> </w:t>
      </w:r>
      <w:r w:rsidRPr="00B969B5">
        <w:rPr>
          <w:rFonts w:hint="cs"/>
          <w:rtl/>
          <w:lang w:bidi="ar-MA"/>
        </w:rPr>
        <w:t>84</w:t>
      </w:r>
      <w:r w:rsidRPr="00B969B5">
        <w:rPr>
          <w:rtl/>
          <w:lang w:bidi="ar-MA"/>
        </w:rPr>
        <w:t xml:space="preserve"> </w:t>
      </w:r>
      <w:r w:rsidRPr="00B969B5">
        <w:rPr>
          <w:rFonts w:hint="cs"/>
          <w:rtl/>
          <w:lang w:bidi="ar-MA"/>
        </w:rPr>
        <w:t>شخصا. ويلعب العفو الملكي دورا هاما في غعادة التوازن للسياسة العقابية من خلال تحويل العديد من حالات الحكم بالإعدام إلى السجن المؤبد أو المحدد المدة، إذ بلغت الحالات المذكورة منذ سنة 2000 إلى متم يوليوز 2022 ما مجموعه 154 حالة. كما أن القضاء لا يلجأ إلى الحكم بهذه العقوبة إلا في الحالات القصوى التي يكون للجريمة خطر كبير على أمن المجتمع والأفراد وعلى سلامتهم، حيث خلفت هذه الجرائم وفاة 158 شخصا من بينهم 17 طفلا</w:t>
      </w:r>
      <w:r w:rsidR="00D31954">
        <w:rPr>
          <w:rStyle w:val="EndnoteReference"/>
          <w:rtl/>
          <w:lang w:bidi="ar-MA"/>
        </w:rPr>
        <w:endnoteReference w:id="43"/>
      </w:r>
      <w:r w:rsidRPr="00B969B5">
        <w:rPr>
          <w:rFonts w:hint="cs"/>
          <w:rtl/>
          <w:lang w:bidi="ar-MA"/>
        </w:rPr>
        <w:t>.</w:t>
      </w:r>
    </w:p>
    <w:p w14:paraId="6E0FEA16" w14:textId="557C5D0D" w:rsidR="00B969B5" w:rsidRPr="0008611B" w:rsidRDefault="00B969B5" w:rsidP="00B969B5">
      <w:pPr>
        <w:pStyle w:val="SingleTxtGA"/>
        <w:rPr>
          <w:rtl/>
          <w:lang w:val="en-GB"/>
        </w:rPr>
      </w:pPr>
      <w:r w:rsidRPr="0007163F">
        <w:rPr>
          <w:rFonts w:hint="cs"/>
          <w:rtl/>
        </w:rPr>
        <w:t>60</w:t>
      </w:r>
      <w:r w:rsidRPr="00142A43">
        <w:rPr>
          <w:rFonts w:hint="cs"/>
          <w:rtl/>
        </w:rPr>
        <w:t>-</w:t>
      </w:r>
      <w:r w:rsidRPr="00142A43">
        <w:rPr>
          <w:rtl/>
        </w:rPr>
        <w:tab/>
      </w:r>
      <w:r w:rsidRPr="00B969B5">
        <w:rPr>
          <w:rFonts w:hint="cs"/>
          <w:rtl/>
          <w:lang w:bidi="ar-MA"/>
        </w:rPr>
        <w:t>يقوم المجلس الوطني لحقوق الإنسان، بتتبع أوضاع المحكوم عليهم بعقوبة الإعدام، على مستوى حالاتهم</w:t>
      </w:r>
      <w:r w:rsidRPr="00B969B5">
        <w:rPr>
          <w:rtl/>
          <w:lang w:bidi="ar-MA"/>
        </w:rPr>
        <w:t xml:space="preserve"> </w:t>
      </w:r>
      <w:r w:rsidRPr="00B969B5">
        <w:rPr>
          <w:rFonts w:hint="cs"/>
          <w:rtl/>
          <w:lang w:bidi="ar-MA"/>
        </w:rPr>
        <w:t>الصحية،</w:t>
      </w:r>
      <w:r w:rsidRPr="00B969B5">
        <w:rPr>
          <w:rtl/>
          <w:lang w:bidi="ar-MA"/>
        </w:rPr>
        <w:t xml:space="preserve"> </w:t>
      </w:r>
      <w:r w:rsidRPr="00B969B5">
        <w:rPr>
          <w:rFonts w:hint="cs"/>
          <w:rtl/>
          <w:lang w:bidi="ar-MA"/>
        </w:rPr>
        <w:t>خاصة</w:t>
      </w:r>
      <w:r w:rsidRPr="00B969B5">
        <w:rPr>
          <w:rtl/>
          <w:lang w:bidi="ar-MA"/>
        </w:rPr>
        <w:t xml:space="preserve"> </w:t>
      </w:r>
      <w:r w:rsidRPr="00B969B5">
        <w:rPr>
          <w:rFonts w:hint="cs"/>
          <w:rtl/>
          <w:lang w:bidi="ar-MA"/>
        </w:rPr>
        <w:t>المصابين</w:t>
      </w:r>
      <w:r w:rsidRPr="00B969B5">
        <w:rPr>
          <w:rtl/>
          <w:lang w:bidi="ar-MA"/>
        </w:rPr>
        <w:t xml:space="preserve"> </w:t>
      </w:r>
      <w:r w:rsidRPr="00B969B5">
        <w:rPr>
          <w:rFonts w:hint="cs"/>
          <w:rtl/>
          <w:lang w:bidi="ar-MA"/>
        </w:rPr>
        <w:t>منهم بالأمراض</w:t>
      </w:r>
      <w:r w:rsidRPr="00B969B5">
        <w:rPr>
          <w:rtl/>
          <w:lang w:bidi="ar-MA"/>
        </w:rPr>
        <w:t xml:space="preserve"> </w:t>
      </w:r>
      <w:r w:rsidRPr="00B969B5">
        <w:rPr>
          <w:rFonts w:hint="cs"/>
          <w:rtl/>
          <w:lang w:bidi="ar-MA"/>
        </w:rPr>
        <w:t>المزمنة</w:t>
      </w:r>
      <w:r w:rsidRPr="00B969B5">
        <w:rPr>
          <w:rtl/>
          <w:lang w:bidi="ar-MA"/>
        </w:rPr>
        <w:t xml:space="preserve"> </w:t>
      </w:r>
      <w:r w:rsidRPr="00B969B5">
        <w:rPr>
          <w:rFonts w:hint="cs"/>
          <w:rtl/>
          <w:lang w:bidi="ar-MA"/>
        </w:rPr>
        <w:t>والأمراض</w:t>
      </w:r>
      <w:r w:rsidRPr="00B969B5">
        <w:rPr>
          <w:rtl/>
          <w:lang w:bidi="ar-MA"/>
        </w:rPr>
        <w:t xml:space="preserve"> </w:t>
      </w:r>
      <w:r w:rsidRPr="00B969B5">
        <w:rPr>
          <w:rFonts w:hint="cs"/>
          <w:rtl/>
          <w:lang w:bidi="ar-MA"/>
        </w:rPr>
        <w:t>النفسية</w:t>
      </w:r>
      <w:r w:rsidRPr="00B969B5">
        <w:rPr>
          <w:rtl/>
          <w:lang w:bidi="ar-MA"/>
        </w:rPr>
        <w:t xml:space="preserve"> </w:t>
      </w:r>
      <w:r w:rsidRPr="00B969B5">
        <w:rPr>
          <w:rFonts w:hint="cs"/>
          <w:rtl/>
          <w:lang w:bidi="ar-MA"/>
        </w:rPr>
        <w:t>والعقلية.</w:t>
      </w:r>
    </w:p>
    <w:p w14:paraId="73943A43" w14:textId="712CFEB9" w:rsidR="00B969B5" w:rsidRPr="0008611B" w:rsidRDefault="00B969B5" w:rsidP="00B969B5">
      <w:pPr>
        <w:pStyle w:val="SingleTxtGA"/>
        <w:rPr>
          <w:rtl/>
        </w:rPr>
      </w:pPr>
      <w:r w:rsidRPr="0007163F">
        <w:rPr>
          <w:rFonts w:hint="cs"/>
          <w:rtl/>
        </w:rPr>
        <w:t>61</w:t>
      </w:r>
      <w:r w:rsidRPr="008D4312">
        <w:rPr>
          <w:rFonts w:hint="cs"/>
          <w:rtl/>
        </w:rPr>
        <w:t>-</w:t>
      </w:r>
      <w:r w:rsidRPr="004A0057">
        <w:rPr>
          <w:rtl/>
        </w:rPr>
        <w:tab/>
      </w:r>
      <w:r w:rsidRPr="00B969B5">
        <w:rPr>
          <w:rFonts w:hint="cs"/>
          <w:rtl/>
          <w:lang w:bidi="ar-MA"/>
        </w:rPr>
        <w:t xml:space="preserve">تمت تقوية الإطار القانوني لمكافحة التعذيب بإصدار </w:t>
      </w:r>
      <w:r w:rsidRPr="00B969B5">
        <w:rPr>
          <w:rtl/>
          <w:lang w:bidi="ar-MA"/>
        </w:rPr>
        <w:t xml:space="preserve">القانون رقم 77.17 ‏ المتعلق بتنظيم ممارسة مهام الطب الشرعي خلال سنة </w:t>
      </w:r>
      <w:r w:rsidRPr="00B969B5">
        <w:rPr>
          <w:rFonts w:hint="cs"/>
          <w:rtl/>
          <w:lang w:bidi="ar-MA"/>
        </w:rPr>
        <w:t xml:space="preserve">2020، </w:t>
      </w:r>
      <w:r w:rsidRPr="00B969B5">
        <w:rPr>
          <w:rtl/>
          <w:lang w:bidi="ar-MA"/>
        </w:rPr>
        <w:t>باعتباره أحد المهن</w:t>
      </w:r>
      <w:r w:rsidRPr="00B969B5">
        <w:rPr>
          <w:lang w:val="fr-FR"/>
        </w:rPr>
        <w:t xml:space="preserve"> </w:t>
      </w:r>
      <w:r w:rsidRPr="00B969B5">
        <w:rPr>
          <w:rtl/>
          <w:lang w:bidi="ar-MA"/>
        </w:rPr>
        <w:t>المساعدة للقضاء</w:t>
      </w:r>
      <w:r w:rsidRPr="00B969B5">
        <w:rPr>
          <w:rFonts w:hint="cs"/>
          <w:rtl/>
          <w:lang w:bidi="ar-MA"/>
        </w:rPr>
        <w:t xml:space="preserve"> والمساهمة في إنجاز التحقيقات والأبحاث والتحريات المرتبطة بالموضوع</w:t>
      </w:r>
      <w:r w:rsidR="00D31954">
        <w:rPr>
          <w:rStyle w:val="EndnoteReference"/>
          <w:rtl/>
          <w:lang w:bidi="ar-MA"/>
        </w:rPr>
        <w:endnoteReference w:id="44"/>
      </w:r>
      <w:r w:rsidRPr="00B969B5">
        <w:rPr>
          <w:rFonts w:hint="cs"/>
          <w:rtl/>
          <w:lang w:bidi="ar-MA"/>
        </w:rPr>
        <w:t>.</w:t>
      </w:r>
    </w:p>
    <w:p w14:paraId="188C0850" w14:textId="30A8F4B0" w:rsidR="00B969B5" w:rsidRPr="00452211" w:rsidRDefault="00B969B5" w:rsidP="00B969B5">
      <w:pPr>
        <w:pStyle w:val="SingleTxtGA"/>
        <w:rPr>
          <w:rtl/>
        </w:rPr>
      </w:pPr>
      <w:r w:rsidRPr="00452211">
        <w:rPr>
          <w:rFonts w:hint="cs"/>
          <w:rtl/>
        </w:rPr>
        <w:t>62-</w:t>
      </w:r>
      <w:r w:rsidRPr="00452211">
        <w:rPr>
          <w:rtl/>
        </w:rPr>
        <w:tab/>
      </w:r>
      <w:r w:rsidRPr="00B969B5">
        <w:rPr>
          <w:rtl/>
          <w:lang w:bidi="ar-MA"/>
        </w:rPr>
        <w:t>تواصل النيابة العامة انخراطها في التصدي للتعذيب من خلال مستويات متعددة، من بينها على وجه الخصوص:</w:t>
      </w:r>
    </w:p>
    <w:p w14:paraId="1CA76B2F" w14:textId="5492EE73" w:rsidR="00B969B5" w:rsidRDefault="00B969B5" w:rsidP="00B969B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B969B5">
        <w:rPr>
          <w:b/>
          <w:rtl/>
          <w:lang w:bidi="ar-MA"/>
        </w:rPr>
        <w:t>إصدار دليل استرشادي في موضوع الوقاية من التعذيب،</w:t>
      </w:r>
      <w:r w:rsidRPr="00B969B5">
        <w:rPr>
          <w:rFonts w:hint="cs"/>
          <w:b/>
          <w:rtl/>
          <w:lang w:bidi="ar-MA"/>
        </w:rPr>
        <w:t xml:space="preserve"> و</w:t>
      </w:r>
      <w:r w:rsidRPr="00B969B5">
        <w:rPr>
          <w:b/>
          <w:rtl/>
          <w:lang w:bidi="ar-MA"/>
        </w:rPr>
        <w:t>مواصلة تعزيز تفاعلها مع الآلية الوطنية للوقاية من التعذيب من خلال توجيه تعليمات كتابية إلى قضاة النيابة العامة بالمحاكم قصد تسهيل عمل هذه</w:t>
      </w:r>
      <w:r w:rsidRPr="00B969B5">
        <w:rPr>
          <w:rtl/>
        </w:rPr>
        <w:t xml:space="preserve"> الآلية؛</w:t>
      </w:r>
    </w:p>
    <w:p w14:paraId="23D28C5E" w14:textId="48156B61" w:rsidR="00B969B5" w:rsidRDefault="00B969B5" w:rsidP="00B969B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B969B5">
        <w:rPr>
          <w:rtl/>
        </w:rPr>
        <w:t xml:space="preserve">توجيه تعليمات </w:t>
      </w:r>
      <w:r w:rsidRPr="00B969B5">
        <w:rPr>
          <w:b/>
          <w:rtl/>
          <w:lang w:bidi="ar-MA"/>
        </w:rPr>
        <w:t>كتابية</w:t>
      </w:r>
      <w:r w:rsidRPr="00B969B5">
        <w:rPr>
          <w:rtl/>
        </w:rPr>
        <w:t xml:space="preserve"> إلى قضاة النيابة العامة بالمحاكم عبر إصدار عدد من الدوريات والمناشير، تحثهم على التصدي للانتهاكات الماسة </w:t>
      </w:r>
      <w:r w:rsidRPr="00B969B5">
        <w:rPr>
          <w:b/>
          <w:rtl/>
          <w:lang w:bidi="ar-MA"/>
        </w:rPr>
        <w:t>بالحقوق</w:t>
      </w:r>
      <w:r w:rsidRPr="00B969B5">
        <w:rPr>
          <w:rtl/>
        </w:rPr>
        <w:t xml:space="preserve"> والحريات بكل حزم وصرامة، والأمر بإجراء التحريات والأبحاث بشأنها دون تأخير وعدم التردد في استعمال السلطات التي يخولها لهم القانون بشأنها، ولا سيما حين يتعلق الأمر بادعاءات تتعلق بالتعذيب أو الاعتقال التعسفي؛</w:t>
      </w:r>
    </w:p>
    <w:p w14:paraId="78C53D47" w14:textId="15C12020" w:rsidR="00B969B5" w:rsidRDefault="00B969B5" w:rsidP="00B969B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B969B5">
        <w:rPr>
          <w:rtl/>
        </w:rPr>
        <w:t>إيلاء عناية خاصة لادعاءات التعرض للتعذيب وسوء المعاملة عبر فتح أبحاث بشأنها، حيث عرفت الفترة الممتدة من بداية 2020 إلى متم مارس 2021، إدانة 15 موظفا عموميا من أجل العنف المرتكب أثناء قيامه</w:t>
      </w:r>
      <w:r w:rsidRPr="00B969B5">
        <w:rPr>
          <w:rFonts w:hint="cs"/>
          <w:rtl/>
        </w:rPr>
        <w:t>م بمهامهم؛</w:t>
      </w:r>
    </w:p>
    <w:p w14:paraId="2CFA1DC1" w14:textId="3E6C8375" w:rsidR="00B969B5" w:rsidRDefault="00B969B5" w:rsidP="00B969B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B969B5">
        <w:rPr>
          <w:rtl/>
        </w:rPr>
        <w:t xml:space="preserve">الحرص على إخضاع الأشخاص المعروضين عليها للفحوص الطبية الضرورية كلما تمت معاينة آثار عنف عليهم، أو في حالة ما </w:t>
      </w:r>
      <w:r w:rsidRPr="00B969B5">
        <w:rPr>
          <w:b/>
          <w:rtl/>
          <w:lang w:bidi="ar-MA"/>
        </w:rPr>
        <w:t>إذا</w:t>
      </w:r>
      <w:r w:rsidRPr="00B969B5">
        <w:rPr>
          <w:rtl/>
        </w:rPr>
        <w:t xml:space="preserve"> طلب المعنيون بالأمر ذلك مباشرة أو بواسطة دفاعهم. وفي هذا الباب، أمرت النيابات العامة خلال سنة 2020 بإجراء 384 فحصا طبيا، كما أمر قضاة التحقيق بإجراء 6 فحوص</w:t>
      </w:r>
      <w:r w:rsidRPr="00B969B5">
        <w:rPr>
          <w:rFonts w:hint="cs"/>
          <w:rtl/>
        </w:rPr>
        <w:t>ات</w:t>
      </w:r>
      <w:r w:rsidRPr="00B969B5">
        <w:rPr>
          <w:rtl/>
        </w:rPr>
        <w:t xml:space="preserve"> طبية.  في حين عرفت سنة 2017 تسجيل 190 فحصـا طبيـا</w:t>
      </w:r>
      <w:r w:rsidRPr="00B969B5">
        <w:rPr>
          <w:rFonts w:hint="cs"/>
          <w:rtl/>
        </w:rPr>
        <w:t>.</w:t>
      </w:r>
    </w:p>
    <w:p w14:paraId="153616A9" w14:textId="55F79E70" w:rsidR="007C1D95" w:rsidRPr="00CE67AC" w:rsidRDefault="007C1D95" w:rsidP="007C1D95">
      <w:pPr>
        <w:tabs>
          <w:tab w:val="right" w:pos="1021"/>
        </w:tabs>
        <w:spacing w:before="120" w:after="120" w:line="380" w:lineRule="exact"/>
        <w:ind w:left="1247" w:right="1247" w:hanging="1247"/>
        <w:rPr>
          <w:bCs/>
          <w:sz w:val="30"/>
          <w:rtl/>
          <w:lang w:eastAsia="ar-SA"/>
        </w:rPr>
      </w:pPr>
      <w:r>
        <w:rPr>
          <w:bCs/>
          <w:spacing w:val="-2"/>
          <w:rtl/>
          <w:lang w:val="en-GB"/>
        </w:rPr>
        <w:tab/>
      </w:r>
      <w:r>
        <w:rPr>
          <w:rFonts w:hint="cs"/>
          <w:bCs/>
          <w:spacing w:val="-2"/>
          <w:rtl/>
          <w:lang w:val="en-GB"/>
        </w:rPr>
        <w:t>2.</w:t>
      </w:r>
      <w:r>
        <w:rPr>
          <w:bCs/>
          <w:spacing w:val="-2"/>
          <w:rtl/>
          <w:lang w:val="en-GB"/>
        </w:rPr>
        <w:tab/>
      </w:r>
      <w:r w:rsidR="00D31954" w:rsidRPr="00D31954">
        <w:rPr>
          <w:b/>
          <w:bCs/>
          <w:spacing w:val="-2"/>
          <w:rtl/>
          <w:lang w:val="en-GB" w:bidi="ar-MA"/>
        </w:rPr>
        <w:t>النهوض بوضعية السجناء</w:t>
      </w:r>
    </w:p>
    <w:p w14:paraId="631E8147" w14:textId="2FDFF520" w:rsidR="00D31954" w:rsidRDefault="00D31954" w:rsidP="00D31954">
      <w:pPr>
        <w:pStyle w:val="SingleTxtGA"/>
        <w:rPr>
          <w:lang w:bidi="ar-QA"/>
        </w:rPr>
      </w:pPr>
      <w:r>
        <w:rPr>
          <w:rFonts w:hint="cs"/>
          <w:rtl/>
        </w:rPr>
        <w:t>63</w:t>
      </w:r>
      <w:r w:rsidRPr="00142A43">
        <w:rPr>
          <w:rFonts w:hint="cs"/>
          <w:rtl/>
        </w:rPr>
        <w:t>-</w:t>
      </w:r>
      <w:r w:rsidRPr="00142A43">
        <w:rPr>
          <w:rtl/>
        </w:rPr>
        <w:tab/>
      </w:r>
      <w:r w:rsidRPr="00D31954">
        <w:rPr>
          <w:rFonts w:hint="cs"/>
          <w:rtl/>
          <w:lang w:bidi="ar-MA"/>
        </w:rPr>
        <w:t>عملت</w:t>
      </w:r>
      <w:r w:rsidRPr="00D31954">
        <w:rPr>
          <w:rtl/>
          <w:lang w:bidi="ar-MA"/>
        </w:rPr>
        <w:t xml:space="preserve"> المملكة المغربية </w:t>
      </w:r>
      <w:r w:rsidRPr="00D31954">
        <w:rPr>
          <w:rFonts w:hint="cs"/>
          <w:rtl/>
          <w:lang w:bidi="ar-MA"/>
        </w:rPr>
        <w:t>على</w:t>
      </w:r>
      <w:r w:rsidRPr="00D31954">
        <w:rPr>
          <w:rtl/>
          <w:lang w:bidi="ar-MA"/>
        </w:rPr>
        <w:t xml:space="preserve"> </w:t>
      </w:r>
      <w:r w:rsidRPr="00D31954">
        <w:rPr>
          <w:rFonts w:hint="cs"/>
          <w:rtl/>
          <w:lang w:bidi="ar-MA"/>
        </w:rPr>
        <w:t>ا</w:t>
      </w:r>
      <w:r w:rsidRPr="00D31954">
        <w:rPr>
          <w:rtl/>
          <w:lang w:bidi="ar-MA"/>
        </w:rPr>
        <w:t xml:space="preserve">لنهوض بأوضاع </w:t>
      </w:r>
      <w:r w:rsidRPr="00D31954">
        <w:rPr>
          <w:rFonts w:hint="cs"/>
          <w:rtl/>
          <w:lang w:bidi="ar-MA"/>
        </w:rPr>
        <w:t xml:space="preserve">السجناء، حيث تم إعداد </w:t>
      </w:r>
      <w:r w:rsidRPr="00D31954">
        <w:rPr>
          <w:rtl/>
          <w:lang w:bidi="ar-MA"/>
        </w:rPr>
        <w:t xml:space="preserve">مشروع </w:t>
      </w:r>
      <w:r w:rsidRPr="00D31954">
        <w:rPr>
          <w:rFonts w:hint="cs"/>
          <w:rtl/>
          <w:lang w:bidi="ar-MA"/>
        </w:rPr>
        <w:t xml:space="preserve">يهم مراجعة القانون </w:t>
      </w:r>
      <w:r w:rsidRPr="00D31954">
        <w:rPr>
          <w:rtl/>
          <w:lang w:bidi="ar-MA"/>
        </w:rPr>
        <w:t>23.98 المتعلق بتنظيم وتسيير المؤسسات السجنية</w:t>
      </w:r>
      <w:r w:rsidR="00535AF5">
        <w:rPr>
          <w:rStyle w:val="EndnoteReference"/>
          <w:rtl/>
          <w:lang w:bidi="ar-MA"/>
        </w:rPr>
        <w:endnoteReference w:id="45"/>
      </w:r>
      <w:r w:rsidRPr="00D31954">
        <w:rPr>
          <w:rFonts w:hint="cs"/>
          <w:rtl/>
          <w:lang w:bidi="ar-MA"/>
        </w:rPr>
        <w:t xml:space="preserve"> سيمكن </w:t>
      </w:r>
      <w:r w:rsidRPr="00D31954">
        <w:rPr>
          <w:rtl/>
          <w:lang w:bidi="ar-MA"/>
        </w:rPr>
        <w:t>دعم الحقوق الأساسية للسجناء خاصة الفئات الهشة</w:t>
      </w:r>
      <w:r w:rsidRPr="00D31954">
        <w:rPr>
          <w:rFonts w:hint="cs"/>
          <w:rtl/>
          <w:lang w:bidi="ar-MA"/>
        </w:rPr>
        <w:t>،</w:t>
      </w:r>
      <w:r w:rsidRPr="00D31954">
        <w:rPr>
          <w:rtl/>
          <w:lang w:bidi="ar-MA"/>
        </w:rPr>
        <w:t xml:space="preserve"> </w:t>
      </w:r>
      <w:r w:rsidRPr="00D31954">
        <w:rPr>
          <w:rFonts w:hint="cs"/>
          <w:rtl/>
          <w:lang w:bidi="ar-MA"/>
        </w:rPr>
        <w:t>و</w:t>
      </w:r>
      <w:r w:rsidRPr="00D31954">
        <w:rPr>
          <w:rtl/>
          <w:lang w:bidi="ar-MA"/>
        </w:rPr>
        <w:t xml:space="preserve">تحديث آليات تدبير المؤسسات </w:t>
      </w:r>
      <w:r w:rsidRPr="00D31954">
        <w:rPr>
          <w:rFonts w:hint="cs"/>
          <w:rtl/>
          <w:lang w:bidi="ar-MA"/>
        </w:rPr>
        <w:t>السجنية،</w:t>
      </w:r>
      <w:r w:rsidRPr="00D31954">
        <w:rPr>
          <w:rtl/>
          <w:lang w:bidi="ar-MA"/>
        </w:rPr>
        <w:t xml:space="preserve"> وتقوية المقاربة التشاركية في تدبير الشأن السجني</w:t>
      </w:r>
      <w:r w:rsidRPr="00D31954">
        <w:rPr>
          <w:rFonts w:hint="cs"/>
          <w:rtl/>
          <w:lang w:bidi="ar-MA"/>
        </w:rPr>
        <w:t>، فضلا عن تفعيل أفضل</w:t>
      </w:r>
      <w:r w:rsidRPr="00D31954">
        <w:rPr>
          <w:rtl/>
          <w:lang w:bidi="ar-MA"/>
        </w:rPr>
        <w:t xml:space="preserve"> </w:t>
      </w:r>
      <w:r w:rsidRPr="00D31954">
        <w:rPr>
          <w:rFonts w:hint="cs"/>
          <w:rtl/>
          <w:lang w:bidi="ar-MA"/>
        </w:rPr>
        <w:t>ل</w:t>
      </w:r>
      <w:r w:rsidRPr="00D31954">
        <w:rPr>
          <w:rtl/>
          <w:lang w:bidi="ar-MA"/>
        </w:rPr>
        <w:t>مقاربة النوع</w:t>
      </w:r>
      <w:r w:rsidRPr="00D31954">
        <w:rPr>
          <w:rFonts w:hint="cs"/>
          <w:rtl/>
          <w:lang w:bidi="ar-MA"/>
        </w:rPr>
        <w:t>.</w:t>
      </w:r>
    </w:p>
    <w:p w14:paraId="24527BC1" w14:textId="1EB419DF" w:rsidR="00D31954" w:rsidRDefault="00D31954" w:rsidP="00D31954">
      <w:pPr>
        <w:pStyle w:val="SingleTxtGA"/>
        <w:rPr>
          <w:lang w:bidi="ar-QA"/>
        </w:rPr>
      </w:pPr>
      <w:r>
        <w:rPr>
          <w:rFonts w:hint="cs"/>
          <w:rtl/>
        </w:rPr>
        <w:lastRenderedPageBreak/>
        <w:t>64</w:t>
      </w:r>
      <w:r w:rsidRPr="00142A43">
        <w:rPr>
          <w:rFonts w:hint="cs"/>
          <w:rtl/>
        </w:rPr>
        <w:t>-</w:t>
      </w:r>
      <w:r w:rsidRPr="00142A43">
        <w:rPr>
          <w:rtl/>
        </w:rPr>
        <w:tab/>
      </w:r>
      <w:r w:rsidRPr="00D31954">
        <w:rPr>
          <w:rFonts w:hint="cs"/>
          <w:rtl/>
          <w:lang w:bidi="ar-MA"/>
        </w:rPr>
        <w:t>واصلت المملكة المغربية جهودها لتحسين الأوضاع بالسجون وا</w:t>
      </w:r>
      <w:r w:rsidRPr="00D31954">
        <w:rPr>
          <w:rtl/>
          <w:lang w:bidi="ar-MA"/>
        </w:rPr>
        <w:t>لحد من الاكتظاظ</w:t>
      </w:r>
      <w:r w:rsidRPr="00D31954">
        <w:rPr>
          <w:rFonts w:hint="cs"/>
          <w:rtl/>
          <w:lang w:bidi="ar-MA"/>
        </w:rPr>
        <w:t xml:space="preserve"> </w:t>
      </w:r>
      <w:r w:rsidRPr="00D31954">
        <w:rPr>
          <w:rFonts w:hint="cs"/>
          <w:rtl/>
        </w:rPr>
        <w:t xml:space="preserve">بها </w:t>
      </w:r>
      <w:r w:rsidRPr="00D31954">
        <w:rPr>
          <w:rFonts w:hint="cs"/>
          <w:rtl/>
          <w:lang w:bidi="ar-MA"/>
        </w:rPr>
        <w:t xml:space="preserve">من خلال </w:t>
      </w:r>
      <w:r w:rsidRPr="00D31954">
        <w:rPr>
          <w:rtl/>
          <w:lang w:bidi="ar-MA"/>
        </w:rPr>
        <w:t>تنفيذ برنامج لإعادة تأهيل</w:t>
      </w:r>
      <w:r w:rsidRPr="00D31954">
        <w:rPr>
          <w:rFonts w:hint="cs"/>
          <w:rtl/>
          <w:lang w:bidi="ar-MA"/>
        </w:rPr>
        <w:t>ها</w:t>
      </w:r>
      <w:r w:rsidRPr="00D31954">
        <w:rPr>
          <w:rtl/>
          <w:lang w:bidi="ar-MA"/>
        </w:rPr>
        <w:t xml:space="preserve"> وتشييد مؤسسات سجنية جديدة وفق مواصفات تراعي </w:t>
      </w:r>
      <w:r w:rsidRPr="00D31954">
        <w:rPr>
          <w:rFonts w:hint="cs"/>
          <w:rtl/>
          <w:lang w:bidi="ar-MA"/>
        </w:rPr>
        <w:t>حقوق و</w:t>
      </w:r>
      <w:r w:rsidRPr="00D31954">
        <w:rPr>
          <w:rtl/>
          <w:lang w:bidi="ar-MA"/>
        </w:rPr>
        <w:t xml:space="preserve">حاجيات </w:t>
      </w:r>
      <w:r w:rsidRPr="00D31954">
        <w:rPr>
          <w:rFonts w:hint="cs"/>
          <w:rtl/>
          <w:lang w:bidi="ar-MA"/>
        </w:rPr>
        <w:t xml:space="preserve">السجناء، </w:t>
      </w:r>
      <w:r w:rsidRPr="00D31954">
        <w:rPr>
          <w:rtl/>
          <w:lang w:bidi="ar-MA"/>
        </w:rPr>
        <w:t>والانخراط في أنشطة إعادة الاندماج. وفي هذا الإطار، تشير المعطيات إلى التطور الإيجابي للطاقة الإيوائية الإجمالية، حيت انتقلت مساحة الإيواء من 146998 "م</w:t>
      </w:r>
      <w:r w:rsidRPr="00D31954">
        <w:rPr>
          <w:vertAlign w:val="superscript"/>
          <w:rtl/>
          <w:lang w:bidi="ar-MA"/>
        </w:rPr>
        <w:t>2</w:t>
      </w:r>
      <w:r w:rsidRPr="00D31954">
        <w:rPr>
          <w:rtl/>
          <w:lang w:bidi="ar-MA"/>
        </w:rPr>
        <w:t xml:space="preserve">" سنة 2016 إلى </w:t>
      </w:r>
      <w:r w:rsidRPr="00EF13BB">
        <w:rPr>
          <w:sz w:val="30"/>
        </w:rPr>
        <w:t>173590</w:t>
      </w:r>
      <w:r w:rsidRPr="00D31954">
        <w:rPr>
          <w:rtl/>
          <w:lang w:bidi="ar-MA"/>
        </w:rPr>
        <w:t xml:space="preserve"> "م</w:t>
      </w:r>
      <w:r w:rsidRPr="00D31954">
        <w:rPr>
          <w:vertAlign w:val="superscript"/>
          <w:rtl/>
          <w:lang w:bidi="ar-MA"/>
        </w:rPr>
        <w:t>2</w:t>
      </w:r>
      <w:r w:rsidRPr="00D31954">
        <w:rPr>
          <w:rtl/>
          <w:lang w:bidi="ar-MA"/>
        </w:rPr>
        <w:t xml:space="preserve">" </w:t>
      </w:r>
      <w:r w:rsidRPr="00D31954">
        <w:rPr>
          <w:rFonts w:hint="cs"/>
          <w:rtl/>
          <w:lang w:bidi="ar-MA"/>
        </w:rPr>
        <w:t xml:space="preserve">خلال </w:t>
      </w:r>
      <w:r w:rsidRPr="00D31954">
        <w:rPr>
          <w:rtl/>
          <w:lang w:bidi="ar-MA"/>
        </w:rPr>
        <w:t xml:space="preserve">سنة </w:t>
      </w:r>
      <w:r w:rsidRPr="00D31954">
        <w:rPr>
          <w:rFonts w:hint="cs"/>
          <w:rtl/>
          <w:lang w:bidi="ar-MA"/>
        </w:rPr>
        <w:t>2022.</w:t>
      </w:r>
    </w:p>
    <w:p w14:paraId="0B62515D" w14:textId="6614B0CC" w:rsidR="00D31954" w:rsidRDefault="00D31954" w:rsidP="00D31954">
      <w:pPr>
        <w:pStyle w:val="SingleTxtGA"/>
        <w:spacing w:after="100" w:line="376" w:lineRule="exact"/>
        <w:rPr>
          <w:rtl/>
          <w:lang w:bidi="ar-QA"/>
        </w:rPr>
      </w:pPr>
      <w:r w:rsidRPr="00142A43">
        <w:rPr>
          <w:rFonts w:hint="cs"/>
          <w:rtl/>
        </w:rPr>
        <w:t>6</w:t>
      </w:r>
      <w:r w:rsidRPr="0007163F">
        <w:rPr>
          <w:rFonts w:hint="cs"/>
          <w:rtl/>
        </w:rPr>
        <w:t>5</w:t>
      </w:r>
      <w:r w:rsidRPr="00142A43">
        <w:rPr>
          <w:rFonts w:hint="cs"/>
          <w:rtl/>
        </w:rPr>
        <w:t>-</w:t>
      </w:r>
      <w:r w:rsidRPr="00142A43">
        <w:rPr>
          <w:rtl/>
        </w:rPr>
        <w:tab/>
      </w:r>
      <w:r w:rsidRPr="00D31954">
        <w:rPr>
          <w:rFonts w:hint="cs"/>
          <w:rtl/>
          <w:lang w:bidi="ar-MA"/>
        </w:rPr>
        <w:t xml:space="preserve">عززت المملكة المغربية برامج إعادة الإدماج </w:t>
      </w:r>
      <w:r w:rsidRPr="00D31954">
        <w:rPr>
          <w:rtl/>
          <w:lang w:bidi="ar-MA"/>
        </w:rPr>
        <w:t>السوسيو</w:t>
      </w:r>
      <w:r w:rsidRPr="00D31954">
        <w:rPr>
          <w:rFonts w:hint="cs"/>
          <w:rtl/>
          <w:lang w:bidi="ar-MA"/>
        </w:rPr>
        <w:t xml:space="preserve"> اقتصادي </w:t>
      </w:r>
      <w:r w:rsidRPr="00D31954">
        <w:rPr>
          <w:rtl/>
          <w:lang w:bidi="ar-MA"/>
        </w:rPr>
        <w:t>في إطار استراتيجيتها الرامية إلى إصلاح وتأهيل السجناء</w:t>
      </w:r>
      <w:r w:rsidRPr="00D31954">
        <w:rPr>
          <w:rFonts w:hint="cs"/>
          <w:rtl/>
          <w:lang w:bidi="ar-MA"/>
        </w:rPr>
        <w:t xml:space="preserve">، المرتكزة على </w:t>
      </w:r>
      <w:r w:rsidRPr="00D31954">
        <w:rPr>
          <w:rtl/>
          <w:lang w:bidi="ar-MA"/>
        </w:rPr>
        <w:t>مقاربة إدماجية</w:t>
      </w:r>
      <w:r w:rsidRPr="00D31954">
        <w:rPr>
          <w:rFonts w:hint="cs"/>
          <w:rtl/>
          <w:lang w:bidi="ar-MA"/>
        </w:rPr>
        <w:t xml:space="preserve">، حيث هم جزء من هذه البرامج </w:t>
      </w:r>
      <w:r w:rsidRPr="00D31954">
        <w:rPr>
          <w:rtl/>
          <w:lang w:bidi="ar-MA"/>
        </w:rPr>
        <w:t xml:space="preserve">تشغيل السجناء داخل المؤسسات </w:t>
      </w:r>
      <w:r w:rsidRPr="00D31954">
        <w:rPr>
          <w:rFonts w:hint="cs"/>
          <w:rtl/>
          <w:lang w:bidi="ar-MA"/>
        </w:rPr>
        <w:t>السجنية</w:t>
      </w:r>
      <w:r w:rsidR="00535AF5">
        <w:rPr>
          <w:rStyle w:val="EndnoteReference"/>
          <w:rtl/>
          <w:lang w:bidi="ar-MA"/>
        </w:rPr>
        <w:endnoteReference w:id="46"/>
      </w:r>
      <w:r w:rsidRPr="00D31954">
        <w:rPr>
          <w:rFonts w:hint="cs"/>
          <w:rtl/>
          <w:lang w:bidi="ar-MA"/>
        </w:rPr>
        <w:t xml:space="preserve">، في حين تمثل الشق الثاني في </w:t>
      </w:r>
      <w:r w:rsidRPr="00D31954">
        <w:rPr>
          <w:rtl/>
          <w:lang w:bidi="ar-MA"/>
        </w:rPr>
        <w:t>تكوين</w:t>
      </w:r>
      <w:r w:rsidRPr="00D31954">
        <w:rPr>
          <w:rFonts w:hint="cs"/>
          <w:rtl/>
          <w:lang w:bidi="ar-MA"/>
        </w:rPr>
        <w:t xml:space="preserve">هم </w:t>
      </w:r>
      <w:r w:rsidRPr="00D31954">
        <w:rPr>
          <w:rtl/>
          <w:lang w:bidi="ar-MA"/>
        </w:rPr>
        <w:t>مهنيا وحرفيا</w:t>
      </w:r>
      <w:r w:rsidRPr="00D31954">
        <w:rPr>
          <w:rFonts w:hint="cs"/>
          <w:rtl/>
          <w:lang w:bidi="ar-MA"/>
        </w:rPr>
        <w:t>،</w:t>
      </w:r>
      <w:r w:rsidRPr="00D31954">
        <w:rPr>
          <w:rtl/>
          <w:lang w:bidi="ar-MA"/>
        </w:rPr>
        <w:t xml:space="preserve"> تماشيا مع متطلبات سوق الشغل</w:t>
      </w:r>
      <w:r w:rsidRPr="00D31954">
        <w:rPr>
          <w:rFonts w:hint="cs"/>
          <w:rtl/>
          <w:lang w:bidi="ar-MA"/>
        </w:rPr>
        <w:t xml:space="preserve">. وفي هذا الباب، انتقلت </w:t>
      </w:r>
      <w:r w:rsidRPr="00D31954">
        <w:rPr>
          <w:rtl/>
          <w:lang w:bidi="ar-MA"/>
        </w:rPr>
        <w:t>نسبة السجناء المشتغلين</w:t>
      </w:r>
      <w:r w:rsidRPr="00D31954">
        <w:rPr>
          <w:rFonts w:hint="cs"/>
          <w:rtl/>
          <w:lang w:bidi="ar-MA"/>
        </w:rPr>
        <w:t xml:space="preserve"> من </w:t>
      </w:r>
      <w:r w:rsidR="00C42E7E" w:rsidRPr="00EF13BB">
        <w:rPr>
          <w:sz w:val="30"/>
        </w:rPr>
        <w:t>%</w:t>
      </w:r>
      <w:r w:rsidRPr="00EF13BB">
        <w:rPr>
          <w:sz w:val="30"/>
        </w:rPr>
        <w:t>25</w:t>
      </w:r>
      <w:r w:rsidRPr="00D31954">
        <w:rPr>
          <w:rFonts w:hint="cs"/>
          <w:rtl/>
          <w:lang w:bidi="ar-MA"/>
        </w:rPr>
        <w:t xml:space="preserve"> سنة 2017 إلى </w:t>
      </w:r>
      <w:bookmarkStart w:id="11" w:name="_Hlk111537466"/>
      <w:r w:rsidR="00C42E7E" w:rsidRPr="00EF13BB">
        <w:rPr>
          <w:sz w:val="30"/>
        </w:rPr>
        <w:t>%</w:t>
      </w:r>
      <w:r w:rsidRPr="00EF13BB">
        <w:rPr>
          <w:sz w:val="30"/>
        </w:rPr>
        <w:t>31</w:t>
      </w:r>
      <w:bookmarkEnd w:id="11"/>
      <w:r w:rsidRPr="00D31954">
        <w:rPr>
          <w:rFonts w:hint="cs"/>
          <w:rtl/>
          <w:lang w:bidi="ar-MA"/>
        </w:rPr>
        <w:t xml:space="preserve"> سنة 2020.</w:t>
      </w:r>
    </w:p>
    <w:p w14:paraId="55D823BE" w14:textId="35024AEF" w:rsidR="00D31954" w:rsidRDefault="00D31954" w:rsidP="00D31954">
      <w:pPr>
        <w:pStyle w:val="SingleTxtGA"/>
        <w:rPr>
          <w:rtl/>
        </w:rPr>
      </w:pPr>
      <w:r>
        <w:rPr>
          <w:rFonts w:hint="cs"/>
          <w:rtl/>
        </w:rPr>
        <w:t>6</w:t>
      </w:r>
      <w:r w:rsidRPr="00DD37F9">
        <w:rPr>
          <w:rFonts w:hint="cs"/>
          <w:rtl/>
        </w:rPr>
        <w:t>6</w:t>
      </w:r>
      <w:r w:rsidRPr="00142A43">
        <w:rPr>
          <w:rFonts w:hint="cs"/>
          <w:rtl/>
        </w:rPr>
        <w:t>-</w:t>
      </w:r>
      <w:r w:rsidRPr="00142A43">
        <w:rPr>
          <w:rtl/>
        </w:rPr>
        <w:tab/>
      </w:r>
      <w:r w:rsidRPr="00D31954">
        <w:rPr>
          <w:rFonts w:hint="cs"/>
          <w:rtl/>
          <w:lang w:bidi="ar-MA"/>
        </w:rPr>
        <w:t xml:space="preserve">حظيت فئة السجناء بعناية خاصة خلال فترة الحجر الصحي المرتبط بجائحة كوفيد-19، حيث </w:t>
      </w:r>
      <w:r w:rsidRPr="00D31954">
        <w:rPr>
          <w:rtl/>
          <w:lang w:bidi="ar-MA"/>
        </w:rPr>
        <w:t xml:space="preserve">أصدر جلالة الملك بتاريخ </w:t>
      </w:r>
      <w:r w:rsidRPr="00D31954">
        <w:rPr>
          <w:rFonts w:hint="cs"/>
          <w:rtl/>
          <w:lang w:bidi="ar-MA"/>
        </w:rPr>
        <w:t>4</w:t>
      </w:r>
      <w:r w:rsidRPr="00D31954">
        <w:rPr>
          <w:rtl/>
          <w:lang w:bidi="ar-MA"/>
        </w:rPr>
        <w:t xml:space="preserve"> أبريل 2020 عفوه السامي لفائدة 5654 </w:t>
      </w:r>
      <w:r w:rsidRPr="00D31954">
        <w:rPr>
          <w:rFonts w:hint="cs"/>
          <w:rtl/>
          <w:lang w:bidi="ar-MA"/>
        </w:rPr>
        <w:t>معتقلا، ل</w:t>
      </w:r>
      <w:r w:rsidRPr="00D31954">
        <w:rPr>
          <w:rtl/>
          <w:lang w:bidi="ar-MA"/>
        </w:rPr>
        <w:t>اعتبارات إنسانية</w:t>
      </w:r>
      <w:r w:rsidRPr="00D31954">
        <w:rPr>
          <w:rFonts w:hint="cs"/>
          <w:rtl/>
          <w:lang w:bidi="ar-MA"/>
        </w:rPr>
        <w:t xml:space="preserve"> و</w:t>
      </w:r>
      <w:r w:rsidRPr="00D31954">
        <w:rPr>
          <w:rtl/>
          <w:lang w:bidi="ar-MA"/>
        </w:rPr>
        <w:t>صحية</w:t>
      </w:r>
      <w:r w:rsidRPr="00D31954">
        <w:rPr>
          <w:rFonts w:hint="cs"/>
          <w:rtl/>
          <w:lang w:bidi="ar-MA"/>
        </w:rPr>
        <w:t>. كما تم اتخاذ العديد من التدابير الوقائية كتوفير الكمامات الطبية الواقية</w:t>
      </w:r>
      <w:r w:rsidRPr="00D31954">
        <w:rPr>
          <w:rtl/>
          <w:lang w:bidi="ar-MA"/>
        </w:rPr>
        <w:t xml:space="preserve"> </w:t>
      </w:r>
      <w:r w:rsidRPr="00D31954">
        <w:rPr>
          <w:rFonts w:hint="cs"/>
          <w:rtl/>
          <w:lang w:bidi="ar-MA"/>
        </w:rPr>
        <w:t>للسجناء والموظفين وتكثيف المراقبة الطبية وحملات التوعية</w:t>
      </w:r>
      <w:r w:rsidRPr="00D31954">
        <w:rPr>
          <w:rtl/>
          <w:lang w:bidi="ar-MA"/>
        </w:rPr>
        <w:t xml:space="preserve"> </w:t>
      </w:r>
      <w:r w:rsidRPr="00D31954">
        <w:rPr>
          <w:rFonts w:hint="cs"/>
          <w:rtl/>
          <w:lang w:bidi="ar-MA"/>
        </w:rPr>
        <w:t xml:space="preserve">والتحسيس بالوباء. كما استفاد السجناء ابتداء من شهر يناير 2021 من عملية التطعيم، شأنهم في ذلك شأن عامة المواطنين المغاربة والأجانب المقيمين بالمغرب. وقد بلغت نسبة </w:t>
      </w:r>
      <w:r w:rsidRPr="00D31954">
        <w:rPr>
          <w:rtl/>
          <w:lang w:bidi="ar-MA"/>
        </w:rPr>
        <w:t>تلقيح</w:t>
      </w:r>
      <w:r w:rsidRPr="00D31954">
        <w:rPr>
          <w:rFonts w:hint="cs"/>
          <w:rtl/>
          <w:lang w:bidi="ar-MA"/>
        </w:rPr>
        <w:t xml:space="preserve"> السجناء</w:t>
      </w:r>
      <w:r w:rsidRPr="00D31954">
        <w:rPr>
          <w:rtl/>
          <w:lang w:bidi="ar-MA"/>
        </w:rPr>
        <w:t xml:space="preserve"> ضد فيروس كوفيد 19</w:t>
      </w:r>
      <w:r w:rsidRPr="00D31954">
        <w:rPr>
          <w:rFonts w:hint="cs"/>
          <w:rtl/>
          <w:lang w:bidi="ar-MA"/>
        </w:rPr>
        <w:t xml:space="preserve"> </w:t>
      </w:r>
      <w:r w:rsidRPr="00D31954">
        <w:rPr>
          <w:rtl/>
          <w:lang w:bidi="ar-MA"/>
        </w:rPr>
        <w:t xml:space="preserve">ما يقارب </w:t>
      </w:r>
      <w:bookmarkStart w:id="12" w:name="_Hlk112244544"/>
      <w:r w:rsidRPr="00D31954">
        <w:rPr>
          <w:rFonts w:hint="cs"/>
          <w:rtl/>
          <w:lang w:bidi="ar-MA"/>
        </w:rPr>
        <w:t>91</w:t>
      </w:r>
      <w:bookmarkStart w:id="13" w:name="_Hlk112244615"/>
      <w:r w:rsidR="00C42E7E" w:rsidRPr="00847490">
        <w:rPr>
          <w:sz w:val="30"/>
          <w:lang w:val="fr-FR"/>
        </w:rPr>
        <w:t>%</w:t>
      </w:r>
      <w:bookmarkStart w:id="14" w:name="_Hlk112244586"/>
      <w:bookmarkEnd w:id="12"/>
      <w:r w:rsidRPr="00D31954">
        <w:rPr>
          <w:rFonts w:hint="cs"/>
          <w:rtl/>
          <w:lang w:bidi="ar-MA"/>
        </w:rPr>
        <w:t xml:space="preserve"> </w:t>
      </w:r>
      <w:bookmarkEnd w:id="14"/>
      <w:bookmarkEnd w:id="13"/>
      <w:r w:rsidRPr="00D31954">
        <w:rPr>
          <w:rFonts w:hint="cs"/>
          <w:rtl/>
          <w:lang w:bidi="ar-MA"/>
        </w:rPr>
        <w:t>إلى متم شهر يونيو 2022.</w:t>
      </w:r>
    </w:p>
    <w:p w14:paraId="5FE00A63" w14:textId="519FCC6A" w:rsidR="00D31954" w:rsidRPr="00EF049E" w:rsidRDefault="00D31954" w:rsidP="00D31954">
      <w:pPr>
        <w:pStyle w:val="SingleTxtGA"/>
        <w:rPr>
          <w:rtl/>
        </w:rPr>
      </w:pPr>
      <w:r w:rsidRPr="00EF049E">
        <w:rPr>
          <w:rFonts w:hint="cs"/>
          <w:b/>
          <w:rtl/>
        </w:rPr>
        <w:t>6</w:t>
      </w:r>
      <w:r w:rsidRPr="00DD37F9">
        <w:rPr>
          <w:rFonts w:hint="cs"/>
          <w:b/>
          <w:rtl/>
        </w:rPr>
        <w:t>7</w:t>
      </w:r>
      <w:r w:rsidRPr="00EF049E">
        <w:rPr>
          <w:rFonts w:hint="cs"/>
          <w:b/>
          <w:rtl/>
        </w:rPr>
        <w:t>-</w:t>
      </w:r>
      <w:r w:rsidRPr="00142A43">
        <w:rPr>
          <w:rtl/>
        </w:rPr>
        <w:tab/>
      </w:r>
      <w:r w:rsidRPr="00D31954">
        <w:rPr>
          <w:rFonts w:hint="cs"/>
          <w:rtl/>
          <w:lang w:bidi="ar-MA"/>
        </w:rPr>
        <w:t>مكنت هذه التدابير من الحد من</w:t>
      </w:r>
      <w:r w:rsidRPr="00D31954">
        <w:rPr>
          <w:lang w:val="fr-FR"/>
        </w:rPr>
        <w:t xml:space="preserve"> </w:t>
      </w:r>
      <w:r w:rsidRPr="00D31954">
        <w:rPr>
          <w:rFonts w:hint="cs"/>
          <w:rtl/>
          <w:lang w:bidi="ar-MA"/>
        </w:rPr>
        <w:t>عدد حالات السجناء</w:t>
      </w:r>
      <w:r w:rsidRPr="00D31954">
        <w:rPr>
          <w:lang w:val="fr-FR"/>
        </w:rPr>
        <w:t xml:space="preserve"> </w:t>
      </w:r>
      <w:r w:rsidRPr="00D31954">
        <w:rPr>
          <w:rFonts w:hint="cs"/>
          <w:rtl/>
          <w:lang w:bidi="ar-MA"/>
        </w:rPr>
        <w:t>اللمصابين ب</w:t>
      </w:r>
      <w:r w:rsidRPr="00D31954">
        <w:rPr>
          <w:rtl/>
          <w:lang w:bidi="ar-MA"/>
        </w:rPr>
        <w:t xml:space="preserve">فيروس </w:t>
      </w:r>
      <w:r w:rsidRPr="00D31954">
        <w:rPr>
          <w:rFonts w:hint="cs"/>
          <w:rtl/>
          <w:lang w:bidi="ar-MA"/>
        </w:rPr>
        <w:t>كوفيد-19 في صفوف</w:t>
      </w:r>
      <w:r w:rsidRPr="00D31954">
        <w:rPr>
          <w:lang w:val="fr-FR"/>
        </w:rPr>
        <w:t xml:space="preserve"> </w:t>
      </w:r>
      <w:r w:rsidRPr="00D31954">
        <w:rPr>
          <w:rFonts w:hint="cs"/>
          <w:rtl/>
          <w:lang w:bidi="ar-MA"/>
        </w:rPr>
        <w:t>السجناء،</w:t>
      </w:r>
      <w:r w:rsidRPr="00D31954">
        <w:rPr>
          <w:lang w:val="fr-FR"/>
        </w:rPr>
        <w:t xml:space="preserve"> </w:t>
      </w:r>
      <w:r w:rsidRPr="00D31954">
        <w:rPr>
          <w:rFonts w:hint="cs"/>
          <w:rtl/>
          <w:lang w:bidi="ar-MA"/>
        </w:rPr>
        <w:t>الذي بلغ إلى</w:t>
      </w:r>
      <w:r w:rsidRPr="00D31954">
        <w:rPr>
          <w:lang w:val="fr-FR"/>
        </w:rPr>
        <w:t xml:space="preserve"> </w:t>
      </w:r>
      <w:r w:rsidRPr="00D31954">
        <w:rPr>
          <w:rFonts w:hint="cs"/>
          <w:rtl/>
          <w:lang w:bidi="ar-MA"/>
        </w:rPr>
        <w:t>غاية</w:t>
      </w:r>
      <w:r w:rsidRPr="00D31954">
        <w:rPr>
          <w:lang w:val="fr-FR"/>
        </w:rPr>
        <w:t xml:space="preserve"> </w:t>
      </w:r>
      <w:r w:rsidRPr="00D31954">
        <w:rPr>
          <w:rFonts w:hint="cs"/>
          <w:rtl/>
          <w:lang w:bidi="ar-MA"/>
        </w:rPr>
        <w:t>متم شهر دجنبر 2021</w:t>
      </w:r>
      <w:r w:rsidRPr="00D31954">
        <w:rPr>
          <w:lang w:val="fr-FR"/>
        </w:rPr>
        <w:t xml:space="preserve"> </w:t>
      </w:r>
      <w:r w:rsidRPr="00D31954">
        <w:rPr>
          <w:rFonts w:hint="cs"/>
          <w:rtl/>
          <w:lang w:bidi="ar-MA"/>
        </w:rPr>
        <w:t>ما</w:t>
      </w:r>
      <w:r w:rsidRPr="00D31954">
        <w:rPr>
          <w:lang w:val="fr-FR"/>
        </w:rPr>
        <w:t xml:space="preserve"> </w:t>
      </w:r>
      <w:r w:rsidRPr="00D31954">
        <w:rPr>
          <w:rFonts w:hint="cs"/>
          <w:rtl/>
          <w:lang w:bidi="ar-MA"/>
        </w:rPr>
        <w:t>مجموعه 744 حالة، تماثل</w:t>
      </w:r>
      <w:r w:rsidRPr="00D31954">
        <w:rPr>
          <w:lang w:val="fr-FR"/>
        </w:rPr>
        <w:t xml:space="preserve"> </w:t>
      </w:r>
      <w:r w:rsidRPr="00D31954">
        <w:rPr>
          <w:rFonts w:hint="cs"/>
          <w:rtl/>
          <w:lang w:bidi="ar-MA"/>
        </w:rPr>
        <w:t>723</w:t>
      </w:r>
      <w:r w:rsidRPr="00D31954">
        <w:rPr>
          <w:lang w:val="fr-FR"/>
        </w:rPr>
        <w:t xml:space="preserve"> </w:t>
      </w:r>
      <w:r w:rsidRPr="00D31954">
        <w:rPr>
          <w:rFonts w:hint="cs"/>
          <w:rtl/>
          <w:lang w:bidi="ar-MA"/>
        </w:rPr>
        <w:t>منهم</w:t>
      </w:r>
      <w:r w:rsidRPr="00D31954">
        <w:rPr>
          <w:lang w:val="fr-FR"/>
        </w:rPr>
        <w:t xml:space="preserve"> </w:t>
      </w:r>
      <w:r w:rsidRPr="00D31954">
        <w:rPr>
          <w:rFonts w:hint="cs"/>
          <w:rtl/>
          <w:lang w:bidi="ar-MA"/>
        </w:rPr>
        <w:t>للشفاء،</w:t>
      </w:r>
      <w:r w:rsidRPr="00D31954">
        <w:rPr>
          <w:lang w:val="fr-FR"/>
        </w:rPr>
        <w:t xml:space="preserve"> </w:t>
      </w:r>
      <w:r w:rsidRPr="00D31954">
        <w:rPr>
          <w:rFonts w:hint="cs"/>
          <w:rtl/>
          <w:lang w:bidi="ar-MA"/>
        </w:rPr>
        <w:t>وقد بلغت</w:t>
      </w:r>
      <w:r w:rsidRPr="00D31954">
        <w:rPr>
          <w:lang w:val="fr-FR"/>
        </w:rPr>
        <w:t xml:space="preserve"> </w:t>
      </w:r>
      <w:r w:rsidRPr="00D31954">
        <w:rPr>
          <w:rFonts w:hint="cs"/>
          <w:rtl/>
          <w:lang w:bidi="ar-MA"/>
        </w:rPr>
        <w:t>نسبة</w:t>
      </w:r>
      <w:r w:rsidRPr="00D31954">
        <w:rPr>
          <w:lang w:val="fr-FR"/>
        </w:rPr>
        <w:t xml:space="preserve"> </w:t>
      </w:r>
      <w:r w:rsidRPr="00D31954">
        <w:rPr>
          <w:rFonts w:hint="cs"/>
          <w:rtl/>
          <w:lang w:bidi="ar-MA"/>
        </w:rPr>
        <w:t xml:space="preserve">التعافي </w:t>
      </w:r>
      <w:r w:rsidR="00135C2D" w:rsidRPr="00D31954">
        <w:rPr>
          <w:rFonts w:hint="cs"/>
          <w:rtl/>
          <w:lang w:bidi="ar-MA"/>
        </w:rPr>
        <w:t>9</w:t>
      </w:r>
      <w:r w:rsidR="00135C2D">
        <w:rPr>
          <w:rFonts w:hint="cs"/>
          <w:rtl/>
          <w:lang w:bidi="ar-MA"/>
        </w:rPr>
        <w:t>7.3</w:t>
      </w:r>
      <w:r w:rsidR="00135C2D" w:rsidRPr="00847490">
        <w:rPr>
          <w:sz w:val="30"/>
          <w:lang w:val="fr-FR"/>
        </w:rPr>
        <w:t>%</w:t>
      </w:r>
      <w:r w:rsidR="00135C2D" w:rsidRPr="00D31954">
        <w:rPr>
          <w:rFonts w:hint="cs"/>
          <w:rtl/>
          <w:lang w:bidi="ar-MA"/>
        </w:rPr>
        <w:t xml:space="preserve"> </w:t>
      </w:r>
      <w:r w:rsidRPr="00D31954">
        <w:rPr>
          <w:rFonts w:hint="cs"/>
          <w:rtl/>
          <w:lang w:bidi="ar-MA"/>
        </w:rPr>
        <w:t>بالوسط</w:t>
      </w:r>
      <w:r w:rsidRPr="00D31954">
        <w:rPr>
          <w:lang w:val="fr-FR"/>
        </w:rPr>
        <w:t xml:space="preserve"> </w:t>
      </w:r>
      <w:r w:rsidRPr="00D31954">
        <w:rPr>
          <w:rFonts w:hint="cs"/>
          <w:rtl/>
          <w:lang w:bidi="ar-MA"/>
        </w:rPr>
        <w:t>السجني</w:t>
      </w:r>
      <w:r w:rsidRPr="00D31954">
        <w:rPr>
          <w:lang w:val="fr-FR"/>
        </w:rPr>
        <w:t>.</w:t>
      </w:r>
    </w:p>
    <w:p w14:paraId="30FB540E" w14:textId="540EAF37" w:rsidR="00D31954" w:rsidRDefault="00D31954" w:rsidP="00D31954">
      <w:pPr>
        <w:pStyle w:val="SingleTxtGA"/>
        <w:rPr>
          <w:spacing w:val="-2"/>
          <w:rtl/>
          <w:lang w:bidi="ar-MA"/>
        </w:rPr>
      </w:pPr>
      <w:r w:rsidRPr="00B12258">
        <w:rPr>
          <w:rFonts w:hint="cs"/>
          <w:spacing w:val="-2"/>
          <w:rtl/>
        </w:rPr>
        <w:t>68-</w:t>
      </w:r>
      <w:r w:rsidRPr="00B12258">
        <w:rPr>
          <w:spacing w:val="-2"/>
          <w:rtl/>
        </w:rPr>
        <w:tab/>
      </w:r>
      <w:r w:rsidR="00BA62E3" w:rsidRPr="00BA62E3">
        <w:rPr>
          <w:rFonts w:hint="cs"/>
          <w:spacing w:val="-2"/>
          <w:rtl/>
          <w:lang w:bidi="ar-MA"/>
        </w:rPr>
        <w:t>بادرت السلطات</w:t>
      </w:r>
      <w:r w:rsidR="00BA62E3" w:rsidRPr="00BA62E3">
        <w:rPr>
          <w:spacing w:val="-2"/>
          <w:rtl/>
          <w:lang w:bidi="ar-MA"/>
        </w:rPr>
        <w:t xml:space="preserve"> القضائية بتنفيذ عدة إجراءات </w:t>
      </w:r>
      <w:r w:rsidR="00BA62E3" w:rsidRPr="00BA62E3">
        <w:rPr>
          <w:rFonts w:hint="cs"/>
          <w:spacing w:val="-2"/>
          <w:rtl/>
          <w:lang w:bidi="ar-MA"/>
        </w:rPr>
        <w:t>تروم</w:t>
      </w:r>
      <w:r w:rsidR="00BA62E3" w:rsidRPr="00BA62E3">
        <w:rPr>
          <w:spacing w:val="-2"/>
          <w:rtl/>
          <w:lang w:bidi="ar-MA"/>
        </w:rPr>
        <w:t xml:space="preserve"> </w:t>
      </w:r>
      <w:r w:rsidR="00BA62E3" w:rsidRPr="00BA62E3">
        <w:rPr>
          <w:rFonts w:hint="cs"/>
          <w:spacing w:val="-2"/>
          <w:rtl/>
          <w:lang w:bidi="ar-MA"/>
        </w:rPr>
        <w:t>استمرار</w:t>
      </w:r>
      <w:r w:rsidR="00BA62E3" w:rsidRPr="00BA62E3">
        <w:rPr>
          <w:spacing w:val="-2"/>
          <w:rtl/>
          <w:lang w:bidi="ar-MA"/>
        </w:rPr>
        <w:t xml:space="preserve"> </w:t>
      </w:r>
      <w:r w:rsidR="00BA62E3" w:rsidRPr="00BA62E3">
        <w:rPr>
          <w:rFonts w:hint="cs"/>
          <w:spacing w:val="-2"/>
          <w:rtl/>
          <w:lang w:bidi="ar-MA"/>
        </w:rPr>
        <w:t>سير العدالة</w:t>
      </w:r>
      <w:r w:rsidR="00BA62E3" w:rsidRPr="00BA62E3">
        <w:rPr>
          <w:spacing w:val="-2"/>
          <w:rtl/>
          <w:lang w:bidi="ar-MA"/>
        </w:rPr>
        <w:t xml:space="preserve"> بما يتناسب مع ظروف</w:t>
      </w:r>
      <w:r w:rsidR="00BA62E3" w:rsidRPr="00BA62E3">
        <w:rPr>
          <w:rFonts w:hint="cs"/>
          <w:spacing w:val="-2"/>
          <w:rtl/>
          <w:lang w:bidi="ar-MA"/>
        </w:rPr>
        <w:t xml:space="preserve"> الحجر الصحي، سعيا منها للاستمرار في أداء مهامها وفق شروط تحفظ سلامة وصحة </w:t>
      </w:r>
      <w:r w:rsidR="00BA62E3" w:rsidRPr="00BA62E3">
        <w:rPr>
          <w:spacing w:val="-2"/>
          <w:rtl/>
          <w:lang w:bidi="ar-MA"/>
        </w:rPr>
        <w:t>مساعدي القضاء ومرتفقي العدالة والمتقاضين</w:t>
      </w:r>
      <w:r w:rsidR="00BA62E3" w:rsidRPr="00BA62E3">
        <w:rPr>
          <w:rFonts w:hint="cs"/>
          <w:spacing w:val="-2"/>
          <w:rtl/>
          <w:lang w:bidi="ar-MA"/>
        </w:rPr>
        <w:t>،</w:t>
      </w:r>
      <w:r w:rsidR="00BA62E3" w:rsidRPr="00BA62E3">
        <w:rPr>
          <w:spacing w:val="-2"/>
          <w:rtl/>
          <w:lang w:bidi="ar-MA"/>
        </w:rPr>
        <w:t xml:space="preserve"> إضافة إلى العاملين بالمحاكم من قضاة وموظفين</w:t>
      </w:r>
      <w:r w:rsidR="00BA62E3" w:rsidRPr="00BA62E3">
        <w:rPr>
          <w:rFonts w:hint="cs"/>
          <w:spacing w:val="-2"/>
          <w:rtl/>
          <w:lang w:bidi="ar-MA"/>
        </w:rPr>
        <w:t xml:space="preserve">. </w:t>
      </w:r>
      <w:r w:rsidR="00BA62E3" w:rsidRPr="00BA62E3">
        <w:rPr>
          <w:spacing w:val="-2"/>
          <w:rtl/>
          <w:lang w:bidi="ar-MA"/>
        </w:rPr>
        <w:t xml:space="preserve">وقد اتخذت هذه الإجراءات </w:t>
      </w:r>
      <w:r w:rsidR="00BA62E3" w:rsidRPr="00BA62E3">
        <w:rPr>
          <w:rFonts w:hint="cs"/>
          <w:spacing w:val="-2"/>
          <w:rtl/>
          <w:lang w:bidi="ar-MA"/>
        </w:rPr>
        <w:t>في إطار</w:t>
      </w:r>
      <w:r w:rsidR="00BA62E3" w:rsidRPr="00BA62E3">
        <w:rPr>
          <w:spacing w:val="-2"/>
          <w:rtl/>
          <w:lang w:bidi="ar-MA"/>
        </w:rPr>
        <w:t xml:space="preserve"> </w:t>
      </w:r>
      <w:r w:rsidR="00BA62E3" w:rsidRPr="00BA62E3">
        <w:rPr>
          <w:rFonts w:hint="cs"/>
          <w:spacing w:val="-2"/>
          <w:rtl/>
          <w:lang w:bidi="ar-MA"/>
        </w:rPr>
        <w:t>تنفيذ</w:t>
      </w:r>
      <w:r w:rsidR="00BA62E3" w:rsidRPr="00BA62E3">
        <w:rPr>
          <w:spacing w:val="-2"/>
          <w:rtl/>
          <w:lang w:bidi="ar-MA"/>
        </w:rPr>
        <w:t xml:space="preserve"> </w:t>
      </w:r>
      <w:r w:rsidR="00BA62E3" w:rsidRPr="00BA62E3">
        <w:rPr>
          <w:rFonts w:hint="cs"/>
          <w:spacing w:val="-2"/>
          <w:rtl/>
          <w:lang w:bidi="ar-MA"/>
        </w:rPr>
        <w:t>ا</w:t>
      </w:r>
      <w:r w:rsidR="00BA62E3" w:rsidRPr="00BA62E3">
        <w:rPr>
          <w:spacing w:val="-2"/>
          <w:rtl/>
          <w:lang w:bidi="ar-MA"/>
        </w:rPr>
        <w:t>لمرسوم بقانون رقم 2.20.292 المتعلق ب</w:t>
      </w:r>
      <w:r w:rsidR="00BA62E3" w:rsidRPr="00BA62E3">
        <w:rPr>
          <w:rFonts w:hint="cs"/>
          <w:spacing w:val="-2"/>
          <w:rtl/>
          <w:lang w:bidi="ar-MA"/>
        </w:rPr>
        <w:t xml:space="preserve">سن </w:t>
      </w:r>
      <w:r w:rsidR="00BA62E3" w:rsidRPr="00BA62E3">
        <w:rPr>
          <w:spacing w:val="-2"/>
          <w:rtl/>
          <w:lang w:bidi="ar-MA"/>
        </w:rPr>
        <w:t xml:space="preserve">أحكام </w:t>
      </w:r>
      <w:r w:rsidR="00BA62E3" w:rsidRPr="00BA62E3">
        <w:rPr>
          <w:rFonts w:hint="cs"/>
          <w:spacing w:val="-2"/>
          <w:rtl/>
          <w:lang w:bidi="ar-MA"/>
        </w:rPr>
        <w:t xml:space="preserve">خاصة </w:t>
      </w:r>
      <w:r w:rsidR="00BA62E3" w:rsidRPr="00BA62E3">
        <w:rPr>
          <w:spacing w:val="-2"/>
          <w:rtl/>
          <w:lang w:bidi="ar-MA"/>
        </w:rPr>
        <w:t xml:space="preserve">بحالة الطوارئ الصحية وإجراءات </w:t>
      </w:r>
      <w:r w:rsidR="00BA62E3" w:rsidRPr="00BA62E3">
        <w:rPr>
          <w:rFonts w:hint="cs"/>
          <w:spacing w:val="-2"/>
          <w:rtl/>
          <w:lang w:bidi="ar-MA"/>
        </w:rPr>
        <w:t>ال</w:t>
      </w:r>
      <w:r w:rsidR="00BA62E3" w:rsidRPr="00BA62E3">
        <w:rPr>
          <w:spacing w:val="-2"/>
          <w:rtl/>
          <w:lang w:bidi="ar-MA"/>
        </w:rPr>
        <w:t>إعلان</w:t>
      </w:r>
      <w:r w:rsidR="00BA62E3" w:rsidRPr="00BA62E3">
        <w:rPr>
          <w:rFonts w:hint="cs"/>
          <w:spacing w:val="-2"/>
          <w:rtl/>
          <w:lang w:bidi="ar-MA"/>
        </w:rPr>
        <w:t xml:space="preserve"> عنها،</w:t>
      </w:r>
      <w:r w:rsidR="00BA62E3" w:rsidRPr="00BA62E3">
        <w:rPr>
          <w:spacing w:val="-2"/>
          <w:rtl/>
          <w:lang w:bidi="ar-MA"/>
        </w:rPr>
        <w:t xml:space="preserve"> </w:t>
      </w:r>
      <w:r w:rsidR="00BA62E3" w:rsidRPr="00BA62E3">
        <w:rPr>
          <w:rFonts w:hint="cs"/>
          <w:spacing w:val="-2"/>
          <w:rtl/>
          <w:lang w:bidi="ar-MA"/>
        </w:rPr>
        <w:t>حيث تم تسهيل عملية التشكي عن بعد من خلال توفير منصات إلكترونية وأرقام هاتفية، لتيسير الولوج إلى العدالة عن بعد. كما أصدر</w:t>
      </w:r>
      <w:r w:rsidR="00BA62E3" w:rsidRPr="00BA62E3">
        <w:rPr>
          <w:spacing w:val="-2"/>
          <w:rtl/>
          <w:lang w:bidi="ar-MA"/>
        </w:rPr>
        <w:t xml:space="preserve"> </w:t>
      </w:r>
      <w:r w:rsidR="00BA62E3" w:rsidRPr="00BA62E3">
        <w:rPr>
          <w:rFonts w:hint="cs"/>
          <w:spacing w:val="-2"/>
          <w:rtl/>
          <w:lang w:bidi="ar-MA"/>
        </w:rPr>
        <w:t>ال</w:t>
      </w:r>
      <w:r w:rsidR="00BA62E3" w:rsidRPr="00BA62E3">
        <w:rPr>
          <w:spacing w:val="-2"/>
          <w:rtl/>
          <w:lang w:bidi="ar-MA"/>
        </w:rPr>
        <w:t>رئيس</w:t>
      </w:r>
      <w:r w:rsidR="00BA62E3" w:rsidRPr="00BA62E3">
        <w:rPr>
          <w:rFonts w:hint="cs"/>
          <w:spacing w:val="-2"/>
          <w:rtl/>
          <w:lang w:bidi="ar-MA"/>
        </w:rPr>
        <w:t xml:space="preserve"> المنتدب</w:t>
      </w:r>
      <w:r w:rsidR="00BA62E3" w:rsidRPr="00BA62E3">
        <w:rPr>
          <w:spacing w:val="-2"/>
          <w:rtl/>
          <w:lang w:bidi="ar-MA"/>
        </w:rPr>
        <w:t xml:space="preserve"> </w:t>
      </w:r>
      <w:r w:rsidR="00BA62E3" w:rsidRPr="00BA62E3">
        <w:rPr>
          <w:rFonts w:hint="cs"/>
          <w:spacing w:val="-2"/>
          <w:rtl/>
          <w:lang w:bidi="ar-MA"/>
        </w:rPr>
        <w:t>ل</w:t>
      </w:r>
      <w:r w:rsidR="00BA62E3" w:rsidRPr="00BA62E3">
        <w:rPr>
          <w:spacing w:val="-2"/>
          <w:rtl/>
          <w:lang w:bidi="ar-MA"/>
        </w:rPr>
        <w:t>لمجلس الأعلى للسلطة القضائية</w:t>
      </w:r>
      <w:r w:rsidR="00BA62E3" w:rsidRPr="00BA62E3">
        <w:rPr>
          <w:rFonts w:hint="cs"/>
          <w:spacing w:val="-2"/>
          <w:rtl/>
          <w:lang w:bidi="ar-MA"/>
        </w:rPr>
        <w:t>،</w:t>
      </w:r>
      <w:r w:rsidR="00BA62E3" w:rsidRPr="00BA62E3">
        <w:rPr>
          <w:spacing w:val="-2"/>
          <w:rtl/>
          <w:lang w:bidi="ar-MA"/>
        </w:rPr>
        <w:t xml:space="preserve"> القرار رقم 1/151 </w:t>
      </w:r>
      <w:r w:rsidR="00BA62E3" w:rsidRPr="00BA62E3">
        <w:rPr>
          <w:rFonts w:hint="cs"/>
          <w:spacing w:val="-2"/>
          <w:rtl/>
          <w:lang w:bidi="ar-MA"/>
        </w:rPr>
        <w:t>في 16</w:t>
      </w:r>
      <w:r w:rsidR="00BA62E3" w:rsidRPr="00BA62E3">
        <w:rPr>
          <w:spacing w:val="-2"/>
          <w:rtl/>
          <w:lang w:bidi="ar-MA"/>
        </w:rPr>
        <w:t xml:space="preserve"> مارس </w:t>
      </w:r>
      <w:r w:rsidR="00BA62E3" w:rsidRPr="00BA62E3">
        <w:rPr>
          <w:rFonts w:hint="cs"/>
          <w:spacing w:val="-2"/>
          <w:rtl/>
          <w:lang w:bidi="ar-MA"/>
        </w:rPr>
        <w:t>2020، بشأن</w:t>
      </w:r>
      <w:r w:rsidR="00BA62E3" w:rsidRPr="00BA62E3">
        <w:rPr>
          <w:spacing w:val="-2"/>
          <w:rtl/>
          <w:lang w:bidi="ar-MA"/>
        </w:rPr>
        <w:t xml:space="preserve"> </w:t>
      </w:r>
      <w:r w:rsidR="00BA62E3" w:rsidRPr="00BA62E3">
        <w:rPr>
          <w:rFonts w:hint="cs"/>
          <w:spacing w:val="-2"/>
          <w:rtl/>
          <w:lang w:bidi="ar-MA"/>
        </w:rPr>
        <w:t xml:space="preserve">تعليق انعقاد </w:t>
      </w:r>
      <w:r w:rsidR="00BA62E3" w:rsidRPr="00BA62E3">
        <w:rPr>
          <w:spacing w:val="-2"/>
          <w:rtl/>
          <w:lang w:bidi="ar-MA"/>
        </w:rPr>
        <w:t xml:space="preserve">جميع الجلسات على مستوى محاكم المملكة </w:t>
      </w:r>
      <w:r w:rsidR="00BA62E3" w:rsidRPr="00BA62E3">
        <w:rPr>
          <w:rFonts w:hint="cs"/>
          <w:spacing w:val="-2"/>
          <w:rtl/>
          <w:lang w:bidi="ar-MA"/>
        </w:rPr>
        <w:t>ابتداء</w:t>
      </w:r>
      <w:r w:rsidR="00BA62E3" w:rsidRPr="00BA62E3">
        <w:rPr>
          <w:spacing w:val="-2"/>
          <w:rtl/>
          <w:lang w:bidi="ar-MA"/>
        </w:rPr>
        <w:t xml:space="preserve"> من 17 مارس 2020 باستثناء ما يتعلق بما يلي:</w:t>
      </w:r>
    </w:p>
    <w:p w14:paraId="1CA049E4" w14:textId="67AC7321" w:rsidR="00BA62E3" w:rsidRPr="00BA62E3" w:rsidRDefault="00BA62E3" w:rsidP="00BA62E3">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BA62E3">
        <w:rPr>
          <w:rFonts w:hint="cs"/>
          <w:b/>
          <w:rtl/>
          <w:lang w:bidi="ar-MA"/>
        </w:rPr>
        <w:t>-</w:t>
      </w:r>
      <w:r w:rsidRPr="00BA62E3">
        <w:rPr>
          <w:b/>
          <w:rtl/>
          <w:lang w:bidi="ar-MA"/>
        </w:rPr>
        <w:t xml:space="preserve">قضايا الجنايات والجنح الخاصة بالمتهمين الذين يكونون في حالة اعتقال </w:t>
      </w:r>
      <w:r w:rsidRPr="00BA62E3">
        <w:rPr>
          <w:rFonts w:hint="cs"/>
          <w:b/>
          <w:rtl/>
          <w:lang w:bidi="ar-MA"/>
        </w:rPr>
        <w:t>احتياطي؛</w:t>
      </w:r>
    </w:p>
    <w:p w14:paraId="5D5381EE" w14:textId="60B2719A" w:rsidR="00BA62E3" w:rsidRPr="00BA62E3" w:rsidRDefault="00BA62E3" w:rsidP="00BA62E3">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BA62E3">
        <w:rPr>
          <w:b/>
          <w:rtl/>
          <w:lang w:bidi="ar-MA"/>
        </w:rPr>
        <w:t xml:space="preserve">قضايا التحقيق للتقرير في وضعية الأظناء المقدمين للتحقيق معهم بعد إيداعهم في إحدى المؤسسات السجنية أو التحقيق معهم في حالة </w:t>
      </w:r>
      <w:r w:rsidRPr="00BA62E3">
        <w:rPr>
          <w:rFonts w:hint="cs"/>
          <w:b/>
          <w:rtl/>
          <w:lang w:bidi="ar-MA"/>
        </w:rPr>
        <w:t>سراح؛</w:t>
      </w:r>
    </w:p>
    <w:p w14:paraId="38BD1250" w14:textId="7953D138" w:rsidR="00BA62E3" w:rsidRPr="00BA62E3" w:rsidRDefault="00BA62E3" w:rsidP="00BA62E3">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BA62E3">
        <w:rPr>
          <w:b/>
          <w:rtl/>
          <w:lang w:bidi="ar-MA"/>
        </w:rPr>
        <w:t xml:space="preserve">قضايا الأحداث للتقرير </w:t>
      </w:r>
      <w:r w:rsidRPr="00BA62E3">
        <w:rPr>
          <w:rFonts w:hint="cs"/>
          <w:b/>
          <w:rtl/>
          <w:lang w:bidi="ar-MA"/>
        </w:rPr>
        <w:t>فيما</w:t>
      </w:r>
      <w:r w:rsidRPr="00BA62E3">
        <w:rPr>
          <w:b/>
          <w:rtl/>
          <w:lang w:bidi="ar-MA"/>
        </w:rPr>
        <w:t xml:space="preserve"> إذا كان سيتم إيداعهم في إحدى مؤسسات إعادة التربية أو تسليمهم إلى ذويهم</w:t>
      </w:r>
      <w:r w:rsidRPr="00BA62E3">
        <w:rPr>
          <w:rFonts w:hint="cs"/>
          <w:b/>
          <w:rtl/>
          <w:lang w:bidi="ar-MA"/>
        </w:rPr>
        <w:t>؛</w:t>
      </w:r>
    </w:p>
    <w:p w14:paraId="1F8E5824" w14:textId="7A902F11" w:rsidR="00BA62E3" w:rsidRDefault="00BA62E3" w:rsidP="00BA62E3">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BA62E3">
        <w:rPr>
          <w:b/>
          <w:rtl/>
          <w:lang w:bidi="ar-MA"/>
        </w:rPr>
        <w:t>القضايا الاستعجالية</w:t>
      </w:r>
      <w:r w:rsidRPr="00BA62E3">
        <w:rPr>
          <w:rFonts w:hint="cs"/>
          <w:b/>
          <w:rtl/>
          <w:lang w:bidi="ar-MA"/>
        </w:rPr>
        <w:t>.</w:t>
      </w:r>
    </w:p>
    <w:p w14:paraId="34D459A1" w14:textId="7AE848D0" w:rsidR="00D31954" w:rsidRDefault="00D31954" w:rsidP="00D31954">
      <w:pPr>
        <w:pStyle w:val="SingleTxtGA"/>
        <w:rPr>
          <w:bCs/>
          <w:lang w:val="en-GB"/>
        </w:rPr>
      </w:pPr>
      <w:r>
        <w:rPr>
          <w:rFonts w:hint="cs"/>
          <w:rtl/>
        </w:rPr>
        <w:lastRenderedPageBreak/>
        <w:t>6</w:t>
      </w:r>
      <w:r w:rsidRPr="00DD37F9">
        <w:rPr>
          <w:rFonts w:hint="cs"/>
          <w:rtl/>
        </w:rPr>
        <w:t>9</w:t>
      </w:r>
      <w:r w:rsidRPr="00142A43">
        <w:rPr>
          <w:rFonts w:hint="cs"/>
          <w:rtl/>
        </w:rPr>
        <w:t>-</w:t>
      </w:r>
      <w:r w:rsidRPr="00142A43">
        <w:rPr>
          <w:rtl/>
        </w:rPr>
        <w:tab/>
      </w:r>
      <w:r w:rsidR="00535AF5" w:rsidRPr="00535AF5">
        <w:rPr>
          <w:rFonts w:hint="cs"/>
          <w:rtl/>
          <w:lang w:bidi="ar-MA"/>
        </w:rPr>
        <w:t>باشرت</w:t>
      </w:r>
      <w:r w:rsidR="00535AF5" w:rsidRPr="00535AF5">
        <w:rPr>
          <w:rtl/>
          <w:lang w:bidi="ar-MA"/>
        </w:rPr>
        <w:t xml:space="preserve"> </w:t>
      </w:r>
      <w:r w:rsidR="00535AF5" w:rsidRPr="00535AF5">
        <w:rPr>
          <w:rFonts w:hint="cs"/>
          <w:rtl/>
          <w:lang w:bidi="ar-MA"/>
        </w:rPr>
        <w:t>السلطات</w:t>
      </w:r>
      <w:r w:rsidR="00535AF5" w:rsidRPr="00535AF5">
        <w:rPr>
          <w:rtl/>
          <w:lang w:bidi="ar-MA"/>
        </w:rPr>
        <w:t xml:space="preserve"> </w:t>
      </w:r>
      <w:r w:rsidR="00535AF5" w:rsidRPr="00535AF5">
        <w:rPr>
          <w:rFonts w:hint="cs"/>
          <w:rtl/>
          <w:lang w:bidi="ar-MA"/>
        </w:rPr>
        <w:t>القضائية،</w:t>
      </w:r>
      <w:r w:rsidR="00535AF5" w:rsidRPr="00535AF5">
        <w:rPr>
          <w:rtl/>
          <w:lang w:bidi="ar-MA"/>
        </w:rPr>
        <w:t xml:space="preserve"> اعتبارا من 27 أبريل </w:t>
      </w:r>
      <w:r w:rsidR="00535AF5" w:rsidRPr="00535AF5">
        <w:rPr>
          <w:rFonts w:hint="cs"/>
          <w:rtl/>
          <w:lang w:bidi="ar-MA"/>
        </w:rPr>
        <w:t>2020،</w:t>
      </w:r>
      <w:r w:rsidR="00535AF5" w:rsidRPr="00535AF5">
        <w:rPr>
          <w:rtl/>
          <w:lang w:bidi="ar-MA"/>
        </w:rPr>
        <w:t xml:space="preserve"> عملية المحاكمة عن </w:t>
      </w:r>
      <w:r w:rsidR="00535AF5" w:rsidRPr="00535AF5">
        <w:rPr>
          <w:rFonts w:hint="cs"/>
          <w:rtl/>
          <w:lang w:bidi="ar-MA"/>
        </w:rPr>
        <w:t>بعد،</w:t>
      </w:r>
      <w:r w:rsidR="00535AF5" w:rsidRPr="00535AF5">
        <w:rPr>
          <w:rtl/>
          <w:lang w:bidi="ar-MA"/>
        </w:rPr>
        <w:t xml:space="preserve"> للحد من </w:t>
      </w:r>
      <w:r w:rsidR="00535AF5" w:rsidRPr="00535AF5">
        <w:rPr>
          <w:rFonts w:hint="cs"/>
          <w:rtl/>
          <w:lang w:bidi="ar-MA"/>
        </w:rPr>
        <w:t>تفشي وباء كورونا، وضمان</w:t>
      </w:r>
      <w:r w:rsidR="00535AF5" w:rsidRPr="00535AF5">
        <w:rPr>
          <w:rtl/>
          <w:lang w:bidi="ar-MA"/>
        </w:rPr>
        <w:t xml:space="preserve"> استمرارية الخدمات التي تقدمها محاكم المملكة. وفي هذا </w:t>
      </w:r>
      <w:r w:rsidR="00535AF5" w:rsidRPr="00535AF5">
        <w:rPr>
          <w:rFonts w:hint="cs"/>
          <w:rtl/>
          <w:lang w:bidi="ar-MA"/>
        </w:rPr>
        <w:t>السياق،</w:t>
      </w:r>
      <w:r w:rsidR="00535AF5" w:rsidRPr="00535AF5">
        <w:rPr>
          <w:rtl/>
          <w:lang w:bidi="ar-MA"/>
        </w:rPr>
        <w:t xml:space="preserve"> عقدت مختلف </w:t>
      </w:r>
      <w:r w:rsidR="00535AF5" w:rsidRPr="00535AF5">
        <w:rPr>
          <w:rFonts w:hint="cs"/>
          <w:rtl/>
          <w:lang w:bidi="ar-MA"/>
        </w:rPr>
        <w:t>المحاكم،</w:t>
      </w:r>
      <w:r w:rsidR="00535AF5" w:rsidRPr="00535AF5">
        <w:rPr>
          <w:rtl/>
          <w:lang w:bidi="ar-MA"/>
        </w:rPr>
        <w:t xml:space="preserve"> خلال الفترة الممتدة من 27 أبريل </w:t>
      </w:r>
      <w:r w:rsidR="00535AF5" w:rsidRPr="00503DCB">
        <w:rPr>
          <w:sz w:val="30"/>
          <w:lang w:val="fr-FR"/>
        </w:rPr>
        <w:t>2020</w:t>
      </w:r>
      <w:r w:rsidR="00535AF5" w:rsidRPr="00535AF5">
        <w:rPr>
          <w:rtl/>
          <w:lang w:bidi="ar-MA"/>
        </w:rPr>
        <w:t xml:space="preserve"> إلى </w:t>
      </w:r>
      <w:r w:rsidR="00535AF5" w:rsidRPr="00535AF5">
        <w:rPr>
          <w:rFonts w:hint="cs"/>
          <w:rtl/>
          <w:lang w:bidi="ar-MA"/>
        </w:rPr>
        <w:t>22</w:t>
      </w:r>
      <w:r w:rsidR="00535AF5" w:rsidRPr="00535AF5">
        <w:rPr>
          <w:rtl/>
          <w:lang w:bidi="ar-MA"/>
        </w:rPr>
        <w:t xml:space="preserve"> </w:t>
      </w:r>
      <w:r w:rsidR="00535AF5" w:rsidRPr="00535AF5">
        <w:rPr>
          <w:rFonts w:hint="cs"/>
          <w:rtl/>
          <w:lang w:bidi="ar-MA"/>
        </w:rPr>
        <w:t>يوليوز</w:t>
      </w:r>
      <w:r w:rsidR="00535AF5" w:rsidRPr="00535AF5">
        <w:rPr>
          <w:rtl/>
          <w:lang w:bidi="ar-MA"/>
        </w:rPr>
        <w:t xml:space="preserve"> </w:t>
      </w:r>
      <w:r w:rsidR="00535AF5" w:rsidRPr="00535AF5">
        <w:rPr>
          <w:rFonts w:hint="cs"/>
          <w:rtl/>
          <w:lang w:bidi="ar-MA"/>
        </w:rPr>
        <w:t>2022</w:t>
      </w:r>
      <w:r w:rsidR="00535AF5" w:rsidRPr="00535AF5">
        <w:rPr>
          <w:rtl/>
          <w:lang w:bidi="ar-MA"/>
        </w:rPr>
        <w:t xml:space="preserve">، </w:t>
      </w:r>
      <w:r w:rsidR="00535AF5" w:rsidRPr="00535AF5">
        <w:rPr>
          <w:rFonts w:hint="cs"/>
          <w:rtl/>
          <w:lang w:bidi="ar-MA"/>
        </w:rPr>
        <w:t>ما يناهز 42.887</w:t>
      </w:r>
      <w:r w:rsidR="00535AF5" w:rsidRPr="00535AF5">
        <w:rPr>
          <w:rtl/>
          <w:lang w:bidi="ar-MA"/>
        </w:rPr>
        <w:t xml:space="preserve"> جلسة</w:t>
      </w:r>
      <w:r w:rsidR="00535AF5" w:rsidRPr="00535AF5">
        <w:rPr>
          <w:rFonts w:hint="cs"/>
          <w:rtl/>
          <w:lang w:bidi="ar-MA"/>
        </w:rPr>
        <w:t>،</w:t>
      </w:r>
      <w:r w:rsidR="00535AF5" w:rsidRPr="00535AF5">
        <w:rPr>
          <w:rtl/>
          <w:lang w:bidi="ar-MA"/>
        </w:rPr>
        <w:t xml:space="preserve"> أدرجت خلالها </w:t>
      </w:r>
      <w:r w:rsidR="00535AF5" w:rsidRPr="00535AF5">
        <w:rPr>
          <w:rFonts w:hint="cs"/>
          <w:rtl/>
          <w:lang w:bidi="ar-MA"/>
        </w:rPr>
        <w:t>899.390</w:t>
      </w:r>
      <w:r w:rsidR="00535AF5">
        <w:rPr>
          <w:rFonts w:hint="cs"/>
          <w:rtl/>
          <w:lang w:bidi="ar-MA"/>
        </w:rPr>
        <w:t xml:space="preserve"> </w:t>
      </w:r>
      <w:r w:rsidR="00535AF5" w:rsidRPr="00535AF5">
        <w:rPr>
          <w:rtl/>
          <w:lang w:bidi="ar-MA"/>
        </w:rPr>
        <w:t>قضية، واستفاد منها آلاف المعتقلين تمت محاكمتهم عن بعد دون الحاجة إلى نقلهم إلى مقرات المحاكم</w:t>
      </w:r>
      <w:r w:rsidR="00535AF5" w:rsidRPr="00535AF5">
        <w:rPr>
          <w:lang w:val="fr-FR"/>
        </w:rPr>
        <w:t>.</w:t>
      </w:r>
    </w:p>
    <w:p w14:paraId="517F4656" w14:textId="469C511B" w:rsidR="00D31954" w:rsidRDefault="00D31954" w:rsidP="00D31954">
      <w:pPr>
        <w:pStyle w:val="SingleTxtGA"/>
        <w:rPr>
          <w:rtl/>
        </w:rPr>
      </w:pPr>
      <w:r>
        <w:rPr>
          <w:rFonts w:hint="cs"/>
          <w:rtl/>
        </w:rPr>
        <w:t>70</w:t>
      </w:r>
      <w:r w:rsidRPr="00142A43">
        <w:rPr>
          <w:rFonts w:hint="cs"/>
          <w:rtl/>
        </w:rPr>
        <w:t>-</w:t>
      </w:r>
      <w:r w:rsidRPr="00142A43">
        <w:rPr>
          <w:rtl/>
        </w:rPr>
        <w:tab/>
      </w:r>
      <w:r w:rsidR="00535AF5" w:rsidRPr="00535AF5">
        <w:rPr>
          <w:rFonts w:hint="cs"/>
          <w:rtl/>
          <w:lang w:bidi="ar-MA"/>
        </w:rPr>
        <w:t xml:space="preserve">استنادا إلى </w:t>
      </w:r>
      <w:r w:rsidR="00535AF5" w:rsidRPr="00535AF5">
        <w:rPr>
          <w:rtl/>
          <w:lang w:bidi="ar-MA"/>
        </w:rPr>
        <w:t xml:space="preserve">التوجيهات </w:t>
      </w:r>
      <w:r w:rsidR="00535AF5" w:rsidRPr="00535AF5">
        <w:rPr>
          <w:rFonts w:hint="cs"/>
          <w:rtl/>
          <w:lang w:bidi="ar-MA"/>
        </w:rPr>
        <w:t xml:space="preserve">الملكية </w:t>
      </w:r>
      <w:r w:rsidR="00535AF5" w:rsidRPr="00535AF5">
        <w:rPr>
          <w:rtl/>
          <w:lang w:bidi="ar-MA"/>
        </w:rPr>
        <w:t>السامية الداعية إلى تعزيز قيم المواطنة ونشر قيم التسامح والاعتدال وصون الكرامة الإنسانية للمواطنين السجناء</w:t>
      </w:r>
      <w:r w:rsidR="00535AF5" w:rsidRPr="00535AF5">
        <w:rPr>
          <w:rFonts w:hint="cs"/>
          <w:rtl/>
          <w:lang w:bidi="ar-MA"/>
        </w:rPr>
        <w:t>،</w:t>
      </w:r>
      <w:r w:rsidR="00535AF5" w:rsidRPr="00535AF5">
        <w:rPr>
          <w:rtl/>
          <w:lang w:bidi="ar-MA"/>
        </w:rPr>
        <w:t xml:space="preserve"> </w:t>
      </w:r>
      <w:r w:rsidR="00535AF5" w:rsidRPr="00535AF5">
        <w:rPr>
          <w:rFonts w:hint="cs"/>
          <w:rtl/>
          <w:lang w:bidi="ar-MA"/>
        </w:rPr>
        <w:t>و</w:t>
      </w:r>
      <w:r w:rsidR="00535AF5" w:rsidRPr="00535AF5">
        <w:rPr>
          <w:rtl/>
          <w:lang w:bidi="ar-MA"/>
        </w:rPr>
        <w:t xml:space="preserve">استلهاما </w:t>
      </w:r>
      <w:r w:rsidR="00535AF5" w:rsidRPr="00535AF5">
        <w:rPr>
          <w:rFonts w:hint="cs"/>
          <w:rtl/>
          <w:lang w:bidi="ar-MA"/>
        </w:rPr>
        <w:t xml:space="preserve">لروح تجربة </w:t>
      </w:r>
      <w:r w:rsidR="00535AF5" w:rsidRPr="00535AF5">
        <w:rPr>
          <w:rtl/>
          <w:lang w:bidi="ar-MA"/>
        </w:rPr>
        <w:t xml:space="preserve">الإنصاف والمصالحة، </w:t>
      </w:r>
      <w:r w:rsidR="00535AF5" w:rsidRPr="00535AF5">
        <w:rPr>
          <w:rFonts w:hint="cs"/>
          <w:rtl/>
          <w:lang w:bidi="ar-MA"/>
        </w:rPr>
        <w:t xml:space="preserve">بلورت المملكة المغربية سنة 2017 </w:t>
      </w:r>
      <w:r w:rsidR="00535AF5" w:rsidRPr="00535AF5">
        <w:rPr>
          <w:rtl/>
          <w:lang w:bidi="ar-MA"/>
        </w:rPr>
        <w:t>برنامج "مصالحة"</w:t>
      </w:r>
      <w:r w:rsidR="00535AF5" w:rsidRPr="00535AF5">
        <w:rPr>
          <w:rFonts w:hint="cs"/>
          <w:rtl/>
          <w:lang w:bidi="ar-MA"/>
        </w:rPr>
        <w:t xml:space="preserve">، الذي يهدف إلى </w:t>
      </w:r>
      <w:r w:rsidR="00535AF5" w:rsidRPr="00535AF5">
        <w:rPr>
          <w:rtl/>
          <w:lang w:bidi="ar-MA"/>
        </w:rPr>
        <w:t xml:space="preserve">تصالح السجناء المعتقلين بموجب قانون مكافحة الإرهاب مع ذواتهم ومع </w:t>
      </w:r>
      <w:r w:rsidR="00535AF5" w:rsidRPr="00535AF5">
        <w:rPr>
          <w:rFonts w:hint="cs"/>
          <w:rtl/>
          <w:lang w:bidi="ar-MA"/>
        </w:rPr>
        <w:t>القيم</w:t>
      </w:r>
      <w:r w:rsidR="00535AF5" w:rsidRPr="00535AF5">
        <w:rPr>
          <w:rtl/>
          <w:lang w:bidi="ar-MA"/>
        </w:rPr>
        <w:t xml:space="preserve"> الديني</w:t>
      </w:r>
      <w:r w:rsidR="00535AF5" w:rsidRPr="00535AF5">
        <w:rPr>
          <w:rFonts w:hint="cs"/>
          <w:rtl/>
          <w:lang w:bidi="ar-MA"/>
        </w:rPr>
        <w:t>ة وتعاليم الإسلام السمحة</w:t>
      </w:r>
      <w:r w:rsidR="00535AF5" w:rsidRPr="00535AF5">
        <w:rPr>
          <w:rtl/>
          <w:lang w:bidi="ar-MA"/>
        </w:rPr>
        <w:t xml:space="preserve"> ومع المجتمع من خلال أربعة محاور</w:t>
      </w:r>
      <w:r w:rsidR="00535AF5" w:rsidRPr="00535AF5">
        <w:rPr>
          <w:rFonts w:hint="cs"/>
          <w:rtl/>
          <w:lang w:bidi="ar-MA"/>
        </w:rPr>
        <w:t xml:space="preserve"> تهم </w:t>
      </w:r>
      <w:r w:rsidR="00535AF5" w:rsidRPr="00535AF5">
        <w:rPr>
          <w:rtl/>
          <w:lang w:bidi="ar-MA"/>
        </w:rPr>
        <w:t>التأهيل الفكري والديني</w:t>
      </w:r>
      <w:r w:rsidR="00535AF5">
        <w:rPr>
          <w:rStyle w:val="EndnoteReference"/>
          <w:rtl/>
          <w:lang w:bidi="ar-MA"/>
        </w:rPr>
        <w:endnoteReference w:id="47"/>
      </w:r>
      <w:r w:rsidR="00535AF5" w:rsidRPr="00535AF5">
        <w:rPr>
          <w:rFonts w:hint="cs"/>
          <w:rtl/>
          <w:lang w:bidi="ar-MA"/>
        </w:rPr>
        <w:t>، و</w:t>
      </w:r>
      <w:r w:rsidR="00535AF5" w:rsidRPr="00535AF5">
        <w:rPr>
          <w:rtl/>
          <w:lang w:bidi="ar-MA"/>
        </w:rPr>
        <w:t>التأهيل القانوني والحقوقي</w:t>
      </w:r>
      <w:r w:rsidR="00535AF5">
        <w:rPr>
          <w:rStyle w:val="EndnoteReference"/>
          <w:rtl/>
          <w:lang w:bidi="ar-MA"/>
        </w:rPr>
        <w:endnoteReference w:id="48"/>
      </w:r>
      <w:r w:rsidR="00535AF5" w:rsidRPr="00535AF5">
        <w:rPr>
          <w:rFonts w:hint="cs"/>
          <w:rtl/>
          <w:lang w:bidi="ar-MA"/>
        </w:rPr>
        <w:t>، و</w:t>
      </w:r>
      <w:r w:rsidR="00535AF5" w:rsidRPr="00535AF5">
        <w:rPr>
          <w:rtl/>
          <w:lang w:bidi="ar-MA"/>
        </w:rPr>
        <w:t>التأهيل والمصاحبة النفسية</w:t>
      </w:r>
      <w:r w:rsidR="00535AF5">
        <w:rPr>
          <w:rStyle w:val="EndnoteReference"/>
          <w:rtl/>
          <w:lang w:bidi="ar-MA"/>
        </w:rPr>
        <w:endnoteReference w:id="49"/>
      </w:r>
      <w:r w:rsidR="00535AF5" w:rsidRPr="00535AF5">
        <w:rPr>
          <w:rFonts w:hint="cs"/>
          <w:rtl/>
          <w:lang w:bidi="ar-MA"/>
        </w:rPr>
        <w:t>، و</w:t>
      </w:r>
      <w:r w:rsidR="00535AF5" w:rsidRPr="00535AF5">
        <w:rPr>
          <w:rtl/>
          <w:lang w:bidi="ar-MA"/>
        </w:rPr>
        <w:t>التأهيل السوسيو-اقتصادي</w:t>
      </w:r>
      <w:r w:rsidR="00535AF5">
        <w:rPr>
          <w:rStyle w:val="EndnoteReference"/>
          <w:rtl/>
          <w:lang w:bidi="ar-MA"/>
        </w:rPr>
        <w:endnoteReference w:id="50"/>
      </w:r>
      <w:r w:rsidR="00A802EE">
        <w:rPr>
          <w:rFonts w:hint="cs"/>
          <w:rtl/>
          <w:lang w:bidi="ar-MA"/>
        </w:rPr>
        <w:t>.</w:t>
      </w:r>
    </w:p>
    <w:p w14:paraId="1ABA2AB6" w14:textId="50078825" w:rsidR="00D31954" w:rsidRDefault="00D31954" w:rsidP="00D31954">
      <w:pPr>
        <w:pStyle w:val="SingleTxtGA"/>
        <w:rPr>
          <w:rtl/>
          <w:lang w:bidi="ar-JO"/>
        </w:rPr>
      </w:pPr>
      <w:r>
        <w:rPr>
          <w:rFonts w:hint="cs"/>
          <w:rtl/>
        </w:rPr>
        <w:t>71</w:t>
      </w:r>
      <w:r w:rsidRPr="00142A43">
        <w:rPr>
          <w:rFonts w:hint="cs"/>
          <w:rtl/>
        </w:rPr>
        <w:t>-</w:t>
      </w:r>
      <w:r w:rsidRPr="00142A43">
        <w:rPr>
          <w:rtl/>
        </w:rPr>
        <w:tab/>
      </w:r>
      <w:r w:rsidR="00535AF5" w:rsidRPr="00535AF5">
        <w:rPr>
          <w:rtl/>
          <w:lang w:bidi="ar-MA"/>
        </w:rPr>
        <w:t>منذ انطلاق</w:t>
      </w:r>
      <w:r w:rsidR="00535AF5" w:rsidRPr="00535AF5">
        <w:rPr>
          <w:rFonts w:hint="cs"/>
          <w:rtl/>
          <w:lang w:bidi="ar-MA"/>
        </w:rPr>
        <w:t xml:space="preserve"> هذا البرنامج سنة</w:t>
      </w:r>
      <w:r w:rsidR="00535AF5" w:rsidRPr="00535AF5">
        <w:rPr>
          <w:rtl/>
          <w:lang w:bidi="ar-MA"/>
        </w:rPr>
        <w:t xml:space="preserve"> </w:t>
      </w:r>
      <w:r w:rsidR="00535AF5" w:rsidRPr="00535AF5">
        <w:rPr>
          <w:rFonts w:hint="cs"/>
          <w:rtl/>
          <w:lang w:bidi="ar-MA"/>
        </w:rPr>
        <w:t>2017، تم</w:t>
      </w:r>
      <w:r w:rsidR="00535AF5" w:rsidRPr="00535AF5">
        <w:rPr>
          <w:rtl/>
          <w:lang w:bidi="ar-MA"/>
        </w:rPr>
        <w:t xml:space="preserve"> </w:t>
      </w:r>
      <w:r w:rsidR="00535AF5" w:rsidRPr="00535AF5">
        <w:rPr>
          <w:rFonts w:hint="cs"/>
          <w:rtl/>
          <w:lang w:bidi="ar-MA"/>
        </w:rPr>
        <w:t>تنظيم 10</w:t>
      </w:r>
      <w:r w:rsidR="00535AF5" w:rsidRPr="00535AF5">
        <w:rPr>
          <w:rtl/>
          <w:lang w:bidi="ar-MA"/>
        </w:rPr>
        <w:t xml:space="preserve"> دورات </w:t>
      </w:r>
      <w:r w:rsidR="00535AF5" w:rsidRPr="00535AF5">
        <w:rPr>
          <w:rFonts w:hint="cs"/>
          <w:rtl/>
          <w:lang w:bidi="ar-MA"/>
        </w:rPr>
        <w:t>شارك فيها 239</w:t>
      </w:r>
      <w:r w:rsidR="00535AF5" w:rsidRPr="00535AF5">
        <w:rPr>
          <w:rtl/>
          <w:lang w:bidi="ar-MA"/>
        </w:rPr>
        <w:t xml:space="preserve"> </w:t>
      </w:r>
      <w:r w:rsidR="00535AF5" w:rsidRPr="00535AF5">
        <w:rPr>
          <w:rFonts w:hint="cs"/>
          <w:rtl/>
          <w:lang w:bidi="ar-MA"/>
        </w:rPr>
        <w:t xml:space="preserve">نزيلا </w:t>
      </w:r>
      <w:r w:rsidR="00535AF5" w:rsidRPr="00535AF5">
        <w:rPr>
          <w:rtl/>
          <w:lang w:bidi="ar-MA"/>
        </w:rPr>
        <w:t xml:space="preserve">من مختلف التوجهات الفكرية المتطرفة، تم الإفراج عن 129 منهم بموجب عفو ملكي سام وتخفيض عقوبة 15 آخرين. </w:t>
      </w:r>
      <w:r w:rsidR="00535AF5" w:rsidRPr="00535AF5">
        <w:rPr>
          <w:rFonts w:hint="cs"/>
          <w:rtl/>
          <w:lang w:bidi="ar-MA"/>
        </w:rPr>
        <w:t xml:space="preserve">ويستفيد من هذا البرنامج </w:t>
      </w:r>
      <w:r w:rsidR="00535AF5" w:rsidRPr="00535AF5">
        <w:rPr>
          <w:rtl/>
          <w:lang w:bidi="ar-MA"/>
        </w:rPr>
        <w:t>النساء المعتقلات بموجب قانون مكافحة الإرهاب</w:t>
      </w:r>
      <w:r w:rsidR="00535AF5" w:rsidRPr="00535AF5">
        <w:rPr>
          <w:rFonts w:hint="cs"/>
          <w:rtl/>
          <w:lang w:bidi="ar-MA"/>
        </w:rPr>
        <w:t>، حيث استفادت منه</w:t>
      </w:r>
      <w:r w:rsidR="00535AF5" w:rsidRPr="00535AF5">
        <w:rPr>
          <w:rtl/>
          <w:lang w:bidi="ar-MA"/>
        </w:rPr>
        <w:t xml:space="preserve"> 10 نزيلات من أصل 13 </w:t>
      </w:r>
      <w:r w:rsidR="00535AF5" w:rsidRPr="00535AF5">
        <w:rPr>
          <w:rFonts w:hint="cs"/>
          <w:rtl/>
          <w:lang w:bidi="ar-MA"/>
        </w:rPr>
        <w:t>سجينة من</w:t>
      </w:r>
      <w:r w:rsidR="00535AF5" w:rsidRPr="00535AF5">
        <w:rPr>
          <w:rtl/>
          <w:lang w:bidi="ar-MA"/>
        </w:rPr>
        <w:t xml:space="preserve"> هذه الفئة</w:t>
      </w:r>
      <w:r w:rsidR="00535AF5" w:rsidRPr="00535AF5">
        <w:rPr>
          <w:rFonts w:hint="cs"/>
          <w:rtl/>
          <w:lang w:bidi="ar-MA"/>
        </w:rPr>
        <w:t>.</w:t>
      </w:r>
    </w:p>
    <w:p w14:paraId="430A5D35" w14:textId="206A5D2A" w:rsidR="00535AF5" w:rsidRDefault="00535AF5" w:rsidP="00535AF5">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3.</w:t>
      </w:r>
      <w:r>
        <w:rPr>
          <w:bCs/>
          <w:spacing w:val="-2"/>
          <w:rtl/>
          <w:lang w:val="en-GB"/>
        </w:rPr>
        <w:tab/>
      </w:r>
      <w:r w:rsidRPr="00535AF5">
        <w:rPr>
          <w:b/>
          <w:bCs/>
          <w:spacing w:val="-2"/>
          <w:rtl/>
          <w:lang w:val="en-GB" w:bidi="ar-MA"/>
        </w:rPr>
        <w:t>حماية حرية الرأي والتعبير</w:t>
      </w:r>
    </w:p>
    <w:p w14:paraId="14AA94F2" w14:textId="3D6EBB4E" w:rsidR="00535AF5" w:rsidRDefault="00535AF5" w:rsidP="00535AF5">
      <w:pPr>
        <w:pStyle w:val="SingleTxtGA"/>
        <w:rPr>
          <w:rtl/>
          <w:lang w:bidi="ar-MA"/>
        </w:rPr>
      </w:pPr>
      <w:r>
        <w:rPr>
          <w:rFonts w:hint="cs"/>
          <w:rtl/>
        </w:rPr>
        <w:t>72</w:t>
      </w:r>
      <w:r w:rsidRPr="00142A43">
        <w:rPr>
          <w:rFonts w:hint="cs"/>
          <w:rtl/>
        </w:rPr>
        <w:t>-</w:t>
      </w:r>
      <w:r w:rsidRPr="00142A43">
        <w:rPr>
          <w:rtl/>
        </w:rPr>
        <w:tab/>
      </w:r>
      <w:r w:rsidRPr="00535AF5">
        <w:rPr>
          <w:rFonts w:hint="cs"/>
          <w:rtl/>
          <w:lang w:bidi="ar-MA"/>
        </w:rPr>
        <w:t>واصلت المملكة المغربية جهودها لحماية حرية الرأي والتعبير، وهي الجهود التي انصبت على مواصلة تطوير الإطار القانوني والمؤسساتي ذي الصلة، وتعزيز بيئة حاضنة لممارسة هذا الحق، كما يلي:</w:t>
      </w:r>
    </w:p>
    <w:p w14:paraId="0C0CBFE6" w14:textId="25DFBC2A" w:rsidR="00535AF5" w:rsidRDefault="00535AF5" w:rsidP="00535AF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35AF5">
        <w:rPr>
          <w:rFonts w:hint="cs"/>
          <w:b/>
          <w:rtl/>
          <w:lang w:bidi="ar-MA"/>
        </w:rPr>
        <w:t>استكمال</w:t>
      </w:r>
      <w:r w:rsidRPr="00535AF5">
        <w:rPr>
          <w:rFonts w:hint="cs"/>
          <w:rtl/>
          <w:lang w:bidi="ar-MA"/>
        </w:rPr>
        <w:t xml:space="preserve"> تكوين </w:t>
      </w:r>
      <w:r w:rsidRPr="00535AF5">
        <w:rPr>
          <w:rtl/>
          <w:lang w:bidi="ar-MA"/>
        </w:rPr>
        <w:t>المجلس</w:t>
      </w:r>
      <w:r w:rsidRPr="00535AF5">
        <w:rPr>
          <w:rFonts w:hint="cs"/>
          <w:rtl/>
          <w:lang w:bidi="ar-MA"/>
        </w:rPr>
        <w:t xml:space="preserve"> الوطني للصحافة</w:t>
      </w:r>
      <w:r w:rsidRPr="00535AF5">
        <w:rPr>
          <w:rtl/>
          <w:lang w:bidi="ar-MA"/>
        </w:rPr>
        <w:t xml:space="preserve"> </w:t>
      </w:r>
      <w:r w:rsidRPr="00535AF5">
        <w:rPr>
          <w:rFonts w:hint="cs"/>
          <w:rtl/>
          <w:lang w:bidi="ar-MA"/>
        </w:rPr>
        <w:t>ب</w:t>
      </w:r>
      <w:r w:rsidRPr="00535AF5">
        <w:rPr>
          <w:rtl/>
          <w:lang w:bidi="ar-MA"/>
        </w:rPr>
        <w:t>تنصيب أعضائه</w:t>
      </w:r>
      <w:r w:rsidRPr="00535AF5">
        <w:rPr>
          <w:rFonts w:hint="cs"/>
          <w:rtl/>
          <w:lang w:bidi="ar-MA"/>
        </w:rPr>
        <w:t xml:space="preserve"> و</w:t>
      </w:r>
      <w:r w:rsidRPr="00535AF5">
        <w:rPr>
          <w:rtl/>
          <w:lang w:bidi="ar-MA"/>
        </w:rPr>
        <w:t>انتخاب ممثلي الصحفيين المهنيين وناشري الصحف ب</w:t>
      </w:r>
      <w:r w:rsidRPr="00535AF5">
        <w:rPr>
          <w:rFonts w:hint="cs"/>
          <w:rtl/>
          <w:lang w:bidi="ar-MA"/>
        </w:rPr>
        <w:t>ه خلال سنة 2018؛</w:t>
      </w:r>
    </w:p>
    <w:p w14:paraId="13424D36" w14:textId="09FE766F" w:rsidR="00535AF5" w:rsidRDefault="00535AF5" w:rsidP="00535AF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35AF5">
        <w:rPr>
          <w:rFonts w:hint="cs"/>
          <w:b/>
          <w:rtl/>
          <w:lang w:bidi="ar-MA"/>
        </w:rPr>
        <w:t>اعتماد</w:t>
      </w:r>
      <w:r w:rsidRPr="00535AF5">
        <w:rPr>
          <w:rtl/>
          <w:lang w:bidi="ar-MA"/>
        </w:rPr>
        <w:t xml:space="preserve"> "ميثاق أخلاقيات مهنة الصحافة"، </w:t>
      </w:r>
      <w:r w:rsidRPr="00535AF5">
        <w:rPr>
          <w:rFonts w:hint="cs"/>
          <w:rtl/>
          <w:lang w:bidi="ar-MA"/>
        </w:rPr>
        <w:t xml:space="preserve">الذي يحدد </w:t>
      </w:r>
      <w:r w:rsidRPr="00535AF5">
        <w:rPr>
          <w:rtl/>
          <w:lang w:bidi="ar-MA"/>
        </w:rPr>
        <w:t>المعايير المهنية للصحافة، الكفيلة بتوفير إعلام متعدد حر ومسؤول ومهني</w:t>
      </w:r>
      <w:r w:rsidRPr="00535AF5">
        <w:rPr>
          <w:rFonts w:hint="cs"/>
          <w:rtl/>
          <w:lang w:bidi="ar-MA"/>
        </w:rPr>
        <w:t xml:space="preserve"> خلال سنة 2019</w:t>
      </w:r>
      <w:r w:rsidR="00A802EE">
        <w:rPr>
          <w:rStyle w:val="EndnoteReference"/>
          <w:rtl/>
          <w:lang w:bidi="ar-MA"/>
        </w:rPr>
        <w:endnoteReference w:id="51"/>
      </w:r>
      <w:r w:rsidRPr="00535AF5">
        <w:rPr>
          <w:rFonts w:hint="cs"/>
          <w:rtl/>
          <w:lang w:bidi="ar-MA"/>
        </w:rPr>
        <w:t>؛</w:t>
      </w:r>
    </w:p>
    <w:p w14:paraId="6775A523" w14:textId="6AC93D63" w:rsidR="00535AF5" w:rsidRDefault="00535AF5" w:rsidP="00535AF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35AF5">
        <w:rPr>
          <w:rFonts w:hint="cs"/>
          <w:b/>
          <w:rtl/>
          <w:lang w:bidi="ar-MA"/>
        </w:rPr>
        <w:t>إصدار</w:t>
      </w:r>
      <w:r w:rsidRPr="00535AF5">
        <w:rPr>
          <w:rFonts w:hint="cs"/>
          <w:rtl/>
          <w:lang w:bidi="ar-MA"/>
        </w:rPr>
        <w:t xml:space="preserve"> </w:t>
      </w:r>
      <w:r w:rsidRPr="00535AF5">
        <w:rPr>
          <w:rtl/>
          <w:lang w:bidi="ar-MA"/>
        </w:rPr>
        <w:t>القانون رقم 31.13 المتعلق بالحق في الحصول على المعلومات</w:t>
      </w:r>
      <w:r w:rsidR="00A802EE">
        <w:rPr>
          <w:rStyle w:val="EndnoteReference"/>
          <w:rtl/>
          <w:lang w:bidi="ar-MA"/>
        </w:rPr>
        <w:endnoteReference w:id="52"/>
      </w:r>
      <w:r w:rsidRPr="00535AF5">
        <w:rPr>
          <w:rFonts w:hint="cs"/>
          <w:rtl/>
          <w:lang w:bidi="ar-MA"/>
        </w:rPr>
        <w:t>، وإطلاق بوابة الحصول على المعلومات</w:t>
      </w:r>
      <w:r w:rsidR="00A802EE">
        <w:rPr>
          <w:rStyle w:val="EndnoteReference"/>
          <w:rtl/>
          <w:lang w:bidi="ar-MA"/>
        </w:rPr>
        <w:endnoteReference w:id="53"/>
      </w:r>
      <w:r w:rsidRPr="00535AF5">
        <w:rPr>
          <w:rFonts w:hint="cs"/>
          <w:rtl/>
          <w:lang w:bidi="ar-MA"/>
        </w:rPr>
        <w:t xml:space="preserve"> وتعيين أزيد من 4000 شخصا مكلفا بالحصول على المعلومات على مستوى الإدارات العمومية والجماعات الترابية؛</w:t>
      </w:r>
    </w:p>
    <w:p w14:paraId="610A99D0" w14:textId="73D3F2E7" w:rsidR="00535AF5" w:rsidRDefault="00535AF5" w:rsidP="00535AF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35AF5">
        <w:rPr>
          <w:rFonts w:hint="cs"/>
          <w:b/>
          <w:rtl/>
          <w:lang w:bidi="ar-MA"/>
        </w:rPr>
        <w:t>إصدار</w:t>
      </w:r>
      <w:r w:rsidRPr="00535AF5">
        <w:rPr>
          <w:rFonts w:hint="cs"/>
          <w:rtl/>
          <w:lang w:bidi="ar-MA"/>
        </w:rPr>
        <w:t xml:space="preserve"> </w:t>
      </w:r>
      <w:r w:rsidRPr="00535AF5">
        <w:rPr>
          <w:rtl/>
          <w:lang w:bidi="ar-MA"/>
        </w:rPr>
        <w:t>المرسوم رقم 2.19.121 بتحديد كيفيات منح بطاقة الصحافة المهنية وتجديدها</w:t>
      </w:r>
      <w:r w:rsidR="00A802EE">
        <w:rPr>
          <w:rStyle w:val="EndnoteReference"/>
          <w:rtl/>
          <w:lang w:bidi="ar-MA"/>
        </w:rPr>
        <w:endnoteReference w:id="54"/>
      </w:r>
      <w:r w:rsidRPr="00535AF5">
        <w:rPr>
          <w:rtl/>
          <w:lang w:bidi="ar-MA"/>
        </w:rPr>
        <w:t xml:space="preserve"> في مارس 2019، الذي يخول للمجلس الوطني للصحافة ممارسة اختصاص منح بطاقة الصحافة بعدما كان هذا الاختصاص </w:t>
      </w:r>
      <w:r w:rsidRPr="00535AF5">
        <w:rPr>
          <w:rFonts w:hint="cs"/>
          <w:rtl/>
          <w:lang w:bidi="ar-MA"/>
        </w:rPr>
        <w:t>مسندا ل</w:t>
      </w:r>
      <w:r w:rsidRPr="00535AF5">
        <w:rPr>
          <w:rtl/>
          <w:lang w:bidi="ar-MA"/>
        </w:rPr>
        <w:t>لسلطة الحكومية المكلفة بالاتصال</w:t>
      </w:r>
      <w:r w:rsidRPr="00535AF5">
        <w:rPr>
          <w:rFonts w:hint="cs"/>
          <w:rtl/>
          <w:lang w:bidi="ar-MA"/>
        </w:rPr>
        <w:t>؛</w:t>
      </w:r>
    </w:p>
    <w:p w14:paraId="61E65A3C" w14:textId="33B1D463" w:rsidR="00535AF5" w:rsidRDefault="00535AF5" w:rsidP="00535AF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35AF5">
        <w:rPr>
          <w:rFonts w:hint="cs"/>
          <w:b/>
          <w:rtl/>
          <w:lang w:bidi="ar-MA"/>
        </w:rPr>
        <w:t>إصدار</w:t>
      </w:r>
      <w:r w:rsidRPr="00535AF5">
        <w:rPr>
          <w:rFonts w:hint="cs"/>
          <w:rtl/>
          <w:lang w:bidi="ar-MA"/>
        </w:rPr>
        <w:t xml:space="preserve"> </w:t>
      </w:r>
      <w:r w:rsidRPr="00535AF5">
        <w:rPr>
          <w:rtl/>
          <w:lang w:bidi="ar-MA"/>
        </w:rPr>
        <w:t>المرسوم رقم 2.18.136 المتعلق بدعم الصحافة</w:t>
      </w:r>
      <w:r w:rsidR="00A802EE">
        <w:rPr>
          <w:rFonts w:hint="cs"/>
          <w:rtl/>
          <w:lang w:bidi="ar-MA"/>
        </w:rPr>
        <w:t xml:space="preserve"> </w:t>
      </w:r>
      <w:r w:rsidRPr="00535AF5">
        <w:rPr>
          <w:rtl/>
          <w:lang w:bidi="ar-MA"/>
        </w:rPr>
        <w:t xml:space="preserve">والنشر والطباعة </w:t>
      </w:r>
      <w:r w:rsidRPr="00535AF5">
        <w:rPr>
          <w:rFonts w:hint="cs"/>
          <w:rtl/>
          <w:lang w:bidi="ar-MA"/>
        </w:rPr>
        <w:t>والتوزيع في</w:t>
      </w:r>
      <w:r w:rsidRPr="00535AF5">
        <w:rPr>
          <w:rtl/>
          <w:lang w:bidi="ar-MA"/>
        </w:rPr>
        <w:t xml:space="preserve"> مارس 2019</w:t>
      </w:r>
      <w:r w:rsidR="00A802EE">
        <w:rPr>
          <w:rStyle w:val="EndnoteReference"/>
          <w:rtl/>
          <w:lang w:bidi="ar-MA"/>
        </w:rPr>
        <w:endnoteReference w:id="55"/>
      </w:r>
      <w:r w:rsidRPr="00535AF5">
        <w:rPr>
          <w:rFonts w:hint="cs"/>
          <w:rtl/>
          <w:lang w:bidi="ar-MA"/>
        </w:rPr>
        <w:t xml:space="preserve">، </w:t>
      </w:r>
      <w:r w:rsidRPr="00535AF5">
        <w:rPr>
          <w:rtl/>
          <w:lang w:bidi="ar-MA"/>
        </w:rPr>
        <w:t>الذي يروم إرساء إطار قانوني يرتكز على الحكامة والشفافية في منح الدعم العمومي للقطاعات ذات الصلة</w:t>
      </w:r>
      <w:r w:rsidRPr="00535AF5">
        <w:rPr>
          <w:rFonts w:hint="cs"/>
          <w:rtl/>
          <w:lang w:bidi="ar-MA"/>
        </w:rPr>
        <w:t>؛</w:t>
      </w:r>
    </w:p>
    <w:p w14:paraId="6AD434E7" w14:textId="4DE5A587" w:rsidR="00535AF5" w:rsidRDefault="00535AF5" w:rsidP="00535AF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35AF5">
        <w:rPr>
          <w:rFonts w:hint="cs"/>
          <w:b/>
          <w:rtl/>
          <w:lang w:bidi="ar-MA"/>
        </w:rPr>
        <w:lastRenderedPageBreak/>
        <w:t>إصدار</w:t>
      </w:r>
      <w:r w:rsidRPr="00535AF5">
        <w:rPr>
          <w:rFonts w:hint="cs"/>
          <w:rtl/>
          <w:lang w:bidi="ar-MA"/>
        </w:rPr>
        <w:t xml:space="preserve"> </w:t>
      </w:r>
      <w:r w:rsidRPr="00535AF5">
        <w:rPr>
          <w:rtl/>
          <w:lang w:bidi="ar-MA"/>
        </w:rPr>
        <w:t>المرسوم رقم 2.18.182 المتعلق بكيفيات منح الإذن الخاص بإحداث أو نشر أو طبع أي مطبوع دوري أجنبي بالمغرب في يونيو 2018</w:t>
      </w:r>
      <w:r w:rsidR="00A802EE">
        <w:rPr>
          <w:rStyle w:val="EndnoteReference"/>
          <w:rtl/>
          <w:lang w:bidi="ar-MA"/>
        </w:rPr>
        <w:endnoteReference w:id="56"/>
      </w:r>
      <w:r w:rsidRPr="00535AF5">
        <w:rPr>
          <w:rFonts w:hint="cs"/>
          <w:rtl/>
          <w:lang w:bidi="ar-MA"/>
        </w:rPr>
        <w:t>؛</w:t>
      </w:r>
    </w:p>
    <w:p w14:paraId="5212E796" w14:textId="18760441" w:rsidR="00535AF5" w:rsidRDefault="00535AF5" w:rsidP="00535AF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35AF5">
        <w:rPr>
          <w:rFonts w:hint="cs"/>
          <w:b/>
          <w:rtl/>
          <w:lang w:bidi="ar-MA"/>
        </w:rPr>
        <w:t>إصدار</w:t>
      </w:r>
      <w:r w:rsidRPr="00535AF5">
        <w:rPr>
          <w:rFonts w:hint="cs"/>
          <w:rtl/>
          <w:lang w:bidi="ar-MA"/>
        </w:rPr>
        <w:t xml:space="preserve"> </w:t>
      </w:r>
      <w:r w:rsidRPr="00535AF5">
        <w:rPr>
          <w:rtl/>
          <w:lang w:bidi="ar-MA"/>
        </w:rPr>
        <w:t xml:space="preserve">المرسوم رقم 2.19.170 بتحديد كيفيات الاستفادة من تصريح للتصوير الذاتي المتعلق بالإنتاج السمعي البصري الموجه </w:t>
      </w:r>
      <w:r w:rsidRPr="00535AF5">
        <w:rPr>
          <w:b/>
          <w:rtl/>
          <w:lang w:bidi="ar-MA"/>
        </w:rPr>
        <w:t>لخدمة</w:t>
      </w:r>
      <w:r w:rsidRPr="00535AF5">
        <w:rPr>
          <w:rtl/>
          <w:lang w:bidi="ar-MA"/>
        </w:rPr>
        <w:t xml:space="preserve"> </w:t>
      </w:r>
      <w:r w:rsidRPr="00535AF5">
        <w:rPr>
          <w:b/>
          <w:rtl/>
          <w:lang w:bidi="ar-MA"/>
        </w:rPr>
        <w:t>الصحافة</w:t>
      </w:r>
      <w:r w:rsidRPr="00535AF5">
        <w:rPr>
          <w:rtl/>
          <w:lang w:bidi="ar-MA"/>
        </w:rPr>
        <w:t xml:space="preserve"> الإلكترونية، الصادر بتاريخ</w:t>
      </w:r>
      <w:r w:rsidRPr="00535AF5">
        <w:rPr>
          <w:rFonts w:hint="cs"/>
          <w:rtl/>
          <w:lang w:bidi="ar-MA"/>
        </w:rPr>
        <w:t xml:space="preserve"> </w:t>
      </w:r>
      <w:r w:rsidRPr="00535AF5">
        <w:rPr>
          <w:rtl/>
          <w:lang w:bidi="ar-MA"/>
        </w:rPr>
        <w:t>6 ماي 2021</w:t>
      </w:r>
      <w:r w:rsidR="00A802EE">
        <w:rPr>
          <w:rStyle w:val="EndnoteReference"/>
          <w:rtl/>
          <w:lang w:bidi="ar-MA"/>
        </w:rPr>
        <w:endnoteReference w:id="57"/>
      </w:r>
      <w:r w:rsidRPr="00535AF5">
        <w:rPr>
          <w:rtl/>
          <w:lang w:bidi="ar-MA"/>
        </w:rPr>
        <w:t>.</w:t>
      </w:r>
    </w:p>
    <w:p w14:paraId="6F20D0AB" w14:textId="455E7F18" w:rsidR="00535AF5" w:rsidRDefault="00535AF5" w:rsidP="00535AF5">
      <w:pPr>
        <w:pStyle w:val="SingleTxtGA"/>
        <w:rPr>
          <w:rtl/>
        </w:rPr>
      </w:pPr>
      <w:r>
        <w:rPr>
          <w:rFonts w:hint="cs"/>
          <w:rtl/>
        </w:rPr>
        <w:t>73</w:t>
      </w:r>
      <w:r w:rsidRPr="00142A43">
        <w:rPr>
          <w:rFonts w:hint="cs"/>
          <w:rtl/>
        </w:rPr>
        <w:t>-</w:t>
      </w:r>
      <w:r w:rsidRPr="00142A43">
        <w:rPr>
          <w:rtl/>
        </w:rPr>
        <w:tab/>
      </w:r>
      <w:r w:rsidRPr="00535AF5">
        <w:rPr>
          <w:rFonts w:hint="cs"/>
          <w:rtl/>
          <w:lang w:bidi="ar-MA"/>
        </w:rPr>
        <w:t>تلتزم النيابة العامة، سعيا ل</w:t>
      </w:r>
      <w:r w:rsidRPr="00535AF5">
        <w:rPr>
          <w:rtl/>
          <w:lang w:bidi="ar-MA"/>
        </w:rPr>
        <w:t xml:space="preserve">ضمان </w:t>
      </w:r>
      <w:r w:rsidRPr="00535AF5">
        <w:rPr>
          <w:rFonts w:hint="cs"/>
          <w:rtl/>
          <w:lang w:bidi="ar-MA"/>
        </w:rPr>
        <w:t>التوازن</w:t>
      </w:r>
      <w:r w:rsidRPr="00535AF5">
        <w:rPr>
          <w:rtl/>
          <w:lang w:bidi="ar-MA"/>
        </w:rPr>
        <w:t xml:space="preserve"> بين حرية التعبير والحق في التواصل </w:t>
      </w:r>
      <w:r w:rsidRPr="00535AF5">
        <w:rPr>
          <w:rFonts w:hint="cs"/>
          <w:rtl/>
          <w:lang w:bidi="ar-MA"/>
        </w:rPr>
        <w:t>والإعلام</w:t>
      </w:r>
      <w:r w:rsidRPr="00535AF5">
        <w:rPr>
          <w:rtl/>
          <w:lang w:bidi="ar-MA"/>
        </w:rPr>
        <w:t xml:space="preserve"> من جهة، وبين ضرورة احترام حقوق الغير وسمعتهم وخصوصياتهم، وعدم </w:t>
      </w:r>
      <w:r w:rsidRPr="00535AF5">
        <w:rPr>
          <w:rFonts w:hint="cs"/>
          <w:rtl/>
          <w:lang w:bidi="ar-MA"/>
        </w:rPr>
        <w:t>المساس</w:t>
      </w:r>
      <w:r w:rsidRPr="00535AF5">
        <w:rPr>
          <w:rtl/>
          <w:lang w:bidi="ar-MA"/>
        </w:rPr>
        <w:t xml:space="preserve"> </w:t>
      </w:r>
      <w:r w:rsidRPr="00535AF5">
        <w:rPr>
          <w:rFonts w:hint="cs"/>
          <w:rtl/>
          <w:lang w:bidi="ar-MA"/>
        </w:rPr>
        <w:t>بالأمن</w:t>
      </w:r>
      <w:r w:rsidRPr="00535AF5">
        <w:rPr>
          <w:rtl/>
          <w:lang w:bidi="ar-MA"/>
        </w:rPr>
        <w:t xml:space="preserve"> والنظام العامين من جهة </w:t>
      </w:r>
      <w:r w:rsidRPr="00535AF5">
        <w:rPr>
          <w:rFonts w:hint="cs"/>
          <w:rtl/>
          <w:lang w:bidi="ar-MA"/>
        </w:rPr>
        <w:t>أخرى، و</w:t>
      </w:r>
      <w:r w:rsidRPr="00535AF5">
        <w:rPr>
          <w:rtl/>
          <w:lang w:bidi="ar-MA"/>
        </w:rPr>
        <w:t xml:space="preserve">في إطار سلطة </w:t>
      </w:r>
      <w:r w:rsidRPr="00535AF5">
        <w:rPr>
          <w:rFonts w:hint="cs"/>
          <w:rtl/>
          <w:lang w:bidi="ar-MA"/>
        </w:rPr>
        <w:t>الملاءمة</w:t>
      </w:r>
      <w:r w:rsidRPr="00535AF5">
        <w:rPr>
          <w:rtl/>
          <w:lang w:bidi="ar-MA"/>
        </w:rPr>
        <w:t xml:space="preserve"> </w:t>
      </w:r>
      <w:r w:rsidRPr="00535AF5">
        <w:rPr>
          <w:rFonts w:hint="cs"/>
          <w:rtl/>
          <w:lang w:bidi="ar-MA"/>
        </w:rPr>
        <w:t>المخولة</w:t>
      </w:r>
      <w:r w:rsidRPr="00535AF5">
        <w:rPr>
          <w:rtl/>
          <w:lang w:bidi="ar-MA"/>
        </w:rPr>
        <w:t xml:space="preserve"> لها قانونا</w:t>
      </w:r>
      <w:r w:rsidRPr="00535AF5">
        <w:rPr>
          <w:rFonts w:hint="cs"/>
          <w:rtl/>
          <w:lang w:bidi="ar-MA"/>
        </w:rPr>
        <w:t>،</w:t>
      </w:r>
      <w:r w:rsidRPr="00535AF5">
        <w:rPr>
          <w:rtl/>
          <w:lang w:bidi="ar-MA"/>
        </w:rPr>
        <w:t xml:space="preserve"> </w:t>
      </w:r>
      <w:r w:rsidRPr="00535AF5">
        <w:rPr>
          <w:rFonts w:hint="cs"/>
          <w:rtl/>
          <w:lang w:bidi="ar-MA"/>
        </w:rPr>
        <w:t>ب</w:t>
      </w:r>
      <w:r w:rsidRPr="00535AF5">
        <w:rPr>
          <w:rtl/>
          <w:lang w:bidi="ar-MA"/>
        </w:rPr>
        <w:t xml:space="preserve">التقليص من </w:t>
      </w:r>
      <w:r w:rsidRPr="00535AF5">
        <w:rPr>
          <w:rFonts w:hint="cs"/>
          <w:rtl/>
          <w:lang w:bidi="ar-MA"/>
        </w:rPr>
        <w:t>حالات</w:t>
      </w:r>
      <w:r w:rsidRPr="00535AF5">
        <w:rPr>
          <w:rtl/>
          <w:lang w:bidi="ar-MA"/>
        </w:rPr>
        <w:t xml:space="preserve"> تحريك الدعوى العمومية من طرفها تلقائيا في قضايا السب</w:t>
      </w:r>
      <w:r w:rsidRPr="00535AF5">
        <w:rPr>
          <w:rFonts w:hint="cs"/>
          <w:rtl/>
          <w:lang w:bidi="ar-MA"/>
        </w:rPr>
        <w:t xml:space="preserve"> والقذف. وتقوم ب</w:t>
      </w:r>
      <w:r w:rsidRPr="00535AF5">
        <w:rPr>
          <w:rtl/>
          <w:lang w:bidi="ar-MA"/>
        </w:rPr>
        <w:t xml:space="preserve">توجيه </w:t>
      </w:r>
      <w:r w:rsidRPr="00535AF5">
        <w:rPr>
          <w:rFonts w:hint="cs"/>
          <w:rtl/>
          <w:lang w:bidi="ar-MA"/>
        </w:rPr>
        <w:t>المتضرر</w:t>
      </w:r>
      <w:r w:rsidRPr="00535AF5">
        <w:rPr>
          <w:rtl/>
          <w:lang w:bidi="ar-MA"/>
        </w:rPr>
        <w:t xml:space="preserve"> إلى تقديم شكاية مباشرة أمام هيئة الحكم</w:t>
      </w:r>
      <w:r w:rsidR="00A802EE">
        <w:rPr>
          <w:rStyle w:val="EndnoteReference"/>
          <w:rtl/>
          <w:lang w:bidi="ar-MA"/>
        </w:rPr>
        <w:endnoteReference w:id="58"/>
      </w:r>
      <w:r w:rsidRPr="00535AF5">
        <w:rPr>
          <w:rFonts w:hint="cs"/>
          <w:rtl/>
          <w:lang w:bidi="ar-MA"/>
        </w:rPr>
        <w:t>.</w:t>
      </w:r>
    </w:p>
    <w:p w14:paraId="58F21845" w14:textId="0520FB82" w:rsidR="00535AF5" w:rsidRDefault="00535AF5" w:rsidP="00535AF5">
      <w:pPr>
        <w:pStyle w:val="SingleTxtGA"/>
        <w:rPr>
          <w:rtl/>
          <w:lang w:bidi="ar-JO"/>
        </w:rPr>
      </w:pPr>
      <w:r>
        <w:rPr>
          <w:rFonts w:hint="cs"/>
          <w:rtl/>
        </w:rPr>
        <w:t>74</w:t>
      </w:r>
      <w:r w:rsidRPr="00142A43">
        <w:rPr>
          <w:rFonts w:hint="cs"/>
          <w:rtl/>
        </w:rPr>
        <w:t>-</w:t>
      </w:r>
      <w:r w:rsidRPr="00142A43">
        <w:rPr>
          <w:rtl/>
        </w:rPr>
        <w:tab/>
      </w:r>
      <w:r w:rsidRPr="00535AF5">
        <w:rPr>
          <w:rFonts w:hint="cs"/>
          <w:rtl/>
          <w:lang w:bidi="ar-MA"/>
        </w:rPr>
        <w:t>مكن هذا التوجه من تراجع عدد القضايا المعروضة على القضاء، فبعد أن عرفت سنة 2017 تسجيل 236 قضية همت مجال الصحافة، توبع فيها 259 شخصا، لم تسجل سنة 2020 سوى 52 قضية، من بينها 35 قضية سجلت بناء على شكايات مباشرة.</w:t>
      </w:r>
    </w:p>
    <w:p w14:paraId="5A99FB7D" w14:textId="3066A152" w:rsidR="00535AF5" w:rsidRDefault="00535AF5" w:rsidP="00535AF5">
      <w:pPr>
        <w:pStyle w:val="SingleTxtGA"/>
        <w:rPr>
          <w:rtl/>
          <w:lang w:bidi="ar-QA"/>
        </w:rPr>
      </w:pPr>
      <w:r>
        <w:rPr>
          <w:rFonts w:hint="cs"/>
          <w:rtl/>
        </w:rPr>
        <w:t>75</w:t>
      </w:r>
      <w:r w:rsidRPr="00142A43">
        <w:rPr>
          <w:rFonts w:hint="cs"/>
          <w:rtl/>
        </w:rPr>
        <w:t>-</w:t>
      </w:r>
      <w:r w:rsidRPr="00142A43">
        <w:rPr>
          <w:rtl/>
        </w:rPr>
        <w:tab/>
      </w:r>
      <w:r w:rsidRPr="00535AF5">
        <w:rPr>
          <w:rFonts w:hint="cs"/>
          <w:rtl/>
          <w:lang w:bidi="ar-MA"/>
        </w:rPr>
        <w:t xml:space="preserve">بادرت السلطات العمومية خلال سنتي 2020 و2021 في إطار الحد من الآثار السلبية لجائحة كوفيد 19على </w:t>
      </w:r>
      <w:r w:rsidRPr="00535AF5">
        <w:rPr>
          <w:rtl/>
          <w:lang w:bidi="ar-MA"/>
        </w:rPr>
        <w:t>المقاولات الصحفية</w:t>
      </w:r>
      <w:r w:rsidRPr="00535AF5">
        <w:rPr>
          <w:rFonts w:hint="cs"/>
          <w:rtl/>
          <w:lang w:bidi="ar-MA"/>
        </w:rPr>
        <w:t>، إلى تعزيز</w:t>
      </w:r>
      <w:r w:rsidRPr="00535AF5">
        <w:rPr>
          <w:rtl/>
          <w:lang w:bidi="ar-MA"/>
        </w:rPr>
        <w:t xml:space="preserve"> الدعم </w:t>
      </w:r>
      <w:r w:rsidRPr="00535AF5">
        <w:rPr>
          <w:rFonts w:hint="cs"/>
          <w:rtl/>
          <w:lang w:bidi="ar-MA"/>
        </w:rPr>
        <w:t>لفائدة المقاولات المذكورة</w:t>
      </w:r>
      <w:r w:rsidRPr="00535AF5">
        <w:rPr>
          <w:rtl/>
          <w:lang w:bidi="ar-MA"/>
        </w:rPr>
        <w:t xml:space="preserve"> </w:t>
      </w:r>
      <w:r w:rsidRPr="00535AF5">
        <w:rPr>
          <w:rFonts w:hint="cs"/>
          <w:rtl/>
          <w:lang w:bidi="ar-MA"/>
        </w:rPr>
        <w:t xml:space="preserve">بغلاف مالي بلغ </w:t>
      </w:r>
      <w:r w:rsidRPr="00535AF5">
        <w:rPr>
          <w:rtl/>
          <w:lang w:bidi="ar-MA"/>
        </w:rPr>
        <w:t>345 مليون درهم</w:t>
      </w:r>
      <w:r w:rsidR="00A802EE">
        <w:rPr>
          <w:rStyle w:val="EndnoteReference"/>
          <w:rtl/>
          <w:lang w:bidi="ar-MA"/>
        </w:rPr>
        <w:endnoteReference w:id="59"/>
      </w:r>
      <w:r w:rsidRPr="00535AF5">
        <w:rPr>
          <w:rFonts w:hint="cs"/>
          <w:rtl/>
          <w:lang w:bidi="ar-MA"/>
        </w:rPr>
        <w:t>.</w:t>
      </w:r>
    </w:p>
    <w:p w14:paraId="6249BA6A" w14:textId="3A2DFFED" w:rsidR="00535AF5" w:rsidRPr="0012642F" w:rsidRDefault="00535AF5" w:rsidP="00535AF5">
      <w:pPr>
        <w:pStyle w:val="SingleTxtGA"/>
        <w:rPr>
          <w:rtl/>
          <w:lang w:bidi="ar-QA"/>
        </w:rPr>
      </w:pPr>
      <w:r w:rsidRPr="0012642F">
        <w:rPr>
          <w:rFonts w:hint="cs"/>
          <w:rtl/>
        </w:rPr>
        <w:t>76-</w:t>
      </w:r>
      <w:r w:rsidRPr="0012642F">
        <w:rPr>
          <w:rtl/>
        </w:rPr>
        <w:tab/>
      </w:r>
      <w:r w:rsidRPr="00535AF5">
        <w:rPr>
          <w:rFonts w:hint="cs"/>
          <w:rtl/>
          <w:lang w:bidi="ar-MA"/>
        </w:rPr>
        <w:t xml:space="preserve">أصدر المجلس الوطني للصحافة، </w:t>
      </w:r>
      <w:r w:rsidRPr="00535AF5">
        <w:rPr>
          <w:rtl/>
          <w:lang w:bidi="ar-MA"/>
        </w:rPr>
        <w:t>بناء</w:t>
      </w:r>
      <w:r w:rsidRPr="00535AF5">
        <w:rPr>
          <w:rtl/>
        </w:rPr>
        <w:t xml:space="preserve"> </w:t>
      </w:r>
      <w:r w:rsidRPr="00535AF5">
        <w:rPr>
          <w:rFonts w:hint="cs"/>
          <w:rtl/>
        </w:rPr>
        <w:t>على</w:t>
      </w:r>
      <w:r w:rsidRPr="00535AF5">
        <w:rPr>
          <w:rtl/>
        </w:rPr>
        <w:t xml:space="preserve"> المادة 3 من القانون رقم </w:t>
      </w:r>
      <w:r w:rsidRPr="00535AF5">
        <w:rPr>
          <w:rFonts w:hint="cs"/>
          <w:rtl/>
        </w:rPr>
        <w:t>90.13</w:t>
      </w:r>
      <w:r w:rsidRPr="00535AF5">
        <w:rPr>
          <w:rtl/>
        </w:rPr>
        <w:t xml:space="preserve"> </w:t>
      </w:r>
      <w:r w:rsidRPr="00535AF5">
        <w:rPr>
          <w:rFonts w:hint="cs"/>
          <w:rtl/>
        </w:rPr>
        <w:t>القاضي بإحداثه</w:t>
      </w:r>
      <w:r w:rsidR="004169F3">
        <w:rPr>
          <w:rStyle w:val="EndnoteReference"/>
          <w:rtl/>
        </w:rPr>
        <w:endnoteReference w:id="60"/>
      </w:r>
      <w:r w:rsidRPr="00535AF5">
        <w:rPr>
          <w:rFonts w:hint="cs"/>
          <w:rtl/>
        </w:rPr>
        <w:t xml:space="preserve">، </w:t>
      </w:r>
      <w:r w:rsidRPr="00535AF5">
        <w:rPr>
          <w:rFonts w:hint="cs"/>
          <w:rtl/>
          <w:lang w:bidi="ar-MA"/>
        </w:rPr>
        <w:t>تقريرين سنويين برسم 2019 و2020، تناول من خلالهما وضعية ممارسة حرية الصحافة والإعلام، ووضعية المقاولات الصحفية الورقية والرقمية وأوضاع الصحفيين.</w:t>
      </w:r>
    </w:p>
    <w:p w14:paraId="41816F9D" w14:textId="1AA53E7E" w:rsidR="00535AF5" w:rsidRPr="0012642F" w:rsidRDefault="00535AF5" w:rsidP="00535AF5">
      <w:pPr>
        <w:pStyle w:val="SingleTxtGA"/>
        <w:rPr>
          <w:rtl/>
          <w:lang w:bidi="ar-QA"/>
        </w:rPr>
      </w:pPr>
      <w:r w:rsidRPr="0012642F">
        <w:rPr>
          <w:rFonts w:hint="cs"/>
          <w:rtl/>
        </w:rPr>
        <w:t>77-</w:t>
      </w:r>
      <w:r w:rsidRPr="0012642F">
        <w:rPr>
          <w:rtl/>
        </w:rPr>
        <w:tab/>
      </w:r>
      <w:r w:rsidRPr="00535AF5">
        <w:rPr>
          <w:rFonts w:hint="cs"/>
          <w:rtl/>
          <w:lang w:bidi="ar-MA"/>
        </w:rPr>
        <w:t>واصلت</w:t>
      </w:r>
      <w:r w:rsidRPr="00535AF5">
        <w:rPr>
          <w:rtl/>
          <w:lang w:bidi="ar-MA"/>
        </w:rPr>
        <w:t xml:space="preserve"> الهيأة العليا </w:t>
      </w:r>
      <w:r w:rsidRPr="00535AF5">
        <w:rPr>
          <w:rFonts w:hint="cs"/>
          <w:rtl/>
          <w:lang w:bidi="ar-MA"/>
        </w:rPr>
        <w:t>ل</w:t>
      </w:r>
      <w:r w:rsidRPr="00535AF5">
        <w:rPr>
          <w:rtl/>
          <w:lang w:bidi="ar-MA"/>
        </w:rPr>
        <w:t>لاتصال السمعي البصري</w:t>
      </w:r>
      <w:r w:rsidRPr="00535AF5">
        <w:rPr>
          <w:rFonts w:hint="cs"/>
          <w:rtl/>
          <w:lang w:bidi="ar-MA"/>
        </w:rPr>
        <w:t xml:space="preserve">، باعتبارها </w:t>
      </w:r>
      <w:r w:rsidRPr="00535AF5">
        <w:rPr>
          <w:rtl/>
          <w:lang w:bidi="ar-MA"/>
        </w:rPr>
        <w:t>مؤسسة دستورية مستقلة لتقنين وضبط مجال الاتصال السمعي البصري،</w:t>
      </w:r>
      <w:r w:rsidRPr="00535AF5">
        <w:rPr>
          <w:rFonts w:hint="cs"/>
          <w:rtl/>
          <w:lang w:bidi="ar-MA"/>
        </w:rPr>
        <w:t xml:space="preserve"> جهودها لضمان</w:t>
      </w:r>
      <w:r w:rsidRPr="00535AF5">
        <w:rPr>
          <w:rtl/>
          <w:lang w:bidi="ar-MA"/>
        </w:rPr>
        <w:t xml:space="preserve"> احترام التعددية اللغوية والثقافية والسياسية للمجتمع المغربي، والتعبير التعددي لتيارات الرأي والفكر، والحق في المعلومة</w:t>
      </w:r>
      <w:r w:rsidRPr="00535AF5">
        <w:rPr>
          <w:rFonts w:hint="cs"/>
          <w:rtl/>
          <w:lang w:bidi="ar-MA"/>
        </w:rPr>
        <w:t xml:space="preserve">، بما في ذلك خلال  فترة الجائحة وبمناسبة الاستحقاقات الانتخابية، حيث أشرفت على رصد </w:t>
      </w:r>
      <w:r w:rsidRPr="00535AF5">
        <w:rPr>
          <w:rtl/>
          <w:lang w:bidi="ar-MA"/>
        </w:rPr>
        <w:t>المعالجة الإعلامية التي خصتها 24 إذاعة وقناة تلفزية عمومية وخاصة</w:t>
      </w:r>
      <w:r w:rsidRPr="00535AF5">
        <w:rPr>
          <w:rFonts w:hint="cs"/>
          <w:rtl/>
          <w:lang w:bidi="ar-MA"/>
        </w:rPr>
        <w:t xml:space="preserve"> </w:t>
      </w:r>
      <w:r w:rsidRPr="00535AF5">
        <w:rPr>
          <w:rtl/>
          <w:lang w:bidi="ar-MA"/>
        </w:rPr>
        <w:t>لأزمة كوفيد 19،</w:t>
      </w:r>
      <w:r w:rsidRPr="00535AF5">
        <w:rPr>
          <w:rFonts w:hint="cs"/>
          <w:rtl/>
          <w:lang w:bidi="ar-MA"/>
        </w:rPr>
        <w:t xml:space="preserve"> وأصدرت تقرير</w:t>
      </w:r>
      <w:r w:rsidRPr="00535AF5">
        <w:rPr>
          <w:rFonts w:hint="eastAsia"/>
          <w:rtl/>
          <w:lang w:bidi="ar-MA"/>
        </w:rPr>
        <w:t>ا</w:t>
      </w:r>
      <w:r w:rsidRPr="00535AF5">
        <w:rPr>
          <w:rFonts w:hint="cs"/>
          <w:rtl/>
          <w:lang w:bidi="ar-MA"/>
        </w:rPr>
        <w:t xml:space="preserve"> في هذا الباب</w:t>
      </w:r>
      <w:r w:rsidR="004169F3">
        <w:rPr>
          <w:rStyle w:val="EndnoteReference"/>
          <w:rtl/>
          <w:lang w:bidi="ar-MA"/>
        </w:rPr>
        <w:endnoteReference w:id="61"/>
      </w:r>
      <w:r w:rsidRPr="00535AF5">
        <w:rPr>
          <w:rFonts w:hint="cs"/>
          <w:rtl/>
        </w:rPr>
        <w:t>، كما أصدرت ثلاث قرارات معيارية</w:t>
      </w:r>
      <w:r w:rsidR="004169F3">
        <w:rPr>
          <w:rStyle w:val="EndnoteReference"/>
          <w:rtl/>
        </w:rPr>
        <w:endnoteReference w:id="62"/>
      </w:r>
      <w:r w:rsidRPr="00535AF5">
        <w:rPr>
          <w:rFonts w:hint="cs"/>
          <w:rtl/>
          <w:lang w:bidi="ar-MA"/>
        </w:rPr>
        <w:t xml:space="preserve">، </w:t>
      </w:r>
      <w:r w:rsidRPr="00535AF5">
        <w:rPr>
          <w:rFonts w:hint="cs"/>
          <w:rtl/>
        </w:rPr>
        <w:t>تتعلق بضمان تعددية التعبير السياس</w:t>
      </w:r>
      <w:r w:rsidRPr="00535AF5">
        <w:rPr>
          <w:rFonts w:hint="eastAsia"/>
          <w:rtl/>
        </w:rPr>
        <w:t>ي</w:t>
      </w:r>
      <w:r w:rsidRPr="00535AF5">
        <w:rPr>
          <w:rFonts w:hint="cs"/>
          <w:rtl/>
        </w:rPr>
        <w:t xml:space="preserve"> خلال فترة الانتخابات التشريعية والجماعية والجهوية لسنة 2021، وضمان التعبير التعددي لتيارات الرأي والفكر في خدمات الاتصال السمعي البصري خارج فترات الانتخابات العامة والاستفتاءات، واحترام قرينة البراءة والمساطر القضائية في الخدمات السمعية البصرية.</w:t>
      </w:r>
    </w:p>
    <w:p w14:paraId="4F71F21E" w14:textId="65901F09" w:rsidR="004169F3" w:rsidRDefault="004169F3" w:rsidP="004169F3">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4.</w:t>
      </w:r>
      <w:r>
        <w:rPr>
          <w:bCs/>
          <w:spacing w:val="-2"/>
          <w:rtl/>
          <w:lang w:val="en-GB"/>
        </w:rPr>
        <w:tab/>
      </w:r>
      <w:r w:rsidRPr="004169F3">
        <w:rPr>
          <w:b/>
          <w:bCs/>
          <w:spacing w:val="-2"/>
          <w:rtl/>
          <w:lang w:val="en-GB" w:bidi="ar-MA"/>
        </w:rPr>
        <w:t xml:space="preserve">ضمان حرية </w:t>
      </w:r>
      <w:r w:rsidRPr="004169F3">
        <w:rPr>
          <w:rFonts w:hint="cs"/>
          <w:b/>
          <w:bCs/>
          <w:spacing w:val="-2"/>
          <w:rtl/>
          <w:lang w:val="en-GB" w:bidi="ar-MA"/>
        </w:rPr>
        <w:t>التظاهر السلمي و</w:t>
      </w:r>
      <w:r w:rsidRPr="004169F3">
        <w:rPr>
          <w:b/>
          <w:bCs/>
          <w:spacing w:val="-2"/>
          <w:rtl/>
          <w:lang w:val="en-GB" w:bidi="ar-MA"/>
        </w:rPr>
        <w:t>الاجتماع وتأسيس الجمعيات</w:t>
      </w:r>
    </w:p>
    <w:p w14:paraId="0926183F" w14:textId="7A92CBB6" w:rsidR="004169F3" w:rsidRPr="0012642F" w:rsidRDefault="004169F3" w:rsidP="004169F3">
      <w:pPr>
        <w:pStyle w:val="SingleTxtGA"/>
        <w:rPr>
          <w:rtl/>
          <w:lang w:bidi="ar-QA"/>
        </w:rPr>
      </w:pPr>
      <w:r w:rsidRPr="0012642F">
        <w:rPr>
          <w:rFonts w:hint="cs"/>
          <w:rtl/>
        </w:rPr>
        <w:t>78-</w:t>
      </w:r>
      <w:r w:rsidRPr="0012642F">
        <w:rPr>
          <w:rtl/>
        </w:rPr>
        <w:tab/>
      </w:r>
      <w:r w:rsidR="00BC50C6" w:rsidRPr="00BC50C6">
        <w:rPr>
          <w:rFonts w:hint="cs"/>
          <w:rtl/>
          <w:lang w:bidi="ar-MA"/>
        </w:rPr>
        <w:t>ي</w:t>
      </w:r>
      <w:r w:rsidR="00BC50C6" w:rsidRPr="00BC50C6">
        <w:rPr>
          <w:rtl/>
          <w:lang w:bidi="ar-MA"/>
        </w:rPr>
        <w:t xml:space="preserve">كفل </w:t>
      </w:r>
      <w:r w:rsidR="00BC50C6" w:rsidRPr="00BC50C6">
        <w:rPr>
          <w:rFonts w:hint="cs"/>
          <w:rtl/>
          <w:lang w:bidi="ar-MA"/>
        </w:rPr>
        <w:t>القانون</w:t>
      </w:r>
      <w:r w:rsidR="00BC50C6" w:rsidRPr="00BC50C6">
        <w:rPr>
          <w:rtl/>
          <w:lang w:bidi="ar-MA"/>
        </w:rPr>
        <w:t xml:space="preserve"> حرية الاجتماع</w:t>
      </w:r>
      <w:r w:rsidR="00BC50C6">
        <w:rPr>
          <w:rStyle w:val="EndnoteReference"/>
          <w:rtl/>
          <w:lang w:bidi="ar-MA"/>
        </w:rPr>
        <w:endnoteReference w:id="63"/>
      </w:r>
      <w:r w:rsidR="00BC50C6" w:rsidRPr="00BC50C6">
        <w:rPr>
          <w:rtl/>
          <w:lang w:bidi="ar-MA"/>
        </w:rPr>
        <w:t xml:space="preserve">، </w:t>
      </w:r>
      <w:r w:rsidR="00BC50C6" w:rsidRPr="00BC50C6">
        <w:rPr>
          <w:rFonts w:hint="cs"/>
          <w:rtl/>
          <w:lang w:bidi="ar-MA"/>
        </w:rPr>
        <w:t>والذي لا</w:t>
      </w:r>
      <w:r w:rsidR="00BC50C6" w:rsidRPr="00BC50C6">
        <w:rPr>
          <w:rtl/>
          <w:lang w:bidi="ar-MA"/>
        </w:rPr>
        <w:t xml:space="preserve"> تخضع ممارسته إلا </w:t>
      </w:r>
      <w:r w:rsidR="00BC50C6" w:rsidRPr="00BC50C6">
        <w:rPr>
          <w:rFonts w:hint="cs"/>
          <w:rtl/>
          <w:lang w:bidi="ar-MA"/>
        </w:rPr>
        <w:t>ل</w:t>
      </w:r>
      <w:r w:rsidR="00BC50C6" w:rsidRPr="00BC50C6">
        <w:rPr>
          <w:rtl/>
          <w:lang w:bidi="ar-MA"/>
        </w:rPr>
        <w:t>لتصريح</w:t>
      </w:r>
      <w:r w:rsidR="00BC50C6" w:rsidRPr="00BC50C6">
        <w:rPr>
          <w:rFonts w:hint="cs"/>
          <w:rtl/>
          <w:lang w:bidi="ar-MA"/>
        </w:rPr>
        <w:t>. تم خلال الفترة الممتدة بين 2017 و2021، تنظيم ما مجموعه 64.716 شكلا احتجاجيا، شارك فيه 4.728.654 محتجا بالشارع العام.</w:t>
      </w:r>
    </w:p>
    <w:p w14:paraId="157CCF7A" w14:textId="3F58DE39" w:rsidR="004169F3" w:rsidRDefault="004169F3" w:rsidP="004169F3">
      <w:pPr>
        <w:pStyle w:val="SingleTxtGA"/>
        <w:rPr>
          <w:rtl/>
          <w:lang w:bidi="ar-QA"/>
        </w:rPr>
      </w:pPr>
      <w:r>
        <w:rPr>
          <w:rFonts w:hint="cs"/>
          <w:rtl/>
        </w:rPr>
        <w:t>79</w:t>
      </w:r>
      <w:r w:rsidRPr="00142A43">
        <w:rPr>
          <w:rFonts w:hint="cs"/>
          <w:rtl/>
        </w:rPr>
        <w:t>-</w:t>
      </w:r>
      <w:r w:rsidRPr="00142A43">
        <w:rPr>
          <w:rtl/>
        </w:rPr>
        <w:tab/>
      </w:r>
      <w:r w:rsidR="00BC50C6" w:rsidRPr="00BC50C6">
        <w:rPr>
          <w:rtl/>
          <w:lang w:bidi="ar-MA"/>
        </w:rPr>
        <w:t xml:space="preserve">عرف الفعل المدني </w:t>
      </w:r>
      <w:r w:rsidR="00BC50C6" w:rsidRPr="00BC50C6">
        <w:rPr>
          <w:rFonts w:hint="cs"/>
          <w:rtl/>
          <w:lang w:bidi="ar-MA"/>
        </w:rPr>
        <w:t>في ظل المكتسبات الدستورية تناميا</w:t>
      </w:r>
      <w:r w:rsidR="00BC50C6" w:rsidRPr="00BC50C6">
        <w:rPr>
          <w:rtl/>
          <w:lang w:bidi="ar-MA"/>
        </w:rPr>
        <w:t xml:space="preserve"> متزايدا سواء من حيث عدد أو نوع مجالات اهتمامه، حيث بلغ عدد الجمعيات إلى حدود نهاية منتصف سنة 2021 ما يزيد </w:t>
      </w:r>
      <w:r w:rsidR="00BC50C6" w:rsidRPr="00BC50C6">
        <w:rPr>
          <w:rtl/>
          <w:lang w:bidi="ar-MA"/>
        </w:rPr>
        <w:lastRenderedPageBreak/>
        <w:t xml:space="preserve">عن </w:t>
      </w:r>
      <w:r w:rsidR="00BC50C6" w:rsidRPr="00BC50C6">
        <w:rPr>
          <w:rFonts w:hint="cs"/>
          <w:rtl/>
        </w:rPr>
        <w:t xml:space="preserve">249.768 </w:t>
      </w:r>
      <w:r w:rsidR="00BC50C6" w:rsidRPr="00BC50C6">
        <w:rPr>
          <w:rtl/>
          <w:lang w:bidi="ar-MA"/>
        </w:rPr>
        <w:t xml:space="preserve">جمعية تغطي كافة جهات المملكة </w:t>
      </w:r>
      <w:r w:rsidR="00BC50C6" w:rsidRPr="00BC50C6">
        <w:rPr>
          <w:rFonts w:hint="cs"/>
          <w:rtl/>
          <w:lang w:bidi="ar-MA"/>
        </w:rPr>
        <w:t xml:space="preserve">المغربية </w:t>
      </w:r>
      <w:r w:rsidR="00BC50C6" w:rsidRPr="00BC50C6">
        <w:rPr>
          <w:rtl/>
          <w:lang w:bidi="ar-MA"/>
        </w:rPr>
        <w:t>وتهتم بقضايا متنوعة، بالإضافة إلى تمثيليتها في المؤسسات الدستورية واللجان الوطنية والقطاعية ومشاركتها في مختلف الأوراش الإصلاحية وفي إعداد وتتبع وتقييم السياسات والخطط والبرامج العمومية</w:t>
      </w:r>
      <w:r w:rsidR="00BC50C6" w:rsidRPr="00BC50C6">
        <w:rPr>
          <w:rFonts w:hint="cs"/>
          <w:rtl/>
          <w:lang w:bidi="ar-MA"/>
        </w:rPr>
        <w:t xml:space="preserve">. وواصلت السلطات العمومية دعم أدوار جمعيات المجتمع المدني </w:t>
      </w:r>
      <w:r w:rsidR="00BC50C6" w:rsidRPr="00BC50C6">
        <w:rPr>
          <w:rtl/>
          <w:lang w:bidi="ar-MA"/>
        </w:rPr>
        <w:t>من خلال عقد شراكات</w:t>
      </w:r>
      <w:r w:rsidR="00BC50C6" w:rsidRPr="00BC50C6">
        <w:rPr>
          <w:rFonts w:hint="cs"/>
          <w:rtl/>
          <w:lang w:bidi="ar-MA"/>
        </w:rPr>
        <w:t xml:space="preserve"> معها، بلغ غلافها</w:t>
      </w:r>
      <w:r w:rsidR="00BC50C6" w:rsidRPr="00BC50C6">
        <w:rPr>
          <w:rtl/>
          <w:lang w:bidi="ar-MA"/>
        </w:rPr>
        <w:t xml:space="preserve"> </w:t>
      </w:r>
      <w:r w:rsidR="00BC50C6" w:rsidRPr="00BC50C6">
        <w:rPr>
          <w:rFonts w:hint="cs"/>
          <w:rtl/>
          <w:lang w:bidi="ar-MA"/>
        </w:rPr>
        <w:t>ال</w:t>
      </w:r>
      <w:r w:rsidR="00BC50C6" w:rsidRPr="00BC50C6">
        <w:rPr>
          <w:rtl/>
          <w:lang w:bidi="ar-MA"/>
        </w:rPr>
        <w:t>مالي 3.6 مليار درهم برسم سنة 2018</w:t>
      </w:r>
      <w:r w:rsidR="00BC50C6" w:rsidRPr="00BC50C6">
        <w:rPr>
          <w:rFonts w:hint="cs"/>
          <w:rtl/>
          <w:lang w:bidi="ar-MA"/>
        </w:rPr>
        <w:t xml:space="preserve">، </w:t>
      </w:r>
      <w:r w:rsidR="00BC50C6" w:rsidRPr="00BC50C6">
        <w:rPr>
          <w:rtl/>
          <w:lang w:bidi="ar-MA"/>
        </w:rPr>
        <w:t xml:space="preserve">استفادت </w:t>
      </w:r>
      <w:r w:rsidR="00BC50C6" w:rsidRPr="00BC50C6">
        <w:rPr>
          <w:rFonts w:hint="cs"/>
          <w:rtl/>
          <w:lang w:bidi="ar-MA"/>
        </w:rPr>
        <w:t>في إطارها</w:t>
      </w:r>
      <w:r w:rsidR="00BC50C6" w:rsidRPr="00BC50C6">
        <w:rPr>
          <w:rtl/>
          <w:lang w:bidi="ar-MA"/>
        </w:rPr>
        <w:t xml:space="preserve"> 22544 جمعية</w:t>
      </w:r>
      <w:r w:rsidR="00BC50C6" w:rsidRPr="00BC50C6">
        <w:rPr>
          <w:rFonts w:hint="cs"/>
          <w:rtl/>
          <w:lang w:bidi="ar-MA"/>
        </w:rPr>
        <w:t>.</w:t>
      </w:r>
    </w:p>
    <w:p w14:paraId="703043B3" w14:textId="1B5D04F3" w:rsidR="004169F3" w:rsidRDefault="004169F3" w:rsidP="004169F3">
      <w:pPr>
        <w:pStyle w:val="SingleTxtGA"/>
        <w:rPr>
          <w:rtl/>
          <w:lang w:bidi="ar-QA"/>
        </w:rPr>
      </w:pPr>
      <w:r>
        <w:rPr>
          <w:rFonts w:hint="cs"/>
          <w:rtl/>
        </w:rPr>
        <w:t>80</w:t>
      </w:r>
      <w:r w:rsidRPr="00142A43">
        <w:rPr>
          <w:rFonts w:hint="cs"/>
          <w:rtl/>
        </w:rPr>
        <w:t>-</w:t>
      </w:r>
      <w:r w:rsidRPr="00142A43">
        <w:rPr>
          <w:rtl/>
        </w:rPr>
        <w:tab/>
      </w:r>
      <w:r w:rsidR="00BC50C6" w:rsidRPr="00BC50C6">
        <w:rPr>
          <w:rFonts w:hint="cs"/>
          <w:rtl/>
          <w:lang w:bidi="ar-MA"/>
        </w:rPr>
        <w:t>يعرف</w:t>
      </w:r>
      <w:r w:rsidR="00BC50C6" w:rsidRPr="00BC50C6">
        <w:rPr>
          <w:rtl/>
          <w:lang w:bidi="ar-MA"/>
        </w:rPr>
        <w:t xml:space="preserve"> التطور النوعي للعمل المدني تحديات أساسية تكمن في ضرورة ملاءمة الإطار القانوني ذي</w:t>
      </w:r>
      <w:r w:rsidR="00BC50C6" w:rsidRPr="00BC50C6">
        <w:rPr>
          <w:lang w:val="fr-FR"/>
        </w:rPr>
        <w:t xml:space="preserve"> </w:t>
      </w:r>
      <w:r w:rsidR="00BC50C6" w:rsidRPr="00BC50C6">
        <w:rPr>
          <w:rtl/>
          <w:lang w:bidi="ar-MA"/>
        </w:rPr>
        <w:t>الصلة</w:t>
      </w:r>
      <w:r w:rsidR="00BC50C6" w:rsidRPr="00BC50C6">
        <w:rPr>
          <w:lang w:val="fr-FR"/>
        </w:rPr>
        <w:t xml:space="preserve"> </w:t>
      </w:r>
      <w:r w:rsidR="00BC50C6" w:rsidRPr="00BC50C6">
        <w:rPr>
          <w:rtl/>
          <w:lang w:bidi="ar-MA"/>
        </w:rPr>
        <w:t>مع</w:t>
      </w:r>
      <w:r w:rsidR="00BC50C6" w:rsidRPr="00BC50C6">
        <w:rPr>
          <w:lang w:val="fr-FR"/>
        </w:rPr>
        <w:t xml:space="preserve"> </w:t>
      </w:r>
      <w:r w:rsidR="00BC50C6" w:rsidRPr="00BC50C6">
        <w:rPr>
          <w:rtl/>
          <w:lang w:bidi="ar-MA"/>
        </w:rPr>
        <w:t>أحكام</w:t>
      </w:r>
      <w:r w:rsidR="00BC50C6" w:rsidRPr="00BC50C6">
        <w:rPr>
          <w:lang w:val="fr-FR"/>
        </w:rPr>
        <w:t xml:space="preserve"> </w:t>
      </w:r>
      <w:r w:rsidR="00BC50C6" w:rsidRPr="00BC50C6">
        <w:rPr>
          <w:rtl/>
          <w:lang w:bidi="ar-MA"/>
        </w:rPr>
        <w:t>الدستور، و</w:t>
      </w:r>
      <w:r w:rsidR="00BC50C6" w:rsidRPr="00BC50C6">
        <w:rPr>
          <w:rFonts w:hint="cs"/>
          <w:rtl/>
          <w:lang w:bidi="ar-MA"/>
        </w:rPr>
        <w:t xml:space="preserve">في </w:t>
      </w:r>
      <w:r w:rsidR="00BC50C6" w:rsidRPr="00BC50C6">
        <w:rPr>
          <w:rtl/>
          <w:lang w:bidi="ar-MA"/>
        </w:rPr>
        <w:t>مواكبة</w:t>
      </w:r>
      <w:r w:rsidR="00BC50C6" w:rsidRPr="00BC50C6">
        <w:rPr>
          <w:lang w:val="fr-FR"/>
        </w:rPr>
        <w:t xml:space="preserve"> </w:t>
      </w:r>
      <w:r w:rsidR="00BC50C6" w:rsidRPr="00BC50C6">
        <w:rPr>
          <w:rtl/>
          <w:lang w:bidi="ar-MA"/>
        </w:rPr>
        <w:t>التحولات</w:t>
      </w:r>
      <w:r w:rsidR="00BC50C6" w:rsidRPr="00BC50C6">
        <w:rPr>
          <w:lang w:val="fr-FR"/>
        </w:rPr>
        <w:t xml:space="preserve"> </w:t>
      </w:r>
      <w:r w:rsidR="00BC50C6" w:rsidRPr="00BC50C6">
        <w:rPr>
          <w:rFonts w:hint="cs"/>
          <w:rtl/>
          <w:lang w:bidi="ar-MA"/>
        </w:rPr>
        <w:t>المرتبطة</w:t>
      </w:r>
      <w:r w:rsidR="00BC50C6" w:rsidRPr="00BC50C6">
        <w:rPr>
          <w:rtl/>
          <w:lang w:bidi="ar-MA"/>
        </w:rPr>
        <w:t xml:space="preserve"> </w:t>
      </w:r>
      <w:r w:rsidR="00BC50C6" w:rsidRPr="00BC50C6">
        <w:rPr>
          <w:rFonts w:hint="cs"/>
          <w:rtl/>
          <w:lang w:bidi="ar-MA"/>
        </w:rPr>
        <w:t>ب</w:t>
      </w:r>
      <w:r w:rsidR="00BC50C6" w:rsidRPr="00BC50C6">
        <w:rPr>
          <w:rtl/>
          <w:lang w:bidi="ar-MA"/>
        </w:rPr>
        <w:t>تطور</w:t>
      </w:r>
      <w:r w:rsidR="00BC50C6" w:rsidRPr="00BC50C6">
        <w:rPr>
          <w:rFonts w:hint="cs"/>
          <w:rtl/>
          <w:lang w:bidi="ar-MA"/>
        </w:rPr>
        <w:t xml:space="preserve"> </w:t>
      </w:r>
      <w:r w:rsidR="00BC50C6" w:rsidRPr="00BC50C6">
        <w:rPr>
          <w:rtl/>
          <w:lang w:bidi="ar-MA"/>
        </w:rPr>
        <w:t>وسائل ووسائط التواصل. وفي هذا الباب، تم خلال سنة 2021 اعتماد القانون رقم 06.18 المتعلق بتنظيم</w:t>
      </w:r>
      <w:r w:rsidR="00BC50C6" w:rsidRPr="00BC50C6">
        <w:rPr>
          <w:lang w:val="fr-FR"/>
        </w:rPr>
        <w:t xml:space="preserve"> </w:t>
      </w:r>
      <w:r w:rsidR="00BC50C6" w:rsidRPr="00BC50C6">
        <w:rPr>
          <w:rtl/>
          <w:lang w:bidi="ar-MA"/>
        </w:rPr>
        <w:t>العمل</w:t>
      </w:r>
      <w:r w:rsidR="00BC50C6" w:rsidRPr="00BC50C6">
        <w:rPr>
          <w:lang w:val="fr-FR"/>
        </w:rPr>
        <w:t xml:space="preserve"> </w:t>
      </w:r>
      <w:r w:rsidR="00BC50C6" w:rsidRPr="00BC50C6">
        <w:rPr>
          <w:rtl/>
          <w:lang w:bidi="ar-MA"/>
        </w:rPr>
        <w:t>التطوعي</w:t>
      </w:r>
      <w:r w:rsidR="00BC50C6" w:rsidRPr="00BC50C6">
        <w:rPr>
          <w:lang w:val="fr-FR"/>
        </w:rPr>
        <w:t xml:space="preserve"> </w:t>
      </w:r>
      <w:r w:rsidR="00BC50C6" w:rsidRPr="00BC50C6">
        <w:rPr>
          <w:rtl/>
          <w:lang w:bidi="ar-MA"/>
        </w:rPr>
        <w:t>التعاقدي</w:t>
      </w:r>
      <w:r w:rsidR="00BC50C6">
        <w:rPr>
          <w:rStyle w:val="EndnoteReference"/>
          <w:rtl/>
          <w:lang w:bidi="ar-MA"/>
        </w:rPr>
        <w:endnoteReference w:id="64"/>
      </w:r>
      <w:r w:rsidR="00BC50C6" w:rsidRPr="00BC50C6">
        <w:rPr>
          <w:rtl/>
          <w:lang w:bidi="ar-MA"/>
        </w:rPr>
        <w:t>، الذي يهدف إلى</w:t>
      </w:r>
      <w:r w:rsidR="00BC50C6" w:rsidRPr="00BC50C6">
        <w:rPr>
          <w:rtl/>
        </w:rPr>
        <w:t xml:space="preserve"> </w:t>
      </w:r>
      <w:r w:rsidR="00BC50C6" w:rsidRPr="00BC50C6">
        <w:rPr>
          <w:rtl/>
          <w:lang w:bidi="ar-MA"/>
        </w:rPr>
        <w:t>تأطير هذا المجال، تعزيزا لأدوار المجتمع المدني وتشجيعا للمشاركة المواطنة،</w:t>
      </w:r>
      <w:r w:rsidR="00BC50C6" w:rsidRPr="00BC50C6">
        <w:rPr>
          <w:lang w:val="fr-FR"/>
        </w:rPr>
        <w:t xml:space="preserve"> </w:t>
      </w:r>
      <w:r w:rsidR="00BC50C6" w:rsidRPr="00BC50C6">
        <w:rPr>
          <w:rtl/>
          <w:lang w:bidi="ar-MA"/>
        </w:rPr>
        <w:t>إذ يحدد</w:t>
      </w:r>
      <w:r w:rsidR="00BC50C6" w:rsidRPr="00BC50C6">
        <w:rPr>
          <w:lang w:val="fr-FR"/>
        </w:rPr>
        <w:t xml:space="preserve"> </w:t>
      </w:r>
      <w:r w:rsidR="00BC50C6" w:rsidRPr="00BC50C6">
        <w:rPr>
          <w:rtl/>
          <w:lang w:bidi="ar-MA"/>
        </w:rPr>
        <w:t>شروط</w:t>
      </w:r>
      <w:r w:rsidR="00BC50C6" w:rsidRPr="00BC50C6">
        <w:rPr>
          <w:lang w:val="fr-FR"/>
        </w:rPr>
        <w:t xml:space="preserve"> </w:t>
      </w:r>
      <w:r w:rsidR="00BC50C6" w:rsidRPr="00BC50C6">
        <w:rPr>
          <w:rtl/>
          <w:lang w:bidi="ar-MA"/>
        </w:rPr>
        <w:t>منح</w:t>
      </w:r>
      <w:r w:rsidR="00BC50C6" w:rsidRPr="00BC50C6">
        <w:rPr>
          <w:lang w:val="fr-FR"/>
        </w:rPr>
        <w:t xml:space="preserve"> </w:t>
      </w:r>
      <w:r w:rsidR="00BC50C6" w:rsidRPr="00BC50C6">
        <w:rPr>
          <w:rtl/>
          <w:lang w:bidi="ar-MA"/>
        </w:rPr>
        <w:t>الاعتماد</w:t>
      </w:r>
      <w:r w:rsidR="00BC50C6" w:rsidRPr="00BC50C6">
        <w:rPr>
          <w:lang w:val="fr-FR"/>
        </w:rPr>
        <w:t xml:space="preserve"> </w:t>
      </w:r>
      <w:r w:rsidR="00BC50C6" w:rsidRPr="00BC50C6">
        <w:rPr>
          <w:rtl/>
          <w:lang w:bidi="ar-MA"/>
        </w:rPr>
        <w:t xml:space="preserve">لتنظيم العمل </w:t>
      </w:r>
      <w:r w:rsidR="00BC50C6" w:rsidRPr="00BC50C6">
        <w:rPr>
          <w:rFonts w:hint="cs"/>
          <w:rtl/>
          <w:lang w:bidi="ar-MA"/>
        </w:rPr>
        <w:t xml:space="preserve">التطوعي </w:t>
      </w:r>
      <w:r w:rsidR="00BC50C6" w:rsidRPr="00BC50C6">
        <w:rPr>
          <w:rtl/>
          <w:lang w:bidi="ar-MA"/>
        </w:rPr>
        <w:t>التعاقدي</w:t>
      </w:r>
      <w:r w:rsidR="00BC50C6" w:rsidRPr="00BC50C6">
        <w:rPr>
          <w:lang w:val="fr-FR"/>
        </w:rPr>
        <w:t xml:space="preserve"> </w:t>
      </w:r>
      <w:r w:rsidR="00BC50C6" w:rsidRPr="00BC50C6">
        <w:rPr>
          <w:rtl/>
          <w:lang w:bidi="ar-MA"/>
        </w:rPr>
        <w:t>وشروط</w:t>
      </w:r>
      <w:r w:rsidR="00BC50C6" w:rsidRPr="00BC50C6">
        <w:rPr>
          <w:lang w:val="fr-FR"/>
        </w:rPr>
        <w:t xml:space="preserve"> </w:t>
      </w:r>
      <w:r w:rsidR="00BC50C6" w:rsidRPr="00BC50C6">
        <w:rPr>
          <w:rtl/>
          <w:lang w:bidi="ar-MA"/>
        </w:rPr>
        <w:t>الولوج</w:t>
      </w:r>
      <w:r w:rsidR="00BC50C6" w:rsidRPr="00BC50C6">
        <w:rPr>
          <w:lang w:val="fr-FR"/>
        </w:rPr>
        <w:t xml:space="preserve"> </w:t>
      </w:r>
      <w:r w:rsidR="00BC50C6" w:rsidRPr="00BC50C6">
        <w:rPr>
          <w:rtl/>
          <w:lang w:bidi="ar-MA"/>
        </w:rPr>
        <w:t>إليه،</w:t>
      </w:r>
      <w:r w:rsidR="00BC50C6" w:rsidRPr="00BC50C6">
        <w:rPr>
          <w:lang w:val="fr-FR"/>
        </w:rPr>
        <w:t xml:space="preserve"> </w:t>
      </w:r>
      <w:r w:rsidR="00BC50C6" w:rsidRPr="00BC50C6">
        <w:rPr>
          <w:rtl/>
          <w:lang w:bidi="ar-MA"/>
        </w:rPr>
        <w:t>وقواعد</w:t>
      </w:r>
      <w:r w:rsidR="00BC50C6" w:rsidRPr="00BC50C6">
        <w:rPr>
          <w:lang w:val="fr-FR"/>
        </w:rPr>
        <w:t xml:space="preserve"> </w:t>
      </w:r>
      <w:r w:rsidR="00BC50C6" w:rsidRPr="00BC50C6">
        <w:rPr>
          <w:rtl/>
          <w:lang w:bidi="ar-MA"/>
        </w:rPr>
        <w:t>تنظيمه ومراقبته،</w:t>
      </w:r>
      <w:r w:rsidR="00BC50C6" w:rsidRPr="00BC50C6">
        <w:rPr>
          <w:lang w:val="fr-FR"/>
        </w:rPr>
        <w:t xml:space="preserve"> </w:t>
      </w:r>
      <w:r w:rsidR="00BC50C6" w:rsidRPr="00BC50C6">
        <w:rPr>
          <w:rtl/>
          <w:lang w:bidi="ar-MA"/>
        </w:rPr>
        <w:t>وحقوق</w:t>
      </w:r>
      <w:r w:rsidR="00BC50C6" w:rsidRPr="00BC50C6">
        <w:rPr>
          <w:lang w:val="fr-FR"/>
        </w:rPr>
        <w:t xml:space="preserve"> </w:t>
      </w:r>
      <w:r w:rsidR="00BC50C6" w:rsidRPr="00BC50C6">
        <w:rPr>
          <w:rtl/>
          <w:lang w:bidi="ar-MA"/>
        </w:rPr>
        <w:t>والتزامات</w:t>
      </w:r>
      <w:r w:rsidR="00BC50C6" w:rsidRPr="00BC50C6">
        <w:rPr>
          <w:rFonts w:hint="cs"/>
          <w:rtl/>
          <w:lang w:bidi="ar-MA"/>
        </w:rPr>
        <w:t xml:space="preserve"> كل من</w:t>
      </w:r>
      <w:r w:rsidR="00BC50C6" w:rsidRPr="00BC50C6">
        <w:rPr>
          <w:lang w:val="fr-FR"/>
        </w:rPr>
        <w:t xml:space="preserve"> </w:t>
      </w:r>
      <w:r w:rsidR="00BC50C6" w:rsidRPr="00BC50C6">
        <w:rPr>
          <w:rtl/>
          <w:lang w:bidi="ar-MA"/>
        </w:rPr>
        <w:t xml:space="preserve">المتطوع </w:t>
      </w:r>
      <w:r w:rsidR="00BC50C6" w:rsidRPr="00BC50C6">
        <w:rPr>
          <w:rFonts w:hint="cs"/>
          <w:rtl/>
          <w:lang w:bidi="ar-MA"/>
        </w:rPr>
        <w:t>و</w:t>
      </w:r>
      <w:r w:rsidR="00BC50C6" w:rsidRPr="00BC50C6">
        <w:rPr>
          <w:rtl/>
          <w:lang w:bidi="ar-MA"/>
        </w:rPr>
        <w:t>الجهة</w:t>
      </w:r>
      <w:r w:rsidR="00BC50C6" w:rsidRPr="00BC50C6">
        <w:rPr>
          <w:lang w:val="fr-FR"/>
        </w:rPr>
        <w:t xml:space="preserve"> </w:t>
      </w:r>
      <w:r w:rsidR="00BC50C6" w:rsidRPr="00BC50C6">
        <w:rPr>
          <w:rtl/>
          <w:lang w:bidi="ar-MA"/>
        </w:rPr>
        <w:t>المنظمة</w:t>
      </w:r>
      <w:r w:rsidR="00BC50C6" w:rsidRPr="00BC50C6">
        <w:rPr>
          <w:lang w:val="fr-FR"/>
        </w:rPr>
        <w:t xml:space="preserve"> </w:t>
      </w:r>
      <w:r w:rsidR="00BC50C6" w:rsidRPr="00BC50C6">
        <w:rPr>
          <w:rFonts w:hint="cs"/>
          <w:rtl/>
          <w:lang w:bidi="ar-MA"/>
        </w:rPr>
        <w:t>لهذا العمل</w:t>
      </w:r>
      <w:r w:rsidR="00BC50C6" w:rsidRPr="00BC50C6">
        <w:rPr>
          <w:rtl/>
          <w:lang w:bidi="ar-MA"/>
        </w:rPr>
        <w:t>. كما تم تغيير وتتميم القانون التنظيمي رقم 44.14 المتعلق بالحق في تقديم العرائض إلى السلطات العمومية</w:t>
      </w:r>
      <w:r w:rsidR="00BC50C6">
        <w:rPr>
          <w:rStyle w:val="EndnoteReference"/>
          <w:rtl/>
          <w:lang w:bidi="ar-MA"/>
        </w:rPr>
        <w:endnoteReference w:id="65"/>
      </w:r>
      <w:r w:rsidR="00BC50C6" w:rsidRPr="00BC50C6">
        <w:rPr>
          <w:rtl/>
          <w:lang w:bidi="ar-MA"/>
        </w:rPr>
        <w:t xml:space="preserve">، وتغيير وتتميم القانون التنظيمي رقم 64.14 المتعلق بالحق في تقديم الملتمسات في مجال التشريع، </w:t>
      </w:r>
      <w:r w:rsidR="00BC50C6" w:rsidRPr="00BC50C6">
        <w:rPr>
          <w:rFonts w:hint="cs"/>
          <w:rtl/>
        </w:rPr>
        <w:t>ل</w:t>
      </w:r>
      <w:r w:rsidR="00BC50C6" w:rsidRPr="00BC50C6">
        <w:rPr>
          <w:rtl/>
        </w:rPr>
        <w:t xml:space="preserve">تبسيط شروط وكيفيات ممارسة هذين </w:t>
      </w:r>
      <w:r w:rsidR="00BC50C6" w:rsidRPr="00BC50C6">
        <w:rPr>
          <w:rFonts w:hint="cs"/>
          <w:rtl/>
        </w:rPr>
        <w:t>الحقين وتعزيزهما</w:t>
      </w:r>
      <w:r w:rsidR="00BC50C6" w:rsidRPr="00BC50C6">
        <w:rPr>
          <w:rtl/>
        </w:rPr>
        <w:t xml:space="preserve"> باللجوء إلى </w:t>
      </w:r>
      <w:r w:rsidR="00BC50C6" w:rsidRPr="00BC50C6">
        <w:rPr>
          <w:rFonts w:hint="cs"/>
          <w:rtl/>
        </w:rPr>
        <w:t>الرقمنة</w:t>
      </w:r>
      <w:r w:rsidR="00BC50C6" w:rsidRPr="00BC50C6">
        <w:rPr>
          <w:lang w:val="fr-FR"/>
        </w:rPr>
        <w:t xml:space="preserve"> </w:t>
      </w:r>
      <w:r w:rsidR="00BC50C6" w:rsidRPr="00BC50C6">
        <w:rPr>
          <w:rtl/>
        </w:rPr>
        <w:t>كوسيلة</w:t>
      </w:r>
      <w:r w:rsidR="00BC50C6" w:rsidRPr="00BC50C6">
        <w:rPr>
          <w:rFonts w:hint="cs"/>
          <w:rtl/>
        </w:rPr>
        <w:t xml:space="preserve"> ميسرة</w:t>
      </w:r>
      <w:r w:rsidR="00BC50C6" w:rsidRPr="00BC50C6">
        <w:rPr>
          <w:lang w:val="fr-FR"/>
        </w:rPr>
        <w:t xml:space="preserve"> </w:t>
      </w:r>
      <w:r w:rsidR="00BC50C6" w:rsidRPr="00BC50C6">
        <w:rPr>
          <w:rFonts w:hint="cs"/>
          <w:rtl/>
        </w:rPr>
        <w:t>لتقديم</w:t>
      </w:r>
      <w:r w:rsidR="00BC50C6" w:rsidRPr="00BC50C6">
        <w:rPr>
          <w:rtl/>
        </w:rPr>
        <w:t xml:space="preserve"> العرائض والملتمسات </w:t>
      </w:r>
      <w:r w:rsidR="00BC50C6" w:rsidRPr="00BC50C6">
        <w:rPr>
          <w:rFonts w:hint="cs"/>
          <w:rtl/>
        </w:rPr>
        <w:t>من طرف</w:t>
      </w:r>
      <w:r w:rsidR="00BC50C6" w:rsidRPr="00BC50C6">
        <w:rPr>
          <w:rtl/>
        </w:rPr>
        <w:t xml:space="preserve"> المواطنين</w:t>
      </w:r>
      <w:r w:rsidR="00513493">
        <w:rPr>
          <w:rStyle w:val="EndnoteReference"/>
          <w:rtl/>
        </w:rPr>
        <w:endnoteReference w:id="66"/>
      </w:r>
      <w:r w:rsidR="00BC50C6" w:rsidRPr="00BC50C6">
        <w:rPr>
          <w:lang w:val="fr-FR"/>
        </w:rPr>
        <w:t>.</w:t>
      </w:r>
    </w:p>
    <w:p w14:paraId="06A215B4" w14:textId="2AC81432" w:rsidR="004169F3" w:rsidRDefault="004169F3" w:rsidP="004169F3">
      <w:pPr>
        <w:pStyle w:val="SingleTxtGA"/>
        <w:rPr>
          <w:rtl/>
          <w:lang w:bidi="ar-SY"/>
        </w:rPr>
      </w:pPr>
      <w:r>
        <w:rPr>
          <w:rFonts w:hint="cs"/>
          <w:rtl/>
        </w:rPr>
        <w:t>81</w:t>
      </w:r>
      <w:r w:rsidRPr="00142A43">
        <w:rPr>
          <w:rFonts w:hint="cs"/>
          <w:rtl/>
        </w:rPr>
        <w:t>-</w:t>
      </w:r>
      <w:r w:rsidRPr="00142A43">
        <w:rPr>
          <w:rtl/>
        </w:rPr>
        <w:tab/>
      </w:r>
      <w:r w:rsidR="00BC50C6" w:rsidRPr="00BC50C6">
        <w:rPr>
          <w:rtl/>
        </w:rPr>
        <w:t xml:space="preserve">تم </w:t>
      </w:r>
      <w:r w:rsidR="00BC50C6" w:rsidRPr="00BC50C6">
        <w:rPr>
          <w:rtl/>
          <w:lang w:bidi="ar-MA"/>
        </w:rPr>
        <w:t>إعداد</w:t>
      </w:r>
      <w:r w:rsidR="00BC50C6" w:rsidRPr="00BC50C6">
        <w:rPr>
          <w:rtl/>
        </w:rPr>
        <w:t xml:space="preserve"> وتنفيذ برنامج وطني لتقوية قدرات الجمعيات في مجال الديمقراطية التشاركية يتضمن دورات تكوينية جهوية وتكوين المكونين</w:t>
      </w:r>
      <w:r w:rsidR="00BC50C6" w:rsidRPr="00BC50C6">
        <w:rPr>
          <w:rFonts w:hint="cs"/>
          <w:rtl/>
        </w:rPr>
        <w:t xml:space="preserve"> استفاد منه </w:t>
      </w:r>
      <w:r w:rsidR="00BC50C6" w:rsidRPr="00BC50C6">
        <w:rPr>
          <w:rtl/>
        </w:rPr>
        <w:t>أزيد من 2200 فاعل</w:t>
      </w:r>
      <w:r w:rsidR="00BC50C6" w:rsidRPr="00BC50C6">
        <w:rPr>
          <w:rFonts w:hint="cs"/>
          <w:rtl/>
        </w:rPr>
        <w:t>ا</w:t>
      </w:r>
      <w:r w:rsidR="00BC50C6" w:rsidRPr="00BC50C6">
        <w:rPr>
          <w:rtl/>
        </w:rPr>
        <w:t xml:space="preserve"> جمعوي</w:t>
      </w:r>
      <w:r w:rsidR="00BC50C6" w:rsidRPr="00BC50C6">
        <w:rPr>
          <w:rFonts w:hint="cs"/>
          <w:rtl/>
        </w:rPr>
        <w:t>ا</w:t>
      </w:r>
      <w:r w:rsidR="00BC50C6" w:rsidRPr="00BC50C6">
        <w:rPr>
          <w:rtl/>
        </w:rPr>
        <w:t xml:space="preserve"> خلال الفترة</w:t>
      </w:r>
      <w:r w:rsidR="00BC50C6" w:rsidRPr="00BC50C6">
        <w:rPr>
          <w:rFonts w:hint="cs"/>
          <w:rtl/>
        </w:rPr>
        <w:t xml:space="preserve"> ما بين</w:t>
      </w:r>
      <w:r w:rsidR="00BC50C6" w:rsidRPr="00BC50C6">
        <w:rPr>
          <w:rtl/>
        </w:rPr>
        <w:t xml:space="preserve"> 2017</w:t>
      </w:r>
      <w:r w:rsidR="00BC50C6" w:rsidRPr="00BC50C6">
        <w:rPr>
          <w:rFonts w:hint="cs"/>
          <w:rtl/>
        </w:rPr>
        <w:t xml:space="preserve"> و </w:t>
      </w:r>
      <w:r w:rsidR="00BC50C6" w:rsidRPr="00BC50C6">
        <w:rPr>
          <w:rtl/>
        </w:rPr>
        <w:t>2019، وإحداث بوابة وطنية لتكوين الجمعيات عن بعد في مجال الديمقراطية التشاركي</w:t>
      </w:r>
      <w:r w:rsidR="00BC50C6" w:rsidRPr="00BC50C6">
        <w:rPr>
          <w:rtl/>
          <w:lang w:bidi="ar-MA"/>
        </w:rPr>
        <w:t>ة</w:t>
      </w:r>
      <w:r w:rsidR="00BC50C6" w:rsidRPr="00BC50C6">
        <w:rPr>
          <w:rtl/>
        </w:rPr>
        <w:t>، وإنجاز حملة تواصلية واسعة، فضلا عن إحداث منصة إلكترونية للمشاركة المواطنة</w:t>
      </w:r>
      <w:r w:rsidR="00513493">
        <w:rPr>
          <w:rStyle w:val="EndnoteReference"/>
          <w:rtl/>
        </w:rPr>
        <w:endnoteReference w:id="67"/>
      </w:r>
      <w:r w:rsidR="00BC50C6" w:rsidRPr="00BC50C6">
        <w:rPr>
          <w:rtl/>
          <w:lang w:bidi="ar-MA"/>
        </w:rPr>
        <w:t>.</w:t>
      </w:r>
    </w:p>
    <w:p w14:paraId="41DD2E44" w14:textId="33D48C90" w:rsidR="00513493" w:rsidRDefault="00513493" w:rsidP="00513493">
      <w:pPr>
        <w:keepNext/>
        <w:keepLines/>
        <w:tabs>
          <w:tab w:val="right" w:pos="1021"/>
        </w:tabs>
        <w:suppressAutoHyphens/>
        <w:spacing w:before="240" w:line="400" w:lineRule="exact"/>
        <w:ind w:left="1247" w:right="1247" w:hanging="1247"/>
        <w:rPr>
          <w:b/>
          <w:bCs/>
          <w:sz w:val="24"/>
          <w:szCs w:val="34"/>
          <w:rtl/>
          <w:lang w:eastAsia="ar-SA"/>
        </w:rPr>
      </w:pPr>
      <w:r w:rsidRPr="00EF38F1">
        <w:rPr>
          <w:b/>
          <w:bCs/>
          <w:sz w:val="24"/>
          <w:szCs w:val="34"/>
          <w:rtl/>
          <w:lang w:eastAsia="ar-SA"/>
        </w:rPr>
        <w:tab/>
      </w:r>
      <w:r w:rsidRPr="005235F0">
        <w:rPr>
          <w:rFonts w:hint="cs"/>
          <w:b/>
          <w:bCs/>
          <w:sz w:val="24"/>
          <w:szCs w:val="34"/>
          <w:rtl/>
          <w:lang w:eastAsia="ar-SA"/>
        </w:rPr>
        <w:t>باء</w:t>
      </w:r>
      <w:r w:rsidRPr="00EF38F1">
        <w:rPr>
          <w:rFonts w:hint="cs"/>
          <w:b/>
          <w:bCs/>
          <w:sz w:val="24"/>
          <w:szCs w:val="34"/>
          <w:rtl/>
          <w:lang w:eastAsia="ar-SA"/>
        </w:rPr>
        <w:t>-</w:t>
      </w:r>
      <w:r w:rsidRPr="00EF38F1">
        <w:rPr>
          <w:b/>
          <w:bCs/>
          <w:sz w:val="24"/>
          <w:szCs w:val="34"/>
          <w:rtl/>
          <w:lang w:eastAsia="ar-SA"/>
        </w:rPr>
        <w:tab/>
      </w:r>
      <w:r w:rsidRPr="00513493">
        <w:rPr>
          <w:b/>
          <w:bCs/>
          <w:sz w:val="24"/>
          <w:szCs w:val="34"/>
          <w:rtl/>
          <w:lang w:eastAsia="ar-SA" w:bidi="ar-MA"/>
        </w:rPr>
        <w:t>النهوض بالحقوق الاقتصادية والاجتماعية والثقافية والبيئية</w:t>
      </w:r>
    </w:p>
    <w:p w14:paraId="1FB8627C" w14:textId="6483A1B5" w:rsidR="00513493" w:rsidRDefault="00513493" w:rsidP="00513493">
      <w:pPr>
        <w:tabs>
          <w:tab w:val="right" w:pos="1021"/>
        </w:tabs>
        <w:spacing w:before="120" w:after="120" w:line="380" w:lineRule="exact"/>
        <w:ind w:left="1247" w:right="1247" w:hanging="1247"/>
        <w:rPr>
          <w:b/>
          <w:bCs/>
          <w:spacing w:val="-2"/>
          <w:rtl/>
          <w:lang w:val="en-GB" w:bidi="ar-MA"/>
        </w:rPr>
      </w:pPr>
      <w:bookmarkStart w:id="20" w:name="_Hlk111539755"/>
      <w:r>
        <w:rPr>
          <w:bCs/>
          <w:spacing w:val="-2"/>
          <w:rtl/>
          <w:lang w:val="en-GB"/>
        </w:rPr>
        <w:tab/>
      </w:r>
      <w:r>
        <w:rPr>
          <w:rFonts w:hint="cs"/>
          <w:bCs/>
          <w:spacing w:val="-2"/>
          <w:rtl/>
          <w:lang w:val="en-GB"/>
        </w:rPr>
        <w:t>1.</w:t>
      </w:r>
      <w:r>
        <w:rPr>
          <w:bCs/>
          <w:spacing w:val="-2"/>
          <w:rtl/>
          <w:lang w:val="en-GB"/>
        </w:rPr>
        <w:tab/>
      </w:r>
      <w:r w:rsidRPr="00513493">
        <w:rPr>
          <w:b/>
          <w:bCs/>
          <w:spacing w:val="-2"/>
          <w:rtl/>
          <w:lang w:val="en-GB" w:bidi="ar-MA"/>
        </w:rPr>
        <w:t>محاربة الفقر والهشاشة و</w:t>
      </w:r>
      <w:r w:rsidRPr="00513493">
        <w:rPr>
          <w:rFonts w:hint="cs"/>
          <w:b/>
          <w:bCs/>
          <w:spacing w:val="-2"/>
          <w:rtl/>
          <w:lang w:val="en-GB" w:bidi="ar-MA"/>
        </w:rPr>
        <w:t>الحد من الفوارق</w:t>
      </w:r>
    </w:p>
    <w:p w14:paraId="7A30DD23" w14:textId="67388688" w:rsidR="00513493" w:rsidRDefault="00513493" w:rsidP="00513493">
      <w:pPr>
        <w:pStyle w:val="SingleTxtGA"/>
        <w:rPr>
          <w:rtl/>
        </w:rPr>
      </w:pPr>
      <w:r>
        <w:rPr>
          <w:rFonts w:hint="cs"/>
          <w:rtl/>
        </w:rPr>
        <w:t>82</w:t>
      </w:r>
      <w:r w:rsidRPr="00142A43">
        <w:rPr>
          <w:rFonts w:hint="cs"/>
          <w:rtl/>
        </w:rPr>
        <w:t>-</w:t>
      </w:r>
      <w:r w:rsidRPr="00142A43">
        <w:rPr>
          <w:rtl/>
        </w:rPr>
        <w:tab/>
      </w:r>
      <w:r w:rsidRPr="00513493">
        <w:rPr>
          <w:rtl/>
        </w:rPr>
        <w:t xml:space="preserve">مكنت السياسات والبرامج </w:t>
      </w:r>
      <w:r w:rsidRPr="00513493">
        <w:rPr>
          <w:rFonts w:hint="cs"/>
          <w:rtl/>
        </w:rPr>
        <w:t>الاجتماعية</w:t>
      </w:r>
      <w:r w:rsidRPr="00513493">
        <w:rPr>
          <w:rtl/>
        </w:rPr>
        <w:t xml:space="preserve"> التي اعتمدتها المملكة المغربية من </w:t>
      </w:r>
      <w:r w:rsidRPr="00513493">
        <w:rPr>
          <w:rFonts w:hint="cs"/>
          <w:rtl/>
        </w:rPr>
        <w:t>تخفيض</w:t>
      </w:r>
      <w:r w:rsidRPr="00513493">
        <w:rPr>
          <w:rtl/>
        </w:rPr>
        <w:t xml:space="preserve"> معدل الفقر </w:t>
      </w:r>
      <w:r w:rsidRPr="00513493">
        <w:rPr>
          <w:rFonts w:hint="cs"/>
          <w:sz w:val="30"/>
          <w:rtl/>
        </w:rPr>
        <w:t>من</w:t>
      </w:r>
      <w:bookmarkStart w:id="21" w:name="_Hlk111540208"/>
      <w:r w:rsidR="00135C2D" w:rsidRPr="00847490">
        <w:rPr>
          <w:sz w:val="30"/>
          <w:lang w:val="fr-FR"/>
        </w:rPr>
        <w:t>%</w:t>
      </w:r>
      <w:r w:rsidRPr="00847490">
        <w:rPr>
          <w:sz w:val="30"/>
          <w:lang w:val="fr-FR"/>
        </w:rPr>
        <w:t>15,3</w:t>
      </w:r>
      <w:r w:rsidR="007C3534" w:rsidRPr="00847490">
        <w:rPr>
          <w:sz w:val="30"/>
          <w:lang w:val="fr-FR"/>
        </w:rPr>
        <w:t xml:space="preserve"> </w:t>
      </w:r>
      <w:r w:rsidRPr="00847490">
        <w:rPr>
          <w:rFonts w:hint="cs"/>
          <w:rtl/>
        </w:rPr>
        <w:t xml:space="preserve"> </w:t>
      </w:r>
      <w:bookmarkEnd w:id="21"/>
      <w:r w:rsidRPr="00847490">
        <w:rPr>
          <w:rFonts w:hint="cs"/>
          <w:rtl/>
        </w:rPr>
        <w:t>سنة</w:t>
      </w:r>
      <w:r w:rsidRPr="00847490">
        <w:rPr>
          <w:lang w:val="fr-FR"/>
        </w:rPr>
        <w:t xml:space="preserve"> </w:t>
      </w:r>
      <w:r w:rsidRPr="00847490">
        <w:rPr>
          <w:rFonts w:hint="cs"/>
          <w:rtl/>
        </w:rPr>
        <w:t xml:space="preserve">2001 إلى </w:t>
      </w:r>
      <w:bookmarkStart w:id="22" w:name="_Hlk111540162"/>
      <w:r w:rsidRPr="00847490">
        <w:rPr>
          <w:rFonts w:hint="cs"/>
          <w:sz w:val="30"/>
          <w:rtl/>
        </w:rPr>
        <w:t>1</w:t>
      </w:r>
      <w:r w:rsidRPr="00847490">
        <w:rPr>
          <w:sz w:val="30"/>
          <w:rtl/>
        </w:rPr>
        <w:t>,</w:t>
      </w:r>
      <w:r w:rsidRPr="00847490">
        <w:rPr>
          <w:rFonts w:hint="cs"/>
          <w:sz w:val="30"/>
          <w:rtl/>
        </w:rPr>
        <w:t>7</w:t>
      </w:r>
      <w:bookmarkEnd w:id="22"/>
      <w:r w:rsidR="00135C2D" w:rsidRPr="00847490">
        <w:rPr>
          <w:sz w:val="30"/>
          <w:lang w:val="fr-FR"/>
        </w:rPr>
        <w:t>%</w:t>
      </w:r>
      <w:r w:rsidRPr="00847490">
        <w:rPr>
          <w:rFonts w:hint="cs"/>
          <w:rtl/>
        </w:rPr>
        <w:t xml:space="preserve"> </w:t>
      </w:r>
      <w:r w:rsidRPr="00847490">
        <w:rPr>
          <w:rtl/>
        </w:rPr>
        <w:t xml:space="preserve">سنة </w:t>
      </w:r>
      <w:r w:rsidRPr="00847490">
        <w:rPr>
          <w:rtl/>
          <w:lang w:bidi="ar-MA"/>
        </w:rPr>
        <w:t>2019</w:t>
      </w:r>
      <w:r w:rsidRPr="00847490">
        <w:rPr>
          <w:rtl/>
        </w:rPr>
        <w:t xml:space="preserve"> </w:t>
      </w:r>
      <w:r w:rsidRPr="00847490">
        <w:rPr>
          <w:rFonts w:hint="cs"/>
          <w:rtl/>
        </w:rPr>
        <w:t xml:space="preserve">على المستوى الوطني، ومن </w:t>
      </w:r>
      <w:r w:rsidR="007C3534" w:rsidRPr="00847490">
        <w:rPr>
          <w:rFonts w:hint="cs"/>
          <w:rtl/>
        </w:rPr>
        <w:t>7</w:t>
      </w:r>
      <w:r w:rsidR="007C3534" w:rsidRPr="00847490">
        <w:rPr>
          <w:rtl/>
        </w:rPr>
        <w:t>,</w:t>
      </w:r>
      <w:r w:rsidR="007C3534" w:rsidRPr="00847490">
        <w:rPr>
          <w:rFonts w:hint="cs"/>
          <w:rtl/>
        </w:rPr>
        <w:t>6</w:t>
      </w:r>
      <w:r w:rsidR="00135C2D" w:rsidRPr="00847490">
        <w:rPr>
          <w:sz w:val="30"/>
          <w:lang w:val="fr-FR"/>
        </w:rPr>
        <w:t>%</w:t>
      </w:r>
      <w:r w:rsidR="007C3534" w:rsidRPr="00847490">
        <w:rPr>
          <w:rFonts w:hint="cs"/>
          <w:rtl/>
        </w:rPr>
        <w:t xml:space="preserve"> </w:t>
      </w:r>
      <w:r w:rsidRPr="00847490">
        <w:rPr>
          <w:rFonts w:hint="cs"/>
          <w:rtl/>
        </w:rPr>
        <w:t>إلى</w:t>
      </w:r>
      <w:r w:rsidRPr="00847490">
        <w:rPr>
          <w:rtl/>
        </w:rPr>
        <w:t xml:space="preserve"> </w:t>
      </w:r>
      <w:bookmarkStart w:id="23" w:name="_Hlk111540411"/>
      <w:r w:rsidRPr="00847490">
        <w:rPr>
          <w:rtl/>
        </w:rPr>
        <w:t>0,5</w:t>
      </w:r>
      <w:r w:rsidR="00135C2D" w:rsidRPr="00847490">
        <w:rPr>
          <w:sz w:val="30"/>
          <w:lang w:val="fr-FR"/>
        </w:rPr>
        <w:t>%</w:t>
      </w:r>
      <w:r w:rsidRPr="00513493">
        <w:rPr>
          <w:rFonts w:hint="cs"/>
          <w:rtl/>
        </w:rPr>
        <w:t xml:space="preserve"> </w:t>
      </w:r>
      <w:bookmarkEnd w:id="23"/>
      <w:r w:rsidRPr="00513493">
        <w:rPr>
          <w:rFonts w:hint="cs"/>
          <w:rtl/>
        </w:rPr>
        <w:t xml:space="preserve">على الصعيد الحضري ومن </w:t>
      </w:r>
      <w:r w:rsidR="007C3534" w:rsidRPr="007C3534">
        <w:rPr>
          <w:sz w:val="30"/>
          <w:lang w:val="fr-FR"/>
        </w:rPr>
        <w:t xml:space="preserve"> </w:t>
      </w:r>
      <w:r w:rsidR="00135C2D" w:rsidRPr="00847490">
        <w:rPr>
          <w:sz w:val="30"/>
          <w:lang w:val="fr-FR"/>
        </w:rPr>
        <w:t>%</w:t>
      </w:r>
      <w:r w:rsidR="007C3534">
        <w:rPr>
          <w:sz w:val="30"/>
          <w:lang w:val="fr-FR"/>
        </w:rPr>
        <w:t>2</w:t>
      </w:r>
      <w:r w:rsidR="007C3534" w:rsidRPr="00513493">
        <w:rPr>
          <w:sz w:val="30"/>
          <w:lang w:val="fr-FR"/>
        </w:rPr>
        <w:t>5,</w:t>
      </w:r>
      <w:r w:rsidR="007C3534">
        <w:rPr>
          <w:sz w:val="30"/>
          <w:lang w:val="fr-FR"/>
        </w:rPr>
        <w:t>1</w:t>
      </w:r>
      <w:r w:rsidRPr="00513493">
        <w:rPr>
          <w:rFonts w:hint="cs"/>
          <w:rtl/>
        </w:rPr>
        <w:t xml:space="preserve">إلى </w:t>
      </w:r>
      <w:r w:rsidRPr="00513493">
        <w:rPr>
          <w:rtl/>
        </w:rPr>
        <w:t>3,9</w:t>
      </w:r>
      <w:r w:rsidR="00135C2D" w:rsidRPr="00847490">
        <w:rPr>
          <w:sz w:val="30"/>
          <w:lang w:val="fr-FR"/>
        </w:rPr>
        <w:t>%</w:t>
      </w:r>
      <w:r>
        <w:rPr>
          <w:rFonts w:hint="cs"/>
          <w:rtl/>
        </w:rPr>
        <w:t xml:space="preserve"> </w:t>
      </w:r>
      <w:r w:rsidRPr="00513493">
        <w:rPr>
          <w:rFonts w:hint="cs"/>
          <w:rtl/>
        </w:rPr>
        <w:t xml:space="preserve">على المستوى القروي خلال نفس الفترة، وذلك </w:t>
      </w:r>
      <w:r w:rsidRPr="00513493">
        <w:rPr>
          <w:rtl/>
        </w:rPr>
        <w:t xml:space="preserve">نتيجة تحسن </w:t>
      </w:r>
      <w:r w:rsidRPr="00513493">
        <w:rPr>
          <w:rFonts w:hint="cs"/>
          <w:rtl/>
        </w:rPr>
        <w:t>شامل</w:t>
      </w:r>
      <w:r w:rsidRPr="00513493">
        <w:rPr>
          <w:rtl/>
        </w:rPr>
        <w:t xml:space="preserve"> في مستوى عيش المغاربة، خاصة في الوسط الحضري. كما سجل</w:t>
      </w:r>
      <w:r w:rsidRPr="00513493">
        <w:rPr>
          <w:rFonts w:hint="cs"/>
          <w:rtl/>
        </w:rPr>
        <w:t>ت الفوارق الاجتماعية</w:t>
      </w:r>
      <w:r w:rsidRPr="00513493">
        <w:rPr>
          <w:rtl/>
        </w:rPr>
        <w:t xml:space="preserve"> </w:t>
      </w:r>
      <w:r w:rsidRPr="00513493">
        <w:rPr>
          <w:rFonts w:hint="cs"/>
          <w:rtl/>
        </w:rPr>
        <w:t>انخفاضا</w:t>
      </w:r>
      <w:r w:rsidRPr="00513493">
        <w:rPr>
          <w:rtl/>
        </w:rPr>
        <w:t xml:space="preserve"> من 39,5</w:t>
      </w:r>
      <w:r w:rsidR="00135C2D" w:rsidRPr="00847490">
        <w:rPr>
          <w:sz w:val="30"/>
          <w:lang w:val="fr-FR"/>
        </w:rPr>
        <w:t>%</w:t>
      </w:r>
      <w:r w:rsidR="007C3534">
        <w:rPr>
          <w:rFonts w:hint="cs"/>
          <w:rtl/>
        </w:rPr>
        <w:t xml:space="preserve"> </w:t>
      </w:r>
      <w:r w:rsidRPr="00513493">
        <w:rPr>
          <w:rFonts w:hint="cs"/>
          <w:rtl/>
        </w:rPr>
        <w:t>سنة 2013 إلى</w:t>
      </w:r>
      <w:r w:rsidRPr="00513493">
        <w:rPr>
          <w:rtl/>
        </w:rPr>
        <w:t xml:space="preserve"> 38,5</w:t>
      </w:r>
      <w:bookmarkStart w:id="24" w:name="_Hlk111540492"/>
      <w:r w:rsidR="00135C2D" w:rsidRPr="00847490">
        <w:rPr>
          <w:sz w:val="30"/>
          <w:lang w:val="fr-FR"/>
        </w:rPr>
        <w:t>%</w:t>
      </w:r>
      <w:bookmarkEnd w:id="24"/>
      <w:r w:rsidRPr="00513493">
        <w:rPr>
          <w:rFonts w:hint="cs"/>
          <w:rtl/>
        </w:rPr>
        <w:t xml:space="preserve"> </w:t>
      </w:r>
      <w:r w:rsidRPr="00513493">
        <w:rPr>
          <w:rtl/>
        </w:rPr>
        <w:t>سنة</w:t>
      </w:r>
      <w:r w:rsidRPr="00513493">
        <w:rPr>
          <w:rFonts w:hint="cs"/>
          <w:rtl/>
        </w:rPr>
        <w:t xml:space="preserve"> 2019.</w:t>
      </w:r>
    </w:p>
    <w:p w14:paraId="3FA08598" w14:textId="27E5FC13" w:rsidR="00513493" w:rsidRPr="006B1960" w:rsidRDefault="00513493" w:rsidP="00513493">
      <w:pPr>
        <w:pStyle w:val="SingleTxtGA"/>
        <w:rPr>
          <w:u w:val="single"/>
          <w:rtl/>
          <w:lang w:bidi="ar-JO"/>
        </w:rPr>
      </w:pPr>
      <w:r>
        <w:rPr>
          <w:rFonts w:hint="cs"/>
          <w:rtl/>
        </w:rPr>
        <w:t>83</w:t>
      </w:r>
      <w:r w:rsidRPr="00142A43">
        <w:rPr>
          <w:rFonts w:hint="cs"/>
          <w:rtl/>
        </w:rPr>
        <w:t>-</w:t>
      </w:r>
      <w:r w:rsidRPr="00142A43">
        <w:rPr>
          <w:rtl/>
        </w:rPr>
        <w:tab/>
      </w:r>
      <w:r w:rsidR="007C3534" w:rsidRPr="007C3534">
        <w:rPr>
          <w:rFonts w:hint="cs"/>
          <w:rtl/>
        </w:rPr>
        <w:t>واصلت</w:t>
      </w:r>
      <w:r w:rsidR="007C3534" w:rsidRPr="007C3534">
        <w:rPr>
          <w:rFonts w:hint="cs"/>
          <w:rtl/>
          <w:lang w:bidi="ar-MA"/>
        </w:rPr>
        <w:t xml:space="preserve"> المملكة المغربية تنفيذ البرامج الاجتماعية الموجهة للفئات الهشة، والتي همت إطلاق المرحلة الثالثة للمبادرة</w:t>
      </w:r>
      <w:r w:rsidR="007C3534" w:rsidRPr="007C3534">
        <w:rPr>
          <w:rtl/>
          <w:lang w:bidi="ar-MA"/>
        </w:rPr>
        <w:t xml:space="preserve"> الوطنية للتنمية البشرية</w:t>
      </w:r>
      <w:r w:rsidR="007C3534" w:rsidRPr="007C3534">
        <w:rPr>
          <w:rtl/>
        </w:rPr>
        <w:t xml:space="preserve"> برسم 2019-</w:t>
      </w:r>
      <w:r w:rsidR="007C3534" w:rsidRPr="007C3534">
        <w:rPr>
          <w:rFonts w:hint="cs"/>
          <w:rtl/>
        </w:rPr>
        <w:t>2023</w:t>
      </w:r>
      <w:r w:rsidR="002D525A">
        <w:rPr>
          <w:rStyle w:val="EndnoteReference"/>
          <w:rtl/>
        </w:rPr>
        <w:endnoteReference w:id="68"/>
      </w:r>
      <w:r w:rsidR="007C3534" w:rsidRPr="007C3534">
        <w:rPr>
          <w:rFonts w:hint="cs"/>
          <w:rtl/>
        </w:rPr>
        <w:t xml:space="preserve"> </w:t>
      </w:r>
      <w:r w:rsidR="007C3534" w:rsidRPr="007C3534">
        <w:rPr>
          <w:rFonts w:hint="cs"/>
          <w:rtl/>
          <w:lang w:bidi="ar-MA"/>
        </w:rPr>
        <w:t>ب</w:t>
      </w:r>
      <w:r w:rsidR="007C3534" w:rsidRPr="007C3534">
        <w:rPr>
          <w:rtl/>
          <w:lang w:bidi="ar-MA"/>
        </w:rPr>
        <w:t>غلاف مالي قدره 18 مليار درهم</w:t>
      </w:r>
      <w:r w:rsidR="007C3534" w:rsidRPr="007C3534">
        <w:rPr>
          <w:rFonts w:hint="cs"/>
          <w:rtl/>
        </w:rPr>
        <w:t xml:space="preserve">، وتعزيز الحماية الاجتماعية، وتوسيع التغطية الصحية، التي شملت </w:t>
      </w:r>
      <w:r w:rsidR="00B64EF0">
        <w:rPr>
          <w:rFonts w:hint="cs"/>
          <w:rtl/>
        </w:rPr>
        <w:t>70</w:t>
      </w:r>
      <w:r w:rsidR="00B64EF0" w:rsidRPr="00B64EF0">
        <w:rPr>
          <w:rtl/>
        </w:rPr>
        <w:t>,</w:t>
      </w:r>
      <w:r w:rsidR="00B64EF0">
        <w:rPr>
          <w:rFonts w:hint="cs"/>
          <w:rtl/>
        </w:rPr>
        <w:t>2</w:t>
      </w:r>
      <w:r w:rsidR="00B64EF0" w:rsidRPr="00847490">
        <w:rPr>
          <w:sz w:val="30"/>
          <w:lang w:val="fr-FR"/>
        </w:rPr>
        <w:t>%</w:t>
      </w:r>
      <w:r w:rsidR="00B64EF0" w:rsidRPr="00B64EF0">
        <w:rPr>
          <w:rFonts w:hint="cs"/>
          <w:rtl/>
        </w:rPr>
        <w:t xml:space="preserve"> </w:t>
      </w:r>
      <w:r w:rsidR="007C3534" w:rsidRPr="007C3534">
        <w:rPr>
          <w:lang w:val="fr-FR"/>
        </w:rPr>
        <w:t xml:space="preserve"> </w:t>
      </w:r>
      <w:r w:rsidR="007C3534" w:rsidRPr="007C3534">
        <w:rPr>
          <w:rFonts w:hint="cs"/>
          <w:rtl/>
        </w:rPr>
        <w:t xml:space="preserve">من السكان في </w:t>
      </w:r>
      <w:r w:rsidR="007C3534" w:rsidRPr="007C3534">
        <w:rPr>
          <w:rtl/>
        </w:rPr>
        <w:t xml:space="preserve">سنة </w:t>
      </w:r>
      <w:r w:rsidR="007C3534" w:rsidRPr="007C3534">
        <w:rPr>
          <w:rFonts w:hint="cs"/>
          <w:rtl/>
        </w:rPr>
        <w:t>2020 مقابل</w:t>
      </w:r>
      <w:r w:rsidR="007C3534" w:rsidRPr="007C3534">
        <w:rPr>
          <w:rFonts w:hint="cs"/>
          <w:rtl/>
          <w:lang w:bidi="ar-MA"/>
        </w:rPr>
        <w:t xml:space="preserve"> </w:t>
      </w:r>
      <w:r w:rsidR="00B64EF0" w:rsidRPr="00847490">
        <w:rPr>
          <w:sz w:val="30"/>
          <w:lang w:val="fr-FR"/>
        </w:rPr>
        <w:t>%</w:t>
      </w:r>
      <w:r w:rsidR="007C3534">
        <w:rPr>
          <w:sz w:val="30"/>
          <w:lang w:val="fr-FR"/>
        </w:rPr>
        <w:t>52</w:t>
      </w:r>
      <w:r w:rsidR="007C3534" w:rsidRPr="007C3534">
        <w:rPr>
          <w:rFonts w:hint="cs"/>
          <w:rtl/>
        </w:rPr>
        <w:t xml:space="preserve"> </w:t>
      </w:r>
      <w:r w:rsidR="007C3534" w:rsidRPr="007C3534">
        <w:rPr>
          <w:rFonts w:hint="cs"/>
          <w:rtl/>
          <w:lang w:bidi="ar-MA"/>
        </w:rPr>
        <w:t>سنة</w:t>
      </w:r>
      <w:r w:rsidR="007C3534" w:rsidRPr="007C3534">
        <w:rPr>
          <w:lang w:val="fr-FR"/>
        </w:rPr>
        <w:t xml:space="preserve"> </w:t>
      </w:r>
      <w:r w:rsidR="007C3534" w:rsidRPr="007C3534">
        <w:rPr>
          <w:rFonts w:hint="cs"/>
          <w:rtl/>
          <w:lang w:bidi="ar-MA"/>
        </w:rPr>
        <w:t xml:space="preserve">2015. كما واصلت المملكة المغربية تنفيذ </w:t>
      </w:r>
      <w:r w:rsidR="007C3534" w:rsidRPr="007C3534">
        <w:rPr>
          <w:rtl/>
          <w:lang w:bidi="ar-MA"/>
        </w:rPr>
        <w:t>برنامج تقليص الفوارق الاجتماعية والمجالية الخاص بالعالم القروي</w:t>
      </w:r>
      <w:r w:rsidR="002D525A">
        <w:rPr>
          <w:rStyle w:val="EndnoteReference"/>
          <w:rtl/>
          <w:lang w:bidi="ar-MA"/>
        </w:rPr>
        <w:endnoteReference w:id="69"/>
      </w:r>
      <w:r w:rsidR="007C3534" w:rsidRPr="007C3534">
        <w:rPr>
          <w:rFonts w:hint="cs"/>
          <w:rtl/>
          <w:lang w:bidi="ar-MA"/>
        </w:rPr>
        <w:t>،</w:t>
      </w:r>
      <w:r w:rsidR="007C3534" w:rsidRPr="007C3534">
        <w:rPr>
          <w:rFonts w:hint="cs"/>
          <w:rtl/>
        </w:rPr>
        <w:t xml:space="preserve"> </w:t>
      </w:r>
      <w:r w:rsidR="007C3534" w:rsidRPr="007C3534">
        <w:rPr>
          <w:rFonts w:hint="cs"/>
          <w:rtl/>
          <w:lang w:bidi="ar-MA"/>
        </w:rPr>
        <w:t xml:space="preserve">الذي خصصت له غلافا ماليا يقدر ب </w:t>
      </w:r>
      <w:r w:rsidR="007C3534" w:rsidRPr="007C3534">
        <w:rPr>
          <w:rtl/>
          <w:lang w:bidi="ar-MA"/>
        </w:rPr>
        <w:t>50 مليار درهم</w:t>
      </w:r>
      <w:r w:rsidR="007C3534" w:rsidRPr="007C3534">
        <w:rPr>
          <w:rFonts w:hint="cs"/>
          <w:rtl/>
          <w:lang w:bidi="ar-MA"/>
        </w:rPr>
        <w:t xml:space="preserve"> برسم الفترة من 2017 إلى 2023.</w:t>
      </w:r>
    </w:p>
    <w:p w14:paraId="0C31F80E" w14:textId="7B367B10" w:rsidR="00513493" w:rsidRDefault="00513493" w:rsidP="00513493">
      <w:pPr>
        <w:pStyle w:val="SingleTxtGA"/>
        <w:rPr>
          <w:rtl/>
          <w:lang w:bidi="ar-QA"/>
        </w:rPr>
      </w:pPr>
      <w:r>
        <w:rPr>
          <w:rFonts w:hint="cs"/>
          <w:rtl/>
        </w:rPr>
        <w:lastRenderedPageBreak/>
        <w:t>84</w:t>
      </w:r>
      <w:r w:rsidRPr="00142A43">
        <w:rPr>
          <w:rFonts w:hint="cs"/>
          <w:rtl/>
        </w:rPr>
        <w:t>-</w:t>
      </w:r>
      <w:r w:rsidRPr="00142A43">
        <w:rPr>
          <w:rtl/>
        </w:rPr>
        <w:tab/>
      </w:r>
      <w:r w:rsidR="00683FD8" w:rsidRPr="00683FD8">
        <w:rPr>
          <w:rFonts w:hint="cs"/>
          <w:rtl/>
          <w:lang w:bidi="ar-MA"/>
        </w:rPr>
        <w:t xml:space="preserve">يعد الحد من </w:t>
      </w:r>
      <w:r w:rsidR="00683FD8" w:rsidRPr="00683FD8">
        <w:rPr>
          <w:rFonts w:hint="cs"/>
          <w:rtl/>
        </w:rPr>
        <w:t>الفوارق</w:t>
      </w:r>
      <w:r w:rsidR="00683FD8" w:rsidRPr="00683FD8">
        <w:rPr>
          <w:rFonts w:hint="cs"/>
          <w:rtl/>
          <w:lang w:bidi="ar-MA"/>
        </w:rPr>
        <w:t xml:space="preserve"> الفئوية والمجالية محورا رئيسيا للعديد من الخطط والاستراتيجيات القطاعية على غرار </w:t>
      </w:r>
      <w:r w:rsidR="00683FD8" w:rsidRPr="00683FD8">
        <w:rPr>
          <w:rtl/>
          <w:lang w:bidi="ar-MA"/>
        </w:rPr>
        <w:t>مخطط المغرب ال</w:t>
      </w:r>
      <w:r w:rsidR="00683FD8" w:rsidRPr="00683FD8">
        <w:rPr>
          <w:rFonts w:hint="cs"/>
          <w:rtl/>
          <w:lang w:bidi="ar-MA"/>
        </w:rPr>
        <w:t>أ</w:t>
      </w:r>
      <w:r w:rsidR="00683FD8" w:rsidRPr="00683FD8">
        <w:rPr>
          <w:rtl/>
          <w:lang w:bidi="ar-MA"/>
        </w:rPr>
        <w:t>خضر الذي أعطيت انطلاقته في 2008،</w:t>
      </w:r>
      <w:r w:rsidR="00683FD8" w:rsidRPr="00683FD8">
        <w:rPr>
          <w:rFonts w:hint="cs"/>
          <w:rtl/>
          <w:lang w:bidi="ar-MA"/>
        </w:rPr>
        <w:t xml:space="preserve"> والذي تضمن محورا خاصا بتنمية الفلاحة التضامنية، يهدف إلى تنمية</w:t>
      </w:r>
      <w:r w:rsidR="00683FD8" w:rsidRPr="00683FD8">
        <w:rPr>
          <w:rtl/>
          <w:lang w:bidi="ar-MA"/>
        </w:rPr>
        <w:t xml:space="preserve"> المناطق الهشة، </w:t>
      </w:r>
      <w:r w:rsidR="00683FD8" w:rsidRPr="00683FD8">
        <w:rPr>
          <w:rFonts w:hint="cs"/>
          <w:rtl/>
          <w:lang w:bidi="ar-MA"/>
        </w:rPr>
        <w:t>من خلال دعم</w:t>
      </w:r>
      <w:r w:rsidR="00683FD8" w:rsidRPr="00683FD8">
        <w:rPr>
          <w:rtl/>
          <w:lang w:bidi="ar-MA"/>
        </w:rPr>
        <w:t xml:space="preserve"> </w:t>
      </w:r>
      <w:r w:rsidR="00683FD8" w:rsidRPr="00683FD8">
        <w:rPr>
          <w:rFonts w:hint="cs"/>
          <w:rtl/>
          <w:lang w:bidi="ar-MA"/>
        </w:rPr>
        <w:t>صغار الفلاحين، ل</w:t>
      </w:r>
      <w:r w:rsidR="00683FD8" w:rsidRPr="00683FD8">
        <w:rPr>
          <w:rtl/>
          <w:lang w:bidi="ar-MA"/>
        </w:rPr>
        <w:t>تحسين دخل</w:t>
      </w:r>
      <w:r w:rsidR="00683FD8" w:rsidRPr="00683FD8">
        <w:rPr>
          <w:rFonts w:hint="cs"/>
          <w:rtl/>
          <w:lang w:bidi="ar-MA"/>
        </w:rPr>
        <w:t>هم</w:t>
      </w:r>
      <w:r w:rsidR="00683FD8" w:rsidRPr="00683FD8">
        <w:rPr>
          <w:rtl/>
          <w:lang w:bidi="ar-MA"/>
        </w:rPr>
        <w:t xml:space="preserve"> و</w:t>
      </w:r>
      <w:r w:rsidR="00683FD8" w:rsidRPr="00683FD8">
        <w:rPr>
          <w:rFonts w:hint="cs"/>
          <w:rtl/>
          <w:lang w:bidi="ar-MA"/>
        </w:rPr>
        <w:t xml:space="preserve">تيسير </w:t>
      </w:r>
      <w:r w:rsidR="00683FD8" w:rsidRPr="00683FD8">
        <w:rPr>
          <w:rtl/>
          <w:lang w:bidi="ar-MA"/>
        </w:rPr>
        <w:t>اندماج</w:t>
      </w:r>
      <w:r w:rsidR="00683FD8" w:rsidRPr="00683FD8">
        <w:rPr>
          <w:rFonts w:hint="cs"/>
          <w:rtl/>
          <w:lang w:bidi="ar-MA"/>
        </w:rPr>
        <w:t>هم</w:t>
      </w:r>
      <w:r w:rsidR="00683FD8" w:rsidRPr="00683FD8">
        <w:rPr>
          <w:rtl/>
          <w:lang w:bidi="ar-MA"/>
        </w:rPr>
        <w:t xml:space="preserve"> </w:t>
      </w:r>
      <w:r w:rsidR="00683FD8" w:rsidRPr="00683FD8">
        <w:rPr>
          <w:rFonts w:hint="cs"/>
          <w:rtl/>
          <w:lang w:bidi="ar-MA"/>
        </w:rPr>
        <w:t>الاقتصادي</w:t>
      </w:r>
      <w:r w:rsidR="00683FD8" w:rsidRPr="00683FD8">
        <w:rPr>
          <w:rtl/>
          <w:lang w:bidi="ar-MA"/>
        </w:rPr>
        <w:t>.</w:t>
      </w:r>
      <w:r w:rsidR="00683FD8" w:rsidRPr="00683FD8">
        <w:rPr>
          <w:rFonts w:hint="cs"/>
          <w:rtl/>
          <w:lang w:bidi="ar-MA"/>
        </w:rPr>
        <w:t xml:space="preserve"> وفي هذا الباب، </w:t>
      </w:r>
      <w:r w:rsidR="00683FD8" w:rsidRPr="00683FD8">
        <w:rPr>
          <w:rtl/>
          <w:lang w:bidi="ar-MA"/>
        </w:rPr>
        <w:t>تم ما بين سنتي 2010 و2020 إطلاق 989 مشروعا لفائدة 730 ألف مستفيد</w:t>
      </w:r>
      <w:r w:rsidR="00683FD8" w:rsidRPr="00683FD8">
        <w:rPr>
          <w:rFonts w:hint="cs"/>
          <w:rtl/>
          <w:lang w:bidi="ar-MA"/>
        </w:rPr>
        <w:t xml:space="preserve"> باعتمادات مالية </w:t>
      </w:r>
      <w:r w:rsidR="00683FD8" w:rsidRPr="00683FD8">
        <w:rPr>
          <w:rtl/>
          <w:lang w:bidi="ar-MA"/>
        </w:rPr>
        <w:t xml:space="preserve">بلغت ما يقارب </w:t>
      </w:r>
      <w:r w:rsidR="00683FD8" w:rsidRPr="00683FD8">
        <w:rPr>
          <w:rFonts w:hint="cs"/>
          <w:rtl/>
          <w:lang w:bidi="ar-MA"/>
        </w:rPr>
        <w:t>14</w:t>
      </w:r>
      <w:r w:rsidR="00683FD8" w:rsidRPr="00683FD8">
        <w:rPr>
          <w:rtl/>
          <w:lang w:bidi="ar-MA"/>
        </w:rPr>
        <w:t>,5 مليار درهم.</w:t>
      </w:r>
      <w:r w:rsidR="00683FD8" w:rsidRPr="00683FD8">
        <w:rPr>
          <w:rFonts w:hint="cs"/>
          <w:rtl/>
          <w:lang w:bidi="ar-MA"/>
        </w:rPr>
        <w:t xml:space="preserve"> كما مكن هذا ال</w:t>
      </w:r>
      <w:r w:rsidR="00683FD8" w:rsidRPr="00683FD8">
        <w:rPr>
          <w:rtl/>
          <w:lang w:bidi="ar-MA"/>
        </w:rPr>
        <w:t xml:space="preserve">مخطط من خلق أزيد من </w:t>
      </w:r>
      <w:r w:rsidR="00683FD8" w:rsidRPr="00683FD8">
        <w:rPr>
          <w:rFonts w:hint="cs"/>
          <w:rtl/>
          <w:lang w:bidi="ar-MA"/>
        </w:rPr>
        <w:t>300</w:t>
      </w:r>
      <w:r w:rsidR="00683FD8" w:rsidRPr="00683FD8">
        <w:rPr>
          <w:rtl/>
          <w:lang w:bidi="ar-MA"/>
        </w:rPr>
        <w:t xml:space="preserve"> ألف منصب شغل بين سنتي </w:t>
      </w:r>
      <w:r w:rsidR="00683FD8" w:rsidRPr="00503DCB">
        <w:rPr>
          <w:rtl/>
          <w:lang w:bidi="ar-MA"/>
        </w:rPr>
        <w:t xml:space="preserve">2008 </w:t>
      </w:r>
      <w:r w:rsidR="00A15EEB" w:rsidRPr="00503DCB">
        <w:rPr>
          <w:rtl/>
          <w:lang w:bidi="ar-MA"/>
        </w:rPr>
        <w:t>و</w:t>
      </w:r>
      <w:r w:rsidR="00683FD8" w:rsidRPr="00503DCB">
        <w:rPr>
          <w:rFonts w:hint="cs"/>
          <w:rtl/>
          <w:lang w:bidi="ar-MA"/>
        </w:rPr>
        <w:t>2020</w:t>
      </w:r>
      <w:r w:rsidR="00683FD8" w:rsidRPr="00683FD8">
        <w:rPr>
          <w:rFonts w:hint="cs"/>
          <w:rtl/>
          <w:lang w:bidi="ar-MA"/>
        </w:rPr>
        <w:t>.</w:t>
      </w:r>
    </w:p>
    <w:p w14:paraId="7405F0C6" w14:textId="6FA2E55C" w:rsidR="00513493" w:rsidRDefault="00513493" w:rsidP="00513493">
      <w:pPr>
        <w:pStyle w:val="SingleTxtGA"/>
        <w:rPr>
          <w:rtl/>
          <w:lang w:bidi="ar-QA"/>
        </w:rPr>
      </w:pPr>
      <w:r>
        <w:rPr>
          <w:rFonts w:hint="cs"/>
          <w:rtl/>
        </w:rPr>
        <w:t>85</w:t>
      </w:r>
      <w:r w:rsidRPr="00142A43">
        <w:rPr>
          <w:rFonts w:hint="cs"/>
          <w:rtl/>
        </w:rPr>
        <w:t>-</w:t>
      </w:r>
      <w:r w:rsidRPr="00142A43">
        <w:rPr>
          <w:rtl/>
        </w:rPr>
        <w:tab/>
      </w:r>
      <w:r w:rsidR="00683FD8" w:rsidRPr="00683FD8">
        <w:rPr>
          <w:rFonts w:hint="cs"/>
          <w:rtl/>
          <w:lang w:bidi="ar-MA"/>
        </w:rPr>
        <w:t>مكن</w:t>
      </w:r>
      <w:r w:rsidR="00683FD8" w:rsidRPr="00683FD8">
        <w:rPr>
          <w:rtl/>
          <w:lang w:bidi="ar-MA"/>
        </w:rPr>
        <w:t xml:space="preserve"> </w:t>
      </w:r>
      <w:r w:rsidR="00683FD8" w:rsidRPr="00683FD8">
        <w:rPr>
          <w:rFonts w:hint="cs"/>
          <w:rtl/>
        </w:rPr>
        <w:t>اعتماد</w:t>
      </w:r>
      <w:r w:rsidR="00683FD8" w:rsidRPr="00683FD8">
        <w:rPr>
          <w:rFonts w:hint="cs"/>
          <w:rtl/>
          <w:lang w:bidi="ar-MA"/>
        </w:rPr>
        <w:t xml:space="preserve"> </w:t>
      </w:r>
      <w:r w:rsidR="00683FD8" w:rsidRPr="00683FD8">
        <w:rPr>
          <w:rtl/>
          <w:lang w:bidi="ar-MA"/>
        </w:rPr>
        <w:t xml:space="preserve">القانون رقم 83.17 </w:t>
      </w:r>
      <w:r w:rsidR="00683FD8" w:rsidRPr="00683FD8">
        <w:rPr>
          <w:rFonts w:hint="cs"/>
          <w:rtl/>
          <w:lang w:bidi="ar-MA"/>
        </w:rPr>
        <w:t>ال</w:t>
      </w:r>
      <w:r w:rsidR="00683FD8" w:rsidRPr="00683FD8">
        <w:rPr>
          <w:rtl/>
          <w:lang w:bidi="ar-MA"/>
        </w:rPr>
        <w:t>ق</w:t>
      </w:r>
      <w:r w:rsidR="00683FD8" w:rsidRPr="00683FD8">
        <w:rPr>
          <w:rFonts w:hint="cs"/>
          <w:rtl/>
          <w:lang w:bidi="ar-MA"/>
        </w:rPr>
        <w:t>ا</w:t>
      </w:r>
      <w:r w:rsidR="00683FD8" w:rsidRPr="00683FD8">
        <w:rPr>
          <w:rtl/>
          <w:lang w:bidi="ar-MA"/>
        </w:rPr>
        <w:t>ضي بتغييـر وتتميم القانون رقم 41.10 المتعلق بتحديد شروط ومساطر الاستفادة من صندوق التكافل العائلي</w:t>
      </w:r>
      <w:r w:rsidR="00683FD8" w:rsidRPr="00683FD8">
        <w:rPr>
          <w:rFonts w:hint="cs"/>
          <w:rtl/>
          <w:lang w:bidi="ar-MA"/>
        </w:rPr>
        <w:t xml:space="preserve"> من توسيع دائرة المستفيدين من هذا الصندوق ل</w:t>
      </w:r>
      <w:r w:rsidR="00683FD8" w:rsidRPr="00683FD8">
        <w:rPr>
          <w:rtl/>
          <w:lang w:bidi="ar-MA"/>
        </w:rPr>
        <w:t>تشمل</w:t>
      </w:r>
      <w:r w:rsidR="00683FD8" w:rsidRPr="00683FD8">
        <w:rPr>
          <w:rFonts w:hint="cs"/>
          <w:rtl/>
          <w:lang w:bidi="ar-MA"/>
        </w:rPr>
        <w:t xml:space="preserve"> خدماته </w:t>
      </w:r>
      <w:r w:rsidR="00683FD8" w:rsidRPr="00683FD8">
        <w:rPr>
          <w:rtl/>
          <w:lang w:bidi="ar-MA"/>
        </w:rPr>
        <w:t>مستحق</w:t>
      </w:r>
      <w:r w:rsidR="00683FD8" w:rsidRPr="00683FD8">
        <w:rPr>
          <w:rFonts w:hint="cs"/>
          <w:rtl/>
          <w:lang w:bidi="ar-MA"/>
        </w:rPr>
        <w:t>ي</w:t>
      </w:r>
      <w:r w:rsidR="00683FD8" w:rsidRPr="00683FD8">
        <w:rPr>
          <w:rtl/>
          <w:lang w:bidi="ar-MA"/>
        </w:rPr>
        <w:t xml:space="preserve"> النفقة من الأولاد المحكوم لهم بالنفقة سواء كانت العلاقة الزوجية بين الأبوين قائمة أو منحلة، وذلك بعد ثبوت عوز الأم</w:t>
      </w:r>
      <w:r w:rsidR="00683FD8" w:rsidRPr="00683FD8">
        <w:rPr>
          <w:rFonts w:hint="cs"/>
          <w:rtl/>
          <w:lang w:bidi="ar-MA"/>
        </w:rPr>
        <w:t>، و</w:t>
      </w:r>
      <w:r w:rsidR="00683FD8" w:rsidRPr="00683FD8">
        <w:rPr>
          <w:rtl/>
          <w:lang w:bidi="ar-MA"/>
        </w:rPr>
        <w:t>مستحق</w:t>
      </w:r>
      <w:r w:rsidR="00683FD8" w:rsidRPr="00683FD8">
        <w:rPr>
          <w:rFonts w:hint="cs"/>
          <w:rtl/>
          <w:lang w:bidi="ar-MA"/>
        </w:rPr>
        <w:t>ي</w:t>
      </w:r>
      <w:r w:rsidR="00683FD8" w:rsidRPr="00683FD8">
        <w:rPr>
          <w:rtl/>
          <w:lang w:bidi="ar-MA"/>
        </w:rPr>
        <w:t xml:space="preserve"> النفقة من الأولاد بعد وفاة الأم</w:t>
      </w:r>
      <w:r w:rsidR="00683FD8" w:rsidRPr="00683FD8">
        <w:rPr>
          <w:rFonts w:hint="cs"/>
          <w:rtl/>
          <w:lang w:bidi="ar-MA"/>
        </w:rPr>
        <w:t>، و</w:t>
      </w:r>
      <w:r w:rsidR="00683FD8" w:rsidRPr="00683FD8">
        <w:rPr>
          <w:rtl/>
          <w:lang w:bidi="ar-MA"/>
        </w:rPr>
        <w:t>مستحق</w:t>
      </w:r>
      <w:r w:rsidR="00683FD8" w:rsidRPr="00683FD8">
        <w:rPr>
          <w:rFonts w:hint="cs"/>
          <w:rtl/>
          <w:lang w:bidi="ar-MA"/>
        </w:rPr>
        <w:t>ي</w:t>
      </w:r>
      <w:r w:rsidR="00683FD8" w:rsidRPr="00683FD8">
        <w:rPr>
          <w:rtl/>
          <w:lang w:bidi="ar-MA"/>
        </w:rPr>
        <w:t xml:space="preserve"> النفقة من الأطفال المكفولين المحكوم لهم بالنفقة</w:t>
      </w:r>
      <w:r w:rsidR="00683FD8" w:rsidRPr="00683FD8">
        <w:rPr>
          <w:rFonts w:hint="cs"/>
          <w:rtl/>
          <w:lang w:bidi="ar-MA"/>
        </w:rPr>
        <w:t>، و</w:t>
      </w:r>
      <w:r w:rsidR="00683FD8" w:rsidRPr="00683FD8">
        <w:rPr>
          <w:rtl/>
          <w:lang w:bidi="ar-MA"/>
        </w:rPr>
        <w:t>الزوجة المعوزة المحكوم لها بالنفقة</w:t>
      </w:r>
      <w:r w:rsidR="00683FD8" w:rsidRPr="00683FD8">
        <w:rPr>
          <w:lang w:val="fr-FR"/>
        </w:rPr>
        <w:t>.</w:t>
      </w:r>
      <w:r w:rsidR="00683FD8" w:rsidRPr="00683FD8">
        <w:rPr>
          <w:rFonts w:hint="cs"/>
          <w:rtl/>
          <w:lang w:bidi="ar-MA"/>
        </w:rPr>
        <w:t xml:space="preserve"> كما مكن تعديل هذا القانون من </w:t>
      </w:r>
      <w:r w:rsidR="00683FD8" w:rsidRPr="00683FD8">
        <w:rPr>
          <w:rtl/>
          <w:lang w:bidi="ar-MA"/>
        </w:rPr>
        <w:t>تبسيط الإجراءات الخاصة بالاستفادة من التسبيقات المالية للصندوق</w:t>
      </w:r>
      <w:r w:rsidR="00683FD8" w:rsidRPr="00683FD8">
        <w:rPr>
          <w:rFonts w:hint="cs"/>
          <w:rtl/>
          <w:lang w:bidi="ar-MA"/>
        </w:rPr>
        <w:t>.</w:t>
      </w:r>
    </w:p>
    <w:p w14:paraId="22F2C4E8" w14:textId="319776E0" w:rsidR="00513493" w:rsidRDefault="00513493" w:rsidP="00513493">
      <w:pPr>
        <w:pStyle w:val="SingleTxtGA"/>
        <w:rPr>
          <w:rtl/>
          <w:lang w:bidi="ar-QA"/>
        </w:rPr>
      </w:pPr>
      <w:r>
        <w:rPr>
          <w:rFonts w:hint="cs"/>
          <w:rtl/>
        </w:rPr>
        <w:t>86</w:t>
      </w:r>
      <w:r w:rsidRPr="00142A43">
        <w:rPr>
          <w:rFonts w:hint="cs"/>
          <w:rtl/>
        </w:rPr>
        <w:t>-</w:t>
      </w:r>
      <w:r w:rsidRPr="00142A43">
        <w:rPr>
          <w:rtl/>
        </w:rPr>
        <w:tab/>
      </w:r>
      <w:r w:rsidR="00683FD8" w:rsidRPr="00683FD8">
        <w:rPr>
          <w:rFonts w:hint="cs"/>
          <w:rtl/>
          <w:lang w:bidi="ar-MA"/>
        </w:rPr>
        <w:t xml:space="preserve">بادرت المملكة المغربية، وبتوجيهات ملكية سامية، منذ فبراير 2022، إلى وضع وتنفيذ برنامج خاص لمحاربة آثار الجفاف، حيث تم تخصيص </w:t>
      </w:r>
      <w:r w:rsidR="00683FD8" w:rsidRPr="00683FD8">
        <w:rPr>
          <w:rFonts w:hint="cs"/>
          <w:rtl/>
        </w:rPr>
        <w:t>غلاف</w:t>
      </w:r>
      <w:r w:rsidR="00683FD8" w:rsidRPr="00683FD8">
        <w:rPr>
          <w:rFonts w:hint="cs"/>
          <w:rtl/>
          <w:lang w:bidi="ar-MA"/>
        </w:rPr>
        <w:t xml:space="preserve"> مالي </w:t>
      </w:r>
      <w:r w:rsidR="00683FD8" w:rsidRPr="00683FD8">
        <w:rPr>
          <w:rtl/>
          <w:lang w:bidi="ar-MA"/>
        </w:rPr>
        <w:t xml:space="preserve">يقدر </w:t>
      </w:r>
      <w:r w:rsidR="00683FD8" w:rsidRPr="00683FD8">
        <w:rPr>
          <w:rFonts w:hint="cs"/>
          <w:rtl/>
          <w:lang w:bidi="ar-MA"/>
        </w:rPr>
        <w:t>ب 10</w:t>
      </w:r>
      <w:r w:rsidR="00683FD8" w:rsidRPr="00683FD8">
        <w:rPr>
          <w:rtl/>
          <w:lang w:bidi="ar-MA"/>
        </w:rPr>
        <w:t xml:space="preserve"> ملايير درهم</w:t>
      </w:r>
      <w:r w:rsidR="00683FD8" w:rsidRPr="00683FD8">
        <w:rPr>
          <w:rFonts w:hint="cs"/>
          <w:rtl/>
          <w:lang w:bidi="ar-MA"/>
        </w:rPr>
        <w:t>، ل</w:t>
      </w:r>
      <w:r w:rsidR="00683FD8" w:rsidRPr="00683FD8">
        <w:rPr>
          <w:rtl/>
          <w:lang w:bidi="ar-MA"/>
        </w:rPr>
        <w:t>حماية الرصيد الحيواني والنباتي، وتدبير ندرة المياه،</w:t>
      </w:r>
      <w:r w:rsidR="00683FD8" w:rsidRPr="00683FD8">
        <w:rPr>
          <w:rFonts w:hint="cs"/>
          <w:rtl/>
          <w:lang w:bidi="ar-MA"/>
        </w:rPr>
        <w:t xml:space="preserve"> و</w:t>
      </w:r>
      <w:r w:rsidR="00683FD8" w:rsidRPr="00683FD8">
        <w:rPr>
          <w:rtl/>
          <w:lang w:bidi="ar-MA"/>
        </w:rPr>
        <w:t xml:space="preserve">تخفيف الأعباء المالية على الفلاحين والمهنيين، وتمويل عمليات تزويد السوق الوطنية بالقمح وعلف الماشية، </w:t>
      </w:r>
      <w:r w:rsidR="00683FD8" w:rsidRPr="00683FD8">
        <w:rPr>
          <w:rFonts w:hint="cs"/>
          <w:rtl/>
          <w:lang w:bidi="ar-MA"/>
        </w:rPr>
        <w:t>و</w:t>
      </w:r>
      <w:r w:rsidR="00683FD8" w:rsidRPr="00683FD8">
        <w:rPr>
          <w:rtl/>
          <w:lang w:bidi="ar-MA"/>
        </w:rPr>
        <w:t>تمويل الاستثمارات المبتكرة في مجال السقي</w:t>
      </w:r>
      <w:r w:rsidR="00683FD8" w:rsidRPr="00683FD8">
        <w:rPr>
          <w:rFonts w:hint="cs"/>
          <w:rtl/>
          <w:lang w:bidi="ar-MA"/>
        </w:rPr>
        <w:t>.</w:t>
      </w:r>
    </w:p>
    <w:bookmarkEnd w:id="20"/>
    <w:p w14:paraId="215F136D" w14:textId="4F861E77" w:rsidR="00513493" w:rsidRDefault="00513493" w:rsidP="00513493">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2.</w:t>
      </w:r>
      <w:r>
        <w:rPr>
          <w:bCs/>
          <w:spacing w:val="-2"/>
          <w:rtl/>
          <w:lang w:val="en-GB"/>
        </w:rPr>
        <w:tab/>
      </w:r>
      <w:r w:rsidR="00683FD8" w:rsidRPr="00683FD8">
        <w:rPr>
          <w:b/>
          <w:bCs/>
          <w:spacing w:val="-2"/>
          <w:rtl/>
          <w:lang w:val="en-GB" w:bidi="ar-MA"/>
        </w:rPr>
        <w:t>الحق في الشغل</w:t>
      </w:r>
    </w:p>
    <w:p w14:paraId="65C06B6A" w14:textId="7063B3AE" w:rsidR="00683FD8" w:rsidRDefault="00683FD8" w:rsidP="00683FD8">
      <w:pPr>
        <w:pStyle w:val="SingleTxtGA"/>
        <w:rPr>
          <w:rtl/>
          <w:lang w:bidi="ar-QA"/>
        </w:rPr>
      </w:pPr>
      <w:r>
        <w:rPr>
          <w:rFonts w:hint="cs"/>
          <w:rtl/>
        </w:rPr>
        <w:t>87</w:t>
      </w:r>
      <w:r w:rsidRPr="00142A43">
        <w:rPr>
          <w:rFonts w:hint="cs"/>
          <w:rtl/>
        </w:rPr>
        <w:t>-</w:t>
      </w:r>
      <w:r w:rsidRPr="00142A43">
        <w:rPr>
          <w:rtl/>
        </w:rPr>
        <w:tab/>
      </w:r>
      <w:r w:rsidRPr="00683FD8">
        <w:rPr>
          <w:rtl/>
          <w:lang w:bidi="ar-MA"/>
        </w:rPr>
        <w:t xml:space="preserve">واصلت </w:t>
      </w:r>
      <w:r w:rsidRPr="00683FD8">
        <w:rPr>
          <w:rtl/>
        </w:rPr>
        <w:t>المملكة</w:t>
      </w:r>
      <w:r w:rsidRPr="00683FD8">
        <w:rPr>
          <w:rtl/>
          <w:lang w:bidi="ar-MA"/>
        </w:rPr>
        <w:t xml:space="preserve"> المغربية تنفيذ سياسات وبرامج </w:t>
      </w:r>
      <w:r w:rsidRPr="00683FD8">
        <w:rPr>
          <w:rFonts w:hint="cs"/>
          <w:rtl/>
          <w:lang w:bidi="ar-MA"/>
        </w:rPr>
        <w:t>لإنعاش الشغل</w:t>
      </w:r>
      <w:r w:rsidRPr="00683FD8">
        <w:rPr>
          <w:rtl/>
          <w:lang w:bidi="ar-MA"/>
        </w:rPr>
        <w:t xml:space="preserve">، </w:t>
      </w:r>
      <w:r w:rsidRPr="00683FD8">
        <w:rPr>
          <w:rFonts w:hint="cs"/>
          <w:rtl/>
          <w:lang w:bidi="ar-MA"/>
        </w:rPr>
        <w:t>حيث عرف</w:t>
      </w:r>
      <w:r w:rsidRPr="00683FD8">
        <w:rPr>
          <w:rtl/>
          <w:lang w:bidi="ar-MA"/>
        </w:rPr>
        <w:t xml:space="preserve"> الاقتصاد الوطني</w:t>
      </w:r>
      <w:r w:rsidRPr="00683FD8">
        <w:rPr>
          <w:rFonts w:hint="cs"/>
          <w:rtl/>
          <w:lang w:bidi="ar-MA"/>
        </w:rPr>
        <w:t xml:space="preserve"> إحداث </w:t>
      </w:r>
      <w:r w:rsidRPr="00683FD8">
        <w:rPr>
          <w:rtl/>
          <w:lang w:bidi="ar-MA"/>
        </w:rPr>
        <w:t xml:space="preserve">متوسط سنوي </w:t>
      </w:r>
      <w:r w:rsidRPr="00683FD8">
        <w:rPr>
          <w:rFonts w:hint="cs"/>
          <w:rtl/>
          <w:lang w:bidi="ar-MA"/>
        </w:rPr>
        <w:t>ل</w:t>
      </w:r>
      <w:r>
        <w:rPr>
          <w:rFonts w:hint="cs"/>
          <w:rtl/>
          <w:lang w:bidi="ar-MA"/>
        </w:rPr>
        <w:t xml:space="preserve"> </w:t>
      </w:r>
      <w:r w:rsidRPr="00683FD8">
        <w:rPr>
          <w:sz w:val="30"/>
          <w:lang w:val="fr-FR"/>
        </w:rPr>
        <w:t>121.000</w:t>
      </w:r>
      <w:r w:rsidRPr="00683FD8">
        <w:rPr>
          <w:rFonts w:hint="cs"/>
          <w:rtl/>
          <w:lang w:bidi="ar-MA"/>
        </w:rPr>
        <w:t>منصب شغل خلال</w:t>
      </w:r>
      <w:r w:rsidRPr="00683FD8">
        <w:rPr>
          <w:rtl/>
          <w:lang w:bidi="ar-MA"/>
        </w:rPr>
        <w:t xml:space="preserve"> الفترة ما بين 2017 و</w:t>
      </w:r>
      <w:r w:rsidRPr="00683FD8">
        <w:rPr>
          <w:rFonts w:hint="cs"/>
          <w:rtl/>
          <w:lang w:bidi="ar-MA"/>
        </w:rPr>
        <w:t xml:space="preserve">2019. في حين، سجل فقدان </w:t>
      </w:r>
      <w:r w:rsidRPr="00683FD8">
        <w:rPr>
          <w:sz w:val="30"/>
          <w:lang w:val="fr-FR"/>
        </w:rPr>
        <w:t>432.000</w:t>
      </w:r>
      <w:r w:rsidRPr="00683FD8">
        <w:rPr>
          <w:rFonts w:hint="cs"/>
          <w:rtl/>
          <w:lang w:bidi="ar-MA"/>
        </w:rPr>
        <w:t xml:space="preserve"> منصبا</w:t>
      </w:r>
      <w:r w:rsidRPr="00683FD8">
        <w:rPr>
          <w:rtl/>
          <w:lang w:bidi="ar-MA"/>
        </w:rPr>
        <w:t xml:space="preserve"> خلال سنة </w:t>
      </w:r>
      <w:r w:rsidRPr="00683FD8">
        <w:rPr>
          <w:rFonts w:hint="cs"/>
          <w:rtl/>
          <w:lang w:bidi="ar-MA"/>
        </w:rPr>
        <w:t xml:space="preserve">2020، </w:t>
      </w:r>
      <w:r w:rsidRPr="00683FD8">
        <w:rPr>
          <w:rtl/>
          <w:lang w:bidi="ar-MA"/>
        </w:rPr>
        <w:t xml:space="preserve">في </w:t>
      </w:r>
      <w:r w:rsidRPr="00683FD8">
        <w:rPr>
          <w:rFonts w:hint="cs"/>
          <w:rtl/>
          <w:lang w:bidi="ar-MA"/>
        </w:rPr>
        <w:t xml:space="preserve">سياق </w:t>
      </w:r>
      <w:r w:rsidRPr="00683FD8">
        <w:rPr>
          <w:rtl/>
          <w:lang w:bidi="ar-MA"/>
        </w:rPr>
        <w:t>جائحة كوفيد-19</w:t>
      </w:r>
      <w:r w:rsidRPr="00683FD8">
        <w:rPr>
          <w:rFonts w:hint="cs"/>
          <w:rtl/>
          <w:lang w:bidi="ar-MA"/>
        </w:rPr>
        <w:t xml:space="preserve"> والموسم الفلاحي الجاف. أما خلال </w:t>
      </w:r>
      <w:r w:rsidRPr="00683FD8">
        <w:rPr>
          <w:rtl/>
          <w:lang w:bidi="ar-MA"/>
        </w:rPr>
        <w:t xml:space="preserve">سنة </w:t>
      </w:r>
      <w:r w:rsidRPr="00AD370B">
        <w:rPr>
          <w:sz w:val="30"/>
          <w:lang w:val="fr-FR"/>
        </w:rPr>
        <w:t>2021</w:t>
      </w:r>
      <w:r w:rsidRPr="00683FD8">
        <w:rPr>
          <w:rFonts w:hint="cs"/>
          <w:rtl/>
          <w:lang w:bidi="ar-MA"/>
        </w:rPr>
        <w:t xml:space="preserve">، فقد تم </w:t>
      </w:r>
      <w:r w:rsidRPr="00503DCB">
        <w:rPr>
          <w:rFonts w:hint="cs"/>
          <w:rtl/>
          <w:lang w:bidi="ar-MA"/>
        </w:rPr>
        <w:t>إ</w:t>
      </w:r>
      <w:r w:rsidRPr="00503DCB">
        <w:rPr>
          <w:rtl/>
          <w:lang w:bidi="ar-MA"/>
        </w:rPr>
        <w:t>حد</w:t>
      </w:r>
      <w:r w:rsidRPr="00503DCB">
        <w:rPr>
          <w:rFonts w:hint="cs"/>
          <w:rtl/>
          <w:lang w:bidi="ar-MA"/>
        </w:rPr>
        <w:t>ا</w:t>
      </w:r>
      <w:r w:rsidRPr="00503DCB">
        <w:rPr>
          <w:rtl/>
          <w:lang w:bidi="ar-MA"/>
        </w:rPr>
        <w:t>ث</w:t>
      </w:r>
      <w:r w:rsidRPr="00503DCB">
        <w:rPr>
          <w:sz w:val="30"/>
          <w:lang w:val="fr-FR"/>
        </w:rPr>
        <w:t>230.000</w:t>
      </w:r>
      <w:r w:rsidRPr="00AD370B">
        <w:rPr>
          <w:sz w:val="30"/>
          <w:lang w:val="fr-FR"/>
        </w:rPr>
        <w:t xml:space="preserve"> </w:t>
      </w:r>
      <w:r w:rsidRPr="00683FD8">
        <w:rPr>
          <w:rtl/>
          <w:lang w:bidi="ar-MA"/>
        </w:rPr>
        <w:t xml:space="preserve"> منصب</w:t>
      </w:r>
      <w:r w:rsidRPr="00683FD8">
        <w:rPr>
          <w:lang w:val="fr-FR"/>
        </w:rPr>
        <w:t xml:space="preserve"> </w:t>
      </w:r>
      <w:r w:rsidRPr="00683FD8">
        <w:rPr>
          <w:rtl/>
          <w:lang w:bidi="ar-MA"/>
        </w:rPr>
        <w:t>شغل</w:t>
      </w:r>
      <w:r w:rsidRPr="00683FD8">
        <w:rPr>
          <w:rFonts w:hint="cs"/>
          <w:rtl/>
          <w:lang w:bidi="ar-MA"/>
        </w:rPr>
        <w:t>.</w:t>
      </w:r>
    </w:p>
    <w:p w14:paraId="21E5BA72" w14:textId="697E2480" w:rsidR="00683FD8" w:rsidRDefault="00683FD8" w:rsidP="00683FD8">
      <w:pPr>
        <w:pStyle w:val="SingleTxtGA"/>
        <w:rPr>
          <w:rtl/>
          <w:lang w:bidi="ar-QA"/>
        </w:rPr>
      </w:pPr>
      <w:r>
        <w:rPr>
          <w:rFonts w:hint="cs"/>
          <w:rtl/>
        </w:rPr>
        <w:t>88</w:t>
      </w:r>
      <w:r w:rsidRPr="00142A43">
        <w:rPr>
          <w:rFonts w:hint="cs"/>
          <w:rtl/>
        </w:rPr>
        <w:t>-</w:t>
      </w:r>
      <w:r w:rsidRPr="00142A43">
        <w:rPr>
          <w:rtl/>
        </w:rPr>
        <w:tab/>
      </w:r>
      <w:r w:rsidRPr="00683FD8">
        <w:rPr>
          <w:rtl/>
          <w:lang w:bidi="ar-MA"/>
        </w:rPr>
        <w:t xml:space="preserve">سجل معدل البطالة انخفاضا ما بين سنتي 2017 و 2019، إذ انتقل من </w:t>
      </w:r>
      <w:r w:rsidR="00B64EF0" w:rsidRPr="00847490">
        <w:rPr>
          <w:sz w:val="30"/>
          <w:lang w:val="fr-FR"/>
        </w:rPr>
        <w:t>%</w:t>
      </w:r>
      <w:r w:rsidRPr="00683FD8">
        <w:rPr>
          <w:sz w:val="30"/>
          <w:lang w:val="fr-FR"/>
        </w:rPr>
        <w:t xml:space="preserve">10,2 </w:t>
      </w:r>
      <w:r w:rsidRPr="00683FD8">
        <w:rPr>
          <w:rFonts w:hint="cs"/>
          <w:sz w:val="30"/>
          <w:rtl/>
          <w:lang w:bidi="ar-MA"/>
        </w:rPr>
        <w:t xml:space="preserve"> </w:t>
      </w:r>
      <w:r w:rsidRPr="00683FD8">
        <w:rPr>
          <w:rFonts w:hint="cs"/>
          <w:rtl/>
          <w:lang w:bidi="ar-MA"/>
        </w:rPr>
        <w:t xml:space="preserve">إلى </w:t>
      </w:r>
      <w:r w:rsidR="00B64EF0" w:rsidRPr="00847490">
        <w:rPr>
          <w:sz w:val="30"/>
          <w:lang w:val="fr-FR" w:bidi="ar-MA"/>
        </w:rPr>
        <w:t>%</w:t>
      </w:r>
      <w:r w:rsidRPr="00683FD8">
        <w:rPr>
          <w:sz w:val="30"/>
          <w:lang w:val="fr-FR"/>
        </w:rPr>
        <w:t>9,2</w:t>
      </w:r>
      <w:r w:rsidRPr="00683FD8">
        <w:rPr>
          <w:rFonts w:hint="cs"/>
          <w:rtl/>
          <w:lang w:bidi="ar-MA"/>
        </w:rPr>
        <w:t xml:space="preserve"> على المستوى الوطني، في حين </w:t>
      </w:r>
      <w:r w:rsidRPr="00683FD8">
        <w:rPr>
          <w:rtl/>
          <w:lang w:bidi="ar-MA"/>
        </w:rPr>
        <w:t xml:space="preserve">انتقل معدل البطالة ما بين سنتي 2020 و2021، من </w:t>
      </w:r>
      <w:r w:rsidR="00B64EF0" w:rsidRPr="00847490">
        <w:rPr>
          <w:sz w:val="30"/>
          <w:lang w:val="fr-FR"/>
        </w:rPr>
        <w:t>%</w:t>
      </w:r>
      <w:r w:rsidRPr="00847490">
        <w:rPr>
          <w:sz w:val="30"/>
          <w:lang w:val="fr-FR"/>
        </w:rPr>
        <w:t>11,9</w:t>
      </w:r>
      <w:r w:rsidRPr="00683FD8">
        <w:rPr>
          <w:rFonts w:hint="cs"/>
          <w:rtl/>
          <w:lang w:bidi="ar-MA"/>
        </w:rPr>
        <w:t xml:space="preserve"> إلى </w:t>
      </w:r>
      <w:r w:rsidR="00B64EF0" w:rsidRPr="00847490">
        <w:rPr>
          <w:sz w:val="30"/>
          <w:lang w:val="fr-FR"/>
        </w:rPr>
        <w:t>%</w:t>
      </w:r>
      <w:r w:rsidRPr="00683FD8">
        <w:rPr>
          <w:sz w:val="30"/>
          <w:lang w:val="fr-FR"/>
        </w:rPr>
        <w:t>12,3</w:t>
      </w:r>
      <w:r w:rsidRPr="00683FD8">
        <w:rPr>
          <w:rFonts w:hint="cs"/>
          <w:rtl/>
          <w:lang w:bidi="ar-MA"/>
        </w:rPr>
        <w:t>، وهو ارتفاع يعود بالأساس للآثار السلبية لجائحة كوفيد 19 على الأنشطة الاقتصادية.</w:t>
      </w:r>
    </w:p>
    <w:p w14:paraId="052E6156" w14:textId="2391E485" w:rsidR="00683FD8" w:rsidRDefault="00683FD8" w:rsidP="00683FD8">
      <w:pPr>
        <w:pStyle w:val="SingleTxtGA"/>
        <w:rPr>
          <w:rtl/>
          <w:lang w:bidi="ar-JO"/>
        </w:rPr>
      </w:pPr>
      <w:r>
        <w:rPr>
          <w:rFonts w:hint="cs"/>
          <w:rtl/>
        </w:rPr>
        <w:t>89</w:t>
      </w:r>
      <w:r w:rsidRPr="00142A43">
        <w:rPr>
          <w:rFonts w:hint="cs"/>
          <w:rtl/>
        </w:rPr>
        <w:t>-</w:t>
      </w:r>
      <w:r w:rsidRPr="00142A43">
        <w:rPr>
          <w:rtl/>
        </w:rPr>
        <w:tab/>
      </w:r>
      <w:r w:rsidRPr="00683FD8">
        <w:rPr>
          <w:rFonts w:hint="cs"/>
          <w:rtl/>
          <w:lang w:bidi="ar-MA"/>
        </w:rPr>
        <w:t>مكنت التدابير الخاصة المتخذة خلال فترة جائحة كوفيد 19 من التخفي</w:t>
      </w:r>
      <w:r w:rsidRPr="00683FD8">
        <w:rPr>
          <w:rFonts w:hint="eastAsia"/>
          <w:rtl/>
          <w:lang w:bidi="ar-MA"/>
        </w:rPr>
        <w:t>ف</w:t>
      </w:r>
      <w:r w:rsidRPr="00683FD8">
        <w:rPr>
          <w:rFonts w:hint="cs"/>
          <w:rtl/>
          <w:lang w:bidi="ar-MA"/>
        </w:rPr>
        <w:t xml:space="preserve"> من</w:t>
      </w:r>
      <w:r w:rsidRPr="00683FD8">
        <w:rPr>
          <w:lang w:val="fr-FR"/>
        </w:rPr>
        <w:t xml:space="preserve"> </w:t>
      </w:r>
      <w:r w:rsidRPr="00683FD8">
        <w:rPr>
          <w:rFonts w:hint="cs"/>
          <w:rtl/>
          <w:lang w:bidi="ar-MA"/>
        </w:rPr>
        <w:t xml:space="preserve">آثارها </w:t>
      </w:r>
      <w:r w:rsidRPr="00683FD8">
        <w:rPr>
          <w:rtl/>
          <w:lang w:bidi="ar-MA"/>
        </w:rPr>
        <w:t>على</w:t>
      </w:r>
      <w:r w:rsidRPr="00683FD8">
        <w:rPr>
          <w:lang w:val="fr-FR"/>
        </w:rPr>
        <w:t xml:space="preserve"> </w:t>
      </w:r>
      <w:r w:rsidRPr="00683FD8">
        <w:rPr>
          <w:rFonts w:hint="cs"/>
          <w:rtl/>
          <w:lang w:bidi="ar-MA"/>
        </w:rPr>
        <w:t>سوق</w:t>
      </w:r>
      <w:r w:rsidRPr="00683FD8">
        <w:rPr>
          <w:lang w:val="fr-FR"/>
        </w:rPr>
        <w:t xml:space="preserve"> </w:t>
      </w:r>
      <w:r w:rsidRPr="00683FD8">
        <w:rPr>
          <w:rFonts w:hint="cs"/>
          <w:rtl/>
          <w:lang w:bidi="ar-MA"/>
        </w:rPr>
        <w:t>الشغل</w:t>
      </w:r>
      <w:r>
        <w:rPr>
          <w:rStyle w:val="EndnoteReference"/>
          <w:rtl/>
          <w:lang w:bidi="ar-MA"/>
        </w:rPr>
        <w:endnoteReference w:id="70"/>
      </w:r>
      <w:r w:rsidRPr="00683FD8">
        <w:rPr>
          <w:rFonts w:hint="cs"/>
          <w:rtl/>
          <w:lang w:bidi="ar-MA"/>
        </w:rPr>
        <w:t>، حيث تمت مواصلة برامج "إدماج" و"تأهيل" و "التشغيل الذاتي"</w:t>
      </w:r>
      <w:r>
        <w:rPr>
          <w:rStyle w:val="EndnoteReference"/>
          <w:rtl/>
          <w:lang w:bidi="ar-MA"/>
        </w:rPr>
        <w:endnoteReference w:id="71"/>
      </w:r>
      <w:r w:rsidRPr="00683FD8">
        <w:rPr>
          <w:rFonts w:hint="cs"/>
          <w:rtl/>
          <w:lang w:bidi="ar-MA"/>
        </w:rPr>
        <w:t xml:space="preserve">. كما تم إطلاق برنامج جديد "تحفيز"، الذي تتحمل </w:t>
      </w:r>
      <w:r w:rsidRPr="00683FD8">
        <w:rPr>
          <w:rtl/>
          <w:lang w:bidi="ar-MA"/>
        </w:rPr>
        <w:t xml:space="preserve">الدولة </w:t>
      </w:r>
      <w:r w:rsidRPr="00683FD8">
        <w:rPr>
          <w:rFonts w:hint="cs"/>
          <w:rtl/>
          <w:lang w:bidi="ar-MA"/>
        </w:rPr>
        <w:t xml:space="preserve">في إطاره </w:t>
      </w:r>
      <w:r w:rsidRPr="00683FD8">
        <w:rPr>
          <w:rtl/>
          <w:lang w:bidi="ar-MA"/>
        </w:rPr>
        <w:t xml:space="preserve">حصة مساهمات أرباب العمل في الاشتراكات المؤداة عن مستخدميهم </w:t>
      </w:r>
      <w:r w:rsidRPr="00683FD8">
        <w:rPr>
          <w:rFonts w:hint="cs"/>
          <w:rtl/>
          <w:lang w:bidi="ar-MA"/>
        </w:rPr>
        <w:t>للصندوق</w:t>
      </w:r>
      <w:r w:rsidR="00B64EF0">
        <w:rPr>
          <w:rFonts w:hint="cs"/>
          <w:rtl/>
          <w:lang w:bidi="ar-MA"/>
        </w:rPr>
        <w:t xml:space="preserve"> </w:t>
      </w:r>
      <w:r w:rsidRPr="00683FD8">
        <w:rPr>
          <w:rFonts w:hint="cs"/>
          <w:rtl/>
          <w:lang w:bidi="ar-MA"/>
        </w:rPr>
        <w:t>الوطني</w:t>
      </w:r>
      <w:r w:rsidRPr="00683FD8">
        <w:rPr>
          <w:rtl/>
          <w:lang w:bidi="ar-MA"/>
        </w:rPr>
        <w:t xml:space="preserve"> للضمان </w:t>
      </w:r>
      <w:r w:rsidRPr="00683FD8">
        <w:rPr>
          <w:rFonts w:hint="cs"/>
          <w:rtl/>
          <w:lang w:bidi="ar-MA"/>
        </w:rPr>
        <w:t>الاجتماعي</w:t>
      </w:r>
      <w:r w:rsidR="00B64EF0">
        <w:rPr>
          <w:rFonts w:hint="cs"/>
          <w:rtl/>
          <w:lang w:bidi="ar-MA"/>
        </w:rPr>
        <w:t xml:space="preserve"> </w:t>
      </w:r>
      <w:r w:rsidRPr="00683FD8">
        <w:rPr>
          <w:rFonts w:hint="cs"/>
          <w:rtl/>
          <w:lang w:bidi="ar-MA"/>
        </w:rPr>
        <w:t>وكذا ا</w:t>
      </w:r>
      <w:r w:rsidRPr="00683FD8">
        <w:rPr>
          <w:rtl/>
          <w:lang w:bidi="ar-MA"/>
        </w:rPr>
        <w:t>لحصة المتعلقة بضريبة التكوين المهني</w:t>
      </w:r>
      <w:r w:rsidRPr="00683FD8">
        <w:rPr>
          <w:lang w:val="fr-FR"/>
        </w:rPr>
        <w:t>.</w:t>
      </w:r>
    </w:p>
    <w:p w14:paraId="5F58E360" w14:textId="02000D82" w:rsidR="00683FD8" w:rsidRDefault="00683FD8" w:rsidP="00683FD8">
      <w:pPr>
        <w:pStyle w:val="SingleTxtGA"/>
        <w:rPr>
          <w:rtl/>
          <w:lang w:bidi="ar-MA"/>
        </w:rPr>
      </w:pPr>
      <w:r>
        <w:rPr>
          <w:rFonts w:hint="cs"/>
          <w:rtl/>
        </w:rPr>
        <w:lastRenderedPageBreak/>
        <w:t>90</w:t>
      </w:r>
      <w:r w:rsidRPr="00142A43">
        <w:rPr>
          <w:rFonts w:hint="cs"/>
          <w:rtl/>
        </w:rPr>
        <w:t>-</w:t>
      </w:r>
      <w:r w:rsidRPr="00142A43">
        <w:rPr>
          <w:rtl/>
        </w:rPr>
        <w:tab/>
      </w:r>
      <w:r w:rsidRPr="00683FD8">
        <w:rPr>
          <w:rFonts w:hint="cs"/>
          <w:rtl/>
          <w:lang w:bidi="ar-MA"/>
        </w:rPr>
        <w:t xml:space="preserve">شملت جهود إنعاش التشغيل </w:t>
      </w:r>
      <w:r w:rsidRPr="00683FD8">
        <w:rPr>
          <w:rtl/>
          <w:lang w:bidi="ar-MA"/>
        </w:rPr>
        <w:t xml:space="preserve">دعم </w:t>
      </w:r>
      <w:r w:rsidRPr="00683FD8">
        <w:rPr>
          <w:rFonts w:hint="cs"/>
          <w:rtl/>
          <w:lang w:bidi="ar-MA"/>
        </w:rPr>
        <w:t>المقاولات الوطنية</w:t>
      </w:r>
      <w:r w:rsidRPr="00683FD8">
        <w:rPr>
          <w:rtl/>
          <w:lang w:bidi="ar-MA"/>
        </w:rPr>
        <w:t xml:space="preserve"> </w:t>
      </w:r>
      <w:r w:rsidRPr="00683FD8">
        <w:rPr>
          <w:rFonts w:hint="cs"/>
          <w:rtl/>
          <w:lang w:bidi="ar-MA"/>
        </w:rPr>
        <w:t xml:space="preserve">خلال فترة الجائحة من أجل </w:t>
      </w:r>
      <w:r w:rsidRPr="00683FD8">
        <w:rPr>
          <w:rtl/>
          <w:lang w:bidi="ar-MA"/>
        </w:rPr>
        <w:t>الحفاظ على مناصب الشغل</w:t>
      </w:r>
      <w:r w:rsidRPr="00683FD8">
        <w:rPr>
          <w:rFonts w:hint="cs"/>
          <w:rtl/>
          <w:lang w:bidi="ar-MA"/>
        </w:rPr>
        <w:t xml:space="preserve"> وذلك من خلال العديد من </w:t>
      </w:r>
      <w:r w:rsidRPr="00683FD8">
        <w:rPr>
          <w:rFonts w:hint="cs"/>
          <w:rtl/>
        </w:rPr>
        <w:t>الإجراءات</w:t>
      </w:r>
      <w:r w:rsidR="00342183">
        <w:rPr>
          <w:rStyle w:val="EndnoteReference"/>
          <w:rtl/>
        </w:rPr>
        <w:endnoteReference w:id="72"/>
      </w:r>
      <w:r w:rsidRPr="00683FD8">
        <w:rPr>
          <w:rFonts w:hint="cs"/>
          <w:rtl/>
          <w:lang w:bidi="ar-MA"/>
        </w:rPr>
        <w:t xml:space="preserve">، أهمها </w:t>
      </w:r>
      <w:r w:rsidRPr="00683FD8">
        <w:rPr>
          <w:rtl/>
          <w:lang w:bidi="ar-MA"/>
        </w:rPr>
        <w:t xml:space="preserve">منح تعويض شهري </w:t>
      </w:r>
      <w:r w:rsidRPr="00683FD8">
        <w:rPr>
          <w:rFonts w:hint="cs"/>
          <w:rtl/>
          <w:lang w:bidi="ar-MA"/>
        </w:rPr>
        <w:t>جزافي ل</w:t>
      </w:r>
      <w:r w:rsidRPr="00683FD8">
        <w:rPr>
          <w:rtl/>
          <w:lang w:bidi="ar-MA"/>
        </w:rPr>
        <w:t xml:space="preserve">دعم </w:t>
      </w:r>
      <w:r w:rsidRPr="00683FD8">
        <w:rPr>
          <w:rFonts w:hint="cs"/>
          <w:rtl/>
          <w:lang w:bidi="ar-MA"/>
        </w:rPr>
        <w:t>المقاولات المتضررة و</w:t>
      </w:r>
      <w:r w:rsidRPr="00683FD8">
        <w:rPr>
          <w:rtl/>
          <w:lang w:bidi="ar-MA"/>
        </w:rPr>
        <w:t xml:space="preserve">تخفيف </w:t>
      </w:r>
      <w:r w:rsidRPr="00683FD8">
        <w:rPr>
          <w:rFonts w:hint="cs"/>
          <w:rtl/>
          <w:lang w:bidi="ar-MA"/>
        </w:rPr>
        <w:t>تكاليف المقاولات التي تواجه صعوبات و</w:t>
      </w:r>
      <w:r w:rsidRPr="00683FD8">
        <w:rPr>
          <w:rtl/>
          <w:lang w:bidi="ar-MA"/>
        </w:rPr>
        <w:t xml:space="preserve">دعم خزينة </w:t>
      </w:r>
      <w:r w:rsidRPr="00683FD8">
        <w:rPr>
          <w:rFonts w:hint="cs"/>
          <w:rtl/>
          <w:lang w:bidi="ar-MA"/>
        </w:rPr>
        <w:t>المقاولات وإطلاق كل من برامج "</w:t>
      </w:r>
      <w:r w:rsidRPr="00683FD8">
        <w:rPr>
          <w:rtl/>
          <w:lang w:bidi="ar-MA"/>
        </w:rPr>
        <w:t>ضمـان أوكسجين"</w:t>
      </w:r>
      <w:r w:rsidRPr="00683FD8">
        <w:rPr>
          <w:rFonts w:hint="cs"/>
          <w:rtl/>
          <w:lang w:bidi="ar-MA"/>
        </w:rPr>
        <w:t xml:space="preserve"> الذي يهدف</w:t>
      </w:r>
      <w:r w:rsidRPr="00683FD8">
        <w:rPr>
          <w:rtl/>
          <w:lang w:bidi="ar-MA"/>
        </w:rPr>
        <w:t xml:space="preserve"> إلى تعبئة موارد </w:t>
      </w:r>
      <w:r w:rsidRPr="00683FD8">
        <w:rPr>
          <w:rFonts w:hint="cs"/>
          <w:rtl/>
          <w:lang w:bidi="ar-MA"/>
        </w:rPr>
        <w:t>ال</w:t>
      </w:r>
      <w:r w:rsidRPr="00683FD8">
        <w:rPr>
          <w:rtl/>
          <w:lang w:bidi="ar-MA"/>
        </w:rPr>
        <w:t xml:space="preserve">تمويل </w:t>
      </w:r>
      <w:r w:rsidRPr="00683FD8">
        <w:rPr>
          <w:rFonts w:hint="cs"/>
          <w:rtl/>
          <w:lang w:bidi="ar-MA"/>
        </w:rPr>
        <w:t>لفائدة المقاولات</w:t>
      </w:r>
      <w:r w:rsidRPr="00683FD8">
        <w:rPr>
          <w:rtl/>
          <w:lang w:bidi="ar-MA"/>
        </w:rPr>
        <w:t xml:space="preserve"> المتوسطة الحجم</w:t>
      </w:r>
      <w:r w:rsidRPr="00683FD8">
        <w:rPr>
          <w:rFonts w:hint="cs"/>
          <w:rtl/>
          <w:lang w:bidi="ar-MA"/>
        </w:rPr>
        <w:t xml:space="preserve"> و</w:t>
      </w:r>
      <w:r w:rsidRPr="00683FD8">
        <w:rPr>
          <w:rtl/>
          <w:lang w:bidi="ar-MA"/>
        </w:rPr>
        <w:t>"ضمان المقاولين الذاتيين كوفيد</w:t>
      </w:r>
      <w:r w:rsidRPr="00683FD8">
        <w:rPr>
          <w:rFonts w:hint="cs"/>
          <w:rtl/>
          <w:lang w:bidi="ar-MA"/>
        </w:rPr>
        <w:t>-</w:t>
      </w:r>
      <w:r w:rsidRPr="00683FD8">
        <w:rPr>
          <w:rtl/>
          <w:lang w:bidi="ar-MA"/>
        </w:rPr>
        <w:t>19</w:t>
      </w:r>
      <w:r w:rsidR="00336378" w:rsidRPr="00503DCB">
        <w:rPr>
          <w:rtl/>
          <w:lang w:bidi="ar-MA"/>
        </w:rPr>
        <w:t>"</w:t>
      </w:r>
      <w:r w:rsidRPr="00683FD8">
        <w:rPr>
          <w:rFonts w:hint="cs"/>
          <w:rtl/>
          <w:lang w:bidi="ar-MA"/>
        </w:rPr>
        <w:t xml:space="preserve"> و "إقلاع المقاولات الصغيرة جدا" و "ضمان إقلاع". وقد بلغ الدعم الذي خصص للمقاولات المتضررة</w:t>
      </w:r>
      <w:r w:rsidRPr="00683FD8">
        <w:rPr>
          <w:rtl/>
          <w:lang w:bidi="ar-MA"/>
        </w:rPr>
        <w:t xml:space="preserve"> 6,6 مليار درهم</w:t>
      </w:r>
      <w:r w:rsidRPr="00683FD8">
        <w:rPr>
          <w:rFonts w:hint="cs"/>
          <w:rtl/>
          <w:lang w:bidi="ar-MA"/>
        </w:rPr>
        <w:t xml:space="preserve"> تم صرفها من ال</w:t>
      </w:r>
      <w:r w:rsidRPr="00683FD8">
        <w:rPr>
          <w:rtl/>
          <w:lang w:bidi="ar-MA"/>
        </w:rPr>
        <w:t>صندوق</w:t>
      </w:r>
      <w:r w:rsidRPr="00683FD8">
        <w:rPr>
          <w:rFonts w:hint="cs"/>
          <w:rtl/>
          <w:lang w:bidi="ar-MA"/>
        </w:rPr>
        <w:t xml:space="preserve"> الخاص المحدث لهذه الغاية.</w:t>
      </w:r>
    </w:p>
    <w:p w14:paraId="316464AB" w14:textId="77777777" w:rsidR="00342183" w:rsidRDefault="00683FD8" w:rsidP="00342183">
      <w:pPr>
        <w:pStyle w:val="SingleTxtGA"/>
        <w:rPr>
          <w:rtl/>
          <w:lang w:bidi="ar-JO"/>
        </w:rPr>
      </w:pPr>
      <w:r>
        <w:rPr>
          <w:rFonts w:hint="cs"/>
          <w:rtl/>
        </w:rPr>
        <w:t>91</w:t>
      </w:r>
      <w:r w:rsidRPr="00142A43">
        <w:rPr>
          <w:rFonts w:hint="cs"/>
          <w:rtl/>
        </w:rPr>
        <w:t>-</w:t>
      </w:r>
      <w:r w:rsidRPr="00142A43">
        <w:rPr>
          <w:rtl/>
        </w:rPr>
        <w:tab/>
      </w:r>
      <w:r w:rsidRPr="00683FD8">
        <w:rPr>
          <w:rFonts w:hint="cs"/>
          <w:rtl/>
          <w:lang w:bidi="ar-MA"/>
        </w:rPr>
        <w:t xml:space="preserve">بادرت </w:t>
      </w:r>
      <w:r w:rsidRPr="00683FD8">
        <w:rPr>
          <w:rFonts w:hint="cs"/>
          <w:rtl/>
        </w:rPr>
        <w:t>المملكة</w:t>
      </w:r>
      <w:r w:rsidRPr="00683FD8">
        <w:rPr>
          <w:rFonts w:hint="cs"/>
          <w:rtl/>
          <w:lang w:bidi="ar-MA"/>
        </w:rPr>
        <w:t xml:space="preserve"> المغربية إلى تقوية برامج إنعاش الشغل، من خلال:</w:t>
      </w:r>
    </w:p>
    <w:p w14:paraId="46858B00" w14:textId="77777777" w:rsidR="00342183" w:rsidRDefault="00683FD8" w:rsidP="00342183">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683FD8">
        <w:rPr>
          <w:rFonts w:hint="cs"/>
          <w:b/>
          <w:rtl/>
          <w:lang w:bidi="ar-MA"/>
        </w:rPr>
        <w:t>برنامج</w:t>
      </w:r>
      <w:r w:rsidRPr="00683FD8">
        <w:rPr>
          <w:rFonts w:hint="cs"/>
          <w:rtl/>
          <w:lang w:bidi="ar-MA"/>
        </w:rPr>
        <w:t xml:space="preserve"> "أوراش"</w:t>
      </w:r>
      <w:r w:rsidRPr="00683FD8">
        <w:rPr>
          <w:rtl/>
          <w:lang w:bidi="ar-MA"/>
        </w:rPr>
        <w:t>،</w:t>
      </w:r>
      <w:r w:rsidRPr="00683FD8">
        <w:rPr>
          <w:rFonts w:hint="cs"/>
          <w:rtl/>
          <w:lang w:bidi="ar-MA"/>
        </w:rPr>
        <w:t xml:space="preserve"> الذي يهدف، في إطار عقود مؤقتة على مستوى الجماعات الترابية وبشراكة مع جمعيات المجتمع المدني والتعاونيات المحلية، إلى إحداث 250.000 فرصة شغل في غضون سنتين. والذي شمل إلى حدود مارس 2022، 37 إقليما، في أفق تعميمه على كافة الجهات والأقالي</w:t>
      </w:r>
      <w:r w:rsidRPr="00683FD8">
        <w:rPr>
          <w:rFonts w:hint="eastAsia"/>
          <w:rtl/>
          <w:lang w:bidi="ar-MA"/>
        </w:rPr>
        <w:t>م</w:t>
      </w:r>
      <w:r w:rsidRPr="00683FD8">
        <w:rPr>
          <w:rFonts w:hint="cs"/>
          <w:rtl/>
          <w:lang w:bidi="ar-MA"/>
        </w:rPr>
        <w:t>، بما يسهم في الاستجابة لحاجيات تنمية برامج التشغيل والتنمية الترابية؛</w:t>
      </w:r>
    </w:p>
    <w:p w14:paraId="022B05EB" w14:textId="77777777" w:rsidR="00342183" w:rsidRDefault="00683FD8" w:rsidP="00342183">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683FD8">
        <w:rPr>
          <w:rFonts w:hint="cs"/>
          <w:b/>
          <w:rtl/>
          <w:lang w:bidi="ar-MA"/>
        </w:rPr>
        <w:t>برنامج</w:t>
      </w:r>
      <w:r w:rsidRPr="00683FD8">
        <w:rPr>
          <w:rFonts w:hint="cs"/>
          <w:rtl/>
          <w:lang w:bidi="ar-MA"/>
        </w:rPr>
        <w:t xml:space="preserve"> "فرصة" الذي تم إطلاقه في مارس 2022 لدعم حاملي </w:t>
      </w:r>
      <w:r w:rsidRPr="00683FD8">
        <w:rPr>
          <w:rtl/>
          <w:lang w:bidi="ar-MA"/>
        </w:rPr>
        <w:t xml:space="preserve">مشاريع </w:t>
      </w:r>
      <w:r w:rsidRPr="00683FD8">
        <w:rPr>
          <w:rFonts w:hint="cs"/>
          <w:rtl/>
          <w:lang w:bidi="ar-MA"/>
        </w:rPr>
        <w:t>المقاولات من الشباب، من خلال تمكينهم من الوصول</w:t>
      </w:r>
      <w:r w:rsidRPr="00683FD8">
        <w:rPr>
          <w:rtl/>
          <w:lang w:bidi="ar-MA"/>
        </w:rPr>
        <w:t xml:space="preserve"> إلى مصادر التمويل</w:t>
      </w:r>
      <w:r w:rsidRPr="00683FD8">
        <w:rPr>
          <w:rFonts w:hint="cs"/>
          <w:rtl/>
          <w:lang w:bidi="ar-MA"/>
        </w:rPr>
        <w:t xml:space="preserve"> بشروط تفضيلية، بمنح قروض بدون</w:t>
      </w:r>
      <w:r w:rsidRPr="00683FD8">
        <w:rPr>
          <w:rtl/>
          <w:lang w:bidi="ar-MA"/>
        </w:rPr>
        <w:t xml:space="preserve"> فائدة في </w:t>
      </w:r>
      <w:r w:rsidRPr="00683FD8">
        <w:rPr>
          <w:rFonts w:hint="cs"/>
          <w:rtl/>
          <w:lang w:bidi="ar-MA"/>
        </w:rPr>
        <w:t>حدود 100</w:t>
      </w:r>
      <w:r w:rsidRPr="00683FD8">
        <w:rPr>
          <w:rtl/>
          <w:lang w:bidi="ar-MA"/>
        </w:rPr>
        <w:t xml:space="preserve"> ألف درهم يسدد على مدى 10 </w:t>
      </w:r>
      <w:r w:rsidRPr="00683FD8">
        <w:rPr>
          <w:rFonts w:hint="cs"/>
          <w:rtl/>
          <w:lang w:bidi="ar-MA"/>
        </w:rPr>
        <w:t>سنوات، الإضافة إلى التوجيه والمواكبة خلال مراحل حياة المقاولة.</w:t>
      </w:r>
    </w:p>
    <w:p w14:paraId="571489C3" w14:textId="61FBD80E" w:rsidR="00513493" w:rsidRDefault="00513493" w:rsidP="00513493">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3.</w:t>
      </w:r>
      <w:r>
        <w:rPr>
          <w:bCs/>
          <w:spacing w:val="-2"/>
          <w:rtl/>
          <w:lang w:val="en-GB"/>
        </w:rPr>
        <w:tab/>
      </w:r>
      <w:r w:rsidR="00342183" w:rsidRPr="00342183">
        <w:rPr>
          <w:b/>
          <w:bCs/>
          <w:spacing w:val="-2"/>
          <w:rtl/>
          <w:lang w:val="en-GB" w:bidi="ar-MA"/>
        </w:rPr>
        <w:t>الحق في الصحة</w:t>
      </w:r>
    </w:p>
    <w:p w14:paraId="5A8EB6E7" w14:textId="5AB23129" w:rsidR="00342183" w:rsidRDefault="00342183" w:rsidP="00342183">
      <w:pPr>
        <w:pStyle w:val="SingleTxtGA"/>
        <w:rPr>
          <w:rtl/>
          <w:lang w:bidi="ar-JO"/>
        </w:rPr>
      </w:pPr>
      <w:r>
        <w:rPr>
          <w:rFonts w:hint="cs"/>
          <w:rtl/>
        </w:rPr>
        <w:t>92</w:t>
      </w:r>
      <w:r w:rsidRPr="00142A43">
        <w:rPr>
          <w:rFonts w:hint="cs"/>
          <w:rtl/>
        </w:rPr>
        <w:t>-</w:t>
      </w:r>
      <w:r w:rsidRPr="00142A43">
        <w:rPr>
          <w:rtl/>
        </w:rPr>
        <w:tab/>
      </w:r>
      <w:r w:rsidRPr="00342183">
        <w:rPr>
          <w:rFonts w:hint="cs"/>
          <w:rtl/>
          <w:lang w:bidi="ar-MA"/>
        </w:rPr>
        <w:t xml:space="preserve">واصلت المملكة المغربية تعزيز منظومتها الصحية، حيث ارتفعت ميزانية قطاع الصحة بنسبة </w:t>
      </w:r>
      <w:bookmarkStart w:id="31" w:name="_Hlk112245885"/>
      <w:r w:rsidRPr="00342183">
        <w:rPr>
          <w:sz w:val="30"/>
          <w:lang w:val="fr-FR"/>
        </w:rPr>
        <w:t>88</w:t>
      </w:r>
      <w:r w:rsidR="00B64EF0" w:rsidRPr="00847490">
        <w:rPr>
          <w:rFonts w:hint="cs"/>
          <w:rtl/>
          <w:lang w:bidi="ar-MA"/>
        </w:rPr>
        <w:t>%</w:t>
      </w:r>
      <w:r w:rsidRPr="00342183">
        <w:rPr>
          <w:rFonts w:hint="cs"/>
          <w:rtl/>
          <w:lang w:bidi="ar-MA"/>
        </w:rPr>
        <w:t xml:space="preserve"> </w:t>
      </w:r>
      <w:bookmarkEnd w:id="31"/>
      <w:r w:rsidRPr="00342183">
        <w:rPr>
          <w:rFonts w:hint="cs"/>
          <w:rtl/>
          <w:lang w:bidi="ar-MA"/>
        </w:rPr>
        <w:t>بين سنتي 2010</w:t>
      </w:r>
      <w:bookmarkStart w:id="32" w:name="_Hlk111541846"/>
      <w:r w:rsidRPr="00342183">
        <w:rPr>
          <w:rFonts w:hint="cs"/>
          <w:rtl/>
          <w:lang w:bidi="ar-MA"/>
        </w:rPr>
        <w:t xml:space="preserve"> </w:t>
      </w:r>
      <w:bookmarkEnd w:id="32"/>
      <w:r w:rsidRPr="00342183">
        <w:rPr>
          <w:rFonts w:hint="cs"/>
          <w:rtl/>
        </w:rPr>
        <w:t>و2021</w:t>
      </w:r>
      <w:r w:rsidRPr="00342183">
        <w:rPr>
          <w:rFonts w:hint="cs"/>
          <w:rtl/>
          <w:lang w:bidi="ar-MA"/>
        </w:rPr>
        <w:t xml:space="preserve">، وهو </w:t>
      </w:r>
      <w:r w:rsidRPr="00342183">
        <w:rPr>
          <w:rFonts w:hint="cs"/>
          <w:rtl/>
        </w:rPr>
        <w:t>المجهود</w:t>
      </w:r>
      <w:r w:rsidRPr="00342183">
        <w:rPr>
          <w:rFonts w:hint="cs"/>
          <w:rtl/>
          <w:lang w:bidi="ar-MA"/>
        </w:rPr>
        <w:t xml:space="preserve"> الذي تعزز في سياق جائحة </w:t>
      </w:r>
      <w:r w:rsidRPr="00342183">
        <w:rPr>
          <w:rtl/>
          <w:lang w:bidi="ar-MA"/>
        </w:rPr>
        <w:t xml:space="preserve">كوفيد </w:t>
      </w:r>
      <w:r w:rsidRPr="00342183">
        <w:rPr>
          <w:rFonts w:hint="cs"/>
          <w:rtl/>
          <w:lang w:bidi="ar-MA"/>
        </w:rPr>
        <w:t>19، حيث مكن إحداث صندوق تدبير الجائحة من توفير</w:t>
      </w:r>
      <w:r w:rsidRPr="00342183">
        <w:rPr>
          <w:rtl/>
          <w:lang w:bidi="ar-MA"/>
        </w:rPr>
        <w:t xml:space="preserve"> اعتمادات </w:t>
      </w:r>
      <w:r w:rsidRPr="00342183">
        <w:rPr>
          <w:rFonts w:hint="cs"/>
          <w:rtl/>
          <w:lang w:bidi="ar-MA"/>
        </w:rPr>
        <w:t>مالية إ</w:t>
      </w:r>
      <w:r w:rsidRPr="00342183">
        <w:rPr>
          <w:rtl/>
          <w:lang w:bidi="ar-MA"/>
        </w:rPr>
        <w:t xml:space="preserve">ضافية لفائدة </w:t>
      </w:r>
      <w:r w:rsidRPr="00342183">
        <w:rPr>
          <w:rFonts w:hint="cs"/>
          <w:rtl/>
          <w:lang w:bidi="ar-MA"/>
        </w:rPr>
        <w:t>قطاع</w:t>
      </w:r>
      <w:r w:rsidRPr="00342183">
        <w:rPr>
          <w:rtl/>
          <w:lang w:bidi="ar-MA"/>
        </w:rPr>
        <w:t xml:space="preserve"> </w:t>
      </w:r>
      <w:r w:rsidRPr="00342183">
        <w:rPr>
          <w:rFonts w:hint="cs"/>
          <w:rtl/>
          <w:lang w:bidi="ar-MA"/>
        </w:rPr>
        <w:t xml:space="preserve">الصحة </w:t>
      </w:r>
      <w:r w:rsidRPr="00342183">
        <w:rPr>
          <w:rtl/>
          <w:lang w:bidi="ar-MA"/>
        </w:rPr>
        <w:t>برسم السنة المالية 2020 تقدر بثلاثة ملايير درهم</w:t>
      </w:r>
      <w:r w:rsidRPr="00342183">
        <w:rPr>
          <w:rFonts w:hint="cs"/>
          <w:rtl/>
          <w:lang w:bidi="ar-MA"/>
        </w:rPr>
        <w:t>.</w:t>
      </w:r>
    </w:p>
    <w:p w14:paraId="300BB501" w14:textId="68348B34" w:rsidR="00342183" w:rsidRDefault="00342183" w:rsidP="00342183">
      <w:pPr>
        <w:pStyle w:val="SingleTxtGA"/>
        <w:rPr>
          <w:lang w:bidi="ar-JO"/>
        </w:rPr>
      </w:pPr>
      <w:r>
        <w:rPr>
          <w:rFonts w:hint="cs"/>
          <w:rtl/>
        </w:rPr>
        <w:t>93</w:t>
      </w:r>
      <w:r w:rsidRPr="00142A43">
        <w:rPr>
          <w:rFonts w:hint="cs"/>
          <w:rtl/>
        </w:rPr>
        <w:t>-</w:t>
      </w:r>
      <w:r w:rsidRPr="00142A43">
        <w:rPr>
          <w:rtl/>
        </w:rPr>
        <w:tab/>
      </w:r>
      <w:r w:rsidRPr="00342183">
        <w:rPr>
          <w:rFonts w:hint="cs"/>
          <w:rtl/>
          <w:lang w:bidi="ar-MA"/>
        </w:rPr>
        <w:t xml:space="preserve">شملت الجهود المبذولة لتعزيز الحق في الصحة، توسيع التغطية الصحية، حيث تم اعتماد </w:t>
      </w:r>
      <w:r w:rsidRPr="00342183">
        <w:rPr>
          <w:rtl/>
          <w:lang w:bidi="ar-MA"/>
        </w:rPr>
        <w:t xml:space="preserve">القانون 09-21 المتعلق بالتغطية الاجتماعية التي </w:t>
      </w:r>
      <w:r w:rsidRPr="00342183">
        <w:rPr>
          <w:rtl/>
        </w:rPr>
        <w:t>تشمل</w:t>
      </w:r>
      <w:r w:rsidRPr="00342183">
        <w:rPr>
          <w:rtl/>
          <w:lang w:bidi="ar-MA"/>
        </w:rPr>
        <w:t xml:space="preserve"> تعميم النظام الإجباري عن المرض في أفق 2022 لفائدة 22 مليون شخص</w:t>
      </w:r>
      <w:r w:rsidRPr="00342183">
        <w:rPr>
          <w:rFonts w:hint="cs"/>
          <w:rtl/>
          <w:lang w:bidi="ar-MA"/>
        </w:rPr>
        <w:t>ا</w:t>
      </w:r>
      <w:r w:rsidRPr="00342183">
        <w:rPr>
          <w:rtl/>
          <w:lang w:bidi="ar-MA"/>
        </w:rPr>
        <w:t xml:space="preserve"> إضافي</w:t>
      </w:r>
      <w:r w:rsidRPr="00342183">
        <w:rPr>
          <w:rFonts w:hint="cs"/>
          <w:rtl/>
          <w:lang w:bidi="ar-MA"/>
        </w:rPr>
        <w:t>ا. وفي هذا الباب، بلغ</w:t>
      </w:r>
      <w:r w:rsidRPr="00342183">
        <w:rPr>
          <w:rtl/>
          <w:lang w:bidi="ar-MA"/>
        </w:rPr>
        <w:t xml:space="preserve"> معدل التغطية الصحية </w:t>
      </w:r>
      <w:r w:rsidRPr="00342183">
        <w:rPr>
          <w:rFonts w:hint="cs"/>
          <w:rtl/>
          <w:lang w:bidi="ar-MA"/>
        </w:rPr>
        <w:t xml:space="preserve">الأساسية </w:t>
      </w:r>
      <w:r w:rsidR="00B64EF0">
        <w:rPr>
          <w:sz w:val="30"/>
          <w:lang w:val="fr-FR"/>
        </w:rPr>
        <w:t>70.2</w:t>
      </w:r>
      <w:r w:rsidR="00B64EF0" w:rsidRPr="00847490">
        <w:rPr>
          <w:rFonts w:hint="cs"/>
          <w:rtl/>
          <w:lang w:bidi="ar-MA"/>
        </w:rPr>
        <w:t>%</w:t>
      </w:r>
      <w:r w:rsidR="00B64EF0" w:rsidRPr="00342183">
        <w:rPr>
          <w:rFonts w:hint="cs"/>
          <w:rtl/>
          <w:lang w:bidi="ar-MA"/>
        </w:rPr>
        <w:t xml:space="preserve"> </w:t>
      </w:r>
      <w:r w:rsidRPr="00342183">
        <w:rPr>
          <w:rFonts w:hint="cs"/>
          <w:rtl/>
        </w:rPr>
        <w:t xml:space="preserve">من السكان في </w:t>
      </w:r>
      <w:r w:rsidRPr="00342183">
        <w:rPr>
          <w:rtl/>
        </w:rPr>
        <w:t xml:space="preserve">سنة </w:t>
      </w:r>
      <w:r w:rsidRPr="00342183">
        <w:rPr>
          <w:rFonts w:hint="cs"/>
          <w:rtl/>
        </w:rPr>
        <w:t>2020</w:t>
      </w:r>
      <w:r w:rsidRPr="00342183">
        <w:rPr>
          <w:rFonts w:hint="cs"/>
          <w:rtl/>
          <w:lang w:bidi="ar-MA"/>
        </w:rPr>
        <w:t>،</w:t>
      </w:r>
      <w:r w:rsidRPr="00342183">
        <w:rPr>
          <w:rtl/>
          <w:lang w:bidi="ar-MA"/>
        </w:rPr>
        <w:t xml:space="preserve"> شمل</w:t>
      </w:r>
      <w:r w:rsidRPr="00342183">
        <w:rPr>
          <w:rFonts w:hint="cs"/>
          <w:rtl/>
          <w:lang w:bidi="ar-MA"/>
        </w:rPr>
        <w:t>ت</w:t>
      </w:r>
      <w:r w:rsidRPr="00342183">
        <w:rPr>
          <w:rtl/>
          <w:lang w:bidi="ar-MA"/>
        </w:rPr>
        <w:t xml:space="preserve"> فئات جديدة من المستقلين و</w:t>
      </w:r>
      <w:r w:rsidRPr="00342183">
        <w:rPr>
          <w:rFonts w:hint="cs"/>
          <w:rtl/>
          <w:lang w:bidi="ar-MA"/>
        </w:rPr>
        <w:t xml:space="preserve">أصحاب </w:t>
      </w:r>
      <w:r w:rsidRPr="00342183">
        <w:rPr>
          <w:rtl/>
          <w:lang w:bidi="ar-MA"/>
        </w:rPr>
        <w:t>المهن الحرة</w:t>
      </w:r>
      <w:r w:rsidRPr="00342183">
        <w:rPr>
          <w:rFonts w:hint="cs"/>
          <w:rtl/>
          <w:lang w:bidi="ar-MA"/>
        </w:rPr>
        <w:t>.</w:t>
      </w:r>
    </w:p>
    <w:p w14:paraId="4C2BAF38" w14:textId="71DCC7A7" w:rsidR="00342183" w:rsidRDefault="00342183" w:rsidP="00342183">
      <w:pPr>
        <w:pStyle w:val="SingleTxtGA"/>
        <w:rPr>
          <w:rtl/>
          <w:lang w:bidi="ar-JO"/>
        </w:rPr>
      </w:pPr>
      <w:r>
        <w:rPr>
          <w:rFonts w:hint="cs"/>
          <w:rtl/>
        </w:rPr>
        <w:t>94</w:t>
      </w:r>
      <w:r w:rsidRPr="00142A43">
        <w:rPr>
          <w:rFonts w:hint="cs"/>
          <w:rtl/>
        </w:rPr>
        <w:t>-</w:t>
      </w:r>
      <w:r w:rsidRPr="00142A43">
        <w:rPr>
          <w:rtl/>
        </w:rPr>
        <w:tab/>
      </w:r>
      <w:r w:rsidRPr="00342183">
        <w:rPr>
          <w:rFonts w:hint="cs"/>
          <w:rtl/>
          <w:lang w:bidi="ar-MA"/>
        </w:rPr>
        <w:t xml:space="preserve">مكنت الجهود المبذولة من تحسين مؤشرات صحة الأم والطفل، خاصة تلك المتعلقة بمراقبة وتتبع </w:t>
      </w:r>
      <w:r w:rsidRPr="00342183">
        <w:rPr>
          <w:rtl/>
          <w:lang w:bidi="ar-MA"/>
        </w:rPr>
        <w:t>الحمل</w:t>
      </w:r>
      <w:r w:rsidRPr="00342183">
        <w:rPr>
          <w:rFonts w:hint="cs"/>
          <w:rtl/>
          <w:lang w:bidi="ar-MA"/>
        </w:rPr>
        <w:t xml:space="preserve">، إذ يشير المسح الوطني حول صحة </w:t>
      </w:r>
      <w:r w:rsidRPr="00342183">
        <w:rPr>
          <w:rFonts w:hint="cs"/>
          <w:rtl/>
        </w:rPr>
        <w:t>السكان</w:t>
      </w:r>
      <w:r w:rsidRPr="00342183">
        <w:rPr>
          <w:rFonts w:hint="cs"/>
          <w:rtl/>
          <w:lang w:bidi="ar-MA"/>
        </w:rPr>
        <w:t xml:space="preserve"> والأسرة لسنة 2018 إلى أن</w:t>
      </w:r>
      <w:r w:rsidRPr="00342183">
        <w:rPr>
          <w:rtl/>
          <w:lang w:bidi="ar-MA"/>
        </w:rPr>
        <w:t xml:space="preserve"> </w:t>
      </w:r>
      <w:r w:rsidR="00B64EF0" w:rsidRPr="00847490">
        <w:rPr>
          <w:rFonts w:hint="cs"/>
          <w:rtl/>
          <w:lang w:bidi="ar-MA"/>
        </w:rPr>
        <w:t>%</w:t>
      </w:r>
      <w:r w:rsidRPr="00847490">
        <w:rPr>
          <w:rtl/>
          <w:lang w:bidi="ar-MA"/>
        </w:rPr>
        <w:t>86</w:t>
      </w:r>
      <w:r w:rsidRPr="00847490">
        <w:rPr>
          <w:rFonts w:hint="cs"/>
          <w:rtl/>
          <w:lang w:bidi="ar-MA"/>
        </w:rPr>
        <w:t xml:space="preserve"> م</w:t>
      </w:r>
      <w:r w:rsidRPr="00847490">
        <w:rPr>
          <w:rtl/>
          <w:lang w:bidi="ar-MA"/>
        </w:rPr>
        <w:t>ن الولادات تمت في مؤسسات صحية تحت رعاية مهنيي الصحة المؤهلين</w:t>
      </w:r>
      <w:r w:rsidRPr="00847490">
        <w:rPr>
          <w:rFonts w:hint="cs"/>
          <w:rtl/>
          <w:lang w:bidi="ar-MA"/>
        </w:rPr>
        <w:t>،</w:t>
      </w:r>
      <w:r w:rsidRPr="00847490">
        <w:rPr>
          <w:rtl/>
          <w:lang w:bidi="ar-MA"/>
        </w:rPr>
        <w:t xml:space="preserve"> مقابل </w:t>
      </w:r>
      <w:r w:rsidR="00B64EF0" w:rsidRPr="00847490">
        <w:rPr>
          <w:rFonts w:hint="cs"/>
          <w:rtl/>
          <w:lang w:bidi="ar-MA"/>
        </w:rPr>
        <w:t>%</w:t>
      </w:r>
      <w:r w:rsidRPr="00342183">
        <w:rPr>
          <w:rtl/>
          <w:lang w:bidi="ar-MA"/>
        </w:rPr>
        <w:t>73</w:t>
      </w:r>
      <w:r w:rsidRPr="00342183">
        <w:rPr>
          <w:rFonts w:hint="cs"/>
          <w:rtl/>
          <w:lang w:bidi="ar-MA"/>
        </w:rPr>
        <w:t xml:space="preserve"> </w:t>
      </w:r>
      <w:r w:rsidRPr="00342183">
        <w:rPr>
          <w:rtl/>
          <w:lang w:bidi="ar-MA"/>
        </w:rPr>
        <w:t xml:space="preserve">سنة </w:t>
      </w:r>
      <w:r w:rsidRPr="00342183">
        <w:rPr>
          <w:rFonts w:hint="cs"/>
          <w:rtl/>
          <w:lang w:bidi="ar-MA"/>
        </w:rPr>
        <w:t xml:space="preserve">2011. كما عرف مؤشر وفيات الأمهات والمواليد الجدد تحسنا ملحوظا، إذ </w:t>
      </w:r>
      <w:r w:rsidRPr="00342183">
        <w:rPr>
          <w:rtl/>
          <w:lang w:bidi="ar-MA"/>
        </w:rPr>
        <w:t>انتقل معدل وفيات الأمهات من 112 إلى 72.6 حالة وفاة لكل مائة ألف ولادة حية بين سنتي 2011 و2018</w:t>
      </w:r>
      <w:r w:rsidRPr="00342183">
        <w:rPr>
          <w:rFonts w:hint="cs"/>
          <w:rtl/>
          <w:lang w:bidi="ar-MA"/>
        </w:rPr>
        <w:t xml:space="preserve"> أ</w:t>
      </w:r>
      <w:r w:rsidRPr="00342183">
        <w:rPr>
          <w:rtl/>
          <w:lang w:bidi="ar-MA"/>
        </w:rPr>
        <w:t>ي بنسبة انخفاض تقدر ب</w:t>
      </w:r>
      <w:r>
        <w:rPr>
          <w:rFonts w:hint="cs"/>
          <w:rtl/>
          <w:lang w:bidi="ar-MA"/>
        </w:rPr>
        <w:t xml:space="preserve"> </w:t>
      </w:r>
      <w:r w:rsidRPr="00EF13BB">
        <w:rPr>
          <w:sz w:val="30"/>
        </w:rPr>
        <w:t>35</w:t>
      </w:r>
      <w:r w:rsidR="00B64EF0" w:rsidRPr="00847490">
        <w:rPr>
          <w:rFonts w:hint="cs"/>
          <w:sz w:val="30"/>
          <w:rtl/>
          <w:lang w:bidi="ar-MA"/>
        </w:rPr>
        <w:t>%</w:t>
      </w:r>
      <w:r w:rsidRPr="00342183">
        <w:rPr>
          <w:rFonts w:hint="cs"/>
          <w:sz w:val="30"/>
          <w:rtl/>
          <w:lang w:bidi="ar-MA"/>
        </w:rPr>
        <w:t xml:space="preserve">. </w:t>
      </w:r>
      <w:r w:rsidRPr="00342183">
        <w:rPr>
          <w:rFonts w:hint="cs"/>
          <w:rtl/>
          <w:lang w:bidi="ar-MA"/>
        </w:rPr>
        <w:t xml:space="preserve">وتراجع </w:t>
      </w:r>
      <w:r w:rsidRPr="00342183">
        <w:rPr>
          <w:rtl/>
          <w:lang w:bidi="ar-MA"/>
        </w:rPr>
        <w:t xml:space="preserve">معدل وفيات المواليد الجدد ب </w:t>
      </w:r>
      <w:bookmarkStart w:id="33" w:name="_Hlk112246054"/>
      <w:r w:rsidR="00B64EF0" w:rsidRPr="00847490">
        <w:rPr>
          <w:rFonts w:hint="cs"/>
          <w:rtl/>
          <w:lang w:bidi="ar-MA"/>
        </w:rPr>
        <w:t>%</w:t>
      </w:r>
      <w:r w:rsidRPr="00342183">
        <w:rPr>
          <w:rtl/>
          <w:lang w:bidi="ar-MA"/>
        </w:rPr>
        <w:t>38</w:t>
      </w:r>
      <w:r w:rsidRPr="00342183">
        <w:rPr>
          <w:rFonts w:hint="cs"/>
          <w:rtl/>
          <w:lang w:bidi="ar-MA"/>
        </w:rPr>
        <w:t xml:space="preserve"> </w:t>
      </w:r>
      <w:bookmarkEnd w:id="33"/>
      <w:r w:rsidRPr="00342183">
        <w:rPr>
          <w:rFonts w:hint="cs"/>
          <w:rtl/>
          <w:lang w:bidi="ar-MA"/>
        </w:rPr>
        <w:t xml:space="preserve">مسجلا </w:t>
      </w:r>
      <w:r w:rsidRPr="00342183">
        <w:rPr>
          <w:rtl/>
          <w:lang w:bidi="ar-MA"/>
        </w:rPr>
        <w:t>13.58 وفاة لكل ألف ولادة حية</w:t>
      </w:r>
      <w:r w:rsidRPr="00342183">
        <w:rPr>
          <w:rFonts w:hint="cs"/>
          <w:rtl/>
          <w:lang w:bidi="ar-MA"/>
        </w:rPr>
        <w:t xml:space="preserve"> سنة 2018</w:t>
      </w:r>
      <w:r w:rsidRPr="00342183">
        <w:rPr>
          <w:rtl/>
          <w:lang w:bidi="ar-MA"/>
        </w:rPr>
        <w:t xml:space="preserve"> مقابل 21.6 لكل ألف ولادة حية</w:t>
      </w:r>
      <w:r w:rsidRPr="00342183">
        <w:rPr>
          <w:rFonts w:hint="cs"/>
          <w:rtl/>
          <w:lang w:bidi="ar-MA"/>
        </w:rPr>
        <w:t xml:space="preserve"> سنة</w:t>
      </w:r>
      <w:r w:rsidRPr="00342183">
        <w:rPr>
          <w:rtl/>
          <w:lang w:bidi="ar-MA"/>
        </w:rPr>
        <w:t xml:space="preserve"> </w:t>
      </w:r>
      <w:r w:rsidRPr="00342183">
        <w:rPr>
          <w:rFonts w:hint="cs"/>
          <w:rtl/>
          <w:lang w:bidi="ar-MA"/>
        </w:rPr>
        <w:t>2011.</w:t>
      </w:r>
    </w:p>
    <w:p w14:paraId="42EDD89A" w14:textId="41848801" w:rsidR="00342183" w:rsidRPr="00784500" w:rsidRDefault="00342183" w:rsidP="00342183">
      <w:pPr>
        <w:pStyle w:val="SingleTxtGA"/>
        <w:rPr>
          <w:rtl/>
          <w:lang w:bidi="ar-JO"/>
        </w:rPr>
      </w:pPr>
      <w:r w:rsidRPr="00784500">
        <w:rPr>
          <w:rFonts w:hint="cs"/>
          <w:rtl/>
        </w:rPr>
        <w:lastRenderedPageBreak/>
        <w:t>95-</w:t>
      </w:r>
      <w:r w:rsidRPr="00784500">
        <w:rPr>
          <w:rtl/>
        </w:rPr>
        <w:tab/>
      </w:r>
      <w:r w:rsidR="00682298" w:rsidRPr="00682298">
        <w:rPr>
          <w:rFonts w:hint="cs"/>
          <w:rtl/>
          <w:lang w:bidi="ar-MA"/>
        </w:rPr>
        <w:t>مكنت الجهود المبذولة لمكافحة جائحة كوفيد 19 من التكفل بالمصابين وتأمين التلقيح المجاني، والحد من المخاطر المهددة للصحة العامة وللحق في الحياة.</w:t>
      </w:r>
    </w:p>
    <w:p w14:paraId="399B5CF2" w14:textId="5A8893FF" w:rsidR="00342183" w:rsidRDefault="00342183" w:rsidP="00342183">
      <w:pPr>
        <w:pStyle w:val="SingleTxtGA"/>
        <w:rPr>
          <w:rtl/>
          <w:lang w:bidi="ar-MA"/>
        </w:rPr>
      </w:pPr>
      <w:r>
        <w:rPr>
          <w:rFonts w:hint="cs"/>
          <w:rtl/>
        </w:rPr>
        <w:t>96</w:t>
      </w:r>
      <w:r w:rsidRPr="00142A43">
        <w:rPr>
          <w:rFonts w:hint="cs"/>
          <w:rtl/>
        </w:rPr>
        <w:t>-</w:t>
      </w:r>
      <w:r w:rsidRPr="00142A43">
        <w:rPr>
          <w:rtl/>
        </w:rPr>
        <w:tab/>
      </w:r>
      <w:r w:rsidR="00682298" w:rsidRPr="00682298">
        <w:rPr>
          <w:rFonts w:hint="cs"/>
          <w:rtl/>
          <w:lang w:bidi="ar-MA"/>
        </w:rPr>
        <w:t>تم إعداد مشروع</w:t>
      </w:r>
      <w:r w:rsidR="00682298" w:rsidRPr="00682298">
        <w:rPr>
          <w:rtl/>
          <w:lang w:bidi="ar-MA"/>
        </w:rPr>
        <w:t xml:space="preserve"> </w:t>
      </w:r>
      <w:r w:rsidR="00682298" w:rsidRPr="00682298">
        <w:rPr>
          <w:rFonts w:hint="cs"/>
          <w:rtl/>
          <w:lang w:bidi="ar-MA"/>
        </w:rPr>
        <w:t>القانون</w:t>
      </w:r>
      <w:r w:rsidR="00682298" w:rsidRPr="00682298">
        <w:rPr>
          <w:rtl/>
          <w:lang w:bidi="ar-MA"/>
        </w:rPr>
        <w:t xml:space="preserve"> </w:t>
      </w:r>
      <w:r w:rsidR="00682298" w:rsidRPr="00682298">
        <w:rPr>
          <w:rFonts w:hint="cs"/>
          <w:rtl/>
          <w:lang w:bidi="ar-MA"/>
        </w:rPr>
        <w:t>الإطار</w:t>
      </w:r>
      <w:r w:rsidR="00682298" w:rsidRPr="00682298">
        <w:rPr>
          <w:rtl/>
          <w:lang w:bidi="ar-MA"/>
        </w:rPr>
        <w:t xml:space="preserve"> </w:t>
      </w:r>
      <w:r w:rsidR="00682298" w:rsidRPr="00682298">
        <w:rPr>
          <w:rFonts w:hint="cs"/>
          <w:rtl/>
          <w:lang w:bidi="ar-MA"/>
        </w:rPr>
        <w:t>رقم</w:t>
      </w:r>
      <w:r w:rsidR="00682298" w:rsidRPr="00682298">
        <w:rPr>
          <w:rtl/>
          <w:lang w:bidi="ar-MA"/>
        </w:rPr>
        <w:t xml:space="preserve"> 06.22 </w:t>
      </w:r>
      <w:r w:rsidR="00682298" w:rsidRPr="00682298">
        <w:rPr>
          <w:rFonts w:hint="cs"/>
          <w:rtl/>
          <w:lang w:bidi="ar-MA"/>
        </w:rPr>
        <w:t>المتعلق</w:t>
      </w:r>
      <w:r w:rsidR="00682298" w:rsidRPr="00682298">
        <w:rPr>
          <w:rtl/>
          <w:lang w:bidi="ar-MA"/>
        </w:rPr>
        <w:t xml:space="preserve"> </w:t>
      </w:r>
      <w:r w:rsidR="00682298" w:rsidRPr="00682298">
        <w:rPr>
          <w:rFonts w:hint="cs"/>
          <w:rtl/>
          <w:lang w:bidi="ar-MA"/>
        </w:rPr>
        <w:t>بالمنظومة</w:t>
      </w:r>
      <w:r w:rsidR="00682298" w:rsidRPr="00682298">
        <w:rPr>
          <w:rtl/>
          <w:lang w:bidi="ar-MA"/>
        </w:rPr>
        <w:t xml:space="preserve"> </w:t>
      </w:r>
      <w:r w:rsidR="00682298" w:rsidRPr="00682298">
        <w:rPr>
          <w:rFonts w:hint="cs"/>
          <w:rtl/>
          <w:lang w:bidi="ar-MA"/>
        </w:rPr>
        <w:t>الصحية</w:t>
      </w:r>
      <w:r w:rsidR="00682298" w:rsidRPr="00682298">
        <w:rPr>
          <w:rtl/>
          <w:lang w:bidi="ar-MA"/>
        </w:rPr>
        <w:t xml:space="preserve"> </w:t>
      </w:r>
      <w:r w:rsidR="00682298" w:rsidRPr="00682298">
        <w:rPr>
          <w:rFonts w:hint="cs"/>
          <w:rtl/>
          <w:lang w:bidi="ar-MA"/>
        </w:rPr>
        <w:t>الوطنية، صادق</w:t>
      </w:r>
      <w:r w:rsidR="00682298" w:rsidRPr="00682298">
        <w:rPr>
          <w:rtl/>
          <w:lang w:bidi="ar-MA"/>
        </w:rPr>
        <w:t xml:space="preserve"> </w:t>
      </w:r>
      <w:r w:rsidR="00682298" w:rsidRPr="00682298">
        <w:rPr>
          <w:rFonts w:hint="cs"/>
          <w:rtl/>
          <w:lang w:bidi="ar-MA"/>
        </w:rPr>
        <w:t>عليه</w:t>
      </w:r>
      <w:r w:rsidR="00682298" w:rsidRPr="00682298">
        <w:rPr>
          <w:rtl/>
          <w:lang w:bidi="ar-MA"/>
        </w:rPr>
        <w:t xml:space="preserve"> </w:t>
      </w:r>
      <w:r w:rsidR="00682298" w:rsidRPr="00682298">
        <w:rPr>
          <w:rFonts w:hint="cs"/>
          <w:rtl/>
          <w:lang w:bidi="ar-MA"/>
        </w:rPr>
        <w:t>المجلس</w:t>
      </w:r>
      <w:r w:rsidR="00682298" w:rsidRPr="00682298">
        <w:rPr>
          <w:rtl/>
          <w:lang w:bidi="ar-MA"/>
        </w:rPr>
        <w:t xml:space="preserve"> </w:t>
      </w:r>
      <w:r w:rsidR="00682298" w:rsidRPr="00682298">
        <w:rPr>
          <w:rFonts w:hint="cs"/>
          <w:rtl/>
          <w:lang w:bidi="ar-MA"/>
        </w:rPr>
        <w:t>الوزاري</w:t>
      </w:r>
      <w:r w:rsidR="00682298" w:rsidRPr="00682298">
        <w:rPr>
          <w:rtl/>
          <w:lang w:bidi="ar-MA"/>
        </w:rPr>
        <w:t xml:space="preserve"> </w:t>
      </w:r>
      <w:r w:rsidR="00682298" w:rsidRPr="00682298">
        <w:rPr>
          <w:rFonts w:hint="cs"/>
          <w:rtl/>
          <w:lang w:bidi="ar-MA"/>
        </w:rPr>
        <w:t>المنعقد في</w:t>
      </w:r>
      <w:r w:rsidR="00682298" w:rsidRPr="00682298">
        <w:rPr>
          <w:rtl/>
          <w:lang w:bidi="ar-MA"/>
        </w:rPr>
        <w:t xml:space="preserve"> </w:t>
      </w:r>
      <w:r w:rsidR="00682298" w:rsidRPr="00682298">
        <w:rPr>
          <w:rFonts w:hint="cs"/>
          <w:rtl/>
          <w:lang w:bidi="ar-MA"/>
        </w:rPr>
        <w:t>يوليوز</w:t>
      </w:r>
      <w:r w:rsidR="00682298" w:rsidRPr="00682298">
        <w:rPr>
          <w:rtl/>
          <w:lang w:bidi="ar-MA"/>
        </w:rPr>
        <w:t xml:space="preserve"> </w:t>
      </w:r>
      <w:r w:rsidR="00682298" w:rsidRPr="00682298">
        <w:rPr>
          <w:rFonts w:hint="cs"/>
          <w:rtl/>
          <w:lang w:bidi="ar-MA"/>
        </w:rPr>
        <w:t>2022. ويروم هذا القانون تأهيل المنظومة الصحية بما يمكن من الارتقاء بالولوج لهذا الحق وفق مبادئ المساواة والإنصافـ، ومن تحقيق العدالة المجالية، وذلك من خلال إحداث</w:t>
      </w:r>
      <w:r w:rsidR="00682298" w:rsidRPr="00682298">
        <w:rPr>
          <w:rtl/>
          <w:lang w:bidi="ar-MA"/>
        </w:rPr>
        <w:t xml:space="preserve"> </w:t>
      </w:r>
      <w:r w:rsidR="00682298" w:rsidRPr="00682298">
        <w:rPr>
          <w:rFonts w:hint="cs"/>
          <w:rtl/>
          <w:lang w:bidi="ar-MA"/>
        </w:rPr>
        <w:t>هيئة</w:t>
      </w:r>
      <w:r w:rsidR="00682298" w:rsidRPr="00682298">
        <w:rPr>
          <w:rtl/>
          <w:lang w:bidi="ar-MA"/>
        </w:rPr>
        <w:t xml:space="preserve"> </w:t>
      </w:r>
      <w:r w:rsidR="00682298" w:rsidRPr="00682298">
        <w:rPr>
          <w:rFonts w:hint="cs"/>
          <w:rtl/>
          <w:lang w:bidi="ar-MA"/>
        </w:rPr>
        <w:t>عليا</w:t>
      </w:r>
      <w:r w:rsidR="00682298" w:rsidRPr="00682298">
        <w:rPr>
          <w:rtl/>
          <w:lang w:bidi="ar-MA"/>
        </w:rPr>
        <w:t xml:space="preserve"> </w:t>
      </w:r>
      <w:r w:rsidR="00682298" w:rsidRPr="00682298">
        <w:rPr>
          <w:rFonts w:hint="cs"/>
          <w:rtl/>
          <w:lang w:bidi="ar-MA"/>
        </w:rPr>
        <w:t>للصحة، باعتبارها مؤسسة</w:t>
      </w:r>
      <w:r w:rsidR="00682298" w:rsidRPr="00682298">
        <w:rPr>
          <w:rtl/>
          <w:lang w:bidi="ar-MA"/>
        </w:rPr>
        <w:t xml:space="preserve"> </w:t>
      </w:r>
      <w:r w:rsidR="00682298" w:rsidRPr="00682298">
        <w:rPr>
          <w:rFonts w:hint="cs"/>
          <w:rtl/>
          <w:lang w:bidi="ar-MA"/>
        </w:rPr>
        <w:t>عمومية</w:t>
      </w:r>
      <w:r w:rsidR="00682298" w:rsidRPr="00682298">
        <w:rPr>
          <w:rtl/>
          <w:lang w:bidi="ar-MA"/>
        </w:rPr>
        <w:t xml:space="preserve"> </w:t>
      </w:r>
      <w:r w:rsidR="00682298" w:rsidRPr="00682298">
        <w:rPr>
          <w:rFonts w:hint="cs"/>
          <w:rtl/>
          <w:lang w:bidi="ar-MA"/>
        </w:rPr>
        <w:t>سيناط بها تأمين</w:t>
      </w:r>
      <w:r w:rsidR="00682298" w:rsidRPr="00682298">
        <w:rPr>
          <w:rtl/>
          <w:lang w:bidi="ar-MA"/>
        </w:rPr>
        <w:t xml:space="preserve"> </w:t>
      </w:r>
      <w:r w:rsidR="00682298" w:rsidRPr="00682298">
        <w:rPr>
          <w:rFonts w:hint="cs"/>
          <w:rtl/>
          <w:lang w:bidi="ar-MA"/>
        </w:rPr>
        <w:t>استمرارية</w:t>
      </w:r>
      <w:r w:rsidR="00682298" w:rsidRPr="00682298">
        <w:rPr>
          <w:rtl/>
          <w:lang w:bidi="ar-MA"/>
        </w:rPr>
        <w:t xml:space="preserve"> </w:t>
      </w:r>
      <w:r w:rsidR="00682298" w:rsidRPr="00682298">
        <w:rPr>
          <w:rFonts w:hint="cs"/>
          <w:rtl/>
          <w:lang w:bidi="ar-MA"/>
        </w:rPr>
        <w:t>السياسة</w:t>
      </w:r>
      <w:r w:rsidR="00682298" w:rsidRPr="00682298">
        <w:rPr>
          <w:rtl/>
          <w:lang w:bidi="ar-MA"/>
        </w:rPr>
        <w:t xml:space="preserve"> </w:t>
      </w:r>
      <w:r w:rsidR="00682298" w:rsidRPr="00682298">
        <w:rPr>
          <w:rFonts w:hint="cs"/>
          <w:rtl/>
          <w:lang w:bidi="ar-MA"/>
        </w:rPr>
        <w:t>الصحية،</w:t>
      </w:r>
      <w:r w:rsidR="00682298" w:rsidRPr="00682298">
        <w:rPr>
          <w:rtl/>
          <w:lang w:bidi="ar-MA"/>
        </w:rPr>
        <w:t xml:space="preserve"> </w:t>
      </w:r>
      <w:r w:rsidR="00682298" w:rsidRPr="00682298">
        <w:rPr>
          <w:rFonts w:hint="cs"/>
          <w:rtl/>
          <w:lang w:bidi="ar-MA"/>
        </w:rPr>
        <w:t>وتقنين</w:t>
      </w:r>
      <w:r w:rsidR="00682298" w:rsidRPr="00682298">
        <w:rPr>
          <w:rtl/>
          <w:lang w:bidi="ar-MA"/>
        </w:rPr>
        <w:t xml:space="preserve"> </w:t>
      </w:r>
      <w:r w:rsidR="00682298" w:rsidRPr="00682298">
        <w:rPr>
          <w:rFonts w:hint="cs"/>
          <w:rtl/>
          <w:lang w:bidi="ar-MA"/>
        </w:rPr>
        <w:t>التأمين</w:t>
      </w:r>
      <w:r w:rsidR="00682298" w:rsidRPr="00682298">
        <w:rPr>
          <w:rtl/>
          <w:lang w:bidi="ar-MA"/>
        </w:rPr>
        <w:t xml:space="preserve"> </w:t>
      </w:r>
      <w:r w:rsidR="00682298" w:rsidRPr="00682298">
        <w:rPr>
          <w:rFonts w:hint="cs"/>
          <w:rtl/>
          <w:lang w:bidi="ar-MA"/>
        </w:rPr>
        <w:t>الإجباري</w:t>
      </w:r>
      <w:r w:rsidR="00682298" w:rsidRPr="00682298">
        <w:rPr>
          <w:rtl/>
          <w:lang w:bidi="ar-MA"/>
        </w:rPr>
        <w:t xml:space="preserve"> </w:t>
      </w:r>
      <w:r w:rsidR="00682298" w:rsidRPr="00682298">
        <w:rPr>
          <w:rFonts w:hint="cs"/>
          <w:rtl/>
          <w:lang w:bidi="ar-MA"/>
        </w:rPr>
        <w:t>عن</w:t>
      </w:r>
      <w:r w:rsidR="00682298" w:rsidRPr="00682298">
        <w:rPr>
          <w:rtl/>
          <w:lang w:bidi="ar-MA"/>
        </w:rPr>
        <w:t xml:space="preserve"> </w:t>
      </w:r>
      <w:r w:rsidR="00682298" w:rsidRPr="00682298">
        <w:rPr>
          <w:rFonts w:hint="cs"/>
          <w:rtl/>
          <w:lang w:bidi="ar-MA"/>
        </w:rPr>
        <w:t>المرض،</w:t>
      </w:r>
      <w:r w:rsidR="00682298" w:rsidRPr="00682298">
        <w:rPr>
          <w:rtl/>
          <w:lang w:bidi="ar-MA"/>
        </w:rPr>
        <w:t xml:space="preserve"> </w:t>
      </w:r>
      <w:r w:rsidR="00682298" w:rsidRPr="00682298">
        <w:rPr>
          <w:rFonts w:hint="cs"/>
          <w:rtl/>
          <w:lang w:bidi="ar-MA"/>
        </w:rPr>
        <w:t>وتقييم</w:t>
      </w:r>
      <w:r w:rsidR="00682298" w:rsidRPr="00682298">
        <w:rPr>
          <w:rtl/>
          <w:lang w:bidi="ar-MA"/>
        </w:rPr>
        <w:t xml:space="preserve"> </w:t>
      </w:r>
      <w:r w:rsidR="00682298" w:rsidRPr="00682298">
        <w:rPr>
          <w:rFonts w:hint="cs"/>
          <w:rtl/>
          <w:lang w:bidi="ar-MA"/>
        </w:rPr>
        <w:t>السياسات</w:t>
      </w:r>
      <w:r w:rsidR="00682298" w:rsidRPr="00682298">
        <w:rPr>
          <w:rtl/>
          <w:lang w:bidi="ar-MA"/>
        </w:rPr>
        <w:t xml:space="preserve"> </w:t>
      </w:r>
      <w:r w:rsidR="00682298" w:rsidRPr="00682298">
        <w:rPr>
          <w:rFonts w:hint="cs"/>
          <w:rtl/>
          <w:lang w:bidi="ar-MA"/>
        </w:rPr>
        <w:t>العمومية</w:t>
      </w:r>
      <w:r w:rsidR="00682298" w:rsidRPr="00682298">
        <w:rPr>
          <w:rtl/>
          <w:lang w:bidi="ar-MA"/>
        </w:rPr>
        <w:t xml:space="preserve"> </w:t>
      </w:r>
      <w:r w:rsidR="00682298" w:rsidRPr="00682298">
        <w:rPr>
          <w:rFonts w:hint="cs"/>
          <w:rtl/>
          <w:lang w:bidi="ar-MA"/>
        </w:rPr>
        <w:t>الصحية،</w:t>
      </w:r>
      <w:r w:rsidR="00682298" w:rsidRPr="00682298">
        <w:rPr>
          <w:rtl/>
          <w:lang w:bidi="ar-MA"/>
        </w:rPr>
        <w:t xml:space="preserve"> </w:t>
      </w:r>
      <w:r w:rsidR="00682298" w:rsidRPr="00682298">
        <w:rPr>
          <w:rFonts w:hint="cs"/>
          <w:rtl/>
          <w:lang w:bidi="ar-MA"/>
        </w:rPr>
        <w:t>وتحديد</w:t>
      </w:r>
      <w:r w:rsidR="00682298" w:rsidRPr="00682298">
        <w:rPr>
          <w:rtl/>
          <w:lang w:bidi="ar-MA"/>
        </w:rPr>
        <w:t xml:space="preserve"> </w:t>
      </w:r>
      <w:r w:rsidR="00682298" w:rsidRPr="00682298">
        <w:rPr>
          <w:rFonts w:hint="cs"/>
          <w:rtl/>
          <w:lang w:bidi="ar-MA"/>
        </w:rPr>
        <w:t>معايير</w:t>
      </w:r>
      <w:r w:rsidR="00682298" w:rsidRPr="00682298">
        <w:rPr>
          <w:rtl/>
          <w:lang w:bidi="ar-MA"/>
        </w:rPr>
        <w:t xml:space="preserve"> </w:t>
      </w:r>
      <w:r w:rsidR="00682298" w:rsidRPr="00682298">
        <w:rPr>
          <w:rFonts w:hint="cs"/>
          <w:rtl/>
          <w:lang w:bidi="ar-MA"/>
        </w:rPr>
        <w:t>إنشاء</w:t>
      </w:r>
      <w:r w:rsidR="00682298" w:rsidRPr="00682298">
        <w:rPr>
          <w:rtl/>
          <w:lang w:bidi="ar-MA"/>
        </w:rPr>
        <w:t xml:space="preserve"> </w:t>
      </w:r>
      <w:r w:rsidR="00682298" w:rsidRPr="00682298">
        <w:rPr>
          <w:rFonts w:hint="cs"/>
          <w:rtl/>
          <w:lang w:bidi="ar-MA"/>
        </w:rPr>
        <w:t>المؤسسات</w:t>
      </w:r>
      <w:r w:rsidR="00682298" w:rsidRPr="00682298">
        <w:rPr>
          <w:rtl/>
          <w:lang w:bidi="ar-MA"/>
        </w:rPr>
        <w:t xml:space="preserve"> </w:t>
      </w:r>
      <w:r w:rsidR="00682298" w:rsidRPr="00682298">
        <w:rPr>
          <w:rFonts w:hint="cs"/>
          <w:rtl/>
          <w:lang w:bidi="ar-MA"/>
        </w:rPr>
        <w:t>الصحية.</w:t>
      </w:r>
      <w:r w:rsidR="00682298" w:rsidRPr="00682298">
        <w:rPr>
          <w:rtl/>
          <w:lang w:bidi="ar-MA"/>
        </w:rPr>
        <w:t xml:space="preserve"> </w:t>
      </w:r>
      <w:r w:rsidR="00682298" w:rsidRPr="00682298">
        <w:rPr>
          <w:rFonts w:hint="cs"/>
          <w:rtl/>
          <w:lang w:bidi="ar-MA"/>
        </w:rPr>
        <w:t>كما ينص هذا القانون، الذي على وضع قانون</w:t>
      </w:r>
      <w:r w:rsidR="00682298" w:rsidRPr="00682298">
        <w:rPr>
          <w:rtl/>
          <w:lang w:bidi="ar-MA"/>
        </w:rPr>
        <w:t xml:space="preserve"> </w:t>
      </w:r>
      <w:r w:rsidR="00682298" w:rsidRPr="00682298">
        <w:rPr>
          <w:rFonts w:hint="cs"/>
          <w:rtl/>
          <w:lang w:bidi="ar-MA"/>
        </w:rPr>
        <w:t>الوظيفة</w:t>
      </w:r>
      <w:r w:rsidR="00682298" w:rsidRPr="00682298">
        <w:rPr>
          <w:rtl/>
          <w:lang w:bidi="ar-MA"/>
        </w:rPr>
        <w:t xml:space="preserve"> </w:t>
      </w:r>
      <w:r w:rsidR="00682298" w:rsidRPr="00682298">
        <w:rPr>
          <w:rFonts w:hint="cs"/>
          <w:rtl/>
          <w:lang w:bidi="ar-MA"/>
        </w:rPr>
        <w:t>الصحية.</w:t>
      </w:r>
    </w:p>
    <w:p w14:paraId="6BF99331" w14:textId="2B446363" w:rsidR="00682298" w:rsidRDefault="00682298" w:rsidP="00682298">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4.</w:t>
      </w:r>
      <w:r>
        <w:rPr>
          <w:bCs/>
          <w:spacing w:val="-2"/>
          <w:rtl/>
          <w:lang w:val="en-GB"/>
        </w:rPr>
        <w:tab/>
      </w:r>
      <w:r w:rsidRPr="00682298">
        <w:rPr>
          <w:b/>
          <w:bCs/>
          <w:spacing w:val="-2"/>
          <w:rtl/>
          <w:lang w:val="en-GB" w:bidi="ar-MA"/>
        </w:rPr>
        <w:t>الحق في التعليم</w:t>
      </w:r>
    </w:p>
    <w:p w14:paraId="184970F4" w14:textId="12563597" w:rsidR="00342183" w:rsidRDefault="00342183" w:rsidP="00342183">
      <w:pPr>
        <w:pStyle w:val="SingleTxtGA"/>
        <w:rPr>
          <w:rtl/>
        </w:rPr>
      </w:pPr>
      <w:r>
        <w:rPr>
          <w:rFonts w:hint="cs"/>
          <w:rtl/>
        </w:rPr>
        <w:t>97</w:t>
      </w:r>
      <w:r w:rsidRPr="00142A43">
        <w:rPr>
          <w:rFonts w:hint="cs"/>
          <w:rtl/>
        </w:rPr>
        <w:t>-</w:t>
      </w:r>
      <w:r w:rsidRPr="00142A43">
        <w:rPr>
          <w:rtl/>
        </w:rPr>
        <w:tab/>
      </w:r>
      <w:r w:rsidR="00682298" w:rsidRPr="00682298">
        <w:rPr>
          <w:rtl/>
          <w:lang w:bidi="ar-MA"/>
        </w:rPr>
        <w:t xml:space="preserve">واصلت المملكة المغربية </w:t>
      </w:r>
      <w:r w:rsidR="00682298" w:rsidRPr="00682298">
        <w:rPr>
          <w:rFonts w:hint="cs"/>
          <w:rtl/>
          <w:lang w:bidi="ar-MA"/>
        </w:rPr>
        <w:t>تفعيل الرؤية</w:t>
      </w:r>
      <w:r w:rsidR="00682298" w:rsidRPr="00682298">
        <w:rPr>
          <w:rtl/>
          <w:lang w:bidi="ar-MA"/>
        </w:rPr>
        <w:t xml:space="preserve"> الاستراتيجية للإصلاح 2015-</w:t>
      </w:r>
      <w:r w:rsidR="00682298" w:rsidRPr="00682298">
        <w:rPr>
          <w:rFonts w:hint="cs"/>
          <w:rtl/>
          <w:lang w:bidi="ar-MA"/>
        </w:rPr>
        <w:t xml:space="preserve">2030، حيث تم اعتماد </w:t>
      </w:r>
      <w:r w:rsidR="00682298" w:rsidRPr="00682298">
        <w:rPr>
          <w:rtl/>
          <w:lang w:bidi="ar-MA"/>
        </w:rPr>
        <w:t xml:space="preserve">القانون الإطار رقم 51.17 المتعلق بمنظومة التربية والتعليم والتكوين والبحث </w:t>
      </w:r>
      <w:r w:rsidR="00682298" w:rsidRPr="00682298">
        <w:rPr>
          <w:rFonts w:hint="cs"/>
          <w:rtl/>
          <w:lang w:bidi="ar-MA"/>
        </w:rPr>
        <w:t>العلمي</w:t>
      </w:r>
      <w:r w:rsidR="00682298">
        <w:rPr>
          <w:rStyle w:val="EndnoteReference"/>
          <w:rtl/>
          <w:lang w:bidi="ar-MA"/>
        </w:rPr>
        <w:endnoteReference w:id="73"/>
      </w:r>
      <w:r w:rsidR="00682298" w:rsidRPr="00682298">
        <w:rPr>
          <w:rFonts w:hint="cs"/>
          <w:rtl/>
          <w:lang w:bidi="ar-MA"/>
        </w:rPr>
        <w:t>، والذي يهدف إلى</w:t>
      </w:r>
      <w:r w:rsidR="00682298" w:rsidRPr="00682298">
        <w:rPr>
          <w:rtl/>
          <w:lang w:bidi="ar-MA"/>
        </w:rPr>
        <w:t xml:space="preserve"> تحقيق الإنصاف وتكافؤ الفرص والجودة والارتقاء بالفرد والمجتمع، كما يضع قواعدا لإطار تعاقدي وطني ملزم للدولة وباقي الفاعلين والشركاء المعنيين.</w:t>
      </w:r>
    </w:p>
    <w:p w14:paraId="736164D1" w14:textId="0A890BEB" w:rsidR="00682298" w:rsidRDefault="00682298" w:rsidP="00682298">
      <w:pPr>
        <w:pStyle w:val="SingleTxtGA"/>
        <w:rPr>
          <w:rtl/>
          <w:lang w:bidi="ar-SY"/>
        </w:rPr>
      </w:pPr>
      <w:r>
        <w:rPr>
          <w:rFonts w:hint="cs"/>
          <w:rtl/>
        </w:rPr>
        <w:t>98</w:t>
      </w:r>
      <w:r w:rsidRPr="00142A43">
        <w:rPr>
          <w:rFonts w:hint="cs"/>
          <w:rtl/>
        </w:rPr>
        <w:t>-</w:t>
      </w:r>
      <w:r w:rsidRPr="00142A43">
        <w:rPr>
          <w:rtl/>
        </w:rPr>
        <w:tab/>
      </w:r>
      <w:r w:rsidRPr="00682298">
        <w:rPr>
          <w:rtl/>
          <w:lang w:bidi="ar-MA"/>
        </w:rPr>
        <w:t xml:space="preserve">مكنت الجهود المبذولة من تحسين المؤشرات الأساسية المتعلقة بالولوج للتعليم وجودته وتكافئ الفرص، حيث بلغت نسبة التمدرس برسم </w:t>
      </w:r>
      <w:r w:rsidRPr="00682298">
        <w:rPr>
          <w:rtl/>
        </w:rPr>
        <w:t>الموسم</w:t>
      </w:r>
      <w:r w:rsidRPr="00682298">
        <w:rPr>
          <w:rtl/>
          <w:lang w:bidi="ar-MA"/>
        </w:rPr>
        <w:t xml:space="preserve"> الدراسي 2020-2021 بالسلك </w:t>
      </w:r>
      <w:r w:rsidRPr="00682298">
        <w:rPr>
          <w:rFonts w:hint="cs"/>
          <w:rtl/>
          <w:lang w:bidi="ar-MA"/>
        </w:rPr>
        <w:t xml:space="preserve">الابتدائي </w:t>
      </w:r>
      <w:r w:rsidRPr="00847490">
        <w:rPr>
          <w:rFonts w:hint="cs"/>
          <w:rtl/>
          <w:lang w:bidi="ar-MA"/>
        </w:rPr>
        <w:t>1</w:t>
      </w:r>
      <w:r w:rsidR="00B64EF0" w:rsidRPr="00847490">
        <w:rPr>
          <w:rFonts w:hint="cs"/>
          <w:rtl/>
          <w:lang w:bidi="ar-MA"/>
        </w:rPr>
        <w:t>0</w:t>
      </w:r>
      <w:r w:rsidRPr="00847490">
        <w:rPr>
          <w:rFonts w:hint="cs"/>
          <w:rtl/>
          <w:lang w:bidi="ar-MA"/>
        </w:rPr>
        <w:t>0</w:t>
      </w:r>
      <w:r w:rsidR="00B64EF0" w:rsidRPr="00847490">
        <w:rPr>
          <w:rFonts w:hint="cs"/>
          <w:rtl/>
          <w:lang w:bidi="ar-MA"/>
        </w:rPr>
        <w:t>%</w:t>
      </w:r>
      <w:r w:rsidRPr="00847490">
        <w:rPr>
          <w:rFonts w:hint="cs"/>
          <w:rtl/>
          <w:lang w:bidi="ar-MA"/>
        </w:rPr>
        <w:t>،</w:t>
      </w:r>
      <w:r w:rsidRPr="00682298">
        <w:rPr>
          <w:rFonts w:hint="cs"/>
          <w:rtl/>
          <w:lang w:bidi="ar-MA"/>
        </w:rPr>
        <w:t xml:space="preserve"> و</w:t>
      </w:r>
      <w:r w:rsidRPr="00682298">
        <w:rPr>
          <w:rtl/>
          <w:lang w:bidi="ar-MA"/>
        </w:rPr>
        <w:t>94,7</w:t>
      </w:r>
      <w:r w:rsidR="00B64EF0" w:rsidRPr="00847490">
        <w:rPr>
          <w:rtl/>
          <w:lang w:bidi="ar-MA"/>
        </w:rPr>
        <w:t>%</w:t>
      </w:r>
      <w:r w:rsidRPr="00682298">
        <w:rPr>
          <w:rtl/>
          <w:lang w:bidi="ar-MA"/>
        </w:rPr>
        <w:t xml:space="preserve"> بسلك الثانوي الإعداد</w:t>
      </w:r>
      <w:r w:rsidRPr="00682298">
        <w:rPr>
          <w:rFonts w:hint="cs"/>
          <w:rtl/>
          <w:lang w:bidi="ar-MA"/>
        </w:rPr>
        <w:t>ي.</w:t>
      </w:r>
      <w:r w:rsidRPr="00682298">
        <w:rPr>
          <w:rtl/>
          <w:lang w:bidi="ar-MA"/>
        </w:rPr>
        <w:t xml:space="preserve"> </w:t>
      </w:r>
      <w:r w:rsidRPr="00682298">
        <w:rPr>
          <w:rFonts w:hint="cs"/>
          <w:rtl/>
          <w:lang w:bidi="ar-MA"/>
        </w:rPr>
        <w:t>و71</w:t>
      </w:r>
      <w:r w:rsidRPr="00682298">
        <w:rPr>
          <w:rtl/>
          <w:lang w:bidi="ar-MA"/>
        </w:rPr>
        <w:t>,</w:t>
      </w:r>
      <w:r w:rsidRPr="00682298">
        <w:rPr>
          <w:rFonts w:hint="cs"/>
          <w:rtl/>
          <w:lang w:bidi="ar-MA"/>
        </w:rPr>
        <w:t>1</w:t>
      </w:r>
      <w:r w:rsidR="003E1C77" w:rsidRPr="00847490">
        <w:rPr>
          <w:rtl/>
          <w:lang w:bidi="ar-MA"/>
        </w:rPr>
        <w:t>%</w:t>
      </w:r>
      <w:r w:rsidRPr="00682298">
        <w:rPr>
          <w:rtl/>
          <w:lang w:bidi="ar-MA"/>
        </w:rPr>
        <w:t xml:space="preserve"> </w:t>
      </w:r>
      <w:r w:rsidRPr="00682298">
        <w:rPr>
          <w:rFonts w:hint="cs"/>
          <w:rtl/>
          <w:lang w:bidi="ar-MA"/>
        </w:rPr>
        <w:t>ب</w:t>
      </w:r>
      <w:r w:rsidRPr="00682298">
        <w:rPr>
          <w:rtl/>
          <w:lang w:bidi="ar-MA"/>
        </w:rPr>
        <w:t>الثانوي التأهيلي</w:t>
      </w:r>
      <w:r w:rsidRPr="00682298">
        <w:rPr>
          <w:rFonts w:hint="cs"/>
          <w:rtl/>
          <w:lang w:bidi="ar-MA"/>
        </w:rPr>
        <w:t>.</w:t>
      </w:r>
    </w:p>
    <w:p w14:paraId="7A65AAC5" w14:textId="5FD291EC" w:rsidR="00682298" w:rsidRDefault="00682298" w:rsidP="00682298">
      <w:pPr>
        <w:pStyle w:val="SingleTxtGA"/>
        <w:rPr>
          <w:rtl/>
        </w:rPr>
      </w:pPr>
      <w:bookmarkStart w:id="34" w:name="_Hlk111468365"/>
      <w:r>
        <w:rPr>
          <w:rFonts w:hint="cs"/>
          <w:rtl/>
        </w:rPr>
        <w:t>99</w:t>
      </w:r>
      <w:r w:rsidRPr="00142A43">
        <w:rPr>
          <w:rFonts w:hint="cs"/>
          <w:rtl/>
        </w:rPr>
        <w:t>-</w:t>
      </w:r>
      <w:r w:rsidRPr="00142A43">
        <w:rPr>
          <w:rtl/>
        </w:rPr>
        <w:tab/>
      </w:r>
      <w:bookmarkEnd w:id="34"/>
      <w:r w:rsidRPr="00682298">
        <w:rPr>
          <w:rFonts w:hint="cs"/>
          <w:rtl/>
          <w:lang w:bidi="ar-MA"/>
        </w:rPr>
        <w:t>عززت</w:t>
      </w:r>
      <w:r w:rsidRPr="00682298">
        <w:rPr>
          <w:rtl/>
          <w:lang w:bidi="ar-MA"/>
        </w:rPr>
        <w:t xml:space="preserve"> </w:t>
      </w:r>
      <w:r w:rsidRPr="00682298">
        <w:rPr>
          <w:rtl/>
        </w:rPr>
        <w:t>المملكة</w:t>
      </w:r>
      <w:r w:rsidRPr="00682298">
        <w:rPr>
          <w:rtl/>
          <w:lang w:bidi="ar-MA"/>
        </w:rPr>
        <w:t xml:space="preserve"> المغربية جهودها </w:t>
      </w:r>
      <w:r w:rsidRPr="00682298">
        <w:rPr>
          <w:rFonts w:hint="cs"/>
          <w:rtl/>
          <w:lang w:bidi="ar-MA"/>
        </w:rPr>
        <w:t>لتأمين</w:t>
      </w:r>
      <w:r w:rsidRPr="00682298">
        <w:rPr>
          <w:rtl/>
          <w:lang w:bidi="ar-MA"/>
        </w:rPr>
        <w:t xml:space="preserve"> التعليم الأولي من خلال تفعيل "البرنامج الوطني لتعميم وتطوير التعليم الأولي" الذي تم إطلاقه في يوليوز 2018، حيث انتقل عدد الأطفال المستفيدين</w:t>
      </w:r>
      <w:r w:rsidRPr="00682298">
        <w:rPr>
          <w:rFonts w:hint="cs"/>
          <w:rtl/>
          <w:lang w:bidi="ar-MA"/>
        </w:rPr>
        <w:t xml:space="preserve"> من</w:t>
      </w:r>
      <w:r w:rsidRPr="00682298">
        <w:rPr>
          <w:rtl/>
          <w:lang w:bidi="ar-MA"/>
        </w:rPr>
        <w:t xml:space="preserve"> </w:t>
      </w:r>
      <w:r w:rsidRPr="00682298">
        <w:rPr>
          <w:rFonts w:hint="cs"/>
          <w:rtl/>
          <w:lang w:bidi="ar-MA"/>
        </w:rPr>
        <w:t>699265</w:t>
      </w:r>
      <w:r w:rsidRPr="00682298">
        <w:rPr>
          <w:rtl/>
          <w:lang w:bidi="ar-MA"/>
        </w:rPr>
        <w:t xml:space="preserve"> طفلا في السنة الدراسية 2017-2018 إلى أكثر من 875313 طفلا في السنة الدراسية 2020-2021، </w:t>
      </w:r>
      <w:r w:rsidRPr="00682298">
        <w:rPr>
          <w:rFonts w:hint="cs"/>
          <w:rtl/>
          <w:lang w:bidi="ar-MA"/>
        </w:rPr>
        <w:t>مما يشكل نسبة</w:t>
      </w:r>
      <w:r w:rsidRPr="00682298">
        <w:rPr>
          <w:rtl/>
          <w:lang w:bidi="ar-MA"/>
        </w:rPr>
        <w:t xml:space="preserve"> تمدرس تتجاوز </w:t>
      </w:r>
      <w:r w:rsidR="003E1C77" w:rsidRPr="00847490">
        <w:rPr>
          <w:rtl/>
          <w:lang w:bidi="ar-MA"/>
        </w:rPr>
        <w:t>%</w:t>
      </w:r>
      <w:r w:rsidRPr="00682298">
        <w:rPr>
          <w:rtl/>
          <w:lang w:bidi="ar-MA"/>
        </w:rPr>
        <w:t>75.</w:t>
      </w:r>
    </w:p>
    <w:p w14:paraId="295549B8" w14:textId="692259EA" w:rsidR="00682298" w:rsidRDefault="00682298" w:rsidP="00682298">
      <w:pPr>
        <w:pStyle w:val="SingleTxtGA"/>
        <w:rPr>
          <w:rtl/>
          <w:lang w:bidi="ar-MA"/>
        </w:rPr>
      </w:pPr>
      <w:r>
        <w:rPr>
          <w:rFonts w:hint="cs"/>
          <w:rtl/>
        </w:rPr>
        <w:t>100</w:t>
      </w:r>
      <w:r w:rsidRPr="00142A43">
        <w:rPr>
          <w:rFonts w:hint="cs"/>
          <w:rtl/>
        </w:rPr>
        <w:t>-</w:t>
      </w:r>
      <w:r w:rsidRPr="00142A43">
        <w:rPr>
          <w:rtl/>
        </w:rPr>
        <w:tab/>
      </w:r>
      <w:r w:rsidRPr="00682298">
        <w:rPr>
          <w:rFonts w:hint="cs"/>
          <w:rtl/>
          <w:lang w:bidi="ar-MA"/>
        </w:rPr>
        <w:t>لكن رغم الجهود للارتقاء بجودة التعليم، مازال الهدر</w:t>
      </w:r>
      <w:r w:rsidRPr="00682298">
        <w:rPr>
          <w:rtl/>
          <w:lang w:bidi="ar-MA"/>
        </w:rPr>
        <w:t xml:space="preserve"> المدرسي</w:t>
      </w:r>
      <w:r w:rsidRPr="00682298">
        <w:rPr>
          <w:rFonts w:hint="cs"/>
          <w:rtl/>
          <w:lang w:bidi="ar-MA"/>
        </w:rPr>
        <w:t xml:space="preserve"> يشكل تحديا للمنظومة التعليمية الوطنية، حيث بلغ عدد المنقطعين عن الدراسة 331558 تلميذا خلال الموسم الدراسي</w:t>
      </w:r>
      <w:r w:rsidRPr="00682298">
        <w:rPr>
          <w:rtl/>
          <w:lang w:bidi="ar-MA"/>
        </w:rPr>
        <w:t xml:space="preserve"> 2020-</w:t>
      </w:r>
      <w:r w:rsidRPr="00682298">
        <w:rPr>
          <w:rFonts w:hint="cs"/>
          <w:rtl/>
          <w:lang w:bidi="ar-MA"/>
        </w:rPr>
        <w:t>2021.</w:t>
      </w:r>
    </w:p>
    <w:p w14:paraId="6C6A9B09" w14:textId="0A4654C7" w:rsidR="00682298" w:rsidRDefault="00682298" w:rsidP="00682298">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5.</w:t>
      </w:r>
      <w:r>
        <w:rPr>
          <w:bCs/>
          <w:spacing w:val="-2"/>
          <w:rtl/>
          <w:lang w:val="en-GB"/>
        </w:rPr>
        <w:tab/>
      </w:r>
      <w:r w:rsidRPr="00682298">
        <w:rPr>
          <w:b/>
          <w:bCs/>
          <w:spacing w:val="-2"/>
          <w:rtl/>
          <w:lang w:val="en-GB" w:bidi="ar-MA"/>
        </w:rPr>
        <w:t>الحقوق الثقافية</w:t>
      </w:r>
    </w:p>
    <w:p w14:paraId="733957E4" w14:textId="50405A23" w:rsidR="00682298" w:rsidRDefault="00682298" w:rsidP="00682298">
      <w:pPr>
        <w:pStyle w:val="SingleTxtGA"/>
        <w:rPr>
          <w:rtl/>
        </w:rPr>
      </w:pPr>
      <w:r>
        <w:rPr>
          <w:rFonts w:hint="cs"/>
          <w:rtl/>
        </w:rPr>
        <w:t>101</w:t>
      </w:r>
      <w:r w:rsidRPr="00142A43">
        <w:rPr>
          <w:rFonts w:hint="cs"/>
          <w:rtl/>
        </w:rPr>
        <w:t>-</w:t>
      </w:r>
      <w:r w:rsidRPr="00142A43">
        <w:rPr>
          <w:rtl/>
        </w:rPr>
        <w:tab/>
      </w:r>
      <w:r w:rsidRPr="00682298">
        <w:rPr>
          <w:rtl/>
          <w:lang w:bidi="ar-MA"/>
        </w:rPr>
        <w:t xml:space="preserve">واصلت المملكة المغربية </w:t>
      </w:r>
      <w:r w:rsidRPr="00682298">
        <w:rPr>
          <w:rFonts w:hint="cs"/>
          <w:rtl/>
          <w:lang w:bidi="ar-MA"/>
        </w:rPr>
        <w:t xml:space="preserve">النهوض بالحقوق الثقافية، من خلال تعزيز الإطار </w:t>
      </w:r>
      <w:r w:rsidRPr="00682298">
        <w:rPr>
          <w:rtl/>
          <w:lang w:bidi="ar-MA"/>
        </w:rPr>
        <w:t xml:space="preserve">القانوني والتنظيمي </w:t>
      </w:r>
      <w:r w:rsidRPr="00682298">
        <w:rPr>
          <w:rFonts w:hint="cs"/>
          <w:rtl/>
          <w:lang w:bidi="ar-MA"/>
        </w:rPr>
        <w:t>الخاص</w:t>
      </w:r>
      <w:r w:rsidRPr="00682298">
        <w:rPr>
          <w:rtl/>
          <w:lang w:bidi="ar-MA"/>
        </w:rPr>
        <w:t xml:space="preserve"> </w:t>
      </w:r>
      <w:r w:rsidRPr="00682298">
        <w:rPr>
          <w:rFonts w:hint="cs"/>
          <w:rtl/>
          <w:lang w:bidi="ar-MA"/>
        </w:rPr>
        <w:t>بالمجال</w:t>
      </w:r>
      <w:r w:rsidRPr="00682298">
        <w:rPr>
          <w:rtl/>
          <w:lang w:bidi="ar-MA"/>
        </w:rPr>
        <w:t xml:space="preserve"> الثقافي</w:t>
      </w:r>
      <w:r w:rsidRPr="00682298">
        <w:rPr>
          <w:rFonts w:hint="cs"/>
          <w:rtl/>
          <w:lang w:bidi="ar-MA"/>
        </w:rPr>
        <w:t>، حيث تم خلال سنتي 2019 و2020 اعتماد</w:t>
      </w:r>
      <w:r w:rsidRPr="00682298">
        <w:rPr>
          <w:rtl/>
          <w:lang w:bidi="ar-MA"/>
        </w:rPr>
        <w:t xml:space="preserve"> القانون التنظيمي رقم 16-26 المتعلق بتحديد مراحل تفعيل الطابع الرسمي للأمازيغية وكيفيات إدماجها في مجال التعليم وفي مجالات الحياة العامة ذات الأولوية</w:t>
      </w:r>
      <w:r>
        <w:rPr>
          <w:rStyle w:val="EndnoteReference"/>
          <w:rtl/>
          <w:lang w:bidi="ar-MA"/>
        </w:rPr>
        <w:endnoteReference w:id="74"/>
      </w:r>
      <w:r w:rsidRPr="00682298">
        <w:rPr>
          <w:rFonts w:hint="cs"/>
          <w:rtl/>
          <w:lang w:bidi="ar-MA"/>
        </w:rPr>
        <w:t>، و</w:t>
      </w:r>
      <w:r w:rsidRPr="00682298">
        <w:rPr>
          <w:rtl/>
          <w:lang w:bidi="ar-MA"/>
        </w:rPr>
        <w:t>القانون التنظيمي رقم 04.16 المتعلق بالمجلس الوطني للغات والثقافة المغربية</w:t>
      </w:r>
      <w:r w:rsidRPr="00682298">
        <w:rPr>
          <w:rFonts w:hint="cs"/>
          <w:vertAlign w:val="superscript"/>
          <w:rtl/>
          <w:lang w:bidi="ar-MA"/>
        </w:rPr>
        <w:t>.</w:t>
      </w:r>
      <w:r w:rsidRPr="00682298">
        <w:rPr>
          <w:rFonts w:hint="cs"/>
          <w:rtl/>
          <w:lang w:bidi="ar-MA"/>
        </w:rPr>
        <w:t xml:space="preserve"> وتعكف الحكومة على تنفيذ مخطط مندمج لتفعيل الطابع الرسمي للأمازيغية.</w:t>
      </w:r>
    </w:p>
    <w:p w14:paraId="79EDADC0" w14:textId="1E3A1606" w:rsidR="00682298" w:rsidRDefault="00682298" w:rsidP="00682298">
      <w:pPr>
        <w:pStyle w:val="SingleTxtGA"/>
        <w:rPr>
          <w:rtl/>
        </w:rPr>
      </w:pPr>
      <w:r>
        <w:rPr>
          <w:rFonts w:hint="cs"/>
          <w:rtl/>
        </w:rPr>
        <w:t>102</w:t>
      </w:r>
      <w:r w:rsidRPr="00142A43">
        <w:rPr>
          <w:rFonts w:hint="cs"/>
          <w:rtl/>
        </w:rPr>
        <w:t>-</w:t>
      </w:r>
      <w:r w:rsidRPr="00142A43">
        <w:rPr>
          <w:rtl/>
        </w:rPr>
        <w:tab/>
      </w:r>
      <w:r w:rsidRPr="00682298">
        <w:rPr>
          <w:rFonts w:hint="cs"/>
          <w:rtl/>
          <w:lang w:bidi="ar-MA"/>
        </w:rPr>
        <w:t>شملت الجهو</w:t>
      </w:r>
      <w:r w:rsidRPr="00682298">
        <w:rPr>
          <w:rFonts w:hint="eastAsia"/>
          <w:rtl/>
          <w:lang w:bidi="ar-MA"/>
        </w:rPr>
        <w:t>د</w:t>
      </w:r>
      <w:r w:rsidRPr="00682298">
        <w:rPr>
          <w:rFonts w:hint="cs"/>
          <w:rtl/>
          <w:lang w:bidi="ar-MA"/>
        </w:rPr>
        <w:t xml:space="preserve"> المتعلقة بالنهوض بالتنوع الثقافي </w:t>
      </w:r>
      <w:r w:rsidRPr="00682298">
        <w:rPr>
          <w:rtl/>
          <w:lang w:bidi="ar-MA"/>
        </w:rPr>
        <w:t>على الصعيد الوطني والجهوي والمحلي</w:t>
      </w:r>
      <w:r w:rsidRPr="00682298">
        <w:rPr>
          <w:rFonts w:hint="cs"/>
          <w:rtl/>
          <w:lang w:bidi="ar-MA"/>
        </w:rPr>
        <w:t>،</w:t>
      </w:r>
      <w:r w:rsidRPr="00682298">
        <w:rPr>
          <w:rtl/>
          <w:lang w:bidi="ar-MA"/>
        </w:rPr>
        <w:t xml:space="preserve"> </w:t>
      </w:r>
      <w:r w:rsidRPr="00682298">
        <w:rPr>
          <w:rFonts w:hint="cs"/>
          <w:rtl/>
          <w:lang w:bidi="ar-MA"/>
        </w:rPr>
        <w:t>الذي ي</w:t>
      </w:r>
      <w:r w:rsidRPr="00682298">
        <w:rPr>
          <w:rtl/>
          <w:lang w:bidi="ar-MA"/>
        </w:rPr>
        <w:t xml:space="preserve">هم بالأساس </w:t>
      </w:r>
      <w:r w:rsidRPr="00682298">
        <w:rPr>
          <w:rFonts w:hint="cs"/>
          <w:rtl/>
          <w:lang w:bidi="ar-MA"/>
        </w:rPr>
        <w:t>مختلف</w:t>
      </w:r>
      <w:r w:rsidRPr="00682298">
        <w:rPr>
          <w:rtl/>
          <w:lang w:bidi="ar-MA"/>
        </w:rPr>
        <w:t xml:space="preserve"> </w:t>
      </w:r>
      <w:r w:rsidRPr="00682298">
        <w:rPr>
          <w:rFonts w:hint="cs"/>
          <w:rtl/>
          <w:lang w:bidi="ar-MA"/>
        </w:rPr>
        <w:t>ال</w:t>
      </w:r>
      <w:r w:rsidRPr="00682298">
        <w:rPr>
          <w:rtl/>
          <w:lang w:bidi="ar-MA"/>
        </w:rPr>
        <w:t>مكونات</w:t>
      </w:r>
      <w:r w:rsidRPr="00682298">
        <w:rPr>
          <w:rFonts w:hint="cs"/>
          <w:rtl/>
          <w:lang w:bidi="ar-MA"/>
        </w:rPr>
        <w:t xml:space="preserve"> الوطنية</w:t>
      </w:r>
      <w:r w:rsidRPr="00682298">
        <w:rPr>
          <w:rtl/>
          <w:lang w:bidi="ar-MA"/>
        </w:rPr>
        <w:t xml:space="preserve"> الأمازيغية والحسانية والعبرية</w:t>
      </w:r>
      <w:r w:rsidRPr="00682298">
        <w:rPr>
          <w:rFonts w:hint="cs"/>
          <w:rtl/>
          <w:lang w:bidi="ar-MA"/>
        </w:rPr>
        <w:t xml:space="preserve">، من خلال دعم وجرد </w:t>
      </w:r>
      <w:r w:rsidRPr="00682298">
        <w:rPr>
          <w:rFonts w:hint="cs"/>
          <w:rtl/>
          <w:lang w:bidi="ar-MA"/>
        </w:rPr>
        <w:lastRenderedPageBreak/>
        <w:t>التراث وتوثيقه وتجميعه والحفاظ عليه، فضلا عن تعزيز مكانته في الفضاء السمعي البصري، ودعم البحث العلمي حوله. كما تتواصل الجهود لتعزيز الولوج إلى الحياة الثقافية، حيث تمت</w:t>
      </w:r>
      <w:r w:rsidRPr="00682298">
        <w:rPr>
          <w:rtl/>
          <w:lang w:bidi="ar-MA"/>
        </w:rPr>
        <w:t xml:space="preserve"> بلورة سياسة</w:t>
      </w:r>
      <w:r w:rsidRPr="00682298">
        <w:rPr>
          <w:lang w:val="fr-FR"/>
        </w:rPr>
        <w:t xml:space="preserve"> </w:t>
      </w:r>
      <w:r w:rsidRPr="00682298">
        <w:rPr>
          <w:rtl/>
          <w:lang w:bidi="ar-MA"/>
        </w:rPr>
        <w:t>جديدة</w:t>
      </w:r>
      <w:r w:rsidRPr="00682298">
        <w:rPr>
          <w:lang w:val="fr-FR"/>
        </w:rPr>
        <w:t xml:space="preserve"> </w:t>
      </w:r>
      <w:r w:rsidRPr="00682298">
        <w:rPr>
          <w:rtl/>
          <w:lang w:bidi="ar-MA"/>
        </w:rPr>
        <w:t>تمكن</w:t>
      </w:r>
      <w:r w:rsidRPr="00682298">
        <w:rPr>
          <w:lang w:val="fr-FR"/>
        </w:rPr>
        <w:t xml:space="preserve"> </w:t>
      </w:r>
      <w:r w:rsidRPr="00682298">
        <w:rPr>
          <w:rtl/>
          <w:lang w:bidi="ar-MA"/>
        </w:rPr>
        <w:t>كافة</w:t>
      </w:r>
      <w:r w:rsidRPr="00682298">
        <w:rPr>
          <w:lang w:val="fr-FR"/>
        </w:rPr>
        <w:t xml:space="preserve"> </w:t>
      </w:r>
      <w:r w:rsidRPr="00682298">
        <w:rPr>
          <w:rtl/>
          <w:lang w:bidi="ar-MA"/>
        </w:rPr>
        <w:t>الوحدات</w:t>
      </w:r>
      <w:r w:rsidRPr="00682298">
        <w:rPr>
          <w:lang w:val="fr-FR"/>
        </w:rPr>
        <w:t xml:space="preserve"> </w:t>
      </w:r>
      <w:r w:rsidRPr="00682298">
        <w:rPr>
          <w:rtl/>
          <w:lang w:bidi="ar-MA"/>
        </w:rPr>
        <w:t>الترابية</w:t>
      </w:r>
      <w:r w:rsidRPr="00682298">
        <w:rPr>
          <w:lang w:val="fr-FR"/>
        </w:rPr>
        <w:t xml:space="preserve"> </w:t>
      </w:r>
      <w:r w:rsidRPr="00682298">
        <w:rPr>
          <w:rtl/>
          <w:lang w:bidi="ar-MA"/>
        </w:rPr>
        <w:t>من التوفر على</w:t>
      </w:r>
      <w:r w:rsidRPr="00682298">
        <w:rPr>
          <w:lang w:val="fr-FR"/>
        </w:rPr>
        <w:t xml:space="preserve"> </w:t>
      </w:r>
      <w:r w:rsidRPr="00682298">
        <w:rPr>
          <w:rtl/>
          <w:lang w:bidi="ar-MA"/>
        </w:rPr>
        <w:t>بنيات</w:t>
      </w:r>
      <w:r w:rsidRPr="00682298">
        <w:rPr>
          <w:lang w:val="fr-FR"/>
        </w:rPr>
        <w:t xml:space="preserve"> </w:t>
      </w:r>
      <w:r w:rsidRPr="00682298">
        <w:rPr>
          <w:rtl/>
          <w:lang w:bidi="ar-MA"/>
        </w:rPr>
        <w:t>ثقافية</w:t>
      </w:r>
      <w:r w:rsidRPr="00682298">
        <w:rPr>
          <w:lang w:val="fr-FR"/>
        </w:rPr>
        <w:t xml:space="preserve"> </w:t>
      </w:r>
      <w:r w:rsidRPr="00682298">
        <w:rPr>
          <w:rtl/>
          <w:lang w:bidi="ar-MA"/>
        </w:rPr>
        <w:t>تستجيب</w:t>
      </w:r>
      <w:r w:rsidRPr="00682298">
        <w:rPr>
          <w:lang w:val="fr-FR"/>
        </w:rPr>
        <w:t xml:space="preserve"> </w:t>
      </w:r>
      <w:r w:rsidRPr="00682298">
        <w:rPr>
          <w:rtl/>
          <w:lang w:bidi="ar-MA"/>
        </w:rPr>
        <w:t>لحاجيا</w:t>
      </w:r>
      <w:r w:rsidRPr="00682298">
        <w:rPr>
          <w:rFonts w:hint="cs"/>
          <w:rtl/>
          <w:lang w:bidi="ar-MA"/>
        </w:rPr>
        <w:t>ت</w:t>
      </w:r>
      <w:r w:rsidRPr="00682298">
        <w:rPr>
          <w:lang w:val="fr-FR"/>
        </w:rPr>
        <w:t xml:space="preserve"> </w:t>
      </w:r>
      <w:r w:rsidRPr="00682298">
        <w:rPr>
          <w:rFonts w:hint="cs"/>
          <w:rtl/>
          <w:lang w:bidi="ar-MA"/>
        </w:rPr>
        <w:t>ال</w:t>
      </w:r>
      <w:r w:rsidRPr="00682298">
        <w:rPr>
          <w:rtl/>
          <w:lang w:bidi="ar-MA"/>
        </w:rPr>
        <w:t>ساكنة</w:t>
      </w:r>
      <w:r w:rsidRPr="00682298">
        <w:rPr>
          <w:lang w:val="fr-FR"/>
        </w:rPr>
        <w:t xml:space="preserve"> </w:t>
      </w:r>
      <w:r w:rsidRPr="00682298">
        <w:rPr>
          <w:rtl/>
          <w:lang w:bidi="ar-MA"/>
        </w:rPr>
        <w:t>في مجالات التثقيف والتكوين والتنشيط والترفيه</w:t>
      </w:r>
      <w:r w:rsidRPr="00682298">
        <w:rPr>
          <w:rFonts w:hint="cs"/>
          <w:rtl/>
          <w:lang w:bidi="ar-MA"/>
        </w:rPr>
        <w:t>، كدور الثقاف</w:t>
      </w:r>
      <w:r w:rsidRPr="00682298">
        <w:rPr>
          <w:rFonts w:hint="eastAsia"/>
          <w:rtl/>
          <w:lang w:bidi="ar-MA"/>
        </w:rPr>
        <w:t>ة</w:t>
      </w:r>
      <w:r w:rsidRPr="00682298">
        <w:rPr>
          <w:rtl/>
          <w:lang w:bidi="ar-MA"/>
        </w:rPr>
        <w:t xml:space="preserve"> والمسارح والمكتبات العامة والمكتبات الوسائطية ومعاهد الموسيقى والمراكز الثقاف</w:t>
      </w:r>
      <w:r w:rsidRPr="00682298">
        <w:rPr>
          <w:rFonts w:hint="cs"/>
          <w:rtl/>
          <w:lang w:bidi="ar-MA"/>
        </w:rPr>
        <w:t>ي</w:t>
      </w:r>
      <w:r w:rsidRPr="00682298">
        <w:rPr>
          <w:rtl/>
          <w:lang w:bidi="ar-MA"/>
        </w:rPr>
        <w:t>ة</w:t>
      </w:r>
      <w:r w:rsidRPr="00682298">
        <w:rPr>
          <w:rFonts w:hint="cs"/>
          <w:rtl/>
          <w:lang w:bidi="ar-MA"/>
        </w:rPr>
        <w:t>.</w:t>
      </w:r>
    </w:p>
    <w:p w14:paraId="6435512D" w14:textId="091C834D" w:rsidR="00513493" w:rsidRDefault="00513493" w:rsidP="00513493">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6.</w:t>
      </w:r>
      <w:r>
        <w:rPr>
          <w:bCs/>
          <w:spacing w:val="-2"/>
          <w:rtl/>
          <w:lang w:val="en-GB"/>
        </w:rPr>
        <w:tab/>
      </w:r>
      <w:r w:rsidR="00F53AC6" w:rsidRPr="00F53AC6">
        <w:rPr>
          <w:b/>
          <w:bCs/>
          <w:spacing w:val="-2"/>
          <w:rtl/>
          <w:lang w:val="en-GB" w:bidi="ar-MA"/>
        </w:rPr>
        <w:t>الحق في بيئة سليمة والتنمية المستدامة</w:t>
      </w:r>
    </w:p>
    <w:p w14:paraId="7F5CAA44" w14:textId="5EBCAA64" w:rsidR="00F53AC6" w:rsidRDefault="00F53AC6" w:rsidP="00F53AC6">
      <w:pPr>
        <w:pStyle w:val="SingleTxtGA"/>
        <w:rPr>
          <w:rtl/>
          <w:lang w:bidi="ar-MA"/>
        </w:rPr>
      </w:pPr>
      <w:r>
        <w:rPr>
          <w:rFonts w:hint="cs"/>
          <w:rtl/>
        </w:rPr>
        <w:t>103</w:t>
      </w:r>
      <w:r w:rsidRPr="00142A43">
        <w:rPr>
          <w:rFonts w:hint="cs"/>
          <w:rtl/>
        </w:rPr>
        <w:t>-</w:t>
      </w:r>
      <w:r w:rsidRPr="00142A43">
        <w:rPr>
          <w:rtl/>
        </w:rPr>
        <w:tab/>
      </w:r>
      <w:r w:rsidRPr="00F53AC6">
        <w:rPr>
          <w:rFonts w:hint="cs"/>
          <w:rtl/>
          <w:lang w:bidi="ar-MA"/>
        </w:rPr>
        <w:t>واصلت المملكة المغربية تنفيذ الاستراتيجية الوطنية للتنمية المستدامة 2030، حيث تم اعتماد القانون رقم 49.17 المتعلق بالتقييم البيئي</w:t>
      </w:r>
      <w:r w:rsidR="00E35849">
        <w:rPr>
          <w:rStyle w:val="EndnoteReference"/>
          <w:rtl/>
          <w:lang w:bidi="ar-MA"/>
        </w:rPr>
        <w:endnoteReference w:id="75"/>
      </w:r>
      <w:r w:rsidRPr="00F53AC6">
        <w:rPr>
          <w:rFonts w:hint="cs"/>
          <w:rtl/>
          <w:lang w:bidi="ar-MA"/>
        </w:rPr>
        <w:t xml:space="preserve"> خلال سنة 2020، والذي يروم إخضاع </w:t>
      </w:r>
      <w:r w:rsidRPr="00F53AC6">
        <w:rPr>
          <w:rtl/>
          <w:lang w:bidi="ar-MA"/>
        </w:rPr>
        <w:t>السياسات والبرامج والمخططات وتصاميم التنمية القطاعية أو الجهوية للتقييم البيئي الاستراتيجي، وتحديد كيفيات دراسة هذا التقييم</w:t>
      </w:r>
      <w:r w:rsidRPr="00F53AC6">
        <w:rPr>
          <w:rFonts w:hint="cs"/>
          <w:rtl/>
          <w:lang w:bidi="ar-MA"/>
        </w:rPr>
        <w:t>. كما عرفت الرهانات السبعة لهذه الاستراتيجية المستجيبة للنوع الاجتماعي، تقدما ملموسا في الإنجاز، وهي كالتالي:</w:t>
      </w:r>
    </w:p>
    <w:p w14:paraId="2F14926B" w14:textId="7FA8FA52" w:rsidR="00F53AC6" w:rsidRDefault="00F53AC6" w:rsidP="00F53AC6">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F53AC6">
        <w:rPr>
          <w:rFonts w:hint="cs"/>
          <w:b/>
          <w:rtl/>
          <w:lang w:bidi="ar-MA"/>
        </w:rPr>
        <w:t>رهان</w:t>
      </w:r>
      <w:r w:rsidRPr="00F53AC6">
        <w:rPr>
          <w:rFonts w:hint="cs"/>
          <w:rtl/>
          <w:lang w:bidi="ar-MA"/>
        </w:rPr>
        <w:t xml:space="preserve"> تعزيز حكامة التنمية المستدامة، والمتعلق بتعزيز الإطار القانوني والتشريعي ذي الصلة بالتنمية المستدامة بنسبة إنجاز بلغت 54</w:t>
      </w:r>
      <w:r w:rsidR="003E1C77" w:rsidRPr="00847490">
        <w:rPr>
          <w:sz w:val="30"/>
          <w:lang w:val="fr-FR"/>
        </w:rPr>
        <w:t>%</w:t>
      </w:r>
      <w:r w:rsidRPr="00F53AC6">
        <w:rPr>
          <w:rFonts w:hint="cs"/>
          <w:rtl/>
          <w:lang w:bidi="ar-MA"/>
        </w:rPr>
        <w:t>؛</w:t>
      </w:r>
    </w:p>
    <w:p w14:paraId="5BE19254" w14:textId="383BD2FC" w:rsidR="00F53AC6" w:rsidRDefault="00F53AC6" w:rsidP="00F53AC6">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F53AC6">
        <w:rPr>
          <w:rFonts w:hint="cs"/>
          <w:b/>
          <w:rtl/>
          <w:lang w:bidi="ar-MA"/>
        </w:rPr>
        <w:t>رهان</w:t>
      </w:r>
      <w:r w:rsidRPr="00F53AC6">
        <w:rPr>
          <w:rFonts w:hint="cs"/>
          <w:rtl/>
          <w:lang w:bidi="ar-MA"/>
        </w:rPr>
        <w:t xml:space="preserve"> إنجاح الانتقال نحو الاقتصاد الأخضر بنسبة إنجاز بلغت 70</w:t>
      </w:r>
      <w:r w:rsidR="003E1C77" w:rsidRPr="00847490">
        <w:rPr>
          <w:sz w:val="30"/>
          <w:lang w:val="fr-FR"/>
        </w:rPr>
        <w:t>%</w:t>
      </w:r>
      <w:r w:rsidRPr="00F53AC6">
        <w:rPr>
          <w:rFonts w:hint="cs"/>
          <w:rtl/>
          <w:lang w:bidi="ar-MA"/>
        </w:rPr>
        <w:t>؛</w:t>
      </w:r>
    </w:p>
    <w:p w14:paraId="232D1B12" w14:textId="3C45DAC1" w:rsidR="00F53AC6" w:rsidRDefault="00F53AC6" w:rsidP="00F53AC6">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F53AC6">
        <w:rPr>
          <w:rFonts w:hint="cs"/>
          <w:b/>
          <w:rtl/>
          <w:lang w:bidi="ar-MA"/>
        </w:rPr>
        <w:t>رهان</w:t>
      </w:r>
      <w:r w:rsidRPr="00F53AC6">
        <w:rPr>
          <w:rFonts w:hint="cs"/>
          <w:rtl/>
          <w:lang w:bidi="ar-MA"/>
        </w:rPr>
        <w:t xml:space="preserve"> تحسين تدبير وتثمين الموارد الطبيعية، ودعم المحافظة على التنوع البيولوجي بنسبة إنجاز بلغت 76</w:t>
      </w:r>
      <w:r w:rsidR="003E1C77" w:rsidRPr="00847490">
        <w:rPr>
          <w:sz w:val="30"/>
          <w:lang w:val="fr-FR"/>
        </w:rPr>
        <w:t>%</w:t>
      </w:r>
      <w:r w:rsidRPr="00F53AC6">
        <w:rPr>
          <w:rFonts w:hint="cs"/>
          <w:rtl/>
          <w:lang w:bidi="ar-MA"/>
        </w:rPr>
        <w:t>؛</w:t>
      </w:r>
    </w:p>
    <w:p w14:paraId="12641532" w14:textId="56F8DAE2" w:rsidR="00F53AC6" w:rsidRDefault="00F53AC6" w:rsidP="00F53AC6">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F53AC6">
        <w:rPr>
          <w:rFonts w:hint="cs"/>
          <w:b/>
          <w:rtl/>
          <w:lang w:bidi="ar-MA"/>
        </w:rPr>
        <w:t>رهان</w:t>
      </w:r>
      <w:r w:rsidRPr="00F53AC6">
        <w:rPr>
          <w:rFonts w:hint="cs"/>
          <w:rtl/>
          <w:lang w:bidi="ar-MA"/>
        </w:rPr>
        <w:t xml:space="preserve"> تسريع تنزيل السياسة الوطنية لمكافحة التغير المناخي بنسبة إنجاز بلغت 84</w:t>
      </w:r>
      <w:r w:rsidR="003E1C77" w:rsidRPr="00847490">
        <w:rPr>
          <w:sz w:val="30"/>
          <w:lang w:val="fr-FR"/>
        </w:rPr>
        <w:t>%</w:t>
      </w:r>
      <w:r w:rsidRPr="00F53AC6">
        <w:rPr>
          <w:rFonts w:hint="cs"/>
          <w:rtl/>
          <w:lang w:bidi="ar-MA"/>
        </w:rPr>
        <w:t>؛</w:t>
      </w:r>
    </w:p>
    <w:p w14:paraId="75B4B31F" w14:textId="269E7AB8" w:rsidR="00F53AC6" w:rsidRDefault="00F53AC6" w:rsidP="00F53AC6">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F53AC6">
        <w:rPr>
          <w:rFonts w:hint="cs"/>
          <w:b/>
          <w:rtl/>
          <w:lang w:bidi="ar-MA"/>
        </w:rPr>
        <w:t>رهان</w:t>
      </w:r>
      <w:r w:rsidRPr="00F53AC6">
        <w:rPr>
          <w:rFonts w:hint="cs"/>
          <w:rtl/>
          <w:lang w:bidi="ar-MA"/>
        </w:rPr>
        <w:t xml:space="preserve"> إعطاء أهمية خاصة للمجالات الهشة بنسبة إنجاز بلغت 64</w:t>
      </w:r>
      <w:r w:rsidR="003E1C77" w:rsidRPr="00847490">
        <w:rPr>
          <w:sz w:val="30"/>
          <w:lang w:val="fr-FR"/>
        </w:rPr>
        <w:t>%</w:t>
      </w:r>
      <w:r w:rsidRPr="00F53AC6">
        <w:rPr>
          <w:rFonts w:hint="cs"/>
          <w:rtl/>
          <w:lang w:bidi="ar-MA"/>
        </w:rPr>
        <w:t>؛</w:t>
      </w:r>
    </w:p>
    <w:p w14:paraId="21D57237" w14:textId="75195A22" w:rsidR="00F53AC6" w:rsidRDefault="00F53AC6" w:rsidP="00F53AC6">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F53AC6">
        <w:rPr>
          <w:rFonts w:hint="cs"/>
          <w:b/>
          <w:rtl/>
          <w:lang w:bidi="ar-MA"/>
        </w:rPr>
        <w:t>رهان</w:t>
      </w:r>
      <w:r w:rsidRPr="00F53AC6">
        <w:rPr>
          <w:rFonts w:hint="cs"/>
          <w:rtl/>
          <w:lang w:bidi="ar-MA"/>
        </w:rPr>
        <w:t xml:space="preserve"> تعزيز التنمية البشرية وتقليص الفوارق الاجتماعية والترابية بنسبة إنجاز بلغت 63</w:t>
      </w:r>
      <w:r w:rsidR="003E1C77" w:rsidRPr="00847490">
        <w:rPr>
          <w:sz w:val="30"/>
          <w:lang w:val="fr-FR"/>
        </w:rPr>
        <w:t>%</w:t>
      </w:r>
      <w:r w:rsidRPr="00F53AC6">
        <w:rPr>
          <w:rFonts w:hint="cs"/>
          <w:rtl/>
          <w:lang w:bidi="ar-MA"/>
        </w:rPr>
        <w:t>؛</w:t>
      </w:r>
    </w:p>
    <w:p w14:paraId="2DB648CC" w14:textId="38411C3D" w:rsidR="00E35849" w:rsidRDefault="00E35849" w:rsidP="00F53AC6">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E35849">
        <w:rPr>
          <w:rFonts w:hint="cs"/>
          <w:b/>
          <w:rtl/>
          <w:lang w:bidi="ar-MA"/>
        </w:rPr>
        <w:t>رهان تطوير المعارف المرتبطة بالتنمية المستدامة بنسبة إنجاز بلغت 72</w:t>
      </w:r>
      <w:r w:rsidR="003E1C77" w:rsidRPr="00847490">
        <w:rPr>
          <w:bCs/>
          <w:sz w:val="30"/>
          <w:lang w:val="fr-FR"/>
        </w:rPr>
        <w:t>%</w:t>
      </w:r>
      <w:r w:rsidRPr="00E35849">
        <w:rPr>
          <w:rFonts w:hint="cs"/>
          <w:b/>
          <w:rtl/>
          <w:lang w:bidi="ar-MA"/>
        </w:rPr>
        <w:t>.</w:t>
      </w:r>
    </w:p>
    <w:p w14:paraId="20FCDF0D" w14:textId="5EA1E184" w:rsidR="00F53AC6" w:rsidRDefault="00F53AC6" w:rsidP="00F53AC6">
      <w:pPr>
        <w:pStyle w:val="SingleTxtGA"/>
        <w:rPr>
          <w:rtl/>
        </w:rPr>
      </w:pPr>
      <w:r>
        <w:rPr>
          <w:rFonts w:hint="cs"/>
          <w:rtl/>
        </w:rPr>
        <w:t>104</w:t>
      </w:r>
      <w:r w:rsidRPr="00142A43">
        <w:rPr>
          <w:rFonts w:hint="cs"/>
          <w:rtl/>
        </w:rPr>
        <w:t>-</w:t>
      </w:r>
      <w:r w:rsidRPr="00142A43">
        <w:rPr>
          <w:rtl/>
        </w:rPr>
        <w:tab/>
      </w:r>
      <w:r w:rsidR="00E35849" w:rsidRPr="00E35849">
        <w:rPr>
          <w:rFonts w:hint="cs"/>
          <w:rtl/>
        </w:rPr>
        <w:t>يتواصل</w:t>
      </w:r>
      <w:r w:rsidR="00E35849" w:rsidRPr="00E35849">
        <w:rPr>
          <w:rFonts w:hint="cs"/>
          <w:rtl/>
          <w:lang w:bidi="ar-MA"/>
        </w:rPr>
        <w:t xml:space="preserve"> تنفيذ مختلف البرامج البيئية كالمخطط الوطني للمراقبة البيئية،</w:t>
      </w:r>
      <w:r w:rsidR="00E35849" w:rsidRPr="00E35849">
        <w:rPr>
          <w:rtl/>
          <w:lang w:bidi="ar-MA"/>
        </w:rPr>
        <w:t> </w:t>
      </w:r>
      <w:r w:rsidR="00E35849" w:rsidRPr="00E35849">
        <w:rPr>
          <w:rFonts w:hint="cs"/>
          <w:rtl/>
          <w:lang w:bidi="ar-MA"/>
        </w:rPr>
        <w:t xml:space="preserve">والبرنامج الوطني لتطهير السائل المندمج الذي يروم تحسين نسبة ربط الساكنة بقنوات الصرف الصحي، وتخفيض نسبة التلوث، وإعادة استعمال المياه المعالجة. ومكن هذا البرنامج من بلوغ نسبة الربط بشبكة مياه الصرف الصحي </w:t>
      </w:r>
      <w:r w:rsidR="003E1C77" w:rsidRPr="00847490">
        <w:rPr>
          <w:sz w:val="30"/>
          <w:lang w:val="fr-FR"/>
        </w:rPr>
        <w:t>%</w:t>
      </w:r>
      <w:r w:rsidR="00E35849" w:rsidRPr="00E35849">
        <w:rPr>
          <w:sz w:val="30"/>
          <w:lang w:val="fr-FR"/>
        </w:rPr>
        <w:t>82</w:t>
      </w:r>
      <w:r w:rsidR="00E35849" w:rsidRPr="00E35849">
        <w:rPr>
          <w:rFonts w:hint="cs"/>
          <w:rtl/>
          <w:lang w:bidi="ar-MA"/>
        </w:rPr>
        <w:t xml:space="preserve"> عوض 70</w:t>
      </w:r>
      <w:r w:rsidR="003E1C77" w:rsidRPr="00847490">
        <w:rPr>
          <w:sz w:val="30"/>
          <w:lang w:val="fr-FR" w:bidi="ar-MA"/>
        </w:rPr>
        <w:t>%</w:t>
      </w:r>
      <w:r w:rsidR="00E35849" w:rsidRPr="00E35849">
        <w:rPr>
          <w:rFonts w:hint="cs"/>
          <w:rtl/>
          <w:lang w:bidi="ar-MA"/>
        </w:rPr>
        <w:t xml:space="preserve"> سنة 2005. كما ساهم البرنامج الوطني لتدبير النفايات المنزلية الذي تم إطلاقه منذ سنة 2007، في الرفع من عملية جمع النفايات بالمراكز الحضرية بطريقة مهنية إلى مستوى 96</w:t>
      </w:r>
      <w:r w:rsidR="003E1C77" w:rsidRPr="00847490">
        <w:rPr>
          <w:sz w:val="30"/>
          <w:lang w:val="fr-FR"/>
        </w:rPr>
        <w:t>%</w:t>
      </w:r>
      <w:r w:rsidR="00E35849" w:rsidRPr="00847490">
        <w:rPr>
          <w:rFonts w:hint="cs"/>
          <w:rtl/>
          <w:lang w:bidi="ar-MA"/>
        </w:rPr>
        <w:t xml:space="preserve"> عوض 44</w:t>
      </w:r>
      <w:r w:rsidR="003E1C77" w:rsidRPr="00847490">
        <w:rPr>
          <w:sz w:val="30"/>
          <w:lang w:val="fr-FR"/>
        </w:rPr>
        <w:t>%</w:t>
      </w:r>
      <w:r w:rsidR="00E35849" w:rsidRPr="00E35849">
        <w:rPr>
          <w:rFonts w:hint="cs"/>
          <w:rtl/>
          <w:lang w:bidi="ar-MA"/>
        </w:rPr>
        <w:t xml:space="preserve"> المسجلة قبل سنة 2008. ويبلغ معدل </w:t>
      </w:r>
      <w:r w:rsidR="00E35849" w:rsidRPr="00E35849">
        <w:rPr>
          <w:rtl/>
        </w:rPr>
        <w:t xml:space="preserve">إعادة </w:t>
      </w:r>
      <w:r w:rsidR="00E35849" w:rsidRPr="00E35849">
        <w:rPr>
          <w:rFonts w:hint="cs"/>
          <w:rtl/>
          <w:lang w:bidi="ar-MA"/>
        </w:rPr>
        <w:t xml:space="preserve">تدوير هذه النفايات </w:t>
      </w:r>
      <w:r w:rsidR="00E35849" w:rsidRPr="00E35849">
        <w:rPr>
          <w:rtl/>
        </w:rPr>
        <w:t>10</w:t>
      </w:r>
      <w:r w:rsidR="003E1C77" w:rsidRPr="00847490">
        <w:rPr>
          <w:rtl/>
        </w:rPr>
        <w:t>%</w:t>
      </w:r>
      <w:r w:rsidR="00E35849" w:rsidRPr="00E35849">
        <w:rPr>
          <w:rtl/>
        </w:rPr>
        <w:t xml:space="preserve"> مقابل 6</w:t>
      </w:r>
      <w:r w:rsidR="003E1C77" w:rsidRPr="00847490">
        <w:rPr>
          <w:rtl/>
        </w:rPr>
        <w:t>%</w:t>
      </w:r>
      <w:r w:rsidR="00E35849" w:rsidRPr="00E35849">
        <w:rPr>
          <w:rtl/>
        </w:rPr>
        <w:t xml:space="preserve"> فقط سنة </w:t>
      </w:r>
      <w:r w:rsidR="00E35849" w:rsidRPr="00E35849">
        <w:rPr>
          <w:rFonts w:hint="cs"/>
          <w:rtl/>
        </w:rPr>
        <w:t>2015</w:t>
      </w:r>
      <w:r w:rsidR="00E35849" w:rsidRPr="00E35849">
        <w:rPr>
          <w:rFonts w:hint="cs"/>
          <w:rtl/>
          <w:lang w:bidi="ar-MA"/>
        </w:rPr>
        <w:t>.</w:t>
      </w:r>
    </w:p>
    <w:p w14:paraId="2005C260" w14:textId="4FE15754" w:rsidR="00F53AC6" w:rsidRDefault="00F53AC6" w:rsidP="00F53AC6">
      <w:pPr>
        <w:pStyle w:val="SingleTxtGA"/>
        <w:rPr>
          <w:rtl/>
        </w:rPr>
      </w:pPr>
      <w:r>
        <w:rPr>
          <w:rFonts w:hint="cs"/>
          <w:rtl/>
        </w:rPr>
        <w:t>105</w:t>
      </w:r>
      <w:r w:rsidRPr="00142A43">
        <w:rPr>
          <w:rFonts w:hint="cs"/>
          <w:rtl/>
        </w:rPr>
        <w:t>-</w:t>
      </w:r>
      <w:r w:rsidRPr="00142A43">
        <w:rPr>
          <w:rtl/>
        </w:rPr>
        <w:tab/>
      </w:r>
      <w:r w:rsidR="00E35849" w:rsidRPr="00E35849">
        <w:rPr>
          <w:rtl/>
          <w:lang w:bidi="ar-MA"/>
        </w:rPr>
        <w:t xml:space="preserve">عملت المملكة </w:t>
      </w:r>
      <w:r w:rsidR="00E35849" w:rsidRPr="00E35849">
        <w:rPr>
          <w:rFonts w:hint="cs"/>
          <w:rtl/>
          <w:lang w:bidi="ar-MA"/>
        </w:rPr>
        <w:t xml:space="preserve">المغربية </w:t>
      </w:r>
      <w:r w:rsidR="00E35849" w:rsidRPr="00E35849">
        <w:rPr>
          <w:rtl/>
          <w:lang w:bidi="ar-MA"/>
        </w:rPr>
        <w:t xml:space="preserve">على الوفاء بالتزاماتها الدولية المتعلقة بمكافحة التغير المناخي، </w:t>
      </w:r>
      <w:r w:rsidR="00E35849" w:rsidRPr="00E35849">
        <w:rPr>
          <w:rFonts w:hint="cs"/>
          <w:rtl/>
          <w:lang w:bidi="ar-MA"/>
        </w:rPr>
        <w:t xml:space="preserve">حيث قدمت </w:t>
      </w:r>
      <w:r w:rsidR="00E35849" w:rsidRPr="00E35849">
        <w:rPr>
          <w:rtl/>
          <w:lang w:bidi="ar-MA"/>
        </w:rPr>
        <w:t xml:space="preserve">مساهمتها </w:t>
      </w:r>
      <w:r w:rsidR="00E35849" w:rsidRPr="00E35849">
        <w:rPr>
          <w:rFonts w:hint="cs"/>
          <w:rtl/>
          <w:lang w:bidi="ar-MA"/>
        </w:rPr>
        <w:t xml:space="preserve">للتخفيض من انبعاث </w:t>
      </w:r>
      <w:r w:rsidR="00E35849" w:rsidRPr="00E35849">
        <w:rPr>
          <w:rFonts w:hint="cs"/>
          <w:rtl/>
        </w:rPr>
        <w:t>الغازات</w:t>
      </w:r>
      <w:r w:rsidR="00E35849" w:rsidRPr="00E35849">
        <w:rPr>
          <w:rFonts w:hint="cs"/>
          <w:rtl/>
          <w:lang w:bidi="ar-MA"/>
        </w:rPr>
        <w:t xml:space="preserve"> الدفيئة </w:t>
      </w:r>
      <w:r w:rsidR="00E35849" w:rsidRPr="00E35849">
        <w:rPr>
          <w:rtl/>
          <w:lang w:bidi="ar-MA"/>
        </w:rPr>
        <w:t>إلى أمانة اتفاقية الأمم المتحدة الإطارية بشأن تغير المناخ</w:t>
      </w:r>
      <w:r w:rsidR="00E35849" w:rsidRPr="00E35849">
        <w:rPr>
          <w:rFonts w:hint="cs"/>
          <w:rtl/>
          <w:lang w:bidi="ar-MA"/>
        </w:rPr>
        <w:t xml:space="preserve"> في يونيو </w:t>
      </w:r>
      <w:r w:rsidR="00E35849" w:rsidRPr="00E35849">
        <w:rPr>
          <w:sz w:val="30"/>
          <w:lang w:val="fr-FR"/>
        </w:rPr>
        <w:t>2021</w:t>
      </w:r>
      <w:r w:rsidR="00E35849" w:rsidRPr="00E35849">
        <w:rPr>
          <w:rFonts w:hint="cs"/>
          <w:rtl/>
          <w:lang w:bidi="ar-MA"/>
        </w:rPr>
        <w:t xml:space="preserve">، التي </w:t>
      </w:r>
      <w:r w:rsidR="00E35849" w:rsidRPr="00E35849">
        <w:rPr>
          <w:rtl/>
          <w:lang w:bidi="ar-MA"/>
        </w:rPr>
        <w:t xml:space="preserve">التزمت </w:t>
      </w:r>
      <w:r w:rsidR="00E35849" w:rsidRPr="00E35849">
        <w:rPr>
          <w:rFonts w:hint="cs"/>
          <w:rtl/>
          <w:lang w:bidi="ar-MA"/>
        </w:rPr>
        <w:t>بموجبها</w:t>
      </w:r>
      <w:r w:rsidR="00E35849" w:rsidRPr="00E35849">
        <w:rPr>
          <w:rtl/>
          <w:lang w:bidi="ar-MA"/>
        </w:rPr>
        <w:t xml:space="preserve"> بالحد من انبعاث الغازات الدفيئة بنسبة </w:t>
      </w:r>
      <w:r w:rsidR="00E35849" w:rsidRPr="00E35849">
        <w:rPr>
          <w:sz w:val="30"/>
          <w:lang w:val="fr-FR"/>
        </w:rPr>
        <w:t>45,5</w:t>
      </w:r>
      <w:r w:rsidR="003E1C77" w:rsidRPr="00847490">
        <w:rPr>
          <w:rtl/>
        </w:rPr>
        <w:t>%</w:t>
      </w:r>
      <w:r w:rsidR="00E35849" w:rsidRPr="00E35849">
        <w:rPr>
          <w:rtl/>
          <w:lang w:bidi="ar-MA"/>
        </w:rPr>
        <w:t xml:space="preserve"> بحلول عام 2030</w:t>
      </w:r>
      <w:r w:rsidR="00E35849" w:rsidRPr="00E35849">
        <w:rPr>
          <w:rFonts w:hint="cs"/>
          <w:rtl/>
          <w:lang w:bidi="ar-MA"/>
        </w:rPr>
        <w:t>. كما تم إنجاز منصة رقمية لنظام المتابعة والإبلاغ والتحقق في إطار تنفيذ المساهمة المحددة وطنيا.</w:t>
      </w:r>
    </w:p>
    <w:p w14:paraId="3894D211" w14:textId="6E6031C0" w:rsidR="00E35849" w:rsidRDefault="00E35849" w:rsidP="00E35849">
      <w:pPr>
        <w:keepNext/>
        <w:keepLines/>
        <w:tabs>
          <w:tab w:val="right" w:pos="1021"/>
        </w:tabs>
        <w:suppressAutoHyphens/>
        <w:spacing w:before="240" w:line="400" w:lineRule="exact"/>
        <w:ind w:left="1247" w:right="1247" w:hanging="1247"/>
        <w:rPr>
          <w:b/>
          <w:bCs/>
          <w:sz w:val="24"/>
          <w:szCs w:val="34"/>
          <w:rtl/>
          <w:lang w:eastAsia="ar-SA"/>
        </w:rPr>
      </w:pPr>
      <w:r w:rsidRPr="00EF38F1">
        <w:rPr>
          <w:b/>
          <w:bCs/>
          <w:sz w:val="24"/>
          <w:szCs w:val="34"/>
          <w:shd w:val="clear" w:color="auto" w:fill="FFFFFF"/>
          <w:rtl/>
        </w:rPr>
        <w:lastRenderedPageBreak/>
        <w:tab/>
      </w:r>
      <w:r w:rsidRPr="00EF38F1">
        <w:rPr>
          <w:rFonts w:hint="cs"/>
          <w:b/>
          <w:bCs/>
          <w:sz w:val="24"/>
          <w:szCs w:val="34"/>
          <w:rtl/>
          <w:lang w:eastAsia="ar-SA"/>
        </w:rPr>
        <w:t>جيم-</w:t>
      </w:r>
      <w:r w:rsidRPr="00EF38F1">
        <w:rPr>
          <w:b/>
          <w:bCs/>
          <w:sz w:val="24"/>
          <w:szCs w:val="34"/>
          <w:rtl/>
          <w:lang w:eastAsia="ar-SA"/>
        </w:rPr>
        <w:tab/>
      </w:r>
      <w:r w:rsidRPr="00E35849">
        <w:rPr>
          <w:b/>
          <w:bCs/>
          <w:sz w:val="24"/>
          <w:szCs w:val="34"/>
          <w:rtl/>
          <w:lang w:eastAsia="ar-SA" w:bidi="ar-MA"/>
        </w:rPr>
        <w:t>حماية الحقوق الفئوية والنهوض بها</w:t>
      </w:r>
    </w:p>
    <w:p w14:paraId="6C782481" w14:textId="12995FD8" w:rsidR="00513493" w:rsidRDefault="00513493" w:rsidP="00513493">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1.</w:t>
      </w:r>
      <w:r>
        <w:rPr>
          <w:bCs/>
          <w:spacing w:val="-2"/>
          <w:rtl/>
          <w:lang w:val="en-GB"/>
        </w:rPr>
        <w:tab/>
      </w:r>
      <w:r w:rsidR="00E35849" w:rsidRPr="00E35849">
        <w:rPr>
          <w:b/>
          <w:bCs/>
          <w:spacing w:val="-2"/>
          <w:rtl/>
          <w:lang w:val="en-GB" w:bidi="ar-MA"/>
        </w:rPr>
        <w:t>حقوق المرأة</w:t>
      </w:r>
    </w:p>
    <w:p w14:paraId="3EE2F939" w14:textId="19F2B7FF" w:rsidR="00E35849" w:rsidRDefault="00E35849" w:rsidP="00E35849">
      <w:pPr>
        <w:pStyle w:val="SingleTxtGA"/>
        <w:rPr>
          <w:rtl/>
        </w:rPr>
      </w:pPr>
      <w:r>
        <w:rPr>
          <w:rFonts w:hint="cs"/>
          <w:rtl/>
        </w:rPr>
        <w:t>106</w:t>
      </w:r>
      <w:r w:rsidRPr="00142A43">
        <w:rPr>
          <w:rFonts w:hint="cs"/>
          <w:rtl/>
        </w:rPr>
        <w:t>-</w:t>
      </w:r>
      <w:r w:rsidRPr="00142A43">
        <w:rPr>
          <w:rtl/>
        </w:rPr>
        <w:tab/>
      </w:r>
      <w:r w:rsidRPr="00E35849">
        <w:rPr>
          <w:rFonts w:hint="cs"/>
          <w:rtl/>
          <w:lang w:bidi="ar-MA"/>
        </w:rPr>
        <w:t>تواصل المملكة المغربية جهودها للنهوض بحقوق المرأة وتعزيز المساواة في أفق المناصفة. وفي هذا الباب، مكنت مراجعة القوانين المتعلقة بالانتخابات و</w:t>
      </w:r>
      <w:r w:rsidRPr="00E35849">
        <w:rPr>
          <w:rtl/>
          <w:lang w:bidi="ar-MA"/>
        </w:rPr>
        <w:t>صندوق الدعم لتشجيع تمثيلية النساء</w:t>
      </w:r>
      <w:r w:rsidRPr="00E35849">
        <w:rPr>
          <w:rFonts w:hint="cs"/>
          <w:rtl/>
          <w:lang w:bidi="ar-MA"/>
        </w:rPr>
        <w:t xml:space="preserve"> في المجال السياسي، من تعزيز مشاركة النساء في الحياة السياسية، مما مكن من ا</w:t>
      </w:r>
      <w:r w:rsidRPr="00E35849">
        <w:rPr>
          <w:rtl/>
          <w:lang w:bidi="ar-MA"/>
        </w:rPr>
        <w:t>لرفع من تمثيل</w:t>
      </w:r>
      <w:r w:rsidRPr="00E35849">
        <w:rPr>
          <w:rFonts w:hint="cs"/>
          <w:rtl/>
          <w:lang w:bidi="ar-MA"/>
        </w:rPr>
        <w:t>يتهن</w:t>
      </w:r>
      <w:r w:rsidRPr="00E35849">
        <w:rPr>
          <w:rtl/>
          <w:lang w:bidi="ar-MA"/>
        </w:rPr>
        <w:t xml:space="preserve"> السياسية </w:t>
      </w:r>
      <w:r w:rsidRPr="00E35849">
        <w:rPr>
          <w:rFonts w:hint="cs"/>
          <w:rtl/>
          <w:lang w:bidi="ar-MA"/>
        </w:rPr>
        <w:t xml:space="preserve">على إثر </w:t>
      </w:r>
      <w:r w:rsidRPr="00E35849">
        <w:rPr>
          <w:rtl/>
          <w:lang w:bidi="ar-MA"/>
        </w:rPr>
        <w:t>الانتخابات العامة التشريعية والجماعية والجهوية</w:t>
      </w:r>
      <w:r w:rsidRPr="00E35849">
        <w:rPr>
          <w:rFonts w:hint="cs"/>
          <w:rtl/>
          <w:lang w:bidi="ar-MA"/>
        </w:rPr>
        <w:t xml:space="preserve"> المنظمة</w:t>
      </w:r>
      <w:r w:rsidRPr="00E35849">
        <w:rPr>
          <w:lang w:val="fr-FR"/>
        </w:rPr>
        <w:t xml:space="preserve"> </w:t>
      </w:r>
      <w:r w:rsidRPr="00E35849">
        <w:rPr>
          <w:rtl/>
          <w:lang w:bidi="ar-MA"/>
        </w:rPr>
        <w:t xml:space="preserve">بتاريخ 8 ستنبر </w:t>
      </w:r>
      <w:r w:rsidRPr="00E35849">
        <w:rPr>
          <w:rFonts w:hint="cs"/>
          <w:rtl/>
          <w:lang w:bidi="ar-MA"/>
        </w:rPr>
        <w:t xml:space="preserve">2021، إذ بلغت </w:t>
      </w:r>
      <w:r w:rsidRPr="00E35849">
        <w:rPr>
          <w:rtl/>
          <w:lang w:bidi="ar-MA"/>
        </w:rPr>
        <w:t xml:space="preserve">نسبة النساء المستشارات بالمجالس الجهوية </w:t>
      </w:r>
      <w:r w:rsidR="003E1C77" w:rsidRPr="00847490">
        <w:rPr>
          <w:sz w:val="30"/>
          <w:lang w:val="fr-FR"/>
        </w:rPr>
        <w:t>%</w:t>
      </w:r>
      <w:r w:rsidRPr="00E35849">
        <w:rPr>
          <w:sz w:val="30"/>
          <w:lang w:val="fr-FR"/>
        </w:rPr>
        <w:t>38,5</w:t>
      </w:r>
      <w:r w:rsidRPr="00E35849">
        <w:rPr>
          <w:rFonts w:hint="cs"/>
          <w:rtl/>
          <w:lang w:bidi="ar-MA"/>
        </w:rPr>
        <w:t xml:space="preserve"> (بدل </w:t>
      </w:r>
      <w:r w:rsidR="003E1C77" w:rsidRPr="00847490">
        <w:rPr>
          <w:sz w:val="30"/>
          <w:lang w:val="fr-FR"/>
        </w:rPr>
        <w:t>%</w:t>
      </w:r>
      <w:r w:rsidRPr="00847490">
        <w:rPr>
          <w:sz w:val="30"/>
          <w:lang w:val="fr-FR"/>
        </w:rPr>
        <w:t>37.6</w:t>
      </w:r>
      <w:r w:rsidRPr="00847490">
        <w:rPr>
          <w:rtl/>
          <w:lang w:bidi="ar-MA"/>
        </w:rPr>
        <w:t xml:space="preserve"> </w:t>
      </w:r>
      <w:r w:rsidRPr="00847490">
        <w:rPr>
          <w:rFonts w:hint="cs"/>
          <w:rtl/>
          <w:lang w:bidi="ar-MA"/>
        </w:rPr>
        <w:t>برسم انتخابات 2015) و</w:t>
      </w:r>
      <w:r w:rsidRPr="00847490">
        <w:rPr>
          <w:rtl/>
          <w:lang w:bidi="ar-MA"/>
        </w:rPr>
        <w:t xml:space="preserve"> </w:t>
      </w:r>
      <w:r w:rsidRPr="00847490">
        <w:rPr>
          <w:sz w:val="30"/>
          <w:lang w:val="fr-FR"/>
        </w:rPr>
        <w:t>35,6</w:t>
      </w:r>
      <w:r w:rsidR="003E1C77" w:rsidRPr="00847490">
        <w:rPr>
          <w:rtl/>
        </w:rPr>
        <w:t>%</w:t>
      </w:r>
      <w:r w:rsidRPr="00847490">
        <w:rPr>
          <w:rFonts w:hint="cs"/>
          <w:rtl/>
        </w:rPr>
        <w:t xml:space="preserve"> </w:t>
      </w:r>
      <w:r w:rsidRPr="00847490">
        <w:rPr>
          <w:rtl/>
          <w:lang w:bidi="ar-MA"/>
        </w:rPr>
        <w:t xml:space="preserve">بالمجالس الإقليمية </w:t>
      </w:r>
      <w:r w:rsidRPr="00847490">
        <w:rPr>
          <w:rFonts w:hint="cs"/>
          <w:rtl/>
          <w:lang w:bidi="ar-MA"/>
        </w:rPr>
        <w:t>(بدل 4.5</w:t>
      </w:r>
      <w:r w:rsidR="003E1C77" w:rsidRPr="00847490">
        <w:rPr>
          <w:sz w:val="30"/>
          <w:lang w:val="fr-FR"/>
        </w:rPr>
        <w:t>%</w:t>
      </w:r>
      <w:r w:rsidRPr="00847490">
        <w:rPr>
          <w:rtl/>
          <w:lang w:bidi="ar-MA"/>
        </w:rPr>
        <w:t xml:space="preserve"> </w:t>
      </w:r>
      <w:r w:rsidRPr="00847490">
        <w:rPr>
          <w:rFonts w:hint="cs"/>
          <w:rtl/>
          <w:lang w:bidi="ar-MA"/>
        </w:rPr>
        <w:t>برسم انتخابات 2015) و</w:t>
      </w:r>
      <w:r w:rsidRPr="00847490">
        <w:rPr>
          <w:sz w:val="30"/>
          <w:lang w:val="fr-FR"/>
        </w:rPr>
        <w:t>26,64</w:t>
      </w:r>
      <w:r w:rsidR="003E1C77" w:rsidRPr="00847490">
        <w:rPr>
          <w:rtl/>
        </w:rPr>
        <w:t>%</w:t>
      </w:r>
      <w:r w:rsidRPr="00847490">
        <w:rPr>
          <w:rFonts w:hint="cs"/>
          <w:rtl/>
        </w:rPr>
        <w:t xml:space="preserve"> </w:t>
      </w:r>
      <w:r w:rsidRPr="00847490">
        <w:rPr>
          <w:rtl/>
          <w:lang w:bidi="ar-MA"/>
        </w:rPr>
        <w:t>بالمجالس الجماعية</w:t>
      </w:r>
      <w:r w:rsidRPr="00847490">
        <w:rPr>
          <w:rFonts w:hint="cs"/>
          <w:rtl/>
          <w:lang w:bidi="ar-MA"/>
        </w:rPr>
        <w:t xml:space="preserve"> (بدل 21.</w:t>
      </w:r>
      <w:r w:rsidRPr="00847490">
        <w:rPr>
          <w:rtl/>
          <w:lang w:bidi="ar-MA"/>
        </w:rPr>
        <w:t>2</w:t>
      </w:r>
      <w:r w:rsidR="003E1C77" w:rsidRPr="00847490">
        <w:rPr>
          <w:sz w:val="30"/>
          <w:lang w:val="fr-FR"/>
        </w:rPr>
        <w:t>%</w:t>
      </w:r>
      <w:r w:rsidRPr="00847490">
        <w:rPr>
          <w:rtl/>
          <w:lang w:bidi="ar-MA"/>
        </w:rPr>
        <w:t xml:space="preserve"> </w:t>
      </w:r>
      <w:r w:rsidRPr="00847490">
        <w:rPr>
          <w:rFonts w:hint="cs"/>
          <w:rtl/>
          <w:lang w:bidi="ar-MA"/>
        </w:rPr>
        <w:t xml:space="preserve">برسم انتخابات 2015). كما عرفت تمثيلية النساء في البرلمان تطورا ملحوظا إذ انتقل </w:t>
      </w:r>
      <w:r w:rsidRPr="00847490">
        <w:rPr>
          <w:rtl/>
          <w:lang w:bidi="ar-MA"/>
        </w:rPr>
        <w:t xml:space="preserve">عدد </w:t>
      </w:r>
      <w:r w:rsidRPr="00847490">
        <w:rPr>
          <w:rFonts w:hint="cs"/>
          <w:rtl/>
          <w:lang w:bidi="ar-MA"/>
        </w:rPr>
        <w:t>ا</w:t>
      </w:r>
      <w:r w:rsidRPr="00847490">
        <w:rPr>
          <w:rtl/>
          <w:lang w:bidi="ar-MA"/>
        </w:rPr>
        <w:t>لنساء بمجلس النواب</w:t>
      </w:r>
      <w:r w:rsidRPr="00847490">
        <w:rPr>
          <w:rFonts w:hint="cs"/>
          <w:rtl/>
          <w:lang w:bidi="ar-MA"/>
        </w:rPr>
        <w:t xml:space="preserve"> من </w:t>
      </w:r>
      <w:r w:rsidRPr="00847490">
        <w:rPr>
          <w:rtl/>
          <w:lang w:bidi="ar-MA"/>
        </w:rPr>
        <w:t>81 امرأة أي بنسبة 20.5</w:t>
      </w:r>
      <w:r w:rsidR="003E1C77" w:rsidRPr="00847490">
        <w:rPr>
          <w:rtl/>
          <w:lang w:bidi="ar-MA"/>
        </w:rPr>
        <w:t>%</w:t>
      </w:r>
      <w:r w:rsidRPr="00847490">
        <w:rPr>
          <w:rFonts w:hint="cs"/>
          <w:rtl/>
          <w:lang w:bidi="ar-MA"/>
        </w:rPr>
        <w:t xml:space="preserve"> </w:t>
      </w:r>
      <w:r w:rsidRPr="00847490">
        <w:rPr>
          <w:rtl/>
          <w:lang w:bidi="ar-MA"/>
        </w:rPr>
        <w:t xml:space="preserve">سنة 2016 إلى </w:t>
      </w:r>
      <w:r w:rsidRPr="00847490">
        <w:rPr>
          <w:rFonts w:hint="cs"/>
          <w:rtl/>
          <w:lang w:bidi="ar-MA"/>
        </w:rPr>
        <w:t>96 امرأة أي</w:t>
      </w:r>
      <w:r w:rsidRPr="00847490">
        <w:rPr>
          <w:rtl/>
          <w:lang w:bidi="ar-MA"/>
        </w:rPr>
        <w:t xml:space="preserve"> 24.3</w:t>
      </w:r>
      <w:r w:rsidR="003E1C77" w:rsidRPr="00847490">
        <w:rPr>
          <w:rtl/>
          <w:lang w:bidi="ar-MA"/>
        </w:rPr>
        <w:t>%</w:t>
      </w:r>
      <w:r w:rsidRPr="00847490">
        <w:rPr>
          <w:rtl/>
          <w:lang w:bidi="ar-MA"/>
        </w:rPr>
        <w:t xml:space="preserve"> سنة 2021. </w:t>
      </w:r>
      <w:r w:rsidRPr="00847490">
        <w:rPr>
          <w:rFonts w:hint="cs"/>
          <w:rtl/>
          <w:lang w:bidi="ar-MA"/>
        </w:rPr>
        <w:t xml:space="preserve">كما سجلت </w:t>
      </w:r>
      <w:r w:rsidRPr="00847490">
        <w:rPr>
          <w:rtl/>
          <w:lang w:bidi="ar-MA"/>
        </w:rPr>
        <w:t xml:space="preserve">نسبة النساء في مجلس </w:t>
      </w:r>
      <w:r w:rsidRPr="00847490">
        <w:rPr>
          <w:rFonts w:hint="cs"/>
          <w:rtl/>
          <w:lang w:bidi="ar-MA"/>
        </w:rPr>
        <w:t xml:space="preserve">المستشارين استقرارا حيث تم انتخاب 14 مستشارة برلمانية بهذا المجلس </w:t>
      </w:r>
      <w:r w:rsidRPr="00847490">
        <w:rPr>
          <w:rtl/>
          <w:lang w:bidi="ar-MA"/>
        </w:rPr>
        <w:t>من أصل 120 مقعدا ب</w:t>
      </w:r>
      <w:r w:rsidRPr="00847490">
        <w:rPr>
          <w:rFonts w:hint="cs"/>
          <w:rtl/>
          <w:lang w:bidi="ar-MA"/>
        </w:rPr>
        <w:t xml:space="preserve">ه أي بنسبة </w:t>
      </w:r>
      <w:r w:rsidRPr="00847490">
        <w:rPr>
          <w:rtl/>
          <w:lang w:bidi="ar-MA"/>
        </w:rPr>
        <w:t>11,67</w:t>
      </w:r>
      <w:r w:rsidR="003E1C77" w:rsidRPr="00847490">
        <w:rPr>
          <w:rFonts w:hint="cs"/>
          <w:rtl/>
          <w:lang w:bidi="ar-MA"/>
        </w:rPr>
        <w:t>%</w:t>
      </w:r>
      <w:r w:rsidRPr="00847490">
        <w:rPr>
          <w:rFonts w:hint="cs"/>
          <w:rtl/>
          <w:lang w:bidi="ar-MA"/>
        </w:rPr>
        <w:t xml:space="preserve">. </w:t>
      </w:r>
      <w:r w:rsidRPr="00847490">
        <w:rPr>
          <w:rFonts w:hint="cs"/>
          <w:rtl/>
        </w:rPr>
        <w:t>و</w:t>
      </w:r>
      <w:r w:rsidRPr="00847490">
        <w:rPr>
          <w:rtl/>
        </w:rPr>
        <w:t>عرفت نسبة النساء الوزيرات في الحكومة</w:t>
      </w:r>
      <w:r w:rsidRPr="00847490">
        <w:rPr>
          <w:rFonts w:hint="cs"/>
          <w:rtl/>
        </w:rPr>
        <w:t xml:space="preserve"> الحالية</w:t>
      </w:r>
      <w:r w:rsidRPr="00847490">
        <w:rPr>
          <w:rtl/>
        </w:rPr>
        <w:t xml:space="preserve"> ارتفاعا</w:t>
      </w:r>
      <w:r w:rsidRPr="00847490">
        <w:rPr>
          <w:rFonts w:hint="cs"/>
          <w:rtl/>
        </w:rPr>
        <w:t xml:space="preserve"> ملحوظا، إذ</w:t>
      </w:r>
      <w:r w:rsidRPr="00847490">
        <w:rPr>
          <w:rtl/>
        </w:rPr>
        <w:t xml:space="preserve"> تمثلن ثلث</w:t>
      </w:r>
      <w:r w:rsidRPr="00847490">
        <w:rPr>
          <w:rFonts w:hint="cs"/>
          <w:rtl/>
        </w:rPr>
        <w:t xml:space="preserve"> أعضاء الحكومة</w:t>
      </w:r>
      <w:r w:rsidRPr="00847490">
        <w:rPr>
          <w:rtl/>
        </w:rPr>
        <w:t xml:space="preserve"> ب</w:t>
      </w:r>
      <w:r w:rsidRPr="00847490">
        <w:rPr>
          <w:rFonts w:hint="cs"/>
          <w:rtl/>
        </w:rPr>
        <w:t xml:space="preserve"> 7 </w:t>
      </w:r>
      <w:r w:rsidRPr="00847490">
        <w:rPr>
          <w:rtl/>
        </w:rPr>
        <w:t>حقائب وزارية استراتيجية من بين 28 وزير</w:t>
      </w:r>
      <w:r w:rsidRPr="00847490">
        <w:rPr>
          <w:rFonts w:hint="cs"/>
          <w:rtl/>
        </w:rPr>
        <w:t>ا،</w:t>
      </w:r>
      <w:r w:rsidRPr="00847490">
        <w:rPr>
          <w:rtl/>
        </w:rPr>
        <w:t xml:space="preserve"> مقابل أربع وزيرات في الحكوم</w:t>
      </w:r>
      <w:r w:rsidRPr="00E35849">
        <w:rPr>
          <w:rtl/>
        </w:rPr>
        <w:t>ة السابقة.</w:t>
      </w:r>
    </w:p>
    <w:p w14:paraId="247FDFD8" w14:textId="050AD143" w:rsidR="00E35849" w:rsidRDefault="00E35849" w:rsidP="00E35849">
      <w:pPr>
        <w:pStyle w:val="SingleTxtGA"/>
        <w:rPr>
          <w:rtl/>
        </w:rPr>
      </w:pPr>
      <w:r>
        <w:rPr>
          <w:rFonts w:hint="cs"/>
          <w:rtl/>
        </w:rPr>
        <w:t>107</w:t>
      </w:r>
      <w:r w:rsidRPr="00142A43">
        <w:rPr>
          <w:rFonts w:hint="cs"/>
          <w:rtl/>
        </w:rPr>
        <w:t>-</w:t>
      </w:r>
      <w:r w:rsidRPr="00142A43">
        <w:rPr>
          <w:rtl/>
        </w:rPr>
        <w:tab/>
      </w:r>
      <w:r w:rsidRPr="00E35849">
        <w:rPr>
          <w:rFonts w:hint="cs"/>
          <w:rtl/>
          <w:lang w:bidi="ar-MA"/>
        </w:rPr>
        <w:t xml:space="preserve">عرف ولوج النساء إلى الوظيفة العمومية تحسنا ملحوظا ينحو في اتجاه المناصفة، إذ انتقلت نسبة تأنيث المناصب العليا خلال الفترة ما بين </w:t>
      </w:r>
      <w:r w:rsidRPr="00E35849">
        <w:rPr>
          <w:rFonts w:hint="cs"/>
          <w:rtl/>
        </w:rPr>
        <w:t>2014</w:t>
      </w:r>
      <w:r w:rsidRPr="00E35849">
        <w:rPr>
          <w:rFonts w:hint="cs"/>
          <w:rtl/>
          <w:lang w:bidi="ar-MA"/>
        </w:rPr>
        <w:t xml:space="preserve"> و2020</w:t>
      </w:r>
      <w:r w:rsidRPr="00E35849">
        <w:rPr>
          <w:lang w:val="fr-FR"/>
        </w:rPr>
        <w:t xml:space="preserve"> </w:t>
      </w:r>
      <w:r w:rsidRPr="00E35849">
        <w:rPr>
          <w:rFonts w:hint="cs"/>
          <w:rtl/>
          <w:lang w:bidi="ar-MA"/>
        </w:rPr>
        <w:t xml:space="preserve">من </w:t>
      </w:r>
      <w:bookmarkStart w:id="35" w:name="_Hlk111543233"/>
      <w:r w:rsidR="003E1C77" w:rsidRPr="00847490">
        <w:rPr>
          <w:sz w:val="30"/>
          <w:lang w:val="fr-FR"/>
        </w:rPr>
        <w:t>%</w:t>
      </w:r>
      <w:r w:rsidRPr="00E35849">
        <w:rPr>
          <w:sz w:val="30"/>
          <w:lang w:val="fr-FR"/>
        </w:rPr>
        <w:t>10,11</w:t>
      </w:r>
      <w:r w:rsidRPr="00E35849">
        <w:rPr>
          <w:rFonts w:hint="cs"/>
          <w:rtl/>
          <w:lang w:bidi="ar-MA"/>
        </w:rPr>
        <w:t xml:space="preserve"> </w:t>
      </w:r>
      <w:bookmarkEnd w:id="35"/>
      <w:r w:rsidRPr="00E35849">
        <w:rPr>
          <w:rFonts w:hint="cs"/>
          <w:rtl/>
          <w:lang w:bidi="ar-MA"/>
        </w:rPr>
        <w:t xml:space="preserve">إلى </w:t>
      </w:r>
      <w:r w:rsidR="003E1C77" w:rsidRPr="00847490">
        <w:rPr>
          <w:sz w:val="30"/>
          <w:lang w:val="fr-FR"/>
        </w:rPr>
        <w:t>%</w:t>
      </w:r>
      <w:r w:rsidR="00D31BEA" w:rsidRPr="00E35849">
        <w:rPr>
          <w:sz w:val="30"/>
          <w:lang w:val="fr-FR"/>
        </w:rPr>
        <w:t>1</w:t>
      </w:r>
      <w:r w:rsidR="00D31BEA">
        <w:rPr>
          <w:sz w:val="30"/>
          <w:lang w:val="fr-FR"/>
        </w:rPr>
        <w:t>6</w:t>
      </w:r>
      <w:r w:rsidR="00D31BEA" w:rsidRPr="00E35849">
        <w:rPr>
          <w:sz w:val="30"/>
          <w:lang w:val="fr-FR"/>
        </w:rPr>
        <w:t>,</w:t>
      </w:r>
      <w:r w:rsidR="00D31BEA">
        <w:rPr>
          <w:sz w:val="30"/>
          <w:lang w:val="fr-FR"/>
        </w:rPr>
        <w:t>97</w:t>
      </w:r>
      <w:r w:rsidRPr="00E35849">
        <w:rPr>
          <w:rFonts w:hint="cs"/>
          <w:rtl/>
          <w:lang w:bidi="ar-MA"/>
        </w:rPr>
        <w:t xml:space="preserve">، في حين انتقلت نسبة تأنيث مناصب المسؤولية من </w:t>
      </w:r>
      <w:r w:rsidR="003E1C77" w:rsidRPr="00847490">
        <w:rPr>
          <w:sz w:val="30"/>
          <w:lang w:val="fr-FR"/>
        </w:rPr>
        <w:t>%</w:t>
      </w:r>
      <w:r w:rsidRPr="00D31BEA">
        <w:rPr>
          <w:sz w:val="30"/>
          <w:lang w:val="fr-FR"/>
        </w:rPr>
        <w:t>19,71</w:t>
      </w:r>
      <w:r w:rsidRPr="00E35849">
        <w:rPr>
          <w:rFonts w:hint="cs"/>
          <w:rtl/>
          <w:lang w:bidi="ar-MA"/>
        </w:rPr>
        <w:t xml:space="preserve"> إلى</w:t>
      </w:r>
      <w:r w:rsidR="00D31BEA">
        <w:rPr>
          <w:rFonts w:hint="cs"/>
          <w:rtl/>
          <w:lang w:bidi="ar-MA"/>
        </w:rPr>
        <w:t xml:space="preserve"> </w:t>
      </w:r>
      <w:r w:rsidR="003E1C77" w:rsidRPr="00847490">
        <w:rPr>
          <w:sz w:val="30"/>
          <w:lang w:val="fr-FR"/>
        </w:rPr>
        <w:t>%</w:t>
      </w:r>
      <w:r w:rsidRPr="00D31BEA">
        <w:rPr>
          <w:sz w:val="30"/>
          <w:lang w:val="fr-FR"/>
        </w:rPr>
        <w:t>24,61</w:t>
      </w:r>
      <w:r w:rsidRPr="00D31BEA">
        <w:rPr>
          <w:rFonts w:hint="cs"/>
          <w:sz w:val="30"/>
          <w:rtl/>
          <w:lang w:bidi="ar-MA"/>
        </w:rPr>
        <w:t xml:space="preserve"> </w:t>
      </w:r>
      <w:r w:rsidRPr="00E35849">
        <w:rPr>
          <w:rFonts w:hint="cs"/>
          <w:rtl/>
          <w:lang w:bidi="ar-MA"/>
        </w:rPr>
        <w:t>خلال نفس الفترة.</w:t>
      </w:r>
    </w:p>
    <w:p w14:paraId="58BB2DAB" w14:textId="22BE0E1B" w:rsidR="00E35849" w:rsidRDefault="00E35849" w:rsidP="00E35849">
      <w:pPr>
        <w:pStyle w:val="SingleTxtGA"/>
        <w:rPr>
          <w:rtl/>
        </w:rPr>
      </w:pPr>
      <w:r>
        <w:rPr>
          <w:rFonts w:hint="cs"/>
          <w:rtl/>
        </w:rPr>
        <w:t>108</w:t>
      </w:r>
      <w:r w:rsidRPr="00142A43">
        <w:rPr>
          <w:rFonts w:hint="cs"/>
          <w:rtl/>
        </w:rPr>
        <w:t>-</w:t>
      </w:r>
      <w:r w:rsidRPr="00142A43">
        <w:rPr>
          <w:rtl/>
        </w:rPr>
        <w:tab/>
      </w:r>
      <w:r w:rsidR="00D31BEA" w:rsidRPr="00D31BEA">
        <w:rPr>
          <w:rFonts w:hint="cs"/>
          <w:rtl/>
          <w:lang w:bidi="ar-MA"/>
        </w:rPr>
        <w:t>تمت تقوية</w:t>
      </w:r>
      <w:r w:rsidR="00D31BEA" w:rsidRPr="00D31BEA">
        <w:rPr>
          <w:rtl/>
          <w:lang w:bidi="ar-MA"/>
        </w:rPr>
        <w:t xml:space="preserve"> ولوج المرأة لممارسة خطة العدالة</w:t>
      </w:r>
      <w:r w:rsidR="00D31BEA" w:rsidRPr="00D31BEA">
        <w:rPr>
          <w:lang w:val="fr-FR"/>
        </w:rPr>
        <w:t xml:space="preserve"> </w:t>
      </w:r>
      <w:r w:rsidR="00D31BEA" w:rsidRPr="00D31BEA">
        <w:rPr>
          <w:rFonts w:hint="cs"/>
          <w:rtl/>
          <w:lang w:bidi="ar-MA"/>
        </w:rPr>
        <w:t>سعيا ل</w:t>
      </w:r>
      <w:r w:rsidR="00D31BEA" w:rsidRPr="00D31BEA">
        <w:rPr>
          <w:rtl/>
          <w:lang w:bidi="ar-MA"/>
        </w:rPr>
        <w:t>تحقيق المساواة بين المرأة والرجل</w:t>
      </w:r>
      <w:r w:rsidR="00D31BEA" w:rsidRPr="00D31BEA">
        <w:rPr>
          <w:rFonts w:hint="cs"/>
          <w:rtl/>
          <w:lang w:bidi="ar-MA"/>
        </w:rPr>
        <w:t>. وتمكنت 299 من ممارسة مهنة "العدول" ممثلات بذلك نسبة</w:t>
      </w:r>
      <w:r w:rsidR="00D31BEA" w:rsidRPr="00D31BEA">
        <w:rPr>
          <w:rtl/>
          <w:lang w:bidi="ar-MA"/>
        </w:rPr>
        <w:t xml:space="preserve"> 37.38</w:t>
      </w:r>
      <w:r w:rsidR="003E1C77" w:rsidRPr="00847490">
        <w:rPr>
          <w:rtl/>
          <w:lang w:bidi="ar-MA"/>
        </w:rPr>
        <w:t>%</w:t>
      </w:r>
      <w:r w:rsidR="00D31BEA" w:rsidRPr="00D31BEA">
        <w:rPr>
          <w:rtl/>
          <w:lang w:bidi="ar-MA"/>
        </w:rPr>
        <w:t xml:space="preserve"> من مجموع الناجحين</w:t>
      </w:r>
      <w:r w:rsidR="00D31BEA" w:rsidRPr="00D31BEA">
        <w:rPr>
          <w:rFonts w:hint="cs"/>
          <w:rtl/>
          <w:lang w:bidi="ar-MA"/>
        </w:rPr>
        <w:t xml:space="preserve"> في مباراة ولوج هذه المهنة.</w:t>
      </w:r>
    </w:p>
    <w:p w14:paraId="1FD3EEE9" w14:textId="3A8A05B4" w:rsidR="00E35849" w:rsidRDefault="00E35849" w:rsidP="00E35849">
      <w:pPr>
        <w:pStyle w:val="SingleTxtGA"/>
        <w:rPr>
          <w:rtl/>
        </w:rPr>
      </w:pPr>
      <w:r>
        <w:rPr>
          <w:rFonts w:hint="cs"/>
          <w:rtl/>
        </w:rPr>
        <w:t>109</w:t>
      </w:r>
      <w:r w:rsidRPr="00142A43">
        <w:rPr>
          <w:rFonts w:hint="cs"/>
          <w:rtl/>
        </w:rPr>
        <w:t>-</w:t>
      </w:r>
      <w:r w:rsidRPr="00142A43">
        <w:rPr>
          <w:rtl/>
        </w:rPr>
        <w:tab/>
      </w:r>
      <w:r w:rsidR="00D31BEA" w:rsidRPr="00D31BEA">
        <w:rPr>
          <w:rFonts w:hint="cs"/>
          <w:rtl/>
          <w:lang w:bidi="ar-MA"/>
        </w:rPr>
        <w:t>ما زال التمكين الاقتصادي للنساء يشكل تحديا للارتقاء بوضع المرأة. فبالرغم من البرامج والسياسات الوطنية ذات الصلة، ك</w:t>
      </w:r>
      <w:r w:rsidR="00D31BEA" w:rsidRPr="00D31BEA">
        <w:rPr>
          <w:rtl/>
          <w:lang w:bidi="ar-MA"/>
        </w:rPr>
        <w:t xml:space="preserve">البرنامج </w:t>
      </w:r>
      <w:r w:rsidR="00D31BEA" w:rsidRPr="00D31BEA">
        <w:rPr>
          <w:rtl/>
        </w:rPr>
        <w:t>الوطني</w:t>
      </w:r>
      <w:r w:rsidR="00D31BEA" w:rsidRPr="00D31BEA">
        <w:rPr>
          <w:rtl/>
          <w:lang w:bidi="ar-MA"/>
        </w:rPr>
        <w:t xml:space="preserve"> المندمج للتمكين الاقتصادي للنسا</w:t>
      </w:r>
      <w:r w:rsidR="00D31BEA" w:rsidRPr="00D31BEA">
        <w:rPr>
          <w:rFonts w:hint="cs"/>
          <w:rtl/>
          <w:lang w:bidi="ar-MA"/>
        </w:rPr>
        <w:t>ء 2030</w:t>
      </w:r>
      <w:r w:rsidR="00D31BEA">
        <w:rPr>
          <w:rStyle w:val="EndnoteReference"/>
          <w:rtl/>
          <w:lang w:bidi="ar-MA"/>
        </w:rPr>
        <w:endnoteReference w:id="76"/>
      </w:r>
      <w:r w:rsidR="00D31BEA" w:rsidRPr="00D31BEA">
        <w:rPr>
          <w:rFonts w:hint="cs"/>
          <w:rtl/>
          <w:lang w:bidi="ar-MA"/>
        </w:rPr>
        <w:t xml:space="preserve">، فإن معدل نشاط النساء لم يتجاوز </w:t>
      </w:r>
      <w:r w:rsidR="00D31BEA" w:rsidRPr="00D31BEA">
        <w:rPr>
          <w:sz w:val="30"/>
          <w:lang w:val="fr-FR"/>
        </w:rPr>
        <w:t>19,9</w:t>
      </w:r>
      <w:r w:rsidR="003E1C77" w:rsidRPr="00847490">
        <w:rPr>
          <w:rtl/>
        </w:rPr>
        <w:t>%</w:t>
      </w:r>
      <w:r w:rsidR="00D31BEA" w:rsidRPr="00D31BEA">
        <w:rPr>
          <w:rFonts w:hint="cs"/>
          <w:rtl/>
        </w:rPr>
        <w:t xml:space="preserve"> </w:t>
      </w:r>
      <w:r w:rsidR="00D31BEA" w:rsidRPr="00D31BEA">
        <w:rPr>
          <w:rFonts w:hint="cs"/>
          <w:rtl/>
          <w:lang w:bidi="ar-MA"/>
        </w:rPr>
        <w:t>سنة 2020.</w:t>
      </w:r>
    </w:p>
    <w:p w14:paraId="208128CD" w14:textId="58E95F2E" w:rsidR="00E35849" w:rsidRDefault="00E35849" w:rsidP="00E35849">
      <w:pPr>
        <w:pStyle w:val="SingleTxtGA"/>
        <w:rPr>
          <w:rtl/>
        </w:rPr>
      </w:pPr>
      <w:r>
        <w:rPr>
          <w:rFonts w:hint="cs"/>
          <w:rtl/>
        </w:rPr>
        <w:t>110</w:t>
      </w:r>
      <w:r w:rsidRPr="00142A43">
        <w:rPr>
          <w:rFonts w:hint="cs"/>
          <w:rtl/>
        </w:rPr>
        <w:t>-</w:t>
      </w:r>
      <w:r w:rsidRPr="00142A43">
        <w:rPr>
          <w:rtl/>
        </w:rPr>
        <w:tab/>
      </w:r>
      <w:r w:rsidR="00D31BEA" w:rsidRPr="00D31BEA">
        <w:rPr>
          <w:rFonts w:hint="cs"/>
          <w:rtl/>
          <w:lang w:bidi="ar-MA"/>
        </w:rPr>
        <w:t>عملت المملكة المغربية على تقوية الإطار القانوني والمؤسسات</w:t>
      </w:r>
      <w:r w:rsidR="00D31BEA" w:rsidRPr="00D31BEA">
        <w:rPr>
          <w:rFonts w:hint="eastAsia"/>
          <w:rtl/>
          <w:lang w:bidi="ar-MA"/>
        </w:rPr>
        <w:t>ي</w:t>
      </w:r>
      <w:r w:rsidR="00D31BEA" w:rsidRPr="00D31BEA">
        <w:rPr>
          <w:rFonts w:hint="cs"/>
          <w:rtl/>
          <w:lang w:bidi="ar-MA"/>
        </w:rPr>
        <w:t xml:space="preserve"> لمناهضة العنف ضد النساء، من خلال اعتماد القانون </w:t>
      </w:r>
      <w:r w:rsidR="00D31BEA" w:rsidRPr="00D31BEA">
        <w:rPr>
          <w:rtl/>
          <w:lang w:bidi="ar-MA"/>
        </w:rPr>
        <w:t xml:space="preserve">رقم 103.13 المتعلق </w:t>
      </w:r>
      <w:r w:rsidR="00D31BEA" w:rsidRPr="00D31BEA">
        <w:rPr>
          <w:rtl/>
        </w:rPr>
        <w:t>بمحاربة</w:t>
      </w:r>
      <w:r w:rsidR="00D31BEA" w:rsidRPr="00D31BEA">
        <w:rPr>
          <w:rtl/>
          <w:lang w:bidi="ar-MA"/>
        </w:rPr>
        <w:t xml:space="preserve"> العنف ضد النساء</w:t>
      </w:r>
      <w:r w:rsidR="00D31BEA">
        <w:rPr>
          <w:rStyle w:val="EndnoteReference"/>
          <w:rtl/>
          <w:lang w:bidi="ar-MA"/>
        </w:rPr>
        <w:endnoteReference w:id="77"/>
      </w:r>
      <w:r w:rsidR="00D31BEA" w:rsidRPr="00D31BEA">
        <w:rPr>
          <w:rFonts w:hint="cs"/>
          <w:rtl/>
        </w:rPr>
        <w:t xml:space="preserve">، الذي </w:t>
      </w:r>
      <w:r w:rsidR="00D31BEA" w:rsidRPr="00D31BEA">
        <w:rPr>
          <w:rtl/>
          <w:lang w:bidi="ar-MA"/>
        </w:rPr>
        <w:t>يهدف إلى توفير</w:t>
      </w:r>
      <w:r w:rsidR="00D31BEA" w:rsidRPr="00D31BEA">
        <w:rPr>
          <w:lang w:val="fr-FR"/>
        </w:rPr>
        <w:t xml:space="preserve"> </w:t>
      </w:r>
      <w:r w:rsidR="00D31BEA" w:rsidRPr="00D31BEA">
        <w:rPr>
          <w:rtl/>
          <w:lang w:bidi="ar-MA"/>
        </w:rPr>
        <w:t>الحماية القانونية للنساء ضحايا العنف، مرتكزا في ذلك على أربعة أبعاد، هي البعد الوقائي والحمائي والزجري والتكفلي</w:t>
      </w:r>
      <w:r w:rsidR="00D31BEA" w:rsidRPr="00D31BEA">
        <w:rPr>
          <w:rFonts w:hint="cs"/>
          <w:rtl/>
          <w:lang w:bidi="ar-MA"/>
        </w:rPr>
        <w:t xml:space="preserve">. </w:t>
      </w:r>
      <w:r w:rsidR="00D31BEA" w:rsidRPr="00D31BEA">
        <w:rPr>
          <w:rFonts w:hint="cs"/>
          <w:rtl/>
        </w:rPr>
        <w:t xml:space="preserve">كما تم تعزيز خلايا وبنيات </w:t>
      </w:r>
      <w:r w:rsidR="00D31BEA" w:rsidRPr="00D31BEA">
        <w:rPr>
          <w:rtl/>
        </w:rPr>
        <w:t xml:space="preserve">الاستقبال </w:t>
      </w:r>
      <w:r w:rsidR="00D31BEA" w:rsidRPr="00D31BEA">
        <w:rPr>
          <w:rFonts w:hint="cs"/>
          <w:rtl/>
        </w:rPr>
        <w:t xml:space="preserve">والتكفل بالنساء ضحايا العنف على الصعيد الترابي، لتيسير ولوجهن </w:t>
      </w:r>
      <w:r w:rsidR="00D31BEA" w:rsidRPr="00D31BEA">
        <w:rPr>
          <w:rtl/>
        </w:rPr>
        <w:t>إلى العدالة</w:t>
      </w:r>
      <w:r w:rsidR="00D31BEA" w:rsidRPr="00D31BEA">
        <w:rPr>
          <w:rFonts w:hint="cs"/>
          <w:rtl/>
        </w:rPr>
        <w:t>، و</w:t>
      </w:r>
      <w:r w:rsidR="00D31BEA" w:rsidRPr="00D31BEA">
        <w:rPr>
          <w:rtl/>
        </w:rPr>
        <w:t>إحداث منصة شكايات العنف ضد المرأة</w:t>
      </w:r>
      <w:r w:rsidR="00D31BEA">
        <w:rPr>
          <w:rStyle w:val="EndnoteReference"/>
          <w:rtl/>
        </w:rPr>
        <w:endnoteReference w:id="78"/>
      </w:r>
      <w:r w:rsidR="00D31BEA" w:rsidRPr="00D31BEA">
        <w:rPr>
          <w:rtl/>
        </w:rPr>
        <w:t xml:space="preserve"> </w:t>
      </w:r>
      <w:r w:rsidR="00D31BEA" w:rsidRPr="00D31BEA">
        <w:rPr>
          <w:rFonts w:hint="cs"/>
          <w:rtl/>
        </w:rPr>
        <w:t xml:space="preserve">فضلا عن إحداث </w:t>
      </w:r>
      <w:r w:rsidR="00D31BEA" w:rsidRPr="00D31BEA">
        <w:rPr>
          <w:rtl/>
          <w:lang w:bidi="ar-MA"/>
        </w:rPr>
        <w:t>المرصد الوطني للعنف ضد النساء</w:t>
      </w:r>
      <w:r w:rsidR="00D31BEA" w:rsidRPr="00D31BEA">
        <w:rPr>
          <w:rFonts w:hint="cs"/>
          <w:rtl/>
          <w:lang w:bidi="ar-MA"/>
        </w:rPr>
        <w:t>،</w:t>
      </w:r>
      <w:r w:rsidR="00D31BEA" w:rsidRPr="00D31BEA">
        <w:rPr>
          <w:rtl/>
          <w:lang w:bidi="ar-MA"/>
        </w:rPr>
        <w:t xml:space="preserve"> </w:t>
      </w:r>
      <w:r w:rsidR="00D31BEA" w:rsidRPr="00D31BEA">
        <w:rPr>
          <w:rFonts w:hint="cs"/>
          <w:rtl/>
          <w:lang w:bidi="ar-MA"/>
        </w:rPr>
        <w:t>ذي</w:t>
      </w:r>
      <w:r w:rsidR="00D31BEA" w:rsidRPr="00D31BEA">
        <w:rPr>
          <w:rtl/>
          <w:lang w:bidi="ar-MA"/>
        </w:rPr>
        <w:t xml:space="preserve"> التركيبة </w:t>
      </w:r>
      <w:r w:rsidR="00D31BEA" w:rsidRPr="00D31BEA">
        <w:rPr>
          <w:rFonts w:hint="cs"/>
          <w:rtl/>
          <w:lang w:bidi="ar-MA"/>
        </w:rPr>
        <w:t>التعددية، وال</w:t>
      </w:r>
      <w:r w:rsidR="00D31BEA" w:rsidRPr="00D31BEA">
        <w:rPr>
          <w:rtl/>
        </w:rPr>
        <w:t xml:space="preserve">لجنة الوطنية للتكفل بالنساء ضحايا العنف. </w:t>
      </w:r>
      <w:r w:rsidR="00D31BEA" w:rsidRPr="00D31BEA">
        <w:rPr>
          <w:rFonts w:hint="cs"/>
          <w:rtl/>
          <w:lang w:bidi="ar-MA"/>
        </w:rPr>
        <w:t xml:space="preserve"> كما حظي موضوع التكفل بالنساء ضحايا العنف خلال فترة الحجر الصحي باهتمام كافة المتدخلين، حيث تم اتخاذ تدابير وقائية وإجراءات خاصة لتعزيز ولوج النساء إلى القضاء والتبليغ عن العنف والتكفل بهن، من قبيل البوابة </w:t>
      </w:r>
      <w:r w:rsidR="00D31BEA" w:rsidRPr="00D31BEA">
        <w:rPr>
          <w:rtl/>
          <w:lang w:bidi="ar-MA"/>
        </w:rPr>
        <w:t>الالكترونية لرئاسة النيابة العامة</w:t>
      </w:r>
      <w:r w:rsidR="00D31BEA" w:rsidRPr="00D31BEA">
        <w:rPr>
          <w:rFonts w:hint="cs"/>
          <w:rtl/>
          <w:lang w:bidi="ar-MA"/>
        </w:rPr>
        <w:t xml:space="preserve"> الخاصة بالتبليغ عن حالات العنف ضد النساء</w:t>
      </w:r>
      <w:r w:rsidR="00D31BEA">
        <w:rPr>
          <w:rStyle w:val="EndnoteReference"/>
          <w:rtl/>
          <w:lang w:bidi="ar-MA"/>
        </w:rPr>
        <w:endnoteReference w:id="79"/>
      </w:r>
      <w:r w:rsidR="00D31BEA" w:rsidRPr="00D31BEA">
        <w:rPr>
          <w:rFonts w:hint="cs"/>
          <w:rtl/>
          <w:lang w:bidi="ar-MA"/>
        </w:rPr>
        <w:t>.</w:t>
      </w:r>
    </w:p>
    <w:p w14:paraId="1607173E" w14:textId="0A2AE9D4" w:rsidR="00E35849" w:rsidRDefault="00E35849" w:rsidP="00E35849">
      <w:pPr>
        <w:pStyle w:val="SingleTxtGA"/>
        <w:rPr>
          <w:rtl/>
        </w:rPr>
      </w:pPr>
      <w:r>
        <w:rPr>
          <w:rFonts w:hint="cs"/>
          <w:rtl/>
        </w:rPr>
        <w:lastRenderedPageBreak/>
        <w:t>111</w:t>
      </w:r>
      <w:r w:rsidRPr="00142A43">
        <w:rPr>
          <w:rFonts w:hint="cs"/>
          <w:rtl/>
        </w:rPr>
        <w:t>-</w:t>
      </w:r>
      <w:r w:rsidRPr="00142A43">
        <w:rPr>
          <w:rtl/>
        </w:rPr>
        <w:tab/>
      </w:r>
      <w:r w:rsidR="00D31BEA" w:rsidRPr="00D31BEA">
        <w:rPr>
          <w:rFonts w:hint="cs"/>
          <w:rtl/>
          <w:lang w:bidi="ar-MA"/>
        </w:rPr>
        <w:t xml:space="preserve">ورغم هذه </w:t>
      </w:r>
      <w:r w:rsidR="00D31BEA" w:rsidRPr="00D31BEA">
        <w:rPr>
          <w:rFonts w:hint="cs"/>
          <w:rtl/>
        </w:rPr>
        <w:t>المجهودات</w:t>
      </w:r>
      <w:r w:rsidR="00D31BEA" w:rsidRPr="00D31BEA">
        <w:rPr>
          <w:rFonts w:hint="cs"/>
          <w:rtl/>
          <w:lang w:bidi="ar-MA"/>
        </w:rPr>
        <w:t>، مازالت ظاهرة العنف ضد النساء تشكل تحديا للارتقاء بالمنظومة الحمائية للنساء، إذ تشير المعطيات الإحصائية إلى</w:t>
      </w:r>
      <w:r w:rsidR="00D31BEA" w:rsidRPr="00D31BEA">
        <w:rPr>
          <w:rtl/>
          <w:lang w:bidi="ar-MA"/>
        </w:rPr>
        <w:t xml:space="preserve"> تسجيل المحاكم </w:t>
      </w:r>
      <w:r w:rsidR="00D31BEA" w:rsidRPr="00D31BEA">
        <w:rPr>
          <w:rFonts w:hint="cs"/>
          <w:rtl/>
          <w:lang w:bidi="ar-MA"/>
        </w:rPr>
        <w:t>لحوالي</w:t>
      </w:r>
      <w:r w:rsidR="00D31BEA" w:rsidRPr="00D31BEA">
        <w:rPr>
          <w:rtl/>
          <w:lang w:bidi="ar-MA"/>
        </w:rPr>
        <w:t xml:space="preserve"> 17.103 قضية تتعلق</w:t>
      </w:r>
      <w:r w:rsidR="00D31BEA" w:rsidRPr="00D31BEA">
        <w:rPr>
          <w:rFonts w:hint="cs"/>
          <w:rtl/>
          <w:lang w:bidi="ar-MA"/>
        </w:rPr>
        <w:t xml:space="preserve"> </w:t>
      </w:r>
      <w:r w:rsidR="00D31BEA" w:rsidRPr="00D31BEA">
        <w:rPr>
          <w:rtl/>
          <w:lang w:bidi="ar-MA"/>
        </w:rPr>
        <w:t xml:space="preserve">بالجنايات والجنح المرتكبة في قضايا العنف ضد المرأة خلال سنة </w:t>
      </w:r>
      <w:r w:rsidR="00D31BEA" w:rsidRPr="00D31BEA">
        <w:rPr>
          <w:rFonts w:hint="cs"/>
          <w:rtl/>
          <w:lang w:bidi="ar-MA"/>
        </w:rPr>
        <w:t>2018، فيما ارتفعت إلى 19.019 قضية خلال سنة 2019، لتنخفض إلى 18275 قضية سنة 2020.</w:t>
      </w:r>
    </w:p>
    <w:p w14:paraId="2BD6C8AE" w14:textId="3F9927D4" w:rsidR="00513493" w:rsidRDefault="00513493" w:rsidP="00513493">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2.</w:t>
      </w:r>
      <w:r>
        <w:rPr>
          <w:bCs/>
          <w:spacing w:val="-2"/>
          <w:rtl/>
          <w:lang w:val="en-GB"/>
        </w:rPr>
        <w:tab/>
      </w:r>
      <w:r w:rsidR="00D31BEA" w:rsidRPr="00D31BEA">
        <w:rPr>
          <w:b/>
          <w:bCs/>
          <w:spacing w:val="-2"/>
          <w:rtl/>
          <w:lang w:val="en-GB" w:bidi="ar-MA"/>
        </w:rPr>
        <w:t>حقوق الأطفال</w:t>
      </w:r>
    </w:p>
    <w:p w14:paraId="55CDEB9E" w14:textId="614029C1" w:rsidR="00D31BEA" w:rsidRDefault="00D31BEA" w:rsidP="00D31BEA">
      <w:pPr>
        <w:pStyle w:val="SingleTxtGA"/>
        <w:rPr>
          <w:rtl/>
        </w:rPr>
      </w:pPr>
      <w:r>
        <w:rPr>
          <w:rFonts w:hint="cs"/>
          <w:rtl/>
        </w:rPr>
        <w:t>112</w:t>
      </w:r>
      <w:r w:rsidRPr="00142A43">
        <w:rPr>
          <w:rFonts w:hint="cs"/>
          <w:rtl/>
        </w:rPr>
        <w:t>-</w:t>
      </w:r>
      <w:r w:rsidRPr="00142A43">
        <w:rPr>
          <w:rtl/>
        </w:rPr>
        <w:tab/>
      </w:r>
      <w:r w:rsidRPr="00D31BEA">
        <w:rPr>
          <w:rtl/>
          <w:lang w:bidi="ar-MA"/>
        </w:rPr>
        <w:t>واصل</w:t>
      </w:r>
      <w:r w:rsidRPr="00D31BEA">
        <w:rPr>
          <w:rFonts w:hint="cs"/>
          <w:rtl/>
          <w:lang w:bidi="ar-MA"/>
        </w:rPr>
        <w:t>ت</w:t>
      </w:r>
      <w:r w:rsidRPr="00D31BEA">
        <w:rPr>
          <w:rtl/>
          <w:lang w:bidi="ar-MA"/>
        </w:rPr>
        <w:t xml:space="preserve"> </w:t>
      </w:r>
      <w:r w:rsidRPr="00D31BEA">
        <w:rPr>
          <w:rFonts w:hint="cs"/>
          <w:rtl/>
          <w:lang w:bidi="ar-MA"/>
        </w:rPr>
        <w:t xml:space="preserve">المملكة المغربية جهودها لحماية الأطفال من مختلف </w:t>
      </w:r>
      <w:r w:rsidRPr="00D31BEA">
        <w:rPr>
          <w:rtl/>
          <w:lang w:bidi="ar-MA"/>
        </w:rPr>
        <w:t>أشكال الإهمال والعنف والاستغلال</w:t>
      </w:r>
      <w:r w:rsidRPr="00D31BEA">
        <w:rPr>
          <w:rFonts w:hint="cs"/>
          <w:rtl/>
          <w:lang w:bidi="ar-MA"/>
        </w:rPr>
        <w:t xml:space="preserve"> في إطار تنفيذ </w:t>
      </w:r>
      <w:r w:rsidRPr="00D31BEA">
        <w:rPr>
          <w:rtl/>
          <w:lang w:bidi="ar-MA"/>
        </w:rPr>
        <w:t xml:space="preserve">"السياسة العمومية المندمجة </w:t>
      </w:r>
      <w:r w:rsidRPr="00D31BEA">
        <w:rPr>
          <w:rtl/>
        </w:rPr>
        <w:t>لحماية</w:t>
      </w:r>
      <w:r w:rsidRPr="00D31BEA">
        <w:rPr>
          <w:rtl/>
          <w:lang w:bidi="ar-MA"/>
        </w:rPr>
        <w:t xml:space="preserve"> الطفولة 2015-2025"،</w:t>
      </w:r>
      <w:r w:rsidRPr="00D31BEA">
        <w:rPr>
          <w:rFonts w:hint="cs"/>
          <w:rtl/>
          <w:lang w:bidi="ar-MA"/>
        </w:rPr>
        <w:t xml:space="preserve"> خاصة من خلال إحداث أجهزة ترابية مندمجة لحماية الطفولة</w:t>
      </w:r>
      <w:r w:rsidR="00392D11">
        <w:rPr>
          <w:rStyle w:val="EndnoteReference"/>
          <w:rtl/>
          <w:lang w:bidi="ar-MA"/>
        </w:rPr>
        <w:endnoteReference w:id="80"/>
      </w:r>
      <w:r w:rsidRPr="00D31BEA">
        <w:rPr>
          <w:rFonts w:hint="cs"/>
          <w:vertAlign w:val="superscript"/>
          <w:rtl/>
          <w:lang w:bidi="ar-MA"/>
        </w:rPr>
        <w:t xml:space="preserve"> ، </w:t>
      </w:r>
      <w:r w:rsidRPr="00D31BEA">
        <w:rPr>
          <w:rFonts w:hint="cs"/>
          <w:rtl/>
          <w:lang w:bidi="ar-MA"/>
        </w:rPr>
        <w:t>انطلقت</w:t>
      </w:r>
      <w:r w:rsidRPr="00D31BEA">
        <w:rPr>
          <w:rFonts w:hint="cs"/>
          <w:vertAlign w:val="superscript"/>
          <w:rtl/>
          <w:lang w:bidi="ar-MA"/>
        </w:rPr>
        <w:t xml:space="preserve"> </w:t>
      </w:r>
      <w:r w:rsidRPr="00D31BEA">
        <w:rPr>
          <w:rFonts w:hint="cs"/>
          <w:rtl/>
          <w:lang w:bidi="ar-MA"/>
        </w:rPr>
        <w:t>ب 8 أقاليم بالمملكة، في أفق تعميمها على سائر التراب الوطني.</w:t>
      </w:r>
    </w:p>
    <w:p w14:paraId="57D4F226" w14:textId="2A4BC2C6" w:rsidR="00D31BEA" w:rsidRDefault="00D31BEA" w:rsidP="00D31BEA">
      <w:pPr>
        <w:pStyle w:val="SingleTxtGA"/>
        <w:rPr>
          <w:rtl/>
        </w:rPr>
      </w:pPr>
      <w:r>
        <w:rPr>
          <w:rFonts w:hint="cs"/>
          <w:rtl/>
        </w:rPr>
        <w:t>113</w:t>
      </w:r>
      <w:r w:rsidRPr="00142A43">
        <w:rPr>
          <w:rFonts w:hint="cs"/>
          <w:rtl/>
        </w:rPr>
        <w:t>-</w:t>
      </w:r>
      <w:r w:rsidRPr="00142A43">
        <w:rPr>
          <w:rtl/>
        </w:rPr>
        <w:tab/>
      </w:r>
      <w:r w:rsidR="00400E52" w:rsidRPr="00400E52">
        <w:rPr>
          <w:rFonts w:hint="cs"/>
          <w:rtl/>
          <w:lang w:bidi="ar-MA"/>
        </w:rPr>
        <w:t xml:space="preserve">أولت السياسة الجنائية أهمية خاصة لقضايا الاعتداء ضد الأطفال التي عرفت تراجعا ملحوظا خلال السنوات الثلاثة الأخيرة، إذ تم تسجيل </w:t>
      </w:r>
      <w:r w:rsidR="00400E52" w:rsidRPr="00400E52">
        <w:rPr>
          <w:rFonts w:hint="cs"/>
          <w:rtl/>
        </w:rPr>
        <w:t>4828</w:t>
      </w:r>
      <w:r w:rsidR="00400E52" w:rsidRPr="00400E52">
        <w:rPr>
          <w:rFonts w:hint="cs"/>
          <w:rtl/>
          <w:lang w:bidi="ar-MA"/>
        </w:rPr>
        <w:t xml:space="preserve"> قضية عنف ضد الأطفال سنة 2020 توبع فيها 5424 شخصا، مقابل تسجيل </w:t>
      </w:r>
      <w:r w:rsidR="00400E52" w:rsidRPr="00400E52">
        <w:rPr>
          <w:sz w:val="30"/>
          <w:lang w:val="fr-FR"/>
        </w:rPr>
        <w:t>6702</w:t>
      </w:r>
      <w:r w:rsidR="00400E52" w:rsidRPr="00400E52">
        <w:rPr>
          <w:rFonts w:hint="cs"/>
          <w:rtl/>
          <w:lang w:bidi="ar-MA"/>
        </w:rPr>
        <w:t xml:space="preserve"> قضية سنة 2018 توبع فيها 7263 شخصا. وفي هذا الباب، عملت </w:t>
      </w:r>
      <w:r w:rsidR="00400E52" w:rsidRPr="00400E52">
        <w:rPr>
          <w:rtl/>
          <w:lang w:bidi="ar-MA"/>
        </w:rPr>
        <w:t>رئاسة النيابة العامة على إحداث وحدة متخصصة في مجال حماية حقوق الطفل ضمن بنيتها الهيكلية</w:t>
      </w:r>
      <w:r w:rsidR="00400E52" w:rsidRPr="00400E52">
        <w:rPr>
          <w:rFonts w:hint="cs"/>
          <w:rtl/>
          <w:lang w:bidi="ar-MA"/>
        </w:rPr>
        <w:t>، كما</w:t>
      </w:r>
      <w:r w:rsidR="00400E52" w:rsidRPr="00400E52">
        <w:rPr>
          <w:rtl/>
          <w:lang w:bidi="ar-MA"/>
        </w:rPr>
        <w:t xml:space="preserve"> </w:t>
      </w:r>
      <w:r w:rsidR="00400E52" w:rsidRPr="00400E52">
        <w:rPr>
          <w:rFonts w:hint="cs"/>
          <w:rtl/>
          <w:lang w:bidi="ar-MA"/>
        </w:rPr>
        <w:t>واصلت المملكة المغربية تعزيز خلايا التكفل بالأطفال والنساء ضحايا العنف سواء من خلال تعميمها على كافة محاكم المملكة وبالقطاعات والمؤسسات المعنية، او ملاءمتها مع المقتضيات القانونية الجديدة وتقوية وسائل عملها.</w:t>
      </w:r>
    </w:p>
    <w:p w14:paraId="1F5A8F46" w14:textId="47664622" w:rsidR="00D31BEA" w:rsidRDefault="00D31BEA" w:rsidP="00D31BEA">
      <w:pPr>
        <w:pStyle w:val="SingleTxtGA"/>
        <w:rPr>
          <w:rtl/>
        </w:rPr>
      </w:pPr>
      <w:r>
        <w:rPr>
          <w:rFonts w:hint="cs"/>
          <w:rtl/>
        </w:rPr>
        <w:t>114</w:t>
      </w:r>
      <w:r w:rsidRPr="00142A43">
        <w:rPr>
          <w:rFonts w:hint="cs"/>
          <w:rtl/>
        </w:rPr>
        <w:t>-</w:t>
      </w:r>
      <w:r w:rsidRPr="00142A43">
        <w:rPr>
          <w:rtl/>
        </w:rPr>
        <w:tab/>
      </w:r>
      <w:r w:rsidR="00400E52" w:rsidRPr="00400E52">
        <w:rPr>
          <w:rFonts w:hint="cs"/>
          <w:rtl/>
          <w:lang w:bidi="ar-MA"/>
        </w:rPr>
        <w:t xml:space="preserve">واصلت المملكة المغربية تقوية بنيات استقبال الأطفال بمراكـز الشرطة ومعالجة القضايا المتعلقة </w:t>
      </w:r>
      <w:r w:rsidR="00400E52" w:rsidRPr="00400E52">
        <w:rPr>
          <w:rtl/>
          <w:lang w:bidi="ar-MA"/>
        </w:rPr>
        <w:t>بالقاصرين</w:t>
      </w:r>
      <w:r w:rsidR="00400E52" w:rsidRPr="00400E52">
        <w:rPr>
          <w:rFonts w:hint="cs"/>
          <w:rtl/>
          <w:lang w:bidi="ar-MA"/>
        </w:rPr>
        <w:t xml:space="preserve"> وتعزيز "فرق الأحداث"، و</w:t>
      </w:r>
      <w:r w:rsidR="00400E52" w:rsidRPr="00400E52">
        <w:rPr>
          <w:rtl/>
          <w:lang w:bidi="ar-MA"/>
        </w:rPr>
        <w:t xml:space="preserve">إحداث مصلحة </w:t>
      </w:r>
      <w:r w:rsidR="00400E52" w:rsidRPr="00400E52">
        <w:rPr>
          <w:rFonts w:hint="cs"/>
          <w:rtl/>
          <w:lang w:bidi="ar-MA"/>
        </w:rPr>
        <w:t>مركزية ل</w:t>
      </w:r>
      <w:r w:rsidR="00400E52" w:rsidRPr="00400E52">
        <w:rPr>
          <w:rtl/>
          <w:lang w:bidi="ar-MA"/>
        </w:rPr>
        <w:t xml:space="preserve">تأطير ومراقبة وتتبع </w:t>
      </w:r>
      <w:r w:rsidR="00400E52" w:rsidRPr="00400E52">
        <w:rPr>
          <w:rFonts w:hint="cs"/>
          <w:rtl/>
          <w:lang w:bidi="ar-MA"/>
        </w:rPr>
        <w:t>عمل هذه الفرق، إضافة إلى تعزيز البنيات التحتية المخصصة للاحتفاظ بالطفل في وضعية مخالفة للقانون.</w:t>
      </w:r>
    </w:p>
    <w:p w14:paraId="70372062" w14:textId="0D0B4565" w:rsidR="00D31BEA" w:rsidRDefault="00D31BEA" w:rsidP="00D31BEA">
      <w:pPr>
        <w:pStyle w:val="SingleTxtGA"/>
        <w:rPr>
          <w:rtl/>
        </w:rPr>
      </w:pPr>
      <w:r>
        <w:rPr>
          <w:rFonts w:hint="cs"/>
          <w:rtl/>
        </w:rPr>
        <w:t>115</w:t>
      </w:r>
      <w:r w:rsidRPr="00142A43">
        <w:rPr>
          <w:rFonts w:hint="cs"/>
          <w:rtl/>
        </w:rPr>
        <w:t>-</w:t>
      </w:r>
      <w:r w:rsidRPr="00142A43">
        <w:rPr>
          <w:rtl/>
        </w:rPr>
        <w:tab/>
      </w:r>
      <w:r w:rsidR="00400E52" w:rsidRPr="00400E52">
        <w:rPr>
          <w:rFonts w:hint="cs"/>
          <w:rtl/>
          <w:lang w:bidi="ar-MA"/>
        </w:rPr>
        <w:t xml:space="preserve">كثفت المملكة المغربية جهودها لترسيخ </w:t>
      </w:r>
      <w:r w:rsidR="00400E52" w:rsidRPr="00400E52">
        <w:rPr>
          <w:rtl/>
          <w:lang w:bidi="ar-MA"/>
        </w:rPr>
        <w:t xml:space="preserve">حق الطفل في التمتع </w:t>
      </w:r>
      <w:r w:rsidR="00400E52" w:rsidRPr="00400E52">
        <w:rPr>
          <w:rFonts w:hint="cs"/>
          <w:rtl/>
          <w:lang w:bidi="ar-MA"/>
        </w:rPr>
        <w:t>بالهوية، باعتبارها</w:t>
      </w:r>
      <w:r w:rsidR="00400E52" w:rsidRPr="00400E52">
        <w:rPr>
          <w:rtl/>
          <w:lang w:bidi="ar-MA"/>
        </w:rPr>
        <w:t xml:space="preserve"> عنصر</w:t>
      </w:r>
      <w:r w:rsidR="00400E52" w:rsidRPr="00400E52">
        <w:rPr>
          <w:rFonts w:hint="cs"/>
          <w:rtl/>
          <w:lang w:bidi="ar-MA"/>
        </w:rPr>
        <w:t>ا</w:t>
      </w:r>
      <w:r w:rsidR="00400E52" w:rsidRPr="00400E52">
        <w:rPr>
          <w:rtl/>
          <w:lang w:bidi="ar-MA"/>
        </w:rPr>
        <w:t xml:space="preserve"> أساسي</w:t>
      </w:r>
      <w:r w:rsidR="00400E52" w:rsidRPr="00400E52">
        <w:rPr>
          <w:rFonts w:hint="cs"/>
          <w:rtl/>
          <w:lang w:bidi="ar-MA"/>
        </w:rPr>
        <w:t>ا</w:t>
      </w:r>
      <w:r w:rsidR="00400E52" w:rsidRPr="00400E52">
        <w:rPr>
          <w:rtl/>
          <w:lang w:bidi="ar-MA"/>
        </w:rPr>
        <w:t xml:space="preserve"> للتمتع بالحقوق الأساسية الأخرى. وفي هذا </w:t>
      </w:r>
      <w:r w:rsidR="00400E52" w:rsidRPr="00400E52">
        <w:rPr>
          <w:rtl/>
        </w:rPr>
        <w:t>الصدد</w:t>
      </w:r>
      <w:r w:rsidR="00400E52" w:rsidRPr="00400E52">
        <w:rPr>
          <w:rtl/>
          <w:lang w:bidi="ar-MA"/>
        </w:rPr>
        <w:t xml:space="preserve">، </w:t>
      </w:r>
      <w:r w:rsidR="00400E52" w:rsidRPr="00400E52">
        <w:rPr>
          <w:rFonts w:hint="cs"/>
          <w:rtl/>
          <w:lang w:bidi="ar-MA"/>
        </w:rPr>
        <w:t>تم</w:t>
      </w:r>
      <w:r w:rsidR="00400E52" w:rsidRPr="00400E52">
        <w:rPr>
          <w:rtl/>
          <w:lang w:bidi="ar-MA"/>
        </w:rPr>
        <w:t xml:space="preserve"> </w:t>
      </w:r>
      <w:r w:rsidR="00400E52" w:rsidRPr="00400E52">
        <w:rPr>
          <w:rFonts w:hint="cs"/>
          <w:rtl/>
          <w:lang w:bidi="ar-MA"/>
        </w:rPr>
        <w:t>تنظيم</w:t>
      </w:r>
      <w:r w:rsidR="00400E52" w:rsidRPr="00400E52">
        <w:rPr>
          <w:rtl/>
          <w:lang w:bidi="ar-MA"/>
        </w:rPr>
        <w:t xml:space="preserve"> حملتين وطنيتين لتسجيل الأطفال غير المسجلين بالحالة المدنية (أكتوبر 2017 وأبريل 2019)</w:t>
      </w:r>
      <w:r w:rsidR="00400E52" w:rsidRPr="00400E52">
        <w:rPr>
          <w:rFonts w:hint="cs"/>
          <w:rtl/>
          <w:lang w:bidi="ar-MA"/>
        </w:rPr>
        <w:t xml:space="preserve"> والتي مكنت من</w:t>
      </w:r>
      <w:r w:rsidR="00400E52" w:rsidRPr="00400E52">
        <w:rPr>
          <w:rtl/>
          <w:lang w:bidi="ar-MA"/>
        </w:rPr>
        <w:t xml:space="preserve"> </w:t>
      </w:r>
      <w:r w:rsidR="00400E52" w:rsidRPr="00400E52">
        <w:rPr>
          <w:rFonts w:hint="cs"/>
          <w:rtl/>
          <w:lang w:bidi="ar-MA"/>
        </w:rPr>
        <w:t>بلوغ</w:t>
      </w:r>
      <w:r w:rsidR="00400E52" w:rsidRPr="00400E52">
        <w:rPr>
          <w:rtl/>
          <w:lang w:bidi="ar-MA"/>
        </w:rPr>
        <w:t xml:space="preserve"> نسبة 96,9</w:t>
      </w:r>
      <w:r w:rsidR="003E1C77" w:rsidRPr="00847490">
        <w:rPr>
          <w:rtl/>
          <w:lang w:bidi="ar-MA"/>
        </w:rPr>
        <w:t>%</w:t>
      </w:r>
      <w:r w:rsidR="00400E52" w:rsidRPr="00400E52">
        <w:rPr>
          <w:rFonts w:hint="cs"/>
          <w:rtl/>
          <w:lang w:bidi="ar-MA"/>
        </w:rPr>
        <w:t xml:space="preserve"> من </w:t>
      </w:r>
      <w:r w:rsidR="00400E52" w:rsidRPr="00400E52">
        <w:rPr>
          <w:rtl/>
          <w:lang w:bidi="ar-MA"/>
        </w:rPr>
        <w:t xml:space="preserve">الأطفال دون سن الخامسة </w:t>
      </w:r>
      <w:r w:rsidR="00400E52" w:rsidRPr="00400E52">
        <w:rPr>
          <w:rFonts w:hint="cs"/>
          <w:rtl/>
          <w:lang w:bidi="ar-MA"/>
        </w:rPr>
        <w:t>المقيدين في</w:t>
      </w:r>
      <w:r w:rsidR="00400E52" w:rsidRPr="00400E52">
        <w:rPr>
          <w:rtl/>
          <w:lang w:bidi="ar-MA"/>
        </w:rPr>
        <w:t xml:space="preserve"> سجل</w:t>
      </w:r>
      <w:r w:rsidR="00400E52" w:rsidRPr="00400E52">
        <w:rPr>
          <w:rFonts w:hint="cs"/>
          <w:rtl/>
          <w:lang w:bidi="ar-MA"/>
        </w:rPr>
        <w:t xml:space="preserve"> الحالة</w:t>
      </w:r>
      <w:r w:rsidR="00400E52" w:rsidRPr="00400E52">
        <w:rPr>
          <w:rtl/>
          <w:lang w:bidi="ar-MA"/>
        </w:rPr>
        <w:t xml:space="preserve"> المدني</w:t>
      </w:r>
      <w:r w:rsidR="00400E52" w:rsidRPr="00400E52">
        <w:rPr>
          <w:rFonts w:hint="cs"/>
          <w:rtl/>
          <w:lang w:bidi="ar-MA"/>
        </w:rPr>
        <w:t>ة</w:t>
      </w:r>
      <w:r w:rsidR="00400E52" w:rsidRPr="00400E52">
        <w:rPr>
          <w:rtl/>
          <w:lang w:bidi="ar-MA"/>
        </w:rPr>
        <w:t xml:space="preserve"> خلال</w:t>
      </w:r>
      <w:r w:rsidR="00400E52" w:rsidRPr="00400E52">
        <w:rPr>
          <w:rFonts w:hint="cs"/>
          <w:rtl/>
          <w:lang w:bidi="ar-MA"/>
        </w:rPr>
        <w:t xml:space="preserve"> سنة 2018</w:t>
      </w:r>
      <w:r w:rsidR="00392D11">
        <w:rPr>
          <w:rStyle w:val="EndnoteReference"/>
          <w:rtl/>
          <w:lang w:bidi="ar-MA"/>
        </w:rPr>
        <w:endnoteReference w:id="81"/>
      </w:r>
      <w:r w:rsidR="00400E52" w:rsidRPr="00400E52">
        <w:rPr>
          <w:rFonts w:hint="cs"/>
          <w:rtl/>
          <w:lang w:bidi="ar-MA"/>
        </w:rPr>
        <w:t>.</w:t>
      </w:r>
    </w:p>
    <w:p w14:paraId="0DE23309" w14:textId="4883819A" w:rsidR="00D31BEA" w:rsidRDefault="00D31BEA" w:rsidP="00D31BEA">
      <w:pPr>
        <w:pStyle w:val="SingleTxtGA"/>
        <w:rPr>
          <w:rtl/>
        </w:rPr>
      </w:pPr>
      <w:r>
        <w:rPr>
          <w:rFonts w:hint="cs"/>
          <w:rtl/>
        </w:rPr>
        <w:t>116</w:t>
      </w:r>
      <w:r w:rsidRPr="00142A43">
        <w:rPr>
          <w:rFonts w:hint="cs"/>
          <w:rtl/>
        </w:rPr>
        <w:t>-</w:t>
      </w:r>
      <w:r w:rsidRPr="00142A43">
        <w:rPr>
          <w:rtl/>
        </w:rPr>
        <w:tab/>
      </w:r>
      <w:r w:rsidR="00400E52" w:rsidRPr="00400E52">
        <w:rPr>
          <w:rFonts w:hint="cs"/>
          <w:rtl/>
          <w:lang w:bidi="ar-MA"/>
        </w:rPr>
        <w:t>واصلت المملكة المغربية جهودها للحد من زواج الأطفال القاصرين، من خلال حرص النيابة العامة على</w:t>
      </w:r>
      <w:r w:rsidR="00400E52" w:rsidRPr="00400E52">
        <w:rPr>
          <w:lang w:val="fr-FR"/>
        </w:rPr>
        <w:t xml:space="preserve"> </w:t>
      </w:r>
      <w:r w:rsidR="00400E52" w:rsidRPr="00400E52">
        <w:rPr>
          <w:rFonts w:hint="cs"/>
          <w:rtl/>
          <w:lang w:bidi="ar-MA"/>
        </w:rPr>
        <w:t>مراعاة</w:t>
      </w:r>
      <w:r w:rsidR="00400E52" w:rsidRPr="00400E52">
        <w:rPr>
          <w:lang w:val="fr-FR"/>
        </w:rPr>
        <w:t xml:space="preserve"> </w:t>
      </w:r>
      <w:r w:rsidR="00400E52" w:rsidRPr="00400E52">
        <w:rPr>
          <w:rFonts w:hint="cs"/>
          <w:rtl/>
          <w:lang w:bidi="ar-MA"/>
        </w:rPr>
        <w:t>المصلحة</w:t>
      </w:r>
      <w:r w:rsidR="00400E52" w:rsidRPr="00400E52">
        <w:rPr>
          <w:lang w:val="fr-FR"/>
        </w:rPr>
        <w:t xml:space="preserve"> </w:t>
      </w:r>
      <w:r w:rsidR="00400E52" w:rsidRPr="00400E52">
        <w:rPr>
          <w:rFonts w:hint="cs"/>
          <w:rtl/>
          <w:lang w:bidi="ar-MA"/>
        </w:rPr>
        <w:t>الفضلى للقاصرين</w:t>
      </w:r>
      <w:r w:rsidR="00400E52" w:rsidRPr="00400E52">
        <w:rPr>
          <w:lang w:val="fr-FR"/>
        </w:rPr>
        <w:t xml:space="preserve"> </w:t>
      </w:r>
      <w:r w:rsidR="00400E52" w:rsidRPr="00400E52">
        <w:rPr>
          <w:rFonts w:hint="cs"/>
          <w:rtl/>
          <w:lang w:bidi="ar-MA"/>
        </w:rPr>
        <w:t>في إطار</w:t>
      </w:r>
      <w:r w:rsidR="00400E52" w:rsidRPr="00400E52">
        <w:rPr>
          <w:lang w:val="fr-FR"/>
        </w:rPr>
        <w:t xml:space="preserve"> </w:t>
      </w:r>
      <w:r w:rsidR="00400E52" w:rsidRPr="00400E52">
        <w:rPr>
          <w:rFonts w:hint="cs"/>
          <w:rtl/>
          <w:lang w:bidi="ar-MA"/>
        </w:rPr>
        <w:t>تطبيق</w:t>
      </w:r>
      <w:r w:rsidR="00400E52" w:rsidRPr="00400E52">
        <w:rPr>
          <w:lang w:val="fr-FR"/>
        </w:rPr>
        <w:t xml:space="preserve"> </w:t>
      </w:r>
      <w:r w:rsidR="00400E52" w:rsidRPr="00400E52">
        <w:rPr>
          <w:rFonts w:hint="cs"/>
          <w:rtl/>
          <w:lang w:bidi="ar-MA"/>
        </w:rPr>
        <w:t>مقتضيات</w:t>
      </w:r>
      <w:r w:rsidR="00400E52" w:rsidRPr="00400E52">
        <w:rPr>
          <w:lang w:val="fr-FR"/>
        </w:rPr>
        <w:t xml:space="preserve"> </w:t>
      </w:r>
      <w:r w:rsidR="00400E52" w:rsidRPr="00400E52">
        <w:rPr>
          <w:rFonts w:hint="cs"/>
          <w:rtl/>
          <w:lang w:bidi="ar-MA"/>
        </w:rPr>
        <w:t>مدونة</w:t>
      </w:r>
      <w:r w:rsidR="00400E52" w:rsidRPr="00400E52">
        <w:rPr>
          <w:lang w:val="fr-FR"/>
        </w:rPr>
        <w:t xml:space="preserve"> </w:t>
      </w:r>
      <w:r w:rsidR="00400E52" w:rsidRPr="00400E52">
        <w:rPr>
          <w:rFonts w:hint="cs"/>
          <w:rtl/>
          <w:lang w:bidi="ar-MA"/>
        </w:rPr>
        <w:t>الأسرة ذات الصلة. وتتضافر هذه الجهود مع تلك المبذولة لتحقيق الإنصاف والمساواة في الولوج للتعليم، خاصة للفتيات، ومحاربة الفقر والهشاشة، وتعزيز الوعي لدى الأسر بضرورة تمكين الأطفال من التعليم. وفي هذا الباب، ارتفعت نسبة رفض قضاة النيابة العامة لملتمسات زواج القاصر من</w:t>
      </w:r>
      <w:r w:rsidR="00400E52" w:rsidRPr="00400E52">
        <w:rPr>
          <w:sz w:val="30"/>
          <w:lang w:val="fr-FR"/>
        </w:rPr>
        <w:t>36</w:t>
      </w:r>
      <w:r w:rsidR="003E1C77" w:rsidRPr="00847490">
        <w:rPr>
          <w:rtl/>
        </w:rPr>
        <w:t>%</w:t>
      </w:r>
      <w:r w:rsidR="00400E52" w:rsidRPr="00400E52">
        <w:rPr>
          <w:rFonts w:hint="cs"/>
          <w:rtl/>
          <w:lang w:bidi="ar-MA"/>
        </w:rPr>
        <w:t xml:space="preserve"> سنة 2018 من أصل </w:t>
      </w:r>
      <w:r w:rsidR="00400E52" w:rsidRPr="00400E52">
        <w:rPr>
          <w:lang w:val="fr-FR"/>
        </w:rPr>
        <w:t xml:space="preserve"> </w:t>
      </w:r>
      <w:r w:rsidR="00400E52" w:rsidRPr="00400E52">
        <w:rPr>
          <w:sz w:val="30"/>
          <w:lang w:val="fr-FR"/>
        </w:rPr>
        <w:t>33686</w:t>
      </w:r>
      <w:r w:rsidR="00400E52" w:rsidRPr="00400E52">
        <w:rPr>
          <w:rFonts w:hint="cs"/>
          <w:rtl/>
          <w:lang w:bidi="ar-MA"/>
        </w:rPr>
        <w:t xml:space="preserve"> طلبا</w:t>
      </w:r>
      <w:r w:rsidR="00400E52" w:rsidRPr="00400E52">
        <w:rPr>
          <w:lang w:val="fr-FR"/>
        </w:rPr>
        <w:t xml:space="preserve"> </w:t>
      </w:r>
      <w:r w:rsidR="00400E52" w:rsidRPr="00400E52">
        <w:rPr>
          <w:rFonts w:hint="cs"/>
          <w:rtl/>
          <w:lang w:bidi="ar-MA"/>
        </w:rPr>
        <w:t xml:space="preserve">مقدما إلى </w:t>
      </w:r>
      <w:r w:rsidR="003E1C77">
        <w:rPr>
          <w:rFonts w:hint="cs"/>
          <w:rtl/>
          <w:lang w:bidi="ar-MA"/>
        </w:rPr>
        <w:t>65</w:t>
      </w:r>
      <w:r w:rsidR="00092A8F" w:rsidRPr="00847490">
        <w:rPr>
          <w:sz w:val="30"/>
          <w:lang w:val="fr-FR"/>
        </w:rPr>
        <w:t>%</w:t>
      </w:r>
      <w:r w:rsidR="00092A8F">
        <w:rPr>
          <w:rFonts w:hint="cs"/>
          <w:rtl/>
          <w:lang w:bidi="ar-MA"/>
        </w:rPr>
        <w:t xml:space="preserve"> </w:t>
      </w:r>
      <w:r w:rsidR="00400E52" w:rsidRPr="00400E52">
        <w:rPr>
          <w:lang w:val="fr-FR"/>
        </w:rPr>
        <w:t xml:space="preserve"> </w:t>
      </w:r>
      <w:r w:rsidR="00400E52" w:rsidRPr="00400E52">
        <w:rPr>
          <w:rFonts w:hint="cs"/>
          <w:rtl/>
          <w:lang w:bidi="ar-MA"/>
        </w:rPr>
        <w:t>سنة 2020 من أصل 19908 طلبا.</w:t>
      </w:r>
    </w:p>
    <w:p w14:paraId="39CC953F" w14:textId="5F804B1C" w:rsidR="00D31BEA" w:rsidRDefault="00D31BEA" w:rsidP="00D31BEA">
      <w:pPr>
        <w:pStyle w:val="SingleTxtGA"/>
        <w:rPr>
          <w:rtl/>
          <w:lang w:bidi="ar-MA"/>
        </w:rPr>
      </w:pPr>
      <w:r>
        <w:rPr>
          <w:rFonts w:hint="cs"/>
          <w:rtl/>
        </w:rPr>
        <w:t>117</w:t>
      </w:r>
      <w:r w:rsidRPr="00142A43">
        <w:rPr>
          <w:rFonts w:hint="cs"/>
          <w:rtl/>
        </w:rPr>
        <w:t>-</w:t>
      </w:r>
      <w:r w:rsidRPr="00142A43">
        <w:rPr>
          <w:rtl/>
        </w:rPr>
        <w:tab/>
      </w:r>
      <w:r w:rsidR="00392D11" w:rsidRPr="00392D11">
        <w:rPr>
          <w:rFonts w:hint="cs"/>
          <w:rtl/>
          <w:lang w:bidi="ar-MA"/>
        </w:rPr>
        <w:t>شكل دخول ا</w:t>
      </w:r>
      <w:r w:rsidR="00392D11" w:rsidRPr="00392D11">
        <w:rPr>
          <w:rtl/>
          <w:lang w:bidi="ar-MA"/>
        </w:rPr>
        <w:t xml:space="preserve">لقانون رقم 19.12 بتحديد شروط الشغل والتشغيل </w:t>
      </w:r>
      <w:r w:rsidR="00392D11" w:rsidRPr="00392D11">
        <w:rPr>
          <w:rFonts w:hint="cs"/>
          <w:rtl/>
          <w:lang w:bidi="ar-MA"/>
        </w:rPr>
        <w:t>المتعلقة با</w:t>
      </w:r>
      <w:r w:rsidR="00392D11" w:rsidRPr="00392D11">
        <w:rPr>
          <w:rtl/>
          <w:lang w:bidi="ar-MA"/>
        </w:rPr>
        <w:t>لعاملات والعمال المنزليين</w:t>
      </w:r>
      <w:r w:rsidR="001C6335">
        <w:rPr>
          <w:rStyle w:val="EndnoteReference"/>
          <w:rtl/>
          <w:lang w:bidi="ar-MA"/>
        </w:rPr>
        <w:endnoteReference w:id="82"/>
      </w:r>
      <w:r w:rsidR="00392D11" w:rsidRPr="00392D11">
        <w:rPr>
          <w:rFonts w:hint="cs"/>
          <w:rtl/>
          <w:lang w:bidi="ar-MA"/>
        </w:rPr>
        <w:t xml:space="preserve"> حيز التنفيذ في </w:t>
      </w:r>
      <w:r w:rsidR="00392D11" w:rsidRPr="00CC0205">
        <w:rPr>
          <w:rtl/>
          <w:lang w:bidi="ar-MA"/>
        </w:rPr>
        <w:t>02</w:t>
      </w:r>
      <w:r w:rsidR="00392D11" w:rsidRPr="00392D11">
        <w:rPr>
          <w:rFonts w:hint="cs"/>
          <w:rtl/>
          <w:lang w:bidi="ar-MA"/>
        </w:rPr>
        <w:t xml:space="preserve"> أكتوبر 2018 </w:t>
      </w:r>
      <w:r w:rsidR="00392D11" w:rsidRPr="00392D11">
        <w:rPr>
          <w:rFonts w:hint="cs"/>
          <w:rtl/>
        </w:rPr>
        <w:t>خطوة</w:t>
      </w:r>
      <w:r w:rsidR="00392D11" w:rsidRPr="00392D11">
        <w:rPr>
          <w:rFonts w:hint="cs"/>
          <w:rtl/>
          <w:lang w:bidi="ar-MA"/>
        </w:rPr>
        <w:t xml:space="preserve"> هامة لحماية الأطفال من الاستغلا</w:t>
      </w:r>
      <w:r w:rsidR="00392D11" w:rsidRPr="00392D11">
        <w:rPr>
          <w:rFonts w:hint="eastAsia"/>
          <w:rtl/>
          <w:lang w:bidi="ar-MA"/>
        </w:rPr>
        <w:t>ل</w:t>
      </w:r>
      <w:r w:rsidR="00392D11" w:rsidRPr="00392D11">
        <w:rPr>
          <w:rFonts w:hint="cs"/>
          <w:rtl/>
          <w:lang w:bidi="ar-MA"/>
        </w:rPr>
        <w:t xml:space="preserve"> الاقتصادي، إذ ينص على:</w:t>
      </w:r>
    </w:p>
    <w:p w14:paraId="72877871" w14:textId="7DA45A62" w:rsidR="00392D11" w:rsidRPr="00392D11" w:rsidRDefault="00392D11" w:rsidP="00392D11">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392D11">
        <w:rPr>
          <w:b/>
          <w:rtl/>
          <w:lang w:bidi="ar-MA"/>
        </w:rPr>
        <w:lastRenderedPageBreak/>
        <w:t>منع تشغيل الأطفال دون 18 سنة كعمال منزليين</w:t>
      </w:r>
      <w:r w:rsidRPr="00392D11">
        <w:rPr>
          <w:rFonts w:hint="cs"/>
          <w:b/>
          <w:rtl/>
          <w:lang w:bidi="ar-MA"/>
        </w:rPr>
        <w:t>، مع مراعاة</w:t>
      </w:r>
      <w:r w:rsidRPr="00392D11">
        <w:rPr>
          <w:b/>
          <w:rtl/>
          <w:lang w:bidi="ar-MA"/>
        </w:rPr>
        <w:t xml:space="preserve"> فترة</w:t>
      </w:r>
      <w:r w:rsidRPr="00392D11">
        <w:rPr>
          <w:rFonts w:hint="cs"/>
          <w:b/>
          <w:rtl/>
          <w:lang w:bidi="ar-MA"/>
        </w:rPr>
        <w:t xml:space="preserve"> الخمس سنوات </w:t>
      </w:r>
      <w:r w:rsidRPr="00392D11">
        <w:rPr>
          <w:b/>
          <w:rtl/>
          <w:lang w:bidi="ar-MA"/>
        </w:rPr>
        <w:t>الانتقالية</w:t>
      </w:r>
      <w:r w:rsidRPr="00392D11">
        <w:rPr>
          <w:rFonts w:hint="cs"/>
          <w:b/>
          <w:rtl/>
          <w:lang w:bidi="ar-MA"/>
        </w:rPr>
        <w:t xml:space="preserve"> تحتسب ابتدءا من 2 اكتوبر 2018؛</w:t>
      </w:r>
    </w:p>
    <w:p w14:paraId="252C4FF9" w14:textId="58CA2005" w:rsidR="00392D11" w:rsidRPr="00392D11" w:rsidRDefault="00392D11" w:rsidP="00392D11">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392D11">
        <w:rPr>
          <w:rFonts w:hint="cs"/>
          <w:b/>
          <w:rtl/>
          <w:lang w:bidi="ar-MA"/>
        </w:rPr>
        <w:t>إلزامية التعاقد بين طرفي العلاقة الشغلية؛</w:t>
      </w:r>
    </w:p>
    <w:p w14:paraId="5D3B32E9" w14:textId="5BAEFD6D" w:rsidR="00392D11" w:rsidRPr="00392D11" w:rsidRDefault="00392D11" w:rsidP="00392D11">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392D11">
        <w:rPr>
          <w:b/>
          <w:rtl/>
          <w:lang w:bidi="ar-MA"/>
        </w:rPr>
        <w:t>منع الوساطة في تشغيل العمال المنزليين من طرف الأشخاص الذاتيين</w:t>
      </w:r>
      <w:r w:rsidRPr="00392D11">
        <w:rPr>
          <w:rFonts w:hint="cs"/>
          <w:b/>
          <w:rtl/>
          <w:lang w:bidi="ar-MA"/>
        </w:rPr>
        <w:t>؛</w:t>
      </w:r>
    </w:p>
    <w:p w14:paraId="633D18A9" w14:textId="6FAB2665" w:rsidR="00392D11" w:rsidRDefault="00392D11" w:rsidP="00392D11">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392D11">
        <w:rPr>
          <w:b/>
          <w:rtl/>
          <w:lang w:bidi="ar-MA"/>
        </w:rPr>
        <w:t>وجوب تقيد المشغلين بالحد الأدنى للأجر والراحة الأسبوعية والعطلة السنوية</w:t>
      </w:r>
      <w:r w:rsidRPr="00392D11">
        <w:rPr>
          <w:rFonts w:hint="cs"/>
          <w:b/>
          <w:rtl/>
          <w:lang w:bidi="ar-MA"/>
        </w:rPr>
        <w:t>،</w:t>
      </w:r>
      <w:r w:rsidRPr="00392D11">
        <w:rPr>
          <w:b/>
          <w:rtl/>
          <w:lang w:bidi="ar-MA"/>
        </w:rPr>
        <w:t xml:space="preserve"> فضلا عن الاستفادة من خدمات الصندوق الوطني للضمان الاجتماعي.</w:t>
      </w:r>
    </w:p>
    <w:p w14:paraId="78865578" w14:textId="640BB863" w:rsidR="00D31BEA" w:rsidRDefault="00D31BEA" w:rsidP="00D31BEA">
      <w:pPr>
        <w:pStyle w:val="SingleTxtGA"/>
        <w:rPr>
          <w:rtl/>
        </w:rPr>
      </w:pPr>
      <w:r>
        <w:rPr>
          <w:rFonts w:hint="cs"/>
          <w:rtl/>
        </w:rPr>
        <w:t>118</w:t>
      </w:r>
      <w:r w:rsidRPr="00142A43">
        <w:rPr>
          <w:rFonts w:hint="cs"/>
          <w:rtl/>
        </w:rPr>
        <w:t>-</w:t>
      </w:r>
      <w:r w:rsidRPr="00142A43">
        <w:rPr>
          <w:rtl/>
        </w:rPr>
        <w:tab/>
      </w:r>
      <w:r w:rsidR="00392D11" w:rsidRPr="00392D11">
        <w:rPr>
          <w:rFonts w:hint="cs"/>
          <w:rtl/>
          <w:lang w:bidi="ar-MA"/>
        </w:rPr>
        <w:t xml:space="preserve">تفعيلا للقانون السالف الذكر، تم إصدار المرسوم رقم 2.17.355 </w:t>
      </w:r>
      <w:r w:rsidR="00392D11" w:rsidRPr="00392D11">
        <w:rPr>
          <w:rtl/>
          <w:lang w:bidi="ar-MA"/>
        </w:rPr>
        <w:t>بتحديد نموذج عقد العاملة أو العامل المنزلي</w:t>
      </w:r>
      <w:r w:rsidR="00392D11" w:rsidRPr="00392D11">
        <w:rPr>
          <w:rFonts w:hint="cs"/>
          <w:rtl/>
          <w:lang w:bidi="ar-MA"/>
        </w:rPr>
        <w:t>،</w:t>
      </w:r>
      <w:r w:rsidR="00392D11" w:rsidRPr="00392D11">
        <w:rPr>
          <w:rtl/>
          <w:lang w:bidi="ar-MA"/>
        </w:rPr>
        <w:t xml:space="preserve"> و</w:t>
      </w:r>
      <w:r w:rsidR="00392D11" w:rsidRPr="00392D11">
        <w:rPr>
          <w:rFonts w:hint="cs"/>
          <w:rtl/>
          <w:lang w:bidi="ar-MA"/>
        </w:rPr>
        <w:t xml:space="preserve">المرسوم رقم </w:t>
      </w:r>
      <w:r w:rsidR="00392D11" w:rsidRPr="00392D11">
        <w:rPr>
          <w:rFonts w:hint="cs"/>
          <w:rtl/>
        </w:rPr>
        <w:t>17</w:t>
      </w:r>
      <w:r w:rsidR="00392D11" w:rsidRPr="00392D11">
        <w:rPr>
          <w:rFonts w:hint="cs"/>
          <w:rtl/>
          <w:lang w:bidi="ar-MA"/>
        </w:rPr>
        <w:t>.356</w:t>
      </w:r>
      <w:r w:rsidR="00392D11" w:rsidRPr="00392D11">
        <w:rPr>
          <w:sz w:val="30"/>
          <w:lang w:val="fr-FR"/>
        </w:rPr>
        <w:t>2.</w:t>
      </w:r>
      <w:r w:rsidR="00392D11" w:rsidRPr="00392D11">
        <w:rPr>
          <w:rFonts w:hint="cs"/>
          <w:rtl/>
          <w:lang w:bidi="ar-MA"/>
        </w:rPr>
        <w:t xml:space="preserve"> </w:t>
      </w:r>
      <w:r w:rsidR="00392D11" w:rsidRPr="00392D11">
        <w:rPr>
          <w:rtl/>
          <w:lang w:bidi="ar-MA"/>
        </w:rPr>
        <w:t>بتتميم لائحة الأشغال التي يمنع فيها تشغيل العاملات والعمال المنزليين المتراوحة أعمارهم بين 16 و18 سنة</w:t>
      </w:r>
      <w:r w:rsidR="00392D11" w:rsidRPr="00392D11">
        <w:rPr>
          <w:rFonts w:hint="cs"/>
          <w:rtl/>
          <w:lang w:bidi="ar-MA"/>
        </w:rPr>
        <w:t xml:space="preserve">، وكذا المرسوم رقم </w:t>
      </w:r>
      <w:r w:rsidR="00392D11" w:rsidRPr="00392D11">
        <w:rPr>
          <w:sz w:val="30"/>
          <w:lang w:val="fr-FR"/>
        </w:rPr>
        <w:t>2.18.686</w:t>
      </w:r>
      <w:r w:rsidR="00392D11" w:rsidRPr="00392D11">
        <w:rPr>
          <w:lang w:val="fr-FR"/>
        </w:rPr>
        <w:t xml:space="preserve"> </w:t>
      </w:r>
      <w:r w:rsidR="00392D11" w:rsidRPr="00392D11">
        <w:rPr>
          <w:rFonts w:hint="cs"/>
          <w:rtl/>
          <w:lang w:bidi="ar-MA"/>
        </w:rPr>
        <w:t>بت</w:t>
      </w:r>
      <w:r w:rsidR="00392D11" w:rsidRPr="00392D11">
        <w:rPr>
          <w:rtl/>
          <w:lang w:bidi="ar-MA"/>
        </w:rPr>
        <w:t>حديد شروط تطبيق نظام الضمان الاجتماعي على العاملات والعمال المنزليين</w:t>
      </w:r>
      <w:r w:rsidR="00392D11" w:rsidRPr="00392D11">
        <w:rPr>
          <w:rFonts w:hint="cs"/>
          <w:rtl/>
          <w:lang w:bidi="ar-MA"/>
        </w:rPr>
        <w:t>.</w:t>
      </w:r>
    </w:p>
    <w:p w14:paraId="5489D6A7" w14:textId="20788CE5" w:rsidR="00D31BEA" w:rsidRDefault="00D31BEA" w:rsidP="00D31BEA">
      <w:pPr>
        <w:pStyle w:val="SingleTxtGA"/>
        <w:rPr>
          <w:rtl/>
        </w:rPr>
      </w:pPr>
      <w:r>
        <w:rPr>
          <w:rFonts w:hint="cs"/>
          <w:rtl/>
        </w:rPr>
        <w:t>119</w:t>
      </w:r>
      <w:r w:rsidRPr="00142A43">
        <w:rPr>
          <w:rFonts w:hint="cs"/>
          <w:rtl/>
        </w:rPr>
        <w:t>-</w:t>
      </w:r>
      <w:r w:rsidRPr="00142A43">
        <w:rPr>
          <w:rtl/>
        </w:rPr>
        <w:tab/>
      </w:r>
      <w:r w:rsidR="00392D11" w:rsidRPr="00392D11">
        <w:rPr>
          <w:rFonts w:hint="cs"/>
          <w:rtl/>
          <w:lang w:bidi="ar-MA"/>
        </w:rPr>
        <w:t>ولضمان التنزيل الجيد لهذا القانون، تم بتاريخ 28 شتنبر 2020 توقيع اتفاقية للتعاون بين السلطة الحكومية المكلفة بالشغل ورئاسة النيابة العامة من أجل تعزيز آليات العمل الكفيلة بتعزيز الالتقائية بين قضاة النيابة العامة ومفتشي الشغل. كما تم وضع دليل عملي حول إعمال مقتضيات القانون</w:t>
      </w:r>
      <w:r w:rsidR="00392D11" w:rsidRPr="00392D11">
        <w:rPr>
          <w:lang w:val="fr-FR"/>
        </w:rPr>
        <w:t>.</w:t>
      </w:r>
    </w:p>
    <w:p w14:paraId="69DD8CF5" w14:textId="18C1A9EF" w:rsidR="00513493" w:rsidRDefault="00513493" w:rsidP="00513493">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3.</w:t>
      </w:r>
      <w:r>
        <w:rPr>
          <w:bCs/>
          <w:spacing w:val="-2"/>
          <w:rtl/>
          <w:lang w:val="en-GB"/>
        </w:rPr>
        <w:tab/>
      </w:r>
      <w:r w:rsidR="001C6335" w:rsidRPr="001C6335">
        <w:rPr>
          <w:b/>
          <w:bCs/>
          <w:spacing w:val="-2"/>
          <w:rtl/>
          <w:lang w:val="en-GB" w:bidi="ar-MA"/>
        </w:rPr>
        <w:t>حقوق الأشخاص في وضعية إعاقة</w:t>
      </w:r>
    </w:p>
    <w:p w14:paraId="0A78C5C2" w14:textId="55A380C3" w:rsidR="001C6335" w:rsidRDefault="001C6335" w:rsidP="001C6335">
      <w:pPr>
        <w:pStyle w:val="SingleTxtGA"/>
        <w:rPr>
          <w:rtl/>
        </w:rPr>
      </w:pPr>
      <w:r>
        <w:rPr>
          <w:rFonts w:hint="cs"/>
          <w:rtl/>
        </w:rPr>
        <w:t>120</w:t>
      </w:r>
      <w:r w:rsidRPr="00142A43">
        <w:rPr>
          <w:rFonts w:hint="cs"/>
          <w:rtl/>
        </w:rPr>
        <w:t>-</w:t>
      </w:r>
      <w:r w:rsidRPr="00142A43">
        <w:rPr>
          <w:rtl/>
        </w:rPr>
        <w:tab/>
      </w:r>
      <w:r w:rsidRPr="001C6335">
        <w:rPr>
          <w:rFonts w:hint="cs"/>
          <w:rtl/>
          <w:lang w:bidi="ar-MA"/>
        </w:rPr>
        <w:t>واصلت المملكة المغربية تنفيذ السياسة</w:t>
      </w:r>
      <w:r w:rsidRPr="001C6335">
        <w:rPr>
          <w:lang w:val="fr-FR"/>
        </w:rPr>
        <w:t xml:space="preserve"> </w:t>
      </w:r>
      <w:r w:rsidRPr="001C6335">
        <w:rPr>
          <w:rFonts w:hint="cs"/>
          <w:rtl/>
          <w:lang w:bidi="ar-MA"/>
        </w:rPr>
        <w:t>العمومية</w:t>
      </w:r>
      <w:r w:rsidRPr="001C6335">
        <w:rPr>
          <w:lang w:val="fr-FR"/>
        </w:rPr>
        <w:t xml:space="preserve"> </w:t>
      </w:r>
      <w:r w:rsidRPr="001C6335">
        <w:rPr>
          <w:rFonts w:hint="cs"/>
          <w:rtl/>
          <w:lang w:bidi="ar-MA"/>
        </w:rPr>
        <w:t>المندمجة</w:t>
      </w:r>
      <w:r w:rsidRPr="001C6335">
        <w:rPr>
          <w:lang w:val="fr-FR"/>
        </w:rPr>
        <w:t xml:space="preserve"> </w:t>
      </w:r>
      <w:r w:rsidRPr="001C6335">
        <w:rPr>
          <w:rFonts w:hint="cs"/>
          <w:rtl/>
          <w:lang w:bidi="ar-MA"/>
        </w:rPr>
        <w:t>للنهوض بحقوق</w:t>
      </w:r>
      <w:r w:rsidRPr="001C6335">
        <w:rPr>
          <w:lang w:val="fr-FR"/>
        </w:rPr>
        <w:t xml:space="preserve"> </w:t>
      </w:r>
      <w:r w:rsidRPr="001C6335">
        <w:rPr>
          <w:rFonts w:hint="cs"/>
          <w:rtl/>
          <w:lang w:bidi="ar-MA"/>
        </w:rPr>
        <w:t>الأشخاص ذوي الإعاقة، من خلال الشروع في وضع</w:t>
      </w:r>
      <w:r w:rsidRPr="001C6335">
        <w:rPr>
          <w:rtl/>
          <w:lang w:bidi="ar-MA"/>
        </w:rPr>
        <w:t xml:space="preserve"> </w:t>
      </w:r>
      <w:r w:rsidRPr="001C6335">
        <w:rPr>
          <w:rFonts w:hint="cs"/>
          <w:rtl/>
          <w:lang w:bidi="ar-MA"/>
        </w:rPr>
        <w:t>نظام</w:t>
      </w:r>
      <w:r w:rsidRPr="001C6335">
        <w:rPr>
          <w:rtl/>
          <w:lang w:bidi="ar-MA"/>
        </w:rPr>
        <w:t xml:space="preserve"> </w:t>
      </w:r>
      <w:r w:rsidRPr="001C6335">
        <w:rPr>
          <w:rFonts w:hint="cs"/>
          <w:rtl/>
          <w:lang w:bidi="ar-MA"/>
        </w:rPr>
        <w:t>للدعم</w:t>
      </w:r>
      <w:r w:rsidRPr="001C6335">
        <w:rPr>
          <w:rtl/>
          <w:lang w:bidi="ar-MA"/>
        </w:rPr>
        <w:t xml:space="preserve"> </w:t>
      </w:r>
      <w:r w:rsidRPr="001C6335">
        <w:rPr>
          <w:rFonts w:hint="cs"/>
          <w:rtl/>
        </w:rPr>
        <w:t>الاجتماعي</w:t>
      </w:r>
      <w:r w:rsidRPr="001C6335">
        <w:rPr>
          <w:rtl/>
          <w:lang w:bidi="ar-MA"/>
        </w:rPr>
        <w:t xml:space="preserve"> </w:t>
      </w:r>
      <w:r w:rsidRPr="001C6335">
        <w:rPr>
          <w:rFonts w:hint="cs"/>
          <w:rtl/>
          <w:lang w:bidi="ar-MA"/>
        </w:rPr>
        <w:t>والتشجيع</w:t>
      </w:r>
      <w:r w:rsidRPr="001C6335">
        <w:rPr>
          <w:rtl/>
          <w:lang w:bidi="ar-MA"/>
        </w:rPr>
        <w:t xml:space="preserve"> </w:t>
      </w:r>
      <w:r w:rsidRPr="001C6335">
        <w:rPr>
          <w:rFonts w:hint="cs"/>
          <w:rtl/>
          <w:lang w:bidi="ar-MA"/>
        </w:rPr>
        <w:t>والمساندة</w:t>
      </w:r>
      <w:r w:rsidRPr="001C6335">
        <w:rPr>
          <w:rtl/>
          <w:lang w:bidi="ar-MA"/>
        </w:rPr>
        <w:t xml:space="preserve"> </w:t>
      </w:r>
      <w:r w:rsidRPr="001C6335">
        <w:rPr>
          <w:rFonts w:hint="cs"/>
          <w:rtl/>
          <w:lang w:bidi="ar-MA"/>
        </w:rPr>
        <w:t>لفائدتهم، ووضع نظام</w:t>
      </w:r>
      <w:r w:rsidRPr="001C6335">
        <w:rPr>
          <w:rtl/>
          <w:lang w:bidi="ar-MA"/>
        </w:rPr>
        <w:t xml:space="preserve"> </w:t>
      </w:r>
      <w:r w:rsidRPr="001C6335">
        <w:rPr>
          <w:rFonts w:hint="cs"/>
          <w:rtl/>
          <w:lang w:bidi="ar-MA"/>
        </w:rPr>
        <w:t>لتقييم</w:t>
      </w:r>
      <w:r w:rsidRPr="001C6335">
        <w:rPr>
          <w:rtl/>
          <w:lang w:bidi="ar-MA"/>
        </w:rPr>
        <w:t xml:space="preserve"> </w:t>
      </w:r>
      <w:r w:rsidRPr="001C6335">
        <w:rPr>
          <w:rFonts w:hint="cs"/>
          <w:rtl/>
          <w:lang w:bidi="ar-MA"/>
        </w:rPr>
        <w:t>الإعاقة، ومرجعية</w:t>
      </w:r>
      <w:r w:rsidRPr="001C6335">
        <w:rPr>
          <w:rtl/>
          <w:lang w:bidi="ar-MA"/>
        </w:rPr>
        <w:t xml:space="preserve"> </w:t>
      </w:r>
      <w:r w:rsidRPr="001C6335">
        <w:rPr>
          <w:rFonts w:hint="cs"/>
          <w:rtl/>
          <w:lang w:bidi="ar-MA"/>
        </w:rPr>
        <w:t>وطنية</w:t>
      </w:r>
      <w:r w:rsidRPr="001C6335">
        <w:rPr>
          <w:rtl/>
          <w:lang w:bidi="ar-MA"/>
        </w:rPr>
        <w:t xml:space="preserve"> </w:t>
      </w:r>
      <w:r w:rsidRPr="001C6335">
        <w:rPr>
          <w:rFonts w:hint="cs"/>
          <w:rtl/>
          <w:lang w:bidi="ar-MA"/>
        </w:rPr>
        <w:t>له لتحقيق استهداف</w:t>
      </w:r>
      <w:r w:rsidRPr="001C6335">
        <w:rPr>
          <w:rtl/>
          <w:lang w:bidi="ar-MA"/>
        </w:rPr>
        <w:t xml:space="preserve"> </w:t>
      </w:r>
      <w:r w:rsidRPr="001C6335">
        <w:rPr>
          <w:rFonts w:hint="cs"/>
          <w:rtl/>
          <w:lang w:bidi="ar-MA"/>
        </w:rPr>
        <w:t>ناجع للمستفيدين من الحماية الاجتماعية</w:t>
      </w:r>
      <w:r w:rsidRPr="001C6335">
        <w:rPr>
          <w:lang w:val="fr-FR"/>
        </w:rPr>
        <w:t>.</w:t>
      </w:r>
      <w:r w:rsidRPr="001C6335">
        <w:rPr>
          <w:rFonts w:hint="cs"/>
          <w:rtl/>
          <w:lang w:bidi="ar-MA"/>
        </w:rPr>
        <w:t xml:space="preserve"> كما تم خلال سنة </w:t>
      </w:r>
      <w:r w:rsidRPr="001C6335">
        <w:rPr>
          <w:rtl/>
          <w:lang w:bidi="ar-MA"/>
        </w:rPr>
        <w:t>2018</w:t>
      </w:r>
      <w:r w:rsidRPr="001C6335">
        <w:rPr>
          <w:rFonts w:hint="cs"/>
          <w:rtl/>
          <w:lang w:bidi="ar-MA"/>
        </w:rPr>
        <w:t xml:space="preserve"> إحداث</w:t>
      </w:r>
      <w:r w:rsidRPr="001C6335">
        <w:rPr>
          <w:rtl/>
          <w:lang w:bidi="ar-MA"/>
        </w:rPr>
        <w:t xml:space="preserve"> </w:t>
      </w:r>
      <w:r w:rsidRPr="001C6335">
        <w:rPr>
          <w:rFonts w:hint="cs"/>
          <w:rtl/>
          <w:lang w:bidi="ar-MA"/>
        </w:rPr>
        <w:t>المركز</w:t>
      </w:r>
      <w:r w:rsidRPr="001C6335">
        <w:rPr>
          <w:rtl/>
          <w:lang w:bidi="ar-MA"/>
        </w:rPr>
        <w:t xml:space="preserve"> </w:t>
      </w:r>
      <w:r w:rsidRPr="001C6335">
        <w:rPr>
          <w:rFonts w:hint="cs"/>
          <w:rtl/>
          <w:lang w:bidi="ar-MA"/>
        </w:rPr>
        <w:t>الوطني</w:t>
      </w:r>
      <w:r w:rsidRPr="001C6335">
        <w:rPr>
          <w:rtl/>
          <w:lang w:bidi="ar-MA"/>
        </w:rPr>
        <w:t xml:space="preserve"> </w:t>
      </w:r>
      <w:r w:rsidRPr="001C6335">
        <w:rPr>
          <w:rFonts w:hint="cs"/>
          <w:rtl/>
          <w:lang w:bidi="ar-MA"/>
        </w:rPr>
        <w:t>للرصد</w:t>
      </w:r>
      <w:r w:rsidRPr="001C6335">
        <w:rPr>
          <w:rtl/>
          <w:lang w:bidi="ar-MA"/>
        </w:rPr>
        <w:t xml:space="preserve"> </w:t>
      </w:r>
      <w:r w:rsidRPr="001C6335">
        <w:rPr>
          <w:rFonts w:hint="cs"/>
          <w:rtl/>
          <w:lang w:bidi="ar-MA"/>
        </w:rPr>
        <w:t>والدراسات</w:t>
      </w:r>
      <w:r w:rsidRPr="001C6335">
        <w:rPr>
          <w:rtl/>
          <w:lang w:bidi="ar-MA"/>
        </w:rPr>
        <w:t xml:space="preserve"> </w:t>
      </w:r>
      <w:r w:rsidRPr="001C6335">
        <w:rPr>
          <w:rFonts w:hint="cs"/>
          <w:rtl/>
          <w:lang w:bidi="ar-MA"/>
        </w:rPr>
        <w:t>والتوثيق</w:t>
      </w:r>
      <w:r w:rsidRPr="001C6335">
        <w:rPr>
          <w:rtl/>
          <w:lang w:bidi="ar-MA"/>
        </w:rPr>
        <w:t xml:space="preserve"> </w:t>
      </w:r>
      <w:r w:rsidRPr="001C6335">
        <w:rPr>
          <w:rFonts w:hint="cs"/>
          <w:rtl/>
          <w:lang w:bidi="ar-MA"/>
        </w:rPr>
        <w:t>في</w:t>
      </w:r>
      <w:r w:rsidRPr="001C6335">
        <w:rPr>
          <w:rtl/>
          <w:lang w:bidi="ar-MA"/>
        </w:rPr>
        <w:t xml:space="preserve"> </w:t>
      </w:r>
      <w:r w:rsidRPr="001C6335">
        <w:rPr>
          <w:rFonts w:hint="cs"/>
          <w:rtl/>
          <w:lang w:bidi="ar-MA"/>
        </w:rPr>
        <w:t>مجال</w:t>
      </w:r>
      <w:r w:rsidRPr="001C6335">
        <w:rPr>
          <w:rtl/>
          <w:lang w:bidi="ar-MA"/>
        </w:rPr>
        <w:t xml:space="preserve"> </w:t>
      </w:r>
      <w:r w:rsidRPr="001C6335">
        <w:rPr>
          <w:rFonts w:hint="cs"/>
          <w:rtl/>
          <w:lang w:bidi="ar-MA"/>
        </w:rPr>
        <w:t>الإعاقة، كآلية</w:t>
      </w:r>
      <w:r w:rsidRPr="001C6335">
        <w:rPr>
          <w:rtl/>
          <w:lang w:bidi="ar-MA"/>
        </w:rPr>
        <w:t xml:space="preserve"> </w:t>
      </w:r>
      <w:r w:rsidRPr="001C6335">
        <w:rPr>
          <w:rFonts w:hint="cs"/>
          <w:rtl/>
          <w:lang w:bidi="ar-MA"/>
        </w:rPr>
        <w:t>لتعزيز</w:t>
      </w:r>
      <w:r w:rsidRPr="001C6335">
        <w:rPr>
          <w:rtl/>
          <w:lang w:bidi="ar-MA"/>
        </w:rPr>
        <w:t xml:space="preserve"> </w:t>
      </w:r>
      <w:r w:rsidRPr="001C6335">
        <w:rPr>
          <w:rFonts w:hint="cs"/>
          <w:rtl/>
          <w:lang w:bidi="ar-MA"/>
        </w:rPr>
        <w:t>الالتقائية</w:t>
      </w:r>
      <w:r w:rsidRPr="001C6335">
        <w:rPr>
          <w:rtl/>
          <w:lang w:bidi="ar-MA"/>
        </w:rPr>
        <w:t xml:space="preserve"> </w:t>
      </w:r>
      <w:r w:rsidRPr="001C6335">
        <w:rPr>
          <w:rFonts w:hint="cs"/>
          <w:rtl/>
          <w:lang w:bidi="ar-MA"/>
        </w:rPr>
        <w:t>والرصد</w:t>
      </w:r>
      <w:r w:rsidRPr="001C6335">
        <w:rPr>
          <w:rtl/>
          <w:lang w:bidi="ar-MA"/>
        </w:rPr>
        <w:t xml:space="preserve"> </w:t>
      </w:r>
      <w:r w:rsidRPr="001C6335">
        <w:rPr>
          <w:rFonts w:hint="cs"/>
          <w:rtl/>
          <w:lang w:bidi="ar-MA"/>
        </w:rPr>
        <w:t>والتتبع</w:t>
      </w:r>
      <w:r w:rsidRPr="001C6335">
        <w:rPr>
          <w:rtl/>
          <w:lang w:bidi="ar-MA"/>
        </w:rPr>
        <w:t xml:space="preserve"> </w:t>
      </w:r>
      <w:r w:rsidRPr="001C6335">
        <w:rPr>
          <w:rFonts w:hint="cs"/>
          <w:rtl/>
          <w:lang w:bidi="ar-MA"/>
        </w:rPr>
        <w:t>والحكامة، بتركيبة</w:t>
      </w:r>
      <w:r w:rsidRPr="001C6335">
        <w:rPr>
          <w:rtl/>
          <w:lang w:bidi="ar-MA"/>
        </w:rPr>
        <w:t xml:space="preserve"> </w:t>
      </w:r>
      <w:r w:rsidRPr="001C6335">
        <w:rPr>
          <w:rFonts w:hint="cs"/>
          <w:rtl/>
          <w:lang w:bidi="ar-MA"/>
        </w:rPr>
        <w:t>متعددة تضم</w:t>
      </w:r>
      <w:r w:rsidRPr="001C6335">
        <w:rPr>
          <w:rtl/>
          <w:lang w:bidi="ar-MA"/>
        </w:rPr>
        <w:t xml:space="preserve"> </w:t>
      </w:r>
      <w:r w:rsidRPr="001C6335">
        <w:rPr>
          <w:rFonts w:hint="cs"/>
          <w:rtl/>
          <w:lang w:bidi="ar-MA"/>
        </w:rPr>
        <w:t>القطاعات</w:t>
      </w:r>
      <w:r w:rsidRPr="001C6335">
        <w:rPr>
          <w:rtl/>
          <w:lang w:bidi="ar-MA"/>
        </w:rPr>
        <w:t xml:space="preserve"> </w:t>
      </w:r>
      <w:r w:rsidRPr="001C6335">
        <w:rPr>
          <w:rFonts w:hint="cs"/>
          <w:rtl/>
          <w:lang w:bidi="ar-MA"/>
        </w:rPr>
        <w:t>الحكومية</w:t>
      </w:r>
      <w:r w:rsidRPr="001C6335">
        <w:rPr>
          <w:rtl/>
          <w:lang w:bidi="ar-MA"/>
        </w:rPr>
        <w:t xml:space="preserve"> </w:t>
      </w:r>
      <w:r w:rsidRPr="001C6335">
        <w:rPr>
          <w:rFonts w:hint="cs"/>
          <w:rtl/>
          <w:lang w:bidi="ar-MA"/>
        </w:rPr>
        <w:t>والمجتمع المدني</w:t>
      </w:r>
      <w:r w:rsidRPr="001C6335">
        <w:rPr>
          <w:rtl/>
          <w:lang w:bidi="ar-MA"/>
        </w:rPr>
        <w:t xml:space="preserve"> </w:t>
      </w:r>
      <w:r w:rsidRPr="001C6335">
        <w:rPr>
          <w:rFonts w:hint="cs"/>
          <w:rtl/>
          <w:lang w:bidi="ar-MA"/>
        </w:rPr>
        <w:t>والخبراء</w:t>
      </w:r>
      <w:r w:rsidRPr="001C6335">
        <w:rPr>
          <w:lang w:val="fr-FR"/>
        </w:rPr>
        <w:t>.</w:t>
      </w:r>
    </w:p>
    <w:p w14:paraId="56476437" w14:textId="350368BF" w:rsidR="001C6335" w:rsidRDefault="001C6335" w:rsidP="001C6335">
      <w:pPr>
        <w:pStyle w:val="SingleTxtGA"/>
        <w:rPr>
          <w:rtl/>
        </w:rPr>
      </w:pPr>
      <w:r>
        <w:rPr>
          <w:rFonts w:hint="cs"/>
          <w:rtl/>
        </w:rPr>
        <w:t>121</w:t>
      </w:r>
      <w:r w:rsidRPr="00142A43">
        <w:rPr>
          <w:rFonts w:hint="cs"/>
          <w:rtl/>
        </w:rPr>
        <w:t>-</w:t>
      </w:r>
      <w:r w:rsidRPr="00142A43">
        <w:rPr>
          <w:rtl/>
        </w:rPr>
        <w:tab/>
      </w:r>
      <w:r w:rsidRPr="001C6335">
        <w:rPr>
          <w:rFonts w:hint="cs"/>
          <w:rtl/>
          <w:lang w:bidi="ar-MA"/>
        </w:rPr>
        <w:t>مكن البرنامج</w:t>
      </w:r>
      <w:r w:rsidRPr="001C6335">
        <w:rPr>
          <w:rtl/>
          <w:lang w:bidi="ar-MA"/>
        </w:rPr>
        <w:t xml:space="preserve"> </w:t>
      </w:r>
      <w:r w:rsidRPr="001C6335">
        <w:rPr>
          <w:rFonts w:hint="cs"/>
          <w:rtl/>
          <w:lang w:bidi="ar-MA"/>
        </w:rPr>
        <w:t>الوطني</w:t>
      </w:r>
      <w:r w:rsidRPr="001C6335">
        <w:rPr>
          <w:rtl/>
          <w:lang w:bidi="ar-MA"/>
        </w:rPr>
        <w:t xml:space="preserve"> </w:t>
      </w:r>
      <w:r w:rsidRPr="001C6335">
        <w:rPr>
          <w:rFonts w:hint="cs"/>
          <w:rtl/>
          <w:lang w:bidi="ar-MA"/>
        </w:rPr>
        <w:t>للتأهيل</w:t>
      </w:r>
      <w:r w:rsidRPr="001C6335">
        <w:rPr>
          <w:rtl/>
          <w:lang w:bidi="ar-MA"/>
        </w:rPr>
        <w:t xml:space="preserve"> </w:t>
      </w:r>
      <w:r w:rsidRPr="001C6335">
        <w:rPr>
          <w:rFonts w:hint="cs"/>
          <w:rtl/>
          <w:lang w:bidi="ar-MA"/>
        </w:rPr>
        <w:t>في</w:t>
      </w:r>
      <w:r w:rsidRPr="001C6335">
        <w:rPr>
          <w:rtl/>
          <w:lang w:bidi="ar-MA"/>
        </w:rPr>
        <w:t xml:space="preserve"> </w:t>
      </w:r>
      <w:r w:rsidRPr="001C6335">
        <w:rPr>
          <w:rFonts w:hint="cs"/>
          <w:rtl/>
          <w:lang w:bidi="ar-MA"/>
        </w:rPr>
        <w:t>مجال</w:t>
      </w:r>
      <w:r w:rsidRPr="001C6335">
        <w:rPr>
          <w:rtl/>
          <w:lang w:bidi="ar-MA"/>
        </w:rPr>
        <w:t xml:space="preserve"> </w:t>
      </w:r>
      <w:r w:rsidRPr="001C6335">
        <w:rPr>
          <w:rFonts w:hint="cs"/>
          <w:rtl/>
          <w:lang w:bidi="ar-MA"/>
        </w:rPr>
        <w:t>إعاقة</w:t>
      </w:r>
      <w:r w:rsidRPr="001C6335">
        <w:rPr>
          <w:rtl/>
          <w:lang w:bidi="ar-MA"/>
        </w:rPr>
        <w:t xml:space="preserve"> </w:t>
      </w:r>
      <w:r w:rsidRPr="001C6335">
        <w:rPr>
          <w:rFonts w:hint="cs"/>
          <w:rtl/>
          <w:lang w:bidi="ar-MA"/>
        </w:rPr>
        <w:t>التوحد</w:t>
      </w:r>
      <w:r w:rsidRPr="001C6335">
        <w:rPr>
          <w:rtl/>
          <w:lang w:bidi="ar-MA"/>
        </w:rPr>
        <w:t xml:space="preserve"> </w:t>
      </w:r>
      <w:r w:rsidRPr="001C6335">
        <w:rPr>
          <w:rFonts w:hint="cs"/>
          <w:rtl/>
          <w:lang w:bidi="ar-MA"/>
        </w:rPr>
        <w:t>"رفيق"، الذي تم إطلاقه سنة 2019 من تكوين أطر مختصة للعمل بمختلف</w:t>
      </w:r>
      <w:r w:rsidRPr="001C6335">
        <w:rPr>
          <w:rtl/>
          <w:lang w:bidi="ar-MA"/>
        </w:rPr>
        <w:t xml:space="preserve"> </w:t>
      </w:r>
      <w:r w:rsidRPr="001C6335">
        <w:rPr>
          <w:rFonts w:hint="cs"/>
          <w:rtl/>
          <w:lang w:bidi="ar-MA"/>
        </w:rPr>
        <w:t>المرافق</w:t>
      </w:r>
      <w:r w:rsidRPr="001C6335">
        <w:rPr>
          <w:rtl/>
          <w:lang w:bidi="ar-MA"/>
        </w:rPr>
        <w:t xml:space="preserve"> </w:t>
      </w:r>
      <w:r w:rsidRPr="001C6335">
        <w:rPr>
          <w:rFonts w:hint="cs"/>
          <w:rtl/>
        </w:rPr>
        <w:t>الصحية</w:t>
      </w:r>
      <w:r w:rsidRPr="001C6335">
        <w:rPr>
          <w:rtl/>
          <w:lang w:bidi="ar-MA"/>
        </w:rPr>
        <w:t xml:space="preserve"> </w:t>
      </w:r>
      <w:r w:rsidRPr="001C6335">
        <w:rPr>
          <w:rFonts w:hint="cs"/>
          <w:rtl/>
          <w:lang w:bidi="ar-MA"/>
        </w:rPr>
        <w:t>والاجتماعية</w:t>
      </w:r>
      <w:r w:rsidRPr="001C6335">
        <w:rPr>
          <w:rtl/>
          <w:lang w:bidi="ar-MA"/>
        </w:rPr>
        <w:t xml:space="preserve"> </w:t>
      </w:r>
      <w:r w:rsidRPr="001C6335">
        <w:rPr>
          <w:rFonts w:hint="cs"/>
          <w:rtl/>
          <w:lang w:bidi="ar-MA"/>
        </w:rPr>
        <w:t>والتربوية العمومية. ويتواصل تنفيذ هذا البرنام</w:t>
      </w:r>
      <w:r w:rsidRPr="001C6335">
        <w:rPr>
          <w:rFonts w:hint="eastAsia"/>
          <w:rtl/>
          <w:lang w:bidi="ar-MA"/>
        </w:rPr>
        <w:t>ج</w:t>
      </w:r>
      <w:r w:rsidRPr="001C6335">
        <w:rPr>
          <w:rFonts w:hint="cs"/>
          <w:rtl/>
          <w:lang w:bidi="ar-MA"/>
        </w:rPr>
        <w:t xml:space="preserve"> الذي سيمكن من تأهيل</w:t>
      </w:r>
      <w:r w:rsidRPr="001C6335">
        <w:rPr>
          <w:rtl/>
          <w:lang w:bidi="ar-MA"/>
        </w:rPr>
        <w:t xml:space="preserve"> 3600 </w:t>
      </w:r>
      <w:r w:rsidRPr="001C6335">
        <w:rPr>
          <w:rFonts w:hint="cs"/>
          <w:rtl/>
          <w:lang w:bidi="ar-MA"/>
        </w:rPr>
        <w:t>من</w:t>
      </w:r>
      <w:r w:rsidRPr="001C6335">
        <w:rPr>
          <w:rtl/>
          <w:lang w:bidi="ar-MA"/>
        </w:rPr>
        <w:t xml:space="preserve"> </w:t>
      </w:r>
      <w:r w:rsidRPr="001C6335">
        <w:rPr>
          <w:rFonts w:hint="cs"/>
          <w:rtl/>
          <w:lang w:bidi="ar-MA"/>
        </w:rPr>
        <w:t>المهنيين</w:t>
      </w:r>
      <w:r w:rsidRPr="001C6335">
        <w:rPr>
          <w:rtl/>
          <w:lang w:bidi="ar-MA"/>
        </w:rPr>
        <w:t xml:space="preserve"> </w:t>
      </w:r>
      <w:r w:rsidRPr="001C6335">
        <w:rPr>
          <w:rFonts w:hint="cs"/>
          <w:rtl/>
          <w:lang w:bidi="ar-MA"/>
        </w:rPr>
        <w:t>والأسر</w:t>
      </w:r>
      <w:r w:rsidRPr="001C6335">
        <w:rPr>
          <w:rtl/>
          <w:lang w:bidi="ar-MA"/>
        </w:rPr>
        <w:t xml:space="preserve"> </w:t>
      </w:r>
      <w:r w:rsidRPr="001C6335">
        <w:rPr>
          <w:rFonts w:hint="cs"/>
          <w:rtl/>
          <w:lang w:bidi="ar-MA"/>
        </w:rPr>
        <w:t>المعنية</w:t>
      </w:r>
      <w:r w:rsidRPr="001C6335">
        <w:rPr>
          <w:rtl/>
          <w:lang w:bidi="ar-MA"/>
        </w:rPr>
        <w:t xml:space="preserve"> </w:t>
      </w:r>
      <w:r w:rsidRPr="001C6335">
        <w:rPr>
          <w:rFonts w:hint="cs"/>
          <w:rtl/>
          <w:lang w:bidi="ar-MA"/>
        </w:rPr>
        <w:t>بإعاقة</w:t>
      </w:r>
      <w:r w:rsidRPr="001C6335">
        <w:rPr>
          <w:rtl/>
          <w:lang w:bidi="ar-MA"/>
        </w:rPr>
        <w:t xml:space="preserve"> </w:t>
      </w:r>
      <w:r w:rsidRPr="001C6335">
        <w:rPr>
          <w:rFonts w:hint="cs"/>
          <w:rtl/>
          <w:lang w:bidi="ar-MA"/>
        </w:rPr>
        <w:t>التوحد.</w:t>
      </w:r>
    </w:p>
    <w:p w14:paraId="0BDC696D" w14:textId="7BEEBEB6" w:rsidR="001C6335" w:rsidRDefault="001C6335" w:rsidP="001C6335">
      <w:pPr>
        <w:pStyle w:val="SingleTxtGA"/>
        <w:rPr>
          <w:rtl/>
        </w:rPr>
      </w:pPr>
      <w:r>
        <w:rPr>
          <w:rFonts w:hint="cs"/>
          <w:rtl/>
        </w:rPr>
        <w:t>122</w:t>
      </w:r>
      <w:r w:rsidRPr="00142A43">
        <w:rPr>
          <w:rFonts w:hint="cs"/>
          <w:rtl/>
        </w:rPr>
        <w:t>-</w:t>
      </w:r>
      <w:r w:rsidRPr="00142A43">
        <w:rPr>
          <w:rtl/>
        </w:rPr>
        <w:tab/>
      </w:r>
      <w:r w:rsidRPr="001C6335">
        <w:rPr>
          <w:rFonts w:hint="cs"/>
          <w:rtl/>
          <w:lang w:bidi="ar-MA"/>
        </w:rPr>
        <w:t>ساهم تنفيذ الاستراتيجية الوطنية للصحة والإعاقة</w:t>
      </w:r>
      <w:r w:rsidRPr="001C6335">
        <w:rPr>
          <w:lang w:val="fr-FR"/>
        </w:rPr>
        <w:t xml:space="preserve"> </w:t>
      </w:r>
      <w:r w:rsidRPr="001C6335">
        <w:rPr>
          <w:rtl/>
          <w:lang w:bidi="ar-MA"/>
        </w:rPr>
        <w:t>2015–2021</w:t>
      </w:r>
      <w:r w:rsidRPr="001C6335">
        <w:rPr>
          <w:rFonts w:hint="cs"/>
          <w:rtl/>
          <w:lang w:bidi="ar-MA"/>
        </w:rPr>
        <w:t xml:space="preserve"> في تعزيز البنية</w:t>
      </w:r>
      <w:r w:rsidRPr="001C6335">
        <w:rPr>
          <w:rtl/>
          <w:lang w:bidi="ar-MA"/>
        </w:rPr>
        <w:t xml:space="preserve"> التحتية المتعلقة بالترويض الطبي وتركيب الأطراف</w:t>
      </w:r>
      <w:r w:rsidRPr="001C6335">
        <w:rPr>
          <w:rFonts w:hint="cs"/>
          <w:rtl/>
          <w:lang w:bidi="ar-MA"/>
        </w:rPr>
        <w:t>، التي بلغت</w:t>
      </w:r>
      <w:r w:rsidRPr="001C6335">
        <w:rPr>
          <w:rtl/>
          <w:lang w:bidi="ar-MA"/>
        </w:rPr>
        <w:t xml:space="preserve"> </w:t>
      </w:r>
      <w:r w:rsidRPr="00503DCB">
        <w:rPr>
          <w:sz w:val="30"/>
          <w:lang w:val="fr-FR"/>
        </w:rPr>
        <w:t>20</w:t>
      </w:r>
      <w:r w:rsidRPr="001C6335">
        <w:rPr>
          <w:rtl/>
          <w:lang w:bidi="ar-MA"/>
        </w:rPr>
        <w:t xml:space="preserve"> مركزا حاليا</w:t>
      </w:r>
      <w:r w:rsidRPr="001C6335">
        <w:rPr>
          <w:rFonts w:hint="cs"/>
          <w:rtl/>
          <w:lang w:bidi="ar-MA"/>
        </w:rPr>
        <w:t xml:space="preserve">. كما يتواصل </w:t>
      </w:r>
      <w:r w:rsidRPr="001C6335">
        <w:rPr>
          <w:rtl/>
          <w:lang w:bidi="ar-MA"/>
        </w:rPr>
        <w:t>استحداث مص</w:t>
      </w:r>
      <w:r w:rsidRPr="001C6335">
        <w:rPr>
          <w:rFonts w:hint="cs"/>
          <w:rtl/>
          <w:lang w:bidi="ar-MA"/>
        </w:rPr>
        <w:t>ال</w:t>
      </w:r>
      <w:r w:rsidRPr="001C6335">
        <w:rPr>
          <w:rtl/>
          <w:lang w:bidi="ar-MA"/>
        </w:rPr>
        <w:t>ح الطب الفيزيائي والـتأهيل الوظيفي</w:t>
      </w:r>
      <w:r w:rsidRPr="001C6335">
        <w:rPr>
          <w:rFonts w:hint="cs"/>
          <w:rtl/>
          <w:lang w:bidi="ar-MA"/>
        </w:rPr>
        <w:t xml:space="preserve"> على</w:t>
      </w:r>
      <w:r w:rsidRPr="001C6335">
        <w:rPr>
          <w:rtl/>
          <w:lang w:bidi="ar-MA"/>
        </w:rPr>
        <w:t xml:space="preserve"> مستوى المؤسسات الاستشفائية الجامعية</w:t>
      </w:r>
      <w:r w:rsidRPr="001C6335">
        <w:rPr>
          <w:rFonts w:hint="cs"/>
          <w:rtl/>
          <w:lang w:bidi="ar-MA"/>
        </w:rPr>
        <w:t>.</w:t>
      </w:r>
    </w:p>
    <w:p w14:paraId="21C52D1A" w14:textId="5DE0764A" w:rsidR="001C6335" w:rsidRDefault="001C6335" w:rsidP="001C6335">
      <w:pPr>
        <w:pStyle w:val="SingleTxtGA"/>
        <w:rPr>
          <w:rtl/>
        </w:rPr>
      </w:pPr>
      <w:r>
        <w:rPr>
          <w:rFonts w:hint="cs"/>
          <w:rtl/>
        </w:rPr>
        <w:t>123</w:t>
      </w:r>
      <w:r w:rsidRPr="00142A43">
        <w:rPr>
          <w:rFonts w:hint="cs"/>
          <w:rtl/>
        </w:rPr>
        <w:t>-</w:t>
      </w:r>
      <w:r w:rsidRPr="00142A43">
        <w:rPr>
          <w:rtl/>
        </w:rPr>
        <w:tab/>
      </w:r>
      <w:r w:rsidRPr="001C6335">
        <w:rPr>
          <w:rFonts w:hint="cs"/>
          <w:rtl/>
          <w:lang w:bidi="ar-MA"/>
        </w:rPr>
        <w:t xml:space="preserve">تواصل المملكة المغربية </w:t>
      </w:r>
      <w:r w:rsidRPr="001C6335">
        <w:rPr>
          <w:rtl/>
          <w:lang w:bidi="ar-MA"/>
        </w:rPr>
        <w:t>تنفيذ التدابير التيسيرية لتعزيز حقوق الأشخاص في وضعية إعاقة والنهوض</w:t>
      </w:r>
      <w:r w:rsidRPr="001C6335">
        <w:rPr>
          <w:rFonts w:hint="cs"/>
          <w:rtl/>
          <w:lang w:bidi="ar-MA"/>
        </w:rPr>
        <w:t>،</w:t>
      </w:r>
      <w:r w:rsidRPr="001C6335">
        <w:rPr>
          <w:lang w:val="fr-FR"/>
        </w:rPr>
        <w:t xml:space="preserve"> </w:t>
      </w:r>
      <w:r w:rsidRPr="001C6335">
        <w:rPr>
          <w:rFonts w:hint="cs"/>
          <w:rtl/>
          <w:lang w:bidi="ar-MA"/>
        </w:rPr>
        <w:t>كما يلي:</w:t>
      </w:r>
    </w:p>
    <w:p w14:paraId="1DBAFE2C" w14:textId="7F10FB1C" w:rsidR="001C6335" w:rsidRDefault="001C6335" w:rsidP="001C633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1C6335">
        <w:rPr>
          <w:rFonts w:hint="cs"/>
          <w:b/>
          <w:bCs/>
          <w:rtl/>
          <w:lang w:bidi="ar-MA"/>
        </w:rPr>
        <w:t>توفير</w:t>
      </w:r>
      <w:r w:rsidRPr="001C6335">
        <w:rPr>
          <w:b/>
          <w:bCs/>
          <w:rtl/>
          <w:lang w:bidi="ar-MA"/>
        </w:rPr>
        <w:t xml:space="preserve"> التربية الداجمة</w:t>
      </w:r>
      <w:r w:rsidRPr="001C6335">
        <w:rPr>
          <w:rFonts w:hint="cs"/>
          <w:rtl/>
          <w:lang w:bidi="ar-MA"/>
        </w:rPr>
        <w:t>، من خلال إطلاق</w:t>
      </w:r>
      <w:r w:rsidRPr="001C6335">
        <w:rPr>
          <w:rtl/>
          <w:lang w:bidi="ar-MA"/>
        </w:rPr>
        <w:t xml:space="preserve"> البرنامج الوطني للتربية الدامجة </w:t>
      </w:r>
      <w:r w:rsidRPr="001C6335">
        <w:rPr>
          <w:rFonts w:hint="cs"/>
          <w:rtl/>
          <w:lang w:bidi="ar-MA"/>
        </w:rPr>
        <w:t xml:space="preserve">خلال سنة </w:t>
      </w:r>
      <w:r w:rsidRPr="001C6335">
        <w:rPr>
          <w:rtl/>
          <w:lang w:bidi="ar-MA"/>
        </w:rPr>
        <w:t>2019</w:t>
      </w:r>
      <w:r w:rsidRPr="001C6335">
        <w:rPr>
          <w:rFonts w:hint="cs"/>
          <w:rtl/>
          <w:lang w:bidi="ar-MA"/>
        </w:rPr>
        <w:t>،</w:t>
      </w:r>
      <w:r w:rsidRPr="001C6335">
        <w:rPr>
          <w:rtl/>
          <w:lang w:bidi="ar-MA"/>
        </w:rPr>
        <w:t xml:space="preserve"> والذي يروم تمكين الأشخاص ذوي الإعاقة من حقهم في التعليم</w:t>
      </w:r>
      <w:r w:rsidRPr="001C6335">
        <w:rPr>
          <w:rFonts w:hint="cs"/>
          <w:rtl/>
          <w:lang w:bidi="ar-MA"/>
        </w:rPr>
        <w:t xml:space="preserve">، حيث </w:t>
      </w:r>
      <w:r w:rsidRPr="001C6335">
        <w:rPr>
          <w:rtl/>
          <w:lang w:bidi="ar-MA"/>
        </w:rPr>
        <w:t xml:space="preserve">بلغ عدد الأطفال الذين يتابعون دراستهم في المؤسسات التعليمية العمومية أزيد من </w:t>
      </w:r>
      <w:r w:rsidRPr="001C6335">
        <w:rPr>
          <w:rtl/>
          <w:lang w:bidi="ar-MA"/>
        </w:rPr>
        <w:lastRenderedPageBreak/>
        <w:t>93000 ألف تلميذ</w:t>
      </w:r>
      <w:r w:rsidRPr="001C6335">
        <w:rPr>
          <w:rFonts w:hint="cs"/>
          <w:rtl/>
          <w:lang w:bidi="ar-MA"/>
        </w:rPr>
        <w:t xml:space="preserve">ا. كما انتقل عدد الأطفال المستفيدين من </w:t>
      </w:r>
      <w:r w:rsidRPr="001C6335">
        <w:rPr>
          <w:rtl/>
          <w:lang w:bidi="ar-MA"/>
        </w:rPr>
        <w:t>برنامج تحسين ظروف تمدرس الأطفال في وضعية إعاقة، الممول من صندوق دعم الحماية الاجتماعية والتماسك الاجتماعي</w:t>
      </w:r>
      <w:r w:rsidRPr="001C6335">
        <w:rPr>
          <w:rFonts w:hint="cs"/>
          <w:rtl/>
          <w:lang w:bidi="ar-MA"/>
        </w:rPr>
        <w:t xml:space="preserve"> من 4744 سنة 2015 إلى 16923 طفلا سنة 2020، منهم ما يناهز </w:t>
      </w:r>
      <w:r w:rsidR="00092A8F">
        <w:rPr>
          <w:rFonts w:hint="cs"/>
          <w:rtl/>
          <w:lang w:bidi="ar-MA"/>
        </w:rPr>
        <w:t>37</w:t>
      </w:r>
      <w:r w:rsidR="00092A8F" w:rsidRPr="00847490">
        <w:rPr>
          <w:rtl/>
          <w:lang w:bidi="ar-MA"/>
        </w:rPr>
        <w:t>%</w:t>
      </w:r>
      <w:r w:rsidRPr="001C6335">
        <w:rPr>
          <w:rtl/>
          <w:lang w:bidi="ar-MA"/>
        </w:rPr>
        <w:t xml:space="preserve"> </w:t>
      </w:r>
      <w:r w:rsidRPr="001C6335">
        <w:rPr>
          <w:rFonts w:hint="cs"/>
          <w:rtl/>
          <w:lang w:bidi="ar-MA"/>
        </w:rPr>
        <w:t>من الإناث.</w:t>
      </w:r>
    </w:p>
    <w:p w14:paraId="196A0C3E" w14:textId="12EDB7F8" w:rsidR="001C6335" w:rsidRDefault="001C6335" w:rsidP="001C633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1C6335">
        <w:rPr>
          <w:rFonts w:hint="cs"/>
          <w:b/>
          <w:bCs/>
          <w:rtl/>
          <w:lang w:bidi="ar-MA"/>
        </w:rPr>
        <w:t>النهوض</w:t>
      </w:r>
      <w:r w:rsidRPr="001C6335">
        <w:rPr>
          <w:b/>
          <w:bCs/>
          <w:rtl/>
          <w:lang w:bidi="ar-MA"/>
        </w:rPr>
        <w:t xml:space="preserve"> </w:t>
      </w:r>
      <w:r w:rsidRPr="001C6335">
        <w:rPr>
          <w:rFonts w:hint="cs"/>
          <w:b/>
          <w:bCs/>
          <w:rtl/>
          <w:lang w:bidi="ar-MA"/>
        </w:rPr>
        <w:t>ب</w:t>
      </w:r>
      <w:r w:rsidRPr="001C6335">
        <w:rPr>
          <w:b/>
          <w:bCs/>
          <w:rtl/>
          <w:lang w:bidi="ar-MA"/>
        </w:rPr>
        <w:t>التشغيل بالقطاع العام</w:t>
      </w:r>
      <w:r w:rsidRPr="001C6335">
        <w:rPr>
          <w:rFonts w:hint="cs"/>
          <w:rtl/>
          <w:lang w:bidi="ar-MA"/>
        </w:rPr>
        <w:t>، من خلال تخصيص حصة</w:t>
      </w:r>
      <w:r w:rsidRPr="001C6335">
        <w:rPr>
          <w:rtl/>
          <w:lang w:bidi="ar-MA"/>
        </w:rPr>
        <w:t xml:space="preserve"> %7 </w:t>
      </w:r>
      <w:r w:rsidRPr="001C6335">
        <w:rPr>
          <w:rFonts w:hint="cs"/>
          <w:rtl/>
          <w:lang w:bidi="ar-MA"/>
        </w:rPr>
        <w:t>من المناصب المالية للأشخاص في وضعية إعاقة، مما مكن من تخصيص</w:t>
      </w:r>
      <w:r w:rsidRPr="001C6335">
        <w:rPr>
          <w:rtl/>
          <w:lang w:bidi="ar-MA"/>
        </w:rPr>
        <w:t xml:space="preserve"> 650 منصبا </w:t>
      </w:r>
      <w:r w:rsidRPr="001C6335">
        <w:rPr>
          <w:rFonts w:hint="cs"/>
          <w:rtl/>
          <w:lang w:bidi="ar-MA"/>
        </w:rPr>
        <w:t>لهذه الفئة خلال الثلاث سنوات الأخيرة.</w:t>
      </w:r>
    </w:p>
    <w:p w14:paraId="566613B9" w14:textId="1971A04A" w:rsidR="001C6335" w:rsidRDefault="001C6335" w:rsidP="001C633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1C6335">
        <w:rPr>
          <w:b/>
          <w:bCs/>
          <w:rtl/>
          <w:lang w:bidi="ar-MA"/>
        </w:rPr>
        <w:t>دعم التشغيل الذاتي</w:t>
      </w:r>
      <w:r w:rsidRPr="001C6335">
        <w:rPr>
          <w:rFonts w:hint="cs"/>
          <w:rtl/>
          <w:lang w:bidi="ar-MA"/>
        </w:rPr>
        <w:t>، من خلال</w:t>
      </w:r>
      <w:r w:rsidRPr="001C6335">
        <w:rPr>
          <w:rtl/>
          <w:lang w:bidi="ar-MA"/>
        </w:rPr>
        <w:t xml:space="preserve"> تخصيص برنامج</w:t>
      </w:r>
      <w:r w:rsidRPr="001C6335">
        <w:rPr>
          <w:rFonts w:hint="cs"/>
          <w:rtl/>
          <w:lang w:bidi="ar-MA"/>
        </w:rPr>
        <w:t xml:space="preserve"> </w:t>
      </w:r>
      <w:r w:rsidRPr="001C6335">
        <w:rPr>
          <w:rtl/>
          <w:lang w:bidi="ar-MA"/>
        </w:rPr>
        <w:t>يتعلق بتشجيع ال</w:t>
      </w:r>
      <w:r w:rsidRPr="001C6335">
        <w:rPr>
          <w:rFonts w:hint="cs"/>
          <w:rtl/>
          <w:lang w:bidi="ar-MA"/>
        </w:rPr>
        <w:t>إ</w:t>
      </w:r>
      <w:r w:rsidRPr="001C6335">
        <w:rPr>
          <w:rtl/>
          <w:lang w:bidi="ar-MA"/>
        </w:rPr>
        <w:t>دماج المهني والمشاريع المدرة للدخل</w:t>
      </w:r>
      <w:r w:rsidR="005B1E1A">
        <w:rPr>
          <w:rStyle w:val="EndnoteReference"/>
          <w:rtl/>
          <w:lang w:bidi="ar-MA"/>
        </w:rPr>
        <w:endnoteReference w:id="83"/>
      </w:r>
      <w:r w:rsidRPr="001C6335">
        <w:rPr>
          <w:rtl/>
          <w:lang w:bidi="ar-MA"/>
        </w:rPr>
        <w:t xml:space="preserve">، </w:t>
      </w:r>
      <w:r w:rsidRPr="001C6335">
        <w:rPr>
          <w:rFonts w:hint="cs"/>
          <w:rtl/>
          <w:lang w:bidi="ar-MA"/>
        </w:rPr>
        <w:t>استفاد</w:t>
      </w:r>
      <w:r w:rsidRPr="001C6335">
        <w:rPr>
          <w:rtl/>
          <w:lang w:bidi="ar-MA"/>
        </w:rPr>
        <w:t xml:space="preserve"> </w:t>
      </w:r>
      <w:r w:rsidRPr="001C6335">
        <w:rPr>
          <w:rFonts w:hint="cs"/>
          <w:rtl/>
          <w:lang w:bidi="ar-MA"/>
        </w:rPr>
        <w:t xml:space="preserve">منه </w:t>
      </w:r>
      <w:r w:rsidRPr="00503DCB">
        <w:rPr>
          <w:rFonts w:asciiTheme="majorBidi" w:hAnsiTheme="majorBidi" w:cstheme="majorBidi"/>
          <w:sz w:val="30"/>
          <w:lang w:val="fr-FR"/>
        </w:rPr>
        <w:t>39547</w:t>
      </w:r>
      <w:r w:rsidRPr="001C6335">
        <w:rPr>
          <w:rFonts w:hint="cs"/>
          <w:rtl/>
          <w:lang w:bidi="ar-MA"/>
        </w:rPr>
        <w:t xml:space="preserve"> شخصا</w:t>
      </w:r>
      <w:r w:rsidRPr="001C6335">
        <w:rPr>
          <w:rtl/>
          <w:lang w:bidi="ar-MA"/>
        </w:rPr>
        <w:t xml:space="preserve"> </w:t>
      </w:r>
      <w:r w:rsidRPr="001C6335">
        <w:rPr>
          <w:rFonts w:hint="cs"/>
          <w:rtl/>
          <w:lang w:bidi="ar-MA"/>
        </w:rPr>
        <w:t>في</w:t>
      </w:r>
      <w:r w:rsidRPr="001C6335">
        <w:rPr>
          <w:rtl/>
          <w:lang w:bidi="ar-MA"/>
        </w:rPr>
        <w:t xml:space="preserve"> </w:t>
      </w:r>
      <w:r w:rsidRPr="001C6335">
        <w:rPr>
          <w:rFonts w:hint="cs"/>
          <w:rtl/>
          <w:lang w:bidi="ar-MA"/>
        </w:rPr>
        <w:t>وضعية</w:t>
      </w:r>
      <w:r w:rsidRPr="001C6335">
        <w:rPr>
          <w:rtl/>
          <w:lang w:bidi="ar-MA"/>
        </w:rPr>
        <w:t xml:space="preserve"> </w:t>
      </w:r>
      <w:r w:rsidRPr="001C6335">
        <w:rPr>
          <w:rFonts w:hint="cs"/>
          <w:rtl/>
          <w:lang w:bidi="ar-MA"/>
        </w:rPr>
        <w:t>إعاقة، وبلغت</w:t>
      </w:r>
      <w:r w:rsidRPr="001C6335">
        <w:rPr>
          <w:rtl/>
          <w:lang w:bidi="ar-MA"/>
        </w:rPr>
        <w:t xml:space="preserve"> </w:t>
      </w:r>
      <w:r w:rsidRPr="001C6335">
        <w:rPr>
          <w:rFonts w:hint="cs"/>
          <w:rtl/>
          <w:lang w:bidi="ar-MA"/>
        </w:rPr>
        <w:t>نسبة</w:t>
      </w:r>
      <w:r w:rsidRPr="001C6335">
        <w:rPr>
          <w:rtl/>
          <w:lang w:bidi="ar-MA"/>
        </w:rPr>
        <w:t xml:space="preserve"> </w:t>
      </w:r>
      <w:r w:rsidRPr="001C6335">
        <w:rPr>
          <w:rFonts w:hint="cs"/>
          <w:rtl/>
          <w:lang w:bidi="ar-MA"/>
        </w:rPr>
        <w:t>استفادة الإناث منه</w:t>
      </w:r>
      <w:r w:rsidRPr="001C6335">
        <w:rPr>
          <w:rtl/>
          <w:lang w:bidi="ar-MA"/>
        </w:rPr>
        <w:t xml:space="preserve"> </w:t>
      </w:r>
      <w:r w:rsidRPr="001C6335">
        <w:rPr>
          <w:rFonts w:hint="cs"/>
          <w:rtl/>
          <w:lang w:bidi="ar-MA"/>
        </w:rPr>
        <w:t>ما</w:t>
      </w:r>
      <w:r w:rsidRPr="001C6335">
        <w:rPr>
          <w:rtl/>
          <w:lang w:bidi="ar-MA"/>
        </w:rPr>
        <w:t xml:space="preserve"> </w:t>
      </w:r>
      <w:r w:rsidRPr="001C6335">
        <w:rPr>
          <w:rFonts w:hint="cs"/>
          <w:rtl/>
          <w:lang w:bidi="ar-MA"/>
        </w:rPr>
        <w:t>يقارب</w:t>
      </w:r>
      <w:r w:rsidRPr="001C6335">
        <w:rPr>
          <w:rtl/>
          <w:lang w:bidi="ar-MA"/>
        </w:rPr>
        <w:t xml:space="preserve"> </w:t>
      </w:r>
      <w:r w:rsidR="00092A8F" w:rsidRPr="00847490">
        <w:rPr>
          <w:sz w:val="30"/>
          <w:lang w:val="fr-FR"/>
        </w:rPr>
        <w:t>%</w:t>
      </w:r>
      <w:r w:rsidRPr="001C6335">
        <w:rPr>
          <w:sz w:val="30"/>
          <w:lang w:val="fr-FR"/>
        </w:rPr>
        <w:t>40</w:t>
      </w:r>
      <w:r w:rsidRPr="001C6335">
        <w:rPr>
          <w:rFonts w:hint="cs"/>
          <w:rtl/>
          <w:lang w:bidi="ar-MA"/>
        </w:rPr>
        <w:t>.</w:t>
      </w:r>
    </w:p>
    <w:p w14:paraId="797C93F9" w14:textId="0CDC3B90" w:rsidR="005B1E1A" w:rsidRDefault="005B1E1A" w:rsidP="001C6335">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bCs/>
          <w:rtl/>
          <w:lang w:bidi="ar-MA"/>
        </w:rPr>
        <w:t>توفير</w:t>
      </w:r>
      <w:r w:rsidRPr="005B1E1A">
        <w:rPr>
          <w:b/>
          <w:bCs/>
          <w:rtl/>
          <w:lang w:bidi="ar-MA"/>
        </w:rPr>
        <w:t xml:space="preserve"> الولوجيات العمرانية والمعمارية </w:t>
      </w:r>
      <w:r w:rsidRPr="005B1E1A">
        <w:rPr>
          <w:rFonts w:hint="cs"/>
          <w:b/>
          <w:bCs/>
          <w:rtl/>
          <w:lang w:bidi="ar-MA"/>
        </w:rPr>
        <w:t>والنقل</w:t>
      </w:r>
      <w:r w:rsidRPr="005B1E1A">
        <w:rPr>
          <w:rFonts w:hint="cs"/>
          <w:rtl/>
          <w:lang w:bidi="ar-MA"/>
        </w:rPr>
        <w:t>،</w:t>
      </w:r>
      <w:r w:rsidRPr="005B1E1A">
        <w:rPr>
          <w:rtl/>
          <w:lang w:bidi="ar-MA"/>
        </w:rPr>
        <w:t xml:space="preserve"> </w:t>
      </w:r>
      <w:r w:rsidRPr="005B1E1A">
        <w:rPr>
          <w:rFonts w:hint="cs"/>
          <w:rtl/>
          <w:lang w:bidi="ar-MA"/>
        </w:rPr>
        <w:t>من خلال إ</w:t>
      </w:r>
      <w:r w:rsidRPr="005B1E1A">
        <w:rPr>
          <w:rtl/>
          <w:lang w:bidi="ar-MA"/>
        </w:rPr>
        <w:t xml:space="preserve">طلاق برنامج "مدن ولوجة " سنة </w:t>
      </w:r>
      <w:r w:rsidRPr="005B1E1A">
        <w:rPr>
          <w:rFonts w:hint="cs"/>
          <w:rtl/>
          <w:lang w:bidi="ar-MA"/>
        </w:rPr>
        <w:t>2018، و</w:t>
      </w:r>
      <w:r w:rsidRPr="005B1E1A">
        <w:rPr>
          <w:rtl/>
          <w:lang w:bidi="ar-MA"/>
        </w:rPr>
        <w:t xml:space="preserve">برمجة شراكات </w:t>
      </w:r>
      <w:r w:rsidRPr="005B1E1A">
        <w:rPr>
          <w:rFonts w:hint="cs"/>
          <w:rtl/>
          <w:lang w:bidi="ar-MA"/>
        </w:rPr>
        <w:t>همت</w:t>
      </w:r>
      <w:r w:rsidRPr="005B1E1A">
        <w:rPr>
          <w:rtl/>
          <w:lang w:bidi="ar-MA"/>
        </w:rPr>
        <w:t xml:space="preserve"> </w:t>
      </w:r>
      <w:r w:rsidRPr="005B1E1A">
        <w:rPr>
          <w:rFonts w:hint="cs"/>
          <w:rtl/>
          <w:lang w:bidi="ar-MA"/>
        </w:rPr>
        <w:t>21</w:t>
      </w:r>
      <w:r w:rsidRPr="005B1E1A">
        <w:rPr>
          <w:lang w:val="fr-FR"/>
        </w:rPr>
        <w:t xml:space="preserve"> </w:t>
      </w:r>
      <w:r w:rsidRPr="005B1E1A">
        <w:rPr>
          <w:rtl/>
          <w:lang w:bidi="ar-MA"/>
        </w:rPr>
        <w:t xml:space="preserve">جماعة ترابية </w:t>
      </w:r>
      <w:r w:rsidRPr="005B1E1A">
        <w:rPr>
          <w:rFonts w:hint="cs"/>
          <w:rtl/>
          <w:lang w:bidi="ar-MA"/>
        </w:rPr>
        <w:t>لتنفيذ</w:t>
      </w:r>
      <w:r w:rsidRPr="005B1E1A">
        <w:rPr>
          <w:rtl/>
          <w:lang w:bidi="ar-MA"/>
        </w:rPr>
        <w:t xml:space="preserve"> مشاريع تتعلق بتصميمات ملائمة لاحتياجات </w:t>
      </w:r>
      <w:r w:rsidRPr="005B1E1A">
        <w:rPr>
          <w:rFonts w:hint="cs"/>
          <w:rtl/>
          <w:lang w:bidi="ar-MA"/>
        </w:rPr>
        <w:t>الأشخاص ذوي الإعاقة،</w:t>
      </w:r>
      <w:r w:rsidRPr="005B1E1A">
        <w:rPr>
          <w:rtl/>
          <w:lang w:bidi="ar-MA"/>
        </w:rPr>
        <w:t xml:space="preserve"> ودعم قدرات المهنيين الترابيين العاملين في هذا المجال</w:t>
      </w:r>
      <w:r w:rsidRPr="005B1E1A">
        <w:rPr>
          <w:rFonts w:hint="cs"/>
          <w:rtl/>
          <w:lang w:bidi="ar-MA"/>
        </w:rPr>
        <w:t>،</w:t>
      </w:r>
      <w:r w:rsidRPr="005B1E1A">
        <w:rPr>
          <w:rtl/>
          <w:lang w:bidi="ar-MA"/>
        </w:rPr>
        <w:t xml:space="preserve"> وتقوية القدرات المعرفية والتقنية </w:t>
      </w:r>
      <w:r w:rsidRPr="005B1E1A">
        <w:rPr>
          <w:rFonts w:hint="cs"/>
          <w:rtl/>
          <w:lang w:bidi="ar-MA"/>
        </w:rPr>
        <w:t>لفائدة ا</w:t>
      </w:r>
      <w:r w:rsidRPr="005B1E1A">
        <w:rPr>
          <w:rtl/>
          <w:lang w:bidi="ar-MA"/>
        </w:rPr>
        <w:t xml:space="preserve">لفاعلين في مجال البناء والتعمير </w:t>
      </w:r>
      <w:r w:rsidRPr="005B1E1A">
        <w:rPr>
          <w:rFonts w:hint="cs"/>
          <w:rtl/>
          <w:lang w:bidi="ar-MA"/>
        </w:rPr>
        <w:t>والمهتمين بقضايا</w:t>
      </w:r>
      <w:r w:rsidRPr="005B1E1A">
        <w:rPr>
          <w:rtl/>
          <w:lang w:bidi="ar-MA"/>
        </w:rPr>
        <w:t xml:space="preserve"> الإعاقة</w:t>
      </w:r>
      <w:r w:rsidRPr="005B1E1A">
        <w:rPr>
          <w:rFonts w:hint="cs"/>
          <w:rtl/>
          <w:lang w:bidi="ar-MA"/>
        </w:rPr>
        <w:t>.</w:t>
      </w:r>
    </w:p>
    <w:p w14:paraId="7375735C" w14:textId="61DA054D" w:rsidR="00513493" w:rsidRDefault="00513493" w:rsidP="00513493">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4.</w:t>
      </w:r>
      <w:r>
        <w:rPr>
          <w:bCs/>
          <w:spacing w:val="-2"/>
          <w:rtl/>
          <w:lang w:val="en-GB"/>
        </w:rPr>
        <w:tab/>
      </w:r>
      <w:r w:rsidR="005B1E1A" w:rsidRPr="005B1E1A">
        <w:rPr>
          <w:b/>
          <w:bCs/>
          <w:spacing w:val="-2"/>
          <w:rtl/>
          <w:lang w:val="en-GB" w:bidi="ar-MA"/>
        </w:rPr>
        <w:t>حقوق المهاجرين</w:t>
      </w:r>
    </w:p>
    <w:p w14:paraId="5BACF9E6" w14:textId="649763FE" w:rsidR="005B1E1A" w:rsidRDefault="005B1E1A" w:rsidP="005B1E1A">
      <w:pPr>
        <w:pStyle w:val="SingleTxtGA"/>
        <w:rPr>
          <w:rtl/>
        </w:rPr>
      </w:pPr>
      <w:r>
        <w:rPr>
          <w:rFonts w:hint="cs"/>
          <w:rtl/>
        </w:rPr>
        <w:t>124</w:t>
      </w:r>
      <w:r w:rsidRPr="00142A43">
        <w:rPr>
          <w:rFonts w:hint="cs"/>
          <w:rtl/>
        </w:rPr>
        <w:t>-</w:t>
      </w:r>
      <w:r w:rsidRPr="00142A43">
        <w:rPr>
          <w:rtl/>
        </w:rPr>
        <w:tab/>
      </w:r>
      <w:r w:rsidRPr="005B1E1A">
        <w:rPr>
          <w:rtl/>
        </w:rPr>
        <w:t xml:space="preserve">مكنت </w:t>
      </w:r>
      <w:r w:rsidRPr="005B1E1A">
        <w:rPr>
          <w:rFonts w:hint="cs"/>
          <w:rtl/>
        </w:rPr>
        <w:t>العمليتان المتعلقتان ب</w:t>
      </w:r>
      <w:r w:rsidRPr="005B1E1A">
        <w:rPr>
          <w:rtl/>
        </w:rPr>
        <w:t>تسوية وضعية المهاجرين غير النظام</w:t>
      </w:r>
      <w:r w:rsidRPr="005B1E1A">
        <w:rPr>
          <w:rFonts w:hint="cs"/>
          <w:rtl/>
        </w:rPr>
        <w:t>ي</w:t>
      </w:r>
      <w:r w:rsidRPr="005B1E1A">
        <w:rPr>
          <w:rtl/>
        </w:rPr>
        <w:t>ين بالمغرب ال</w:t>
      </w:r>
      <w:r w:rsidRPr="005B1E1A">
        <w:rPr>
          <w:rFonts w:hint="cs"/>
          <w:rtl/>
        </w:rPr>
        <w:t xml:space="preserve">لتان </w:t>
      </w:r>
      <w:r w:rsidRPr="005B1E1A">
        <w:rPr>
          <w:rtl/>
        </w:rPr>
        <w:t>تم إطلاقه</w:t>
      </w:r>
      <w:r w:rsidRPr="005B1E1A">
        <w:rPr>
          <w:rFonts w:hint="cs"/>
          <w:rtl/>
        </w:rPr>
        <w:t>م</w:t>
      </w:r>
      <w:r w:rsidRPr="005B1E1A">
        <w:rPr>
          <w:rtl/>
        </w:rPr>
        <w:t xml:space="preserve">ا </w:t>
      </w:r>
      <w:r w:rsidRPr="005B1E1A">
        <w:rPr>
          <w:rFonts w:hint="cs"/>
          <w:rtl/>
        </w:rPr>
        <w:t>خلال سنوات</w:t>
      </w:r>
      <w:r w:rsidRPr="005B1E1A">
        <w:rPr>
          <w:rtl/>
        </w:rPr>
        <w:t xml:space="preserve"> 2014</w:t>
      </w:r>
      <w:r w:rsidRPr="005B1E1A">
        <w:rPr>
          <w:rFonts w:hint="cs"/>
          <w:rtl/>
        </w:rPr>
        <w:t xml:space="preserve"> </w:t>
      </w:r>
      <w:r w:rsidRPr="005B1E1A">
        <w:rPr>
          <w:rFonts w:hint="cs"/>
          <w:rtl/>
          <w:lang w:bidi="ar-MA"/>
        </w:rPr>
        <w:t>و2016</w:t>
      </w:r>
      <w:r w:rsidRPr="005B1E1A">
        <w:rPr>
          <w:rFonts w:hint="cs"/>
          <w:rtl/>
        </w:rPr>
        <w:t>-2017</w:t>
      </w:r>
      <w:r w:rsidRPr="005B1E1A">
        <w:rPr>
          <w:rtl/>
        </w:rPr>
        <w:t xml:space="preserve"> </w:t>
      </w:r>
      <w:r w:rsidRPr="005B1E1A">
        <w:rPr>
          <w:rFonts w:hint="cs"/>
          <w:rtl/>
        </w:rPr>
        <w:t>من</w:t>
      </w:r>
      <w:r w:rsidRPr="005B1E1A">
        <w:rPr>
          <w:rtl/>
        </w:rPr>
        <w:t xml:space="preserve"> تسوية وضعية 50000 مهاجر</w:t>
      </w:r>
      <w:r w:rsidRPr="005B1E1A">
        <w:rPr>
          <w:rFonts w:hint="cs"/>
          <w:rtl/>
        </w:rPr>
        <w:t>ا</w:t>
      </w:r>
      <w:r w:rsidRPr="005B1E1A">
        <w:rPr>
          <w:rtl/>
        </w:rPr>
        <w:t xml:space="preserve">. كما تم منح صفة لاجئ ل </w:t>
      </w:r>
      <w:r w:rsidRPr="005B1E1A">
        <w:rPr>
          <w:rFonts w:hint="cs"/>
          <w:rtl/>
        </w:rPr>
        <w:t>1051</w:t>
      </w:r>
      <w:r w:rsidRPr="005B1E1A">
        <w:rPr>
          <w:rtl/>
        </w:rPr>
        <w:t xml:space="preserve"> طالب لجوء من جنسيات مختلفة</w:t>
      </w:r>
      <w:r w:rsidRPr="005B1E1A">
        <w:rPr>
          <w:rFonts w:hint="cs"/>
          <w:rtl/>
        </w:rPr>
        <w:t>، والاستماع إلى 1363 طالب لجوء</w:t>
      </w:r>
      <w:r w:rsidRPr="005B1E1A">
        <w:rPr>
          <w:rtl/>
        </w:rPr>
        <w:t>. وتواصل السلطات المختصة النظر في طلبات اللجوء</w:t>
      </w:r>
      <w:r w:rsidRPr="005B1E1A">
        <w:rPr>
          <w:rFonts w:hint="cs"/>
          <w:rtl/>
        </w:rPr>
        <w:t xml:space="preserve"> على مستوى مكتب اللاجئين وعديمي الجنسية</w:t>
      </w:r>
      <w:r w:rsidRPr="005B1E1A">
        <w:rPr>
          <w:rtl/>
        </w:rPr>
        <w:t xml:space="preserve"> بتعاون مع مكتب المفوضية </w:t>
      </w:r>
      <w:r w:rsidRPr="005B1E1A">
        <w:rPr>
          <w:rFonts w:hint="cs"/>
          <w:rtl/>
        </w:rPr>
        <w:t>السامية</w:t>
      </w:r>
      <w:r w:rsidRPr="005B1E1A">
        <w:rPr>
          <w:rtl/>
        </w:rPr>
        <w:t xml:space="preserve"> لشؤون اللاجئين بالرباط.</w:t>
      </w:r>
    </w:p>
    <w:p w14:paraId="15FBE006" w14:textId="28618428" w:rsidR="005B1E1A" w:rsidRDefault="005B1E1A" w:rsidP="005B1E1A">
      <w:pPr>
        <w:pStyle w:val="SingleTxtGA"/>
        <w:rPr>
          <w:rtl/>
        </w:rPr>
      </w:pPr>
      <w:r>
        <w:rPr>
          <w:rFonts w:hint="cs"/>
          <w:rtl/>
        </w:rPr>
        <w:t>125</w:t>
      </w:r>
      <w:r w:rsidRPr="00142A43">
        <w:rPr>
          <w:rFonts w:hint="cs"/>
          <w:rtl/>
        </w:rPr>
        <w:t>-</w:t>
      </w:r>
      <w:r w:rsidRPr="00142A43">
        <w:rPr>
          <w:rtl/>
        </w:rPr>
        <w:tab/>
      </w:r>
      <w:r w:rsidRPr="005B1E1A">
        <w:rPr>
          <w:rtl/>
          <w:lang w:bidi="ar-MA"/>
        </w:rPr>
        <w:t>حرصت</w:t>
      </w:r>
      <w:r w:rsidRPr="005B1E1A">
        <w:rPr>
          <w:rtl/>
        </w:rPr>
        <w:t xml:space="preserve"> المملكة المغربية على تأمين الحق في التعليم لأبناء المهاجرين واللاجئين</w:t>
      </w:r>
      <w:r w:rsidRPr="005B1E1A">
        <w:rPr>
          <w:rFonts w:hint="cs"/>
          <w:rtl/>
        </w:rPr>
        <w:t xml:space="preserve"> دون تمييز</w:t>
      </w:r>
      <w:r w:rsidRPr="005B1E1A">
        <w:rPr>
          <w:rtl/>
        </w:rPr>
        <w:t xml:space="preserve">، حيث </w:t>
      </w:r>
      <w:r w:rsidRPr="005B1E1A">
        <w:rPr>
          <w:rFonts w:hint="cs"/>
          <w:rtl/>
        </w:rPr>
        <w:t>تم تسجيل 3204 تلميذا من أبنائهم بمختلف أسلاك التعليم برسم الموسم الدراسي 2019-2020، كما تم تسجيل 3227 تلميذا</w:t>
      </w:r>
      <w:r w:rsidRPr="005B1E1A">
        <w:rPr>
          <w:rtl/>
        </w:rPr>
        <w:t xml:space="preserve"> برسم الموسم الدراسي </w:t>
      </w:r>
      <w:r w:rsidRPr="005B1E1A">
        <w:rPr>
          <w:rFonts w:hint="cs"/>
          <w:rtl/>
        </w:rPr>
        <w:t>2020</w:t>
      </w:r>
      <w:r w:rsidRPr="005B1E1A">
        <w:rPr>
          <w:rtl/>
        </w:rPr>
        <w:t>-</w:t>
      </w:r>
      <w:r w:rsidRPr="005B1E1A">
        <w:rPr>
          <w:rFonts w:hint="cs"/>
          <w:rtl/>
        </w:rPr>
        <w:t>2021</w:t>
      </w:r>
      <w:r w:rsidRPr="005B1E1A">
        <w:rPr>
          <w:rtl/>
        </w:rPr>
        <w:t>.</w:t>
      </w:r>
      <w:r w:rsidRPr="005B1E1A">
        <w:rPr>
          <w:rFonts w:hint="cs"/>
          <w:rtl/>
        </w:rPr>
        <w:t xml:space="preserve"> وتم تمكينهم كذلك من دروس التربية غير النظامية التي شملت 304 مستفيدا برسم الموسم الدراسي 2019-2020، و407 مستفيدا برسم الموسم الدراسي 2020-2021.</w:t>
      </w:r>
    </w:p>
    <w:p w14:paraId="7ACDF621" w14:textId="6228416C" w:rsidR="005B1E1A" w:rsidRDefault="005B1E1A" w:rsidP="005B1E1A">
      <w:pPr>
        <w:pStyle w:val="SingleTxtGA"/>
        <w:rPr>
          <w:rtl/>
        </w:rPr>
      </w:pPr>
      <w:r>
        <w:rPr>
          <w:rFonts w:hint="cs"/>
          <w:rtl/>
        </w:rPr>
        <w:t>126</w:t>
      </w:r>
      <w:r w:rsidRPr="00142A43">
        <w:rPr>
          <w:rFonts w:hint="cs"/>
          <w:rtl/>
        </w:rPr>
        <w:t>-</w:t>
      </w:r>
      <w:r w:rsidRPr="00142A43">
        <w:rPr>
          <w:rtl/>
        </w:rPr>
        <w:tab/>
      </w:r>
      <w:r w:rsidRPr="005B1E1A">
        <w:rPr>
          <w:rFonts w:hint="cs"/>
          <w:rtl/>
          <w:lang w:bidi="ar-MA"/>
        </w:rPr>
        <w:t>شملت</w:t>
      </w:r>
      <w:r w:rsidRPr="005B1E1A">
        <w:rPr>
          <w:rFonts w:hint="cs"/>
          <w:rtl/>
        </w:rPr>
        <w:t xml:space="preserve"> الاستفادة من </w:t>
      </w:r>
      <w:r w:rsidRPr="005B1E1A">
        <w:rPr>
          <w:rtl/>
        </w:rPr>
        <w:t>برامج الدعم الاجتماعي</w:t>
      </w:r>
      <w:r w:rsidRPr="005B1E1A">
        <w:rPr>
          <w:rFonts w:hint="cs"/>
          <w:rtl/>
        </w:rPr>
        <w:t xml:space="preserve"> أبناء المهاجرين واللاجئين</w:t>
      </w:r>
      <w:r w:rsidRPr="005B1E1A">
        <w:rPr>
          <w:rtl/>
        </w:rPr>
        <w:t xml:space="preserve"> </w:t>
      </w:r>
      <w:r w:rsidRPr="005B1E1A">
        <w:rPr>
          <w:rFonts w:hint="cs"/>
          <w:rtl/>
        </w:rPr>
        <w:t>على غرار</w:t>
      </w:r>
      <w:r w:rsidRPr="005B1E1A">
        <w:rPr>
          <w:rtl/>
        </w:rPr>
        <w:t>"</w:t>
      </w:r>
      <w:r w:rsidRPr="005B1E1A">
        <w:rPr>
          <w:rFonts w:hint="cs"/>
          <w:rtl/>
        </w:rPr>
        <w:t xml:space="preserve"> برنامج </w:t>
      </w:r>
      <w:r w:rsidRPr="005B1E1A">
        <w:rPr>
          <w:rtl/>
        </w:rPr>
        <w:t>تيسير"</w:t>
      </w:r>
      <w:r>
        <w:rPr>
          <w:rStyle w:val="EndnoteReference"/>
          <w:rtl/>
        </w:rPr>
        <w:endnoteReference w:id="84"/>
      </w:r>
      <w:r w:rsidRPr="005B1E1A">
        <w:rPr>
          <w:rFonts w:hint="cs"/>
          <w:rtl/>
        </w:rPr>
        <w:t xml:space="preserve"> الذي استفاد منه طفلا 254 من هذه الفئة خلال الموسم الدراسي 2019-2020 و203 خلال الموسم الدراسي 2020-2021، وكذا  </w:t>
      </w:r>
      <w:r w:rsidRPr="005B1E1A">
        <w:rPr>
          <w:rtl/>
        </w:rPr>
        <w:t>"</w:t>
      </w:r>
      <w:r w:rsidRPr="005B1E1A">
        <w:rPr>
          <w:rFonts w:hint="cs"/>
          <w:rtl/>
        </w:rPr>
        <w:t xml:space="preserve">برنامج </w:t>
      </w:r>
      <w:r w:rsidRPr="005B1E1A">
        <w:rPr>
          <w:rtl/>
        </w:rPr>
        <w:t>مليون محفظة"</w:t>
      </w:r>
      <w:r>
        <w:rPr>
          <w:rStyle w:val="EndnoteReference"/>
          <w:rtl/>
        </w:rPr>
        <w:endnoteReference w:id="85"/>
      </w:r>
      <w:r w:rsidRPr="005B1E1A">
        <w:rPr>
          <w:rFonts w:hint="cs"/>
          <w:rtl/>
        </w:rPr>
        <w:t>، الذي استفاد منه 617 طفلا برسم الموسم الدراسي 2019-2020 و 609 طفلا خلال الموسم الدراسي 2020-2021</w:t>
      </w:r>
      <w:r w:rsidRPr="005B1E1A">
        <w:rPr>
          <w:rtl/>
        </w:rPr>
        <w:t xml:space="preserve"> </w:t>
      </w:r>
      <w:r w:rsidRPr="005B1E1A">
        <w:rPr>
          <w:rFonts w:hint="cs"/>
          <w:rtl/>
        </w:rPr>
        <w:t xml:space="preserve">، فضلا عن الاستفادة من </w:t>
      </w:r>
      <w:r w:rsidRPr="005B1E1A">
        <w:rPr>
          <w:rtl/>
        </w:rPr>
        <w:t>برنامج المخيمات الصيفية.</w:t>
      </w:r>
    </w:p>
    <w:p w14:paraId="4A6859C8" w14:textId="72229880" w:rsidR="005B1E1A" w:rsidRDefault="005B1E1A" w:rsidP="005B1E1A">
      <w:pPr>
        <w:pStyle w:val="SingleTxtGA"/>
        <w:rPr>
          <w:rtl/>
        </w:rPr>
      </w:pPr>
      <w:r>
        <w:rPr>
          <w:rFonts w:hint="cs"/>
          <w:rtl/>
        </w:rPr>
        <w:t>127</w:t>
      </w:r>
      <w:r w:rsidRPr="00142A43">
        <w:rPr>
          <w:rFonts w:hint="cs"/>
          <w:rtl/>
        </w:rPr>
        <w:t>-</w:t>
      </w:r>
      <w:r w:rsidRPr="00142A43">
        <w:rPr>
          <w:rtl/>
        </w:rPr>
        <w:tab/>
      </w:r>
      <w:r w:rsidRPr="005B1E1A">
        <w:rPr>
          <w:rtl/>
          <w:lang w:bidi="ar-MA"/>
        </w:rPr>
        <w:t>يستفيد</w:t>
      </w:r>
      <w:r w:rsidRPr="005B1E1A">
        <w:rPr>
          <w:rtl/>
        </w:rPr>
        <w:t xml:space="preserve"> المهاجرون واللاجئون من مختلف الخدمات الصحية، حيث سجلت سنة</w:t>
      </w:r>
      <w:r w:rsidRPr="005B1E1A">
        <w:rPr>
          <w:rFonts w:hint="cs"/>
          <w:rtl/>
        </w:rPr>
        <w:t xml:space="preserve"> 2019 استفادة 23758 منهم من خدمات مرافق الرعاية الصحية الأساسية ومرافق المؤسسات الإستشفائية، كما استفاد من نفس الخدمات 10684 شخصا خلال سنة 2020</w:t>
      </w:r>
      <w:r w:rsidRPr="005B1E1A">
        <w:rPr>
          <w:rtl/>
        </w:rPr>
        <w:t xml:space="preserve">، و11550 شخصا من الخدمات الوقائية، و8560 شخصا من الخدمات الصحية </w:t>
      </w:r>
      <w:r w:rsidRPr="005B1E1A">
        <w:rPr>
          <w:rtl/>
        </w:rPr>
        <w:lastRenderedPageBreak/>
        <w:t>داخل المستشفيات العمومية.  كما تم اعتماد مخطط استراتيجي وطني حول الصحة والهجرة للفترة 2021–2025</w:t>
      </w:r>
      <w:r w:rsidRPr="005B1E1A">
        <w:rPr>
          <w:rFonts w:hint="cs"/>
          <w:rtl/>
        </w:rPr>
        <w:t xml:space="preserve"> يتم تنزيله على مستوى جهات المملكة المغربية</w:t>
      </w:r>
      <w:r w:rsidRPr="005B1E1A">
        <w:rPr>
          <w:rtl/>
        </w:rPr>
        <w:t>.</w:t>
      </w:r>
    </w:p>
    <w:p w14:paraId="204928FF" w14:textId="37227435" w:rsidR="005B1E1A" w:rsidRDefault="005B1E1A" w:rsidP="005B1E1A">
      <w:pPr>
        <w:pStyle w:val="SingleTxtGA"/>
        <w:rPr>
          <w:rtl/>
        </w:rPr>
      </w:pPr>
      <w:r>
        <w:rPr>
          <w:rFonts w:hint="cs"/>
          <w:rtl/>
        </w:rPr>
        <w:t>128</w:t>
      </w:r>
      <w:r w:rsidRPr="00142A43">
        <w:rPr>
          <w:rFonts w:hint="cs"/>
          <w:rtl/>
        </w:rPr>
        <w:t>-</w:t>
      </w:r>
      <w:r w:rsidRPr="00142A43">
        <w:rPr>
          <w:rtl/>
        </w:rPr>
        <w:tab/>
      </w:r>
      <w:r w:rsidRPr="005B1E1A">
        <w:rPr>
          <w:rtl/>
          <w:lang w:bidi="ar-MA"/>
        </w:rPr>
        <w:t>يستفيد</w:t>
      </w:r>
      <w:r w:rsidRPr="005B1E1A">
        <w:rPr>
          <w:rtl/>
        </w:rPr>
        <w:t xml:space="preserve"> المهاجر</w:t>
      </w:r>
      <w:r w:rsidRPr="005B1E1A">
        <w:rPr>
          <w:rFonts w:hint="cs"/>
          <w:rtl/>
        </w:rPr>
        <w:t>و</w:t>
      </w:r>
      <w:r w:rsidRPr="005B1E1A">
        <w:rPr>
          <w:rtl/>
        </w:rPr>
        <w:t>ن واللاجئون من خدمات الوكالة الوطنية لإنعاش ال</w:t>
      </w:r>
      <w:r w:rsidRPr="005B1E1A">
        <w:rPr>
          <w:rFonts w:hint="cs"/>
          <w:rtl/>
        </w:rPr>
        <w:t xml:space="preserve">تشغيل والكفاءات، حيث تم تسجيل 4382 منهم بمختلف المكاتب </w:t>
      </w:r>
      <w:r w:rsidRPr="005B1E1A">
        <w:rPr>
          <w:rFonts w:hint="cs"/>
          <w:rtl/>
          <w:lang w:bidi="ar-MA"/>
        </w:rPr>
        <w:t>التابعة</w:t>
      </w:r>
      <w:r w:rsidRPr="005B1E1A">
        <w:rPr>
          <w:rFonts w:hint="cs"/>
          <w:rtl/>
        </w:rPr>
        <w:t xml:space="preserve"> للوكالة، كما تمت استفادة 1558 شخصا من ورشات التكوين، وتم إدماج حوالي 104 مهاجرا ولاجئا بسوق الشغل من طرف الوكالة المذكورة.</w:t>
      </w:r>
    </w:p>
    <w:p w14:paraId="4C96C738" w14:textId="062CD7AA" w:rsidR="005B1E1A" w:rsidRDefault="005B1E1A" w:rsidP="005B1E1A">
      <w:pPr>
        <w:tabs>
          <w:tab w:val="right" w:pos="1021"/>
        </w:tabs>
        <w:spacing w:before="120" w:after="120" w:line="380" w:lineRule="exact"/>
        <w:ind w:left="1247" w:right="1247" w:hanging="1247"/>
        <w:rPr>
          <w:b/>
          <w:bCs/>
          <w:spacing w:val="-2"/>
          <w:rtl/>
          <w:lang w:val="en-GB" w:bidi="ar-MA"/>
        </w:rPr>
      </w:pPr>
      <w:r>
        <w:rPr>
          <w:bCs/>
          <w:spacing w:val="-2"/>
          <w:rtl/>
          <w:lang w:val="en-GB"/>
        </w:rPr>
        <w:tab/>
      </w:r>
      <w:r>
        <w:rPr>
          <w:rFonts w:hint="cs"/>
          <w:bCs/>
          <w:spacing w:val="-2"/>
          <w:rtl/>
          <w:lang w:val="en-GB"/>
        </w:rPr>
        <w:t>5.</w:t>
      </w:r>
      <w:r>
        <w:rPr>
          <w:bCs/>
          <w:spacing w:val="-2"/>
          <w:rtl/>
          <w:lang w:val="en-GB"/>
        </w:rPr>
        <w:tab/>
      </w:r>
      <w:r w:rsidRPr="005B1E1A">
        <w:rPr>
          <w:b/>
          <w:bCs/>
          <w:spacing w:val="-2"/>
          <w:rtl/>
          <w:lang w:val="en-GB" w:bidi="ar-MA"/>
        </w:rPr>
        <w:t>مكافحة الاتجار في البشر</w:t>
      </w:r>
    </w:p>
    <w:p w14:paraId="4B2BF3E3" w14:textId="5059D1BC" w:rsidR="005B1E1A" w:rsidRDefault="005B1E1A" w:rsidP="005B1E1A">
      <w:pPr>
        <w:pStyle w:val="SingleTxtGA"/>
        <w:rPr>
          <w:rtl/>
        </w:rPr>
      </w:pPr>
      <w:r>
        <w:rPr>
          <w:rFonts w:hint="cs"/>
          <w:rtl/>
        </w:rPr>
        <w:t>129</w:t>
      </w:r>
      <w:r w:rsidRPr="00142A43">
        <w:rPr>
          <w:rFonts w:hint="cs"/>
          <w:rtl/>
        </w:rPr>
        <w:t>-</w:t>
      </w:r>
      <w:r w:rsidRPr="00142A43">
        <w:rPr>
          <w:rtl/>
        </w:rPr>
        <w:tab/>
      </w:r>
      <w:r w:rsidRPr="005B1E1A">
        <w:rPr>
          <w:rFonts w:hint="cs"/>
          <w:rtl/>
          <w:lang w:bidi="ar-MA"/>
        </w:rPr>
        <w:t>واصلت</w:t>
      </w:r>
      <w:r w:rsidRPr="005B1E1A">
        <w:rPr>
          <w:rtl/>
        </w:rPr>
        <w:t xml:space="preserve"> المملكة المغربية </w:t>
      </w:r>
      <w:r w:rsidRPr="005B1E1A">
        <w:rPr>
          <w:rFonts w:hint="cs"/>
          <w:rtl/>
        </w:rPr>
        <w:t>جهودها في مجال مكافحة الاتجار بالبشر من خلال تنفيذ</w:t>
      </w:r>
      <w:r w:rsidRPr="005B1E1A">
        <w:rPr>
          <w:rtl/>
        </w:rPr>
        <w:t xml:space="preserve"> القانون 14-27 المتعلق بمكافحة الاتجار بالبشر، </w:t>
      </w:r>
      <w:r w:rsidRPr="005B1E1A">
        <w:rPr>
          <w:rFonts w:hint="cs"/>
          <w:rtl/>
        </w:rPr>
        <w:t xml:space="preserve">حيث تم، خلال سنة 2018، </w:t>
      </w:r>
      <w:r w:rsidRPr="005B1E1A">
        <w:rPr>
          <w:rtl/>
        </w:rPr>
        <w:t xml:space="preserve">إحداث لجنة وطنية لتنسيق إجراءات مكافحة </w:t>
      </w:r>
      <w:r w:rsidRPr="005B1E1A">
        <w:rPr>
          <w:rFonts w:hint="cs"/>
          <w:rtl/>
        </w:rPr>
        <w:t>الاتجار بالبشر</w:t>
      </w:r>
      <w:r w:rsidRPr="005B1E1A">
        <w:rPr>
          <w:rtl/>
        </w:rPr>
        <w:t xml:space="preserve"> والوقاية منه</w:t>
      </w:r>
      <w:r>
        <w:rPr>
          <w:rStyle w:val="EndnoteReference"/>
          <w:rtl/>
        </w:rPr>
        <w:endnoteReference w:id="86"/>
      </w:r>
      <w:r w:rsidRPr="005B1E1A">
        <w:rPr>
          <w:rFonts w:hint="cs"/>
          <w:rtl/>
        </w:rPr>
        <w:t>، والتي أصدرت تقريرها الأول سنة 2020. كما تم اتخاذ التدابير التالية:</w:t>
      </w:r>
    </w:p>
    <w:p w14:paraId="7CB11F07" w14:textId="709ADB3E" w:rsidR="005B1E1A" w:rsidRP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b/>
          <w:rtl/>
          <w:lang w:bidi="ar-MA"/>
        </w:rPr>
        <w:t xml:space="preserve">تعزيز </w:t>
      </w:r>
      <w:r w:rsidRPr="005B1E1A">
        <w:rPr>
          <w:b/>
          <w:rtl/>
          <w:lang w:bidi="ar-MA"/>
        </w:rPr>
        <w:t xml:space="preserve">ضمان حماية ضحايا الاتجار بالبشر، </w:t>
      </w:r>
      <w:r w:rsidRPr="005B1E1A">
        <w:rPr>
          <w:rFonts w:hint="cs"/>
          <w:b/>
          <w:rtl/>
          <w:lang w:bidi="ar-MA"/>
        </w:rPr>
        <w:t>من خلال إ</w:t>
      </w:r>
      <w:r w:rsidRPr="005B1E1A">
        <w:rPr>
          <w:b/>
          <w:rtl/>
          <w:lang w:bidi="ar-MA"/>
        </w:rPr>
        <w:t xml:space="preserve">جراءات قضائية </w:t>
      </w:r>
      <w:r w:rsidRPr="005B1E1A">
        <w:rPr>
          <w:rFonts w:hint="cs"/>
          <w:b/>
          <w:rtl/>
          <w:lang w:bidi="ar-MA"/>
        </w:rPr>
        <w:t xml:space="preserve">تتمثل في </w:t>
      </w:r>
      <w:r w:rsidRPr="005B1E1A">
        <w:rPr>
          <w:b/>
          <w:rtl/>
          <w:lang w:bidi="ar-MA"/>
        </w:rPr>
        <w:t>الحرص على عدم مواجهة الضحية بالمتهم، و</w:t>
      </w:r>
      <w:r w:rsidRPr="005B1E1A">
        <w:rPr>
          <w:rFonts w:hint="cs"/>
          <w:b/>
          <w:rtl/>
          <w:lang w:bidi="ar-MA"/>
        </w:rPr>
        <w:t>إ</w:t>
      </w:r>
      <w:r w:rsidRPr="005B1E1A">
        <w:rPr>
          <w:b/>
          <w:rtl/>
          <w:lang w:bidi="ar-MA"/>
        </w:rPr>
        <w:t>شعار الضحايا بحقهم في تنصيب أنفسهم طرف</w:t>
      </w:r>
      <w:r w:rsidRPr="005B1E1A">
        <w:rPr>
          <w:rFonts w:hint="cs"/>
          <w:b/>
          <w:rtl/>
          <w:lang w:bidi="ar-MA"/>
        </w:rPr>
        <w:t>ا</w:t>
      </w:r>
      <w:r w:rsidRPr="005B1E1A">
        <w:rPr>
          <w:b/>
          <w:rtl/>
          <w:lang w:bidi="ar-MA"/>
        </w:rPr>
        <w:t xml:space="preserve"> مدني</w:t>
      </w:r>
      <w:r w:rsidRPr="005B1E1A">
        <w:rPr>
          <w:rFonts w:hint="cs"/>
          <w:b/>
          <w:rtl/>
          <w:lang w:bidi="ar-MA"/>
        </w:rPr>
        <w:t>ا</w:t>
      </w:r>
      <w:r w:rsidRPr="005B1E1A">
        <w:rPr>
          <w:b/>
          <w:rtl/>
          <w:lang w:bidi="ar-MA"/>
        </w:rPr>
        <w:t xml:space="preserve"> أو بالاستماع إليهم كشهود، وجعل الجلسات سرية، وتمتيع الضحايا بالمساعدة القضائية. إضافة </w:t>
      </w:r>
      <w:r w:rsidRPr="005B1E1A">
        <w:rPr>
          <w:rFonts w:hint="cs"/>
          <w:b/>
          <w:rtl/>
          <w:lang w:bidi="ar-MA"/>
        </w:rPr>
        <w:t>إ</w:t>
      </w:r>
      <w:r w:rsidRPr="005B1E1A">
        <w:rPr>
          <w:b/>
          <w:rtl/>
          <w:lang w:bidi="ar-MA"/>
        </w:rPr>
        <w:t>لى تعيين مخاطب وحيد على صعيد المحاكم لتتبع قضايا الاتجار بالبشر، ووضع قاعدة بيانات خاصة ب</w:t>
      </w:r>
      <w:r w:rsidRPr="005B1E1A">
        <w:rPr>
          <w:rFonts w:hint="cs"/>
          <w:b/>
          <w:rtl/>
          <w:lang w:bidi="ar-MA"/>
        </w:rPr>
        <w:t>هذه ال</w:t>
      </w:r>
      <w:r w:rsidRPr="005B1E1A">
        <w:rPr>
          <w:b/>
          <w:rtl/>
          <w:lang w:bidi="ar-MA"/>
        </w:rPr>
        <w:t>قضايا وبالقرارات الصادرة بشأنها</w:t>
      </w:r>
      <w:r w:rsidRPr="005B1E1A">
        <w:rPr>
          <w:rFonts w:hint="cs"/>
          <w:b/>
          <w:rtl/>
          <w:lang w:bidi="ar-MA"/>
        </w:rPr>
        <w:t>؛</w:t>
      </w:r>
    </w:p>
    <w:p w14:paraId="7FD9C976" w14:textId="684960C9" w:rsidR="005B1E1A" w:rsidRP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b/>
          <w:rtl/>
          <w:lang w:bidi="ar-MA"/>
        </w:rPr>
        <w:t>إحداث وحدة على صعيد رئاسة النيابة العامة متخصصة في تتبع قضايا الاتجار بالبشر واللجوء وفئات ذوي الاجتياحات الخاصة؛</w:t>
      </w:r>
    </w:p>
    <w:p w14:paraId="6212F76D" w14:textId="521E44CE" w:rsidR="005B1E1A" w:rsidRP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b/>
          <w:rtl/>
          <w:lang w:bidi="ar-MA"/>
        </w:rPr>
        <w:t>إحداث شبكة لنواب الوكلاء العامين للملك على صعيد محاكم الاستئناف متخصصة في قضايا الاتجار بالبشر؛</w:t>
      </w:r>
    </w:p>
    <w:p w14:paraId="6E42754A" w14:textId="70E32B66" w:rsid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b/>
          <w:rtl/>
          <w:lang w:bidi="ar-MA"/>
        </w:rPr>
        <w:t>إحداث فريق متخصص من المساعدين الاجتماعيين على مستوى المحاكم في مجال التعرف على الضحايا المفترضين والتكفل بهم ومرافقتهم ومواكبتهم</w:t>
      </w:r>
      <w:r w:rsidRPr="005B1E1A">
        <w:rPr>
          <w:rFonts w:hint="cs"/>
          <w:rtl/>
        </w:rPr>
        <w:t>؛</w:t>
      </w:r>
    </w:p>
    <w:p w14:paraId="5604E3E9" w14:textId="2E0E2295" w:rsid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rtl/>
          <w:lang w:bidi="ar-MA"/>
        </w:rPr>
        <w:t xml:space="preserve">التكفل </w:t>
      </w:r>
      <w:r w:rsidRPr="005B1E1A">
        <w:rPr>
          <w:rFonts w:hint="cs"/>
          <w:b/>
          <w:rtl/>
          <w:lang w:bidi="ar-MA"/>
        </w:rPr>
        <w:t>الصحي</w:t>
      </w:r>
      <w:r w:rsidRPr="005B1E1A">
        <w:rPr>
          <w:rFonts w:hint="cs"/>
          <w:rtl/>
          <w:lang w:bidi="ar-MA"/>
        </w:rPr>
        <w:t xml:space="preserve"> بضحايا الاتجار بالبشر في المؤسسات الصحية العمومية</w:t>
      </w:r>
      <w:r w:rsidRPr="005B1E1A">
        <w:rPr>
          <w:rFonts w:hint="cs"/>
          <w:rtl/>
        </w:rPr>
        <w:t>؛</w:t>
      </w:r>
    </w:p>
    <w:p w14:paraId="6F517F20" w14:textId="4D709B40" w:rsid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rtl/>
          <w:lang w:bidi="ar-MA"/>
        </w:rPr>
        <w:t>إحداث أجهزة ترابية مندمجة لحماية الأطفال المعرضين للمخاطر</w:t>
      </w:r>
      <w:r w:rsidRPr="005B1E1A">
        <w:rPr>
          <w:rFonts w:hint="cs"/>
          <w:rtl/>
        </w:rPr>
        <w:t>؛</w:t>
      </w:r>
    </w:p>
    <w:p w14:paraId="7400B8AB" w14:textId="24BDDD0F" w:rsid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rtl/>
          <w:lang w:bidi="ar-MA"/>
        </w:rPr>
        <w:t>إطلاق حملة وطنية لحماية الأطفال من الاستغلال في التسول</w:t>
      </w:r>
      <w:r w:rsidRPr="005B1E1A">
        <w:rPr>
          <w:rFonts w:hint="cs"/>
          <w:rtl/>
        </w:rPr>
        <w:t>؛</w:t>
      </w:r>
    </w:p>
    <w:p w14:paraId="22D661C4" w14:textId="346F34AD" w:rsid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rtl/>
          <w:lang w:bidi="ar-MA"/>
        </w:rPr>
        <w:t>مواصلة تنفيذ برنامج محاربة تشغيل الأطفال</w:t>
      </w:r>
      <w:r w:rsidRPr="005B1E1A">
        <w:rPr>
          <w:rFonts w:hint="cs"/>
          <w:rtl/>
        </w:rPr>
        <w:t>؛</w:t>
      </w:r>
    </w:p>
    <w:p w14:paraId="2944A7EB" w14:textId="74016697" w:rsid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b/>
          <w:rtl/>
          <w:lang w:bidi="ar-MA"/>
        </w:rPr>
        <w:t>مواصلة</w:t>
      </w:r>
      <w:r w:rsidRPr="005B1E1A">
        <w:rPr>
          <w:rFonts w:hint="cs"/>
          <w:rtl/>
          <w:lang w:bidi="ar-MA"/>
        </w:rPr>
        <w:t xml:space="preserve"> تنفيذ برنامج حماية حقوق المرأة في العمل</w:t>
      </w:r>
      <w:r w:rsidRPr="005B1E1A">
        <w:rPr>
          <w:rFonts w:hint="cs"/>
          <w:rtl/>
        </w:rPr>
        <w:t>؛</w:t>
      </w:r>
    </w:p>
    <w:p w14:paraId="74C99F05" w14:textId="608E8507" w:rsid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rtl/>
          <w:lang w:bidi="ar-MA"/>
        </w:rPr>
        <w:t>تنظيم دورات تدريبية لفائدة الفاعلين المعنيين بمكافحة ظاهرة الاتجار بالبشر</w:t>
      </w:r>
      <w:r w:rsidRPr="005B1E1A">
        <w:rPr>
          <w:rFonts w:hint="cs"/>
          <w:rtl/>
        </w:rPr>
        <w:t>؛</w:t>
      </w:r>
    </w:p>
    <w:p w14:paraId="569248D7" w14:textId="4907E57B" w:rsid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rtl/>
          <w:lang w:bidi="ar-MA"/>
        </w:rPr>
        <w:t xml:space="preserve">تنظيم </w:t>
      </w:r>
      <w:r w:rsidRPr="005B1E1A">
        <w:rPr>
          <w:rFonts w:hint="cs"/>
          <w:b/>
          <w:rtl/>
          <w:lang w:bidi="ar-MA"/>
        </w:rPr>
        <w:t>لقاءات</w:t>
      </w:r>
      <w:r w:rsidRPr="005B1E1A">
        <w:rPr>
          <w:rFonts w:hint="cs"/>
          <w:rtl/>
          <w:lang w:bidi="ar-MA"/>
        </w:rPr>
        <w:t xml:space="preserve"> توعوية بالجريمة وخطورتها وأبعادها وتجلياتها والتبليغ عنها</w:t>
      </w:r>
      <w:r w:rsidRPr="005B1E1A">
        <w:rPr>
          <w:rFonts w:hint="cs"/>
          <w:rtl/>
        </w:rPr>
        <w:t>؛</w:t>
      </w:r>
    </w:p>
    <w:p w14:paraId="4EFB8D01" w14:textId="7D7B4361" w:rsid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rtl/>
          <w:lang w:bidi="ar-MA"/>
        </w:rPr>
        <w:t>مواكبة مؤسسات الإعلام الوطني للجهود المبذولة لمكافحة الجريمة والوقاية منها</w:t>
      </w:r>
      <w:r w:rsidRPr="005B1E1A">
        <w:rPr>
          <w:rFonts w:hint="cs"/>
          <w:rtl/>
        </w:rPr>
        <w:t>؛</w:t>
      </w:r>
    </w:p>
    <w:p w14:paraId="7CD4E023" w14:textId="3FE8EEC2" w:rsidR="005B1E1A" w:rsidRDefault="005B1E1A" w:rsidP="005B1E1A">
      <w:pPr>
        <w:numPr>
          <w:ilvl w:val="0"/>
          <w:numId w:val="1"/>
        </w:numPr>
        <w:tabs>
          <w:tab w:val="clear" w:pos="2813"/>
          <w:tab w:val="num" w:pos="1925"/>
          <w:tab w:val="num" w:pos="2240"/>
          <w:tab w:val="num" w:pos="2495"/>
        </w:tabs>
        <w:suppressAutoHyphens/>
        <w:spacing w:after="120" w:line="380" w:lineRule="exact"/>
        <w:ind w:left="1925" w:right="1247" w:hanging="397"/>
        <w:rPr>
          <w:rtl/>
        </w:rPr>
      </w:pPr>
      <w:r w:rsidRPr="005B1E1A">
        <w:rPr>
          <w:rFonts w:hint="cs"/>
          <w:b/>
          <w:rtl/>
          <w:lang w:bidi="ar-MA"/>
        </w:rPr>
        <w:t>تعزيز</w:t>
      </w:r>
      <w:r w:rsidRPr="005B1E1A">
        <w:rPr>
          <w:rFonts w:hint="cs"/>
          <w:rtl/>
          <w:lang w:bidi="ar-MA"/>
        </w:rPr>
        <w:t xml:space="preserve"> التعاون الدولي على مستوى التصدي لجرائم الاتجار بالبشر العابرة للحدود الوطنية.</w:t>
      </w:r>
    </w:p>
    <w:p w14:paraId="70383077" w14:textId="5C035C25" w:rsidR="005B1E1A" w:rsidRDefault="005B1E1A" w:rsidP="005B1E1A">
      <w:pPr>
        <w:pStyle w:val="SingleTxtGA"/>
        <w:rPr>
          <w:rtl/>
        </w:rPr>
      </w:pPr>
      <w:r>
        <w:rPr>
          <w:rFonts w:hint="cs"/>
          <w:rtl/>
        </w:rPr>
        <w:lastRenderedPageBreak/>
        <w:t>130</w:t>
      </w:r>
      <w:r w:rsidRPr="00142A43">
        <w:rPr>
          <w:rFonts w:hint="cs"/>
          <w:rtl/>
        </w:rPr>
        <w:t>-</w:t>
      </w:r>
      <w:r w:rsidRPr="00142A43">
        <w:rPr>
          <w:rtl/>
        </w:rPr>
        <w:tab/>
      </w:r>
      <w:r w:rsidR="005E1D11" w:rsidRPr="005E1D11">
        <w:rPr>
          <w:rFonts w:hint="cs"/>
          <w:rtl/>
          <w:lang w:bidi="ar-MA"/>
        </w:rPr>
        <w:t xml:space="preserve">مكنت هذه التدابير من التصدي لهذه الظاهرة، حيث أفضت جهود النيابات العامة وأجهزة الشرطة القضائية إلى متابعة 47 شخصا في إطار </w:t>
      </w:r>
      <w:r w:rsidR="005E1D11" w:rsidRPr="005E1D11">
        <w:rPr>
          <w:rFonts w:hint="cs"/>
          <w:rtl/>
        </w:rPr>
        <w:t>17</w:t>
      </w:r>
      <w:r w:rsidR="005E1D11" w:rsidRPr="005E1D11">
        <w:rPr>
          <w:rFonts w:hint="cs"/>
          <w:rtl/>
          <w:lang w:bidi="ar-MA"/>
        </w:rPr>
        <w:t xml:space="preserve"> قضية مسجلة سنة 2017، و231 شخصا في إطار 80 قضية مسجلة سنة 2018، و207 شخصا في إطار 151 قضية مسجلة سنة 2019، و138 شخصا في إطار 131 قضية مسجلة سنة 2020. أي بمجموع 723 شخصا متابعا في إطار 379 قضية خلال السنوات الأربع المذكورة. وقد بلغ مجموع الضحايا في هذه القضايا 719 ضحية</w:t>
      </w:r>
      <w:r w:rsidR="00B254E5">
        <w:rPr>
          <w:lang w:bidi="ar-MA"/>
        </w:rPr>
        <w:t xml:space="preserve"> </w:t>
      </w:r>
      <w:r w:rsidR="00092A8F" w:rsidRPr="00847490">
        <w:rPr>
          <w:rtl/>
          <w:lang w:bidi="ar-MA"/>
        </w:rPr>
        <w:t>%</w:t>
      </w:r>
      <w:r w:rsidR="005E1D11" w:rsidRPr="00092A8F">
        <w:rPr>
          <w:rtl/>
          <w:lang w:bidi="ar-MA"/>
        </w:rPr>
        <w:t>47</w:t>
      </w:r>
      <w:r w:rsidR="005E1D11" w:rsidRPr="005E1D11">
        <w:rPr>
          <w:rFonts w:hint="cs"/>
          <w:rtl/>
          <w:lang w:bidi="ar-MA"/>
        </w:rPr>
        <w:t xml:space="preserve"> منهم قاصرون.</w:t>
      </w:r>
    </w:p>
    <w:p w14:paraId="36A83FBD" w14:textId="7EFCA990" w:rsidR="005B1E1A" w:rsidRDefault="005B1E1A" w:rsidP="005B1E1A">
      <w:pPr>
        <w:pStyle w:val="SingleTxtGA"/>
        <w:rPr>
          <w:rtl/>
        </w:rPr>
      </w:pPr>
      <w:r>
        <w:rPr>
          <w:rFonts w:hint="cs"/>
          <w:rtl/>
        </w:rPr>
        <w:t>131</w:t>
      </w:r>
      <w:r w:rsidRPr="00142A43">
        <w:rPr>
          <w:rFonts w:hint="cs"/>
          <w:rtl/>
        </w:rPr>
        <w:t>-</w:t>
      </w:r>
      <w:r w:rsidRPr="00142A43">
        <w:rPr>
          <w:rtl/>
        </w:rPr>
        <w:tab/>
      </w:r>
      <w:r w:rsidR="005E1D11" w:rsidRPr="005E1D11">
        <w:rPr>
          <w:rtl/>
        </w:rPr>
        <w:t>وشرعت المملكة المغربية حاليا في بلورة</w:t>
      </w:r>
      <w:r w:rsidR="005E1D11" w:rsidRPr="005E1D11">
        <w:rPr>
          <w:rFonts w:hint="cs"/>
          <w:rtl/>
        </w:rPr>
        <w:t xml:space="preserve"> استراتيجية</w:t>
      </w:r>
      <w:r w:rsidR="005E1D11" w:rsidRPr="005E1D11">
        <w:rPr>
          <w:rtl/>
        </w:rPr>
        <w:t xml:space="preserve"> وطنية في هذا المجال، ووضع قاعدة بيانات</w:t>
      </w:r>
      <w:r w:rsidR="005E1D11" w:rsidRPr="005E1D11">
        <w:rPr>
          <w:rFonts w:hint="cs"/>
          <w:rtl/>
        </w:rPr>
        <w:t xml:space="preserve"> إحصائية</w:t>
      </w:r>
      <w:r w:rsidR="005E1D11" w:rsidRPr="005E1D11">
        <w:rPr>
          <w:rtl/>
        </w:rPr>
        <w:t xml:space="preserve"> </w:t>
      </w:r>
      <w:r w:rsidR="005E1D11" w:rsidRPr="005E1D11">
        <w:rPr>
          <w:rFonts w:hint="cs"/>
          <w:rtl/>
        </w:rPr>
        <w:t xml:space="preserve">وطنية، </w:t>
      </w:r>
      <w:r w:rsidR="005E1D11" w:rsidRPr="005E1D11">
        <w:rPr>
          <w:rtl/>
        </w:rPr>
        <w:t>تمكن من المساعدة على التشخيص والتقييم، وتجميع العمل القضائي ذي الصلة.</w:t>
      </w:r>
    </w:p>
    <w:p w14:paraId="6BD58E82" w14:textId="0A9829C9" w:rsidR="005E1D11" w:rsidRDefault="005E1D11" w:rsidP="005E1D11">
      <w:pPr>
        <w:keepNext/>
        <w:keepLines/>
        <w:tabs>
          <w:tab w:val="right" w:pos="1021"/>
        </w:tabs>
        <w:suppressAutoHyphens/>
        <w:spacing w:before="360" w:after="240" w:line="440" w:lineRule="exact"/>
        <w:ind w:left="1247" w:right="1247" w:hanging="1247"/>
        <w:rPr>
          <w:b/>
          <w:bCs/>
          <w:spacing w:val="-7"/>
          <w:sz w:val="28"/>
          <w:szCs w:val="38"/>
          <w:rtl/>
          <w:lang w:eastAsia="ar-SA" w:bidi="ar-OM"/>
        </w:rPr>
      </w:pPr>
      <w:r w:rsidRPr="00EF38F1">
        <w:rPr>
          <w:b/>
          <w:bCs/>
          <w:spacing w:val="-7"/>
          <w:sz w:val="28"/>
          <w:szCs w:val="38"/>
          <w:rtl/>
          <w:lang w:eastAsia="ar-SA" w:bidi="ar-EG"/>
        </w:rPr>
        <w:tab/>
      </w:r>
      <w:r w:rsidRPr="00EF38F1">
        <w:rPr>
          <w:rFonts w:hint="cs"/>
          <w:b/>
          <w:bCs/>
          <w:spacing w:val="-7"/>
          <w:sz w:val="28"/>
          <w:szCs w:val="38"/>
          <w:rtl/>
          <w:lang w:eastAsia="ar-SA" w:bidi="ar-EG"/>
        </w:rPr>
        <w:t>رابعاً-</w:t>
      </w:r>
      <w:r w:rsidRPr="00EF38F1">
        <w:rPr>
          <w:b/>
          <w:bCs/>
          <w:spacing w:val="-7"/>
          <w:sz w:val="28"/>
          <w:szCs w:val="38"/>
          <w:rtl/>
          <w:lang w:eastAsia="ar-SA" w:bidi="ar-EG"/>
        </w:rPr>
        <w:tab/>
      </w:r>
      <w:r w:rsidRPr="005E1D11">
        <w:rPr>
          <w:b/>
          <w:bCs/>
          <w:spacing w:val="-7"/>
          <w:sz w:val="28"/>
          <w:szCs w:val="38"/>
          <w:rtl/>
          <w:lang w:eastAsia="ar-SA" w:bidi="ar-MA"/>
        </w:rPr>
        <w:t>التكوين وتعزيز ثقافة حقوق الإنسان</w:t>
      </w:r>
    </w:p>
    <w:p w14:paraId="5A99EEE0" w14:textId="705D46A8" w:rsidR="005E1D11" w:rsidRDefault="005E1D11" w:rsidP="005E1D11">
      <w:pPr>
        <w:pStyle w:val="SingleTxtGA"/>
        <w:rPr>
          <w:rtl/>
          <w:lang w:bidi="ar-MA"/>
        </w:rPr>
      </w:pPr>
      <w:r>
        <w:rPr>
          <w:rFonts w:hint="cs"/>
          <w:rtl/>
        </w:rPr>
        <w:t>132</w:t>
      </w:r>
      <w:r w:rsidRPr="00142A43">
        <w:rPr>
          <w:rFonts w:hint="cs"/>
          <w:rtl/>
        </w:rPr>
        <w:t>-</w:t>
      </w:r>
      <w:r w:rsidRPr="00142A43">
        <w:rPr>
          <w:rtl/>
        </w:rPr>
        <w:tab/>
      </w:r>
      <w:r w:rsidRPr="005E1D11">
        <w:rPr>
          <w:rFonts w:hint="cs"/>
          <w:rtl/>
          <w:lang w:bidi="ar-MA"/>
        </w:rPr>
        <w:t xml:space="preserve">عززت </w:t>
      </w:r>
      <w:r w:rsidRPr="005E1D11">
        <w:rPr>
          <w:rFonts w:hint="cs"/>
          <w:rtl/>
        </w:rPr>
        <w:t>المملكة</w:t>
      </w:r>
      <w:r w:rsidRPr="005E1D11">
        <w:rPr>
          <w:rFonts w:hint="cs"/>
          <w:rtl/>
          <w:lang w:bidi="ar-MA"/>
        </w:rPr>
        <w:t xml:space="preserve"> جهودها للنهوض بثقافة حقوق الإنسان بانخراطها في </w:t>
      </w:r>
      <w:r w:rsidRPr="005E1D11">
        <w:rPr>
          <w:rtl/>
          <w:lang w:bidi="ar-MA"/>
        </w:rPr>
        <w:t xml:space="preserve">المرحلة الرابعة للبرنامج العالمي للتثقيف </w:t>
      </w:r>
      <w:r w:rsidRPr="005E1D11">
        <w:rPr>
          <w:rFonts w:hint="cs"/>
          <w:rtl/>
          <w:lang w:bidi="ar-MA"/>
        </w:rPr>
        <w:t xml:space="preserve">في مجال </w:t>
      </w:r>
      <w:r w:rsidRPr="005E1D11">
        <w:rPr>
          <w:rtl/>
          <w:lang w:bidi="ar-MA"/>
        </w:rPr>
        <w:t>حقوق الإنسان</w:t>
      </w:r>
      <w:r w:rsidRPr="005E1D11">
        <w:rPr>
          <w:rFonts w:hint="cs"/>
          <w:rtl/>
          <w:lang w:bidi="ar-MA"/>
        </w:rPr>
        <w:t xml:space="preserve"> في أفق 2024</w:t>
      </w:r>
      <w:r>
        <w:rPr>
          <w:rStyle w:val="EndnoteReference"/>
          <w:rtl/>
          <w:lang w:bidi="ar-MA"/>
        </w:rPr>
        <w:endnoteReference w:id="87"/>
      </w:r>
      <w:r w:rsidRPr="005E1D11">
        <w:rPr>
          <w:rFonts w:hint="cs"/>
          <w:rtl/>
          <w:lang w:bidi="ar-MA"/>
        </w:rPr>
        <w:t>، من خلال وضع خطة وطنية في هذا المجال.</w:t>
      </w:r>
    </w:p>
    <w:p w14:paraId="5E6DEBA1" w14:textId="77ED8E5A" w:rsidR="005E1D11" w:rsidRDefault="005E1D11" w:rsidP="005E1D11">
      <w:pPr>
        <w:pStyle w:val="SingleTxtGA"/>
        <w:rPr>
          <w:rtl/>
        </w:rPr>
      </w:pPr>
      <w:r>
        <w:rPr>
          <w:rFonts w:hint="cs"/>
          <w:rtl/>
        </w:rPr>
        <w:t>133</w:t>
      </w:r>
      <w:r w:rsidRPr="00142A43">
        <w:rPr>
          <w:rFonts w:hint="cs"/>
          <w:rtl/>
        </w:rPr>
        <w:t>-</w:t>
      </w:r>
      <w:r w:rsidRPr="00142A43">
        <w:rPr>
          <w:rtl/>
        </w:rPr>
        <w:tab/>
      </w:r>
      <w:r w:rsidRPr="005E1D11">
        <w:rPr>
          <w:rFonts w:hint="cs"/>
          <w:rtl/>
          <w:lang w:bidi="ar-MA"/>
        </w:rPr>
        <w:t xml:space="preserve">تنفيذا لمقتضيات القانون </w:t>
      </w:r>
      <w:r w:rsidRPr="005E1D11">
        <w:rPr>
          <w:rtl/>
          <w:lang w:bidi="ar-MA"/>
        </w:rPr>
        <w:t xml:space="preserve">الإطار رقم 51.17 المتعلق بمنظومة التربية والتعليم والتكوين والبحث </w:t>
      </w:r>
      <w:r w:rsidRPr="005E1D11">
        <w:rPr>
          <w:rFonts w:hint="cs"/>
          <w:rtl/>
          <w:lang w:bidi="ar-MA"/>
        </w:rPr>
        <w:t xml:space="preserve">العلمي، واصلت المملكة المغربية جهودها في مجال ترسيخ مبادئ وقيم حقوق الإنسان والمواطنة بالمنظومة التعليمية من خلال </w:t>
      </w:r>
      <w:r w:rsidRPr="005E1D11">
        <w:rPr>
          <w:rtl/>
          <w:lang w:bidi="ar-MA"/>
        </w:rPr>
        <w:t xml:space="preserve">مراجعة </w:t>
      </w:r>
      <w:r w:rsidRPr="005E1D11">
        <w:rPr>
          <w:rFonts w:hint="cs"/>
          <w:rtl/>
          <w:lang w:bidi="ar-MA"/>
        </w:rPr>
        <w:t>وملاءمة ال</w:t>
      </w:r>
      <w:r w:rsidRPr="005E1D11">
        <w:rPr>
          <w:rtl/>
          <w:lang w:bidi="ar-MA"/>
        </w:rPr>
        <w:t>مقرر</w:t>
      </w:r>
      <w:r w:rsidRPr="005E1D11">
        <w:rPr>
          <w:rFonts w:hint="cs"/>
          <w:rtl/>
          <w:lang w:bidi="ar-MA"/>
        </w:rPr>
        <w:t>ات</w:t>
      </w:r>
      <w:r w:rsidRPr="005E1D11">
        <w:rPr>
          <w:rtl/>
          <w:lang w:bidi="ar-MA"/>
        </w:rPr>
        <w:t xml:space="preserve"> </w:t>
      </w:r>
      <w:r w:rsidRPr="005E1D11">
        <w:rPr>
          <w:rFonts w:hint="cs"/>
          <w:rtl/>
          <w:lang w:bidi="ar-MA"/>
        </w:rPr>
        <w:t>ال</w:t>
      </w:r>
      <w:r w:rsidRPr="005E1D11">
        <w:rPr>
          <w:rtl/>
          <w:lang w:bidi="ar-MA"/>
        </w:rPr>
        <w:t>مدرسي</w:t>
      </w:r>
      <w:r w:rsidRPr="005E1D11">
        <w:rPr>
          <w:rFonts w:hint="cs"/>
          <w:rtl/>
          <w:lang w:bidi="ar-MA"/>
        </w:rPr>
        <w:t>ة</w:t>
      </w:r>
      <w:r w:rsidRPr="005E1D11">
        <w:rPr>
          <w:rtl/>
          <w:lang w:bidi="ar-MA"/>
        </w:rPr>
        <w:t>،</w:t>
      </w:r>
      <w:r w:rsidRPr="005E1D11">
        <w:rPr>
          <w:rFonts w:hint="cs"/>
          <w:rtl/>
          <w:lang w:bidi="ar-MA"/>
        </w:rPr>
        <w:t xml:space="preserve"> وتعزيز عمل أندية التربية على حقوق الإنسان بالمدارس.</w:t>
      </w:r>
    </w:p>
    <w:p w14:paraId="39F55AAD" w14:textId="439B4DAC" w:rsidR="005E1D11" w:rsidRDefault="005E1D11" w:rsidP="005E1D11">
      <w:pPr>
        <w:pStyle w:val="SingleTxtGA"/>
        <w:rPr>
          <w:rtl/>
        </w:rPr>
      </w:pPr>
      <w:r>
        <w:rPr>
          <w:rFonts w:hint="cs"/>
          <w:rtl/>
        </w:rPr>
        <w:t>134</w:t>
      </w:r>
      <w:r w:rsidRPr="00142A43">
        <w:rPr>
          <w:rFonts w:hint="cs"/>
          <w:rtl/>
        </w:rPr>
        <w:t>-</w:t>
      </w:r>
      <w:r w:rsidRPr="00142A43">
        <w:rPr>
          <w:rtl/>
        </w:rPr>
        <w:tab/>
      </w:r>
      <w:r w:rsidRPr="005E1D11">
        <w:rPr>
          <w:rtl/>
          <w:lang w:bidi="ar-MA"/>
        </w:rPr>
        <w:t>شكل</w:t>
      </w:r>
      <w:r w:rsidRPr="005E1D11">
        <w:rPr>
          <w:rFonts w:hint="cs"/>
          <w:rtl/>
          <w:lang w:bidi="ar-MA"/>
        </w:rPr>
        <w:t>ت</w:t>
      </w:r>
      <w:r w:rsidRPr="005E1D11">
        <w:rPr>
          <w:rtl/>
          <w:lang w:bidi="ar-MA"/>
        </w:rPr>
        <w:t xml:space="preserve"> حقوق الإنسان مكونا أساسيا في برامج التكوين</w:t>
      </w:r>
      <w:r w:rsidRPr="005E1D11">
        <w:rPr>
          <w:lang w:val="fr-FR"/>
        </w:rPr>
        <w:t xml:space="preserve"> </w:t>
      </w:r>
      <w:r w:rsidRPr="005E1D11">
        <w:rPr>
          <w:rFonts w:hint="cs"/>
          <w:rtl/>
          <w:lang w:bidi="ar-MA"/>
        </w:rPr>
        <w:t>الأساسي والتكوين المستمر</w:t>
      </w:r>
      <w:r w:rsidRPr="005E1D11">
        <w:rPr>
          <w:rtl/>
          <w:lang w:bidi="ar-MA"/>
        </w:rPr>
        <w:t xml:space="preserve"> </w:t>
      </w:r>
      <w:r w:rsidRPr="005E1D11">
        <w:rPr>
          <w:rFonts w:hint="cs"/>
          <w:rtl/>
          <w:lang w:bidi="ar-MA"/>
        </w:rPr>
        <w:t xml:space="preserve">بمؤسسات تكوين </w:t>
      </w:r>
      <w:r w:rsidRPr="005E1D11">
        <w:rPr>
          <w:rtl/>
          <w:lang w:bidi="ar-MA"/>
        </w:rPr>
        <w:t>المكلف</w:t>
      </w:r>
      <w:r w:rsidRPr="005E1D11">
        <w:rPr>
          <w:rFonts w:hint="cs"/>
          <w:rtl/>
          <w:lang w:bidi="ar-MA"/>
        </w:rPr>
        <w:t xml:space="preserve">ين </w:t>
      </w:r>
      <w:r w:rsidRPr="005E1D11">
        <w:rPr>
          <w:rtl/>
          <w:lang w:bidi="ar-MA"/>
        </w:rPr>
        <w:t>بإنفاذ القانون</w:t>
      </w:r>
      <w:r w:rsidRPr="005E1D11">
        <w:rPr>
          <w:rFonts w:hint="cs"/>
          <w:rtl/>
          <w:lang w:bidi="ar-MA"/>
        </w:rPr>
        <w:t xml:space="preserve">، والتداريب </w:t>
      </w:r>
      <w:r w:rsidRPr="005E1D11">
        <w:rPr>
          <w:rFonts w:hint="cs"/>
          <w:rtl/>
        </w:rPr>
        <w:t>الموجهة</w:t>
      </w:r>
      <w:r w:rsidRPr="005E1D11">
        <w:rPr>
          <w:rFonts w:hint="cs"/>
          <w:rtl/>
          <w:lang w:bidi="ar-MA"/>
        </w:rPr>
        <w:t xml:space="preserve"> إليهم، بما يمكن من </w:t>
      </w:r>
      <w:r w:rsidRPr="005E1D11">
        <w:rPr>
          <w:rtl/>
          <w:lang w:bidi="ar-MA"/>
        </w:rPr>
        <w:t>تنمية المعارف والسلوكات</w:t>
      </w:r>
      <w:r w:rsidRPr="005E1D11">
        <w:rPr>
          <w:rFonts w:hint="cs"/>
          <w:rtl/>
          <w:lang w:bidi="ar-MA"/>
        </w:rPr>
        <w:t xml:space="preserve"> والمهارات الضرورية لحماية حقوق الأشخاص والتطبيق السليم للقانون.</w:t>
      </w:r>
    </w:p>
    <w:p w14:paraId="14A47ADD" w14:textId="658392EC" w:rsidR="005E1D11" w:rsidRDefault="005E1D11" w:rsidP="005E1D11">
      <w:pPr>
        <w:pStyle w:val="SingleTxtGA"/>
        <w:rPr>
          <w:rtl/>
        </w:rPr>
      </w:pPr>
      <w:r>
        <w:rPr>
          <w:rFonts w:hint="cs"/>
          <w:rtl/>
        </w:rPr>
        <w:t>135</w:t>
      </w:r>
      <w:r w:rsidRPr="00142A43">
        <w:rPr>
          <w:rFonts w:hint="cs"/>
          <w:rtl/>
        </w:rPr>
        <w:t>-</w:t>
      </w:r>
      <w:r w:rsidRPr="00142A43">
        <w:rPr>
          <w:rtl/>
        </w:rPr>
        <w:tab/>
      </w:r>
      <w:r w:rsidRPr="005E1D11">
        <w:rPr>
          <w:rFonts w:hint="cs"/>
          <w:rtl/>
          <w:lang w:bidi="ar-MA"/>
        </w:rPr>
        <w:t>وفي هذا الإطار، تواصل تعزيز التكوين والتثقيف في مجال حقوق الإنسان لفائدة موظفي الأمن الوطني، إذ عرفت الفترة ما بين 2017 و2021 استفادة ما مجموعه 49667 موظف شرطة من برامج التكوين المذكورة في مجال حقوق الإنسان. وفي هذا الإطار، تم تنفيذ برنامج لتكوين المكونين، استفاد منه رؤساء خلايا التكفل بالنساء ضحايا العنف، فضلا عن تنظيم أيام تحسيسية بخصوص "دور ومهام خلايا التكفل بالنساء ضحايا العنف" و "محاربة الاتجار بالبشر" و "الاتجار غير المشروع بالمهاجرين"، وكذا تنظيم ورشات عمل حول قانون الاتجار بالبشر رقم 27-14، مثلما تعزز ذلك وشملت هذه الجهود كذلك بإعداد دلائل عملية لفائدة موظفي الأمن الوطني، وإصدار مدونة سلوك ودوريات ومذكرات مديرية هادفة إلى تعزيز احترام حقوق الإنسان.</w:t>
      </w:r>
    </w:p>
    <w:p w14:paraId="050A25DD" w14:textId="2D93F5D8" w:rsidR="005E1D11" w:rsidRDefault="005E1D11" w:rsidP="005E1D11">
      <w:pPr>
        <w:pStyle w:val="SingleTxtGA"/>
        <w:rPr>
          <w:rtl/>
        </w:rPr>
      </w:pPr>
      <w:r>
        <w:rPr>
          <w:rFonts w:hint="cs"/>
          <w:rtl/>
        </w:rPr>
        <w:t>136</w:t>
      </w:r>
      <w:r w:rsidRPr="00142A43">
        <w:rPr>
          <w:rFonts w:hint="cs"/>
          <w:rtl/>
        </w:rPr>
        <w:t>-</w:t>
      </w:r>
      <w:r w:rsidRPr="00142A43">
        <w:rPr>
          <w:rtl/>
        </w:rPr>
        <w:tab/>
      </w:r>
      <w:r w:rsidRPr="005E1D11">
        <w:rPr>
          <w:rFonts w:hint="cs"/>
          <w:rtl/>
          <w:lang w:bidi="ar-MA"/>
        </w:rPr>
        <w:t xml:space="preserve">واصلت مؤسسة الدرك الملكي تنفيذ استراتيجيتها المعتمدة لتعزيز ثقافة حقوق الإنسان لدى عناصرها ارتباطا بالمهام اليومية المنوطة بها، حيث استفاد 47721 عنصرا من برامج للتكوين في مجال حقوق الإنسان خلال الفترة ما بين 2017 و2021. كما يتم دعم هذه البرامج </w:t>
      </w:r>
      <w:r w:rsidRPr="005E1D11">
        <w:rPr>
          <w:rFonts w:hint="cs"/>
          <w:rtl/>
        </w:rPr>
        <w:t>بانفتاح</w:t>
      </w:r>
      <w:r w:rsidRPr="005E1D11">
        <w:rPr>
          <w:rFonts w:hint="cs"/>
          <w:rtl/>
          <w:lang w:bidi="ar-MA"/>
        </w:rPr>
        <w:t xml:space="preserve"> المؤسسة على محيطها الخارجي في مجال التكوين وتبادل التجارب والممارسات الفضلى مع المؤسسات والهيئات الوطنية والدولية المعنية بحقوق الإنسان. وموازاة مع ذلك، تم </w:t>
      </w:r>
      <w:r w:rsidRPr="005E1D11">
        <w:rPr>
          <w:rFonts w:hint="cs"/>
          <w:rtl/>
          <w:lang w:bidi="ar-MA"/>
        </w:rPr>
        <w:lastRenderedPageBreak/>
        <w:t>العمل على نشر وثائق مرجعية على مستوى الوحدات، تتعلق بحقوق الإنسان بصفة عامة وحماية الفئات الهشة بشكل خاص. إضافة إلى نشر مجموعة من الدلائل الخاصة بقواعد ممارسة مختلف المهام في احترام تام للقانون ومبادئ حقوق الإنسان.</w:t>
      </w:r>
    </w:p>
    <w:p w14:paraId="715B3DE3" w14:textId="1DAD0C5B" w:rsidR="005E1D11" w:rsidRDefault="005E1D11" w:rsidP="005E1D11">
      <w:pPr>
        <w:pStyle w:val="SingleTxtGA"/>
        <w:rPr>
          <w:rtl/>
        </w:rPr>
      </w:pPr>
      <w:r>
        <w:rPr>
          <w:rFonts w:hint="cs"/>
          <w:rtl/>
        </w:rPr>
        <w:t>137</w:t>
      </w:r>
      <w:r w:rsidRPr="00142A43">
        <w:rPr>
          <w:rFonts w:hint="cs"/>
          <w:rtl/>
        </w:rPr>
        <w:t>-</w:t>
      </w:r>
      <w:r w:rsidRPr="00142A43">
        <w:rPr>
          <w:rtl/>
        </w:rPr>
        <w:tab/>
      </w:r>
      <w:r w:rsidR="00E66FC8" w:rsidRPr="00E66FC8">
        <w:rPr>
          <w:rFonts w:hint="cs"/>
          <w:rtl/>
          <w:lang w:bidi="ar-MA"/>
        </w:rPr>
        <w:t xml:space="preserve">استهدفت برامج التكوين والتدريب الموجهة لموظفي السجون ترسيخ حقوق الإنسان، حيث يعمل </w:t>
      </w:r>
      <w:r w:rsidR="00E66FC8" w:rsidRPr="00E66FC8">
        <w:rPr>
          <w:rtl/>
          <w:lang w:bidi="ar-MA"/>
        </w:rPr>
        <w:t>المركز الوطني لتكوين ال</w:t>
      </w:r>
      <w:r w:rsidR="00E66FC8" w:rsidRPr="00E66FC8">
        <w:rPr>
          <w:rFonts w:hint="cs"/>
          <w:rtl/>
          <w:lang w:bidi="ar-MA"/>
        </w:rPr>
        <w:t>أ</w:t>
      </w:r>
      <w:r w:rsidR="00E66FC8" w:rsidRPr="00E66FC8">
        <w:rPr>
          <w:rtl/>
          <w:lang w:bidi="ar-MA"/>
        </w:rPr>
        <w:t xml:space="preserve">طر </w:t>
      </w:r>
      <w:r w:rsidR="00E66FC8" w:rsidRPr="00E66FC8">
        <w:rPr>
          <w:rFonts w:hint="cs"/>
          <w:rtl/>
          <w:lang w:bidi="ar-MA"/>
        </w:rPr>
        <w:t xml:space="preserve">المحدث سنة </w:t>
      </w:r>
      <w:r w:rsidR="00E66FC8" w:rsidRPr="00E66FC8">
        <w:rPr>
          <w:rFonts w:hint="cs"/>
          <w:rtl/>
        </w:rPr>
        <w:t>2015</w:t>
      </w:r>
      <w:r w:rsidR="00E66FC8" w:rsidRPr="00E66FC8">
        <w:rPr>
          <w:rFonts w:hint="cs"/>
          <w:rtl/>
          <w:lang w:bidi="ar-MA"/>
        </w:rPr>
        <w:t>، على برمجة مصوغات خاصة</w:t>
      </w:r>
      <w:r w:rsidR="00E66FC8" w:rsidRPr="00E66FC8">
        <w:rPr>
          <w:rtl/>
          <w:lang w:bidi="ar-MA"/>
        </w:rPr>
        <w:t xml:space="preserve"> بحقوق </w:t>
      </w:r>
      <w:r w:rsidR="00E66FC8" w:rsidRPr="00E66FC8">
        <w:rPr>
          <w:rFonts w:hint="cs"/>
          <w:rtl/>
          <w:lang w:bidi="ar-MA"/>
        </w:rPr>
        <w:t>الإنسان</w:t>
      </w:r>
      <w:r w:rsidR="00E66FC8" w:rsidRPr="00E66FC8">
        <w:rPr>
          <w:rtl/>
          <w:lang w:bidi="ar-MA"/>
        </w:rPr>
        <w:t xml:space="preserve"> في جميع الدورات التكوينية التي يخضع لها </w:t>
      </w:r>
      <w:r w:rsidR="00E66FC8" w:rsidRPr="00E66FC8">
        <w:rPr>
          <w:rFonts w:hint="cs"/>
          <w:rtl/>
          <w:lang w:bidi="ar-MA"/>
        </w:rPr>
        <w:t>الموظفون به، مما مكن من استفادة 3829 موظفا من تكوين أساسي شمل مواضيع حقوق الإنسان في ارتباطها بحقوق السجناء، وذلك خلال الفترة من 2017 إلى 2021. كما ينفتح هذا المركز في إطار التدريب في مجال حقوق الإنسان، على شركاء دوليين ووطنيين، بما يتيح الاستفادة من التجارب والممارسات الفضلى لتعزيز حماية حقوق الإنسان داخل المؤسسات السجنية.</w:t>
      </w:r>
    </w:p>
    <w:p w14:paraId="54622CEB" w14:textId="0E41D021" w:rsidR="005E1D11" w:rsidRDefault="005E1D11" w:rsidP="005E1D11">
      <w:pPr>
        <w:pStyle w:val="SingleTxtGA"/>
        <w:rPr>
          <w:rtl/>
        </w:rPr>
      </w:pPr>
      <w:r>
        <w:rPr>
          <w:rFonts w:hint="cs"/>
          <w:rtl/>
        </w:rPr>
        <w:t>138</w:t>
      </w:r>
      <w:r w:rsidRPr="00142A43">
        <w:rPr>
          <w:rFonts w:hint="cs"/>
          <w:rtl/>
        </w:rPr>
        <w:t>-</w:t>
      </w:r>
      <w:r w:rsidRPr="00142A43">
        <w:rPr>
          <w:rtl/>
        </w:rPr>
        <w:tab/>
      </w:r>
      <w:r w:rsidR="00E66FC8" w:rsidRPr="00E66FC8">
        <w:rPr>
          <w:rtl/>
          <w:lang w:bidi="ar-MA"/>
        </w:rPr>
        <w:t xml:space="preserve">عملت </w:t>
      </w:r>
      <w:r w:rsidR="00E66FC8" w:rsidRPr="00E66FC8">
        <w:rPr>
          <w:rtl/>
        </w:rPr>
        <w:t>رئاسة</w:t>
      </w:r>
      <w:r w:rsidR="00E66FC8" w:rsidRPr="00E66FC8">
        <w:rPr>
          <w:rtl/>
          <w:lang w:bidi="ar-MA"/>
        </w:rPr>
        <w:t xml:space="preserve"> النيابة العامة والمجلس الأعلى للسلطة القضائية على إطلاق برنامج التكوين في مجال حقوق الإنسان بصفة دائمة لفائدة </w:t>
      </w:r>
      <w:r w:rsidR="00E66FC8" w:rsidRPr="00E66FC8">
        <w:rPr>
          <w:rtl/>
        </w:rPr>
        <w:t>القضاة</w:t>
      </w:r>
      <w:r w:rsidR="00E66FC8" w:rsidRPr="00E66FC8">
        <w:rPr>
          <w:rtl/>
          <w:lang w:bidi="ar-MA"/>
        </w:rPr>
        <w:t xml:space="preserve"> وأطر بعض المؤسسات الوطنية وضباط الشرطة القضائية بالأمن الوطني والدرك الملكي ومسؤولي المندوبية العامة لإدارة السجون وإعادة الإدماج، حيث تم تنظيم سبع دورات استفاد منها إلى حدود فبراير من سنة 2022، 719 من قضاة الحكم وقضاة النيابة العامة، و123 من أطر ومسؤولي رئاسة النيابة العامة والمجلس الأعلى للسلطة القضائية، و108 من مؤسسات أخرى من بينها المجلس الوطني لحقوق الإنسان والمديرية العامة للأمن الوطني وقيادة الدرك الملكي والمندوبية العامة لإدارة السجون</w:t>
      </w:r>
      <w:r w:rsidR="00E66FC8" w:rsidRPr="00E66FC8">
        <w:rPr>
          <w:rFonts w:hint="cs"/>
          <w:rtl/>
          <w:lang w:bidi="ar-MA"/>
        </w:rPr>
        <w:t xml:space="preserve">. ويشرف </w:t>
      </w:r>
      <w:r w:rsidR="00E66FC8" w:rsidRPr="00E66FC8">
        <w:rPr>
          <w:rtl/>
          <w:lang w:bidi="ar-MA"/>
        </w:rPr>
        <w:t>على تأطير هذه الدورات التكوينية خبراء وطنيون ودوليون في مجال حقوق الإنسان. كما يسهر المعهد العالي للقضاء على إدماج مبادئ وقواعد حقوق الإنسان في برامج التكوين الموجهة للقضاة.</w:t>
      </w:r>
    </w:p>
    <w:p w14:paraId="55620C29" w14:textId="6A133263" w:rsidR="005E1D11" w:rsidRDefault="005E1D11" w:rsidP="005E1D11">
      <w:pPr>
        <w:pStyle w:val="SingleTxtGA"/>
        <w:rPr>
          <w:rtl/>
        </w:rPr>
      </w:pPr>
      <w:r>
        <w:rPr>
          <w:rFonts w:hint="cs"/>
          <w:rtl/>
        </w:rPr>
        <w:t>139</w:t>
      </w:r>
      <w:r w:rsidRPr="00142A43">
        <w:rPr>
          <w:rFonts w:hint="cs"/>
          <w:rtl/>
        </w:rPr>
        <w:t>-</w:t>
      </w:r>
      <w:r w:rsidRPr="00142A43">
        <w:rPr>
          <w:rtl/>
        </w:rPr>
        <w:tab/>
      </w:r>
      <w:r w:rsidR="00E66FC8" w:rsidRPr="00E66FC8">
        <w:rPr>
          <w:rtl/>
        </w:rPr>
        <w:t xml:space="preserve">عززت اللجنة الوطنية للقانون الدولي الإنساني المحدثة سنة 2008، برنامجها في مجال التكوين ونشر </w:t>
      </w:r>
      <w:r w:rsidR="00E66FC8" w:rsidRPr="00E66FC8">
        <w:rPr>
          <w:rFonts w:hint="cs"/>
          <w:rtl/>
        </w:rPr>
        <w:t xml:space="preserve">أحكام </w:t>
      </w:r>
      <w:r w:rsidR="00E66FC8" w:rsidRPr="00E66FC8">
        <w:rPr>
          <w:rtl/>
        </w:rPr>
        <w:t>القانون الدولي الإنساني</w:t>
      </w:r>
      <w:r w:rsidR="00E66FC8" w:rsidRPr="00E66FC8">
        <w:rPr>
          <w:rFonts w:hint="cs"/>
          <w:rtl/>
        </w:rPr>
        <w:t xml:space="preserve"> لدى مختلف </w:t>
      </w:r>
      <w:r w:rsidR="00E66FC8" w:rsidRPr="00E66FC8">
        <w:rPr>
          <w:rFonts w:hint="cs"/>
          <w:rtl/>
          <w:lang w:bidi="ar-MA"/>
        </w:rPr>
        <w:t xml:space="preserve">الأطراف </w:t>
      </w:r>
      <w:r w:rsidR="00E66FC8" w:rsidRPr="00E66FC8">
        <w:rPr>
          <w:rFonts w:hint="cs"/>
          <w:rtl/>
        </w:rPr>
        <w:t xml:space="preserve">المعنية بتطبيقه، كضباط القوات المسلحة الملكية، والدرك الملكي، والأمن الوطني، والقوات المساعدة. واستفاد كذلك من هذه البرامج الأطر الوزارية المكلفون بالشؤون القانونية، فضلا عن تخصيص دورات تكوينية لفائدة منظمات المجتمع المدني والصحفيين. كما دأبت </w:t>
      </w:r>
      <w:r w:rsidR="00E66FC8" w:rsidRPr="00E66FC8">
        <w:rPr>
          <w:rtl/>
        </w:rPr>
        <w:t>اللجنة الوطنية للقانون الدولي الإنساني</w:t>
      </w:r>
      <w:r w:rsidR="00E66FC8" w:rsidRPr="00E66FC8">
        <w:rPr>
          <w:rFonts w:hint="cs"/>
          <w:rtl/>
        </w:rPr>
        <w:t xml:space="preserve"> على تنظيم موائد مستديرة مع البرلمانيين حول قضايا القانون الدولي الإنساني وتطبيقات</w:t>
      </w:r>
      <w:r w:rsidR="00E66FC8" w:rsidRPr="00E66FC8">
        <w:rPr>
          <w:rFonts w:hint="eastAsia"/>
          <w:rtl/>
        </w:rPr>
        <w:t>ه</w:t>
      </w:r>
      <w:r w:rsidR="00E66FC8" w:rsidRPr="00E66FC8">
        <w:rPr>
          <w:rFonts w:hint="cs"/>
          <w:rtl/>
        </w:rPr>
        <w:t xml:space="preserve"> على المستوى الوطني.</w:t>
      </w:r>
    </w:p>
    <w:p w14:paraId="39A96E37" w14:textId="014C252A" w:rsidR="00E66FC8" w:rsidRDefault="00E66FC8" w:rsidP="00E66FC8">
      <w:pPr>
        <w:keepNext/>
        <w:keepLines/>
        <w:tabs>
          <w:tab w:val="right" w:pos="1021"/>
        </w:tabs>
        <w:suppressAutoHyphens/>
        <w:spacing w:before="360" w:after="240" w:line="440" w:lineRule="exact"/>
        <w:ind w:left="1247" w:right="1247" w:hanging="1247"/>
        <w:rPr>
          <w:b/>
          <w:bCs/>
          <w:spacing w:val="-7"/>
          <w:sz w:val="28"/>
          <w:szCs w:val="38"/>
          <w:rtl/>
          <w:lang w:eastAsia="ar-SA" w:bidi="ar-OM"/>
        </w:rPr>
      </w:pPr>
      <w:r w:rsidRPr="00EF38F1">
        <w:rPr>
          <w:b/>
          <w:bCs/>
          <w:spacing w:val="-7"/>
          <w:sz w:val="28"/>
          <w:szCs w:val="38"/>
          <w:rtl/>
          <w:lang w:eastAsia="ar-SA" w:bidi="ar-EG"/>
        </w:rPr>
        <w:tab/>
      </w:r>
      <w:r w:rsidRPr="00B9390A">
        <w:rPr>
          <w:b/>
          <w:bCs/>
          <w:spacing w:val="-7"/>
          <w:sz w:val="28"/>
          <w:szCs w:val="38"/>
          <w:rtl/>
          <w:lang w:eastAsia="ar-SA" w:bidi="ar-OM"/>
        </w:rPr>
        <w:t>خامساً</w:t>
      </w:r>
      <w:r w:rsidRPr="00EF38F1">
        <w:rPr>
          <w:rFonts w:hint="cs"/>
          <w:b/>
          <w:bCs/>
          <w:spacing w:val="-7"/>
          <w:sz w:val="28"/>
          <w:szCs w:val="38"/>
          <w:rtl/>
          <w:lang w:eastAsia="ar-SA" w:bidi="ar-EG"/>
        </w:rPr>
        <w:t>-</w:t>
      </w:r>
      <w:r w:rsidRPr="00EF38F1">
        <w:rPr>
          <w:b/>
          <w:bCs/>
          <w:spacing w:val="-7"/>
          <w:sz w:val="28"/>
          <w:szCs w:val="38"/>
          <w:rtl/>
          <w:lang w:eastAsia="ar-SA" w:bidi="ar-EG"/>
        </w:rPr>
        <w:tab/>
      </w:r>
      <w:r w:rsidRPr="00E66FC8">
        <w:rPr>
          <w:b/>
          <w:bCs/>
          <w:spacing w:val="-7"/>
          <w:sz w:val="28"/>
          <w:szCs w:val="38"/>
          <w:rtl/>
          <w:lang w:eastAsia="ar-SA" w:bidi="ar-MA"/>
        </w:rPr>
        <w:t>الممارسات الفضلى والتحديات والصعوبات</w:t>
      </w:r>
    </w:p>
    <w:p w14:paraId="2EA25E6D" w14:textId="0E6008E0" w:rsidR="00E66FC8" w:rsidRDefault="00E66FC8" w:rsidP="00E66FC8">
      <w:pPr>
        <w:pStyle w:val="SingleTxtGA"/>
        <w:rPr>
          <w:rtl/>
        </w:rPr>
      </w:pPr>
      <w:r>
        <w:rPr>
          <w:rFonts w:hint="cs"/>
          <w:rtl/>
        </w:rPr>
        <w:t>140</w:t>
      </w:r>
      <w:r w:rsidRPr="00CD1BCB">
        <w:rPr>
          <w:rFonts w:hint="cs"/>
          <w:rtl/>
        </w:rPr>
        <w:t>-</w:t>
      </w:r>
      <w:r w:rsidRPr="00CD1BCB">
        <w:rPr>
          <w:rtl/>
        </w:rPr>
        <w:tab/>
      </w:r>
      <w:r w:rsidRPr="00E66FC8">
        <w:rPr>
          <w:rtl/>
          <w:lang w:bidi="ar-MA"/>
        </w:rPr>
        <w:t xml:space="preserve">تميزت الفترة </w:t>
      </w:r>
      <w:r w:rsidRPr="00E66FC8">
        <w:rPr>
          <w:rFonts w:hint="cs"/>
          <w:rtl/>
          <w:lang w:bidi="ar-MA"/>
        </w:rPr>
        <w:t>المشمولة</w:t>
      </w:r>
      <w:r w:rsidRPr="00E66FC8">
        <w:rPr>
          <w:rtl/>
          <w:lang w:bidi="ar-MA"/>
        </w:rPr>
        <w:t xml:space="preserve"> </w:t>
      </w:r>
      <w:r w:rsidRPr="00E66FC8">
        <w:rPr>
          <w:rFonts w:hint="cs"/>
          <w:rtl/>
          <w:lang w:bidi="ar-MA"/>
        </w:rPr>
        <w:t>ب</w:t>
      </w:r>
      <w:r w:rsidRPr="00E66FC8">
        <w:rPr>
          <w:rtl/>
          <w:lang w:bidi="ar-MA"/>
        </w:rPr>
        <w:t>التقرير ب</w:t>
      </w:r>
      <w:r w:rsidRPr="00E66FC8">
        <w:rPr>
          <w:rFonts w:hint="cs"/>
          <w:rtl/>
          <w:lang w:bidi="ar-MA"/>
        </w:rPr>
        <w:t xml:space="preserve">مواصلة المملكة المغربية مسارها الإصلاحي لتفعيل مقتضيات الدستور المتعلقة بحماية الحقوق </w:t>
      </w:r>
      <w:r w:rsidRPr="00E66FC8">
        <w:rPr>
          <w:rFonts w:hint="cs"/>
          <w:rtl/>
        </w:rPr>
        <w:t>والحريات</w:t>
      </w:r>
      <w:r w:rsidRPr="00E66FC8">
        <w:rPr>
          <w:rFonts w:hint="cs"/>
          <w:rtl/>
          <w:lang w:bidi="ar-MA"/>
        </w:rPr>
        <w:t xml:space="preserve"> من خلال استكمال أوراش تعزيز الإطار المؤسساتي وتقوية البناء الديمقراطي وترسيخ </w:t>
      </w:r>
      <w:r w:rsidRPr="00E66FC8">
        <w:rPr>
          <w:rtl/>
          <w:lang w:bidi="ar-MA"/>
        </w:rPr>
        <w:t xml:space="preserve">فصل السلط </w:t>
      </w:r>
      <w:r w:rsidRPr="00E66FC8">
        <w:rPr>
          <w:rFonts w:hint="cs"/>
          <w:rtl/>
          <w:lang w:bidi="ar-MA"/>
        </w:rPr>
        <w:t>وضمان سيادة القانون.</w:t>
      </w:r>
    </w:p>
    <w:p w14:paraId="260D3944" w14:textId="38217723" w:rsidR="00E66FC8" w:rsidRDefault="00E66FC8" w:rsidP="00E66FC8">
      <w:pPr>
        <w:pStyle w:val="SingleTxtGA"/>
        <w:rPr>
          <w:rtl/>
        </w:rPr>
      </w:pPr>
      <w:r>
        <w:rPr>
          <w:rFonts w:hint="cs"/>
          <w:rtl/>
        </w:rPr>
        <w:t>141</w:t>
      </w:r>
      <w:r w:rsidRPr="00142A43">
        <w:rPr>
          <w:rFonts w:hint="cs"/>
          <w:rtl/>
        </w:rPr>
        <w:t>-</w:t>
      </w:r>
      <w:r w:rsidRPr="00142A43">
        <w:rPr>
          <w:rtl/>
        </w:rPr>
        <w:tab/>
      </w:r>
      <w:r w:rsidRPr="00E66FC8">
        <w:rPr>
          <w:rFonts w:hint="cs"/>
          <w:rtl/>
          <w:lang w:bidi="ar-MA"/>
        </w:rPr>
        <w:t xml:space="preserve">طرحت هذه الفترة التي تزامنت مع الأزمة الصحية لكوفيد 19 وما خلفته من آثار على حقوق الإنسان، تحديات تهم </w:t>
      </w:r>
      <w:r w:rsidRPr="00E66FC8">
        <w:rPr>
          <w:rtl/>
          <w:lang w:bidi="ar-MA"/>
        </w:rPr>
        <w:t>تحقيق</w:t>
      </w:r>
      <w:r w:rsidRPr="00E66FC8">
        <w:rPr>
          <w:rFonts w:hint="cs"/>
          <w:rtl/>
          <w:lang w:bidi="ar-MA"/>
        </w:rPr>
        <w:t xml:space="preserve"> المساواة في </w:t>
      </w:r>
      <w:r w:rsidRPr="00E66FC8">
        <w:rPr>
          <w:rFonts w:hint="cs"/>
          <w:rtl/>
        </w:rPr>
        <w:t>التمتع</w:t>
      </w:r>
      <w:r w:rsidRPr="00E66FC8">
        <w:rPr>
          <w:rFonts w:hint="cs"/>
          <w:rtl/>
          <w:lang w:bidi="ar-MA"/>
        </w:rPr>
        <w:t xml:space="preserve"> بالحقوق بين الفئات والمجالات. وقد شكلت المقاربة الوطنية لتدبير هذه الأزمة مناسبة لتكريس خيار حقوق الإنسان، باعتباره خيارا </w:t>
      </w:r>
      <w:r w:rsidRPr="00E66FC8">
        <w:rPr>
          <w:rFonts w:hint="cs"/>
          <w:rtl/>
          <w:lang w:bidi="ar-MA"/>
        </w:rPr>
        <w:lastRenderedPageBreak/>
        <w:t>استراتيجيا للدولة، حيث ساهمت هذه المقاربة في تعزيز أدوار الدولة الحمائية والنهوض بمسؤولياتها، ولا سيما ما يتعلق بترسيخ العدالة الاجتماعية والمساواة، والنهوض بالحقوق الاقتصادية والاجتماعية للفئات الهشة، وهو ما سلكته المملكة المغربية الشروع في تعميم الحماية الاجتماعية، وإقرارنموذج تنموي جديد يضع الارتقاء بالرأسمال البشري في صلب التنمية.</w:t>
      </w:r>
    </w:p>
    <w:p w14:paraId="645AABFC" w14:textId="3A9CEC5B" w:rsidR="00E66FC8" w:rsidRDefault="00E66FC8" w:rsidP="00E66FC8">
      <w:pPr>
        <w:pStyle w:val="SingleTxtGA"/>
        <w:rPr>
          <w:rtl/>
        </w:rPr>
      </w:pPr>
      <w:r>
        <w:rPr>
          <w:rFonts w:hint="cs"/>
          <w:rtl/>
        </w:rPr>
        <w:t>142</w:t>
      </w:r>
      <w:r w:rsidRPr="00142A43">
        <w:rPr>
          <w:rFonts w:hint="cs"/>
          <w:rtl/>
        </w:rPr>
        <w:t>-</w:t>
      </w:r>
      <w:r w:rsidRPr="00142A43">
        <w:rPr>
          <w:rtl/>
        </w:rPr>
        <w:tab/>
      </w:r>
      <w:r w:rsidRPr="00E66FC8">
        <w:rPr>
          <w:rtl/>
        </w:rPr>
        <w:t xml:space="preserve">أكدت المشاورات الجهوية الموسعة الخاصة بإعداد التقرير الوطني مع كافة الفاعلين الترابيين حول البعد الجهوي لآلية </w:t>
      </w:r>
      <w:r w:rsidRPr="00E66FC8">
        <w:rPr>
          <w:rtl/>
          <w:lang w:bidi="ar-MA"/>
        </w:rPr>
        <w:t>الاستعراض</w:t>
      </w:r>
      <w:r w:rsidRPr="00E66FC8">
        <w:rPr>
          <w:rtl/>
        </w:rPr>
        <w:t xml:space="preserve"> </w:t>
      </w:r>
      <w:r w:rsidRPr="00E66FC8">
        <w:rPr>
          <w:rFonts w:hint="cs"/>
          <w:rtl/>
        </w:rPr>
        <w:t>ا</w:t>
      </w:r>
      <w:r w:rsidRPr="00E66FC8">
        <w:rPr>
          <w:rtl/>
        </w:rPr>
        <w:t>لدوري الشامل على الأهمية القصوى لمواكبة ورشي الجهوية المتقدمة واللاتمركز الإداري، من خلال توفير الدعم المالي والموارد البشرية المؤهلة وتمكين الفاعلين على المستوى الترابي من الانخراط في التخطيط والبرمجة وفق المقاربة المبنية على حقوق الإنسان.</w:t>
      </w:r>
    </w:p>
    <w:p w14:paraId="0584CAED" w14:textId="7D471895" w:rsidR="00E66FC8" w:rsidRDefault="00E66FC8" w:rsidP="00E66FC8">
      <w:pPr>
        <w:pStyle w:val="SingleTxtGA"/>
        <w:rPr>
          <w:rtl/>
        </w:rPr>
      </w:pPr>
      <w:r>
        <w:rPr>
          <w:rFonts w:hint="cs"/>
          <w:rtl/>
        </w:rPr>
        <w:t>143</w:t>
      </w:r>
      <w:r w:rsidRPr="00142A43">
        <w:rPr>
          <w:rFonts w:hint="cs"/>
          <w:rtl/>
        </w:rPr>
        <w:t>-</w:t>
      </w:r>
      <w:r w:rsidRPr="00142A43">
        <w:rPr>
          <w:rtl/>
        </w:rPr>
        <w:tab/>
      </w:r>
      <w:r w:rsidRPr="00E66FC8">
        <w:rPr>
          <w:rFonts w:hint="cs"/>
          <w:rtl/>
          <w:lang w:bidi="ar-MA"/>
        </w:rPr>
        <w:t>ت</w:t>
      </w:r>
      <w:r w:rsidRPr="00E66FC8">
        <w:rPr>
          <w:rtl/>
          <w:lang w:bidi="ar-MA"/>
        </w:rPr>
        <w:t xml:space="preserve">واصل </w:t>
      </w:r>
      <w:r w:rsidRPr="00E66FC8">
        <w:rPr>
          <w:rFonts w:hint="cs"/>
          <w:rtl/>
          <w:lang w:bidi="ar-MA"/>
        </w:rPr>
        <w:t xml:space="preserve">المملكة </w:t>
      </w:r>
      <w:r w:rsidRPr="00E66FC8">
        <w:rPr>
          <w:rtl/>
          <w:lang w:bidi="ar-MA"/>
        </w:rPr>
        <w:t>المغرب</w:t>
      </w:r>
      <w:r w:rsidRPr="00E66FC8">
        <w:rPr>
          <w:rFonts w:hint="cs"/>
          <w:rtl/>
          <w:lang w:bidi="ar-MA"/>
        </w:rPr>
        <w:t>ية</w:t>
      </w:r>
      <w:r w:rsidRPr="00E66FC8">
        <w:rPr>
          <w:rtl/>
          <w:lang w:bidi="ar-MA"/>
        </w:rPr>
        <w:t xml:space="preserve"> وضع وتنفيذ سياسات عمومية تتوخى تعزيز </w:t>
      </w:r>
      <w:r w:rsidRPr="00E66FC8">
        <w:rPr>
          <w:rFonts w:hint="cs"/>
          <w:rtl/>
          <w:lang w:bidi="ar-MA"/>
        </w:rPr>
        <w:t xml:space="preserve">وحماية </w:t>
      </w:r>
      <w:r w:rsidRPr="00E66FC8">
        <w:rPr>
          <w:rtl/>
          <w:lang w:bidi="ar-MA"/>
        </w:rPr>
        <w:t xml:space="preserve">حقوق الإنسان، خاصة تلك المرتبطة بالحقوق الفئوية (الأطفال </w:t>
      </w:r>
      <w:r w:rsidRPr="00E66FC8">
        <w:rPr>
          <w:rtl/>
        </w:rPr>
        <w:t>والأشخاص</w:t>
      </w:r>
      <w:r w:rsidRPr="00E66FC8">
        <w:rPr>
          <w:rtl/>
          <w:lang w:bidi="ar-MA"/>
        </w:rPr>
        <w:t xml:space="preserve"> في وضعية إعاقة والمهاجرون وطالبو اللجوء...)، وهي سياسات</w:t>
      </w:r>
      <w:r w:rsidRPr="00E66FC8">
        <w:rPr>
          <w:rFonts w:hint="cs"/>
          <w:rtl/>
          <w:lang w:bidi="ar-MA"/>
        </w:rPr>
        <w:t xml:space="preserve"> يقتضي إعمالها بشكل ناجع تقوية التنسيق</w:t>
      </w:r>
      <w:r w:rsidRPr="00E66FC8">
        <w:rPr>
          <w:rtl/>
          <w:lang w:bidi="ar-MA"/>
        </w:rPr>
        <w:t xml:space="preserve"> بين المتدخلين</w:t>
      </w:r>
      <w:r w:rsidRPr="00E66FC8">
        <w:rPr>
          <w:rFonts w:hint="cs"/>
          <w:rtl/>
          <w:lang w:bidi="ar-MA"/>
        </w:rPr>
        <w:t>، خاصة</w:t>
      </w:r>
      <w:r w:rsidRPr="00E66FC8">
        <w:rPr>
          <w:rtl/>
          <w:lang w:bidi="ar-MA"/>
        </w:rPr>
        <w:t xml:space="preserve"> على الصعيد الترابي، وتوفير </w:t>
      </w:r>
      <w:r w:rsidRPr="00E66FC8">
        <w:rPr>
          <w:rFonts w:hint="cs"/>
          <w:rtl/>
          <w:lang w:bidi="ar-MA"/>
        </w:rPr>
        <w:t xml:space="preserve">بنيات </w:t>
      </w:r>
      <w:r w:rsidRPr="00E66FC8">
        <w:rPr>
          <w:rtl/>
          <w:lang w:bidi="ar-MA"/>
        </w:rPr>
        <w:t xml:space="preserve">وآليات الحماية والتكفل لضمان نجاعتها في </w:t>
      </w:r>
      <w:r w:rsidRPr="00E66FC8">
        <w:rPr>
          <w:rFonts w:hint="cs"/>
          <w:rtl/>
          <w:lang w:bidi="ar-MA"/>
        </w:rPr>
        <w:t xml:space="preserve">حماية </w:t>
      </w:r>
      <w:r w:rsidRPr="00E66FC8">
        <w:rPr>
          <w:rtl/>
          <w:lang w:bidi="ar-MA"/>
        </w:rPr>
        <w:t>هذه الفئات.</w:t>
      </w:r>
      <w:bookmarkStart w:id="37" w:name="_Hlk111548739"/>
    </w:p>
    <w:bookmarkEnd w:id="37"/>
    <w:p w14:paraId="52699A8C" w14:textId="7FAB2C2E" w:rsidR="00E66FC8" w:rsidRPr="00E66FC8" w:rsidRDefault="00E66FC8" w:rsidP="00E66FC8">
      <w:pPr>
        <w:pStyle w:val="SingleTxtGA"/>
        <w:rPr>
          <w:rtl/>
        </w:rPr>
      </w:pPr>
      <w:r w:rsidRPr="00E66FC8">
        <w:rPr>
          <w:rFonts w:hint="cs"/>
          <w:rtl/>
        </w:rPr>
        <w:t>14</w:t>
      </w:r>
      <w:r>
        <w:rPr>
          <w:rFonts w:hint="cs"/>
          <w:rtl/>
        </w:rPr>
        <w:t>4</w:t>
      </w:r>
      <w:r w:rsidRPr="00E66FC8">
        <w:rPr>
          <w:rFonts w:hint="cs"/>
          <w:rtl/>
        </w:rPr>
        <w:t>-</w:t>
      </w:r>
      <w:r w:rsidRPr="00E66FC8">
        <w:rPr>
          <w:rtl/>
        </w:rPr>
        <w:tab/>
        <w:t>تطرح ممارسة الحقوق والحريات في سياق التحولات الرقمية المتسارعة تحديات كبرى مرتبطة ب</w:t>
      </w:r>
      <w:r w:rsidRPr="00E66FC8">
        <w:rPr>
          <w:rFonts w:hint="cs"/>
          <w:rtl/>
        </w:rPr>
        <w:t xml:space="preserve">أهمية </w:t>
      </w:r>
      <w:r w:rsidRPr="00E66FC8">
        <w:rPr>
          <w:rtl/>
        </w:rPr>
        <w:t>الالتزام بمبد</w:t>
      </w:r>
      <w:r w:rsidRPr="00E66FC8">
        <w:rPr>
          <w:rFonts w:hint="cs"/>
          <w:rtl/>
        </w:rPr>
        <w:t>أ</w:t>
      </w:r>
      <w:r w:rsidRPr="00E66FC8">
        <w:rPr>
          <w:rtl/>
        </w:rPr>
        <w:t xml:space="preserve"> </w:t>
      </w:r>
      <w:r w:rsidRPr="00E66FC8">
        <w:rPr>
          <w:rFonts w:hint="cs"/>
          <w:rtl/>
        </w:rPr>
        <w:t xml:space="preserve">احترام التوازن بين </w:t>
      </w:r>
      <w:r w:rsidRPr="00E66FC8">
        <w:rPr>
          <w:rtl/>
        </w:rPr>
        <w:t xml:space="preserve">حرية ممارسة الحقوق </w:t>
      </w:r>
      <w:r w:rsidRPr="00E66FC8">
        <w:rPr>
          <w:rFonts w:hint="cs"/>
          <w:rtl/>
        </w:rPr>
        <w:t xml:space="preserve">والحريات </w:t>
      </w:r>
      <w:r w:rsidRPr="00E66FC8">
        <w:rPr>
          <w:rtl/>
        </w:rPr>
        <w:t>دون المساس بحقوق الأفراد والمؤسسات</w:t>
      </w:r>
      <w:r w:rsidRPr="00E66FC8">
        <w:rPr>
          <w:rFonts w:hint="cs"/>
          <w:rtl/>
        </w:rPr>
        <w:t>،</w:t>
      </w:r>
      <w:r w:rsidRPr="00E66FC8">
        <w:rPr>
          <w:rtl/>
        </w:rPr>
        <w:t xml:space="preserve"> كالحق في التعبير </w:t>
      </w:r>
      <w:r w:rsidRPr="00E66FC8">
        <w:rPr>
          <w:rFonts w:hint="cs"/>
          <w:rtl/>
        </w:rPr>
        <w:t>و</w:t>
      </w:r>
      <w:r w:rsidRPr="00E66FC8">
        <w:rPr>
          <w:rtl/>
        </w:rPr>
        <w:t xml:space="preserve">الحق في الخصوصية وفي عدم التعرض للتشهير أو الوصم. وهي تحديات ترتبط بالمنظومة القانونية الوطنية ومدى </w:t>
      </w:r>
      <w:r w:rsidRPr="00E66FC8">
        <w:rPr>
          <w:rFonts w:hint="cs"/>
          <w:rtl/>
        </w:rPr>
        <w:t>مسايرتها</w:t>
      </w:r>
      <w:r w:rsidRPr="00E66FC8">
        <w:rPr>
          <w:rtl/>
        </w:rPr>
        <w:t xml:space="preserve"> </w:t>
      </w:r>
      <w:r w:rsidRPr="00E66FC8">
        <w:rPr>
          <w:rFonts w:hint="cs"/>
          <w:rtl/>
        </w:rPr>
        <w:t>ل</w:t>
      </w:r>
      <w:r w:rsidRPr="00E66FC8">
        <w:rPr>
          <w:rtl/>
        </w:rPr>
        <w:t>لتحولات</w:t>
      </w:r>
      <w:r w:rsidRPr="00E66FC8">
        <w:rPr>
          <w:rFonts w:hint="cs"/>
          <w:rtl/>
        </w:rPr>
        <w:t xml:space="preserve"> المذكورة</w:t>
      </w:r>
      <w:r w:rsidRPr="00E66FC8">
        <w:rPr>
          <w:rtl/>
        </w:rPr>
        <w:t>، و</w:t>
      </w:r>
      <w:r w:rsidRPr="00E66FC8">
        <w:rPr>
          <w:rFonts w:hint="cs"/>
          <w:rtl/>
        </w:rPr>
        <w:t>ب</w:t>
      </w:r>
      <w:r w:rsidRPr="00E66FC8">
        <w:rPr>
          <w:rtl/>
        </w:rPr>
        <w:t xml:space="preserve">قدرة الفاعلين المؤسساتيين والهيئات المهنية على تأطير مجالات </w:t>
      </w:r>
      <w:r w:rsidRPr="00E66FC8">
        <w:rPr>
          <w:rFonts w:hint="cs"/>
          <w:rtl/>
        </w:rPr>
        <w:t xml:space="preserve">الممارسة </w:t>
      </w:r>
      <w:r w:rsidRPr="00E66FC8">
        <w:rPr>
          <w:rtl/>
        </w:rPr>
        <w:t xml:space="preserve">والفاعلين </w:t>
      </w:r>
      <w:r w:rsidRPr="00E66FC8">
        <w:rPr>
          <w:rFonts w:hint="cs"/>
          <w:rtl/>
        </w:rPr>
        <w:t>المعنيين</w:t>
      </w:r>
      <w:r w:rsidRPr="00E66FC8">
        <w:rPr>
          <w:rtl/>
        </w:rPr>
        <w:t xml:space="preserve"> وعموم المواطنين.</w:t>
      </w:r>
    </w:p>
    <w:p w14:paraId="190F12EF" w14:textId="41CF7B04" w:rsidR="00E66FC8" w:rsidRDefault="00E66FC8" w:rsidP="00224CF0">
      <w:pPr>
        <w:pStyle w:val="HChGA"/>
        <w:rPr>
          <w:rtl/>
          <w:lang w:eastAsia="ar-SA" w:bidi="ar-MA"/>
        </w:rPr>
      </w:pPr>
      <w:r w:rsidRPr="00431BDA">
        <w:rPr>
          <w:rFonts w:hint="cs"/>
          <w:rtl/>
          <w:lang w:eastAsia="ar-SA"/>
        </w:rPr>
        <w:tab/>
      </w:r>
      <w:r>
        <w:rPr>
          <w:rtl/>
          <w:lang w:eastAsia="ar-SA"/>
        </w:rPr>
        <w:tab/>
      </w:r>
      <w:r w:rsidRPr="00E66FC8">
        <w:rPr>
          <w:rtl/>
          <w:lang w:eastAsia="ar-SA" w:bidi="ar-MA"/>
        </w:rPr>
        <w:t>ملاح</w:t>
      </w:r>
      <w:r w:rsidRPr="00E66FC8">
        <w:rPr>
          <w:rFonts w:hint="cs"/>
          <w:rtl/>
          <w:lang w:eastAsia="ar-SA" w:bidi="ar-MA"/>
        </w:rPr>
        <w:t>ــــ</w:t>
      </w:r>
      <w:r w:rsidRPr="00E66FC8">
        <w:rPr>
          <w:rtl/>
          <w:lang w:eastAsia="ar-SA" w:bidi="ar-MA"/>
        </w:rPr>
        <w:t>ق</w:t>
      </w:r>
      <w:r w:rsidRPr="00E66FC8">
        <w:rPr>
          <w:rFonts w:hint="cs"/>
          <w:rtl/>
          <w:lang w:eastAsia="ar-SA" w:bidi="ar-MA"/>
        </w:rPr>
        <w:t xml:space="preserve"> التقرير</w:t>
      </w:r>
    </w:p>
    <w:p w14:paraId="32B9127F" w14:textId="4718AEDD" w:rsidR="00E66FC8" w:rsidRDefault="00E66FC8" w:rsidP="00E66FC8">
      <w:pPr>
        <w:pStyle w:val="SingleTxtGA"/>
        <w:rPr>
          <w:rtl/>
        </w:rPr>
      </w:pPr>
      <w:r>
        <w:rPr>
          <w:rFonts w:hint="cs"/>
          <w:rtl/>
        </w:rPr>
        <w:t>1.</w:t>
      </w:r>
      <w:r>
        <w:rPr>
          <w:rtl/>
        </w:rPr>
        <w:tab/>
      </w:r>
      <w:r w:rsidRPr="00E66FC8">
        <w:rPr>
          <w:rFonts w:hint="cs"/>
          <w:rtl/>
        </w:rPr>
        <w:t>خلاصات المشاورات لإعداد التقرير الوطني</w:t>
      </w:r>
    </w:p>
    <w:p w14:paraId="18F91E18" w14:textId="3EB51B65" w:rsidR="00E66FC8" w:rsidRDefault="00E66FC8" w:rsidP="00E66FC8">
      <w:pPr>
        <w:pStyle w:val="SingleTxtGA"/>
        <w:rPr>
          <w:rtl/>
        </w:rPr>
      </w:pPr>
      <w:r>
        <w:rPr>
          <w:rFonts w:hint="cs"/>
          <w:rtl/>
        </w:rPr>
        <w:t>2.</w:t>
      </w:r>
      <w:r>
        <w:rPr>
          <w:rtl/>
        </w:rPr>
        <w:tab/>
      </w:r>
      <w:r w:rsidRPr="00E66FC8">
        <w:rPr>
          <w:rtl/>
        </w:rPr>
        <w:t>الاستراتيجيات والبرامج</w:t>
      </w:r>
      <w:r w:rsidRPr="00E66FC8">
        <w:rPr>
          <w:rFonts w:hint="cs"/>
          <w:rtl/>
        </w:rPr>
        <w:t xml:space="preserve"> (3 ملاحق)</w:t>
      </w:r>
    </w:p>
    <w:p w14:paraId="44E8CE9A" w14:textId="36959597" w:rsidR="00E66FC8" w:rsidRDefault="00E66FC8" w:rsidP="00E66FC8">
      <w:pPr>
        <w:pStyle w:val="SingleTxtGA"/>
        <w:rPr>
          <w:rtl/>
        </w:rPr>
      </w:pPr>
      <w:r>
        <w:rPr>
          <w:rFonts w:hint="cs"/>
          <w:rtl/>
        </w:rPr>
        <w:t>3.</w:t>
      </w:r>
      <w:r>
        <w:rPr>
          <w:rtl/>
        </w:rPr>
        <w:tab/>
      </w:r>
      <w:r w:rsidRPr="00E66FC8">
        <w:rPr>
          <w:rFonts w:hint="cs"/>
          <w:rtl/>
        </w:rPr>
        <w:t>القوانين (6 نصوص متعلقة بمؤسسات دستورية و11  نصا قانونيا)</w:t>
      </w:r>
    </w:p>
    <w:p w14:paraId="23988405" w14:textId="5BB5327E" w:rsidR="00E66FC8" w:rsidRDefault="00E66FC8" w:rsidP="00E66FC8">
      <w:pPr>
        <w:pStyle w:val="SingleTxtGA"/>
        <w:rPr>
          <w:rtl/>
        </w:rPr>
      </w:pPr>
      <w:r>
        <w:rPr>
          <w:rFonts w:hint="cs"/>
          <w:rtl/>
        </w:rPr>
        <w:t>4.</w:t>
      </w:r>
      <w:r>
        <w:rPr>
          <w:rtl/>
        </w:rPr>
        <w:tab/>
      </w:r>
      <w:r w:rsidRPr="00E66FC8">
        <w:rPr>
          <w:rFonts w:hint="cs"/>
          <w:rtl/>
        </w:rPr>
        <w:t xml:space="preserve">نماذج من </w:t>
      </w:r>
      <w:r w:rsidRPr="00E66FC8">
        <w:rPr>
          <w:rtl/>
        </w:rPr>
        <w:t>قرارات مؤسس</w:t>
      </w:r>
      <w:r w:rsidRPr="00E66FC8">
        <w:rPr>
          <w:rFonts w:hint="cs"/>
          <w:rtl/>
        </w:rPr>
        <w:t>ة</w:t>
      </w:r>
      <w:r w:rsidRPr="00E66FC8">
        <w:rPr>
          <w:rtl/>
        </w:rPr>
        <w:t xml:space="preserve"> دستورية </w:t>
      </w:r>
      <w:r w:rsidRPr="00E66FC8">
        <w:rPr>
          <w:rFonts w:hint="cs"/>
          <w:rtl/>
        </w:rPr>
        <w:t>للحكامة الجيدة والتقنين (3 قرارات</w:t>
      </w:r>
      <w:r w:rsidR="003B0170" w:rsidRPr="00503DCB">
        <w:rPr>
          <w:sz w:val="30"/>
        </w:rPr>
        <w:t>(</w:t>
      </w:r>
    </w:p>
    <w:sectPr w:rsidR="00E66FC8" w:rsidSect="00840009">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D52C" w14:textId="77777777" w:rsidR="00784500" w:rsidRPr="002901D9" w:rsidRDefault="00784500" w:rsidP="002901D9">
      <w:pPr>
        <w:spacing w:after="60" w:line="240" w:lineRule="auto"/>
        <w:rPr>
          <w:i/>
          <w:iCs/>
        </w:rPr>
      </w:pPr>
      <w:r>
        <w:rPr>
          <w:rFonts w:hint="cs"/>
          <w:i/>
          <w:iCs/>
          <w:rtl/>
        </w:rPr>
        <w:t>الحواشي</w:t>
      </w:r>
    </w:p>
  </w:endnote>
  <w:endnote w:type="continuationSeparator" w:id="0">
    <w:p w14:paraId="0AA0A297" w14:textId="77777777" w:rsidR="00784500" w:rsidRDefault="00784500" w:rsidP="00656392">
      <w:pPr>
        <w:spacing w:line="240" w:lineRule="auto"/>
      </w:pPr>
      <w:r>
        <w:continuationSeparator/>
      </w:r>
    </w:p>
  </w:endnote>
  <w:endnote w:id="1">
    <w:p w14:paraId="56F1A9E0" w14:textId="72082C27" w:rsidR="00A840CF" w:rsidRPr="00A840CF" w:rsidRDefault="00A840CF" w:rsidP="00A840CF">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A840CF">
        <w:rPr>
          <w:rFonts w:hint="cs"/>
          <w:rtl/>
          <w:lang w:bidi="ar-MA"/>
        </w:rPr>
        <w:t>دليل حول إعداد التقارير الوطنية والحوار مع هيئات حقوق الإنسان</w:t>
      </w:r>
      <w:r>
        <w:rPr>
          <w:rFonts w:hint="cs"/>
          <w:rtl/>
          <w:lang w:bidi="ar-MA"/>
        </w:rPr>
        <w:t>.</w:t>
      </w:r>
    </w:p>
  </w:endnote>
  <w:endnote w:id="2">
    <w:p w14:paraId="46C9F0B7" w14:textId="3E3D15A6" w:rsidR="00FA5D32" w:rsidRPr="00FA5D32" w:rsidRDefault="00FA5D32" w:rsidP="00FA5D32">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FA5D32">
        <w:rPr>
          <w:rtl/>
        </w:rPr>
        <w:t>التي تشكل جزءاً من تقارير المملكة المغربية</w:t>
      </w:r>
      <w:r>
        <w:rPr>
          <w:rFonts w:hint="cs"/>
          <w:rtl/>
        </w:rPr>
        <w:t>.</w:t>
      </w:r>
    </w:p>
  </w:endnote>
  <w:endnote w:id="3">
    <w:p w14:paraId="50B26E8E" w14:textId="233A8EB1" w:rsidR="00FA5D32" w:rsidRPr="00FA5D32" w:rsidRDefault="00FA5D32" w:rsidP="00FA5D32">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FA5D32">
        <w:rPr>
          <w:rtl/>
          <w:lang w:bidi="ar-MA"/>
        </w:rPr>
        <w:t xml:space="preserve">الظهير الشريف رقم 1.18.72 الصادر في 6 غشت 2018 بتنفيذ القانون رقم 81.16 الموافق بموجبه على بروتوكول 2014 المتعلق بالاتفاقية رقم 29 بشأن العمل الجبري، 1930، المعتمدة بجنيف في 11 يونيو 2014، </w:t>
      </w:r>
      <w:r w:rsidRPr="00FA5D32">
        <w:rPr>
          <w:rFonts w:hint="cs"/>
          <w:rtl/>
          <w:lang w:bidi="ar-MA"/>
        </w:rPr>
        <w:t>المنشور</w:t>
      </w:r>
      <w:r w:rsidRPr="00FA5D32">
        <w:rPr>
          <w:rtl/>
          <w:lang w:bidi="ar-MA"/>
        </w:rPr>
        <w:t xml:space="preserve"> بالجريدة الرسمية عدد 6702 بتاريخ 23 غشت 2018</w:t>
      </w:r>
      <w:r>
        <w:rPr>
          <w:rFonts w:hint="cs"/>
          <w:rtl/>
          <w:lang w:bidi="ar-MA"/>
        </w:rPr>
        <w:t>.</w:t>
      </w:r>
    </w:p>
  </w:endnote>
  <w:endnote w:id="4">
    <w:p w14:paraId="2E15FD1C" w14:textId="76AC8194" w:rsidR="00FA5D32" w:rsidRPr="00847490" w:rsidRDefault="00FA5D32" w:rsidP="00AD370B">
      <w:pPr>
        <w:pStyle w:val="EndnoteText"/>
        <w:widowControl w:val="0"/>
        <w:tabs>
          <w:tab w:val="clear" w:pos="1021"/>
          <w:tab w:val="right" w:pos="1020"/>
        </w:tabs>
        <w:suppressAutoHyphens/>
        <w:spacing w:after="0" w:line="220" w:lineRule="exact"/>
        <w:ind w:left="1134" w:right="1134" w:hanging="1134"/>
        <w:jc w:val="left"/>
        <w:rPr>
          <w:rtl/>
          <w:lang w:bidi="ar-MA"/>
        </w:rPr>
      </w:pPr>
      <w:r>
        <w:tab/>
      </w:r>
      <w:r w:rsidRPr="00847490">
        <w:rPr>
          <w:rStyle w:val="EndnoteReference"/>
        </w:rPr>
        <w:endnoteRef/>
      </w:r>
      <w:r w:rsidRPr="00847490">
        <w:tab/>
      </w:r>
      <w:r w:rsidRPr="00847490">
        <w:rPr>
          <w:rtl/>
          <w:lang w:bidi="ar-MA"/>
        </w:rPr>
        <w:t>التقرير متوفر بالموقع الرسمي للمندوبية السامية للتخطيط على الرابط</w:t>
      </w:r>
      <w:r w:rsidR="00503DCB" w:rsidRPr="00847490">
        <w:rPr>
          <w:rFonts w:hint="cs"/>
          <w:rtl/>
          <w:lang w:bidi="ar-MA"/>
        </w:rPr>
        <w:t>:</w:t>
      </w:r>
    </w:p>
    <w:p w14:paraId="5DCE0367" w14:textId="0C5F3DF9" w:rsidR="00503DCB" w:rsidRPr="00EF13BB" w:rsidRDefault="00503DCB" w:rsidP="00503DCB">
      <w:pPr>
        <w:pStyle w:val="EndnoteText"/>
        <w:widowControl w:val="0"/>
        <w:tabs>
          <w:tab w:val="clear" w:pos="1021"/>
          <w:tab w:val="right" w:pos="1020"/>
        </w:tabs>
        <w:suppressAutoHyphens/>
        <w:spacing w:line="220" w:lineRule="exact"/>
        <w:ind w:left="1134" w:right="1134" w:hanging="1134"/>
        <w:jc w:val="left"/>
        <w:rPr>
          <w:lang w:val="fr-FR"/>
        </w:rPr>
      </w:pPr>
      <w:r w:rsidRPr="00847490">
        <w:rPr>
          <w:rtl/>
          <w:lang w:bidi="ar-MA"/>
        </w:rPr>
        <w:tab/>
      </w:r>
      <w:r w:rsidRPr="00847490">
        <w:rPr>
          <w:rtl/>
          <w:lang w:bidi="ar-MA"/>
        </w:rPr>
        <w:tab/>
      </w:r>
      <w:hyperlink r:id="rId1" w:history="1">
        <w:r w:rsidRPr="00847490">
          <w:rPr>
            <w:rStyle w:val="Hyperlink"/>
            <w:lang w:val="fr-FR" w:bidi="ar-MA"/>
          </w:rPr>
          <w:t>Rapport National 2020 sur la mise en œuvre par le Royaume du Maroc des Objectifs de Développement Durable (hcp.ma)</w:t>
        </w:r>
      </w:hyperlink>
    </w:p>
  </w:endnote>
  <w:endnote w:id="5">
    <w:p w14:paraId="4481C679" w14:textId="0E39BCE4" w:rsidR="00222D75" w:rsidRPr="00EF13BB" w:rsidRDefault="00222D75" w:rsidP="00222D75">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222D75">
        <w:rPr>
          <w:rtl/>
          <w:lang w:bidi="ar-MA"/>
        </w:rPr>
        <w:t xml:space="preserve">القانون رقم 76.15 المتعلق بإعادة تنظيم </w:t>
      </w:r>
      <w:r w:rsidRPr="00222D75">
        <w:rPr>
          <w:rFonts w:hint="cs"/>
          <w:rtl/>
          <w:lang w:bidi="ar-MA"/>
        </w:rPr>
        <w:t>المجلس</w:t>
      </w:r>
      <w:r w:rsidRPr="00222D75">
        <w:rPr>
          <w:rtl/>
          <w:lang w:bidi="ar-MA"/>
        </w:rPr>
        <w:t xml:space="preserve"> الوطني لحقوق الإنسان المنشور بالجريدة الرسمية عدد 6652</w:t>
      </w:r>
      <w:r w:rsidRPr="00222D75">
        <w:rPr>
          <w:rFonts w:hint="cs"/>
          <w:rtl/>
          <w:lang w:bidi="ar-MA"/>
        </w:rPr>
        <w:t xml:space="preserve">  يوم فاتح مارس 2018.</w:t>
      </w:r>
    </w:p>
  </w:endnote>
  <w:endnote w:id="6">
    <w:p w14:paraId="358D7715" w14:textId="399AE860" w:rsidR="00222D75" w:rsidRPr="00EF13BB" w:rsidRDefault="00222D75" w:rsidP="00222D75">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222D75">
        <w:rPr>
          <w:rtl/>
          <w:lang w:bidi="ar-MA"/>
        </w:rPr>
        <w:t>وهو مؤسسة وطنية مستقلة تتولى مهمة الدفاع عن الحقوق، في نطاق العلاقة بين الإدارة والمرتفقين.</w:t>
      </w:r>
    </w:p>
  </w:endnote>
  <w:endnote w:id="7">
    <w:p w14:paraId="1D83BCF0" w14:textId="5F50F7F8" w:rsidR="00222D75" w:rsidRPr="00EF13BB" w:rsidRDefault="00222D75" w:rsidP="00222D75">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222D75">
        <w:rPr>
          <w:rtl/>
          <w:lang w:bidi="ar-MA"/>
        </w:rPr>
        <w:t xml:space="preserve">القانون رقم 16-14 المتعلق بمؤسسة الوسيط </w:t>
      </w:r>
      <w:r w:rsidRPr="00222D75">
        <w:rPr>
          <w:rFonts w:hint="cs"/>
          <w:rtl/>
          <w:lang w:bidi="ar-MA"/>
        </w:rPr>
        <w:t>ال</w:t>
      </w:r>
      <w:r w:rsidRPr="00222D75">
        <w:rPr>
          <w:rtl/>
          <w:lang w:bidi="ar-MA"/>
        </w:rPr>
        <w:t>منشور بالجريدة الرسمية عدد 6765 بتاريخ فاتح أبريل 2018.</w:t>
      </w:r>
    </w:p>
  </w:endnote>
  <w:endnote w:id="8">
    <w:p w14:paraId="2B5FC6D8" w14:textId="5AF175AF" w:rsidR="00222D75" w:rsidRPr="00EF13BB" w:rsidRDefault="00222D75" w:rsidP="00222D75">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222D75">
        <w:rPr>
          <w:rtl/>
          <w:lang w:bidi="ar-MA"/>
        </w:rPr>
        <w:t xml:space="preserve">القانون رقم 79.14 </w:t>
      </w:r>
      <w:r w:rsidRPr="00222D75">
        <w:rPr>
          <w:rFonts w:hint="cs"/>
          <w:rtl/>
          <w:lang w:bidi="ar-MA"/>
        </w:rPr>
        <w:t>ا</w:t>
      </w:r>
      <w:r w:rsidRPr="00222D75">
        <w:rPr>
          <w:rtl/>
          <w:lang w:bidi="ar-MA"/>
        </w:rPr>
        <w:t xml:space="preserve">لمتعلق </w:t>
      </w:r>
      <w:r w:rsidRPr="00222D75">
        <w:rPr>
          <w:rFonts w:hint="cs"/>
          <w:rtl/>
          <w:lang w:bidi="ar-MA"/>
        </w:rPr>
        <w:t>ب</w:t>
      </w:r>
      <w:r w:rsidRPr="00222D75">
        <w:rPr>
          <w:rtl/>
          <w:lang w:bidi="ar-MA"/>
        </w:rPr>
        <w:t xml:space="preserve">هيئة المناصفة ومحاربة جميع أشكال التمييز، </w:t>
      </w:r>
      <w:r w:rsidRPr="00222D75">
        <w:rPr>
          <w:rFonts w:hint="cs"/>
          <w:rtl/>
          <w:lang w:bidi="ar-MA"/>
        </w:rPr>
        <w:t>المنشور ب</w:t>
      </w:r>
      <w:r w:rsidRPr="00222D75">
        <w:rPr>
          <w:rtl/>
          <w:lang w:bidi="ar-MA"/>
        </w:rPr>
        <w:t>الجريدة الرسمية عدد 6612</w:t>
      </w:r>
      <w:r w:rsidRPr="00222D75">
        <w:rPr>
          <w:rFonts w:hint="cs"/>
          <w:rtl/>
          <w:lang w:bidi="ar-MA"/>
        </w:rPr>
        <w:t xml:space="preserve"> </w:t>
      </w:r>
      <w:r w:rsidRPr="00222D75">
        <w:rPr>
          <w:rtl/>
          <w:lang w:bidi="ar-MA"/>
        </w:rPr>
        <w:t>بتاريخ 21 شتنبر 2017</w:t>
      </w:r>
      <w:r>
        <w:rPr>
          <w:rFonts w:hint="cs"/>
          <w:rtl/>
          <w:lang w:bidi="ar-MA"/>
        </w:rPr>
        <w:t>.</w:t>
      </w:r>
    </w:p>
  </w:endnote>
  <w:endnote w:id="9">
    <w:p w14:paraId="707B297C" w14:textId="4B9320D0" w:rsidR="00222D75" w:rsidRPr="00EF13BB" w:rsidRDefault="00222D75" w:rsidP="00222D75">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222D75">
        <w:rPr>
          <w:rtl/>
          <w:lang w:bidi="ar-MA"/>
        </w:rPr>
        <w:t xml:space="preserve">القانون رقم 46.19 </w:t>
      </w:r>
      <w:r w:rsidRPr="00222D75">
        <w:rPr>
          <w:rFonts w:hint="cs"/>
          <w:rtl/>
          <w:lang w:bidi="ar-MA"/>
        </w:rPr>
        <w:t>المتعلق ب الهيئة</w:t>
      </w:r>
      <w:r w:rsidRPr="00222D75">
        <w:rPr>
          <w:rtl/>
          <w:lang w:bidi="ar-MA"/>
        </w:rPr>
        <w:t xml:space="preserve"> الوطنية للنزاهة والوقاية من الرشوة ومحاربتها</w:t>
      </w:r>
      <w:r w:rsidRPr="00222D75">
        <w:rPr>
          <w:rFonts w:hint="cs"/>
          <w:rtl/>
          <w:lang w:bidi="ar-MA"/>
        </w:rPr>
        <w:t xml:space="preserve"> </w:t>
      </w:r>
      <w:r w:rsidRPr="00222D75">
        <w:rPr>
          <w:rtl/>
          <w:lang w:bidi="ar-MA"/>
        </w:rPr>
        <w:t>منشور بالجريدة الرسمية عدد 6986 بتاريخ 13 ماي 2021.</w:t>
      </w:r>
    </w:p>
  </w:endnote>
  <w:endnote w:id="10">
    <w:p w14:paraId="67CDE5A7" w14:textId="0EF2B4A6" w:rsidR="00113341" w:rsidRPr="00EF13BB" w:rsidRDefault="00113341" w:rsidP="00113341">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113341">
        <w:rPr>
          <w:rtl/>
          <w:lang w:bidi="ar-MA"/>
        </w:rPr>
        <w:t>القانون رقم 89.15 المتعلق بالمجلس الاستشاري للشباب والعمل الجمعوي منشور بالجريدة الرسمية عدد 6640 بتاريخ 18 يناير 2018.</w:t>
      </w:r>
    </w:p>
  </w:endnote>
  <w:endnote w:id="11">
    <w:p w14:paraId="0D747E74" w14:textId="5806EBF4" w:rsidR="00113341" w:rsidRPr="00EF13BB" w:rsidRDefault="00113341" w:rsidP="00113341">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113341">
        <w:rPr>
          <w:rtl/>
          <w:lang w:bidi="ar-MA"/>
        </w:rPr>
        <w:t xml:space="preserve">القانون التنظيمي رقم 04.16 المتعلق بالمجلس الوطني للغات والثقافة المغربية </w:t>
      </w:r>
      <w:r w:rsidRPr="00113341">
        <w:rPr>
          <w:rFonts w:hint="cs"/>
          <w:rtl/>
          <w:lang w:bidi="ar-MA"/>
        </w:rPr>
        <w:t>المنشور</w:t>
      </w:r>
      <w:r w:rsidRPr="00113341">
        <w:rPr>
          <w:rtl/>
          <w:lang w:bidi="ar-MA"/>
        </w:rPr>
        <w:t xml:space="preserve"> بالجريدة الرسمية عدد 6870 بتاريخ 02 أبريل 2020</w:t>
      </w:r>
      <w:r>
        <w:rPr>
          <w:rFonts w:hint="cs"/>
          <w:rtl/>
          <w:lang w:bidi="ar-MA"/>
        </w:rPr>
        <w:t>.</w:t>
      </w:r>
    </w:p>
  </w:endnote>
  <w:endnote w:id="12">
    <w:p w14:paraId="4A52B99D" w14:textId="4CC5778C" w:rsidR="00113341" w:rsidRPr="00EF13BB" w:rsidRDefault="00113341" w:rsidP="00113341">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113341">
        <w:rPr>
          <w:rtl/>
          <w:lang w:bidi="ar-MA"/>
        </w:rPr>
        <w:t xml:space="preserve">قانون يقضي بتغيير وتتميم القانون التنظيمي رقم 27.11 المتعلق بمجلس النواب، </w:t>
      </w:r>
      <w:r w:rsidRPr="00113341">
        <w:rPr>
          <w:rFonts w:hint="cs"/>
          <w:rtl/>
          <w:lang w:bidi="ar-MA"/>
        </w:rPr>
        <w:t>ال</w:t>
      </w:r>
      <w:r w:rsidRPr="00113341">
        <w:rPr>
          <w:rtl/>
          <w:lang w:bidi="ar-MA"/>
        </w:rPr>
        <w:t>منشور في الجريدة الرسمية عدد 6987 بتاريخ 17 ماي 2021</w:t>
      </w:r>
      <w:r>
        <w:rPr>
          <w:rFonts w:hint="cs"/>
          <w:rtl/>
          <w:lang w:bidi="ar-MA"/>
        </w:rPr>
        <w:t>.</w:t>
      </w:r>
    </w:p>
  </w:endnote>
  <w:endnote w:id="13">
    <w:p w14:paraId="6C66A693" w14:textId="7380067B" w:rsidR="00113341" w:rsidRPr="00EF13BB" w:rsidRDefault="00113341" w:rsidP="00113341">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113341">
        <w:rPr>
          <w:rtl/>
          <w:lang w:bidi="ar-MA"/>
        </w:rPr>
        <w:t xml:space="preserve">قانون يقضي بتغيير وتتميم القانون التنظيمي رقم 28.11 المستشارين، </w:t>
      </w:r>
      <w:r w:rsidRPr="00113341">
        <w:rPr>
          <w:rFonts w:hint="cs"/>
          <w:rtl/>
          <w:lang w:bidi="ar-MA"/>
        </w:rPr>
        <w:t>ال</w:t>
      </w:r>
      <w:r w:rsidRPr="00113341">
        <w:rPr>
          <w:rtl/>
          <w:lang w:bidi="ar-MA"/>
        </w:rPr>
        <w:t>منشور في الجريدة الرسمية عدد 6987 بتاريخ 17 ماي 2021</w:t>
      </w:r>
      <w:r>
        <w:rPr>
          <w:rFonts w:hint="cs"/>
          <w:rtl/>
          <w:lang w:bidi="ar-MA"/>
        </w:rPr>
        <w:t>.</w:t>
      </w:r>
      <w:r w:rsidRPr="00EF13BB">
        <w:rPr>
          <w:lang w:val="fr-FR"/>
        </w:rPr>
        <w:t xml:space="preserve"> </w:t>
      </w:r>
    </w:p>
  </w:endnote>
  <w:endnote w:id="14">
    <w:p w14:paraId="511F1953" w14:textId="02FE8C1E" w:rsidR="00113341" w:rsidRPr="00EF13BB" w:rsidRDefault="00113341" w:rsidP="00113341">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113341">
        <w:rPr>
          <w:rtl/>
          <w:lang w:bidi="ar-MA"/>
        </w:rPr>
        <w:t>قانون</w:t>
      </w:r>
      <w:r w:rsidRPr="00EF13BB">
        <w:rPr>
          <w:lang w:val="fr-FR"/>
        </w:rPr>
        <w:t xml:space="preserve"> </w:t>
      </w:r>
      <w:r w:rsidRPr="00113341">
        <w:rPr>
          <w:rtl/>
          <w:lang w:bidi="ar-MA"/>
        </w:rPr>
        <w:t>يقضي بتغيير وتتميم القانون التنظيمي 59.11 المنشور في الجريدة الرسمية عدد 6987 بتاريخ 17 ماي 2021</w:t>
      </w:r>
      <w:r>
        <w:rPr>
          <w:rFonts w:hint="cs"/>
          <w:rtl/>
          <w:lang w:bidi="ar-MA"/>
        </w:rPr>
        <w:t>.</w:t>
      </w:r>
    </w:p>
  </w:endnote>
  <w:endnote w:id="15">
    <w:p w14:paraId="361C07F8" w14:textId="4B83EEDC" w:rsidR="00113341" w:rsidRPr="00EF13BB" w:rsidRDefault="00113341" w:rsidP="00113341">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113341">
        <w:rPr>
          <w:rFonts w:hint="cs"/>
          <w:rtl/>
          <w:lang w:bidi="ar-MA"/>
        </w:rPr>
        <w:t xml:space="preserve">قانون </w:t>
      </w:r>
      <w:r w:rsidRPr="00113341">
        <w:rPr>
          <w:rtl/>
          <w:lang w:bidi="ar-MA"/>
        </w:rPr>
        <w:t>يقضي بتغيير القانون التنظيمي رقم 29.11 المتعلق بالأحزاب السياسية</w:t>
      </w:r>
      <w:r w:rsidRPr="00113341">
        <w:rPr>
          <w:rFonts w:hint="cs"/>
          <w:rtl/>
          <w:lang w:bidi="ar-MA"/>
        </w:rPr>
        <w:t>، المنشور في ا</w:t>
      </w:r>
      <w:r w:rsidRPr="00113341">
        <w:rPr>
          <w:rtl/>
          <w:lang w:bidi="ar-MA"/>
        </w:rPr>
        <w:t>لجريدة الرسمية عدد 6</w:t>
      </w:r>
      <w:r w:rsidRPr="00113341">
        <w:rPr>
          <w:rFonts w:hint="cs"/>
          <w:rtl/>
          <w:lang w:bidi="ar-MA"/>
        </w:rPr>
        <w:t>987</w:t>
      </w:r>
      <w:r w:rsidRPr="00113341">
        <w:rPr>
          <w:rtl/>
          <w:lang w:bidi="ar-MA"/>
        </w:rPr>
        <w:t xml:space="preserve"> بتاريخ </w:t>
      </w:r>
      <w:r w:rsidRPr="00113341">
        <w:rPr>
          <w:rFonts w:hint="cs"/>
          <w:rtl/>
          <w:lang w:bidi="ar-MA"/>
        </w:rPr>
        <w:t>17</w:t>
      </w:r>
      <w:r w:rsidRPr="00113341">
        <w:rPr>
          <w:rtl/>
          <w:lang w:bidi="ar-MA"/>
        </w:rPr>
        <w:t xml:space="preserve"> </w:t>
      </w:r>
      <w:r w:rsidRPr="00113341">
        <w:rPr>
          <w:rFonts w:hint="cs"/>
          <w:rtl/>
          <w:lang w:bidi="ar-MA"/>
        </w:rPr>
        <w:t>ماي</w:t>
      </w:r>
      <w:r w:rsidRPr="00113341">
        <w:rPr>
          <w:rtl/>
          <w:lang w:bidi="ar-MA"/>
        </w:rPr>
        <w:t xml:space="preserve"> 20</w:t>
      </w:r>
      <w:r w:rsidRPr="00113341">
        <w:rPr>
          <w:rFonts w:hint="cs"/>
          <w:rtl/>
          <w:lang w:bidi="ar-MA"/>
        </w:rPr>
        <w:t>21.</w:t>
      </w:r>
    </w:p>
  </w:endnote>
  <w:endnote w:id="16">
    <w:p w14:paraId="1D6C9008" w14:textId="3C9FBC84" w:rsidR="00685A28" w:rsidRPr="00EF13BB" w:rsidRDefault="00685A28" w:rsidP="00685A28">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685A28">
        <w:rPr>
          <w:rtl/>
        </w:rPr>
        <w:t>قانون يقضي بتغيير القانون رقم 9.97 المتعلق بمدونة الانتخابات وتنظيم مراجعة استثنائية للوائح الانتخابية الخاصة بالغرف المهنية، الجريدة الرسمية عدد 6975 بتاريخ 05 أبريل 2021</w:t>
      </w:r>
      <w:r>
        <w:rPr>
          <w:rFonts w:hint="cs"/>
          <w:rtl/>
        </w:rPr>
        <w:t>.</w:t>
      </w:r>
    </w:p>
  </w:endnote>
  <w:endnote w:id="17">
    <w:p w14:paraId="74740B0E" w14:textId="30D59455" w:rsidR="00976AFF" w:rsidRPr="00EF13BB" w:rsidRDefault="00976AFF" w:rsidP="00976AFF">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976AFF">
        <w:rPr>
          <w:rtl/>
          <w:lang w:bidi="ar-MA"/>
        </w:rPr>
        <w:t>القانون رقم 33.17 المتعلق بنقل اختصاصات السلطة الحكومية المكلفة بالعدل إلى الوكيل العام للملك لدى محكمة النقض بصفته رئيسا للنيابة العامة وبسن قواعد لتنظيم رئاسة النيابة العامة، المنشور بالجريدة الرسمية عدد 6605 بتاريخ 18 شتنبر 2017</w:t>
      </w:r>
      <w:r w:rsidRPr="00EF13BB">
        <w:rPr>
          <w:lang w:val="fr-FR"/>
        </w:rPr>
        <w:t>.</w:t>
      </w:r>
    </w:p>
  </w:endnote>
  <w:endnote w:id="18">
    <w:p w14:paraId="3084F8A3" w14:textId="26FF5D46" w:rsidR="004F6332" w:rsidRPr="00EF13BB" w:rsidRDefault="004F6332" w:rsidP="004F6332">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4F6332">
        <w:rPr>
          <w:rtl/>
          <w:lang w:bidi="ar-MA"/>
        </w:rPr>
        <w:t xml:space="preserve">القانون رقم 38.15 المتعلق بالتنظيم القضائي </w:t>
      </w:r>
      <w:r w:rsidRPr="004F6332">
        <w:rPr>
          <w:rFonts w:hint="cs"/>
          <w:rtl/>
          <w:lang w:bidi="ar-MA"/>
        </w:rPr>
        <w:t>المنشور</w:t>
      </w:r>
      <w:r w:rsidRPr="004F6332">
        <w:rPr>
          <w:rtl/>
          <w:lang w:bidi="ar-MA"/>
        </w:rPr>
        <w:t xml:space="preserve"> بالجريدة الرسمية عدد </w:t>
      </w:r>
      <w:r w:rsidRPr="004F6332">
        <w:rPr>
          <w:rFonts w:hint="cs"/>
          <w:rtl/>
          <w:lang w:bidi="ar-MA"/>
        </w:rPr>
        <w:t>7108</w:t>
      </w:r>
      <w:r w:rsidRPr="004F6332">
        <w:rPr>
          <w:rtl/>
          <w:lang w:bidi="ar-MA"/>
        </w:rPr>
        <w:t xml:space="preserve"> بتاريخ </w:t>
      </w:r>
      <w:r w:rsidRPr="004F6332">
        <w:rPr>
          <w:rFonts w:hint="cs"/>
          <w:rtl/>
          <w:lang w:bidi="ar-MA"/>
        </w:rPr>
        <w:t>14 يوليوز 2022.</w:t>
      </w:r>
    </w:p>
  </w:endnote>
  <w:endnote w:id="19">
    <w:p w14:paraId="4B5DAAF3" w14:textId="63306879" w:rsidR="004F6332" w:rsidRPr="00EF13BB" w:rsidRDefault="004F6332" w:rsidP="004F6332">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4F6332">
        <w:rPr>
          <w:rtl/>
          <w:lang w:bidi="ar-MA"/>
        </w:rPr>
        <w:t xml:space="preserve">القانون رقم 38.21 المتعلق بتنظيم المفتشية العامة للشؤون القضائية </w:t>
      </w:r>
      <w:r w:rsidRPr="004F6332">
        <w:rPr>
          <w:rFonts w:hint="cs"/>
          <w:rtl/>
          <w:lang w:bidi="ar-MA"/>
        </w:rPr>
        <w:t>المنشور</w:t>
      </w:r>
      <w:r w:rsidRPr="004F6332">
        <w:rPr>
          <w:rtl/>
          <w:lang w:bidi="ar-MA"/>
        </w:rPr>
        <w:t xml:space="preserve"> بالجريدة الرسمية عدد 7009 بتاريخ 2 غشت 2021</w:t>
      </w:r>
      <w:bookmarkStart w:id="1" w:name="_Hlk111472705"/>
      <w:r>
        <w:rPr>
          <w:rFonts w:hint="cs"/>
          <w:rtl/>
          <w:lang w:bidi="ar-MA"/>
        </w:rPr>
        <w:t>.</w:t>
      </w:r>
      <w:bookmarkEnd w:id="1"/>
    </w:p>
  </w:endnote>
  <w:endnote w:id="20">
    <w:p w14:paraId="1FA6548D" w14:textId="5AE15393" w:rsidR="004F6332" w:rsidRPr="00EF13BB" w:rsidRDefault="004F6332" w:rsidP="004F6332">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4F6332">
        <w:rPr>
          <w:rtl/>
          <w:lang w:bidi="ar-MA"/>
        </w:rPr>
        <w:t xml:space="preserve">مدونة الأخلاقيات القضائية </w:t>
      </w:r>
      <w:r w:rsidRPr="004F6332">
        <w:rPr>
          <w:rFonts w:hint="cs"/>
          <w:rtl/>
          <w:lang w:bidi="ar-MA"/>
        </w:rPr>
        <w:t>الصادرة</w:t>
      </w:r>
      <w:r w:rsidRPr="004F6332">
        <w:rPr>
          <w:rtl/>
          <w:lang w:bidi="ar-MA"/>
        </w:rPr>
        <w:t xml:space="preserve"> بالجريدة الرسمية عدد 6967 بتاريخ 08 مارس</w:t>
      </w:r>
      <w:r>
        <w:rPr>
          <w:rFonts w:hint="cs"/>
          <w:rtl/>
          <w:lang w:bidi="ar-MA"/>
        </w:rPr>
        <w:t xml:space="preserve"> </w:t>
      </w:r>
      <w:r w:rsidRPr="00EF13BB">
        <w:rPr>
          <w:sz w:val="26"/>
          <w:lang w:val="fr-FR"/>
        </w:rPr>
        <w:t>2021</w:t>
      </w:r>
      <w:r w:rsidRPr="004F6332">
        <w:rPr>
          <w:rFonts w:hint="cs"/>
          <w:sz w:val="26"/>
          <w:rtl/>
          <w:lang w:bidi="ar-MA"/>
        </w:rPr>
        <w:t>.</w:t>
      </w:r>
    </w:p>
  </w:endnote>
  <w:endnote w:id="21">
    <w:p w14:paraId="545BCD2C" w14:textId="3D6F05B8" w:rsidR="00F447F0" w:rsidRPr="00EF13BB" w:rsidRDefault="00F447F0" w:rsidP="00F447F0">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F447F0">
        <w:rPr>
          <w:rtl/>
          <w:lang w:bidi="ar-MA"/>
        </w:rPr>
        <w:t>القانون رقم 12.18</w:t>
      </w:r>
      <w:r w:rsidRPr="00F447F0">
        <w:rPr>
          <w:rFonts w:hint="cs"/>
          <w:rtl/>
          <w:lang w:bidi="ar-MA"/>
        </w:rPr>
        <w:t xml:space="preserve"> </w:t>
      </w:r>
      <w:r w:rsidRPr="00F447F0">
        <w:rPr>
          <w:rtl/>
          <w:lang w:bidi="ar-MA"/>
        </w:rPr>
        <w:t>المتعلق بمكافحة غسل</w:t>
      </w:r>
      <w:r w:rsidRPr="00F447F0">
        <w:rPr>
          <w:rFonts w:hint="cs"/>
          <w:rtl/>
          <w:lang w:bidi="ar-MA"/>
        </w:rPr>
        <w:t xml:space="preserve"> الأموال</w:t>
      </w:r>
      <w:r w:rsidRPr="00F447F0">
        <w:rPr>
          <w:rtl/>
          <w:lang w:bidi="ar-MA"/>
        </w:rPr>
        <w:t xml:space="preserve"> المنشور بالجريدة الرسمية عدد 4167 بتاريخ 14 يونيو 2021</w:t>
      </w:r>
      <w:r>
        <w:rPr>
          <w:rFonts w:hint="cs"/>
          <w:rtl/>
          <w:lang w:bidi="ar-MA"/>
        </w:rPr>
        <w:t>.</w:t>
      </w:r>
    </w:p>
  </w:endnote>
  <w:endnote w:id="22">
    <w:p w14:paraId="0F345722" w14:textId="05F182BC" w:rsidR="00613F28" w:rsidRPr="00EF13BB" w:rsidRDefault="00613F28" w:rsidP="00613F28">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613F28">
        <w:rPr>
          <w:rtl/>
          <w:lang w:bidi="ar-MA"/>
        </w:rPr>
        <w:t>خاصة من خلال الرفع من الحد الأدنى والأقصى للغرامة المحكوم بها على الأشخاص في جريمة غسل الأموال بالإضافة إلى مصادرة جميع العائدات المتحصلة من ذلك، فضلا عن توسيع لائحة الجرائم الأصلية لجريمة غسل الأموال ولو ارتكبت خارج التراب الوطني، وذلك بإضافة جرائم الأسواق المالية وجريمة البيع وتقديم الخدمات بشكل هرمي.</w:t>
      </w:r>
    </w:p>
  </w:endnote>
  <w:endnote w:id="23">
    <w:p w14:paraId="6FB8FB1C" w14:textId="03F66CB0" w:rsidR="00613F28" w:rsidRPr="00EF13BB" w:rsidRDefault="00613F28" w:rsidP="00613F28">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613F28">
        <w:rPr>
          <w:rtl/>
          <w:lang w:bidi="ar-MA"/>
        </w:rPr>
        <w:t>صدر بالجريدة الرسمية عدد 7023 بتاريخ 20 شتنبر 2021</w:t>
      </w:r>
      <w:r>
        <w:rPr>
          <w:rFonts w:hint="cs"/>
          <w:rtl/>
          <w:lang w:bidi="ar-MA"/>
        </w:rPr>
        <w:t>.</w:t>
      </w:r>
    </w:p>
  </w:endnote>
  <w:endnote w:id="24">
    <w:p w14:paraId="15C5F560" w14:textId="704C608D" w:rsidR="00613F28" w:rsidRPr="00EF13BB" w:rsidRDefault="00613F28" w:rsidP="00613F28">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613F28">
        <w:rPr>
          <w:rtl/>
          <w:lang w:bidi="ar-MA"/>
        </w:rPr>
        <w:t xml:space="preserve">القانون 89.18 الصادر بتنفيذه الظهير </w:t>
      </w:r>
      <w:r w:rsidRPr="00613F28">
        <w:rPr>
          <w:rFonts w:hint="cs"/>
          <w:rtl/>
          <w:lang w:bidi="ar-MA"/>
        </w:rPr>
        <w:t>الشريف رقم</w:t>
      </w:r>
      <w:r w:rsidRPr="00613F28">
        <w:rPr>
          <w:rtl/>
          <w:lang w:bidi="ar-MA"/>
        </w:rPr>
        <w:t xml:space="preserve"> 1.19.45 المنشور بالجريدة الرسمية عدد 6763 بتاريخ 25 مارس 2019.</w:t>
      </w:r>
    </w:p>
  </w:endnote>
  <w:endnote w:id="25">
    <w:p w14:paraId="059F4AF6" w14:textId="2BE0BA9C" w:rsidR="00613F28" w:rsidRPr="00EF13BB" w:rsidRDefault="00613F28" w:rsidP="00613F28">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613F28">
        <w:rPr>
          <w:rFonts w:hint="cs"/>
          <w:rtl/>
          <w:lang w:bidi="ar-MA"/>
        </w:rPr>
        <w:t>المرسوم رقم 2.22.222 المحدد لكيفيات تطبيق القانون القانون 89.18، الذي يحدد قواعد نظام تغذية الأشخاص الموضوعين تحت الحراسة النظرية والأحداث المحتفظ بهم وكيفيات تقديم الوجبات الغذائية، المنشور بالجريدة الرسمية عدد 7092 بتاريخ 19 ماي 2022</w:t>
      </w:r>
      <w:r w:rsidRPr="00613F28">
        <w:rPr>
          <w:rFonts w:hint="cs"/>
          <w:rtl/>
        </w:rPr>
        <w:t>.</w:t>
      </w:r>
      <w:r w:rsidRPr="00EF13BB">
        <w:rPr>
          <w:lang w:val="fr-FR"/>
        </w:rPr>
        <w:t xml:space="preserve"> </w:t>
      </w:r>
    </w:p>
  </w:endnote>
  <w:endnote w:id="26">
    <w:p w14:paraId="44EBCDCE" w14:textId="30377048" w:rsidR="00613F28" w:rsidRPr="00EF13BB" w:rsidRDefault="00613F28" w:rsidP="00613F28">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613F28">
        <w:rPr>
          <w:rtl/>
          <w:lang w:bidi="ar-MA"/>
        </w:rPr>
        <w:t xml:space="preserve">القانون رقم 77.17 ‏ المتعلق بتنظيم ممارسة مهام الطب </w:t>
      </w:r>
      <w:r w:rsidRPr="00613F28">
        <w:rPr>
          <w:rFonts w:hint="cs"/>
          <w:rtl/>
          <w:lang w:bidi="ar-MA"/>
        </w:rPr>
        <w:t>الشرعي المنشور بالجريدة</w:t>
      </w:r>
      <w:r w:rsidRPr="00613F28">
        <w:rPr>
          <w:rtl/>
          <w:lang w:bidi="ar-MA"/>
        </w:rPr>
        <w:t xml:space="preserve"> الرسمية عدد 6866 بتاريخ 19 مارس 2020</w:t>
      </w:r>
      <w:r>
        <w:rPr>
          <w:rFonts w:hint="cs"/>
          <w:rtl/>
          <w:lang w:bidi="ar-MA"/>
        </w:rPr>
        <w:t>.</w:t>
      </w:r>
    </w:p>
  </w:endnote>
  <w:endnote w:id="27">
    <w:p w14:paraId="644358D1" w14:textId="7DEF582A" w:rsidR="00485A75" w:rsidRPr="00EF13BB" w:rsidRDefault="00485A75" w:rsidP="00485A75">
      <w:pPr>
        <w:pStyle w:val="EndnoteText"/>
        <w:widowControl w:val="0"/>
        <w:tabs>
          <w:tab w:val="clear" w:pos="1021"/>
          <w:tab w:val="right" w:pos="1020"/>
        </w:tabs>
        <w:suppressAutoHyphens/>
        <w:spacing w:after="0" w:line="220" w:lineRule="exact"/>
        <w:ind w:left="1134" w:right="1134" w:hanging="1134"/>
        <w:jc w:val="left"/>
        <w:rPr>
          <w:lang w:val="fr-FR"/>
        </w:rPr>
      </w:pPr>
      <w:r w:rsidRPr="00EF13BB">
        <w:rPr>
          <w:lang w:val="fr-FR"/>
        </w:rPr>
        <w:tab/>
      </w:r>
      <w:r>
        <w:rPr>
          <w:rStyle w:val="EndnoteReference"/>
        </w:rPr>
        <w:endnoteRef/>
      </w:r>
      <w:r w:rsidRPr="00EF13BB">
        <w:rPr>
          <w:lang w:val="fr-FR"/>
        </w:rPr>
        <w:tab/>
      </w:r>
      <w:r w:rsidRPr="00485A75">
        <w:rPr>
          <w:rtl/>
          <w:lang w:bidi="ar-MA"/>
        </w:rPr>
        <w:t xml:space="preserve">المرسوم رقم 2.17.618 بمثابة ميثاق وطني للاتمركز الإداري، </w:t>
      </w:r>
      <w:r w:rsidRPr="00485A75">
        <w:rPr>
          <w:rFonts w:hint="cs"/>
          <w:rtl/>
          <w:lang w:bidi="ar-MA"/>
        </w:rPr>
        <w:t>المنشور</w:t>
      </w:r>
      <w:r w:rsidRPr="00485A75">
        <w:rPr>
          <w:rtl/>
          <w:lang w:bidi="ar-MA"/>
        </w:rPr>
        <w:t xml:space="preserve"> </w:t>
      </w:r>
      <w:r w:rsidRPr="00485A75">
        <w:rPr>
          <w:rFonts w:hint="cs"/>
          <w:rtl/>
          <w:lang w:bidi="ar-MA"/>
        </w:rPr>
        <w:t>ب</w:t>
      </w:r>
      <w:r w:rsidRPr="00485A75">
        <w:rPr>
          <w:rtl/>
          <w:lang w:bidi="ar-MA"/>
        </w:rPr>
        <w:t>الجريدة الرسمية عدد 6738 بتاريخ  27 دجنبر 2018</w:t>
      </w:r>
      <w:r>
        <w:rPr>
          <w:rFonts w:hint="cs"/>
          <w:rtl/>
          <w:lang w:bidi="ar-MA"/>
        </w:rPr>
        <w:t>.</w:t>
      </w:r>
    </w:p>
  </w:endnote>
  <w:endnote w:id="28">
    <w:p w14:paraId="39420603" w14:textId="322CAB91" w:rsidR="00485A75" w:rsidRPr="00485A75" w:rsidRDefault="00485A75" w:rsidP="00485A75">
      <w:pPr>
        <w:pStyle w:val="EndnoteText"/>
        <w:widowControl w:val="0"/>
        <w:tabs>
          <w:tab w:val="clear" w:pos="1021"/>
          <w:tab w:val="right" w:pos="1020"/>
        </w:tabs>
        <w:suppressAutoHyphens/>
        <w:spacing w:after="0" w:line="220" w:lineRule="exact"/>
        <w:ind w:left="1134" w:right="1134" w:hanging="1134"/>
        <w:jc w:val="left"/>
        <w:rPr>
          <w:rtl/>
          <w:lang w:bidi="ar-MA"/>
        </w:rPr>
      </w:pPr>
      <w:r w:rsidRPr="00EF13BB">
        <w:rPr>
          <w:lang w:val="fr-FR"/>
        </w:rPr>
        <w:tab/>
      </w:r>
      <w:bookmarkStart w:id="2" w:name="_Hlk111658017"/>
      <w:r>
        <w:rPr>
          <w:rStyle w:val="EndnoteReference"/>
        </w:rPr>
        <w:endnoteRef/>
      </w:r>
      <w:r w:rsidRPr="00EF13BB">
        <w:rPr>
          <w:lang w:val="fr-FR"/>
        </w:rPr>
        <w:tab/>
      </w:r>
      <w:r w:rsidRPr="00485A75">
        <w:rPr>
          <w:rtl/>
          <w:lang w:bidi="ar-MA"/>
        </w:rPr>
        <w:t xml:space="preserve">تم إعداد حصيلة أولية متضمنة في "تقريــر حول حصيلة أعمال اللجنة الوزارية للاتمركز الإداري" المتاح على </w:t>
      </w:r>
      <w:r w:rsidR="007655CB" w:rsidRPr="00503DCB">
        <w:rPr>
          <w:rtl/>
          <w:lang w:bidi="ar-MA"/>
        </w:rPr>
        <w:t>الرابط</w:t>
      </w:r>
      <w:r w:rsidRPr="005011D8">
        <w:rPr>
          <w:rtl/>
          <w:lang w:bidi="ar-MA"/>
        </w:rPr>
        <w:t>:</w:t>
      </w:r>
      <w:r w:rsidR="007655CB" w:rsidRPr="00EF13BB">
        <w:rPr>
          <w:lang w:val="fr-FR"/>
        </w:rPr>
        <w:t xml:space="preserve"> </w:t>
      </w:r>
    </w:p>
    <w:p w14:paraId="060F32A9" w14:textId="7253F00D" w:rsidR="00485A75" w:rsidRPr="00485A75" w:rsidRDefault="00072C78" w:rsidP="00485A75">
      <w:pPr>
        <w:pStyle w:val="EndnoteText"/>
        <w:widowControl w:val="0"/>
        <w:tabs>
          <w:tab w:val="clear" w:pos="1021"/>
          <w:tab w:val="right" w:pos="1020"/>
        </w:tabs>
        <w:suppressAutoHyphens/>
        <w:spacing w:after="0" w:line="220" w:lineRule="exact"/>
        <w:ind w:left="1134" w:right="1134" w:firstLine="0"/>
        <w:jc w:val="left"/>
        <w:rPr>
          <w:lang w:val="en-GB"/>
        </w:rPr>
      </w:pPr>
      <w:hyperlink r:id="rId2" w:history="1">
        <w:r w:rsidR="005011D8" w:rsidRPr="00EF13BB">
          <w:rPr>
            <w:rStyle w:val="Hyperlink"/>
            <w:lang w:val="en-GB"/>
          </w:rPr>
          <w:t>BOOK-29-07-2020.indd (participer.ma)</w:t>
        </w:r>
      </w:hyperlink>
    </w:p>
    <w:bookmarkEnd w:id="2"/>
  </w:endnote>
  <w:endnote w:id="29">
    <w:p w14:paraId="38E5B6D4" w14:textId="116601F8" w:rsidR="00EE1BE1" w:rsidRPr="00931B32" w:rsidRDefault="00931B32" w:rsidP="00931B32">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hyperlink r:id="rId3" w:history="1">
        <w:r w:rsidR="00EE1BE1" w:rsidRPr="00A2264E">
          <w:rPr>
            <w:rStyle w:val="Hyperlink"/>
          </w:rPr>
          <w:t>https://www.gouvernement-ouvert.ma</w:t>
        </w:r>
      </w:hyperlink>
    </w:p>
  </w:endnote>
  <w:endnote w:id="30">
    <w:p w14:paraId="3F6BFEBA" w14:textId="6952B54E" w:rsidR="00931B32" w:rsidRPr="00931B32" w:rsidRDefault="00931B32" w:rsidP="00931B32">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931B32">
        <w:rPr>
          <w:rFonts w:hint="cs"/>
          <w:rtl/>
        </w:rPr>
        <w:t>ال</w:t>
      </w:r>
      <w:r w:rsidRPr="00931B32">
        <w:rPr>
          <w:rtl/>
          <w:lang w:bidi="ar-MA"/>
        </w:rPr>
        <w:t>مرسـوم رقم 194.22.2 بإحداث اللجنة الوطنية للمساواة بين الجنسين وتمكين المرأة، المنشور بالجريدة الرسمية عدد 7101 بتاريخ 20 يونيو 2022</w:t>
      </w:r>
      <w:r>
        <w:rPr>
          <w:rFonts w:hint="cs"/>
          <w:rtl/>
          <w:lang w:bidi="ar-MA"/>
        </w:rPr>
        <w:t>.</w:t>
      </w:r>
    </w:p>
  </w:endnote>
  <w:endnote w:id="31">
    <w:p w14:paraId="25FCF083" w14:textId="6D0D6568" w:rsidR="00931B32" w:rsidRPr="00931B32" w:rsidRDefault="00931B32" w:rsidP="00931B32">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931B32">
        <w:rPr>
          <w:rtl/>
          <w:lang w:bidi="ar-MA"/>
        </w:rPr>
        <w:t>تم إحداث هذه الأجهزة بعمالات وأقاليم طنجة-أصيلة، سلا، الرباط، أكادير، الدار البيضاء-أنفا، مكناس، مراكش، العيون.</w:t>
      </w:r>
    </w:p>
  </w:endnote>
  <w:endnote w:id="32">
    <w:p w14:paraId="325E1441" w14:textId="77480253" w:rsidR="00931B32" w:rsidRPr="00931B32" w:rsidRDefault="00931B32" w:rsidP="00931B32">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931B32">
        <w:rPr>
          <w:rtl/>
          <w:lang w:bidi="ar-MA"/>
        </w:rPr>
        <w:t xml:space="preserve">القانون رقم 65.15 المتعلق بمؤسسات الرعاية الاجتماعية </w:t>
      </w:r>
      <w:r w:rsidRPr="00931B32">
        <w:rPr>
          <w:rFonts w:hint="cs"/>
          <w:rtl/>
          <w:lang w:bidi="ar-MA"/>
        </w:rPr>
        <w:t>المنشور</w:t>
      </w:r>
      <w:r w:rsidRPr="00931B32">
        <w:rPr>
          <w:rtl/>
          <w:lang w:bidi="ar-MA"/>
        </w:rPr>
        <w:t xml:space="preserve"> بالجريدة الرسمية عدد 6667 بتاريخ 23 أبريل</w:t>
      </w:r>
      <w:r w:rsidRPr="00931B32">
        <w:rPr>
          <w:rtl/>
        </w:rPr>
        <w:t xml:space="preserve"> 2018</w:t>
      </w:r>
      <w:r>
        <w:rPr>
          <w:rFonts w:hint="cs"/>
          <w:rtl/>
        </w:rPr>
        <w:t>.</w:t>
      </w:r>
    </w:p>
  </w:endnote>
  <w:endnote w:id="33">
    <w:p w14:paraId="004102B0" w14:textId="081B46C6" w:rsidR="00931B32" w:rsidRPr="00931B32" w:rsidRDefault="00931B32" w:rsidP="00931B32">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931B32">
        <w:rPr>
          <w:rtl/>
          <w:lang w:bidi="ar-MA"/>
        </w:rPr>
        <w:t xml:space="preserve">القانون رقم 45.18، المتعلق بتنظيم مهنة العاملات والعاملين الاجتماعيين </w:t>
      </w:r>
      <w:r w:rsidRPr="00931B32">
        <w:rPr>
          <w:rFonts w:hint="cs"/>
          <w:rtl/>
          <w:lang w:bidi="ar-MA"/>
        </w:rPr>
        <w:t>المنشور</w:t>
      </w:r>
      <w:r w:rsidRPr="00931B32">
        <w:rPr>
          <w:rtl/>
          <w:lang w:bidi="ar-MA"/>
        </w:rPr>
        <w:t xml:space="preserve"> بالجريدة الرسمية عدد 7010 بتاريخ 05 غشت 2021</w:t>
      </w:r>
      <w:r>
        <w:rPr>
          <w:rFonts w:hint="cs"/>
          <w:rtl/>
          <w:lang w:bidi="ar-MA"/>
        </w:rPr>
        <w:t>.</w:t>
      </w:r>
    </w:p>
  </w:endnote>
  <w:endnote w:id="34">
    <w:p w14:paraId="0EABED71" w14:textId="5ED1244A" w:rsidR="00594F59" w:rsidRPr="00594F59" w:rsidRDefault="00594F59" w:rsidP="00594F59">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94F59">
        <w:rPr>
          <w:rtl/>
          <w:lang w:bidi="ar-MA"/>
        </w:rPr>
        <w:t>مشروع يهدف إلى إنشاء مرجعية وطنية لتقييم الإعاقة، تكون دعامة أساسية لإصلاح ورش الحماية الاجتماعية من خلال استهداف ناجع وترشيد أفضل للموارد</w:t>
      </w:r>
      <w:r w:rsidRPr="00594F59">
        <w:t>.</w:t>
      </w:r>
      <w:r w:rsidRPr="00594F59">
        <w:rPr>
          <w:rtl/>
          <w:lang w:bidi="ar-MA"/>
        </w:rPr>
        <w:t xml:space="preserve"> يندرج هذا المشروع في إطار تفعيل مقتضيات القانون الإطار رقم 13 - 97 المتعلق بحقوق الاشخاص في وضعية إعاقة والنهوض بها، خاصة المادة 2 منه التي تنص على تعريف جديد للإعاقة كنتاج لتفاعل الجانب الطبي مع الجوانب الاجتماعية وتلك المرتبطة بالمحيط، وكذا المادة 23 من هذا القانون المتعلقة بإصدار "بطاقة خاصة" </w:t>
      </w:r>
      <w:r w:rsidRPr="00F954D4">
        <w:rPr>
          <w:rtl/>
          <w:lang w:bidi="ar-MA"/>
        </w:rPr>
        <w:t>بالإعاقة</w:t>
      </w:r>
      <w:r w:rsidR="009D544D" w:rsidRPr="0021166B">
        <w:rPr>
          <w:lang w:bidi="ar-MA"/>
        </w:rPr>
        <w:t>.</w:t>
      </w:r>
    </w:p>
  </w:endnote>
  <w:endnote w:id="35">
    <w:p w14:paraId="2FE3D3F7" w14:textId="56A172F6" w:rsidR="00594F59" w:rsidRPr="00594F59" w:rsidRDefault="00594F59" w:rsidP="00594F59">
      <w:pPr>
        <w:pStyle w:val="EndnoteText"/>
        <w:widowControl w:val="0"/>
        <w:tabs>
          <w:tab w:val="clear" w:pos="1021"/>
          <w:tab w:val="right" w:pos="1020"/>
        </w:tabs>
        <w:suppressAutoHyphens/>
        <w:spacing w:after="0" w:line="220" w:lineRule="exact"/>
        <w:ind w:left="1134" w:right="1134" w:hanging="1134"/>
        <w:jc w:val="left"/>
      </w:pPr>
      <w:r>
        <w:tab/>
      </w:r>
      <w:r>
        <w:rPr>
          <w:rStyle w:val="EndnoteReference"/>
        </w:rPr>
        <w:endnoteRef/>
      </w:r>
      <w:r>
        <w:tab/>
      </w:r>
      <w:r w:rsidRPr="00594F59">
        <w:rPr>
          <w:rtl/>
          <w:lang w:bidi="ar-MA"/>
        </w:rPr>
        <w:t xml:space="preserve">يهدف البرنامج الوطني المندمج للنهوض بأوضاع الأشخاص المسنين </w:t>
      </w:r>
      <w:r w:rsidRPr="00594F59">
        <w:rPr>
          <w:rFonts w:hint="cs"/>
          <w:rtl/>
          <w:lang w:bidi="ar-MA"/>
        </w:rPr>
        <w:t>2020-2030</w:t>
      </w:r>
      <w:r w:rsidRPr="00594F59">
        <w:rPr>
          <w:rFonts w:hint="cs"/>
          <w:b/>
          <w:bCs/>
          <w:rtl/>
          <w:lang w:bidi="ar-MA"/>
        </w:rPr>
        <w:t xml:space="preserve"> </w:t>
      </w:r>
      <w:r w:rsidRPr="00594F59">
        <w:rPr>
          <w:rtl/>
          <w:lang w:bidi="ar-MA"/>
        </w:rPr>
        <w:t>إلى تحقيق الأهداف</w:t>
      </w:r>
      <w:r w:rsidRPr="00594F59">
        <w:t xml:space="preserve"> </w:t>
      </w:r>
      <w:r w:rsidRPr="00594F59">
        <w:rPr>
          <w:rtl/>
          <w:lang w:bidi="ar-MA"/>
        </w:rPr>
        <w:t>التالية</w:t>
      </w:r>
      <w:r w:rsidRPr="00594F59">
        <w:t>:</w:t>
      </w:r>
    </w:p>
    <w:p w14:paraId="52477895" w14:textId="77777777" w:rsidR="00594F59" w:rsidRPr="00EF13BB" w:rsidRDefault="00594F59" w:rsidP="000F3D99">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594F59">
        <w:rPr>
          <w:rtl/>
          <w:lang w:bidi="ar-MA"/>
        </w:rPr>
        <w:t xml:space="preserve">إدماج بعد الشيخوخة في البرامج والاستراتيجيات الوطنية والجهوية والمحلية. </w:t>
      </w:r>
      <w:bookmarkStart w:id="5" w:name="_Hlk111538881"/>
    </w:p>
    <w:bookmarkEnd w:id="5"/>
    <w:p w14:paraId="1AE9BB68" w14:textId="77777777" w:rsidR="00594F59" w:rsidRPr="00EF13BB" w:rsidRDefault="00594F59" w:rsidP="000F3D99">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594F59">
        <w:rPr>
          <w:rtl/>
          <w:lang w:bidi="ar-MA"/>
        </w:rPr>
        <w:t>تعبئة الفاعلين وضمان الالتقائية بين مختلف البرامج والمبادرات الوطنية لحماية الأشخاص المسنين ورفع تحدي التحول الديمغرافي المتمثل في تزايد وثيرة الشيخوخة.</w:t>
      </w:r>
    </w:p>
    <w:p w14:paraId="13C73F01" w14:textId="77777777" w:rsidR="00594F59" w:rsidRPr="00EF13BB" w:rsidRDefault="00594F59" w:rsidP="000F3D99">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594F59">
        <w:rPr>
          <w:rtl/>
          <w:lang w:bidi="ar-MA"/>
        </w:rPr>
        <w:t>ضمان بيئة دامجة ومشاركة فاعلة للأشخاص للمسنين في الحياة العامة.</w:t>
      </w:r>
      <w:bookmarkStart w:id="6" w:name="_Hlk112243943"/>
    </w:p>
    <w:bookmarkEnd w:id="6"/>
    <w:p w14:paraId="5DC8C202" w14:textId="77777777" w:rsidR="00594F59" w:rsidRPr="00EF13BB" w:rsidRDefault="00594F59" w:rsidP="000F3D99">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594F59">
        <w:rPr>
          <w:rtl/>
          <w:lang w:bidi="ar-MA"/>
        </w:rPr>
        <w:t>توفير الرعاية والحماية الاجتماعية وضمان حقوق الأشخاص المسنين والنهوض بأوضاعهم.</w:t>
      </w:r>
    </w:p>
    <w:p w14:paraId="79C7ACDA" w14:textId="7CE90B4F" w:rsidR="00594F59" w:rsidRPr="00594F59" w:rsidRDefault="00594F59" w:rsidP="00594F59">
      <w:pPr>
        <w:pStyle w:val="EndnoteText"/>
        <w:widowControl w:val="0"/>
        <w:tabs>
          <w:tab w:val="clear" w:pos="1021"/>
          <w:tab w:val="right" w:pos="1020"/>
        </w:tabs>
        <w:suppressAutoHyphens/>
        <w:spacing w:after="0" w:line="220" w:lineRule="exact"/>
        <w:ind w:left="1134" w:right="1134" w:hanging="1134"/>
        <w:jc w:val="left"/>
        <w:rPr>
          <w:lang w:val="fr-FR"/>
        </w:rPr>
      </w:pPr>
      <w:r>
        <w:rPr>
          <w:rtl/>
          <w:lang w:bidi="ar-MA"/>
        </w:rPr>
        <w:tab/>
      </w:r>
      <w:r>
        <w:rPr>
          <w:rtl/>
          <w:lang w:bidi="ar-MA"/>
        </w:rPr>
        <w:tab/>
      </w:r>
      <w:r w:rsidRPr="00594F59">
        <w:rPr>
          <w:rtl/>
          <w:lang w:bidi="ar-MA"/>
        </w:rPr>
        <w:t xml:space="preserve">يتمحور هذا البرنامج الوطني </w:t>
      </w:r>
      <w:r w:rsidRPr="00594F59">
        <w:rPr>
          <w:rFonts w:hint="cs"/>
          <w:rtl/>
          <w:lang w:bidi="ar-MA"/>
        </w:rPr>
        <w:t xml:space="preserve">حول </w:t>
      </w:r>
      <w:r w:rsidRPr="00594F59">
        <w:rPr>
          <w:rtl/>
          <w:lang w:bidi="ar-MA"/>
        </w:rPr>
        <w:t>أربعة</w:t>
      </w:r>
      <w:r w:rsidRPr="00594F59">
        <w:rPr>
          <w:lang w:val="fr-FR"/>
        </w:rPr>
        <w:t xml:space="preserve"> </w:t>
      </w:r>
      <w:r w:rsidRPr="00594F59">
        <w:rPr>
          <w:rtl/>
          <w:lang w:bidi="ar-MA"/>
        </w:rPr>
        <w:t>محاور</w:t>
      </w:r>
      <w:r w:rsidRPr="00594F59">
        <w:rPr>
          <w:lang w:val="fr-FR"/>
        </w:rPr>
        <w:t xml:space="preserve"> </w:t>
      </w:r>
      <w:r w:rsidRPr="00594F59">
        <w:rPr>
          <w:rtl/>
          <w:lang w:bidi="ar-MA"/>
        </w:rPr>
        <w:t>أساسية</w:t>
      </w:r>
      <w:r w:rsidRPr="00594F59">
        <w:rPr>
          <w:lang w:val="fr-FR"/>
        </w:rPr>
        <w:t>:</w:t>
      </w:r>
    </w:p>
    <w:p w14:paraId="18D5B46C" w14:textId="77777777" w:rsidR="005011D8" w:rsidRPr="00847490" w:rsidRDefault="00594F59" w:rsidP="005011D8">
      <w:pPr>
        <w:pStyle w:val="EndnoteText"/>
        <w:widowControl w:val="0"/>
        <w:numPr>
          <w:ilvl w:val="0"/>
          <w:numId w:val="17"/>
        </w:numPr>
        <w:tabs>
          <w:tab w:val="clear" w:pos="1021"/>
          <w:tab w:val="right" w:pos="1020"/>
        </w:tabs>
        <w:suppressAutoHyphens/>
        <w:spacing w:after="0" w:line="220" w:lineRule="exact"/>
        <w:ind w:left="1559" w:right="1134" w:hanging="284"/>
        <w:jc w:val="left"/>
        <w:rPr>
          <w:lang w:val="fr-FR"/>
        </w:rPr>
      </w:pPr>
      <w:r w:rsidRPr="00847490">
        <w:rPr>
          <w:rtl/>
          <w:lang w:bidi="ar-MA"/>
        </w:rPr>
        <w:t>المحور</w:t>
      </w:r>
      <w:r w:rsidRPr="00847490">
        <w:rPr>
          <w:lang w:val="fr-FR"/>
        </w:rPr>
        <w:t xml:space="preserve"> </w:t>
      </w:r>
      <w:r w:rsidRPr="00847490">
        <w:rPr>
          <w:rtl/>
          <w:lang w:bidi="ar-MA"/>
        </w:rPr>
        <w:t>الأول</w:t>
      </w:r>
      <w:r w:rsidRPr="00847490">
        <w:rPr>
          <w:lang w:val="fr-FR"/>
        </w:rPr>
        <w:t xml:space="preserve">: </w:t>
      </w:r>
      <w:r w:rsidRPr="00847490">
        <w:rPr>
          <w:rtl/>
          <w:lang w:bidi="ar-MA"/>
        </w:rPr>
        <w:t>تعميم</w:t>
      </w:r>
      <w:r w:rsidRPr="00847490">
        <w:rPr>
          <w:lang w:val="fr-FR"/>
        </w:rPr>
        <w:t xml:space="preserve"> </w:t>
      </w:r>
      <w:r w:rsidRPr="00847490">
        <w:rPr>
          <w:rtl/>
          <w:lang w:bidi="ar-MA"/>
        </w:rPr>
        <w:t>التغطية</w:t>
      </w:r>
      <w:r w:rsidRPr="00847490">
        <w:rPr>
          <w:lang w:val="fr-FR"/>
        </w:rPr>
        <w:t xml:space="preserve"> </w:t>
      </w:r>
      <w:r w:rsidRPr="00847490">
        <w:rPr>
          <w:rtl/>
          <w:lang w:bidi="ar-MA"/>
        </w:rPr>
        <w:t>الاجتماعية</w:t>
      </w:r>
      <w:r w:rsidRPr="00847490">
        <w:rPr>
          <w:lang w:val="fr-FR"/>
        </w:rPr>
        <w:t xml:space="preserve"> </w:t>
      </w:r>
      <w:r w:rsidRPr="00847490">
        <w:rPr>
          <w:rtl/>
          <w:lang w:bidi="ar-MA"/>
        </w:rPr>
        <w:t>الوقاية</w:t>
      </w:r>
      <w:r w:rsidRPr="00847490">
        <w:rPr>
          <w:lang w:val="fr-FR"/>
        </w:rPr>
        <w:t xml:space="preserve"> </w:t>
      </w:r>
      <w:r w:rsidRPr="00847490">
        <w:rPr>
          <w:rtl/>
          <w:lang w:bidi="ar-MA"/>
        </w:rPr>
        <w:t>من</w:t>
      </w:r>
      <w:r w:rsidRPr="00847490">
        <w:rPr>
          <w:lang w:val="fr-FR"/>
        </w:rPr>
        <w:t xml:space="preserve"> </w:t>
      </w:r>
      <w:r w:rsidRPr="00847490">
        <w:rPr>
          <w:rtl/>
          <w:lang w:bidi="ar-MA"/>
        </w:rPr>
        <w:t>المخاطر</w:t>
      </w:r>
      <w:r w:rsidRPr="00847490">
        <w:rPr>
          <w:lang w:val="fr-FR"/>
        </w:rPr>
        <w:t xml:space="preserve"> </w:t>
      </w:r>
      <w:r w:rsidRPr="00847490">
        <w:rPr>
          <w:rtl/>
          <w:lang w:bidi="ar-MA"/>
        </w:rPr>
        <w:t>المرتبطة</w:t>
      </w:r>
      <w:r w:rsidRPr="00847490">
        <w:rPr>
          <w:lang w:val="fr-FR"/>
        </w:rPr>
        <w:t xml:space="preserve"> </w:t>
      </w:r>
      <w:r w:rsidRPr="00847490">
        <w:rPr>
          <w:rtl/>
          <w:lang w:bidi="ar-MA"/>
        </w:rPr>
        <w:t>بالشيخوخة</w:t>
      </w:r>
      <w:r w:rsidR="00F954D4" w:rsidRPr="00847490">
        <w:rPr>
          <w:lang w:val="fr-FR" w:bidi="ar-MA"/>
        </w:rPr>
        <w:t>.</w:t>
      </w:r>
    </w:p>
    <w:p w14:paraId="5122774E" w14:textId="77777777" w:rsidR="005011D8" w:rsidRPr="00847490" w:rsidRDefault="00594F59" w:rsidP="005011D8">
      <w:pPr>
        <w:pStyle w:val="EndnoteText"/>
        <w:widowControl w:val="0"/>
        <w:numPr>
          <w:ilvl w:val="0"/>
          <w:numId w:val="17"/>
        </w:numPr>
        <w:tabs>
          <w:tab w:val="clear" w:pos="1021"/>
          <w:tab w:val="right" w:pos="1020"/>
        </w:tabs>
        <w:suppressAutoHyphens/>
        <w:spacing w:after="0" w:line="220" w:lineRule="exact"/>
        <w:ind w:left="1559" w:right="1134" w:hanging="284"/>
        <w:jc w:val="left"/>
        <w:rPr>
          <w:lang w:val="fr-FR"/>
        </w:rPr>
      </w:pPr>
      <w:r w:rsidRPr="00847490">
        <w:rPr>
          <w:rtl/>
          <w:lang w:bidi="ar-MA"/>
        </w:rPr>
        <w:t>المحور</w:t>
      </w:r>
      <w:r w:rsidRPr="00847490">
        <w:rPr>
          <w:lang w:val="fr-FR"/>
        </w:rPr>
        <w:t xml:space="preserve"> </w:t>
      </w:r>
      <w:r w:rsidRPr="00847490">
        <w:rPr>
          <w:rtl/>
          <w:lang w:bidi="ar-MA"/>
        </w:rPr>
        <w:t>الثاني</w:t>
      </w:r>
      <w:r w:rsidRPr="00847490">
        <w:rPr>
          <w:lang w:val="fr-FR"/>
        </w:rPr>
        <w:t xml:space="preserve">: </w:t>
      </w:r>
      <w:r w:rsidRPr="00847490">
        <w:rPr>
          <w:rtl/>
          <w:lang w:bidi="ar-MA"/>
        </w:rPr>
        <w:t>توفير</w:t>
      </w:r>
      <w:r w:rsidRPr="00847490">
        <w:rPr>
          <w:lang w:val="fr-FR"/>
        </w:rPr>
        <w:t xml:space="preserve"> </w:t>
      </w:r>
      <w:r w:rsidRPr="00847490">
        <w:rPr>
          <w:rtl/>
          <w:lang w:bidi="ar-MA"/>
        </w:rPr>
        <w:t>بيئة</w:t>
      </w:r>
      <w:r w:rsidRPr="00847490">
        <w:rPr>
          <w:lang w:val="fr-FR"/>
        </w:rPr>
        <w:t xml:space="preserve"> </w:t>
      </w:r>
      <w:r w:rsidRPr="00847490">
        <w:rPr>
          <w:rtl/>
          <w:lang w:bidi="ar-MA"/>
        </w:rPr>
        <w:t>تمكينية</w:t>
      </w:r>
      <w:r w:rsidRPr="00847490">
        <w:rPr>
          <w:lang w:val="fr-FR"/>
        </w:rPr>
        <w:t xml:space="preserve"> </w:t>
      </w:r>
      <w:r w:rsidRPr="00847490">
        <w:rPr>
          <w:rtl/>
          <w:lang w:bidi="ar-MA"/>
        </w:rPr>
        <w:t>داعمة</w:t>
      </w:r>
      <w:bookmarkStart w:id="7" w:name="_Hlk111538856"/>
      <w:r w:rsidR="00D508B1" w:rsidRPr="00847490">
        <w:rPr>
          <w:lang w:val="fr-FR" w:bidi="ar-MA"/>
        </w:rPr>
        <w:t>.</w:t>
      </w:r>
      <w:bookmarkEnd w:id="7"/>
    </w:p>
    <w:p w14:paraId="0624E3DE" w14:textId="77777777" w:rsidR="005011D8" w:rsidRPr="00847490" w:rsidRDefault="00594F59" w:rsidP="005011D8">
      <w:pPr>
        <w:pStyle w:val="EndnoteText"/>
        <w:widowControl w:val="0"/>
        <w:numPr>
          <w:ilvl w:val="0"/>
          <w:numId w:val="17"/>
        </w:numPr>
        <w:tabs>
          <w:tab w:val="clear" w:pos="1021"/>
          <w:tab w:val="right" w:pos="1020"/>
        </w:tabs>
        <w:suppressAutoHyphens/>
        <w:spacing w:after="0" w:line="220" w:lineRule="exact"/>
        <w:ind w:left="1559" w:right="1134" w:hanging="284"/>
        <w:jc w:val="left"/>
        <w:rPr>
          <w:lang w:val="fr-FR"/>
        </w:rPr>
      </w:pPr>
      <w:r w:rsidRPr="00847490">
        <w:rPr>
          <w:rtl/>
          <w:lang w:bidi="ar-MA"/>
        </w:rPr>
        <w:t>المحور</w:t>
      </w:r>
      <w:r w:rsidRPr="00847490">
        <w:rPr>
          <w:lang w:val="fr-FR"/>
        </w:rPr>
        <w:t xml:space="preserve"> </w:t>
      </w:r>
      <w:r w:rsidRPr="00847490">
        <w:rPr>
          <w:rtl/>
          <w:lang w:bidi="ar-MA"/>
        </w:rPr>
        <w:t>الثالث</w:t>
      </w:r>
      <w:r w:rsidRPr="00847490">
        <w:rPr>
          <w:lang w:val="fr-FR"/>
        </w:rPr>
        <w:t xml:space="preserve">: </w:t>
      </w:r>
      <w:r w:rsidRPr="00847490">
        <w:rPr>
          <w:rtl/>
          <w:lang w:bidi="ar-MA"/>
        </w:rPr>
        <w:t>المشاركة</w:t>
      </w:r>
      <w:r w:rsidRPr="00847490">
        <w:rPr>
          <w:lang w:val="fr-FR"/>
        </w:rPr>
        <w:t xml:space="preserve"> </w:t>
      </w:r>
      <w:r w:rsidRPr="00847490">
        <w:rPr>
          <w:rtl/>
          <w:lang w:bidi="ar-MA"/>
        </w:rPr>
        <w:t>السياسية</w:t>
      </w:r>
      <w:r w:rsidRPr="00847490">
        <w:rPr>
          <w:lang w:val="fr-FR"/>
        </w:rPr>
        <w:t xml:space="preserve"> </w:t>
      </w:r>
      <w:r w:rsidRPr="00847490">
        <w:rPr>
          <w:rtl/>
          <w:lang w:bidi="ar-MA"/>
        </w:rPr>
        <w:t>والاجتماعية</w:t>
      </w:r>
      <w:r w:rsidRPr="00847490">
        <w:rPr>
          <w:lang w:val="fr-FR"/>
        </w:rPr>
        <w:t xml:space="preserve"> </w:t>
      </w:r>
      <w:r w:rsidRPr="00847490">
        <w:rPr>
          <w:rtl/>
          <w:lang w:bidi="ar-MA"/>
        </w:rPr>
        <w:t>والثقافية</w:t>
      </w:r>
      <w:r w:rsidRPr="00847490">
        <w:rPr>
          <w:lang w:val="fr-FR"/>
        </w:rPr>
        <w:t xml:space="preserve"> </w:t>
      </w:r>
      <w:r w:rsidRPr="00847490">
        <w:rPr>
          <w:rtl/>
          <w:lang w:bidi="ar-MA"/>
        </w:rPr>
        <w:t>للأشخاص</w:t>
      </w:r>
      <w:r w:rsidRPr="00847490">
        <w:rPr>
          <w:lang w:val="fr-FR"/>
        </w:rPr>
        <w:t xml:space="preserve"> </w:t>
      </w:r>
      <w:r w:rsidRPr="00847490">
        <w:rPr>
          <w:rtl/>
          <w:lang w:bidi="ar-MA"/>
        </w:rPr>
        <w:t>المسنين</w:t>
      </w:r>
      <w:r w:rsidR="00F954D4" w:rsidRPr="00847490">
        <w:rPr>
          <w:lang w:val="fr-FR" w:bidi="ar-MA"/>
        </w:rPr>
        <w:t>.</w:t>
      </w:r>
    </w:p>
    <w:p w14:paraId="141A1F5A" w14:textId="6CEF9087" w:rsidR="00594F59" w:rsidRPr="00847490" w:rsidRDefault="00594F59" w:rsidP="005011D8">
      <w:pPr>
        <w:pStyle w:val="EndnoteText"/>
        <w:widowControl w:val="0"/>
        <w:numPr>
          <w:ilvl w:val="0"/>
          <w:numId w:val="17"/>
        </w:numPr>
        <w:tabs>
          <w:tab w:val="clear" w:pos="1021"/>
          <w:tab w:val="right" w:pos="1020"/>
        </w:tabs>
        <w:suppressAutoHyphens/>
        <w:spacing w:after="0" w:line="220" w:lineRule="exact"/>
        <w:ind w:left="1559" w:right="1134" w:hanging="284"/>
        <w:jc w:val="left"/>
        <w:rPr>
          <w:lang w:val="fr-FR"/>
        </w:rPr>
      </w:pPr>
      <w:r w:rsidRPr="00847490">
        <w:rPr>
          <w:rtl/>
          <w:lang w:bidi="ar-MA"/>
        </w:rPr>
        <w:t>المحور</w:t>
      </w:r>
      <w:r w:rsidRPr="00847490">
        <w:rPr>
          <w:lang w:val="fr-FR"/>
        </w:rPr>
        <w:t xml:space="preserve"> </w:t>
      </w:r>
      <w:r w:rsidRPr="00847490">
        <w:rPr>
          <w:rtl/>
          <w:lang w:bidi="ar-MA"/>
        </w:rPr>
        <w:t>الرابع</w:t>
      </w:r>
      <w:r w:rsidRPr="00847490">
        <w:rPr>
          <w:lang w:val="fr-FR"/>
        </w:rPr>
        <w:t xml:space="preserve">: </w:t>
      </w:r>
      <w:r w:rsidRPr="00847490">
        <w:rPr>
          <w:rtl/>
          <w:lang w:bidi="ar-MA"/>
        </w:rPr>
        <w:t>تعزيز</w:t>
      </w:r>
      <w:r w:rsidRPr="00847490">
        <w:rPr>
          <w:lang w:val="fr-FR"/>
        </w:rPr>
        <w:t xml:space="preserve"> </w:t>
      </w:r>
      <w:r w:rsidRPr="00847490">
        <w:rPr>
          <w:rtl/>
          <w:lang w:bidi="ar-MA"/>
        </w:rPr>
        <w:t>وتطوير</w:t>
      </w:r>
      <w:r w:rsidRPr="00847490">
        <w:rPr>
          <w:lang w:val="fr-FR"/>
        </w:rPr>
        <w:t xml:space="preserve"> </w:t>
      </w:r>
      <w:r w:rsidRPr="00847490">
        <w:rPr>
          <w:rtl/>
          <w:lang w:bidi="ar-MA"/>
        </w:rPr>
        <w:t>المعرفة</w:t>
      </w:r>
      <w:r w:rsidRPr="00847490">
        <w:rPr>
          <w:lang w:val="fr-FR"/>
        </w:rPr>
        <w:t xml:space="preserve"> </w:t>
      </w:r>
      <w:r w:rsidRPr="00847490">
        <w:rPr>
          <w:rtl/>
          <w:lang w:bidi="ar-MA"/>
        </w:rPr>
        <w:t>والنهوض</w:t>
      </w:r>
      <w:r w:rsidRPr="00847490">
        <w:rPr>
          <w:lang w:val="fr-FR"/>
        </w:rPr>
        <w:t xml:space="preserve"> </w:t>
      </w:r>
      <w:r w:rsidRPr="00847490">
        <w:rPr>
          <w:rtl/>
          <w:lang w:bidi="ar-MA"/>
        </w:rPr>
        <w:t>بالمجال</w:t>
      </w:r>
      <w:r w:rsidRPr="00847490">
        <w:rPr>
          <w:lang w:val="fr-FR"/>
        </w:rPr>
        <w:t xml:space="preserve"> </w:t>
      </w:r>
      <w:r w:rsidRPr="00847490">
        <w:rPr>
          <w:rtl/>
          <w:lang w:bidi="ar-MA"/>
        </w:rPr>
        <w:t>التشريعي</w:t>
      </w:r>
      <w:r w:rsidRPr="00847490">
        <w:rPr>
          <w:lang w:val="fr-FR"/>
        </w:rPr>
        <w:t>.</w:t>
      </w:r>
    </w:p>
  </w:endnote>
  <w:endnote w:id="36">
    <w:p w14:paraId="79DF57A0" w14:textId="43001CB1" w:rsidR="000F3D99" w:rsidRPr="000F3D99" w:rsidRDefault="000F3D99" w:rsidP="000F3D99">
      <w:pPr>
        <w:pStyle w:val="EndnoteText"/>
        <w:widowControl w:val="0"/>
        <w:tabs>
          <w:tab w:val="clear" w:pos="1021"/>
          <w:tab w:val="right" w:pos="1020"/>
        </w:tabs>
        <w:suppressAutoHyphens/>
        <w:spacing w:after="0" w:line="220" w:lineRule="exact"/>
        <w:ind w:left="1134" w:right="1134" w:hanging="1134"/>
        <w:jc w:val="left"/>
        <w:rPr>
          <w:vertAlign w:val="superscript"/>
          <w:rtl/>
        </w:rPr>
      </w:pPr>
      <w:r w:rsidRPr="00AD370B">
        <w:rPr>
          <w:lang w:val="fr-FR"/>
        </w:rPr>
        <w:tab/>
      </w:r>
      <w:r>
        <w:rPr>
          <w:rStyle w:val="EndnoteReference"/>
        </w:rPr>
        <w:endnoteRef/>
      </w:r>
      <w:r w:rsidRPr="00AD370B">
        <w:rPr>
          <w:lang w:val="fr-FR"/>
        </w:rPr>
        <w:tab/>
      </w:r>
      <w:r w:rsidRPr="000F3D99">
        <w:rPr>
          <w:rtl/>
          <w:lang w:bidi="ar-MA"/>
        </w:rPr>
        <w:t>يعد المرصد الوطني للأشخاص المسنين آلية وطنية تساهم في رصد الأوضاع الديمغرافية والاجتماعية والاقتصادية، وتطوير المؤشرات والمعطيات والنهوض بالبحث العلمي في هذا المجال. ويتميز المرصد بتركيبة رباعية، تضم في عضويتها كل من القطاعات الحكومية، وجمعيات المجتمع المدني العاملة في هذا المجال، ومراكز البحث العلمي والتقني، والخبراء</w:t>
      </w:r>
      <w:r w:rsidRPr="00AD370B">
        <w:rPr>
          <w:lang w:val="fr-FR"/>
        </w:rPr>
        <w:t>.</w:t>
      </w:r>
      <w:r w:rsidRPr="000F3D99">
        <w:rPr>
          <w:rtl/>
          <w:lang w:bidi="ar-MA"/>
        </w:rPr>
        <w:t xml:space="preserve"> أصدر </w:t>
      </w:r>
      <w:r w:rsidRPr="000F3D99">
        <w:rPr>
          <w:rFonts w:hint="cs"/>
          <w:rtl/>
          <w:lang w:bidi="ar-MA"/>
        </w:rPr>
        <w:t xml:space="preserve">المرصد </w:t>
      </w:r>
      <w:r w:rsidRPr="000F3D99">
        <w:rPr>
          <w:rtl/>
          <w:lang w:bidi="ar-MA"/>
        </w:rPr>
        <w:t>تقريره</w:t>
      </w:r>
      <w:r w:rsidRPr="00AD370B">
        <w:rPr>
          <w:lang w:val="fr-FR"/>
        </w:rPr>
        <w:t xml:space="preserve"> </w:t>
      </w:r>
      <w:r w:rsidRPr="000F3D99">
        <w:rPr>
          <w:rtl/>
          <w:lang w:bidi="ar-MA"/>
        </w:rPr>
        <w:t>الوطني</w:t>
      </w:r>
      <w:r w:rsidRPr="00AD370B">
        <w:rPr>
          <w:lang w:val="fr-FR"/>
        </w:rPr>
        <w:t xml:space="preserve"> </w:t>
      </w:r>
      <w:r w:rsidRPr="000F3D99">
        <w:rPr>
          <w:rtl/>
          <w:lang w:bidi="ar-MA"/>
        </w:rPr>
        <w:t>الأول</w:t>
      </w:r>
      <w:r w:rsidRPr="00AD370B">
        <w:rPr>
          <w:lang w:val="fr-FR"/>
        </w:rPr>
        <w:t xml:space="preserve"> </w:t>
      </w:r>
      <w:r w:rsidRPr="000F3D99">
        <w:rPr>
          <w:rtl/>
          <w:lang w:bidi="ar-MA"/>
        </w:rPr>
        <w:t>لسنة</w:t>
      </w:r>
      <w:r w:rsidRPr="00AD370B">
        <w:rPr>
          <w:lang w:val="fr-FR"/>
        </w:rPr>
        <w:t xml:space="preserve"> 2018 </w:t>
      </w:r>
      <w:r w:rsidRPr="000F3D99">
        <w:rPr>
          <w:rtl/>
          <w:lang w:bidi="ar-MA"/>
        </w:rPr>
        <w:t>حول الأشخاص</w:t>
      </w:r>
      <w:r w:rsidRPr="00AD370B">
        <w:rPr>
          <w:lang w:val="fr-FR"/>
        </w:rPr>
        <w:t xml:space="preserve"> </w:t>
      </w:r>
      <w:r w:rsidRPr="000F3D99">
        <w:rPr>
          <w:rtl/>
          <w:lang w:bidi="ar-MA"/>
        </w:rPr>
        <w:t>المسنين</w:t>
      </w:r>
      <w:r w:rsidRPr="00AD370B">
        <w:rPr>
          <w:lang w:val="fr-FR"/>
        </w:rPr>
        <w:t xml:space="preserve"> </w:t>
      </w:r>
      <w:r w:rsidRPr="000F3D99">
        <w:rPr>
          <w:rtl/>
          <w:lang w:bidi="ar-MA"/>
        </w:rPr>
        <w:t>بالمغرب ( متاح على الموقع الرسمي لوزارة التضامن والإدماج الاجتماعي والأسرة ):</w:t>
      </w:r>
    </w:p>
    <w:p w14:paraId="7564FC13" w14:textId="704F9AEF" w:rsidR="000F3D99" w:rsidRPr="000F3D99" w:rsidRDefault="000F3D99" w:rsidP="000F3D99">
      <w:pPr>
        <w:pStyle w:val="EndnoteText"/>
        <w:widowControl w:val="0"/>
        <w:tabs>
          <w:tab w:val="clear" w:pos="1021"/>
          <w:tab w:val="right" w:pos="1275"/>
        </w:tabs>
        <w:suppressAutoHyphens/>
        <w:spacing w:after="0" w:line="220" w:lineRule="exact"/>
        <w:ind w:left="1134" w:right="1134" w:hanging="142"/>
        <w:jc w:val="left"/>
        <w:rPr>
          <w:lang w:val="en-GB"/>
        </w:rPr>
      </w:pPr>
      <w:r w:rsidRPr="000F3D99">
        <w:rPr>
          <w:rtl/>
        </w:rPr>
        <w:t xml:space="preserve"> </w:t>
      </w:r>
      <w:bookmarkStart w:id="8" w:name="_Hlk111655117"/>
      <w:r w:rsidR="00DF221A">
        <w:fldChar w:fldCharType="begin"/>
      </w:r>
      <w:r w:rsidR="00DF221A">
        <w:instrText xml:space="preserve"> HYPERLINK "https://social.gov.ma/wp-content/uploads/2020/08/web-%D8%AA%D9%82%D8%B1%D9%8A%D8%B1-%D8%A7%D9%84%D9%88%D8%B7%D9%86%D9%8A-%D9%84%D9%84%D9%85%D8%B3%D9%86%D9%8A%D9%86.pdf" </w:instrText>
      </w:r>
      <w:r w:rsidR="00DF221A">
        <w:fldChar w:fldCharType="separate"/>
      </w:r>
      <w:r w:rsidRPr="000F3D99">
        <w:rPr>
          <w:rStyle w:val="Hyperlink"/>
        </w:rPr>
        <w:t>https://social.gov.ma/wp-content/uploads/2020/08/web-%D8%AA%D9%82%D8%B1%D9%8A%D8%B1-%D8%A7%D9%84%D9%88%D8%B7%D9%86%D9%8A-%D9%84%D9%84%D9%85%D8%B3%D9%86%D9%8A%D9%86.pdf</w:t>
      </w:r>
      <w:r w:rsidR="00DF221A">
        <w:rPr>
          <w:rStyle w:val="Hyperlink"/>
        </w:rPr>
        <w:fldChar w:fldCharType="end"/>
      </w:r>
      <w:bookmarkEnd w:id="8"/>
    </w:p>
  </w:endnote>
  <w:endnote w:id="37">
    <w:p w14:paraId="18CB3BA1" w14:textId="16DB260E" w:rsidR="000F3D99" w:rsidRPr="000F3D99" w:rsidRDefault="000F3D99" w:rsidP="000F3D99">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0F3D99">
        <w:rPr>
          <w:rtl/>
        </w:rPr>
        <w:t>تندرج هذه الاستراتيجية في إطار السياسة الجديدة للهجرة واللجوء التي تم إطلاقها سنة 2013 تنفيذا للتوجيهات الملكية.  تتضمن هذه الاستراتيجية 11 برنامج عمل قطاعي وأفقي و27 هدفا خاصا و81 عملية تروم كلها إلى ضمان ولوج المهاجرين واللاجئين للحقوق الاقتصادية والاجتماعية والثقافية والتربوية.</w:t>
      </w:r>
    </w:p>
  </w:endnote>
  <w:endnote w:id="38">
    <w:p w14:paraId="4C099852" w14:textId="7A20BB14" w:rsidR="000F3D99" w:rsidRPr="000F3D99" w:rsidRDefault="000F3D99" w:rsidP="000F3D99">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0F3D99">
        <w:rPr>
          <w:rtl/>
          <w:lang w:bidi="ar-MA"/>
        </w:rPr>
        <w:t>القانون</w:t>
      </w:r>
      <w:r w:rsidRPr="000F3D99">
        <w:rPr>
          <w:rFonts w:hint="cs"/>
          <w:rtl/>
          <w:lang w:bidi="ar-MA"/>
        </w:rPr>
        <w:t xml:space="preserve"> </w:t>
      </w:r>
      <w:r w:rsidRPr="000F3D99">
        <w:rPr>
          <w:rtl/>
          <w:lang w:bidi="ar-MA"/>
        </w:rPr>
        <w:t xml:space="preserve">الإطار رقم 09.21 المتعلق بالحماية الاجتماعية </w:t>
      </w:r>
      <w:r w:rsidRPr="000F3D99">
        <w:rPr>
          <w:rFonts w:hint="cs"/>
          <w:rtl/>
          <w:lang w:bidi="ar-MA"/>
        </w:rPr>
        <w:t>ال</w:t>
      </w:r>
      <w:r w:rsidRPr="000F3D99">
        <w:rPr>
          <w:rtl/>
          <w:lang w:bidi="ar-MA"/>
        </w:rPr>
        <w:t>منشور بالجريدة الرسمية عدد 6975 بتاريخ 5 أبريل 2021.</w:t>
      </w:r>
    </w:p>
  </w:endnote>
  <w:endnote w:id="39">
    <w:p w14:paraId="38F9690B" w14:textId="6BD89DD9" w:rsidR="000F3D99" w:rsidRPr="000F3D99" w:rsidRDefault="000F3D99" w:rsidP="000F3D99">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0F3D99">
        <w:rPr>
          <w:rtl/>
          <w:lang w:bidi="ar-MA"/>
        </w:rPr>
        <w:t>القانون رقم 18.72</w:t>
      </w:r>
      <w:r w:rsidR="00EA2BD9">
        <w:rPr>
          <w:rFonts w:hint="cs"/>
          <w:rtl/>
          <w:lang w:bidi="ar-MA"/>
        </w:rPr>
        <w:t xml:space="preserve"> </w:t>
      </w:r>
      <w:r w:rsidRPr="000F3D99">
        <w:rPr>
          <w:rtl/>
          <w:lang w:bidi="ar-MA"/>
        </w:rPr>
        <w:t>المتعلق بمنظومة استهداف المستفيدين من برامج الدعم الاجتماعي وبإحداث الوكالة الوطنية للسجلات المنشور بالجريدة الرسمية عدد 6908 بتاريخ 13 غشت 2020. حسب ماد</w:t>
      </w:r>
      <w:r w:rsidRPr="000F3D99">
        <w:rPr>
          <w:rFonts w:hint="cs"/>
          <w:rtl/>
          <w:lang w:bidi="ar-MA"/>
        </w:rPr>
        <w:t xml:space="preserve">ته </w:t>
      </w:r>
      <w:r w:rsidRPr="000F3D99">
        <w:rPr>
          <w:rtl/>
          <w:lang w:bidi="ar-MA"/>
        </w:rPr>
        <w:t xml:space="preserve"> الأولى، يهدف هذا القانون إلى وضع منظومة وطنية لتسجيل الأسر والأفراد الراغبين في الاستفادة من برامج الدعم الاجتماعي التي تشرف عليها الإدارات العمومية والجماعات الترابية والهيئات العمومية، من خلال إحداث سجل اجتماعي موحد وسجل وطني للسكان، يكون الغرض منهما تحديد الفئات المستهدفة، من أجل تمكينها من الاستفادة من البرامج المذكورة، وكذا إحداث وكالة وطنية لتدبير السجلات المتعلقة بهذه المنظومة</w:t>
      </w:r>
      <w:r w:rsidRPr="000F3D99">
        <w:t>.</w:t>
      </w:r>
    </w:p>
  </w:endnote>
  <w:endnote w:id="40">
    <w:p w14:paraId="31F830B2" w14:textId="629C303E" w:rsidR="000F3D99" w:rsidRPr="000F3D99" w:rsidRDefault="000F3D99" w:rsidP="000F3D99">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0F3D99">
        <w:rPr>
          <w:rtl/>
          <w:lang w:bidi="ar-MA"/>
        </w:rPr>
        <w:t>القانون رقم 98.15 المتعلق بنظام التأمين الإجباري الأساسي عن المرض</w:t>
      </w:r>
      <w:r w:rsidRPr="000F3D99">
        <w:rPr>
          <w:rFonts w:hint="cs"/>
          <w:rtl/>
          <w:lang w:bidi="ar-MA"/>
        </w:rPr>
        <w:t>،</w:t>
      </w:r>
      <w:r w:rsidRPr="000F3D99">
        <w:rPr>
          <w:rtl/>
          <w:lang w:bidi="ar-MA"/>
        </w:rPr>
        <w:t xml:space="preserve"> الخاص بفئات المهنيين والعمال المستقلين والأشخاص غير الأجراء الذين يزاولون نشاطا خاصا المنشور بالجريدة الرسمية عدد 6586 بتاريخ 13 يوليوز 2017</w:t>
      </w:r>
      <w:r>
        <w:rPr>
          <w:rFonts w:hint="cs"/>
          <w:rtl/>
          <w:lang w:bidi="ar-MA"/>
        </w:rPr>
        <w:t>.</w:t>
      </w:r>
    </w:p>
  </w:endnote>
  <w:endnote w:id="41">
    <w:p w14:paraId="09FAD227" w14:textId="699A6741" w:rsidR="000F3D99" w:rsidRPr="000F3D99" w:rsidRDefault="000F3D99" w:rsidP="000F3D99">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0F3D99">
        <w:rPr>
          <w:rtl/>
          <w:lang w:bidi="ar-MA"/>
        </w:rPr>
        <w:t>القانون رقم 99.15 بإحداث نظام للمعاشات لفائدة فئات المهنيين والعمال المستقلين والأشخاص غير الأجراء الذين يزاولون نشاطا خاصا المنشور بالجريدة الرسمية عدد 6632 بتاريخ 21 دجنبر 2017</w:t>
      </w:r>
      <w:r w:rsidR="00873021" w:rsidRPr="00092A8F">
        <w:rPr>
          <w:lang w:bidi="ar-MA"/>
        </w:rPr>
        <w:t>.</w:t>
      </w:r>
    </w:p>
  </w:endnote>
  <w:endnote w:id="42">
    <w:p w14:paraId="10B25D39" w14:textId="0967AA03" w:rsidR="000F3D99" w:rsidRPr="000F3D99" w:rsidRDefault="000F3D99" w:rsidP="000F3D99">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0F3D99">
        <w:rPr>
          <w:rtl/>
          <w:lang w:bidi="ar-MA"/>
        </w:rPr>
        <w:t xml:space="preserve">ترتكز هذه </w:t>
      </w:r>
      <w:r w:rsidRPr="000F3D99">
        <w:rPr>
          <w:rFonts w:hint="cs"/>
          <w:rtl/>
          <w:lang w:bidi="ar-MA"/>
        </w:rPr>
        <w:t>ا</w:t>
      </w:r>
      <w:r w:rsidRPr="000F3D99">
        <w:rPr>
          <w:rtl/>
          <w:lang w:bidi="ar-MA"/>
        </w:rPr>
        <w:t>لاستراتيجية الوطنية للتنمية المستدامة</w:t>
      </w:r>
      <w:r w:rsidRPr="000F3D99">
        <w:rPr>
          <w:rFonts w:hint="cs"/>
          <w:rtl/>
          <w:lang w:bidi="ar-MA"/>
        </w:rPr>
        <w:t xml:space="preserve"> 2030</w:t>
      </w:r>
      <w:r w:rsidRPr="000F3D99">
        <w:rPr>
          <w:rtl/>
          <w:lang w:bidi="ar-MA"/>
        </w:rPr>
        <w:t xml:space="preserve"> على سبعة رهانات </w:t>
      </w:r>
      <w:r w:rsidRPr="000F3D99">
        <w:rPr>
          <w:rFonts w:hint="cs"/>
          <w:rtl/>
          <w:lang w:bidi="ar-MA"/>
        </w:rPr>
        <w:t>كبرى تضم</w:t>
      </w:r>
      <w:r w:rsidRPr="000F3D99">
        <w:rPr>
          <w:rtl/>
          <w:lang w:bidi="ar-MA"/>
        </w:rPr>
        <w:t xml:space="preserve"> 31 محورا استراتيجيا و137 مِؤشرا</w:t>
      </w:r>
      <w:bookmarkStart w:id="9" w:name="_Hlk111537172"/>
      <w:r w:rsidRPr="000F3D99">
        <w:rPr>
          <w:rtl/>
          <w:lang w:bidi="ar-MA"/>
        </w:rPr>
        <w:t>.</w:t>
      </w:r>
      <w:bookmarkEnd w:id="9"/>
    </w:p>
  </w:endnote>
  <w:endnote w:id="43">
    <w:p w14:paraId="62C13815" w14:textId="770A3E23" w:rsidR="00D31954" w:rsidRPr="00D31954" w:rsidRDefault="00D31954" w:rsidP="00D3195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D31954">
        <w:rPr>
          <w:rFonts w:hint="cs"/>
          <w:rtl/>
          <w:lang w:bidi="ar-MA"/>
        </w:rPr>
        <w:t>حسب المعطيا</w:t>
      </w:r>
      <w:r w:rsidRPr="00D31954">
        <w:rPr>
          <w:rFonts w:hint="eastAsia"/>
          <w:rtl/>
          <w:lang w:bidi="ar-MA"/>
        </w:rPr>
        <w:t>ت</w:t>
      </w:r>
      <w:r w:rsidRPr="00D31954">
        <w:rPr>
          <w:rFonts w:hint="cs"/>
          <w:rtl/>
          <w:lang w:bidi="ar-MA"/>
        </w:rPr>
        <w:t xml:space="preserve"> الواردة قي تقرير رئاسة النيابة العامة لسنة 2020</w:t>
      </w:r>
      <w:r w:rsidRPr="00D31954">
        <w:rPr>
          <w:rtl/>
          <w:lang w:bidi="ar-MA"/>
        </w:rPr>
        <w:t>.</w:t>
      </w:r>
    </w:p>
  </w:endnote>
  <w:endnote w:id="44">
    <w:p w14:paraId="6634EC27" w14:textId="7ED91DA3" w:rsidR="00D31954" w:rsidRPr="00D31954" w:rsidRDefault="00D31954" w:rsidP="00D3195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D31954">
        <w:rPr>
          <w:rtl/>
          <w:lang w:bidi="ar-MA"/>
        </w:rPr>
        <w:t>حدد القانون رقم 77.17 المتعلق بتنظيم ممارسة مهام الطب الشرعي الجهات الطبية المخول لها ممارسة مهام الطب الشرعي، وكيفيات انتداب الطبيب الشرعي والجهات المخول لها انتدابه، بالإضافة إلى تنظيم العلاقة بين هذه الأطراف وتحديد معايير إنجاز تقارير التشريح الطبي وفقا لما هو متعارف</w:t>
      </w:r>
      <w:r w:rsidRPr="00D31954">
        <w:t xml:space="preserve"> </w:t>
      </w:r>
      <w:r w:rsidRPr="00D31954">
        <w:rPr>
          <w:rtl/>
          <w:lang w:bidi="ar-MA"/>
        </w:rPr>
        <w:t>عليه دوليا. كما خول هذا القانون للأطباء المتخصصين في الطب الشرعي، حق التسجيل بجداول الخبراء القضائيين بمحاكم الاستئناف وهوما سيؤدي إلى الرفع من جودة الخبرات</w:t>
      </w:r>
      <w:r w:rsidRPr="00D31954">
        <w:t xml:space="preserve"> </w:t>
      </w:r>
      <w:r w:rsidRPr="00D31954">
        <w:rPr>
          <w:rtl/>
          <w:lang w:bidi="ar-MA"/>
        </w:rPr>
        <w:t>القضائية التي سيتم إنجازها في إطار هذا التخصص الطبي وتوفير الأطر البشرية المؤهلة والمتخصصة لتكون في خدمة العدالة</w:t>
      </w:r>
      <w:r w:rsidRPr="00D31954">
        <w:t>.</w:t>
      </w:r>
      <w:r w:rsidRPr="00D31954">
        <w:rPr>
          <w:rtl/>
          <w:lang w:bidi="ar-MA"/>
        </w:rPr>
        <w:t xml:space="preserve"> كما وضع هذا القانون مقتضيات قانونية كفيلة بإعطاء مصداقية أكبر للشواهد والخبرات الطبية التي تعرض على القضاء في إطار النزاعات التي يبت فيها، وهو ما سيساهم في تعزيز</w:t>
      </w:r>
      <w:r w:rsidRPr="00D31954">
        <w:t xml:space="preserve"> </w:t>
      </w:r>
      <w:r w:rsidRPr="00D31954">
        <w:rPr>
          <w:rtl/>
          <w:lang w:bidi="ar-MA"/>
        </w:rPr>
        <w:t>ضمانات المحاكمة العادلة. ولتمكين الأطباء المؤهلين لممارسة مهام الطب الشرعي من ممارسة مهامهم بكامل التجرد والاستقلالية، تضمن القانون مقتضيات زجرية حمائية لفائدتهم.</w:t>
      </w:r>
    </w:p>
  </w:endnote>
  <w:endnote w:id="45">
    <w:p w14:paraId="3DCBA4D1" w14:textId="4FF61DB6" w:rsidR="00535AF5" w:rsidRPr="00535AF5" w:rsidRDefault="00535AF5" w:rsidP="00535AF5">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35AF5">
        <w:rPr>
          <w:rtl/>
        </w:rPr>
        <w:t xml:space="preserve">القانون رقم 23.98 المتعلق بتنظيم وتسيير المؤسسات السجنية </w:t>
      </w:r>
      <w:r w:rsidRPr="00535AF5">
        <w:rPr>
          <w:rFonts w:hint="cs"/>
          <w:rtl/>
        </w:rPr>
        <w:t>المنشور</w:t>
      </w:r>
      <w:r w:rsidRPr="00535AF5">
        <w:rPr>
          <w:rtl/>
        </w:rPr>
        <w:t xml:space="preserve"> </w:t>
      </w:r>
      <w:r w:rsidRPr="00535AF5">
        <w:rPr>
          <w:rFonts w:hint="cs"/>
          <w:rtl/>
        </w:rPr>
        <w:t>ب</w:t>
      </w:r>
      <w:r w:rsidRPr="00535AF5">
        <w:rPr>
          <w:rtl/>
        </w:rPr>
        <w:t>الجريدة الرسمية بتاريخ 16 شتنبر 1999</w:t>
      </w:r>
      <w:r w:rsidRPr="00535AF5">
        <w:rPr>
          <w:rtl/>
          <w:lang w:bidi="ar-MA"/>
        </w:rPr>
        <w:t>.</w:t>
      </w:r>
    </w:p>
  </w:endnote>
  <w:endnote w:id="46">
    <w:p w14:paraId="3EAA4A50" w14:textId="77777777" w:rsidR="00535AF5" w:rsidRPr="00535AF5" w:rsidRDefault="00535AF5" w:rsidP="00535AF5">
      <w:pPr>
        <w:pStyle w:val="EndnoteText"/>
        <w:widowControl w:val="0"/>
        <w:tabs>
          <w:tab w:val="clear" w:pos="1021"/>
          <w:tab w:val="right" w:pos="1020"/>
        </w:tabs>
        <w:suppressAutoHyphens/>
        <w:spacing w:after="0" w:line="220" w:lineRule="exact"/>
        <w:ind w:left="1134" w:right="1134" w:hanging="1134"/>
        <w:jc w:val="left"/>
        <w:rPr>
          <w:rtl/>
          <w:lang w:bidi="ar-MA"/>
        </w:rPr>
      </w:pPr>
      <w:r>
        <w:tab/>
      </w:r>
      <w:r>
        <w:rPr>
          <w:rStyle w:val="EndnoteReference"/>
        </w:rPr>
        <w:endnoteRef/>
      </w:r>
      <w:r>
        <w:tab/>
      </w:r>
      <w:r w:rsidRPr="00535AF5">
        <w:rPr>
          <w:rtl/>
          <w:lang w:bidi="ar-MA"/>
        </w:rPr>
        <w:t>تعتمد برامج تشغيل السجناء داخل المؤسسات السجنية على نظامين لتشغيلهم بالمؤسسات السجنية:</w:t>
      </w:r>
    </w:p>
    <w:p w14:paraId="25F1A293" w14:textId="243E75F3" w:rsidR="00535AF5" w:rsidRPr="00535AF5" w:rsidRDefault="00535AF5" w:rsidP="00535AF5">
      <w:pPr>
        <w:pStyle w:val="EndnoteText"/>
        <w:widowControl w:val="0"/>
        <w:tabs>
          <w:tab w:val="clear" w:pos="1021"/>
          <w:tab w:val="right" w:pos="1020"/>
        </w:tabs>
        <w:suppressAutoHyphens/>
        <w:spacing w:after="0" w:line="220" w:lineRule="exact"/>
        <w:ind w:left="1134" w:right="1134" w:hanging="1134"/>
        <w:jc w:val="left"/>
        <w:rPr>
          <w:rtl/>
          <w:lang w:bidi="ar-MA"/>
        </w:rPr>
      </w:pPr>
      <w:r>
        <w:rPr>
          <w:rtl/>
          <w:lang w:bidi="ar-MA"/>
        </w:rPr>
        <w:tab/>
      </w:r>
      <w:r>
        <w:rPr>
          <w:rtl/>
          <w:lang w:bidi="ar-MA"/>
        </w:rPr>
        <w:tab/>
      </w:r>
      <w:r w:rsidRPr="00535AF5">
        <w:rPr>
          <w:rtl/>
          <w:lang w:bidi="ar-MA"/>
        </w:rPr>
        <w:t>أ/ نظام الشغل في إطار الأشغال العامة (الكلف)، حيث يعتبر عمل السجناء وفق هذا النظام أحد أهم البرامج اليومية بكل مؤسسة سجنية، ويتم بموجب هذا النظام تكليف بعض السجناء ممن يتوفرون على شروط محددة وبناء على طلبهم،</w:t>
      </w:r>
      <w:r w:rsidRPr="00535AF5">
        <w:t xml:space="preserve"> </w:t>
      </w:r>
      <w:r w:rsidRPr="00535AF5">
        <w:rPr>
          <w:rtl/>
          <w:lang w:bidi="ar-MA"/>
        </w:rPr>
        <w:t>بالقيام بكيفية دورية بمختلف الأشغال والخدمات اللازمة لسير المؤسسة تحت الإشراف المباشر لموظفيها، وتتمثل مجالات الشغل حسب هذا النظام في النظافة والصيانة والطبخ وخدمات أخرى. يتقاضى السجناء مقابلا ماديا عن هذا العمل، كما يستفيدون من التعويضات المستحقة وفقا للقانون في حالة إصابتهم بأي حادثة من حوادث الشغل أثناء مزاولة هذا العمل.</w:t>
      </w:r>
    </w:p>
    <w:p w14:paraId="142866A4" w14:textId="27ADCAC1" w:rsidR="00535AF5" w:rsidRPr="00535AF5" w:rsidRDefault="00535AF5" w:rsidP="00535AF5">
      <w:pPr>
        <w:pStyle w:val="EndnoteText"/>
        <w:widowControl w:val="0"/>
        <w:tabs>
          <w:tab w:val="clear" w:pos="1021"/>
          <w:tab w:val="right" w:pos="1020"/>
        </w:tabs>
        <w:suppressAutoHyphens/>
        <w:spacing w:after="0" w:line="220" w:lineRule="exact"/>
        <w:ind w:left="1134" w:right="1134" w:hanging="1134"/>
        <w:jc w:val="left"/>
        <w:rPr>
          <w:lang w:val="en-GB"/>
        </w:rPr>
      </w:pPr>
      <w:r>
        <w:rPr>
          <w:rtl/>
          <w:lang w:bidi="ar-MA"/>
        </w:rPr>
        <w:tab/>
      </w:r>
      <w:r>
        <w:rPr>
          <w:rtl/>
          <w:lang w:bidi="ar-MA"/>
        </w:rPr>
        <w:tab/>
      </w:r>
      <w:r w:rsidRPr="00535AF5">
        <w:rPr>
          <w:rtl/>
          <w:lang w:bidi="ar-MA"/>
        </w:rPr>
        <w:t>ب/ نظام الشغل بوحدات الإنتاج الفني والحرفي، حيث تم وضع وتنفيذ برامج لتلقين السجناء مؤهلات ومهارات حرفية وفنية تيسيرا لإعادة إدماجهم اجتماعيا ومهنيا بعد الإفراج عنهم، ولهذه الغاية تم إحداث وحدات للإنتاج الفني والحرفي وتنويع البرامج المسطرة بالوحدات القائمة لتشمل مختلف فئات السجناء، تعنى بتلقين الحرف وصنع وإنتاج منتوجات حرفية وفنية.</w:t>
      </w:r>
      <w:r>
        <w:t xml:space="preserve"> </w:t>
      </w:r>
    </w:p>
  </w:endnote>
  <w:endnote w:id="47">
    <w:p w14:paraId="5EC171D8" w14:textId="217C4A68" w:rsidR="00535AF5" w:rsidRPr="00535AF5" w:rsidRDefault="00535AF5" w:rsidP="00535AF5">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35AF5">
        <w:rPr>
          <w:rFonts w:hint="cs"/>
          <w:rtl/>
          <w:lang w:bidi="ar-MA"/>
        </w:rPr>
        <w:t xml:space="preserve">يتم ذلك من خلال </w:t>
      </w:r>
      <w:r w:rsidRPr="00535AF5">
        <w:rPr>
          <w:rtl/>
          <w:lang w:bidi="ar-MA"/>
        </w:rPr>
        <w:t>تفكيك خطاب التطرف لفك الارتباط معه وتصحيح بعض المفاهيم، وتأهيل</w:t>
      </w:r>
      <w:r w:rsidRPr="00535AF5">
        <w:rPr>
          <w:rFonts w:hint="cs"/>
          <w:rtl/>
          <w:lang w:bidi="ar-MA"/>
        </w:rPr>
        <w:t xml:space="preserve"> حاملي هذا الخطاب</w:t>
      </w:r>
      <w:r w:rsidRPr="00535AF5">
        <w:rPr>
          <w:rtl/>
          <w:lang w:bidi="ar-MA"/>
        </w:rPr>
        <w:t xml:space="preserve"> بشكل يمكنهم من التخلي عن التصورات الإقصائية وبناء تصورات بديلة، تنبني على الاختلاف والتسامح والانفتاح</w:t>
      </w:r>
      <w:r>
        <w:rPr>
          <w:rFonts w:hint="cs"/>
          <w:rtl/>
          <w:lang w:bidi="ar-MA"/>
        </w:rPr>
        <w:t>.</w:t>
      </w:r>
    </w:p>
  </w:endnote>
  <w:endnote w:id="48">
    <w:p w14:paraId="20FB3F4E" w14:textId="012CC205" w:rsidR="00535AF5" w:rsidRPr="00535AF5" w:rsidRDefault="00535AF5" w:rsidP="00535AF5">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35AF5">
        <w:rPr>
          <w:rFonts w:hint="cs"/>
          <w:rtl/>
          <w:lang w:bidi="ar-MA"/>
        </w:rPr>
        <w:t xml:space="preserve">يتم ذلك من خلال </w:t>
      </w:r>
      <w:r w:rsidRPr="00535AF5">
        <w:rPr>
          <w:rtl/>
          <w:lang w:bidi="ar-MA"/>
        </w:rPr>
        <w:t>مساعد</w:t>
      </w:r>
      <w:r w:rsidRPr="00535AF5">
        <w:rPr>
          <w:rFonts w:hint="cs"/>
          <w:rtl/>
          <w:lang w:bidi="ar-MA"/>
        </w:rPr>
        <w:t>ة السجناء</w:t>
      </w:r>
      <w:r w:rsidRPr="00535AF5">
        <w:rPr>
          <w:rtl/>
          <w:lang w:bidi="ar-MA"/>
        </w:rPr>
        <w:t xml:space="preserve"> على فهم واستيعاب الإطار القانوني المنظم لعلاقة الأفراد بالمجتمع وبالدولة، انطلاقا من جدلية الحقوق والواجبات ومن مدخل المواطنة الإيجابية، ثم من خلال مقاربة تأسيس وعي حقوقي لدى المشاركين يعزز إيمانهم بالمشترك الإنساني، وتأهيلهم على تبني ممارسات منفتحة في تدبير الاختلاف مع ال</w:t>
      </w:r>
      <w:r w:rsidRPr="00535AF5">
        <w:rPr>
          <w:rFonts w:hint="cs"/>
          <w:rtl/>
          <w:lang w:bidi="ar-MA"/>
        </w:rPr>
        <w:t>آ</w:t>
      </w:r>
      <w:r w:rsidRPr="00535AF5">
        <w:rPr>
          <w:rtl/>
          <w:lang w:bidi="ar-MA"/>
        </w:rPr>
        <w:t>خرين</w:t>
      </w:r>
      <w:r>
        <w:rPr>
          <w:rFonts w:hint="cs"/>
          <w:rtl/>
          <w:lang w:bidi="ar-MA"/>
        </w:rPr>
        <w:t>.</w:t>
      </w:r>
    </w:p>
  </w:endnote>
  <w:endnote w:id="49">
    <w:p w14:paraId="0385D8B8" w14:textId="2D08A9FA" w:rsidR="00535AF5" w:rsidRPr="00535AF5" w:rsidRDefault="00535AF5" w:rsidP="00535AF5">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35AF5">
        <w:rPr>
          <w:rFonts w:hint="cs"/>
          <w:rtl/>
          <w:lang w:bidi="ar-MA"/>
        </w:rPr>
        <w:t xml:space="preserve">يتم ذلك من خلال </w:t>
      </w:r>
      <w:r w:rsidRPr="00535AF5">
        <w:rPr>
          <w:rtl/>
          <w:lang w:bidi="ar-MA"/>
        </w:rPr>
        <w:t>إك</w:t>
      </w:r>
      <w:r w:rsidRPr="00535AF5">
        <w:rPr>
          <w:rFonts w:hint="cs"/>
          <w:rtl/>
          <w:lang w:bidi="ar-MA"/>
        </w:rPr>
        <w:t>ت</w:t>
      </w:r>
      <w:r w:rsidRPr="00535AF5">
        <w:rPr>
          <w:rtl/>
          <w:lang w:bidi="ar-MA"/>
        </w:rPr>
        <w:t>ساب</w:t>
      </w:r>
      <w:r w:rsidRPr="00535AF5">
        <w:rPr>
          <w:rFonts w:hint="cs"/>
          <w:rtl/>
          <w:lang w:bidi="ar-MA"/>
        </w:rPr>
        <w:t xml:space="preserve"> السجناء</w:t>
      </w:r>
      <w:r w:rsidRPr="00535AF5">
        <w:rPr>
          <w:rtl/>
          <w:lang w:bidi="ar-MA"/>
        </w:rPr>
        <w:t xml:space="preserve"> كفاءات معرفية وسلوكية تمكنهم من تحصين ذواتهم بما يمكنهم من تفادي الانسياق مع الخطابات المتطرفة والاندماج الايجابي بعد الإفراج</w:t>
      </w:r>
      <w:r>
        <w:rPr>
          <w:rFonts w:hint="cs"/>
          <w:rtl/>
          <w:lang w:bidi="ar-MA"/>
        </w:rPr>
        <w:t>.</w:t>
      </w:r>
    </w:p>
  </w:endnote>
  <w:endnote w:id="50">
    <w:p w14:paraId="6C3F0769" w14:textId="7EDF83D8" w:rsidR="00535AF5" w:rsidRPr="00535AF5" w:rsidRDefault="00535AF5" w:rsidP="00535AF5">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35AF5">
        <w:rPr>
          <w:rFonts w:hint="cs"/>
          <w:rtl/>
          <w:lang w:bidi="ar-MA"/>
        </w:rPr>
        <w:t xml:space="preserve">يتم ذلك من خلال </w:t>
      </w:r>
      <w:r w:rsidRPr="00535AF5">
        <w:rPr>
          <w:rtl/>
          <w:lang w:bidi="ar-MA"/>
        </w:rPr>
        <w:t>إك</w:t>
      </w:r>
      <w:r w:rsidRPr="00535AF5">
        <w:rPr>
          <w:rFonts w:hint="cs"/>
          <w:rtl/>
          <w:lang w:bidi="ar-MA"/>
        </w:rPr>
        <w:t>ت</w:t>
      </w:r>
      <w:r w:rsidRPr="00535AF5">
        <w:rPr>
          <w:rtl/>
          <w:lang w:bidi="ar-MA"/>
        </w:rPr>
        <w:t>ساب</w:t>
      </w:r>
      <w:r w:rsidRPr="00535AF5">
        <w:rPr>
          <w:rFonts w:hint="cs"/>
          <w:rtl/>
          <w:lang w:bidi="ar-MA"/>
        </w:rPr>
        <w:t xml:space="preserve"> السجناء</w:t>
      </w:r>
      <w:r w:rsidRPr="00535AF5">
        <w:rPr>
          <w:rtl/>
          <w:lang w:bidi="ar-MA"/>
        </w:rPr>
        <w:t xml:space="preserve"> المهارات والكفاءات الضرورية لاستغلال أنسب لما يتوفرون عليه من قدرات ومؤهلات علمية وحرفية، في إطار بناء مشروع ذاتي أو مجتمعي لا يسعى فقط إلى تحقيق الاستقلالية السوسيو- اقتصادية، وإنما يرمي أيضا إلى تسخير القدرات الذاتية لخدمة المحيط الاجتماعي بما يحقق المصالحة مع المجتمع</w:t>
      </w:r>
      <w:r>
        <w:rPr>
          <w:rFonts w:hint="cs"/>
          <w:rtl/>
          <w:lang w:bidi="ar-MA"/>
        </w:rPr>
        <w:t>.</w:t>
      </w:r>
    </w:p>
  </w:endnote>
  <w:endnote w:id="51">
    <w:p w14:paraId="021229C4" w14:textId="079872D0" w:rsidR="00A802EE" w:rsidRPr="00A802EE" w:rsidRDefault="00A802EE" w:rsidP="00A802EE">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A802EE">
        <w:rPr>
          <w:rtl/>
          <w:lang w:bidi="ar-MA"/>
        </w:rPr>
        <w:t>منشور بالجريدة الرسمية عدد 6799 بتاريخ 29 يوليوز 2019</w:t>
      </w:r>
      <w:bookmarkStart w:id="15" w:name="_Hlk111539108"/>
      <w:r w:rsidRPr="00A802EE">
        <w:rPr>
          <w:rtl/>
          <w:lang w:bidi="ar-MA"/>
        </w:rPr>
        <w:t>.</w:t>
      </w:r>
      <w:bookmarkEnd w:id="15"/>
    </w:p>
  </w:endnote>
  <w:endnote w:id="52">
    <w:p w14:paraId="681D9FCF" w14:textId="6D275815" w:rsidR="00A802EE" w:rsidRPr="00A802EE" w:rsidRDefault="00A802EE" w:rsidP="00A802EE">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A802EE">
        <w:rPr>
          <w:rtl/>
          <w:lang w:bidi="ar-MA"/>
        </w:rPr>
        <w:t>القانون رقم 31.13 المتعلق بالحق في الحصول على المعلومات منشور بالجريدة الرسمية عدد 6655 بتاريخ 12 مارس 2018.</w:t>
      </w:r>
    </w:p>
  </w:endnote>
  <w:endnote w:id="53">
    <w:p w14:paraId="286348F1" w14:textId="0ED1034D" w:rsidR="00464E72" w:rsidRPr="00AD370B" w:rsidRDefault="00A802EE" w:rsidP="00464E72">
      <w:pPr>
        <w:pStyle w:val="EndnoteText"/>
        <w:widowControl w:val="0"/>
        <w:tabs>
          <w:tab w:val="clear" w:pos="1021"/>
          <w:tab w:val="right" w:pos="1020"/>
        </w:tabs>
        <w:suppressAutoHyphens/>
        <w:spacing w:after="0" w:line="220" w:lineRule="exact"/>
        <w:ind w:left="1134" w:right="1134" w:hanging="1134"/>
        <w:jc w:val="left"/>
      </w:pPr>
      <w:r>
        <w:tab/>
      </w:r>
      <w:r>
        <w:rPr>
          <w:rStyle w:val="EndnoteReference"/>
        </w:rPr>
        <w:endnoteRef/>
      </w:r>
      <w:r>
        <w:tab/>
      </w:r>
      <w:r w:rsidRPr="00A802EE">
        <w:rPr>
          <w:rFonts w:hint="cs"/>
          <w:rtl/>
          <w:lang w:bidi="ar-MA"/>
        </w:rPr>
        <w:t>بوابة الحصول على المعلومات</w:t>
      </w:r>
      <w:r w:rsidR="00CD784B">
        <w:rPr>
          <w:lang w:bidi="ar-MA"/>
        </w:rPr>
        <w:t>:</w:t>
      </w:r>
      <w:r w:rsidRPr="00A802EE">
        <w:rPr>
          <w:rFonts w:hint="cs"/>
          <w:rtl/>
          <w:lang w:bidi="ar-MA"/>
        </w:rPr>
        <w:t xml:space="preserve"> </w:t>
      </w:r>
      <w:hyperlink r:id="rId4" w:history="1">
        <w:r w:rsidR="00464E72" w:rsidRPr="00092A8F">
          <w:rPr>
            <w:rStyle w:val="Hyperlink"/>
          </w:rPr>
          <w:t>www.chafafiya.ma</w:t>
        </w:r>
      </w:hyperlink>
    </w:p>
  </w:endnote>
  <w:endnote w:id="54">
    <w:p w14:paraId="251A6F05" w14:textId="4BAD17EE" w:rsidR="00A802EE" w:rsidRPr="00A802EE" w:rsidRDefault="00A802EE" w:rsidP="00A802EE">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A802EE">
        <w:rPr>
          <w:rtl/>
          <w:lang w:bidi="ar-MA"/>
        </w:rPr>
        <w:t>المرسوم رقم 2.19.121 بتحديد كيفيات منح بطاقة الصحافة المهنية وتجديدها</w:t>
      </w:r>
      <w:r w:rsidRPr="00A802EE">
        <w:rPr>
          <w:b/>
          <w:vertAlign w:val="superscript"/>
        </w:rPr>
        <w:t xml:space="preserve"> </w:t>
      </w:r>
      <w:r w:rsidRPr="00A802EE">
        <w:rPr>
          <w:rFonts w:hint="cs"/>
          <w:rtl/>
        </w:rPr>
        <w:t>ال</w:t>
      </w:r>
      <w:r w:rsidRPr="00A802EE">
        <w:rPr>
          <w:rtl/>
          <w:lang w:bidi="ar-MA"/>
        </w:rPr>
        <w:t>منشور في الجريدة الرسمية عدد 1658 بتاريخ 28 مارس 2018</w:t>
      </w:r>
      <w:bookmarkStart w:id="16" w:name="_Hlk111538454"/>
      <w:r w:rsidRPr="00A802EE">
        <w:rPr>
          <w:rtl/>
          <w:lang w:bidi="ar-MA"/>
        </w:rPr>
        <w:t>.</w:t>
      </w:r>
      <w:bookmarkEnd w:id="16"/>
    </w:p>
  </w:endnote>
  <w:endnote w:id="55">
    <w:p w14:paraId="482D9B61" w14:textId="7084E456" w:rsidR="00A802EE" w:rsidRPr="00A802EE" w:rsidRDefault="00A802EE" w:rsidP="00A802EE">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A802EE">
        <w:rPr>
          <w:rtl/>
          <w:lang w:bidi="ar-MA"/>
        </w:rPr>
        <w:t>المرسوم رقم 2.18.136 المتعلق بدعم الصحافة</w:t>
      </w:r>
      <w:r>
        <w:rPr>
          <w:rFonts w:hint="cs"/>
          <w:rtl/>
          <w:lang w:bidi="ar-MA"/>
        </w:rPr>
        <w:t xml:space="preserve"> </w:t>
      </w:r>
      <w:r w:rsidRPr="00A802EE">
        <w:rPr>
          <w:rtl/>
          <w:lang w:bidi="ar-MA"/>
        </w:rPr>
        <w:t xml:space="preserve">والنشر والطباعة </w:t>
      </w:r>
      <w:r w:rsidRPr="00A802EE">
        <w:rPr>
          <w:rFonts w:hint="cs"/>
          <w:rtl/>
          <w:lang w:bidi="ar-MA"/>
        </w:rPr>
        <w:t>والتوزيع ال</w:t>
      </w:r>
      <w:r w:rsidRPr="00A802EE">
        <w:rPr>
          <w:rtl/>
          <w:lang w:bidi="ar-MA"/>
        </w:rPr>
        <w:t>منشور بالجريدة الرسمية عدد 6761 بتاريخ 18 مارس 2019.</w:t>
      </w:r>
    </w:p>
  </w:endnote>
  <w:endnote w:id="56">
    <w:p w14:paraId="7E0C1C22" w14:textId="5C32524F" w:rsidR="00A802EE" w:rsidRPr="00A802EE" w:rsidRDefault="00A802EE" w:rsidP="00A802EE">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A802EE">
        <w:rPr>
          <w:rtl/>
          <w:lang w:bidi="ar-MA"/>
        </w:rPr>
        <w:t xml:space="preserve">المرسوم رقم 2.18.182 المتعلق بكيفيات منح الإذن الخاص بإحداث أو نشر أو طبع أي مطبوع دوري أجنبي بالمغرب </w:t>
      </w:r>
      <w:r w:rsidRPr="00A802EE">
        <w:rPr>
          <w:rFonts w:hint="cs"/>
          <w:rtl/>
          <w:lang w:bidi="ar-MA"/>
        </w:rPr>
        <w:t>ال</w:t>
      </w:r>
      <w:r w:rsidRPr="00A802EE">
        <w:rPr>
          <w:rtl/>
          <w:lang w:bidi="ar-MA"/>
        </w:rPr>
        <w:t>منشور بالجريدة الرسمية عدد 6691 بتاريخ 16 يوليوز 2018.</w:t>
      </w:r>
    </w:p>
  </w:endnote>
  <w:endnote w:id="57">
    <w:p w14:paraId="028DEA30" w14:textId="7532B15E" w:rsidR="00A802EE" w:rsidRPr="00A802EE" w:rsidRDefault="00A802EE" w:rsidP="00A802EE">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A802EE">
        <w:rPr>
          <w:rtl/>
          <w:lang w:bidi="ar-MA"/>
        </w:rPr>
        <w:t>المرسوم رقم 2.19.170 بتحديد كيفيات الاستفادة من تصريح للتصوير الذاتي المتعلق بالإنتاج السمعي البصري الموجه لخدمة الصحافة الإلكترونية منشور بالجريدة الرسمية عدد 6998 بتاريخ 24 يونيو 2021.</w:t>
      </w:r>
      <w:r>
        <w:t xml:space="preserve"> </w:t>
      </w:r>
    </w:p>
  </w:endnote>
  <w:endnote w:id="58">
    <w:p w14:paraId="553E9914" w14:textId="7A0E36D3" w:rsidR="00A802EE" w:rsidRPr="00A802EE" w:rsidRDefault="00A802EE" w:rsidP="00A802EE">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A802EE">
        <w:rPr>
          <w:rtl/>
          <w:lang w:bidi="ar-MA"/>
        </w:rPr>
        <w:t>وجهت رئاسة النيابة العامة رسالة دورية تحت عدد 33س/ر.ن.ع وتاريخ 17 شتنبر 2019، إلى النيابات العامة بالمحاكم، تحثها على الكف عن تحريك المتابعات فيما يتعلق بقضايا السب والقذف إلا بعد موافاة هذه الرئاسة بتقرير مفصل حول القضية، وما يقترح في شأنها من إجراءات قانونية، في احترام تام للمقتضيات القانونية المتعلقة بالتقادم المنصوص عليها في قانون الصحافة والنشر. وذلك بغية تنظيم استعمال سلطة الملاءمة بما يتوافق مع السياسة الجنائية المقررة</w:t>
      </w:r>
      <w:r>
        <w:rPr>
          <w:rFonts w:hint="cs"/>
          <w:rtl/>
          <w:lang w:bidi="ar-MA"/>
        </w:rPr>
        <w:t>.</w:t>
      </w:r>
    </w:p>
  </w:endnote>
  <w:endnote w:id="59">
    <w:p w14:paraId="4C9061EA" w14:textId="03785128" w:rsidR="00A802EE" w:rsidRPr="00A802EE" w:rsidRDefault="00A802EE" w:rsidP="004169F3">
      <w:pPr>
        <w:pStyle w:val="EndnoteText"/>
        <w:widowControl w:val="0"/>
        <w:tabs>
          <w:tab w:val="clear" w:pos="1021"/>
          <w:tab w:val="right" w:pos="1020"/>
        </w:tabs>
        <w:suppressAutoHyphens/>
        <w:spacing w:after="0" w:line="220" w:lineRule="exact"/>
        <w:ind w:left="1134" w:right="1134" w:hanging="1134"/>
        <w:jc w:val="left"/>
      </w:pPr>
      <w:r>
        <w:tab/>
      </w:r>
      <w:r>
        <w:rPr>
          <w:rStyle w:val="EndnoteReference"/>
        </w:rPr>
        <w:endnoteRef/>
      </w:r>
      <w:r>
        <w:tab/>
      </w:r>
      <w:r w:rsidRPr="00A802EE">
        <w:rPr>
          <w:rtl/>
          <w:lang w:bidi="ar-MA"/>
        </w:rPr>
        <w:t xml:space="preserve">بلغت الاعتمادات التي تم رصدها لدعم الصحافة المكتوبة الورقية منها والإلكترونية برسم </w:t>
      </w:r>
      <w:r w:rsidRPr="00A802EE">
        <w:rPr>
          <w:rFonts w:hint="cs"/>
          <w:rtl/>
          <w:lang w:bidi="ar-MA"/>
        </w:rPr>
        <w:t xml:space="preserve">سنتي </w:t>
      </w:r>
      <w:r w:rsidRPr="00A97A30">
        <w:rPr>
          <w:rFonts w:hint="cs"/>
          <w:rtl/>
          <w:lang w:bidi="ar-MA"/>
        </w:rPr>
        <w:t>2021</w:t>
      </w:r>
      <w:r w:rsidR="00A97A30" w:rsidRPr="00092A8F">
        <w:rPr>
          <w:rtl/>
          <w:lang w:bidi="ar-MA"/>
        </w:rPr>
        <w:t>-</w:t>
      </w:r>
      <w:r w:rsidRPr="00A802EE">
        <w:rPr>
          <w:rtl/>
          <w:lang w:bidi="ar-MA"/>
        </w:rPr>
        <w:t xml:space="preserve">2020 ما مجموعه 345 مليون درهم، صرف منها مبلغ </w:t>
      </w:r>
      <w:r w:rsidRPr="00092A8F">
        <w:rPr>
          <w:sz w:val="26"/>
        </w:rPr>
        <w:t>337.678.684,61</w:t>
      </w:r>
      <w:r w:rsidRPr="00AD370B">
        <w:rPr>
          <w:sz w:val="26"/>
          <w:rtl/>
          <w:lang w:bidi="ar-MA"/>
        </w:rPr>
        <w:t xml:space="preserve"> </w:t>
      </w:r>
      <w:r w:rsidRPr="00A802EE">
        <w:rPr>
          <w:rtl/>
          <w:lang w:bidi="ar-MA"/>
        </w:rPr>
        <w:t>درهم على الشكل التالي:</w:t>
      </w:r>
    </w:p>
    <w:p w14:paraId="4D34B231" w14:textId="77777777" w:rsidR="004169F3" w:rsidRPr="00EF13BB" w:rsidRDefault="00A802EE" w:rsidP="004169F3">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A802EE">
        <w:rPr>
          <w:rtl/>
          <w:lang w:bidi="ar-MA"/>
        </w:rPr>
        <w:t>المبلغ الإجمالي للأجور التي تم تحملها من شهر يوليوز</w:t>
      </w:r>
      <w:r w:rsidRPr="00EF13BB">
        <w:t xml:space="preserve"> </w:t>
      </w:r>
      <w:r w:rsidRPr="00A802EE">
        <w:rPr>
          <w:rtl/>
          <w:lang w:bidi="ar-MA"/>
        </w:rPr>
        <w:t>2020 إلى شهر يونيو 2021:</w:t>
      </w:r>
      <w:r w:rsidRPr="00EF13BB">
        <w:t xml:space="preserve"> </w:t>
      </w:r>
      <w:r w:rsidRPr="00A802EE">
        <w:rPr>
          <w:rtl/>
          <w:lang w:bidi="ar-MA"/>
        </w:rPr>
        <w:t>213.611.542,47 درهم، استفادت منه 136 مقاولة صحفية؛</w:t>
      </w:r>
    </w:p>
    <w:p w14:paraId="02211E89" w14:textId="6A52F225" w:rsidR="004169F3" w:rsidRPr="00EF13BB" w:rsidRDefault="00A802EE" w:rsidP="004169F3">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A802EE">
        <w:rPr>
          <w:rtl/>
          <w:lang w:bidi="ar-MA"/>
        </w:rPr>
        <w:t xml:space="preserve">المبلغ الإجمالي الذي تم صرفه على شكل دعم جزافي بناء على </w:t>
      </w:r>
      <w:r w:rsidRPr="00A802EE">
        <w:rPr>
          <w:rFonts w:hint="cs"/>
          <w:rtl/>
          <w:lang w:bidi="ar-MA"/>
        </w:rPr>
        <w:t>كتلة الأجور:</w:t>
      </w:r>
      <w:r w:rsidRPr="00A802EE">
        <w:rPr>
          <w:rtl/>
          <w:lang w:bidi="ar-MA"/>
        </w:rPr>
        <w:t xml:space="preserve"> </w:t>
      </w:r>
      <w:r w:rsidRPr="00EF13BB">
        <w:t xml:space="preserve"> </w:t>
      </w:r>
      <w:r w:rsidRPr="00EF13BB">
        <w:rPr>
          <w:sz w:val="26"/>
        </w:rPr>
        <w:t>9.390.000,00</w:t>
      </w:r>
      <w:r w:rsidRPr="00A802EE">
        <w:rPr>
          <w:rtl/>
          <w:lang w:bidi="ar-MA"/>
        </w:rPr>
        <w:t>درهم استفادت منه 142 مقاولة صحفية؛</w:t>
      </w:r>
    </w:p>
    <w:p w14:paraId="289E8FB0" w14:textId="39CE1724" w:rsidR="004169F3" w:rsidRPr="00EF13BB" w:rsidRDefault="00A802EE" w:rsidP="004169F3">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A802EE">
        <w:rPr>
          <w:rtl/>
          <w:lang w:bidi="ar-MA"/>
        </w:rPr>
        <w:t xml:space="preserve">مبلغ دعم المقاولات الصحافية في إطار </w:t>
      </w:r>
      <w:r w:rsidRPr="00A802EE">
        <w:rPr>
          <w:rFonts w:hint="cs"/>
          <w:rtl/>
          <w:lang w:bidi="ar-MA"/>
        </w:rPr>
        <w:t>التعددية:</w:t>
      </w:r>
      <w:r w:rsidRPr="00A802EE">
        <w:rPr>
          <w:rtl/>
          <w:lang w:bidi="ar-MA"/>
        </w:rPr>
        <w:t xml:space="preserve"> </w:t>
      </w:r>
      <w:r w:rsidRPr="00EF13BB">
        <w:rPr>
          <w:sz w:val="26"/>
        </w:rPr>
        <w:t>1.489.185,09</w:t>
      </w:r>
      <w:r w:rsidRPr="00A802EE">
        <w:rPr>
          <w:rtl/>
          <w:lang w:bidi="ar-MA"/>
        </w:rPr>
        <w:t xml:space="preserve"> درهم استفادت منه 8 مقاولات صحفية</w:t>
      </w:r>
      <w:r w:rsidR="000F28C3" w:rsidRPr="00092A8F">
        <w:rPr>
          <w:rtl/>
          <w:lang w:bidi="ar-MA"/>
        </w:rPr>
        <w:t>؛</w:t>
      </w:r>
      <w:r w:rsidRPr="00A802EE">
        <w:rPr>
          <w:rtl/>
          <w:lang w:bidi="ar-MA"/>
        </w:rPr>
        <w:t xml:space="preserve"> </w:t>
      </w:r>
    </w:p>
    <w:p w14:paraId="6EC3E48B" w14:textId="77777777" w:rsidR="004169F3" w:rsidRPr="00EF13BB" w:rsidRDefault="00A802EE" w:rsidP="004169F3">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A802EE">
        <w:rPr>
          <w:rtl/>
          <w:lang w:bidi="ar-MA"/>
        </w:rPr>
        <w:t>مبلغ واجبات الانخراط في الصندوق الوطني للضمان الاجتماعي:</w:t>
      </w:r>
      <w:r w:rsidRPr="00EF13BB">
        <w:t xml:space="preserve"> </w:t>
      </w:r>
      <w:r w:rsidRPr="00EF13BB">
        <w:rPr>
          <w:sz w:val="26"/>
        </w:rPr>
        <w:t>49.104.494,31</w:t>
      </w:r>
      <w:r w:rsidRPr="00A802EE">
        <w:rPr>
          <w:rtl/>
          <w:lang w:bidi="ar-MA"/>
        </w:rPr>
        <w:t>درهم؛</w:t>
      </w:r>
    </w:p>
    <w:p w14:paraId="2F39AAB5" w14:textId="1FB25CA9" w:rsidR="004169F3" w:rsidRPr="00EF13BB" w:rsidRDefault="00A802EE" w:rsidP="004169F3">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A802EE">
        <w:rPr>
          <w:rtl/>
          <w:lang w:bidi="ar-MA"/>
        </w:rPr>
        <w:t>مبلغ الضريبة على الدخل يمثل نسبة ثلاثون بالمائة (30</w:t>
      </w:r>
      <w:r w:rsidR="00092A8F" w:rsidRPr="00EF13BB">
        <w:rPr>
          <w:rFonts w:ascii="Traditional Arabic" w:hAnsi="Traditional Arabic"/>
          <w:sz w:val="26"/>
        </w:rPr>
        <w:t>%</w:t>
      </w:r>
      <w:r w:rsidRPr="00A802EE">
        <w:rPr>
          <w:rtl/>
          <w:lang w:bidi="ar-MA"/>
        </w:rPr>
        <w:t>) من المبلغ الإجمالي المخصص للدعم على شكل تحمل الأجور،أي 64.083.462,74 درهم.</w:t>
      </w:r>
    </w:p>
    <w:p w14:paraId="6142AC1A" w14:textId="77777777" w:rsidR="004169F3" w:rsidRPr="00EF13BB" w:rsidRDefault="00A802EE" w:rsidP="004169F3">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A802EE">
        <w:rPr>
          <w:rtl/>
          <w:lang w:bidi="ar-MA"/>
        </w:rPr>
        <w:t>كما تم صرف اعتمادات مالية من أجل:</w:t>
      </w:r>
    </w:p>
    <w:p w14:paraId="32E212EC" w14:textId="77777777" w:rsidR="004169F3" w:rsidRPr="00EF13BB" w:rsidRDefault="00A802EE" w:rsidP="004169F3">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A802EE">
        <w:rPr>
          <w:rtl/>
          <w:lang w:bidi="ar-MA"/>
        </w:rPr>
        <w:t xml:space="preserve">دعم 11 مقاولة متخصصة في طباعة الصحف </w:t>
      </w:r>
      <w:r w:rsidRPr="00A802EE">
        <w:rPr>
          <w:rFonts w:hint="cs"/>
          <w:rtl/>
          <w:lang w:bidi="ar-MA"/>
        </w:rPr>
        <w:t>بمبلغ 30</w:t>
      </w:r>
      <w:r w:rsidRPr="00A802EE">
        <w:rPr>
          <w:rtl/>
          <w:lang w:bidi="ar-MA"/>
        </w:rPr>
        <w:t xml:space="preserve"> مليون </w:t>
      </w:r>
      <w:r w:rsidRPr="00A802EE">
        <w:rPr>
          <w:rFonts w:hint="cs"/>
          <w:rtl/>
          <w:lang w:bidi="ar-MA"/>
        </w:rPr>
        <w:t>درهم؛</w:t>
      </w:r>
    </w:p>
    <w:p w14:paraId="69D21625" w14:textId="77777777" w:rsidR="004169F3" w:rsidRPr="00EF13BB" w:rsidRDefault="00A802EE" w:rsidP="004169F3">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A802EE">
        <w:rPr>
          <w:rtl/>
          <w:lang w:bidi="ar-MA"/>
        </w:rPr>
        <w:t>دعم توزيع الصحف بمبلغ 60 مليون درهم؛</w:t>
      </w:r>
    </w:p>
    <w:p w14:paraId="6C47A01A" w14:textId="16EAE4BF" w:rsidR="00A802EE" w:rsidRPr="00A802EE" w:rsidRDefault="004169F3" w:rsidP="00A802EE">
      <w:pPr>
        <w:pStyle w:val="EndnoteText"/>
        <w:widowControl w:val="0"/>
        <w:tabs>
          <w:tab w:val="clear" w:pos="1021"/>
          <w:tab w:val="right" w:pos="1020"/>
        </w:tabs>
        <w:suppressAutoHyphens/>
        <w:spacing w:after="0" w:line="220" w:lineRule="exact"/>
        <w:ind w:left="1134" w:right="1134" w:hanging="1134"/>
        <w:jc w:val="left"/>
        <w:rPr>
          <w:lang w:val="en-GB"/>
        </w:rPr>
      </w:pPr>
      <w:r>
        <w:rPr>
          <w:rtl/>
          <w:lang w:bidi="ar-MA"/>
        </w:rPr>
        <w:tab/>
      </w:r>
      <w:r>
        <w:rPr>
          <w:rtl/>
          <w:lang w:bidi="ar-MA"/>
        </w:rPr>
        <w:tab/>
      </w:r>
      <w:r w:rsidR="00A802EE" w:rsidRPr="00A802EE">
        <w:rPr>
          <w:rtl/>
          <w:lang w:bidi="ar-MA"/>
        </w:rPr>
        <w:t>بالإضافة إلى الدعم المخصص للصحافة المكتوبة، تم بصفة استثنائية، وفي نفس الإطار، دعم الإذاعات الخاصة بمبلغ 55 مليون درهم</w:t>
      </w:r>
      <w:r>
        <w:rPr>
          <w:rFonts w:hint="cs"/>
          <w:rtl/>
          <w:lang w:bidi="ar-MA"/>
        </w:rPr>
        <w:t>.</w:t>
      </w:r>
    </w:p>
  </w:endnote>
  <w:endnote w:id="60">
    <w:p w14:paraId="11C005CF" w14:textId="67AB9776" w:rsidR="004169F3" w:rsidRPr="004169F3" w:rsidRDefault="004169F3" w:rsidP="004169F3">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4169F3">
        <w:rPr>
          <w:rtl/>
          <w:lang w:bidi="ar-MA"/>
        </w:rPr>
        <w:t>القانون رقم 90.13 القاضي بإحداث المجلس الوطني للصحافة الالمنشور بالجريدة الرسمية عدد 6454 بتاريخ 7 أبريل 2016</w:t>
      </w:r>
      <w:r w:rsidRPr="00A802EE">
        <w:rPr>
          <w:rtl/>
          <w:lang w:bidi="ar-MA"/>
        </w:rPr>
        <w:t>.</w:t>
      </w:r>
    </w:p>
  </w:endnote>
  <w:endnote w:id="61">
    <w:p w14:paraId="526AE60D" w14:textId="5B4E3F87" w:rsidR="004169F3" w:rsidRPr="004169F3" w:rsidRDefault="004169F3" w:rsidP="004169F3">
      <w:pPr>
        <w:pStyle w:val="EndnoteText"/>
        <w:widowControl w:val="0"/>
        <w:tabs>
          <w:tab w:val="clear" w:pos="1021"/>
          <w:tab w:val="right" w:pos="1020"/>
        </w:tabs>
        <w:suppressAutoHyphens/>
        <w:spacing w:after="0" w:line="220" w:lineRule="exact"/>
        <w:ind w:left="1134" w:right="1134" w:hanging="1134"/>
        <w:jc w:val="left"/>
      </w:pPr>
      <w:r>
        <w:tab/>
      </w:r>
      <w:r>
        <w:rPr>
          <w:rStyle w:val="EndnoteReference"/>
        </w:rPr>
        <w:endnoteRef/>
      </w:r>
      <w:r>
        <w:tab/>
      </w:r>
      <w:r w:rsidRPr="004169F3">
        <w:rPr>
          <w:rtl/>
          <w:lang w:bidi="ar-MA"/>
        </w:rPr>
        <w:t>التقرير المنشور بالموقع الرسمي للهيئة العليا للاتصال السمعي البصري:</w:t>
      </w:r>
    </w:p>
    <w:p w14:paraId="6A085F21" w14:textId="66EA811F" w:rsidR="004169F3" w:rsidRPr="004169F3" w:rsidRDefault="004169F3" w:rsidP="004169F3">
      <w:pPr>
        <w:pStyle w:val="EndnoteText"/>
        <w:widowControl w:val="0"/>
        <w:tabs>
          <w:tab w:val="clear" w:pos="1021"/>
          <w:tab w:val="right" w:pos="1020"/>
        </w:tabs>
        <w:suppressAutoHyphens/>
        <w:spacing w:after="0" w:line="220" w:lineRule="exact"/>
        <w:ind w:left="1134" w:right="1134" w:hanging="1134"/>
        <w:jc w:val="left"/>
        <w:rPr>
          <w:u w:val="single"/>
          <w:rtl/>
          <w:lang w:bidi="ar-MA"/>
        </w:rPr>
      </w:pPr>
      <w:r w:rsidRPr="004169F3">
        <w:rPr>
          <w:rtl/>
          <w:lang w:bidi="ar-MA"/>
        </w:rPr>
        <w:t xml:space="preserve"> </w:t>
      </w:r>
      <w:r>
        <w:rPr>
          <w:rtl/>
          <w:lang w:bidi="ar-MA"/>
        </w:rPr>
        <w:tab/>
      </w:r>
      <w:r>
        <w:rPr>
          <w:rtl/>
          <w:lang w:bidi="ar-MA"/>
        </w:rPr>
        <w:tab/>
      </w:r>
      <w:hyperlink r:id="rId5" w:history="1">
        <w:r w:rsidRPr="004169F3">
          <w:rPr>
            <w:rStyle w:val="Hyperlink"/>
          </w:rPr>
          <w:t>https://www.haca.ma/sites/default/files/upload/Rapport%20de%20synth%C3%A8se%20-%20couverture%20m%C3%A9diatique%20du%20Covid%2019_V%2005.08.2020.pdf</w:t>
        </w:r>
      </w:hyperlink>
    </w:p>
    <w:p w14:paraId="34BFCF38" w14:textId="39F52859" w:rsidR="004169F3" w:rsidRPr="004169F3" w:rsidRDefault="004169F3" w:rsidP="004169F3">
      <w:pPr>
        <w:pStyle w:val="EndnoteText"/>
        <w:widowControl w:val="0"/>
        <w:tabs>
          <w:tab w:val="clear" w:pos="1021"/>
          <w:tab w:val="right" w:pos="1020"/>
        </w:tabs>
        <w:suppressAutoHyphens/>
        <w:spacing w:after="0" w:line="220" w:lineRule="exact"/>
        <w:ind w:left="1134" w:right="1134" w:hanging="1134"/>
        <w:jc w:val="left"/>
        <w:rPr>
          <w:lang w:val="en-GB"/>
        </w:rPr>
      </w:pPr>
      <w:r>
        <w:rPr>
          <w:rtl/>
          <w:lang w:bidi="ar-MA"/>
        </w:rPr>
        <w:tab/>
      </w:r>
      <w:r>
        <w:rPr>
          <w:rtl/>
          <w:lang w:bidi="ar-MA"/>
        </w:rPr>
        <w:tab/>
      </w:r>
      <w:r w:rsidRPr="004169F3">
        <w:rPr>
          <w:rtl/>
          <w:lang w:bidi="ar-MA"/>
        </w:rPr>
        <w:t>يتناول بالتحليل خصائص المعالجة والمواكبة الإعلامية التي رصدتها الإذاعات والقنوات التلفزية الوطنية للأزمة الوبائية. كما مكن هذا التقرير من الوقوف على النقائص التي طبعت مجهود اليقظة والتعبئة الإعلامي الذي أفرد لهذه الأزمة.</w:t>
      </w:r>
    </w:p>
  </w:endnote>
  <w:endnote w:id="62">
    <w:p w14:paraId="349CEE44" w14:textId="31EB4CD8" w:rsidR="004169F3" w:rsidRPr="004169F3" w:rsidRDefault="004169F3" w:rsidP="004169F3">
      <w:pPr>
        <w:pStyle w:val="EndnoteText"/>
        <w:widowControl w:val="0"/>
        <w:tabs>
          <w:tab w:val="clear" w:pos="1021"/>
          <w:tab w:val="right" w:pos="1020"/>
        </w:tabs>
        <w:suppressAutoHyphens/>
        <w:spacing w:after="0" w:line="220" w:lineRule="exact"/>
        <w:ind w:left="1134" w:right="1134" w:hanging="1134"/>
        <w:jc w:val="left"/>
        <w:rPr>
          <w:b/>
          <w:vertAlign w:val="superscript"/>
          <w:rtl/>
        </w:rPr>
      </w:pPr>
      <w:r>
        <w:tab/>
      </w:r>
      <w:r>
        <w:rPr>
          <w:rStyle w:val="EndnoteReference"/>
        </w:rPr>
        <w:endnoteRef/>
      </w:r>
      <w:r>
        <w:tab/>
      </w:r>
      <w:r w:rsidRPr="004169F3">
        <w:rPr>
          <w:rtl/>
          <w:lang w:bidi="ar-MA"/>
        </w:rPr>
        <w:t>قرار المجلس الأعلى للاتصال السمعي البصري رقم 21-37</w:t>
      </w:r>
      <w:r>
        <w:rPr>
          <w:rFonts w:hint="cs"/>
          <w:rtl/>
          <w:lang w:bidi="ar-MA"/>
        </w:rPr>
        <w:t xml:space="preserve"> </w:t>
      </w:r>
      <w:r w:rsidRPr="004169F3">
        <w:rPr>
          <w:rtl/>
          <w:lang w:bidi="ar-MA"/>
        </w:rPr>
        <w:t>المتعلق بضمان تعددية التعبير السياسي في خدمات الاتصال السمعي البصري</w:t>
      </w:r>
      <w:r>
        <w:rPr>
          <w:rFonts w:hint="cs"/>
          <w:rtl/>
          <w:lang w:bidi="ar-MA"/>
        </w:rPr>
        <w:t xml:space="preserve"> </w:t>
      </w:r>
      <w:r w:rsidRPr="004169F3">
        <w:rPr>
          <w:rtl/>
          <w:lang w:bidi="ar-MA"/>
        </w:rPr>
        <w:t>خلال الانتخابات التشريعية والجهوية والجماعية العامة لسنة 2021</w:t>
      </w:r>
      <w:r>
        <w:rPr>
          <w:rFonts w:hint="cs"/>
          <w:rtl/>
          <w:lang w:bidi="ar-MA"/>
        </w:rPr>
        <w:t xml:space="preserve"> </w:t>
      </w:r>
      <w:r w:rsidRPr="004169F3">
        <w:rPr>
          <w:rFonts w:hint="cs"/>
          <w:rtl/>
          <w:lang w:bidi="ar-MA"/>
        </w:rPr>
        <w:t>المنشور</w:t>
      </w:r>
      <w:r w:rsidRPr="004169F3">
        <w:rPr>
          <w:rtl/>
          <w:lang w:bidi="ar-MA"/>
        </w:rPr>
        <w:t xml:space="preserve"> بالجريدة الرسمية عدد 6382 بتاريخ 02 يوليوز 2021.</w:t>
      </w:r>
    </w:p>
    <w:p w14:paraId="036D6B44" w14:textId="1963F7E0" w:rsidR="004169F3" w:rsidRPr="004169F3" w:rsidRDefault="004169F3" w:rsidP="004169F3">
      <w:pPr>
        <w:pStyle w:val="EndnoteText"/>
        <w:widowControl w:val="0"/>
        <w:tabs>
          <w:tab w:val="clear" w:pos="1021"/>
          <w:tab w:val="right" w:pos="1020"/>
        </w:tabs>
        <w:suppressAutoHyphens/>
        <w:spacing w:after="0" w:line="220" w:lineRule="exact"/>
        <w:ind w:left="1134" w:right="1134" w:hanging="1134"/>
        <w:jc w:val="left"/>
        <w:rPr>
          <w:rtl/>
          <w:lang w:bidi="ar-MA"/>
        </w:rPr>
      </w:pPr>
      <w:r>
        <w:rPr>
          <w:b/>
          <w:vertAlign w:val="superscript"/>
          <w:rtl/>
        </w:rPr>
        <w:tab/>
      </w:r>
      <w:r>
        <w:rPr>
          <w:b/>
          <w:vertAlign w:val="superscript"/>
          <w:rtl/>
        </w:rPr>
        <w:tab/>
      </w:r>
      <w:r w:rsidRPr="004169F3">
        <w:rPr>
          <w:b/>
          <w:vertAlign w:val="superscript"/>
          <w:rtl/>
        </w:rPr>
        <w:t>-</w:t>
      </w:r>
      <w:r w:rsidRPr="004169F3">
        <w:rPr>
          <w:rtl/>
          <w:lang w:bidi="ar-MA"/>
        </w:rPr>
        <w:t>قرار المجلس الأعلى للاتصال السمعي البصري رقم 18-20</w:t>
      </w:r>
      <w:r>
        <w:rPr>
          <w:rFonts w:hint="cs"/>
          <w:rtl/>
          <w:lang w:bidi="ar-MA"/>
        </w:rPr>
        <w:t xml:space="preserve"> </w:t>
      </w:r>
      <w:r w:rsidRPr="004169F3">
        <w:rPr>
          <w:rtl/>
          <w:lang w:bidi="ar-MA"/>
        </w:rPr>
        <w:t xml:space="preserve"> بشأن ضمان التعبير التعددي لتيارات الرأي والفكر</w:t>
      </w:r>
      <w:r>
        <w:rPr>
          <w:rFonts w:hint="cs"/>
          <w:rtl/>
          <w:lang w:bidi="ar-MA"/>
        </w:rPr>
        <w:t xml:space="preserve"> </w:t>
      </w:r>
      <w:r w:rsidRPr="004169F3">
        <w:rPr>
          <w:rtl/>
          <w:lang w:bidi="ar-MA"/>
        </w:rPr>
        <w:t xml:space="preserve">في خدمات الاتصال السمعي البصري خارج فترات الانتخابات العامة والاستفتاءات </w:t>
      </w:r>
      <w:r w:rsidRPr="004169F3">
        <w:rPr>
          <w:rFonts w:hint="cs"/>
          <w:rtl/>
          <w:lang w:bidi="ar-MA"/>
        </w:rPr>
        <w:t>المنشور</w:t>
      </w:r>
      <w:r w:rsidRPr="004169F3">
        <w:rPr>
          <w:rtl/>
          <w:lang w:bidi="ar-MA"/>
        </w:rPr>
        <w:t xml:space="preserve"> بالجريدة الرسمية عدد 5540  بتاريخ 09 غشت 2018</w:t>
      </w:r>
      <w:r w:rsidR="008563D4" w:rsidRPr="00092A8F">
        <w:rPr>
          <w:lang w:bidi="ar-MA"/>
        </w:rPr>
        <w:t>.</w:t>
      </w:r>
    </w:p>
    <w:p w14:paraId="505B3746" w14:textId="68A26EF0" w:rsidR="004169F3" w:rsidRPr="004169F3" w:rsidRDefault="004169F3" w:rsidP="004169F3">
      <w:pPr>
        <w:pStyle w:val="EndnoteText"/>
        <w:widowControl w:val="0"/>
        <w:tabs>
          <w:tab w:val="clear" w:pos="1021"/>
          <w:tab w:val="right" w:pos="1020"/>
        </w:tabs>
        <w:suppressAutoHyphens/>
        <w:spacing w:after="0" w:line="220" w:lineRule="exact"/>
        <w:ind w:left="1134" w:right="1134" w:hanging="1134"/>
        <w:jc w:val="left"/>
        <w:rPr>
          <w:lang w:val="en-GB"/>
        </w:rPr>
      </w:pPr>
      <w:r>
        <w:rPr>
          <w:rtl/>
          <w:lang w:bidi="ar-MA"/>
        </w:rPr>
        <w:tab/>
      </w:r>
      <w:r>
        <w:rPr>
          <w:rtl/>
          <w:lang w:bidi="ar-MA"/>
        </w:rPr>
        <w:tab/>
      </w:r>
      <w:r w:rsidRPr="004169F3">
        <w:rPr>
          <w:rtl/>
          <w:lang w:bidi="ar-MA"/>
        </w:rPr>
        <w:t>-قرار المجلس الأعلى للاتصال السمعي البصري رقم</w:t>
      </w:r>
      <w:r>
        <w:rPr>
          <w:rFonts w:hint="cs"/>
          <w:rtl/>
          <w:lang w:bidi="ar-MA"/>
        </w:rPr>
        <w:t xml:space="preserve"> </w:t>
      </w:r>
      <w:r w:rsidRPr="004169F3">
        <w:rPr>
          <w:rtl/>
          <w:lang w:bidi="ar-MA"/>
        </w:rPr>
        <w:t>17-42 بتاريخ في 21 نونبر 2017 بشأن احترام مبدأ قرينة البراءة والمساطر القضائية في الخدمات السمعية البصرية</w:t>
      </w:r>
      <w:r w:rsidR="008563D4" w:rsidRPr="00092A8F">
        <w:rPr>
          <w:lang w:bidi="ar-MA"/>
        </w:rPr>
        <w:t>.</w:t>
      </w:r>
    </w:p>
  </w:endnote>
  <w:endnote w:id="63">
    <w:p w14:paraId="6C9E0372" w14:textId="7FC81E58" w:rsidR="00BC50C6" w:rsidRPr="00BC50C6" w:rsidRDefault="00BC50C6" w:rsidP="00BC50C6">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BC50C6">
        <w:rPr>
          <w:rtl/>
          <w:lang w:bidi="ar-MA"/>
        </w:rPr>
        <w:t>ظهير 1958 المعدل والمتمم بالقانون رقم 76-00 بتاريخ 23 يوليوز 2002 المنظم للتجمعات العمومية.</w:t>
      </w:r>
      <w:r>
        <w:t xml:space="preserve"> </w:t>
      </w:r>
    </w:p>
  </w:endnote>
  <w:endnote w:id="64">
    <w:p w14:paraId="390DEFCA" w14:textId="03278676" w:rsidR="00BC50C6" w:rsidRPr="00BC50C6" w:rsidRDefault="00BC50C6" w:rsidP="00BC50C6">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BC50C6">
        <w:rPr>
          <w:rtl/>
          <w:lang w:bidi="ar-MA"/>
        </w:rPr>
        <w:t>القانون رقم 06.18 المتعلق بتنظيم</w:t>
      </w:r>
      <w:r w:rsidRPr="00BC50C6">
        <w:t xml:space="preserve"> </w:t>
      </w:r>
      <w:r w:rsidRPr="00BC50C6">
        <w:rPr>
          <w:rtl/>
          <w:lang w:bidi="ar-MA"/>
        </w:rPr>
        <w:t>العمل</w:t>
      </w:r>
      <w:r w:rsidRPr="00BC50C6">
        <w:t xml:space="preserve"> </w:t>
      </w:r>
      <w:r w:rsidRPr="00BC50C6">
        <w:rPr>
          <w:rtl/>
          <w:lang w:bidi="ar-MA"/>
        </w:rPr>
        <w:t xml:space="preserve">التطوعي </w:t>
      </w:r>
      <w:r w:rsidRPr="00BC50C6">
        <w:rPr>
          <w:rFonts w:hint="cs"/>
          <w:rtl/>
          <w:lang w:bidi="ar-MA"/>
        </w:rPr>
        <w:t>المنشور</w:t>
      </w:r>
      <w:r w:rsidRPr="00BC50C6">
        <w:rPr>
          <w:rtl/>
          <w:lang w:bidi="ar-MA"/>
        </w:rPr>
        <w:t xml:space="preserve"> بالجريدة الرسمية عدد 7010 بتاريخ 5 غشت 2021</w:t>
      </w:r>
      <w:bookmarkStart w:id="17" w:name="_Hlk111539530"/>
      <w:r>
        <w:rPr>
          <w:rFonts w:hint="cs"/>
          <w:rtl/>
          <w:lang w:bidi="ar-MA"/>
        </w:rPr>
        <w:t>.</w:t>
      </w:r>
      <w:bookmarkEnd w:id="17"/>
    </w:p>
  </w:endnote>
  <w:endnote w:id="65">
    <w:p w14:paraId="42004D97" w14:textId="29152B46" w:rsidR="00BC50C6" w:rsidRPr="00BC50C6" w:rsidRDefault="00BC50C6" w:rsidP="00BC50C6">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BC50C6">
        <w:rPr>
          <w:rtl/>
          <w:lang w:bidi="ar-MA"/>
        </w:rPr>
        <w:t xml:space="preserve">منشور بالجريدة الرسمية عدد 7021 بتاريخ 13 شتنبر </w:t>
      </w:r>
      <w:bookmarkStart w:id="18" w:name="_Hlk111539611"/>
      <w:r w:rsidRPr="00BC50C6">
        <w:rPr>
          <w:rtl/>
          <w:lang w:bidi="ar-MA"/>
        </w:rPr>
        <w:t>2021</w:t>
      </w:r>
      <w:bookmarkStart w:id="19" w:name="_Hlk111539566"/>
      <w:r>
        <w:rPr>
          <w:rFonts w:hint="cs"/>
          <w:rtl/>
          <w:lang w:bidi="ar-MA"/>
        </w:rPr>
        <w:t>.</w:t>
      </w:r>
      <w:bookmarkEnd w:id="18"/>
      <w:bookmarkEnd w:id="19"/>
    </w:p>
  </w:endnote>
  <w:endnote w:id="66">
    <w:p w14:paraId="5A93A1A3" w14:textId="35E81C38" w:rsidR="00513493" w:rsidRPr="00513493" w:rsidRDefault="00513493" w:rsidP="00513493">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13493">
        <w:rPr>
          <w:rtl/>
          <w:lang w:bidi="ar-MA"/>
        </w:rPr>
        <w:t>منشور بالجريدة الرسمية عدد 7021 بتاريخ 13 شتنبر 2021</w:t>
      </w:r>
      <w:r>
        <w:rPr>
          <w:rFonts w:hint="cs"/>
          <w:rtl/>
          <w:lang w:bidi="ar-MA"/>
        </w:rPr>
        <w:t>.</w:t>
      </w:r>
    </w:p>
  </w:endnote>
  <w:endnote w:id="67">
    <w:p w14:paraId="58BB9E40" w14:textId="7BCE8C2D" w:rsidR="00513493" w:rsidRPr="00513493" w:rsidRDefault="00513493" w:rsidP="00513493">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hyperlink r:id="rId6" w:history="1">
        <w:r w:rsidRPr="00513493">
          <w:rPr>
            <w:rStyle w:val="Hyperlink"/>
          </w:rPr>
          <w:t>https://www.eparticipation.ma</w:t>
        </w:r>
      </w:hyperlink>
    </w:p>
  </w:endnote>
  <w:endnote w:id="68">
    <w:p w14:paraId="7E89B089" w14:textId="511ACAAF" w:rsidR="002D525A" w:rsidRPr="002D525A" w:rsidRDefault="002D525A" w:rsidP="002D525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2D525A">
        <w:rPr>
          <w:rtl/>
          <w:lang w:bidi="ar-MA"/>
        </w:rPr>
        <w:t xml:space="preserve">تروم المرحلة الثالثة للمبادرة الوطنية للتنمية البشرية تنمية الرأسمال البشري وتحسين ظروف الأجيال الصاعدة ودعم الفئات الاجتماعية في وضعية صعبة وخلق جيل جديد من المبادرات المدرة للدخل والتشغيل. </w:t>
      </w:r>
      <w:r w:rsidRPr="002D525A">
        <w:rPr>
          <w:rFonts w:hint="cs"/>
          <w:rtl/>
          <w:lang w:bidi="ar-MA"/>
        </w:rPr>
        <w:t>حيث خصص ال</w:t>
      </w:r>
      <w:r w:rsidRPr="002D525A">
        <w:rPr>
          <w:rtl/>
          <w:lang w:bidi="ar-MA"/>
        </w:rPr>
        <w:t xml:space="preserve">غلاف </w:t>
      </w:r>
      <w:r w:rsidRPr="002D525A">
        <w:rPr>
          <w:rFonts w:hint="cs"/>
          <w:rtl/>
          <w:lang w:bidi="ar-MA"/>
        </w:rPr>
        <w:t>ال</w:t>
      </w:r>
      <w:r w:rsidRPr="002D525A">
        <w:rPr>
          <w:rtl/>
          <w:lang w:bidi="ar-MA"/>
        </w:rPr>
        <w:t xml:space="preserve">مالي </w:t>
      </w:r>
      <w:r w:rsidRPr="002D525A">
        <w:rPr>
          <w:rFonts w:hint="cs"/>
          <w:rtl/>
          <w:lang w:bidi="ar-MA"/>
        </w:rPr>
        <w:t xml:space="preserve">للمبادرة </w:t>
      </w:r>
      <w:r w:rsidRPr="002D525A">
        <w:rPr>
          <w:rtl/>
          <w:lang w:bidi="ar-MA"/>
        </w:rPr>
        <w:t>لتمويل أربعة برامج كالتالي:</w:t>
      </w:r>
      <w:r w:rsidRPr="002D525A">
        <w:rPr>
          <w:rFonts w:hint="cs"/>
          <w:rtl/>
          <w:lang w:bidi="ar-MA"/>
        </w:rPr>
        <w:t xml:space="preserve"> 1 </w:t>
      </w:r>
      <w:r w:rsidRPr="002D525A">
        <w:rPr>
          <w:rtl/>
          <w:lang w:bidi="ar-MA"/>
        </w:rPr>
        <w:t>برنامج تدارك الخصاص المسجل على مستوى البنيات التحتية والخدمات الأساسية بالمجالات الترابية الأقل تجهيزا</w:t>
      </w:r>
      <w:r w:rsidRPr="002D525A">
        <w:rPr>
          <w:rFonts w:hint="cs"/>
          <w:rtl/>
          <w:lang w:bidi="ar-MA"/>
        </w:rPr>
        <w:t>؛</w:t>
      </w:r>
      <w:r w:rsidRPr="002D525A">
        <w:rPr>
          <w:rtl/>
          <w:lang w:bidi="ar-MA"/>
        </w:rPr>
        <w:t xml:space="preserve"> </w:t>
      </w:r>
      <w:r w:rsidRPr="002D525A">
        <w:rPr>
          <w:rFonts w:hint="cs"/>
          <w:rtl/>
          <w:lang w:bidi="ar-MA"/>
        </w:rPr>
        <w:t xml:space="preserve">2 </w:t>
      </w:r>
      <w:r w:rsidRPr="002D525A">
        <w:rPr>
          <w:rtl/>
          <w:lang w:bidi="ar-MA"/>
        </w:rPr>
        <w:t xml:space="preserve"> برنامج مواكبة الأشخاص في وضعية هشة</w:t>
      </w:r>
      <w:r w:rsidRPr="002D525A">
        <w:rPr>
          <w:rFonts w:hint="cs"/>
          <w:rtl/>
          <w:lang w:bidi="ar-MA"/>
        </w:rPr>
        <w:t xml:space="preserve">؛ 3 </w:t>
      </w:r>
      <w:r w:rsidRPr="002D525A">
        <w:rPr>
          <w:rtl/>
          <w:lang w:bidi="ar-MA"/>
        </w:rPr>
        <w:t>برنامج تحسين الدخل</w:t>
      </w:r>
      <w:r w:rsidRPr="002D525A">
        <w:t xml:space="preserve"> </w:t>
      </w:r>
      <w:r w:rsidRPr="002D525A">
        <w:rPr>
          <w:rtl/>
          <w:lang w:bidi="ar-MA"/>
        </w:rPr>
        <w:t>والإدماج الاقتصادي للشباب</w:t>
      </w:r>
      <w:r w:rsidRPr="002D525A">
        <w:rPr>
          <w:rFonts w:hint="cs"/>
          <w:rtl/>
          <w:lang w:bidi="ar-MA"/>
        </w:rPr>
        <w:t xml:space="preserve">؛ 4 </w:t>
      </w:r>
      <w:r w:rsidRPr="002D525A">
        <w:rPr>
          <w:rtl/>
          <w:lang w:bidi="ar-MA"/>
        </w:rPr>
        <w:t>برنامج الدفع بالتنمية البشرية للأجيال الصاعدة</w:t>
      </w:r>
      <w:r w:rsidRPr="002D525A">
        <w:rPr>
          <w:rFonts w:hint="cs"/>
          <w:rtl/>
          <w:lang w:bidi="ar-MA"/>
        </w:rPr>
        <w:t>.</w:t>
      </w:r>
    </w:p>
  </w:endnote>
  <w:endnote w:id="69">
    <w:p w14:paraId="547292B8" w14:textId="48E08F64" w:rsidR="002D525A" w:rsidRPr="002D525A" w:rsidRDefault="002D525A" w:rsidP="002D525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2D525A">
        <w:rPr>
          <w:rtl/>
          <w:lang w:bidi="ar-MA"/>
        </w:rPr>
        <w:t>يمتد برنامج تقليص الفوارق المجالية والاجتماعية في العالم القروي على مدى 7 سنوات (2017-2023) بكلفة مالية تقدر ب 50 مليار درهم. وتواصل الحكومة تنزيل المشاريع المندرجة في إطاره والتي تستهدف تعزيز وتقوية البنيات التحتية والخدمات الأساسية والاجتماعية وتحسين ولوج ساكنة المجال القروي والمناطق الجبلية إلى الطرق والمسالك القروية والمنشآت الفنية والصحة والتعليم والماء الصالح للشرب والكهربة القروية. يستهدف هذا البرنامج الجماعات الترابية الهشة وتقليص الفوارق في مجالات فك العزلة والربط بالكهرباء وبشبكة مياه الشرب وبناء وإعادة تأهيل البنية التحتية لقطاعي التعليم والصحة على صعيد 73 عمالة وإقليم و1253 جماعة ترابية و24290 دوارا لفائدة 12 مليون من ساكنة الجهات الاثني عشر للمملكة.</w:t>
      </w:r>
    </w:p>
  </w:endnote>
  <w:endnote w:id="70">
    <w:p w14:paraId="6F57688D" w14:textId="25D923D9" w:rsidR="00683FD8" w:rsidRPr="00683FD8" w:rsidRDefault="00683FD8" w:rsidP="00683FD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83FD8">
        <w:rPr>
          <w:rtl/>
          <w:lang w:bidi="ar-MA"/>
        </w:rPr>
        <w:t>سجل معدل البطالة انخفاضا ما بين سنتي 2017 و2019، إذ انتقل من</w:t>
      </w:r>
      <w:r w:rsidR="00BA35B6">
        <w:rPr>
          <w:lang w:bidi="ar-MA"/>
        </w:rPr>
        <w:t xml:space="preserve"> </w:t>
      </w:r>
      <w:r w:rsidRPr="00683FD8">
        <w:rPr>
          <w:rtl/>
          <w:lang w:bidi="ar-MA"/>
        </w:rPr>
        <w:t xml:space="preserve"> </w:t>
      </w:r>
      <w:r w:rsidR="00092A8F" w:rsidRPr="00847490">
        <w:rPr>
          <w:rtl/>
          <w:lang w:bidi="ar-MA"/>
        </w:rPr>
        <w:t>%</w:t>
      </w:r>
      <w:r w:rsidRPr="00683FD8">
        <w:rPr>
          <w:rtl/>
          <w:lang w:bidi="ar-MA"/>
        </w:rPr>
        <w:t>10,2 إلى</w:t>
      </w:r>
      <w:r w:rsidR="00BA35B6">
        <w:rPr>
          <w:lang w:bidi="ar-MA"/>
        </w:rPr>
        <w:t xml:space="preserve"> </w:t>
      </w:r>
      <w:r w:rsidRPr="00683FD8">
        <w:rPr>
          <w:rtl/>
          <w:lang w:bidi="ar-MA"/>
        </w:rPr>
        <w:t xml:space="preserve"> </w:t>
      </w:r>
      <w:bookmarkStart w:id="25" w:name="_Hlk111656048"/>
      <w:r w:rsidR="00092A8F" w:rsidRPr="00847490">
        <w:rPr>
          <w:rtl/>
          <w:lang w:bidi="ar-MA"/>
        </w:rPr>
        <w:t>%</w:t>
      </w:r>
      <w:bookmarkEnd w:id="25"/>
      <w:r w:rsidRPr="00683FD8">
        <w:rPr>
          <w:rtl/>
          <w:lang w:bidi="ar-MA"/>
        </w:rPr>
        <w:t xml:space="preserve">9,2 </w:t>
      </w:r>
      <w:r w:rsidRPr="00847490">
        <w:rPr>
          <w:rtl/>
          <w:lang w:bidi="ar-MA"/>
        </w:rPr>
        <w:t>على المستوى الوطني، ومن</w:t>
      </w:r>
      <w:r w:rsidR="00BA35B6" w:rsidRPr="00847490">
        <w:rPr>
          <w:lang w:bidi="ar-MA"/>
        </w:rPr>
        <w:t xml:space="preserve"> </w:t>
      </w:r>
      <w:r w:rsidRPr="00847490">
        <w:rPr>
          <w:rtl/>
          <w:lang w:bidi="ar-MA"/>
        </w:rPr>
        <w:t xml:space="preserve"> </w:t>
      </w:r>
      <w:r w:rsidR="00092A8F" w:rsidRPr="00847490">
        <w:rPr>
          <w:rtl/>
          <w:lang w:bidi="ar-MA"/>
        </w:rPr>
        <w:t>%</w:t>
      </w:r>
      <w:r w:rsidRPr="00847490">
        <w:rPr>
          <w:rtl/>
          <w:lang w:bidi="ar-MA"/>
        </w:rPr>
        <w:t xml:space="preserve">14,7 إلى </w:t>
      </w:r>
      <w:bookmarkStart w:id="26" w:name="_Hlk112247224"/>
      <w:r w:rsidRPr="00847490">
        <w:rPr>
          <w:rtl/>
          <w:lang w:bidi="ar-MA"/>
        </w:rPr>
        <w:t>12,9</w:t>
      </w:r>
      <w:bookmarkStart w:id="27" w:name="_Hlk112247266"/>
      <w:r w:rsidR="00092A8F" w:rsidRPr="00847490">
        <w:rPr>
          <w:rtl/>
          <w:lang w:bidi="ar-MA"/>
        </w:rPr>
        <w:t>%</w:t>
      </w:r>
      <w:bookmarkEnd w:id="27"/>
      <w:r w:rsidRPr="00847490">
        <w:rPr>
          <w:rtl/>
          <w:lang w:bidi="ar-MA"/>
        </w:rPr>
        <w:t xml:space="preserve"> </w:t>
      </w:r>
      <w:bookmarkEnd w:id="26"/>
      <w:r w:rsidRPr="00847490">
        <w:rPr>
          <w:rtl/>
          <w:lang w:bidi="ar-MA"/>
        </w:rPr>
        <w:t>بالوسط الحضري ومن</w:t>
      </w:r>
      <w:r w:rsidR="00BA35B6" w:rsidRPr="00847490">
        <w:rPr>
          <w:lang w:bidi="ar-MA"/>
        </w:rPr>
        <w:t xml:space="preserve"> </w:t>
      </w:r>
      <w:bookmarkStart w:id="28" w:name="_Hlk111656290"/>
      <w:r w:rsidR="00092A8F" w:rsidRPr="00847490">
        <w:rPr>
          <w:rtl/>
          <w:lang w:bidi="ar-MA"/>
        </w:rPr>
        <w:t>%</w:t>
      </w:r>
      <w:bookmarkEnd w:id="28"/>
      <w:r w:rsidRPr="00847490">
        <w:rPr>
          <w:rtl/>
          <w:lang w:bidi="ar-MA"/>
        </w:rPr>
        <w:t>4 إلى</w:t>
      </w:r>
      <w:r w:rsidR="00BA35B6" w:rsidRPr="00847490">
        <w:rPr>
          <w:lang w:bidi="ar-MA"/>
        </w:rPr>
        <w:t xml:space="preserve"> </w:t>
      </w:r>
      <w:r w:rsidR="00092A8F" w:rsidRPr="00847490">
        <w:rPr>
          <w:rtl/>
          <w:lang w:bidi="ar-MA"/>
        </w:rPr>
        <w:t>%</w:t>
      </w:r>
      <w:r w:rsidRPr="00847490">
        <w:rPr>
          <w:rtl/>
          <w:lang w:bidi="ar-MA"/>
        </w:rPr>
        <w:t>3,7 بالوسط القروي.</w:t>
      </w:r>
      <w:r w:rsidRPr="00847490">
        <w:t xml:space="preserve"> </w:t>
      </w:r>
      <w:r w:rsidRPr="00847490">
        <w:rPr>
          <w:rtl/>
          <w:lang w:bidi="ar-MA"/>
        </w:rPr>
        <w:t xml:space="preserve"> إلا أن معدل البطالة عرف ارتفاعا خلال فترة جائحة كوفيد 19 ما بين سنتي 2019 و2020 وبالنظر للموسم الفلاحي الجاف الذي عرفته المملكة المغربية، إذ انتقل معدل البطالة من</w:t>
      </w:r>
      <w:r w:rsidRPr="00847490">
        <w:rPr>
          <w:sz w:val="26"/>
        </w:rPr>
        <w:t>9,2</w:t>
      </w:r>
      <w:r w:rsidR="00092A8F" w:rsidRPr="00847490">
        <w:rPr>
          <w:rtl/>
          <w:lang w:bidi="ar-MA"/>
        </w:rPr>
        <w:t>%</w:t>
      </w:r>
      <w:r w:rsidR="00092A8F" w:rsidRPr="00847490">
        <w:rPr>
          <w:lang w:bidi="ar-MA"/>
        </w:rPr>
        <w:t xml:space="preserve"> </w:t>
      </w:r>
      <w:r w:rsidRPr="00847490">
        <w:rPr>
          <w:rtl/>
          <w:lang w:bidi="ar-MA"/>
        </w:rPr>
        <w:t xml:space="preserve">إلى </w:t>
      </w:r>
      <w:r w:rsidR="00537DC6" w:rsidRPr="00847490">
        <w:rPr>
          <w:sz w:val="26"/>
        </w:rPr>
        <w:t>%</w:t>
      </w:r>
      <w:r w:rsidRPr="00847490">
        <w:rPr>
          <w:sz w:val="26"/>
        </w:rPr>
        <w:t>11,9</w:t>
      </w:r>
      <w:r w:rsidRPr="00847490">
        <w:rPr>
          <w:rtl/>
          <w:lang w:bidi="ar-MA"/>
        </w:rPr>
        <w:t xml:space="preserve"> على</w:t>
      </w:r>
      <w:r w:rsidRPr="00683FD8">
        <w:rPr>
          <w:rtl/>
          <w:lang w:bidi="ar-MA"/>
        </w:rPr>
        <w:t xml:space="preserve"> الصعيد الوطني.</w:t>
      </w:r>
    </w:p>
  </w:endnote>
  <w:endnote w:id="71">
    <w:p w14:paraId="32AE8C4B" w14:textId="69CF78DB" w:rsidR="00683FD8" w:rsidRPr="00683FD8" w:rsidRDefault="00683FD8" w:rsidP="00683FD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83FD8">
        <w:rPr>
          <w:rtl/>
          <w:lang w:bidi="ar-MA"/>
        </w:rPr>
        <w:t xml:space="preserve">يهدف برنامج "إدماج " إلى تشغيل الباحثين عن العمل الذين اكتسبوا مهارات مهنية جديدة من خلال تمكينهم من اكتساب </w:t>
      </w:r>
      <w:r w:rsidRPr="00683FD8">
        <w:rPr>
          <w:rFonts w:hint="cs"/>
          <w:rtl/>
          <w:lang w:bidi="ar-MA"/>
        </w:rPr>
        <w:t>تجربة</w:t>
      </w:r>
      <w:r w:rsidRPr="00683FD8">
        <w:rPr>
          <w:rtl/>
          <w:lang w:bidi="ar-MA"/>
        </w:rPr>
        <w:t xml:space="preserve"> أولية في مجال المقاولة، في حين يهدف برنامج «تأهيل " إلى تحسين تشغيل الباحثين عن عمل من خلال تمكينهم من اكتساب مهارات مهنية تمكنهم من شغل مناصب داخل المقاولات.</w:t>
      </w:r>
    </w:p>
  </w:endnote>
  <w:endnote w:id="72">
    <w:p w14:paraId="354818FF" w14:textId="7A20BE9B" w:rsidR="00342183" w:rsidRPr="00342183" w:rsidRDefault="00342183" w:rsidP="00342183">
      <w:pPr>
        <w:pStyle w:val="EndnoteText"/>
        <w:widowControl w:val="0"/>
        <w:tabs>
          <w:tab w:val="clear" w:pos="1021"/>
          <w:tab w:val="right" w:pos="1020"/>
        </w:tabs>
        <w:suppressAutoHyphens/>
        <w:spacing w:after="0" w:line="220" w:lineRule="exact"/>
        <w:ind w:left="1134" w:right="1134" w:hanging="1134"/>
        <w:jc w:val="left"/>
      </w:pPr>
      <w:r>
        <w:tab/>
      </w:r>
      <w:r>
        <w:rPr>
          <w:rStyle w:val="EndnoteReference"/>
        </w:rPr>
        <w:endnoteRef/>
      </w:r>
      <w:r>
        <w:tab/>
      </w:r>
      <w:r w:rsidRPr="00342183">
        <w:rPr>
          <w:u w:val="single"/>
          <w:rtl/>
          <w:lang w:bidi="ar-MA"/>
        </w:rPr>
        <w:t>الإجراء الأول</w:t>
      </w:r>
      <w:r w:rsidRPr="00342183">
        <w:rPr>
          <w:b/>
          <w:vertAlign w:val="superscript"/>
          <w:rtl/>
        </w:rPr>
        <w:t xml:space="preserve">: </w:t>
      </w:r>
      <w:r w:rsidRPr="00342183">
        <w:rPr>
          <w:rtl/>
          <w:lang w:bidi="ar-MA"/>
        </w:rPr>
        <w:t xml:space="preserve">منح تعويض شهري جزافي لدعم المقاولات المتضررة والحفاظ على مناصب الشغل، وذلك تطبيقا للقانون رقم 25.20 بسن تدابير استثنائية لفائدة المشغلين المنخرطين بالصندوق الوطني للضمان الاجتماعي والعاملين لديهم المصرح بهم، المتضررين من تداعيات تفتشي جائحة فيروس كورونا (القانون رقم 20.25 الصادر بتنفيذه الظهير شريف رقم 59.20.1 الصادر في بالجريدة الرسمية عدد 6877 بتاريخ 27 أبريل 2020). </w:t>
      </w:r>
    </w:p>
    <w:p w14:paraId="29F3B525" w14:textId="2B366639" w:rsidR="00342183" w:rsidRPr="00342183" w:rsidRDefault="00342183" w:rsidP="00342183">
      <w:pPr>
        <w:pStyle w:val="EndnoteText"/>
        <w:widowControl w:val="0"/>
        <w:tabs>
          <w:tab w:val="clear" w:pos="1021"/>
          <w:tab w:val="right" w:pos="1020"/>
        </w:tabs>
        <w:suppressAutoHyphens/>
        <w:spacing w:after="0" w:line="220" w:lineRule="exact"/>
        <w:ind w:left="1134" w:right="1134" w:hanging="1134"/>
        <w:jc w:val="left"/>
        <w:rPr>
          <w:b/>
          <w:vertAlign w:val="superscript"/>
          <w:rtl/>
        </w:rPr>
      </w:pPr>
      <w:r w:rsidRPr="00342183">
        <w:rPr>
          <w:rtl/>
          <w:lang w:bidi="ar-MA"/>
        </w:rPr>
        <w:tab/>
      </w:r>
      <w:r w:rsidRPr="00342183">
        <w:rPr>
          <w:rtl/>
          <w:lang w:bidi="ar-MA"/>
        </w:rPr>
        <w:tab/>
      </w:r>
      <w:r w:rsidRPr="00342183">
        <w:rPr>
          <w:u w:val="single"/>
          <w:rtl/>
          <w:lang w:bidi="ar-MA"/>
        </w:rPr>
        <w:t>الإجراء الثاني</w:t>
      </w:r>
      <w:r w:rsidRPr="00342183">
        <w:rPr>
          <w:b/>
          <w:vertAlign w:val="superscript"/>
          <w:rtl/>
        </w:rPr>
        <w:t xml:space="preserve">: </w:t>
      </w:r>
      <w:r w:rsidRPr="00342183">
        <w:rPr>
          <w:rtl/>
          <w:lang w:bidi="ar-MA"/>
        </w:rPr>
        <w:t>تخفيف تكاليف المقاولات التي تواجه صعوبات: تمثل هذا الإجراء في تعليـق أداء المساهمات المستحقة للصندوق الوطني للضمان الاجتماعي على مدى فترة 18 شهرا، خلال الفترة الممتدة من فاتح مارس 2020 إلى 30 يونيو 2020، وذلك طبقا لمقتضيات المادة 4 من القانون رقم 25.20 السالف الذكر. وفي هذا الإطار تم اتخاذ تدبير آخر يهم تأجيـل سـداد أقساط القـروض البنكيـة وتلـك المتعلقة بقـروض الإيجار "</w:t>
      </w:r>
      <w:r w:rsidRPr="00342183">
        <w:t>leasing</w:t>
      </w:r>
      <w:r w:rsidRPr="00342183">
        <w:rPr>
          <w:rtl/>
          <w:lang w:bidi="ar-MA"/>
        </w:rPr>
        <w:t>"، حيث تم تخويل المقاولات التي يقل رقم معاملاتها برسم السنة المالية 2019 عن 20 مليون درهم من إمكانية تأجيـل الإدلاء بالتصريحات الضريبية وتعليق المراقبة الضريبية والإشعار للغير الحائز.</w:t>
      </w:r>
    </w:p>
    <w:p w14:paraId="0579235D" w14:textId="29AFD59D" w:rsidR="00342183" w:rsidRPr="00342183" w:rsidRDefault="00342183" w:rsidP="00342183">
      <w:pPr>
        <w:pStyle w:val="EndnoteText"/>
        <w:widowControl w:val="0"/>
        <w:tabs>
          <w:tab w:val="clear" w:pos="1021"/>
          <w:tab w:val="right" w:pos="1020"/>
        </w:tabs>
        <w:suppressAutoHyphens/>
        <w:spacing w:after="0" w:line="220" w:lineRule="exact"/>
        <w:ind w:left="1134" w:right="1134" w:hanging="1134"/>
        <w:jc w:val="left"/>
      </w:pPr>
      <w:r>
        <w:rPr>
          <w:rtl/>
          <w:lang w:bidi="ar-MA"/>
        </w:rPr>
        <w:tab/>
      </w:r>
      <w:r>
        <w:rPr>
          <w:rtl/>
          <w:lang w:bidi="ar-MA"/>
        </w:rPr>
        <w:tab/>
      </w:r>
      <w:r w:rsidRPr="00342183">
        <w:rPr>
          <w:rtl/>
          <w:lang w:bidi="ar-MA"/>
        </w:rPr>
        <w:t>الإجراء الثالث</w:t>
      </w:r>
      <w:r w:rsidRPr="00342183">
        <w:rPr>
          <w:u w:val="single"/>
          <w:rtl/>
          <w:lang w:bidi="ar-MA"/>
        </w:rPr>
        <w:t>:</w:t>
      </w:r>
      <w:r w:rsidRPr="00342183">
        <w:rPr>
          <w:b/>
          <w:vertAlign w:val="superscript"/>
          <w:rtl/>
        </w:rPr>
        <w:t xml:space="preserve"> </w:t>
      </w:r>
      <w:r w:rsidRPr="00342183">
        <w:rPr>
          <w:rtl/>
          <w:lang w:bidi="ar-MA"/>
        </w:rPr>
        <w:t>دعم خزينة المقاولات من خلال تسريع وتــيرة أداء مســتحقاتها وإحـداث آليـتين للضمـان على مستوى صندوق الضمان المركزي، ويتعلق الأمر ب:</w:t>
      </w:r>
    </w:p>
    <w:p w14:paraId="134E4EE0" w14:textId="6124D0C5" w:rsidR="00342183" w:rsidRPr="00EF13BB" w:rsidRDefault="00342183" w:rsidP="00342183">
      <w:pPr>
        <w:pStyle w:val="EndnoteText"/>
        <w:widowControl w:val="0"/>
        <w:numPr>
          <w:ilvl w:val="0"/>
          <w:numId w:val="19"/>
        </w:numPr>
        <w:tabs>
          <w:tab w:val="clear" w:pos="1021"/>
          <w:tab w:val="right" w:pos="1020"/>
        </w:tabs>
        <w:suppressAutoHyphens/>
        <w:spacing w:after="0" w:line="220" w:lineRule="exact"/>
        <w:ind w:left="1417" w:right="1134" w:hanging="283"/>
        <w:jc w:val="left"/>
      </w:pPr>
      <w:r w:rsidRPr="00342183">
        <w:rPr>
          <w:rtl/>
          <w:lang w:bidi="ar-MA"/>
        </w:rPr>
        <w:t>"ضمـان أوكسجين"</w:t>
      </w:r>
      <w:r w:rsidRPr="00342183">
        <w:rPr>
          <w:u w:val="single"/>
          <w:rtl/>
          <w:lang w:bidi="ar-MA"/>
        </w:rPr>
        <w:t xml:space="preserve"> </w:t>
      </w:r>
      <w:r w:rsidRPr="00342183">
        <w:rPr>
          <w:rtl/>
          <w:lang w:bidi="ar-MA"/>
        </w:rPr>
        <w:t xml:space="preserve">الذي يهدف إلى تعبئة موارد التمويل لفائدة المقاولات المتوسطة الحجم التي يتراوح رقم معاملاتها ما بين 200 و 500 مليون درهم، والتي تضررت خزينتها جراء انخفاض نشاطها. وتغطي هذه الآلية </w:t>
      </w:r>
      <w:r w:rsidR="00876AEE">
        <w:rPr>
          <w:rFonts w:hint="cs"/>
          <w:rtl/>
          <w:lang w:bidi="ar-MA"/>
        </w:rPr>
        <w:t>95</w:t>
      </w:r>
      <w:r w:rsidR="00876AEE" w:rsidRPr="00847490">
        <w:rPr>
          <w:rtl/>
          <w:lang w:bidi="ar-MA"/>
        </w:rPr>
        <w:t>%</w:t>
      </w:r>
      <w:r w:rsidRPr="00342183">
        <w:rPr>
          <w:rtl/>
          <w:lang w:bidi="ar-MA"/>
        </w:rPr>
        <w:t xml:space="preserve"> مـن مبلـغ القـرض. </w:t>
      </w:r>
    </w:p>
    <w:p w14:paraId="3E34A1AB" w14:textId="75640FA5" w:rsidR="00342183" w:rsidRPr="00EF13BB" w:rsidRDefault="00342183" w:rsidP="00342183">
      <w:pPr>
        <w:pStyle w:val="EndnoteText"/>
        <w:widowControl w:val="0"/>
        <w:numPr>
          <w:ilvl w:val="0"/>
          <w:numId w:val="19"/>
        </w:numPr>
        <w:tabs>
          <w:tab w:val="clear" w:pos="1021"/>
          <w:tab w:val="right" w:pos="1020"/>
        </w:tabs>
        <w:suppressAutoHyphens/>
        <w:spacing w:after="0" w:line="220" w:lineRule="exact"/>
        <w:ind w:left="1417" w:right="1134" w:hanging="283"/>
        <w:jc w:val="left"/>
      </w:pPr>
      <w:r w:rsidRPr="00342183">
        <w:rPr>
          <w:rtl/>
          <w:lang w:bidi="ar-MA"/>
        </w:rPr>
        <w:t>"ضمان المقاولين الذاتيين كوفيد-</w:t>
      </w:r>
      <w:r w:rsidRPr="00537DC6">
        <w:rPr>
          <w:rtl/>
          <w:lang w:bidi="ar-MA"/>
        </w:rPr>
        <w:t>19</w:t>
      </w:r>
      <w:r w:rsidR="00E16183" w:rsidRPr="00537DC6">
        <w:rPr>
          <w:rtl/>
          <w:lang w:bidi="ar-MA"/>
        </w:rPr>
        <w:t>"</w:t>
      </w:r>
      <w:r w:rsidRPr="00537DC6">
        <w:rPr>
          <w:rtl/>
          <w:lang w:bidi="ar-MA"/>
        </w:rPr>
        <w:t>،</w:t>
      </w:r>
      <w:r w:rsidRPr="00342183">
        <w:rPr>
          <w:b/>
          <w:vertAlign w:val="superscript"/>
          <w:rtl/>
        </w:rPr>
        <w:t xml:space="preserve"> </w:t>
      </w:r>
      <w:r w:rsidRPr="00342183">
        <w:rPr>
          <w:rtl/>
          <w:lang w:bidi="ar-MA"/>
        </w:rPr>
        <w:t>الذي يغطي</w:t>
      </w:r>
      <w:bookmarkStart w:id="29" w:name="_Hlk111656752"/>
      <w:r w:rsidR="00537DC6" w:rsidRPr="00EF13BB">
        <w:rPr>
          <w:sz w:val="26"/>
        </w:rPr>
        <w:t>%</w:t>
      </w:r>
      <w:bookmarkEnd w:id="29"/>
      <w:r w:rsidRPr="00EF13BB">
        <w:rPr>
          <w:sz w:val="26"/>
        </w:rPr>
        <w:t>85</w:t>
      </w:r>
      <w:r w:rsidRPr="00EF13BB">
        <w:t xml:space="preserve"> </w:t>
      </w:r>
      <w:r w:rsidRPr="00342183">
        <w:rPr>
          <w:rtl/>
          <w:lang w:bidi="ar-MA"/>
        </w:rPr>
        <w:t xml:space="preserve"> من القروض الممنوحة من طرف البنوك لفائدة المقاولين الذاتيين المتضررين من الأزمة، بدون فائدة لما يعادل ثلاثة أشهر من رقم المعاملات المصرح به في آخر إقرار ضريبي، مع سقف محدد في 15.000 درهم. وتتيح هذه الآلية تسديد هذا القرض على مدى 3 سنوات بما في ذلك سنة واحدة كمؤجل الاسترداد.</w:t>
      </w:r>
    </w:p>
    <w:p w14:paraId="42D2DFF3" w14:textId="34D49749" w:rsidR="00342183" w:rsidRPr="00342183" w:rsidRDefault="00342183" w:rsidP="00342183">
      <w:pPr>
        <w:pStyle w:val="EndnoteText"/>
        <w:widowControl w:val="0"/>
        <w:numPr>
          <w:ilvl w:val="0"/>
          <w:numId w:val="19"/>
        </w:numPr>
        <w:tabs>
          <w:tab w:val="clear" w:pos="1021"/>
          <w:tab w:val="right" w:pos="1020"/>
        </w:tabs>
        <w:suppressAutoHyphens/>
        <w:spacing w:after="0" w:line="220" w:lineRule="exact"/>
        <w:ind w:left="1417" w:right="1134" w:hanging="283"/>
        <w:jc w:val="left"/>
        <w:rPr>
          <w:rtl/>
          <w:lang w:val="en-GB"/>
        </w:rPr>
      </w:pPr>
      <w:r w:rsidRPr="00342183">
        <w:rPr>
          <w:rtl/>
          <w:lang w:bidi="ar-MA"/>
        </w:rPr>
        <w:t>"إقلاع المقاولات الصغيرة جدا" -«</w:t>
      </w:r>
      <w:r w:rsidRPr="00EF13BB">
        <w:t>Relance TPE</w:t>
      </w:r>
      <w:r w:rsidRPr="00342183">
        <w:rPr>
          <w:rtl/>
          <w:lang w:bidi="ar-MA"/>
        </w:rPr>
        <w:t>»،</w:t>
      </w:r>
      <w:r w:rsidRPr="00342183">
        <w:rPr>
          <w:b/>
          <w:vertAlign w:val="superscript"/>
          <w:rtl/>
        </w:rPr>
        <w:t xml:space="preserve"> </w:t>
      </w:r>
      <w:r w:rsidRPr="00342183">
        <w:rPr>
          <w:rtl/>
          <w:lang w:bidi="ar-MA"/>
        </w:rPr>
        <w:t>وهي آلية موجهة للمقاولات الصغيرة جدا والتجار والحرفيين الذين يقل حجم معاملاتهم عن 10 ملايين درهم، وتتمثل في ضمان الدولة</w:t>
      </w:r>
      <w:r w:rsidR="00E16183" w:rsidRPr="00EF13BB">
        <w:rPr>
          <w:lang w:bidi="ar-MA"/>
        </w:rPr>
        <w:t xml:space="preserve"> </w:t>
      </w:r>
      <w:r w:rsidRPr="00342183">
        <w:rPr>
          <w:rtl/>
          <w:lang w:bidi="ar-MA"/>
        </w:rPr>
        <w:t>95</w:t>
      </w:r>
      <w:r w:rsidR="00537DC6" w:rsidRPr="00EF13BB">
        <w:rPr>
          <w:sz w:val="26"/>
        </w:rPr>
        <w:t>%</w:t>
      </w:r>
      <w:r w:rsidRPr="00342183">
        <w:rPr>
          <w:rtl/>
          <w:lang w:bidi="ar-MA"/>
        </w:rPr>
        <w:t xml:space="preserve"> من قروض إقلاع النشاط الاقتصادي</w:t>
      </w:r>
      <w:r>
        <w:rPr>
          <w:rFonts w:hint="cs"/>
          <w:rtl/>
          <w:lang w:bidi="ar-MA"/>
        </w:rPr>
        <w:t xml:space="preserve"> </w:t>
      </w:r>
      <w:r w:rsidRPr="00342183">
        <w:rPr>
          <w:rtl/>
          <w:lang w:bidi="ar-MA"/>
        </w:rPr>
        <w:t>الممنوحة لهذه المقاولات، على أن لا يتجاوز  حجم معاملاتهم عن 10 ملايين درهم.</w:t>
      </w:r>
    </w:p>
    <w:p w14:paraId="3397C199" w14:textId="10A31A24" w:rsidR="00342183" w:rsidRPr="00342183" w:rsidRDefault="00342183" w:rsidP="00342183">
      <w:pPr>
        <w:pStyle w:val="EndnoteText"/>
        <w:widowControl w:val="0"/>
        <w:numPr>
          <w:ilvl w:val="0"/>
          <w:numId w:val="19"/>
        </w:numPr>
        <w:tabs>
          <w:tab w:val="clear" w:pos="1021"/>
          <w:tab w:val="right" w:pos="1020"/>
        </w:tabs>
        <w:suppressAutoHyphens/>
        <w:spacing w:after="0" w:line="220" w:lineRule="exact"/>
        <w:ind w:left="1417" w:right="1134" w:hanging="283"/>
        <w:jc w:val="left"/>
        <w:rPr>
          <w:lang w:val="en-GB"/>
        </w:rPr>
      </w:pPr>
      <w:r w:rsidRPr="00342183">
        <w:rPr>
          <w:b/>
          <w:u w:val="single"/>
          <w:vertAlign w:val="superscript"/>
          <w:rtl/>
        </w:rPr>
        <w:t> </w:t>
      </w:r>
      <w:r w:rsidRPr="00342183">
        <w:rPr>
          <w:u w:val="single"/>
          <w:rtl/>
          <w:lang w:bidi="ar-MA"/>
        </w:rPr>
        <w:t>"ضمان إقلاع" -</w:t>
      </w:r>
      <w:r w:rsidRPr="00342183">
        <w:rPr>
          <w:rFonts w:hint="cs"/>
          <w:u w:val="single"/>
          <w:rtl/>
          <w:lang w:bidi="ar-MA"/>
        </w:rPr>
        <w:t xml:space="preserve"> </w:t>
      </w:r>
      <w:r w:rsidRPr="00342183">
        <w:rPr>
          <w:u w:val="single"/>
          <w:rtl/>
          <w:lang w:bidi="ar-MA"/>
        </w:rPr>
        <w:t>«</w:t>
      </w:r>
      <w:r w:rsidRPr="00342183">
        <w:rPr>
          <w:u w:val="single"/>
          <w:lang w:val="fr-FR"/>
        </w:rPr>
        <w:t>Damane Relance</w:t>
      </w:r>
      <w:r w:rsidRPr="00342183">
        <w:rPr>
          <w:u w:val="single"/>
          <w:rtl/>
          <w:lang w:bidi="ar-MA"/>
        </w:rPr>
        <w:t>»،</w:t>
      </w:r>
      <w:r w:rsidRPr="00342183">
        <w:rPr>
          <w:b/>
          <w:vertAlign w:val="superscript"/>
          <w:rtl/>
        </w:rPr>
        <w:t> </w:t>
      </w:r>
      <w:r w:rsidRPr="00342183">
        <w:rPr>
          <w:rtl/>
          <w:lang w:bidi="ar-MA"/>
        </w:rPr>
        <w:t>وهي آلية تغطي القروض الممنوحة لاستئناف نشاط المقاولات التي يزيد رقم معاملاتها عن 10 ملايين درهم  بما فيها المقاولات الكبرى التي يتجاوز رقم معاملاتها 500 مليون درهم.</w:t>
      </w:r>
      <w:r w:rsidRPr="00342183">
        <w:rPr>
          <w:lang w:val="fr-FR"/>
        </w:rPr>
        <w:t xml:space="preserve"> </w:t>
      </w:r>
      <w:r w:rsidRPr="00342183">
        <w:rPr>
          <w:rtl/>
          <w:lang w:bidi="ar-MA"/>
        </w:rPr>
        <w:t xml:space="preserve"> وتتراوح نسبة الضمان الممنوحة في إطار هذه الآلية </w:t>
      </w:r>
      <w:r w:rsidRPr="00847490">
        <w:rPr>
          <w:rtl/>
          <w:lang w:bidi="ar-MA"/>
        </w:rPr>
        <w:t>بين</w:t>
      </w:r>
      <w:r w:rsidR="006A7192" w:rsidRPr="00847490">
        <w:rPr>
          <w:sz w:val="26"/>
          <w:lang w:val="fr-FR"/>
        </w:rPr>
        <w:t xml:space="preserve"> </w:t>
      </w:r>
      <w:r w:rsidR="00537DC6" w:rsidRPr="00847490">
        <w:rPr>
          <w:rFonts w:hint="cs"/>
          <w:rtl/>
          <w:lang w:bidi="ar-MA"/>
        </w:rPr>
        <w:t>80</w:t>
      </w:r>
      <w:r w:rsidR="00537DC6" w:rsidRPr="00847490">
        <w:rPr>
          <w:sz w:val="26"/>
          <w:lang w:val="fr-FR"/>
        </w:rPr>
        <w:t>%</w:t>
      </w:r>
      <w:r w:rsidRPr="00847490">
        <w:rPr>
          <w:rtl/>
          <w:lang w:bidi="ar-MA"/>
        </w:rPr>
        <w:t xml:space="preserve"> و</w:t>
      </w:r>
      <w:r w:rsidR="006A7192" w:rsidRPr="00847490">
        <w:rPr>
          <w:sz w:val="26"/>
          <w:lang w:val="fr-FR"/>
        </w:rPr>
        <w:t xml:space="preserve"> </w:t>
      </w:r>
      <w:r w:rsidR="00537DC6" w:rsidRPr="00847490">
        <w:rPr>
          <w:rFonts w:hint="cs"/>
          <w:rtl/>
          <w:lang w:bidi="ar-MA"/>
        </w:rPr>
        <w:t>90</w:t>
      </w:r>
      <w:r w:rsidR="00537DC6" w:rsidRPr="00847490">
        <w:rPr>
          <w:sz w:val="26"/>
          <w:lang w:val="fr-FR"/>
        </w:rPr>
        <w:t>%</w:t>
      </w:r>
      <w:r w:rsidRPr="00342183">
        <w:rPr>
          <w:rtl/>
          <w:lang w:bidi="ar-MA"/>
        </w:rPr>
        <w:t xml:space="preserve"> حسب حجم المقاولة. ويمكن أن تصل القروض المشمولة بهذا الضمان إلى شهر ونصف الشهر من رقم معاملات المقاولات الصناعية وشهرا من رقم معاملات </w:t>
      </w:r>
      <w:r w:rsidRPr="008563D4">
        <w:rPr>
          <w:rtl/>
          <w:lang w:bidi="ar-MA"/>
        </w:rPr>
        <w:t>المقاولات. ولتمكين المقاولات المستفيدة من هذه الآلية من تقليص آجال الأداء، يشترط توظيف 50</w:t>
      </w:r>
      <w:r w:rsidR="00537DC6" w:rsidRPr="00847490">
        <w:rPr>
          <w:rtl/>
          <w:lang w:bidi="ar-MA"/>
        </w:rPr>
        <w:t>%</w:t>
      </w:r>
      <w:r w:rsidRPr="00342183">
        <w:rPr>
          <w:rtl/>
          <w:lang w:bidi="ar-MA"/>
        </w:rPr>
        <w:t xml:space="preserve"> من القرض لتسوية الوضعية تجاه المزودين</w:t>
      </w:r>
      <w:bookmarkStart w:id="30" w:name="_Hlk111542204"/>
      <w:r w:rsidRPr="00342183">
        <w:rPr>
          <w:rtl/>
          <w:lang w:bidi="ar-MA"/>
        </w:rPr>
        <w:t>.</w:t>
      </w:r>
      <w:bookmarkEnd w:id="30"/>
    </w:p>
  </w:endnote>
  <w:endnote w:id="73">
    <w:p w14:paraId="10528F44" w14:textId="79DEFF27" w:rsidR="00682298" w:rsidRPr="00682298" w:rsidRDefault="00682298" w:rsidP="0068229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82298">
        <w:rPr>
          <w:rtl/>
          <w:lang w:bidi="ar-MA"/>
        </w:rPr>
        <w:t xml:space="preserve">القانون الإطار رقم 51.17 المتعلق بمنظومة التربية والتعليم والتكوين والبحث </w:t>
      </w:r>
      <w:r w:rsidRPr="00682298">
        <w:rPr>
          <w:rFonts w:hint="cs"/>
          <w:rtl/>
          <w:lang w:bidi="ar-MA"/>
        </w:rPr>
        <w:t>العلمي</w:t>
      </w:r>
      <w:r w:rsidRPr="00682298">
        <w:rPr>
          <w:rtl/>
          <w:lang w:bidi="ar-MA"/>
        </w:rPr>
        <w:t xml:space="preserve"> </w:t>
      </w:r>
      <w:r w:rsidRPr="00682298">
        <w:rPr>
          <w:rFonts w:hint="cs"/>
          <w:rtl/>
          <w:lang w:bidi="ar-MA"/>
        </w:rPr>
        <w:t>ال</w:t>
      </w:r>
      <w:r w:rsidRPr="00682298">
        <w:rPr>
          <w:rtl/>
          <w:lang w:bidi="ar-MA"/>
        </w:rPr>
        <w:t>منشور بالجريدة الرسمية عدد 6805 بتاريخ 19 غشت 2019</w:t>
      </w:r>
      <w:r w:rsidRPr="00342183">
        <w:rPr>
          <w:rtl/>
          <w:lang w:bidi="ar-MA"/>
        </w:rPr>
        <w:t>.</w:t>
      </w:r>
    </w:p>
  </w:endnote>
  <w:endnote w:id="74">
    <w:p w14:paraId="4FCECB9A" w14:textId="20FABAAB" w:rsidR="00682298" w:rsidRPr="00682298" w:rsidRDefault="00682298" w:rsidP="0068229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82298">
        <w:rPr>
          <w:rtl/>
          <w:lang w:bidi="ar-MA"/>
        </w:rPr>
        <w:t xml:space="preserve">القانون التنظيمي رقم 16-26 المتعلق بتحديد مراحل تفعيل الطابع الرسمي للأمازيغية وكيفيات إدماجها في مجال التعليم وفي مجالات الحياة العامة ذات الأولوية </w:t>
      </w:r>
      <w:r w:rsidRPr="00682298">
        <w:rPr>
          <w:rFonts w:hint="cs"/>
          <w:rtl/>
          <w:lang w:bidi="ar-MA"/>
        </w:rPr>
        <w:t>ال</w:t>
      </w:r>
      <w:r w:rsidRPr="00682298">
        <w:rPr>
          <w:rtl/>
          <w:lang w:bidi="ar-MA"/>
        </w:rPr>
        <w:t xml:space="preserve">منشور بالجريدة الرسمية عدد </w:t>
      </w:r>
      <w:r w:rsidRPr="00537DC6">
        <w:rPr>
          <w:sz w:val="26"/>
        </w:rPr>
        <w:t>6816</w:t>
      </w:r>
      <w:r w:rsidRPr="00682298">
        <w:rPr>
          <w:rFonts w:hint="cs"/>
          <w:rtl/>
          <w:lang w:bidi="ar-MA"/>
        </w:rPr>
        <w:t xml:space="preserve"> ب</w:t>
      </w:r>
      <w:r w:rsidRPr="00682298">
        <w:rPr>
          <w:rtl/>
          <w:lang w:bidi="ar-MA"/>
        </w:rPr>
        <w:t>تاريخ 12 شتنبر 2019</w:t>
      </w:r>
      <w:r>
        <w:rPr>
          <w:rFonts w:hint="cs"/>
          <w:rtl/>
          <w:lang w:bidi="ar-MA"/>
        </w:rPr>
        <w:t>.</w:t>
      </w:r>
    </w:p>
  </w:endnote>
  <w:endnote w:id="75">
    <w:p w14:paraId="06E19519" w14:textId="3033A718" w:rsidR="00E35849" w:rsidRPr="00E35849" w:rsidRDefault="00E35849" w:rsidP="00E35849">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E35849">
        <w:rPr>
          <w:rFonts w:hint="cs"/>
          <w:rtl/>
          <w:lang w:bidi="ar-MA"/>
        </w:rPr>
        <w:t>القانون رقم 49.17 المتعلق بالتقييم البيئي</w:t>
      </w:r>
      <w:r w:rsidRPr="00E35849">
        <w:t xml:space="preserve"> </w:t>
      </w:r>
      <w:r w:rsidRPr="00E35849">
        <w:rPr>
          <w:rtl/>
          <w:lang w:bidi="ar-MA"/>
        </w:rPr>
        <w:t>المنشور بالجريدة الرسمية عدد 6908 بتاريخ 13 غشت 2020.</w:t>
      </w:r>
    </w:p>
  </w:endnote>
  <w:endnote w:id="76">
    <w:p w14:paraId="105286F9" w14:textId="77777777" w:rsidR="00D31BEA" w:rsidRPr="00D31BEA" w:rsidRDefault="00D31BEA" w:rsidP="00D31BEA">
      <w:pPr>
        <w:pStyle w:val="EndnoteText"/>
        <w:widowControl w:val="0"/>
        <w:tabs>
          <w:tab w:val="clear" w:pos="1021"/>
          <w:tab w:val="right" w:pos="1020"/>
        </w:tabs>
        <w:suppressAutoHyphens/>
        <w:spacing w:after="0" w:line="220" w:lineRule="exact"/>
        <w:ind w:left="1134" w:right="1134" w:hanging="1134"/>
        <w:jc w:val="left"/>
      </w:pPr>
      <w:r>
        <w:tab/>
      </w:r>
      <w:r>
        <w:rPr>
          <w:rStyle w:val="EndnoteReference"/>
        </w:rPr>
        <w:endnoteRef/>
      </w:r>
      <w:r>
        <w:tab/>
      </w:r>
      <w:r w:rsidRPr="00D31BEA">
        <w:rPr>
          <w:rtl/>
          <w:lang w:bidi="ar-MA"/>
        </w:rPr>
        <w:t>يرتكز البرنامج الوطني المندمج للتمكين الاقتصادي للنسا</w:t>
      </w:r>
      <w:r w:rsidRPr="00D31BEA">
        <w:rPr>
          <w:rFonts w:hint="cs"/>
          <w:rtl/>
          <w:lang w:bidi="ar-MA"/>
        </w:rPr>
        <w:t>ء 2030</w:t>
      </w:r>
      <w:r w:rsidRPr="00D31BEA">
        <w:rPr>
          <w:rtl/>
          <w:lang w:bidi="ar-MA"/>
        </w:rPr>
        <w:t xml:space="preserve"> حول ثلاثة محاور استراتيجية، وهي: "الولوج إلى الفرص الاقتصادية"، "التربية والتكوين" و "بيئة ملائمة ومستدامة للتمكين الاقتصادي للنساء</w:t>
      </w:r>
      <w:r w:rsidRPr="00D31BEA">
        <w:t>"</w:t>
      </w:r>
      <w:r w:rsidRPr="00D31BEA">
        <w:rPr>
          <w:rtl/>
          <w:lang w:bidi="ar-MA"/>
        </w:rPr>
        <w:t>، وثلاثة أهداف استراتيجية بحلول 2030، منسجمة مع أهداف التنمية المستدامة:</w:t>
      </w:r>
    </w:p>
    <w:p w14:paraId="49EEB61D" w14:textId="7DAE2033" w:rsidR="00D31BEA" w:rsidRPr="00EF13BB" w:rsidRDefault="00D31BEA" w:rsidP="00D31BEA">
      <w:pPr>
        <w:pStyle w:val="EndnoteText"/>
        <w:widowControl w:val="0"/>
        <w:numPr>
          <w:ilvl w:val="0"/>
          <w:numId w:val="17"/>
        </w:numPr>
        <w:tabs>
          <w:tab w:val="clear" w:pos="1021"/>
          <w:tab w:val="right" w:pos="1020"/>
        </w:tabs>
        <w:suppressAutoHyphens/>
        <w:spacing w:after="0" w:line="220" w:lineRule="exact"/>
        <w:ind w:left="1559" w:right="1134" w:hanging="284"/>
        <w:jc w:val="left"/>
      </w:pPr>
      <w:r w:rsidRPr="00D31BEA">
        <w:rPr>
          <w:rtl/>
          <w:lang w:bidi="ar-MA"/>
        </w:rPr>
        <w:t xml:space="preserve">تحقيق </w:t>
      </w:r>
      <w:r w:rsidRPr="00847490">
        <w:rPr>
          <w:rtl/>
          <w:lang w:bidi="ar-MA"/>
        </w:rPr>
        <w:t>30</w:t>
      </w:r>
      <w:bookmarkStart w:id="36" w:name="_Hlk112163120"/>
      <w:r w:rsidR="009C2022" w:rsidRPr="00847490">
        <w:rPr>
          <w:rtl/>
          <w:lang w:bidi="ar-MA"/>
        </w:rPr>
        <w:t>%</w:t>
      </w:r>
      <w:bookmarkEnd w:id="36"/>
      <w:r w:rsidRPr="002C0CE0">
        <w:rPr>
          <w:rtl/>
          <w:lang w:bidi="ar-MA"/>
        </w:rPr>
        <w:t xml:space="preserve"> م</w:t>
      </w:r>
      <w:r w:rsidRPr="00D31BEA">
        <w:rPr>
          <w:rtl/>
          <w:lang w:bidi="ar-MA"/>
        </w:rPr>
        <w:t xml:space="preserve">ن معدل الشغل لدى النساء مقابل </w:t>
      </w:r>
      <w:r w:rsidRPr="002C0CE0">
        <w:rPr>
          <w:rtl/>
          <w:lang w:bidi="ar-MA"/>
        </w:rPr>
        <w:t>19</w:t>
      </w:r>
      <w:r w:rsidR="00890159" w:rsidRPr="00847490">
        <w:rPr>
          <w:rtl/>
          <w:lang w:bidi="ar-MA"/>
        </w:rPr>
        <w:t>%</w:t>
      </w:r>
      <w:r w:rsidRPr="00D31BEA">
        <w:rPr>
          <w:rtl/>
          <w:lang w:bidi="ar-MA"/>
        </w:rPr>
        <w:t xml:space="preserve"> في 2020، لبلوغ نصف معدل الشغل لدى الرجال على الأقل؛</w:t>
      </w:r>
    </w:p>
    <w:p w14:paraId="0F9A0FAC" w14:textId="339CD9E6" w:rsidR="00D31BEA" w:rsidRPr="00D31BEA" w:rsidRDefault="00D31BEA" w:rsidP="00D31BEA">
      <w:pPr>
        <w:pStyle w:val="EndnoteText"/>
        <w:widowControl w:val="0"/>
        <w:numPr>
          <w:ilvl w:val="0"/>
          <w:numId w:val="17"/>
        </w:numPr>
        <w:tabs>
          <w:tab w:val="clear" w:pos="1021"/>
          <w:tab w:val="right" w:pos="1020"/>
        </w:tabs>
        <w:suppressAutoHyphens/>
        <w:spacing w:after="0" w:line="220" w:lineRule="exact"/>
        <w:ind w:left="1559" w:right="1134" w:hanging="284"/>
        <w:jc w:val="left"/>
        <w:rPr>
          <w:rtl/>
          <w:lang w:val="fr-FR"/>
        </w:rPr>
      </w:pPr>
      <w:r w:rsidRPr="00D31BEA">
        <w:rPr>
          <w:rtl/>
          <w:lang w:bidi="ar-MA"/>
        </w:rPr>
        <w:t xml:space="preserve">مضاعفة نسبة خريجات التكوين المهني لتعادل نسبة الخريجين الرجال </w:t>
      </w:r>
      <w:r w:rsidRPr="00847490">
        <w:rPr>
          <w:rtl/>
          <w:lang w:bidi="ar-MA"/>
        </w:rPr>
        <w:t>8</w:t>
      </w:r>
      <w:r w:rsidR="00890159" w:rsidRPr="00847490">
        <w:rPr>
          <w:rtl/>
          <w:lang w:bidi="ar-MA"/>
        </w:rPr>
        <w:t>%</w:t>
      </w:r>
      <w:r w:rsidRPr="00847490">
        <w:rPr>
          <w:rtl/>
          <w:lang w:bidi="ar-MA"/>
        </w:rPr>
        <w:t xml:space="preserve"> مقابل 4</w:t>
      </w:r>
      <w:r w:rsidR="00890159" w:rsidRPr="00847490">
        <w:rPr>
          <w:rtl/>
          <w:lang w:bidi="ar-MA"/>
        </w:rPr>
        <w:t>%</w:t>
      </w:r>
      <w:r w:rsidRPr="00D31BEA">
        <w:rPr>
          <w:rtl/>
          <w:lang w:bidi="ar-MA"/>
        </w:rPr>
        <w:t xml:space="preserve"> حاليا؛</w:t>
      </w:r>
    </w:p>
    <w:p w14:paraId="44CEBA85" w14:textId="6AA055A2" w:rsidR="00D31BEA" w:rsidRPr="00D31BEA" w:rsidRDefault="00D31BEA" w:rsidP="00D31BEA">
      <w:pPr>
        <w:pStyle w:val="EndnoteText"/>
        <w:widowControl w:val="0"/>
        <w:numPr>
          <w:ilvl w:val="0"/>
          <w:numId w:val="17"/>
        </w:numPr>
        <w:tabs>
          <w:tab w:val="clear" w:pos="1021"/>
        </w:tabs>
        <w:suppressAutoHyphens/>
        <w:spacing w:after="0" w:line="220" w:lineRule="exact"/>
        <w:ind w:left="1559" w:right="1134" w:hanging="284"/>
        <w:jc w:val="left"/>
        <w:rPr>
          <w:lang w:val="fr-FR"/>
        </w:rPr>
      </w:pPr>
      <w:r w:rsidRPr="00D31BEA">
        <w:rPr>
          <w:rtl/>
          <w:lang w:val="fr-FR" w:bidi="ar-MA"/>
        </w:rPr>
        <w:t>تعزيز بيئة ملائمة ومستدامة للتمكين الاقتصادي للنساء.</w:t>
      </w:r>
      <w:r w:rsidRPr="00D31BEA">
        <w:rPr>
          <w:lang w:val="fr-FR"/>
        </w:rPr>
        <w:t xml:space="preserve">. </w:t>
      </w:r>
    </w:p>
  </w:endnote>
  <w:endnote w:id="77">
    <w:p w14:paraId="4FAE8D45" w14:textId="23601D08" w:rsidR="00D31BEA" w:rsidRPr="00D31BEA" w:rsidRDefault="00D31BEA" w:rsidP="00D31BE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D31BEA">
        <w:rPr>
          <w:rFonts w:hint="cs"/>
          <w:rtl/>
          <w:lang w:bidi="ar-MA"/>
        </w:rPr>
        <w:t xml:space="preserve">القانون </w:t>
      </w:r>
      <w:r w:rsidRPr="00D31BEA">
        <w:rPr>
          <w:rtl/>
          <w:lang w:bidi="ar-MA"/>
        </w:rPr>
        <w:t xml:space="preserve">رقم 103.13 المتعلق بمحاربة العنف ضد النساء </w:t>
      </w:r>
      <w:r w:rsidRPr="00D31BEA">
        <w:rPr>
          <w:rFonts w:hint="cs"/>
          <w:rtl/>
          <w:lang w:bidi="ar-MA"/>
        </w:rPr>
        <w:t>المنشور</w:t>
      </w:r>
      <w:r w:rsidRPr="00D31BEA">
        <w:rPr>
          <w:rtl/>
          <w:lang w:bidi="ar-MA"/>
        </w:rPr>
        <w:t xml:space="preserve"> </w:t>
      </w:r>
      <w:r w:rsidRPr="00D31BEA">
        <w:rPr>
          <w:rFonts w:hint="cs"/>
          <w:rtl/>
          <w:lang w:bidi="ar-MA"/>
        </w:rPr>
        <w:t>ب</w:t>
      </w:r>
      <w:r w:rsidRPr="00D31BEA">
        <w:rPr>
          <w:rtl/>
          <w:lang w:bidi="ar-MA"/>
        </w:rPr>
        <w:t>الجريدة الرسمية عدد 6655 بتاريخ 12</w:t>
      </w:r>
      <w:r w:rsidRPr="00D31BEA">
        <w:t xml:space="preserve"> </w:t>
      </w:r>
      <w:r w:rsidRPr="00D31BEA">
        <w:rPr>
          <w:rtl/>
          <w:lang w:bidi="ar-MA"/>
        </w:rPr>
        <w:t>مارس 2018</w:t>
      </w:r>
      <w:r>
        <w:rPr>
          <w:rFonts w:hint="cs"/>
          <w:rtl/>
          <w:lang w:bidi="ar-MA"/>
        </w:rPr>
        <w:t>.</w:t>
      </w:r>
    </w:p>
  </w:endnote>
  <w:endnote w:id="78">
    <w:p w14:paraId="3A49F073" w14:textId="1A43D5C7" w:rsidR="00D31BEA" w:rsidRPr="00D31BEA" w:rsidRDefault="00D31BEA" w:rsidP="00D31BE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t xml:space="preserve"> </w:t>
      </w:r>
      <w:hyperlink r:id="rId7">
        <w:r w:rsidRPr="00D31BEA">
          <w:rPr>
            <w:rStyle w:val="Hyperlink"/>
          </w:rPr>
          <w:t>https://vcfemme.pmp.ma</w:t>
        </w:r>
      </w:hyperlink>
    </w:p>
  </w:endnote>
  <w:endnote w:id="79">
    <w:p w14:paraId="0BF54274" w14:textId="67440BE0" w:rsidR="00D31BEA" w:rsidRPr="00D31BEA" w:rsidRDefault="00D31BEA" w:rsidP="00D31BE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t xml:space="preserve"> </w:t>
      </w:r>
      <w:hyperlink r:id="rId8">
        <w:r w:rsidRPr="00D31BEA">
          <w:rPr>
            <w:rStyle w:val="Hyperlink"/>
          </w:rPr>
          <w:t>plaintes@pmp.ma</w:t>
        </w:r>
      </w:hyperlink>
    </w:p>
  </w:endnote>
  <w:endnote w:id="80">
    <w:p w14:paraId="758EB3A4" w14:textId="0716AC0D" w:rsidR="00392D11" w:rsidRPr="00392D11" w:rsidRDefault="00392D11" w:rsidP="00392D11">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392D11">
        <w:rPr>
          <w:rtl/>
        </w:rPr>
        <w:t>تندرج هذه الأجهزة في إطار برنامج مندمج يشمل: إحداث لجن إقليمية لحماية الطفولة - إحداث مراكز المواكبة لحماية الطفولة - وضع وتنفيذ برنامج للتكوين في مجال الطفولة - وضع منظومة معلوماتية إقليمية لتتبع الطفل داخل مدار الحماية - وضع أدوات تمكن من تحقيق الالتقائية والتكامل بين البرامج والخدمات القطاعية المتعلقة بحماية الطفولة</w:t>
      </w:r>
      <w:r>
        <w:rPr>
          <w:rFonts w:hint="cs"/>
          <w:rtl/>
        </w:rPr>
        <w:t>.</w:t>
      </w:r>
    </w:p>
  </w:endnote>
  <w:endnote w:id="81">
    <w:p w14:paraId="16A263D6" w14:textId="5D730B22" w:rsidR="00392D11" w:rsidRPr="00392D11" w:rsidRDefault="00392D11" w:rsidP="00392D11">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392D11">
        <w:rPr>
          <w:rtl/>
        </w:rPr>
        <w:t xml:space="preserve">حسب المسح الوطني حول السكان وصحة الأسرة 2018 لوزارة </w:t>
      </w:r>
      <w:r w:rsidRPr="00B90DE3">
        <w:rPr>
          <w:rtl/>
        </w:rPr>
        <w:t>الصحة</w:t>
      </w:r>
      <w:r w:rsidRPr="00392D11">
        <w:rPr>
          <w:rtl/>
        </w:rPr>
        <w:t xml:space="preserve">: </w:t>
      </w:r>
      <w:hyperlink r:id="rId9" w:history="1">
        <w:r w:rsidRPr="00392D11">
          <w:rPr>
            <w:rStyle w:val="Hyperlink"/>
          </w:rPr>
          <w:t>https://www.sante.gov.ma/Publications/Etudes_enquete/Documents/2019/03/Brochure_Arabe_ENPSF-2018.pdf</w:t>
        </w:r>
      </w:hyperlink>
    </w:p>
  </w:endnote>
  <w:endnote w:id="82">
    <w:p w14:paraId="2C48CCF6" w14:textId="7AD0F1C9" w:rsidR="001C6335" w:rsidRPr="001C6335" w:rsidRDefault="001C6335" w:rsidP="001C6335">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1C6335">
        <w:rPr>
          <w:rFonts w:hint="cs"/>
          <w:rtl/>
        </w:rPr>
        <w:t>ا</w:t>
      </w:r>
      <w:r w:rsidRPr="001C6335">
        <w:rPr>
          <w:rtl/>
        </w:rPr>
        <w:t xml:space="preserve">لقانون رقم 19.12 بتحديد شروط الشغل والتشغيل </w:t>
      </w:r>
      <w:r w:rsidRPr="001C6335">
        <w:rPr>
          <w:rFonts w:hint="cs"/>
          <w:rtl/>
        </w:rPr>
        <w:t>المتعلقة با</w:t>
      </w:r>
      <w:r w:rsidRPr="001C6335">
        <w:rPr>
          <w:rtl/>
        </w:rPr>
        <w:t>لعاملات والعمال المنزليين</w:t>
      </w:r>
      <w:r w:rsidRPr="001C6335">
        <w:rPr>
          <w:rFonts w:hint="cs"/>
          <w:rtl/>
        </w:rPr>
        <w:t xml:space="preserve"> </w:t>
      </w:r>
      <w:r w:rsidRPr="001C6335">
        <w:rPr>
          <w:rtl/>
        </w:rPr>
        <w:t>المنشور بالجريدة الرسمية عدد 6493 بتاريخ 22 غشت</w:t>
      </w:r>
      <w:r w:rsidRPr="001C6335">
        <w:rPr>
          <w:rtl/>
          <w:lang w:bidi="ar-MA"/>
        </w:rPr>
        <w:t xml:space="preserve"> </w:t>
      </w:r>
      <w:r w:rsidRPr="001C6335">
        <w:rPr>
          <w:rtl/>
        </w:rPr>
        <w:t>2016</w:t>
      </w:r>
      <w:r>
        <w:rPr>
          <w:rFonts w:hint="cs"/>
          <w:rtl/>
        </w:rPr>
        <w:t>.</w:t>
      </w:r>
    </w:p>
  </w:endnote>
  <w:endnote w:id="83">
    <w:p w14:paraId="396603B5" w14:textId="568B75F9" w:rsidR="005B1E1A" w:rsidRPr="005B1E1A" w:rsidRDefault="005B1E1A" w:rsidP="005B1E1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B1E1A">
        <w:rPr>
          <w:rtl/>
        </w:rPr>
        <w:t>ضمن محاور صندوق دعم الحماية الاجتماعية والتماسك الاجتماعي</w:t>
      </w:r>
    </w:p>
  </w:endnote>
  <w:endnote w:id="84">
    <w:p w14:paraId="123D5C16" w14:textId="739DB3C7" w:rsidR="005B1E1A" w:rsidRPr="005B1E1A" w:rsidRDefault="005B1E1A" w:rsidP="005B1E1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B1E1A">
        <w:rPr>
          <w:rtl/>
        </w:rPr>
        <w:t>برنامج "تيسير" يهدف إلى الحد من الهدر المدرسي وتفعيل إجبارية التعليم من 6 إلى 15 سنة، خاصة بالنسبة للفئات المعوزة، وذلك عبر تحويلات مالية مشروطة للأسر المستهدفة بهذا البرنامج</w:t>
      </w:r>
      <w:r>
        <w:rPr>
          <w:rFonts w:hint="cs"/>
          <w:rtl/>
        </w:rPr>
        <w:t>.</w:t>
      </w:r>
    </w:p>
  </w:endnote>
  <w:endnote w:id="85">
    <w:p w14:paraId="387D7B64" w14:textId="0462ECEF" w:rsidR="005B1E1A" w:rsidRPr="005B1E1A" w:rsidRDefault="005B1E1A" w:rsidP="005B1E1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B1E1A">
        <w:rPr>
          <w:rtl/>
        </w:rPr>
        <w:t xml:space="preserve">المبادرة الملكية "مليون محفظة" تتوخى تمكين تلاميذ التعليم الابتدائي والثانوي </w:t>
      </w:r>
      <w:r w:rsidRPr="005B1E1A">
        <w:rPr>
          <w:rFonts w:hint="cs"/>
          <w:rtl/>
        </w:rPr>
        <w:t xml:space="preserve">أبناء الأسر المعوزة </w:t>
      </w:r>
      <w:r w:rsidRPr="005B1E1A">
        <w:rPr>
          <w:rtl/>
        </w:rPr>
        <w:t>من المحافظ والأدوات والكتب المدرسية</w:t>
      </w:r>
      <w:r>
        <w:rPr>
          <w:rFonts w:hint="cs"/>
          <w:rtl/>
        </w:rPr>
        <w:t>.</w:t>
      </w:r>
    </w:p>
  </w:endnote>
  <w:endnote w:id="86">
    <w:p w14:paraId="20CFEE7E" w14:textId="0F31279A" w:rsidR="005B1E1A" w:rsidRPr="005B1E1A" w:rsidRDefault="005B1E1A" w:rsidP="005B1E1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B1E1A">
        <w:rPr>
          <w:rFonts w:hint="cs"/>
          <w:rtl/>
        </w:rPr>
        <w:t xml:space="preserve">تم إحداث اللجنة الوطنية </w:t>
      </w:r>
      <w:r w:rsidRPr="005B1E1A">
        <w:rPr>
          <w:rtl/>
        </w:rPr>
        <w:t xml:space="preserve">لتنسيق إجراءات مكافحة </w:t>
      </w:r>
      <w:r w:rsidRPr="005B1E1A">
        <w:rPr>
          <w:rFonts w:hint="cs"/>
          <w:rtl/>
        </w:rPr>
        <w:t>الاتجار بالبشر</w:t>
      </w:r>
      <w:r w:rsidRPr="005B1E1A">
        <w:rPr>
          <w:rtl/>
        </w:rPr>
        <w:t xml:space="preserve"> والوقاية منه </w:t>
      </w:r>
      <w:r w:rsidRPr="005B1E1A">
        <w:rPr>
          <w:rFonts w:hint="cs"/>
          <w:rtl/>
        </w:rPr>
        <w:t xml:space="preserve">بموجب </w:t>
      </w:r>
      <w:r w:rsidRPr="005B1E1A">
        <w:rPr>
          <w:rtl/>
        </w:rPr>
        <w:t xml:space="preserve">المرسـوم رقـم </w:t>
      </w:r>
      <w:r w:rsidRPr="005B1E1A">
        <w:rPr>
          <w:rFonts w:hint="cs"/>
          <w:rtl/>
        </w:rPr>
        <w:t>2.17.740</w:t>
      </w:r>
      <w:r w:rsidRPr="005B1E1A">
        <w:rPr>
          <w:rtl/>
        </w:rPr>
        <w:t xml:space="preserve"> </w:t>
      </w:r>
      <w:r w:rsidRPr="005B1E1A">
        <w:rPr>
          <w:rFonts w:hint="cs"/>
          <w:rtl/>
        </w:rPr>
        <w:t>المنشور بالجريدة الرسمية عدد 6692 بتاريخ 19</w:t>
      </w:r>
      <w:r w:rsidRPr="005B1E1A">
        <w:rPr>
          <w:rtl/>
        </w:rPr>
        <w:t xml:space="preserve"> يوليـو 2018</w:t>
      </w:r>
      <w:r w:rsidRPr="005B1E1A">
        <w:rPr>
          <w:rFonts w:hint="cs"/>
          <w:rtl/>
        </w:rPr>
        <w:t>.</w:t>
      </w:r>
    </w:p>
  </w:endnote>
  <w:endnote w:id="87">
    <w:p w14:paraId="06A5EF4F" w14:textId="41E5FF2C" w:rsidR="005E1D11" w:rsidRPr="005E1D11" w:rsidRDefault="005E1D11" w:rsidP="005E1D11">
      <w:pPr>
        <w:pStyle w:val="EndnoteText"/>
        <w:widowControl w:val="0"/>
        <w:tabs>
          <w:tab w:val="clear" w:pos="1021"/>
          <w:tab w:val="right" w:pos="1020"/>
        </w:tabs>
        <w:suppressAutoHyphens/>
        <w:spacing w:after="0" w:line="220" w:lineRule="exact"/>
        <w:ind w:left="1134" w:right="1134" w:hanging="1134"/>
        <w:jc w:val="left"/>
        <w:rPr>
          <w:rtl/>
          <w:lang w:bidi="ar-MA"/>
        </w:rPr>
      </w:pPr>
      <w:r>
        <w:tab/>
      </w:r>
      <w:r>
        <w:rPr>
          <w:rStyle w:val="EndnoteReference"/>
        </w:rPr>
        <w:endnoteRef/>
      </w:r>
      <w:r>
        <w:tab/>
      </w:r>
      <w:r w:rsidRPr="005E1D11">
        <w:rPr>
          <w:rtl/>
          <w:lang w:bidi="ar-MA"/>
        </w:rPr>
        <w:t>ترتكز الخطة على المحاور الثلاثة التالية:</w:t>
      </w:r>
    </w:p>
    <w:p w14:paraId="1BAC9C60" w14:textId="0FA11871" w:rsidR="005E1D11" w:rsidRPr="00594F59" w:rsidRDefault="005E1D11" w:rsidP="005E1D11">
      <w:pPr>
        <w:pStyle w:val="EndnoteText"/>
        <w:widowControl w:val="0"/>
        <w:numPr>
          <w:ilvl w:val="0"/>
          <w:numId w:val="17"/>
        </w:numPr>
        <w:tabs>
          <w:tab w:val="clear" w:pos="1021"/>
          <w:tab w:val="right" w:pos="1020"/>
        </w:tabs>
        <w:suppressAutoHyphens/>
        <w:spacing w:after="0" w:line="220" w:lineRule="exact"/>
        <w:ind w:left="1559" w:right="1134" w:hanging="284"/>
        <w:jc w:val="left"/>
        <w:rPr>
          <w:lang w:val="fr-FR"/>
        </w:rPr>
      </w:pPr>
      <w:r w:rsidRPr="005E1D11">
        <w:rPr>
          <w:rtl/>
          <w:lang w:bidi="ar-MA"/>
        </w:rPr>
        <w:t>المحور الأول: التربية والتثقيف في مجال حقوق الإنسان داخل فضاءات التربية والتكوين والتنشئة الاجتماعية.</w:t>
      </w:r>
    </w:p>
    <w:p w14:paraId="09744B04" w14:textId="217EF6D0" w:rsidR="005E1D11" w:rsidRPr="00890159" w:rsidRDefault="005E1D11" w:rsidP="005E1D11">
      <w:pPr>
        <w:pStyle w:val="EndnoteText"/>
        <w:widowControl w:val="0"/>
        <w:numPr>
          <w:ilvl w:val="0"/>
          <w:numId w:val="17"/>
        </w:numPr>
        <w:tabs>
          <w:tab w:val="clear" w:pos="1021"/>
          <w:tab w:val="right" w:pos="1020"/>
        </w:tabs>
        <w:suppressAutoHyphens/>
        <w:spacing w:after="0" w:line="220" w:lineRule="exact"/>
        <w:ind w:left="1559" w:right="1134" w:hanging="284"/>
        <w:jc w:val="left"/>
        <w:rPr>
          <w:lang w:val="fr-FR"/>
        </w:rPr>
      </w:pPr>
      <w:r w:rsidRPr="00890159">
        <w:rPr>
          <w:rtl/>
          <w:lang w:bidi="ar-MA"/>
        </w:rPr>
        <w:t>المحور الثاني: التكوين والتدريب وتقوية القدرات في مجال حقوق الإنسان.</w:t>
      </w:r>
    </w:p>
    <w:p w14:paraId="22B37563" w14:textId="1ECF4CC7" w:rsidR="005E1D11" w:rsidRPr="00594F59" w:rsidRDefault="005E1D11" w:rsidP="005E1D11">
      <w:pPr>
        <w:pStyle w:val="EndnoteText"/>
        <w:widowControl w:val="0"/>
        <w:numPr>
          <w:ilvl w:val="0"/>
          <w:numId w:val="17"/>
        </w:numPr>
        <w:tabs>
          <w:tab w:val="clear" w:pos="1021"/>
          <w:tab w:val="right" w:pos="1020"/>
        </w:tabs>
        <w:suppressAutoHyphens/>
        <w:spacing w:after="0" w:line="220" w:lineRule="exact"/>
        <w:ind w:left="1559" w:right="1134" w:hanging="284"/>
        <w:jc w:val="left"/>
        <w:rPr>
          <w:lang w:val="fr-FR"/>
        </w:rPr>
      </w:pPr>
      <w:r w:rsidRPr="00890159">
        <w:rPr>
          <w:rtl/>
          <w:lang w:bidi="ar-MA"/>
        </w:rPr>
        <w:t>المحور</w:t>
      </w:r>
      <w:r w:rsidRPr="005E1D11">
        <w:rPr>
          <w:rtl/>
          <w:lang w:bidi="ar-MA"/>
        </w:rPr>
        <w:t xml:space="preserve"> الثالث: المجتمع المدني والنهوض بثقافة حقوق الإنسان.</w:t>
      </w:r>
    </w:p>
    <w:p w14:paraId="456CA174" w14:textId="68C989DB" w:rsidR="005E1D11" w:rsidRPr="00AD370B" w:rsidRDefault="00291896" w:rsidP="00291896">
      <w:pPr>
        <w:pStyle w:val="EndnoteText"/>
        <w:tabs>
          <w:tab w:val="clear" w:pos="1021"/>
          <w:tab w:val="right" w:pos="1020"/>
        </w:tabs>
        <w:suppressAutoHyphens/>
        <w:spacing w:before="240" w:after="0" w:line="240" w:lineRule="atLeast"/>
        <w:ind w:left="1134" w:right="1134" w:firstLine="0"/>
        <w:jc w:val="center"/>
        <w:rPr>
          <w:u w:val="single"/>
          <w:lang w:val="fr-FR"/>
        </w:rPr>
      </w:pPr>
      <w:r>
        <w:rPr>
          <w:u w:val="single"/>
          <w:rtl/>
          <w:lang w:val="en-GB"/>
        </w:rPr>
        <w:tab/>
      </w:r>
      <w:r>
        <w:rPr>
          <w:u w:val="single"/>
          <w:rtl/>
          <w:lang w:val="en-GB"/>
        </w:rPr>
        <w:tab/>
      </w:r>
      <w:r>
        <w:rPr>
          <w:u w:val="single"/>
          <w:rtl/>
          <w:lang w:val="en-GB"/>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F3C3" w14:textId="20BEEAE2" w:rsidR="00784500" w:rsidRPr="00493E67" w:rsidRDefault="00784500" w:rsidP="00493E67">
    <w:pPr>
      <w:pStyle w:val="Footer"/>
      <w:tabs>
        <w:tab w:val="right" w:pos="9598"/>
      </w:tabs>
      <w:rPr>
        <w:sz w:val="17"/>
      </w:rPr>
    </w:pPr>
    <w:r>
      <w:rPr>
        <w:sz w:val="17"/>
      </w:rPr>
      <w:tab/>
    </w:r>
    <w:r w:rsidRPr="00493E67">
      <w:rPr>
        <w:b/>
        <w:sz w:val="18"/>
      </w:rPr>
      <w:fldChar w:fldCharType="begin"/>
    </w:r>
    <w:r w:rsidRPr="00493E67">
      <w:rPr>
        <w:b/>
        <w:sz w:val="18"/>
      </w:rPr>
      <w:instrText xml:space="preserve"> PAGE  \* MERGEFORMAT </w:instrText>
    </w:r>
    <w:r w:rsidRPr="00493E67">
      <w:rPr>
        <w:b/>
        <w:sz w:val="18"/>
      </w:rPr>
      <w:fldChar w:fldCharType="separate"/>
    </w:r>
    <w:r w:rsidR="000F577A">
      <w:rPr>
        <w:b/>
        <w:noProof/>
        <w:sz w:val="18"/>
      </w:rPr>
      <w:t>20</w:t>
    </w:r>
    <w:r w:rsidRPr="00493E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FA8C" w14:textId="276016B8" w:rsidR="00784500" w:rsidRPr="00493E67" w:rsidRDefault="00784500" w:rsidP="006959B0">
    <w:pPr>
      <w:pStyle w:val="Footer"/>
      <w:tabs>
        <w:tab w:val="right" w:pos="9599"/>
      </w:tabs>
      <w:jc w:val="left"/>
      <w:rPr>
        <w:b/>
        <w:sz w:val="18"/>
        <w:lang w:val="en-US"/>
      </w:rPr>
    </w:pPr>
    <w:r w:rsidRPr="00493E67">
      <w:rPr>
        <w:b/>
        <w:sz w:val="18"/>
        <w:lang w:val="en-US"/>
      </w:rPr>
      <w:fldChar w:fldCharType="begin"/>
    </w:r>
    <w:r w:rsidRPr="00493E67">
      <w:rPr>
        <w:b/>
        <w:sz w:val="18"/>
        <w:lang w:val="en-US"/>
      </w:rPr>
      <w:instrText xml:space="preserve"> PAGE  \* MERGEFORMAT </w:instrText>
    </w:r>
    <w:r w:rsidRPr="00493E67">
      <w:rPr>
        <w:b/>
        <w:sz w:val="18"/>
        <w:lang w:val="en-US"/>
      </w:rPr>
      <w:fldChar w:fldCharType="separate"/>
    </w:r>
    <w:r w:rsidR="000F577A">
      <w:rPr>
        <w:b/>
        <w:noProof/>
        <w:sz w:val="18"/>
        <w:lang w:val="en-US"/>
      </w:rPr>
      <w:t>21</w:t>
    </w:r>
    <w:r w:rsidRPr="00493E67">
      <w:rPr>
        <w:b/>
        <w:sz w:val="18"/>
        <w:lang w:val="en-US"/>
      </w:rPr>
      <w:fldChar w:fldCharType="end"/>
    </w:r>
    <w:r>
      <w:rPr>
        <w:b/>
        <w:sz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03D9" w14:textId="77777777" w:rsidR="00784500" w:rsidRPr="0054762C" w:rsidRDefault="00784500" w:rsidP="000E524A">
      <w:pPr>
        <w:pStyle w:val="Footer"/>
        <w:bidi/>
        <w:spacing w:after="80" w:line="200" w:lineRule="exact"/>
        <w:ind w:left="680"/>
      </w:pPr>
      <w:r>
        <w:rPr>
          <w:rtl/>
        </w:rPr>
        <w:t>__________</w:t>
      </w:r>
    </w:p>
  </w:footnote>
  <w:footnote w:type="continuationSeparator" w:id="0">
    <w:p w14:paraId="62DD0C92" w14:textId="77777777" w:rsidR="00784500" w:rsidRDefault="00784500" w:rsidP="00656392">
      <w:pPr>
        <w:spacing w:line="240" w:lineRule="auto"/>
      </w:pPr>
      <w:r>
        <w:continuationSeparator/>
      </w:r>
    </w:p>
  </w:footnote>
  <w:footnote w:id="1">
    <w:p w14:paraId="0AA3E342" w14:textId="77777777" w:rsidR="00784500" w:rsidRPr="00E30A22" w:rsidRDefault="00784500" w:rsidP="00E30A22">
      <w:pPr>
        <w:pStyle w:val="FootnoteText1"/>
        <w:rPr>
          <w:spacing w:val="-4"/>
          <w:lang w:bidi="ar"/>
        </w:rPr>
      </w:pPr>
      <w:r w:rsidRPr="00E30A22">
        <w:rPr>
          <w:spacing w:val="-4"/>
          <w:rtl/>
        </w:rPr>
        <w:t>*</w:t>
      </w:r>
      <w:r w:rsidRPr="00E30A22">
        <w:rPr>
          <w:spacing w:val="-4"/>
          <w:rtl/>
        </w:rPr>
        <w:tab/>
      </w:r>
      <w:r w:rsidRPr="00A04628">
        <w:rPr>
          <w:spacing w:val="-4"/>
          <w:rtl/>
        </w:rPr>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391E" w14:textId="667D3129" w:rsidR="00784500" w:rsidRPr="00224397" w:rsidRDefault="00784500" w:rsidP="00493E67">
    <w:pPr>
      <w:pStyle w:val="Header"/>
      <w:jc w:val="right"/>
      <w:rPr>
        <w:lang w:val="en-GB"/>
      </w:rPr>
    </w:pPr>
    <w:r>
      <w:rPr>
        <w:lang w:val="en-GB"/>
      </w:rPr>
      <w:t>A/HRC/WG.6/4</w:t>
    </w:r>
    <w:r w:rsidR="001124A2">
      <w:rPr>
        <w:lang w:val="en-GB"/>
      </w:rPr>
      <w:t>1</w:t>
    </w:r>
    <w:r>
      <w:rPr>
        <w:lang w:val="en-GB"/>
      </w:rPr>
      <w:t>/</w:t>
    </w:r>
    <w:r w:rsidR="001124A2">
      <w:rPr>
        <w:lang w:val="en-GB"/>
      </w:rPr>
      <w:t>MAR</w:t>
    </w:r>
    <w:r>
      <w:rPr>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BB05" w14:textId="6295DB6F" w:rsidR="00784500" w:rsidRPr="00224397" w:rsidRDefault="00784500" w:rsidP="00493E67">
    <w:pPr>
      <w:pStyle w:val="Header"/>
      <w:jc w:val="left"/>
      <w:rPr>
        <w:lang w:val="en-GB"/>
      </w:rPr>
    </w:pPr>
    <w:r>
      <w:rPr>
        <w:lang w:val="en-GB"/>
      </w:rPr>
      <w:t>A/HRC/WG.6/4</w:t>
    </w:r>
    <w:r w:rsidR="001124A2">
      <w:rPr>
        <w:lang w:val="en-GB"/>
      </w:rPr>
      <w:t>1</w:t>
    </w:r>
    <w:r>
      <w:rPr>
        <w:lang w:val="en-GB"/>
      </w:rPr>
      <w:t>/</w:t>
    </w:r>
    <w:r w:rsidR="001124A2">
      <w:rPr>
        <w:lang w:val="en-GB"/>
      </w:rPr>
      <w:t>MAR</w:t>
    </w:r>
    <w:r>
      <w:rPr>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53390E"/>
    <w:multiLevelType w:val="hybridMultilevel"/>
    <w:tmpl w:val="FF30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AF4"/>
    <w:multiLevelType w:val="hybridMultilevel"/>
    <w:tmpl w:val="7740538E"/>
    <w:lvl w:ilvl="0" w:tplc="E89AD7DE">
      <w:start w:val="1"/>
      <w:numFmt w:val="bullet"/>
      <w:pStyle w:val="Bullet1GA"/>
      <w:lvlText w:val=""/>
      <w:lvlJc w:val="left"/>
      <w:pPr>
        <w:tabs>
          <w:tab w:val="num" w:pos="2813"/>
        </w:tabs>
        <w:ind w:left="2813" w:hanging="545"/>
      </w:pPr>
      <w:rPr>
        <w:rFonts w:ascii="Symbol" w:hAnsi="Symbol" w:hint="default"/>
      </w:rPr>
    </w:lvl>
    <w:lvl w:ilvl="1" w:tplc="04090003">
      <w:start w:val="1"/>
      <w:numFmt w:val="bullet"/>
      <w:lvlText w:val="o"/>
      <w:lvlJc w:val="left"/>
      <w:pPr>
        <w:tabs>
          <w:tab w:val="num" w:pos="1758"/>
        </w:tabs>
        <w:ind w:left="1758" w:hanging="360"/>
      </w:pPr>
      <w:rPr>
        <w:rFonts w:ascii="Courier New" w:hAnsi="Courier New" w:cs="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cs="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cs="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4" w15:restartNumberingAfterBreak="0">
    <w:nsid w:val="18B63A4F"/>
    <w:multiLevelType w:val="hybridMultilevel"/>
    <w:tmpl w:val="70BC4DF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A85A3D"/>
    <w:multiLevelType w:val="hybridMultilevel"/>
    <w:tmpl w:val="2C7E4F6C"/>
    <w:lvl w:ilvl="0" w:tplc="69B0EF3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B4F9F"/>
    <w:multiLevelType w:val="hybridMultilevel"/>
    <w:tmpl w:val="5E8A3EBC"/>
    <w:lvl w:ilvl="0" w:tplc="8DC090DC">
      <w:start w:val="1"/>
      <w:numFmt w:val="bullet"/>
      <w:lvlText w:val="-"/>
      <w:lvlJc w:val="left"/>
      <w:pPr>
        <w:ind w:left="720" w:hanging="360"/>
      </w:pPr>
      <w:rPr>
        <w:rFonts w:ascii="Times New Roman" w:hAnsi="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15:restartNumberingAfterBreak="0">
    <w:nsid w:val="2A327545"/>
    <w:multiLevelType w:val="hybridMultilevel"/>
    <w:tmpl w:val="5DE45F24"/>
    <w:lvl w:ilvl="0" w:tplc="642C7E02">
      <w:start w:val="1"/>
      <w:numFmt w:val="decimal"/>
      <w:lvlText w:val="%1."/>
      <w:lvlJc w:val="left"/>
      <w:pPr>
        <w:ind w:left="643" w:hanging="360"/>
      </w:pPr>
      <w:rPr>
        <w:rFonts w:ascii="Sakkal Majalla" w:hAnsi="Sakkal Majalla" w:cs="Sakkal Majalla" w:hint="default"/>
        <w:b/>
        <w:bCs/>
        <w:color w:val="auto"/>
        <w:sz w:val="28"/>
        <w:szCs w:val="28"/>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C5661C"/>
    <w:multiLevelType w:val="hybridMultilevel"/>
    <w:tmpl w:val="23E0BABC"/>
    <w:lvl w:ilvl="0" w:tplc="5FE08B28">
      <w:start w:val="1"/>
      <w:numFmt w:val="decimal"/>
      <w:lvlText w:val="%1."/>
      <w:lvlJc w:val="left"/>
      <w:pPr>
        <w:ind w:left="360" w:hanging="360"/>
      </w:pPr>
      <w:rPr>
        <w:rFonts w:hint="default"/>
        <w:sz w:val="18"/>
        <w:szCs w:val="18"/>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C815247"/>
    <w:multiLevelType w:val="hybridMultilevel"/>
    <w:tmpl w:val="5E1260D4"/>
    <w:lvl w:ilvl="0" w:tplc="5FCED820">
      <w:numFmt w:val="bullet"/>
      <w:lvlText w:val="-"/>
      <w:lvlJc w:val="left"/>
      <w:pPr>
        <w:ind w:left="1352" w:hanging="360"/>
      </w:pPr>
      <w:rPr>
        <w:rFonts w:ascii="Times New Roman" w:eastAsia="Times New Roman" w:hAnsi="Times New Roman" w:cs="Times New Roman" w:hint="default"/>
      </w:rPr>
    </w:lvl>
    <w:lvl w:ilvl="1" w:tplc="040C0003">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4" w15:restartNumberingAfterBreak="0">
    <w:nsid w:val="43281AE7"/>
    <w:multiLevelType w:val="hybridMultilevel"/>
    <w:tmpl w:val="6C2C6490"/>
    <w:lvl w:ilvl="0" w:tplc="9D80BE5A">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15:restartNumberingAfterBreak="0">
    <w:nsid w:val="5AE13905"/>
    <w:multiLevelType w:val="hybridMultilevel"/>
    <w:tmpl w:val="6C149D24"/>
    <w:lvl w:ilvl="0" w:tplc="FDC4157E">
      <w:start w:val="1"/>
      <w:numFmt w:val="bullet"/>
      <w:lvlText w:val=""/>
      <w:lvlJc w:val="left"/>
      <w:pPr>
        <w:ind w:left="1859" w:hanging="360"/>
      </w:pPr>
      <w:rPr>
        <w:rFonts w:ascii="Symbol" w:hAnsi="Symbol" w:hint="default"/>
        <w:lang w:val="en-GB" w:bidi="ar-EG"/>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7" w15:restartNumberingAfterBreak="0">
    <w:nsid w:val="5D0849F1"/>
    <w:multiLevelType w:val="hybridMultilevel"/>
    <w:tmpl w:val="59300B16"/>
    <w:lvl w:ilvl="0" w:tplc="08090001">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8" w15:restartNumberingAfterBreak="0">
    <w:nsid w:val="5D457093"/>
    <w:multiLevelType w:val="hybridMultilevel"/>
    <w:tmpl w:val="171CE8CC"/>
    <w:lvl w:ilvl="0" w:tplc="5F584922">
      <w:start w:val="1"/>
      <w:numFmt w:val="decimal"/>
      <w:lvlText w:val="%1."/>
      <w:lvlJc w:val="left"/>
      <w:rPr>
        <w:rFonts w:hint="default"/>
        <w:b w:val="0"/>
        <w:bCs/>
        <w:sz w:val="24"/>
        <w:szCs w:val="24"/>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9"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AAE46AF"/>
    <w:multiLevelType w:val="hybridMultilevel"/>
    <w:tmpl w:val="D90AFC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11"/>
  </w:num>
  <w:num w:numId="3">
    <w:abstractNumId w:val="3"/>
  </w:num>
  <w:num w:numId="4">
    <w:abstractNumId w:val="15"/>
  </w:num>
  <w:num w:numId="5">
    <w:abstractNumId w:val="8"/>
  </w:num>
  <w:num w:numId="6">
    <w:abstractNumId w:val="22"/>
  </w:num>
  <w:num w:numId="7">
    <w:abstractNumId w:val="10"/>
  </w:num>
  <w:num w:numId="8">
    <w:abstractNumId w:val="20"/>
  </w:num>
  <w:num w:numId="9">
    <w:abstractNumId w:val="2"/>
  </w:num>
  <w:num w:numId="10">
    <w:abstractNumId w:val="0"/>
  </w:num>
  <w:num w:numId="11">
    <w:abstractNumId w:val="6"/>
  </w:num>
  <w:num w:numId="12">
    <w:abstractNumId w:val="4"/>
  </w:num>
  <w:num w:numId="13">
    <w:abstractNumId w:val="21"/>
  </w:num>
  <w:num w:numId="14">
    <w:abstractNumId w:val="16"/>
  </w:num>
  <w:num w:numId="15">
    <w:abstractNumId w:val="14"/>
  </w:num>
  <w:num w:numId="16">
    <w:abstractNumId w:val="1"/>
  </w:num>
  <w:num w:numId="17">
    <w:abstractNumId w:val="17"/>
  </w:num>
  <w:num w:numId="18">
    <w:abstractNumId w:val="13"/>
  </w:num>
  <w:num w:numId="19">
    <w:abstractNumId w:val="12"/>
  </w:num>
  <w:num w:numId="20">
    <w:abstractNumId w:val="9"/>
  </w:num>
  <w:num w:numId="21">
    <w:abstractNumId w:val="7"/>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defaultTabStop w:val="567"/>
  <w:evenAndOddHeaders/>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6C"/>
    <w:rsid w:val="00001DE2"/>
    <w:rsid w:val="00004B27"/>
    <w:rsid w:val="000076D5"/>
    <w:rsid w:val="000121B7"/>
    <w:rsid w:val="0001556D"/>
    <w:rsid w:val="00017C99"/>
    <w:rsid w:val="00022386"/>
    <w:rsid w:val="00023020"/>
    <w:rsid w:val="00025032"/>
    <w:rsid w:val="000260D1"/>
    <w:rsid w:val="000327CF"/>
    <w:rsid w:val="00034D27"/>
    <w:rsid w:val="00043663"/>
    <w:rsid w:val="000505CF"/>
    <w:rsid w:val="00051116"/>
    <w:rsid w:val="00051192"/>
    <w:rsid w:val="00072C78"/>
    <w:rsid w:val="00082A83"/>
    <w:rsid w:val="000860CC"/>
    <w:rsid w:val="00087E98"/>
    <w:rsid w:val="00092347"/>
    <w:rsid w:val="00092A8F"/>
    <w:rsid w:val="00092F3E"/>
    <w:rsid w:val="000A6DF2"/>
    <w:rsid w:val="000B5704"/>
    <w:rsid w:val="000B6203"/>
    <w:rsid w:val="000C12CA"/>
    <w:rsid w:val="000C3A9D"/>
    <w:rsid w:val="000D607A"/>
    <w:rsid w:val="000D701C"/>
    <w:rsid w:val="000E01EB"/>
    <w:rsid w:val="000E2700"/>
    <w:rsid w:val="000E2A71"/>
    <w:rsid w:val="000E2AD7"/>
    <w:rsid w:val="000E4B52"/>
    <w:rsid w:val="000E524A"/>
    <w:rsid w:val="000E6A67"/>
    <w:rsid w:val="000F28C3"/>
    <w:rsid w:val="000F3D23"/>
    <w:rsid w:val="000F3D99"/>
    <w:rsid w:val="000F577A"/>
    <w:rsid w:val="00101582"/>
    <w:rsid w:val="001016BC"/>
    <w:rsid w:val="00101D41"/>
    <w:rsid w:val="001031D0"/>
    <w:rsid w:val="001042E2"/>
    <w:rsid w:val="001124A2"/>
    <w:rsid w:val="00112732"/>
    <w:rsid w:val="00112A4D"/>
    <w:rsid w:val="00112A8E"/>
    <w:rsid w:val="00113341"/>
    <w:rsid w:val="00113738"/>
    <w:rsid w:val="001138A8"/>
    <w:rsid w:val="00116AD4"/>
    <w:rsid w:val="00120307"/>
    <w:rsid w:val="001209B7"/>
    <w:rsid w:val="0012642F"/>
    <w:rsid w:val="00127C17"/>
    <w:rsid w:val="00133C14"/>
    <w:rsid w:val="00135C2D"/>
    <w:rsid w:val="00141191"/>
    <w:rsid w:val="00145C4B"/>
    <w:rsid w:val="001474F2"/>
    <w:rsid w:val="00153B8D"/>
    <w:rsid w:val="00154B41"/>
    <w:rsid w:val="00160263"/>
    <w:rsid w:val="00170CAF"/>
    <w:rsid w:val="001773DB"/>
    <w:rsid w:val="00181F96"/>
    <w:rsid w:val="0018313A"/>
    <w:rsid w:val="001864FE"/>
    <w:rsid w:val="00186844"/>
    <w:rsid w:val="001A1371"/>
    <w:rsid w:val="001A2143"/>
    <w:rsid w:val="001A7C13"/>
    <w:rsid w:val="001B1417"/>
    <w:rsid w:val="001B346A"/>
    <w:rsid w:val="001B440F"/>
    <w:rsid w:val="001B61D4"/>
    <w:rsid w:val="001B7805"/>
    <w:rsid w:val="001B7890"/>
    <w:rsid w:val="001C0911"/>
    <w:rsid w:val="001C0FDF"/>
    <w:rsid w:val="001C447B"/>
    <w:rsid w:val="001C6335"/>
    <w:rsid w:val="001D4A21"/>
    <w:rsid w:val="001E1442"/>
    <w:rsid w:val="001E1CAD"/>
    <w:rsid w:val="001E290D"/>
    <w:rsid w:val="001E2AEA"/>
    <w:rsid w:val="001E5023"/>
    <w:rsid w:val="0020559D"/>
    <w:rsid w:val="0021166B"/>
    <w:rsid w:val="002123B8"/>
    <w:rsid w:val="00214498"/>
    <w:rsid w:val="002144FA"/>
    <w:rsid w:val="00222D75"/>
    <w:rsid w:val="00224397"/>
    <w:rsid w:val="00224CF0"/>
    <w:rsid w:val="00226430"/>
    <w:rsid w:val="0023469A"/>
    <w:rsid w:val="00235097"/>
    <w:rsid w:val="00243C8A"/>
    <w:rsid w:val="002508A8"/>
    <w:rsid w:val="0025189A"/>
    <w:rsid w:val="00261894"/>
    <w:rsid w:val="00267A0E"/>
    <w:rsid w:val="00267B9A"/>
    <w:rsid w:val="00280748"/>
    <w:rsid w:val="002901D9"/>
    <w:rsid w:val="0029107F"/>
    <w:rsid w:val="00291896"/>
    <w:rsid w:val="00294804"/>
    <w:rsid w:val="002976C2"/>
    <w:rsid w:val="002A196C"/>
    <w:rsid w:val="002A4B85"/>
    <w:rsid w:val="002B104C"/>
    <w:rsid w:val="002B30BB"/>
    <w:rsid w:val="002B565D"/>
    <w:rsid w:val="002C07E1"/>
    <w:rsid w:val="002C0CE0"/>
    <w:rsid w:val="002C40EE"/>
    <w:rsid w:val="002C6047"/>
    <w:rsid w:val="002C7726"/>
    <w:rsid w:val="002D525A"/>
    <w:rsid w:val="002E0DA0"/>
    <w:rsid w:val="002E5F19"/>
    <w:rsid w:val="002F1CB4"/>
    <w:rsid w:val="002F38C4"/>
    <w:rsid w:val="002F7393"/>
    <w:rsid w:val="002F79A8"/>
    <w:rsid w:val="003060B6"/>
    <w:rsid w:val="00310021"/>
    <w:rsid w:val="00313CE4"/>
    <w:rsid w:val="003175D3"/>
    <w:rsid w:val="00325CC1"/>
    <w:rsid w:val="003260FF"/>
    <w:rsid w:val="00334189"/>
    <w:rsid w:val="00334B8E"/>
    <w:rsid w:val="003350D2"/>
    <w:rsid w:val="00336378"/>
    <w:rsid w:val="00336555"/>
    <w:rsid w:val="00342183"/>
    <w:rsid w:val="00343515"/>
    <w:rsid w:val="00343D95"/>
    <w:rsid w:val="003449E2"/>
    <w:rsid w:val="0034564B"/>
    <w:rsid w:val="00356758"/>
    <w:rsid w:val="00363234"/>
    <w:rsid w:val="0036442F"/>
    <w:rsid w:val="00371829"/>
    <w:rsid w:val="00374341"/>
    <w:rsid w:val="0038616D"/>
    <w:rsid w:val="00392D11"/>
    <w:rsid w:val="00393C6A"/>
    <w:rsid w:val="003A5947"/>
    <w:rsid w:val="003B0170"/>
    <w:rsid w:val="003C3AEF"/>
    <w:rsid w:val="003C7A71"/>
    <w:rsid w:val="003D0FCF"/>
    <w:rsid w:val="003D1062"/>
    <w:rsid w:val="003D4603"/>
    <w:rsid w:val="003D758B"/>
    <w:rsid w:val="003E159A"/>
    <w:rsid w:val="003E1C77"/>
    <w:rsid w:val="003E1C9C"/>
    <w:rsid w:val="003E34A8"/>
    <w:rsid w:val="003F2947"/>
    <w:rsid w:val="003F2C99"/>
    <w:rsid w:val="003F5ECB"/>
    <w:rsid w:val="00400E52"/>
    <w:rsid w:val="00404FD0"/>
    <w:rsid w:val="00415742"/>
    <w:rsid w:val="004169F3"/>
    <w:rsid w:val="0041740C"/>
    <w:rsid w:val="004205C7"/>
    <w:rsid w:val="00420D7B"/>
    <w:rsid w:val="00420ECA"/>
    <w:rsid w:val="00422E9E"/>
    <w:rsid w:val="00423F38"/>
    <w:rsid w:val="004267A7"/>
    <w:rsid w:val="00431552"/>
    <w:rsid w:val="00431BDA"/>
    <w:rsid w:val="00442D96"/>
    <w:rsid w:val="00450B21"/>
    <w:rsid w:val="00452211"/>
    <w:rsid w:val="00453B63"/>
    <w:rsid w:val="00455780"/>
    <w:rsid w:val="00464E72"/>
    <w:rsid w:val="00485A75"/>
    <w:rsid w:val="00493E67"/>
    <w:rsid w:val="004A1892"/>
    <w:rsid w:val="004B0A1C"/>
    <w:rsid w:val="004D298E"/>
    <w:rsid w:val="004E069D"/>
    <w:rsid w:val="004E0A3B"/>
    <w:rsid w:val="004E32F4"/>
    <w:rsid w:val="004E3384"/>
    <w:rsid w:val="004F6332"/>
    <w:rsid w:val="005011D8"/>
    <w:rsid w:val="00503501"/>
    <w:rsid w:val="00503DCB"/>
    <w:rsid w:val="00504F4E"/>
    <w:rsid w:val="00505B80"/>
    <w:rsid w:val="005061CE"/>
    <w:rsid w:val="005111EF"/>
    <w:rsid w:val="00511ED0"/>
    <w:rsid w:val="00513493"/>
    <w:rsid w:val="005158E2"/>
    <w:rsid w:val="00517BC9"/>
    <w:rsid w:val="005212F8"/>
    <w:rsid w:val="005235F0"/>
    <w:rsid w:val="00527E4C"/>
    <w:rsid w:val="005343CF"/>
    <w:rsid w:val="00535902"/>
    <w:rsid w:val="00535AF5"/>
    <w:rsid w:val="00537DC6"/>
    <w:rsid w:val="0054472E"/>
    <w:rsid w:val="0054762C"/>
    <w:rsid w:val="00550FE4"/>
    <w:rsid w:val="00555FF1"/>
    <w:rsid w:val="005662A9"/>
    <w:rsid w:val="00566573"/>
    <w:rsid w:val="005772AA"/>
    <w:rsid w:val="005817D9"/>
    <w:rsid w:val="005827D4"/>
    <w:rsid w:val="00582AE1"/>
    <w:rsid w:val="0058388B"/>
    <w:rsid w:val="00586FC7"/>
    <w:rsid w:val="0059151C"/>
    <w:rsid w:val="00594927"/>
    <w:rsid w:val="00594F59"/>
    <w:rsid w:val="0059622A"/>
    <w:rsid w:val="005A2053"/>
    <w:rsid w:val="005A5952"/>
    <w:rsid w:val="005A59F0"/>
    <w:rsid w:val="005A79C3"/>
    <w:rsid w:val="005B0560"/>
    <w:rsid w:val="005B1E1A"/>
    <w:rsid w:val="005B27B9"/>
    <w:rsid w:val="005B3EC1"/>
    <w:rsid w:val="005C34D6"/>
    <w:rsid w:val="005C5878"/>
    <w:rsid w:val="005C58F5"/>
    <w:rsid w:val="005C7CEA"/>
    <w:rsid w:val="005D216D"/>
    <w:rsid w:val="005D28B1"/>
    <w:rsid w:val="005D2DDD"/>
    <w:rsid w:val="005D3C0B"/>
    <w:rsid w:val="005D73CE"/>
    <w:rsid w:val="005E1D11"/>
    <w:rsid w:val="005E4C92"/>
    <w:rsid w:val="005E5217"/>
    <w:rsid w:val="005E6B13"/>
    <w:rsid w:val="005F0619"/>
    <w:rsid w:val="005F0FA4"/>
    <w:rsid w:val="005F1343"/>
    <w:rsid w:val="005F1A69"/>
    <w:rsid w:val="005F1E84"/>
    <w:rsid w:val="005F30EE"/>
    <w:rsid w:val="005F4770"/>
    <w:rsid w:val="00600175"/>
    <w:rsid w:val="00601DAD"/>
    <w:rsid w:val="00603883"/>
    <w:rsid w:val="00603AE2"/>
    <w:rsid w:val="0060473A"/>
    <w:rsid w:val="006048CF"/>
    <w:rsid w:val="00606EDF"/>
    <w:rsid w:val="00607C5B"/>
    <w:rsid w:val="00613496"/>
    <w:rsid w:val="00613B8E"/>
    <w:rsid w:val="00613F28"/>
    <w:rsid w:val="00616CCE"/>
    <w:rsid w:val="0061734B"/>
    <w:rsid w:val="006222E5"/>
    <w:rsid w:val="00622AD2"/>
    <w:rsid w:val="00624AE7"/>
    <w:rsid w:val="00631046"/>
    <w:rsid w:val="00652B6E"/>
    <w:rsid w:val="00655373"/>
    <w:rsid w:val="006554E8"/>
    <w:rsid w:val="0065550A"/>
    <w:rsid w:val="00656392"/>
    <w:rsid w:val="00665610"/>
    <w:rsid w:val="00682298"/>
    <w:rsid w:val="00683FD8"/>
    <w:rsid w:val="00685A28"/>
    <w:rsid w:val="0068781D"/>
    <w:rsid w:val="0069268C"/>
    <w:rsid w:val="006945FA"/>
    <w:rsid w:val="00694C2A"/>
    <w:rsid w:val="006959B0"/>
    <w:rsid w:val="006A3F78"/>
    <w:rsid w:val="006A4847"/>
    <w:rsid w:val="006A7192"/>
    <w:rsid w:val="006B13F4"/>
    <w:rsid w:val="006B1960"/>
    <w:rsid w:val="006B3E27"/>
    <w:rsid w:val="006B6507"/>
    <w:rsid w:val="006B757C"/>
    <w:rsid w:val="006C104C"/>
    <w:rsid w:val="006C11E3"/>
    <w:rsid w:val="006D1AF0"/>
    <w:rsid w:val="006E1802"/>
    <w:rsid w:val="006E2680"/>
    <w:rsid w:val="006E50CE"/>
    <w:rsid w:val="006F1FC7"/>
    <w:rsid w:val="007154E1"/>
    <w:rsid w:val="00716569"/>
    <w:rsid w:val="0072571F"/>
    <w:rsid w:val="00731AA8"/>
    <w:rsid w:val="00732BB9"/>
    <w:rsid w:val="00733704"/>
    <w:rsid w:val="00735348"/>
    <w:rsid w:val="00736F43"/>
    <w:rsid w:val="00737041"/>
    <w:rsid w:val="00737E2B"/>
    <w:rsid w:val="00740188"/>
    <w:rsid w:val="00743483"/>
    <w:rsid w:val="00745F00"/>
    <w:rsid w:val="0075185A"/>
    <w:rsid w:val="00754D2F"/>
    <w:rsid w:val="0075585A"/>
    <w:rsid w:val="00760B6C"/>
    <w:rsid w:val="007612A8"/>
    <w:rsid w:val="00765045"/>
    <w:rsid w:val="007655CB"/>
    <w:rsid w:val="0078071A"/>
    <w:rsid w:val="007811A5"/>
    <w:rsid w:val="00784500"/>
    <w:rsid w:val="007929E6"/>
    <w:rsid w:val="007A67B1"/>
    <w:rsid w:val="007A70BB"/>
    <w:rsid w:val="007C1D95"/>
    <w:rsid w:val="007C3534"/>
    <w:rsid w:val="007C5773"/>
    <w:rsid w:val="007E05E3"/>
    <w:rsid w:val="007E516F"/>
    <w:rsid w:val="007E5574"/>
    <w:rsid w:val="007E73D9"/>
    <w:rsid w:val="007F20AF"/>
    <w:rsid w:val="00806786"/>
    <w:rsid w:val="00812453"/>
    <w:rsid w:val="00812462"/>
    <w:rsid w:val="008124F0"/>
    <w:rsid w:val="00816AFD"/>
    <w:rsid w:val="008226F7"/>
    <w:rsid w:val="00825051"/>
    <w:rsid w:val="008267BF"/>
    <w:rsid w:val="00826FB1"/>
    <w:rsid w:val="0083054E"/>
    <w:rsid w:val="00830D28"/>
    <w:rsid w:val="00834382"/>
    <w:rsid w:val="00836B7A"/>
    <w:rsid w:val="0083723A"/>
    <w:rsid w:val="00840009"/>
    <w:rsid w:val="00844B5E"/>
    <w:rsid w:val="00847490"/>
    <w:rsid w:val="00852A9A"/>
    <w:rsid w:val="00854083"/>
    <w:rsid w:val="008563D4"/>
    <w:rsid w:val="0086167A"/>
    <w:rsid w:val="0086644B"/>
    <w:rsid w:val="00871544"/>
    <w:rsid w:val="00873021"/>
    <w:rsid w:val="00873A82"/>
    <w:rsid w:val="00874C55"/>
    <w:rsid w:val="00876996"/>
    <w:rsid w:val="00876AEE"/>
    <w:rsid w:val="00876D1C"/>
    <w:rsid w:val="0087717F"/>
    <w:rsid w:val="00890159"/>
    <w:rsid w:val="00890E44"/>
    <w:rsid w:val="008930DB"/>
    <w:rsid w:val="0089548C"/>
    <w:rsid w:val="00895D16"/>
    <w:rsid w:val="008A18B6"/>
    <w:rsid w:val="008A7064"/>
    <w:rsid w:val="008D5576"/>
    <w:rsid w:val="008D6B36"/>
    <w:rsid w:val="008E2529"/>
    <w:rsid w:val="008E5FCF"/>
    <w:rsid w:val="008F163F"/>
    <w:rsid w:val="008F49E1"/>
    <w:rsid w:val="0090370F"/>
    <w:rsid w:val="00904E6C"/>
    <w:rsid w:val="009102C1"/>
    <w:rsid w:val="009269D2"/>
    <w:rsid w:val="00931B32"/>
    <w:rsid w:val="00941F3E"/>
    <w:rsid w:val="00942135"/>
    <w:rsid w:val="00943D9C"/>
    <w:rsid w:val="00945289"/>
    <w:rsid w:val="0094540B"/>
    <w:rsid w:val="009502D9"/>
    <w:rsid w:val="009521B0"/>
    <w:rsid w:val="00954B82"/>
    <w:rsid w:val="00960546"/>
    <w:rsid w:val="00961670"/>
    <w:rsid w:val="0096266E"/>
    <w:rsid w:val="00963B1F"/>
    <w:rsid w:val="009652D9"/>
    <w:rsid w:val="00976AFF"/>
    <w:rsid w:val="00984ACC"/>
    <w:rsid w:val="009853C4"/>
    <w:rsid w:val="009859AD"/>
    <w:rsid w:val="009900D2"/>
    <w:rsid w:val="00996741"/>
    <w:rsid w:val="00996D0F"/>
    <w:rsid w:val="009A0901"/>
    <w:rsid w:val="009A243C"/>
    <w:rsid w:val="009A7E9F"/>
    <w:rsid w:val="009B13A8"/>
    <w:rsid w:val="009B28CD"/>
    <w:rsid w:val="009B48B7"/>
    <w:rsid w:val="009B5E6F"/>
    <w:rsid w:val="009C1A61"/>
    <w:rsid w:val="009C2022"/>
    <w:rsid w:val="009D0766"/>
    <w:rsid w:val="009D13B3"/>
    <w:rsid w:val="009D2E54"/>
    <w:rsid w:val="009D544D"/>
    <w:rsid w:val="009D5E23"/>
    <w:rsid w:val="009E2121"/>
    <w:rsid w:val="009E4456"/>
    <w:rsid w:val="009E5018"/>
    <w:rsid w:val="009E528D"/>
    <w:rsid w:val="009F5F24"/>
    <w:rsid w:val="00A026D5"/>
    <w:rsid w:val="00A04628"/>
    <w:rsid w:val="00A0648F"/>
    <w:rsid w:val="00A066E8"/>
    <w:rsid w:val="00A10CA6"/>
    <w:rsid w:val="00A12B37"/>
    <w:rsid w:val="00A12C08"/>
    <w:rsid w:val="00A15EEB"/>
    <w:rsid w:val="00A17BC6"/>
    <w:rsid w:val="00A23E8E"/>
    <w:rsid w:val="00A24E2E"/>
    <w:rsid w:val="00A26CCF"/>
    <w:rsid w:val="00A2715A"/>
    <w:rsid w:val="00A4438F"/>
    <w:rsid w:val="00A50EC0"/>
    <w:rsid w:val="00A53906"/>
    <w:rsid w:val="00A53FE4"/>
    <w:rsid w:val="00A5607D"/>
    <w:rsid w:val="00A57000"/>
    <w:rsid w:val="00A60FA9"/>
    <w:rsid w:val="00A63914"/>
    <w:rsid w:val="00A67EC9"/>
    <w:rsid w:val="00A718EC"/>
    <w:rsid w:val="00A71D82"/>
    <w:rsid w:val="00A74331"/>
    <w:rsid w:val="00A7446C"/>
    <w:rsid w:val="00A802EE"/>
    <w:rsid w:val="00A810FB"/>
    <w:rsid w:val="00A83A15"/>
    <w:rsid w:val="00A840CF"/>
    <w:rsid w:val="00A87B2B"/>
    <w:rsid w:val="00A93AEB"/>
    <w:rsid w:val="00A94F7F"/>
    <w:rsid w:val="00A965EF"/>
    <w:rsid w:val="00A96D53"/>
    <w:rsid w:val="00A97A30"/>
    <w:rsid w:val="00AA4BC4"/>
    <w:rsid w:val="00AA5DA4"/>
    <w:rsid w:val="00AB4C13"/>
    <w:rsid w:val="00AB6758"/>
    <w:rsid w:val="00AC2477"/>
    <w:rsid w:val="00AD370B"/>
    <w:rsid w:val="00AD4FC2"/>
    <w:rsid w:val="00AE3D70"/>
    <w:rsid w:val="00AE4B3C"/>
    <w:rsid w:val="00AF13CD"/>
    <w:rsid w:val="00AF39FD"/>
    <w:rsid w:val="00AF4BBC"/>
    <w:rsid w:val="00AF71CE"/>
    <w:rsid w:val="00B0035A"/>
    <w:rsid w:val="00B03777"/>
    <w:rsid w:val="00B12258"/>
    <w:rsid w:val="00B13763"/>
    <w:rsid w:val="00B14E63"/>
    <w:rsid w:val="00B254E5"/>
    <w:rsid w:val="00B3518B"/>
    <w:rsid w:val="00B36CC6"/>
    <w:rsid w:val="00B477A4"/>
    <w:rsid w:val="00B5249C"/>
    <w:rsid w:val="00B54045"/>
    <w:rsid w:val="00B57754"/>
    <w:rsid w:val="00B57D63"/>
    <w:rsid w:val="00B611EC"/>
    <w:rsid w:val="00B64EF0"/>
    <w:rsid w:val="00B65A7D"/>
    <w:rsid w:val="00B73E43"/>
    <w:rsid w:val="00B8544A"/>
    <w:rsid w:val="00B87632"/>
    <w:rsid w:val="00B90DE3"/>
    <w:rsid w:val="00B9390A"/>
    <w:rsid w:val="00B954EC"/>
    <w:rsid w:val="00B969B5"/>
    <w:rsid w:val="00BA35B6"/>
    <w:rsid w:val="00BA5D8B"/>
    <w:rsid w:val="00BA5E8B"/>
    <w:rsid w:val="00BA62E3"/>
    <w:rsid w:val="00BB1CC5"/>
    <w:rsid w:val="00BB26BE"/>
    <w:rsid w:val="00BB67EB"/>
    <w:rsid w:val="00BB7D7E"/>
    <w:rsid w:val="00BB7DF4"/>
    <w:rsid w:val="00BC33E3"/>
    <w:rsid w:val="00BC50C6"/>
    <w:rsid w:val="00BD165D"/>
    <w:rsid w:val="00BD2F68"/>
    <w:rsid w:val="00BE36E3"/>
    <w:rsid w:val="00BE5A98"/>
    <w:rsid w:val="00BE61BB"/>
    <w:rsid w:val="00C022F5"/>
    <w:rsid w:val="00C02667"/>
    <w:rsid w:val="00C03150"/>
    <w:rsid w:val="00C05A9B"/>
    <w:rsid w:val="00C126BC"/>
    <w:rsid w:val="00C140F8"/>
    <w:rsid w:val="00C14678"/>
    <w:rsid w:val="00C206A1"/>
    <w:rsid w:val="00C232E6"/>
    <w:rsid w:val="00C27E1D"/>
    <w:rsid w:val="00C41A0B"/>
    <w:rsid w:val="00C42E7E"/>
    <w:rsid w:val="00C438D7"/>
    <w:rsid w:val="00C44F5D"/>
    <w:rsid w:val="00C53FE8"/>
    <w:rsid w:val="00C55C50"/>
    <w:rsid w:val="00C6584D"/>
    <w:rsid w:val="00C66AAE"/>
    <w:rsid w:val="00C67FF9"/>
    <w:rsid w:val="00C81B50"/>
    <w:rsid w:val="00C85DC7"/>
    <w:rsid w:val="00C87AB0"/>
    <w:rsid w:val="00C9099C"/>
    <w:rsid w:val="00C918A7"/>
    <w:rsid w:val="00C94975"/>
    <w:rsid w:val="00CA41C8"/>
    <w:rsid w:val="00CA655B"/>
    <w:rsid w:val="00CB3C3C"/>
    <w:rsid w:val="00CB78F7"/>
    <w:rsid w:val="00CC0205"/>
    <w:rsid w:val="00CC0CD8"/>
    <w:rsid w:val="00CD1801"/>
    <w:rsid w:val="00CD1BCB"/>
    <w:rsid w:val="00CD1D1D"/>
    <w:rsid w:val="00CD4373"/>
    <w:rsid w:val="00CD784B"/>
    <w:rsid w:val="00CE4AC8"/>
    <w:rsid w:val="00CE4B70"/>
    <w:rsid w:val="00CE67AC"/>
    <w:rsid w:val="00CF26F5"/>
    <w:rsid w:val="00CF3BAF"/>
    <w:rsid w:val="00CF547E"/>
    <w:rsid w:val="00D00F91"/>
    <w:rsid w:val="00D01434"/>
    <w:rsid w:val="00D10321"/>
    <w:rsid w:val="00D10EF1"/>
    <w:rsid w:val="00D11047"/>
    <w:rsid w:val="00D1534F"/>
    <w:rsid w:val="00D15F0D"/>
    <w:rsid w:val="00D171FC"/>
    <w:rsid w:val="00D240E3"/>
    <w:rsid w:val="00D31954"/>
    <w:rsid w:val="00D31BEA"/>
    <w:rsid w:val="00D42810"/>
    <w:rsid w:val="00D508B1"/>
    <w:rsid w:val="00D517AC"/>
    <w:rsid w:val="00D530E9"/>
    <w:rsid w:val="00D60BF1"/>
    <w:rsid w:val="00D62198"/>
    <w:rsid w:val="00D633D2"/>
    <w:rsid w:val="00D66F9C"/>
    <w:rsid w:val="00D73005"/>
    <w:rsid w:val="00D73722"/>
    <w:rsid w:val="00D914A7"/>
    <w:rsid w:val="00D91F90"/>
    <w:rsid w:val="00D97031"/>
    <w:rsid w:val="00D97107"/>
    <w:rsid w:val="00DA14C0"/>
    <w:rsid w:val="00DA5210"/>
    <w:rsid w:val="00DA6127"/>
    <w:rsid w:val="00DB14FD"/>
    <w:rsid w:val="00DB187C"/>
    <w:rsid w:val="00DB7A8F"/>
    <w:rsid w:val="00DC3CF4"/>
    <w:rsid w:val="00DC6D35"/>
    <w:rsid w:val="00DC739B"/>
    <w:rsid w:val="00DD13C3"/>
    <w:rsid w:val="00DD422B"/>
    <w:rsid w:val="00DD57CA"/>
    <w:rsid w:val="00DD596E"/>
    <w:rsid w:val="00DD621E"/>
    <w:rsid w:val="00DD629C"/>
    <w:rsid w:val="00DE741A"/>
    <w:rsid w:val="00DF0575"/>
    <w:rsid w:val="00DF221A"/>
    <w:rsid w:val="00E05DEB"/>
    <w:rsid w:val="00E1150F"/>
    <w:rsid w:val="00E140D6"/>
    <w:rsid w:val="00E1574F"/>
    <w:rsid w:val="00E16050"/>
    <w:rsid w:val="00E16183"/>
    <w:rsid w:val="00E24755"/>
    <w:rsid w:val="00E30A22"/>
    <w:rsid w:val="00E35849"/>
    <w:rsid w:val="00E429F8"/>
    <w:rsid w:val="00E42E0A"/>
    <w:rsid w:val="00E5234D"/>
    <w:rsid w:val="00E52BB4"/>
    <w:rsid w:val="00E530C7"/>
    <w:rsid w:val="00E540CB"/>
    <w:rsid w:val="00E5796C"/>
    <w:rsid w:val="00E64AD5"/>
    <w:rsid w:val="00E66FC8"/>
    <w:rsid w:val="00E70DBA"/>
    <w:rsid w:val="00E70E04"/>
    <w:rsid w:val="00E8265A"/>
    <w:rsid w:val="00E97133"/>
    <w:rsid w:val="00E97E57"/>
    <w:rsid w:val="00EA2BD9"/>
    <w:rsid w:val="00EA3A5B"/>
    <w:rsid w:val="00EA3BE7"/>
    <w:rsid w:val="00EA524D"/>
    <w:rsid w:val="00EA659D"/>
    <w:rsid w:val="00EB3FD1"/>
    <w:rsid w:val="00EC05A7"/>
    <w:rsid w:val="00EC1E5E"/>
    <w:rsid w:val="00EC4340"/>
    <w:rsid w:val="00EC4645"/>
    <w:rsid w:val="00EC4B6B"/>
    <w:rsid w:val="00EC56C8"/>
    <w:rsid w:val="00ED0EF3"/>
    <w:rsid w:val="00ED7442"/>
    <w:rsid w:val="00ED7CD8"/>
    <w:rsid w:val="00EE0B18"/>
    <w:rsid w:val="00EE13B0"/>
    <w:rsid w:val="00EE18D4"/>
    <w:rsid w:val="00EE1BE1"/>
    <w:rsid w:val="00EE6577"/>
    <w:rsid w:val="00EF110D"/>
    <w:rsid w:val="00EF13BB"/>
    <w:rsid w:val="00EF17E5"/>
    <w:rsid w:val="00EF1EE5"/>
    <w:rsid w:val="00EF5722"/>
    <w:rsid w:val="00EF65FC"/>
    <w:rsid w:val="00EF6BE2"/>
    <w:rsid w:val="00F22772"/>
    <w:rsid w:val="00F22B56"/>
    <w:rsid w:val="00F3149E"/>
    <w:rsid w:val="00F3303E"/>
    <w:rsid w:val="00F34CBA"/>
    <w:rsid w:val="00F447F0"/>
    <w:rsid w:val="00F50A3C"/>
    <w:rsid w:val="00F53AC6"/>
    <w:rsid w:val="00F63429"/>
    <w:rsid w:val="00F669C9"/>
    <w:rsid w:val="00F6741C"/>
    <w:rsid w:val="00F723A2"/>
    <w:rsid w:val="00F7479E"/>
    <w:rsid w:val="00F763B4"/>
    <w:rsid w:val="00F80685"/>
    <w:rsid w:val="00F876F0"/>
    <w:rsid w:val="00F900C3"/>
    <w:rsid w:val="00F92CE8"/>
    <w:rsid w:val="00F9484F"/>
    <w:rsid w:val="00F954D4"/>
    <w:rsid w:val="00F96DA6"/>
    <w:rsid w:val="00F96EA1"/>
    <w:rsid w:val="00FA243C"/>
    <w:rsid w:val="00FA4398"/>
    <w:rsid w:val="00FA5D32"/>
    <w:rsid w:val="00FB4377"/>
    <w:rsid w:val="00FC2D3F"/>
    <w:rsid w:val="00FC563B"/>
    <w:rsid w:val="00FC75D1"/>
    <w:rsid w:val="00FD2EE7"/>
    <w:rsid w:val="00FD369C"/>
    <w:rsid w:val="00FD4BC9"/>
    <w:rsid w:val="00FE3F3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4E38388B"/>
  <w15:docId w15:val="{D4DD3FC9-6E0A-45D3-A050-5F27503A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95"/>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
    <w:basedOn w:val="Normal"/>
    <w:link w:val="FootnoteTextChar"/>
    <w:unhideWhenUsed/>
    <w:rsid w:val="001A1371"/>
    <w:pPr>
      <w:spacing w:line="240" w:lineRule="auto"/>
    </w:pPr>
    <w:rPr>
      <w:szCs w:val="20"/>
    </w:rPr>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qFormat/>
    <w:rsid w:val="00D97031"/>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3"/>
      </w:numPr>
      <w:suppressAutoHyphens/>
      <w:bidi w:val="0"/>
      <w:spacing w:after="120" w:line="380" w:lineRule="exact"/>
      <w:ind w:right="1247"/>
    </w:pPr>
  </w:style>
  <w:style w:type="paragraph" w:customStyle="1" w:styleId="Bullet2GA">
    <w:name w:val="_Bullet 2_GA"/>
    <w:basedOn w:val="Normal"/>
    <w:qFormat/>
    <w:rsid w:val="00F900C3"/>
    <w:pPr>
      <w:numPr>
        <w:numId w:val="4"/>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2"/>
      </w:numPr>
      <w:suppressAutoHyphens/>
      <w:bidi w:val="0"/>
    </w:pPr>
  </w:style>
  <w:style w:type="paragraph" w:customStyle="1" w:styleId="Roman1GA">
    <w:name w:val="_Roman 1_GA"/>
    <w:basedOn w:val="Bullet1GA"/>
    <w:qFormat/>
    <w:rsid w:val="00F900C3"/>
    <w:pPr>
      <w:numPr>
        <w:numId w:val="5"/>
      </w:numPr>
    </w:pPr>
  </w:style>
  <w:style w:type="paragraph" w:customStyle="1" w:styleId="Roman2GA">
    <w:name w:val="_Roman 2_GA"/>
    <w:basedOn w:val="Bullet2GA"/>
    <w:next w:val="Normal"/>
    <w:qFormat/>
    <w:rsid w:val="00F900C3"/>
    <w:pPr>
      <w:numPr>
        <w:numId w:val="6"/>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table" w:customStyle="1" w:styleId="TABLEA">
    <w:name w:val="TABLE_A"/>
    <w:basedOn w:val="TableNormal"/>
    <w:uiPriority w:val="99"/>
    <w:rsid w:val="00493E67"/>
    <w:pPr>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493E67"/>
    <w:pPr>
      <w:tabs>
        <w:tab w:val="right" w:pos="1218"/>
      </w:tabs>
      <w:suppressAutoHyphens/>
      <w:bidi w:val="0"/>
      <w:spacing w:line="215" w:lineRule="exact"/>
      <w:ind w:left="1288" w:right="1247" w:hanging="1288"/>
      <w:jc w:val="left"/>
    </w:pPr>
    <w:rPr>
      <w:rFonts w:eastAsiaTheme="minorEastAsia" w:cs="Times New Roman"/>
      <w:sz w:val="18"/>
      <w:szCs w:val="20"/>
      <w:lang w:val="en-GB"/>
    </w:rPr>
  </w:style>
  <w:style w:type="numbering" w:styleId="111111">
    <w:name w:val="Outline List 2"/>
    <w:basedOn w:val="NoList"/>
    <w:semiHidden/>
    <w:rsid w:val="00493E67"/>
    <w:pPr>
      <w:numPr>
        <w:numId w:val="7"/>
      </w:numPr>
    </w:pPr>
  </w:style>
  <w:style w:type="numbering" w:styleId="1ai">
    <w:name w:val="Outline List 1"/>
    <w:basedOn w:val="NoList"/>
    <w:semiHidden/>
    <w:rsid w:val="00493E67"/>
    <w:pPr>
      <w:numPr>
        <w:numId w:val="8"/>
      </w:numPr>
    </w:pPr>
  </w:style>
  <w:style w:type="paragraph" w:customStyle="1" w:styleId="SingleTxtG">
    <w:name w:val="_ Single Txt_G"/>
    <w:basedOn w:val="Normal"/>
    <w:rsid w:val="00493E67"/>
    <w:pPr>
      <w:suppressAutoHyphens/>
      <w:bidi w:val="0"/>
      <w:spacing w:after="120"/>
      <w:ind w:left="1134" w:right="1134"/>
      <w:jc w:val="both"/>
    </w:pPr>
    <w:rPr>
      <w:rFonts w:eastAsiaTheme="minorEastAsia" w:cs="Times New Roman"/>
      <w:szCs w:val="20"/>
      <w:lang w:val="en-GB"/>
    </w:rPr>
  </w:style>
  <w:style w:type="paragraph" w:customStyle="1" w:styleId="HChG">
    <w:name w:val="_ H _Ch_G"/>
    <w:basedOn w:val="Normal"/>
    <w:next w:val="Normal"/>
    <w:rsid w:val="00493E67"/>
    <w:pPr>
      <w:keepNext/>
      <w:keepLines/>
      <w:tabs>
        <w:tab w:val="right" w:pos="851"/>
      </w:tabs>
      <w:suppressAutoHyphens/>
      <w:bidi w:val="0"/>
      <w:spacing w:before="360" w:after="240" w:line="300" w:lineRule="exact"/>
      <w:ind w:left="1134" w:right="1134" w:hanging="1134"/>
      <w:jc w:val="left"/>
    </w:pPr>
    <w:rPr>
      <w:rFonts w:eastAsiaTheme="minorEastAsia" w:cs="Times New Roman"/>
      <w:b/>
      <w:sz w:val="28"/>
      <w:szCs w:val="20"/>
      <w:lang w:val="en-GB"/>
    </w:rPr>
  </w:style>
  <w:style w:type="paragraph" w:customStyle="1" w:styleId="Bullet1G">
    <w:name w:val="_Bullet 1_G"/>
    <w:basedOn w:val="Normal"/>
    <w:rsid w:val="00493E67"/>
    <w:pPr>
      <w:numPr>
        <w:numId w:val="9"/>
      </w:numPr>
      <w:suppressAutoHyphens/>
      <w:bidi w:val="0"/>
      <w:spacing w:after="120"/>
      <w:ind w:right="1134"/>
      <w:jc w:val="both"/>
    </w:pPr>
    <w:rPr>
      <w:rFonts w:eastAsiaTheme="minorEastAsia" w:cs="Times New Roman"/>
      <w:szCs w:val="20"/>
      <w:lang w:val="en-GB"/>
    </w:rPr>
  </w:style>
  <w:style w:type="paragraph" w:customStyle="1" w:styleId="H1G">
    <w:name w:val="_ H_1_G"/>
    <w:basedOn w:val="Normal"/>
    <w:next w:val="Normal"/>
    <w:rsid w:val="00493E67"/>
    <w:pPr>
      <w:keepNext/>
      <w:keepLines/>
      <w:tabs>
        <w:tab w:val="right" w:pos="851"/>
      </w:tabs>
      <w:suppressAutoHyphens/>
      <w:bidi w:val="0"/>
      <w:spacing w:before="360" w:after="240" w:line="270" w:lineRule="exact"/>
      <w:ind w:left="1134" w:right="1134" w:hanging="1134"/>
      <w:jc w:val="left"/>
    </w:pPr>
    <w:rPr>
      <w:rFonts w:eastAsiaTheme="minorEastAsia" w:cs="Times New Roman"/>
      <w:b/>
      <w:sz w:val="24"/>
      <w:szCs w:val="20"/>
      <w:lang w:val="en-GB"/>
    </w:rPr>
  </w:style>
  <w:style w:type="paragraph" w:customStyle="1" w:styleId="H4G">
    <w:name w:val="_ H_4_G"/>
    <w:basedOn w:val="Normal"/>
    <w:next w:val="Normal"/>
    <w:rsid w:val="00493E67"/>
    <w:pPr>
      <w:keepNext/>
      <w:keepLines/>
      <w:tabs>
        <w:tab w:val="right" w:pos="851"/>
      </w:tabs>
      <w:suppressAutoHyphens/>
      <w:bidi w:val="0"/>
      <w:spacing w:before="240" w:after="120" w:line="240" w:lineRule="exact"/>
      <w:ind w:left="1134" w:right="1134" w:hanging="1134"/>
      <w:jc w:val="left"/>
    </w:pPr>
    <w:rPr>
      <w:rFonts w:eastAsiaTheme="minorEastAsia" w:cs="Times New Roman"/>
      <w:i/>
      <w:szCs w:val="20"/>
      <w:lang w:val="en-GB"/>
    </w:rPr>
  </w:style>
  <w:style w:type="character" w:customStyle="1" w:styleId="H1GAChar">
    <w:name w:val="_ H_1_GA Char"/>
    <w:basedOn w:val="DefaultParagraphFont"/>
    <w:link w:val="H1GA"/>
    <w:rsid w:val="00493E67"/>
    <w:rPr>
      <w:rFonts w:ascii="Times New Roman" w:hAnsi="Times New Roman" w:cs="Traditional Arabic"/>
      <w:b/>
      <w:bCs/>
      <w:sz w:val="24"/>
      <w:szCs w:val="34"/>
    </w:rPr>
  </w:style>
  <w:style w:type="character" w:customStyle="1" w:styleId="CharChar2">
    <w:name w:val="Char Char2"/>
    <w:basedOn w:val="DefaultParagraphFont"/>
    <w:semiHidden/>
    <w:rsid w:val="00493E67"/>
    <w:rPr>
      <w:lang w:val="en-US"/>
    </w:rPr>
  </w:style>
  <w:style w:type="character" w:customStyle="1" w:styleId="CharChar1">
    <w:name w:val="Char Char1"/>
    <w:basedOn w:val="DefaultParagraphFont"/>
    <w:semiHidden/>
    <w:rsid w:val="00493E67"/>
    <w:rPr>
      <w:sz w:val="24"/>
      <w:szCs w:val="24"/>
      <w:lang w:val="en-US"/>
    </w:rPr>
  </w:style>
  <w:style w:type="character" w:customStyle="1" w:styleId="CharChar">
    <w:name w:val="Char Char"/>
    <w:basedOn w:val="DefaultParagraphFont"/>
    <w:rsid w:val="00493E67"/>
    <w:rPr>
      <w:sz w:val="24"/>
      <w:szCs w:val="24"/>
      <w:lang w:val="en-US"/>
    </w:rPr>
  </w:style>
  <w:style w:type="character" w:customStyle="1" w:styleId="H23GAChar">
    <w:name w:val="_ H_2/3_GA Char"/>
    <w:basedOn w:val="DefaultParagraphFont"/>
    <w:link w:val="H23GA"/>
    <w:rsid w:val="00D97031"/>
    <w:rPr>
      <w:rFonts w:ascii="Times New Roman" w:hAnsi="Times New Roman" w:cs="Traditional Arabic"/>
      <w:b/>
      <w:bCs/>
      <w:sz w:val="20"/>
      <w:szCs w:val="30"/>
      <w:lang w:eastAsia="ar-SA"/>
    </w:rPr>
  </w:style>
  <w:style w:type="paragraph" w:styleId="CommentText">
    <w:name w:val="annotation text"/>
    <w:basedOn w:val="Normal"/>
    <w:link w:val="CommentTextChar"/>
    <w:uiPriority w:val="99"/>
    <w:unhideWhenUsed/>
    <w:rsid w:val="00493E67"/>
    <w:pPr>
      <w:spacing w:line="240" w:lineRule="auto"/>
      <w:jc w:val="left"/>
    </w:pPr>
    <w:rPr>
      <w:rFonts w:eastAsia="Calibri" w:cs="Times New Roman"/>
      <w:szCs w:val="20"/>
      <w:lang w:val="x-none" w:eastAsia="x-none"/>
    </w:rPr>
  </w:style>
  <w:style w:type="character" w:customStyle="1" w:styleId="CommentTextChar">
    <w:name w:val="Comment Text Char"/>
    <w:basedOn w:val="DefaultParagraphFont"/>
    <w:link w:val="CommentText"/>
    <w:uiPriority w:val="99"/>
    <w:rsid w:val="00493E67"/>
    <w:rPr>
      <w:rFonts w:ascii="Times New Roman" w:eastAsia="Calibri" w:hAnsi="Times New Roman" w:cs="Times New Roman"/>
      <w:sz w:val="20"/>
      <w:szCs w:val="20"/>
      <w:lang w:val="x-none" w:eastAsia="x-none"/>
    </w:rPr>
  </w:style>
  <w:style w:type="character" w:styleId="Hyperlink">
    <w:name w:val="Hyperlink"/>
    <w:uiPriority w:val="99"/>
    <w:unhideWhenUsed/>
    <w:rsid w:val="00493E67"/>
    <w:rPr>
      <w:color w:val="0000FF"/>
      <w:u w:val="single"/>
    </w:rPr>
  </w:style>
  <w:style w:type="paragraph" w:customStyle="1" w:styleId="SingleTxt">
    <w:name w:val="__Single Txt"/>
    <w:basedOn w:val="Normal"/>
    <w:qFormat/>
    <w:rsid w:val="00493E67"/>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styleId="TOC1">
    <w:name w:val="toc 1"/>
    <w:basedOn w:val="Normal"/>
    <w:next w:val="Normal"/>
    <w:autoRedefine/>
    <w:uiPriority w:val="39"/>
    <w:unhideWhenUsed/>
    <w:rsid w:val="00493E67"/>
    <w:pPr>
      <w:tabs>
        <w:tab w:val="right" w:pos="1021"/>
        <w:tab w:val="left" w:pos="1077"/>
        <w:tab w:val="left" w:pos="1525"/>
        <w:tab w:val="left" w:leader="dot" w:pos="7467"/>
        <w:tab w:val="right" w:pos="9639"/>
      </w:tabs>
      <w:spacing w:before="120" w:line="360" w:lineRule="exact"/>
    </w:pPr>
    <w:rPr>
      <w:rFonts w:eastAsiaTheme="minorEastAsia"/>
      <w:noProof/>
      <w:szCs w:val="28"/>
      <w:lang w:val="fr-CH"/>
    </w:rPr>
  </w:style>
  <w:style w:type="paragraph" w:styleId="TOC2">
    <w:name w:val="toc 2"/>
    <w:basedOn w:val="Normal"/>
    <w:next w:val="Normal"/>
    <w:autoRedefine/>
    <w:uiPriority w:val="39"/>
    <w:unhideWhenUsed/>
    <w:rsid w:val="00493E67"/>
    <w:pPr>
      <w:tabs>
        <w:tab w:val="left" w:pos="1843"/>
        <w:tab w:val="left" w:pos="2206"/>
        <w:tab w:val="left" w:leader="dot" w:pos="9079"/>
        <w:tab w:val="right" w:pos="9639"/>
      </w:tabs>
      <w:spacing w:line="360" w:lineRule="exact"/>
      <w:ind w:left="2205" w:right="1134" w:hanging="680"/>
    </w:pPr>
    <w:rPr>
      <w:rFonts w:ascii="Traditional Arabic" w:eastAsiaTheme="minorEastAsia" w:hAnsi="Traditional Arabic"/>
      <w:noProof/>
      <w:sz w:val="28"/>
      <w:szCs w:val="28"/>
      <w:lang w:val="fr-FR" w:bidi="ar-EG"/>
    </w:rPr>
  </w:style>
  <w:style w:type="character" w:styleId="FollowedHyperlink">
    <w:name w:val="FollowedHyperlink"/>
    <w:basedOn w:val="DefaultParagraphFont"/>
    <w:uiPriority w:val="99"/>
    <w:semiHidden/>
    <w:unhideWhenUsed/>
    <w:rsid w:val="00493E67"/>
    <w:rPr>
      <w:color w:val="800080" w:themeColor="followedHyperlink"/>
      <w:u w:val="single"/>
    </w:rPr>
  </w:style>
  <w:style w:type="paragraph" w:styleId="ListBullet2">
    <w:name w:val="List Bullet 2"/>
    <w:basedOn w:val="Normal"/>
    <w:semiHidden/>
    <w:rsid w:val="00493E67"/>
    <w:pPr>
      <w:numPr>
        <w:numId w:val="10"/>
      </w:numPr>
    </w:pPr>
  </w:style>
  <w:style w:type="paragraph" w:styleId="NormalWeb">
    <w:name w:val="Normal (Web)"/>
    <w:basedOn w:val="Normal"/>
    <w:uiPriority w:val="99"/>
    <w:unhideWhenUsed/>
    <w:rsid w:val="00BE61BB"/>
    <w:pPr>
      <w:bidi w:val="0"/>
      <w:spacing w:before="100" w:beforeAutospacing="1" w:after="100" w:afterAutospacing="1" w:line="240" w:lineRule="auto"/>
      <w:jc w:val="left"/>
    </w:pPr>
    <w:rPr>
      <w:rFonts w:cs="Times New Roman"/>
      <w:sz w:val="24"/>
      <w:szCs w:val="24"/>
    </w:rPr>
  </w:style>
  <w:style w:type="character" w:customStyle="1" w:styleId="ListParagraphChar">
    <w:name w:val="List Paragraph Char"/>
    <w:link w:val="ListParagraph"/>
    <w:uiPriority w:val="34"/>
    <w:locked/>
    <w:rsid w:val="00A96D53"/>
    <w:rPr>
      <w:rFonts w:ascii="Times New Roman" w:hAnsi="Times New Roman" w:cs="Traditional Arabic"/>
      <w:sz w:val="20"/>
      <w:szCs w:val="30"/>
    </w:rPr>
  </w:style>
  <w:style w:type="paragraph" w:customStyle="1" w:styleId="HMG">
    <w:name w:val="_ H __M_G"/>
    <w:basedOn w:val="Normal"/>
    <w:next w:val="Normal"/>
    <w:rsid w:val="00A04628"/>
    <w:pPr>
      <w:keepNext/>
      <w:keepLines/>
      <w:tabs>
        <w:tab w:val="right" w:pos="851"/>
      </w:tabs>
      <w:suppressAutoHyphens/>
      <w:spacing w:before="240" w:after="240" w:line="360" w:lineRule="exact"/>
      <w:ind w:left="1134" w:right="1134" w:hanging="1134"/>
      <w:jc w:val="left"/>
    </w:pPr>
    <w:rPr>
      <w:rFonts w:cs="Times New Roman"/>
      <w:b/>
      <w:sz w:val="34"/>
      <w:szCs w:val="20"/>
      <w:rtl/>
      <w:lang w:val="ar-SA" w:eastAsia="ar-SA"/>
    </w:rPr>
  </w:style>
  <w:style w:type="character" w:styleId="CommentReference">
    <w:name w:val="annotation reference"/>
    <w:basedOn w:val="DefaultParagraphFont"/>
    <w:uiPriority w:val="99"/>
    <w:semiHidden/>
    <w:unhideWhenUsed/>
    <w:rsid w:val="00112732"/>
    <w:rPr>
      <w:sz w:val="16"/>
      <w:szCs w:val="16"/>
    </w:rPr>
  </w:style>
  <w:style w:type="paragraph" w:styleId="CommentSubject">
    <w:name w:val="annotation subject"/>
    <w:basedOn w:val="CommentText"/>
    <w:next w:val="CommentText"/>
    <w:link w:val="CommentSubjectChar"/>
    <w:uiPriority w:val="99"/>
    <w:semiHidden/>
    <w:unhideWhenUsed/>
    <w:rsid w:val="00112732"/>
    <w:pPr>
      <w:jc w:val="lowKashida"/>
    </w:pPr>
    <w:rPr>
      <w:rFonts w:eastAsia="Times New Roman" w:cs="Traditional Arabic"/>
      <w:b/>
      <w:bCs/>
      <w:lang w:val="en-US" w:eastAsia="en-US"/>
    </w:rPr>
  </w:style>
  <w:style w:type="character" w:customStyle="1" w:styleId="CommentSubjectChar">
    <w:name w:val="Comment Subject Char"/>
    <w:basedOn w:val="CommentTextChar"/>
    <w:link w:val="CommentSubject"/>
    <w:uiPriority w:val="99"/>
    <w:semiHidden/>
    <w:rsid w:val="00112732"/>
    <w:rPr>
      <w:rFonts w:ascii="Times New Roman" w:eastAsia="Calibri" w:hAnsi="Times New Roman" w:cs="Traditional Arabic"/>
      <w:b/>
      <w:bCs/>
      <w:sz w:val="20"/>
      <w:szCs w:val="20"/>
      <w:lang w:val="x-none" w:eastAsia="x-none"/>
    </w:rPr>
  </w:style>
  <w:style w:type="character" w:customStyle="1" w:styleId="UnresolvedMention1">
    <w:name w:val="Unresolved Mention1"/>
    <w:basedOn w:val="DefaultParagraphFont"/>
    <w:uiPriority w:val="99"/>
    <w:semiHidden/>
    <w:unhideWhenUsed/>
    <w:rsid w:val="00FA5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mailto:plaintes@pmp.ma" TargetMode="External"/><Relationship Id="rId3" Type="http://schemas.openxmlformats.org/officeDocument/2006/relationships/hyperlink" Target="https://www.gouvernement-ouvert.ma" TargetMode="External"/><Relationship Id="rId7" Type="http://schemas.openxmlformats.org/officeDocument/2006/relationships/hyperlink" Target="https://vcfemme.pmp.ma" TargetMode="External"/><Relationship Id="rId2" Type="http://schemas.openxmlformats.org/officeDocument/2006/relationships/hyperlink" Target="https://participer.ma/wp-content/uploads/2020/11/RapportDeconcentration_03112020-1.pdf" TargetMode="External"/><Relationship Id="rId1" Type="http://schemas.openxmlformats.org/officeDocument/2006/relationships/hyperlink" Target="https://www.hcp.ma/Rapport-National-2020-sur-la-mise-en-oeuvre-par-le-Royaume-du-Maroc-des-Objectifs-de-Developpement-Durable_a2592.html" TargetMode="External"/><Relationship Id="rId6" Type="http://schemas.openxmlformats.org/officeDocument/2006/relationships/hyperlink" Target="https://www.eparticipation.ma/" TargetMode="External"/><Relationship Id="rId5" Type="http://schemas.openxmlformats.org/officeDocument/2006/relationships/hyperlink" Target="https://www.haca.ma/sites/default/files/upload/Rapport%20de%20synth%C3%A8se%20-%20couverture%20m%C3%A9diatique%20du%20Covid%2019_V%2005.08.2020.pdf" TargetMode="External"/><Relationship Id="rId4" Type="http://schemas.openxmlformats.org/officeDocument/2006/relationships/hyperlink" Target="http://www.chafafiya.ma" TargetMode="External"/><Relationship Id="rId9" Type="http://schemas.openxmlformats.org/officeDocument/2006/relationships/hyperlink" Target="https://www.sante.gov.ma/Publications/Etudes_enquete/Documents/2019/03/Brochure_Arabe_ENPSF-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A1AD-4863-454F-90DA-2EAFD927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35</Pages>
  <Words>10069</Words>
  <Characters>57398</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A/HRC/WG.6/29/ARE/1</vt:lpstr>
    </vt:vector>
  </TitlesOfParts>
  <Company>DCM</Company>
  <LinksUpToDate>false</LinksUpToDate>
  <CharactersWithSpaces>67333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A/HRC/WG.6/29/ARE/1</dc:title>
  <dc:subject>GE.1719913A</dc:subject>
  <dc:creator>bah/</dc:creator>
  <cp:keywords>ODS No.1733879</cp:keywords>
  <dc:description>Distr.: General
13 November 2017
Original: Arabic</dc:description>
  <cp:lastModifiedBy>Sumiko</cp:lastModifiedBy>
  <cp:revision>2</cp:revision>
  <cp:lastPrinted>2021-10-29T13:54:00Z</cp:lastPrinted>
  <dcterms:created xsi:type="dcterms:W3CDTF">2022-10-07T08:43:00Z</dcterms:created>
  <dcterms:modified xsi:type="dcterms:W3CDTF">2022-10-07T08:43:00Z</dcterms:modified>
  <cp:category>Final</cp:category>
</cp:coreProperties>
</file>