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6236EDED" w:rsidR="00A02BFB" w:rsidRPr="00D21134" w:rsidRDefault="005512BA" w:rsidP="005512BA">
      <w:pPr>
        <w:pStyle w:val="HChG"/>
      </w:pPr>
      <w:r>
        <w:tab/>
      </w:r>
      <w:r>
        <w:tab/>
      </w:r>
      <w:r w:rsidRPr="00D21134">
        <w:t xml:space="preserve">Tables for UN </w:t>
      </w:r>
      <w:r w:rsidR="00A02BFB" w:rsidRPr="00D21134">
        <w:t>Compilation on</w:t>
      </w:r>
      <w:r w:rsidR="00D21134" w:rsidRPr="00D21134">
        <w:t xml:space="preserve"> </w:t>
      </w:r>
      <w:r w:rsidR="00D21134">
        <w:t>United Kingdom of Great Britain and Northern Ireland</w:t>
      </w:r>
      <w:r w:rsidR="00A02BFB" w:rsidRPr="00D21134">
        <w:t xml:space="preserve"> </w:t>
      </w:r>
    </w:p>
    <w:p w14:paraId="49F6625E" w14:textId="77777777" w:rsidR="00A02BFB" w:rsidRPr="00A02BFB" w:rsidRDefault="005512BA" w:rsidP="005512BA">
      <w:pPr>
        <w:pStyle w:val="HChG"/>
      </w:pPr>
      <w:r w:rsidRPr="00D21134">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B14D9C">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B14D9C">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B14D9C">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723C0D7E" w:rsidR="009B3476" w:rsidRPr="000E3BEE" w:rsidRDefault="009B3476" w:rsidP="008B4D7D">
            <w:pPr>
              <w:spacing w:before="40" w:after="120"/>
              <w:ind w:right="113"/>
              <w:rPr>
                <w:lang w:val="fr-FR"/>
              </w:rPr>
            </w:pPr>
            <w:r w:rsidRPr="000E3BEE">
              <w:rPr>
                <w:lang w:val="fr-FR"/>
              </w:rPr>
              <w:t>ICERD (</w:t>
            </w:r>
            <w:r w:rsidR="00B41E21" w:rsidRPr="000E3BEE">
              <w:rPr>
                <w:lang w:val="fr-FR"/>
              </w:rPr>
              <w:t>1969</w:t>
            </w:r>
            <w:r w:rsidRPr="000E3BEE">
              <w:rPr>
                <w:lang w:val="fr-FR"/>
              </w:rPr>
              <w:t>)</w:t>
            </w:r>
          </w:p>
          <w:p w14:paraId="151113C9" w14:textId="15990DFD" w:rsidR="009B3476" w:rsidRPr="000E3BEE" w:rsidRDefault="009B3476" w:rsidP="008B4D7D">
            <w:pPr>
              <w:spacing w:before="40" w:after="120"/>
              <w:ind w:right="113"/>
              <w:rPr>
                <w:lang w:val="fr-FR"/>
              </w:rPr>
            </w:pPr>
            <w:r w:rsidRPr="000E3BEE">
              <w:rPr>
                <w:lang w:val="fr-FR"/>
              </w:rPr>
              <w:t>ICESCR (</w:t>
            </w:r>
            <w:r w:rsidR="004B67DC" w:rsidRPr="000E3BEE">
              <w:rPr>
                <w:lang w:val="fr-FR"/>
              </w:rPr>
              <w:t>1976</w:t>
            </w:r>
            <w:r w:rsidRPr="000E3BEE">
              <w:rPr>
                <w:lang w:val="fr-FR"/>
              </w:rPr>
              <w:t>)</w:t>
            </w:r>
          </w:p>
          <w:p w14:paraId="4B30C8EE" w14:textId="0465B8D5" w:rsidR="009B3476" w:rsidRPr="000E3BEE" w:rsidRDefault="009B3476" w:rsidP="008B4D7D">
            <w:pPr>
              <w:spacing w:before="40" w:after="120"/>
              <w:ind w:right="113"/>
              <w:rPr>
                <w:lang w:val="fr-FR"/>
              </w:rPr>
            </w:pPr>
            <w:r w:rsidRPr="000E3BEE">
              <w:rPr>
                <w:lang w:val="fr-FR"/>
              </w:rPr>
              <w:t>ICCPR (</w:t>
            </w:r>
            <w:r w:rsidR="00251963" w:rsidRPr="000E3BEE">
              <w:rPr>
                <w:lang w:val="fr-FR"/>
              </w:rPr>
              <w:t>1976</w:t>
            </w:r>
            <w:r w:rsidRPr="000E3BEE">
              <w:rPr>
                <w:lang w:val="fr-FR"/>
              </w:rPr>
              <w:t>)</w:t>
            </w:r>
          </w:p>
          <w:p w14:paraId="2999342B" w14:textId="648221A3" w:rsidR="009B3476" w:rsidRPr="000E3BEE" w:rsidRDefault="009B3476" w:rsidP="008B4D7D">
            <w:pPr>
              <w:spacing w:before="40" w:after="120"/>
              <w:ind w:right="113"/>
              <w:rPr>
                <w:lang w:val="fr-FR"/>
              </w:rPr>
            </w:pPr>
            <w:r w:rsidRPr="000E3BEE">
              <w:rPr>
                <w:lang w:val="fr-FR"/>
              </w:rPr>
              <w:t>ICCPR-OP 2 (</w:t>
            </w:r>
            <w:r w:rsidR="001615DE" w:rsidRPr="000E3BEE">
              <w:rPr>
                <w:lang w:val="fr-FR"/>
              </w:rPr>
              <w:t>1999</w:t>
            </w:r>
            <w:r w:rsidRPr="000E3BEE">
              <w:rPr>
                <w:lang w:val="fr-FR"/>
              </w:rPr>
              <w:t>)</w:t>
            </w:r>
          </w:p>
          <w:p w14:paraId="75732A10" w14:textId="56C51565" w:rsidR="009B3476" w:rsidRPr="00A02BFB" w:rsidRDefault="009B3476" w:rsidP="008B4D7D">
            <w:pPr>
              <w:spacing w:before="40" w:after="120"/>
              <w:ind w:right="113"/>
            </w:pPr>
            <w:r w:rsidRPr="00A02BFB">
              <w:t>CEDAW (</w:t>
            </w:r>
            <w:r w:rsidR="008B159D">
              <w:t>1986</w:t>
            </w:r>
            <w:r w:rsidRPr="00A02BFB">
              <w:t>)</w:t>
            </w:r>
          </w:p>
          <w:p w14:paraId="5E219CD9" w14:textId="0C161BEE" w:rsidR="009B3476" w:rsidRPr="008311BD" w:rsidRDefault="009B3476" w:rsidP="008B4D7D">
            <w:pPr>
              <w:spacing w:before="40" w:after="120"/>
              <w:ind w:right="113"/>
            </w:pPr>
            <w:r w:rsidRPr="008311BD">
              <w:t>CAT (</w:t>
            </w:r>
            <w:r w:rsidR="008311BD" w:rsidRPr="008311BD">
              <w:t>1988</w:t>
            </w:r>
            <w:r w:rsidRPr="008311BD">
              <w:t>)</w:t>
            </w:r>
          </w:p>
          <w:p w14:paraId="4A8B268B" w14:textId="40D41A81" w:rsidR="009B3476" w:rsidRPr="00BB2223" w:rsidRDefault="009B3476" w:rsidP="008B4D7D">
            <w:pPr>
              <w:spacing w:before="40" w:after="120"/>
              <w:ind w:right="113"/>
            </w:pPr>
            <w:r w:rsidRPr="00BB2223">
              <w:t>OP-CAT (</w:t>
            </w:r>
            <w:r w:rsidR="00BB2223" w:rsidRPr="00BB2223">
              <w:t>2003</w:t>
            </w:r>
            <w:r w:rsidRPr="00BB2223">
              <w:t>)</w:t>
            </w:r>
          </w:p>
          <w:p w14:paraId="57528A0C" w14:textId="24BCA8BC" w:rsidR="009B3476" w:rsidRPr="007B3DFF" w:rsidRDefault="009B3476" w:rsidP="008B4D7D">
            <w:pPr>
              <w:spacing w:before="40" w:after="120"/>
              <w:ind w:right="113"/>
            </w:pPr>
            <w:r w:rsidRPr="007B3DFF">
              <w:t>CRC (</w:t>
            </w:r>
            <w:r w:rsidR="007B3DFF" w:rsidRPr="007B3DFF">
              <w:t>1991</w:t>
            </w:r>
            <w:r w:rsidRPr="007B3DFF">
              <w:t>)</w:t>
            </w:r>
          </w:p>
          <w:p w14:paraId="1486C940" w14:textId="65A2B7B4" w:rsidR="009B3476" w:rsidRPr="00B240A4" w:rsidRDefault="009B3476" w:rsidP="008B4D7D">
            <w:pPr>
              <w:spacing w:before="40" w:after="120"/>
              <w:ind w:right="113"/>
            </w:pPr>
            <w:r w:rsidRPr="00B240A4">
              <w:t>OP-CRC-AC (</w:t>
            </w:r>
            <w:r w:rsidR="00B240A4" w:rsidRPr="00B240A4">
              <w:t>2003</w:t>
            </w:r>
            <w:r w:rsidRPr="00B240A4">
              <w:t>)</w:t>
            </w:r>
          </w:p>
          <w:p w14:paraId="11E35C64" w14:textId="55A405B0" w:rsidR="009B3476" w:rsidRPr="007A7FAD" w:rsidRDefault="009B3476" w:rsidP="008B4D7D">
            <w:pPr>
              <w:spacing w:before="40" w:after="120"/>
              <w:ind w:right="113"/>
            </w:pPr>
            <w:r w:rsidRPr="007A7FAD">
              <w:t>OP-CRC-SC (</w:t>
            </w:r>
            <w:r w:rsidR="007A7FAD" w:rsidRPr="007A7FAD">
              <w:t>2009</w:t>
            </w:r>
            <w:r w:rsidRPr="007A7FAD">
              <w:t>)</w:t>
            </w:r>
          </w:p>
          <w:p w14:paraId="61960C80" w14:textId="126BDBC9" w:rsidR="009B3476" w:rsidRPr="00A02BFB" w:rsidRDefault="009B3476" w:rsidP="00BA5645">
            <w:pPr>
              <w:spacing w:before="40" w:after="120"/>
              <w:ind w:right="113"/>
            </w:pPr>
            <w:r w:rsidRPr="001615DE">
              <w:t>CRPD (</w:t>
            </w:r>
            <w:r w:rsidR="001615DE" w:rsidRPr="001615DE">
              <w:t>2009</w:t>
            </w:r>
            <w:r w:rsidRPr="001615DE">
              <w:t>)</w:t>
            </w:r>
          </w:p>
        </w:tc>
        <w:tc>
          <w:tcPr>
            <w:tcW w:w="3213" w:type="dxa"/>
            <w:shd w:val="clear" w:color="auto" w:fill="auto"/>
          </w:tcPr>
          <w:p w14:paraId="38BBAFAC" w14:textId="77777777" w:rsidR="009B3476" w:rsidRPr="00BA5645" w:rsidRDefault="001615DE" w:rsidP="008B4D7D">
            <w:pPr>
              <w:spacing w:before="40" w:after="120"/>
              <w:ind w:right="113"/>
            </w:pPr>
            <w:r w:rsidRPr="00BA5645">
              <w:t>ICRMW</w:t>
            </w:r>
          </w:p>
          <w:p w14:paraId="11478764" w14:textId="134F289D" w:rsidR="00BA5645" w:rsidRPr="00BA5645" w:rsidRDefault="00BA5645" w:rsidP="008B4D7D">
            <w:pPr>
              <w:spacing w:before="40" w:after="120"/>
              <w:ind w:right="113"/>
            </w:pPr>
            <w:r w:rsidRPr="00BA5645">
              <w:t>ICPPED</w:t>
            </w:r>
          </w:p>
        </w:tc>
      </w:tr>
      <w:tr w:rsidR="009B3476" w:rsidRPr="00A02BFB" w14:paraId="54551BAC" w14:textId="77777777" w:rsidTr="00B14D9C">
        <w:tc>
          <w:tcPr>
            <w:tcW w:w="3212" w:type="dxa"/>
            <w:tcBorders>
              <w:bottom w:val="single" w:sz="12" w:space="0" w:color="auto"/>
            </w:tcBorders>
            <w:shd w:val="clear" w:color="auto" w:fill="auto"/>
          </w:tcPr>
          <w:p w14:paraId="2B8945AB" w14:textId="78952612" w:rsidR="009B3476" w:rsidRPr="00A02BFB" w:rsidRDefault="009B3476" w:rsidP="008B4D7D">
            <w:pPr>
              <w:spacing w:before="40" w:after="120"/>
              <w:ind w:right="113"/>
            </w:pPr>
            <w:r w:rsidRPr="008B4D7D">
              <w:rPr>
                <w:i/>
              </w:rPr>
              <w:t xml:space="preserve">Complaints procedures, inquiries </w:t>
            </w:r>
            <w:r w:rsidR="00200AFE">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270A3556" w14:textId="60659E6D" w:rsidR="009B3476" w:rsidRPr="00A02BFB" w:rsidRDefault="009B3476" w:rsidP="008B4D7D">
            <w:pPr>
              <w:spacing w:before="40" w:after="120"/>
              <w:ind w:right="113"/>
            </w:pPr>
            <w:r w:rsidRPr="00A02BFB">
              <w:t>ICCPR, art. 41 (</w:t>
            </w:r>
            <w:r w:rsidR="003B2483">
              <w:t>1976</w:t>
            </w:r>
            <w:r w:rsidRPr="00A02BFB">
              <w:t>)</w:t>
            </w:r>
          </w:p>
          <w:p w14:paraId="7C3B2FBC" w14:textId="289E9B24" w:rsidR="009B3476" w:rsidRPr="00A02BFB" w:rsidRDefault="009B3476" w:rsidP="008B4D7D">
            <w:pPr>
              <w:spacing w:before="40" w:after="120"/>
              <w:ind w:right="113"/>
            </w:pPr>
            <w:r w:rsidRPr="00CF3CEB">
              <w:t>OP-CEDAW</w:t>
            </w:r>
            <w:r w:rsidR="00A16D15">
              <w:t>, art. 8</w:t>
            </w:r>
            <w:r w:rsidR="00CF3CEB" w:rsidRPr="00CF3CEB">
              <w:t xml:space="preserve"> (</w:t>
            </w:r>
            <w:r w:rsidR="00CF3CEB">
              <w:t>2004</w:t>
            </w:r>
            <w:r w:rsidRPr="00A02BFB">
              <w:t>)</w:t>
            </w:r>
          </w:p>
          <w:p w14:paraId="05A33B02" w14:textId="7236D4F7" w:rsidR="009B3476" w:rsidRPr="00A02BFB" w:rsidRDefault="009B3476" w:rsidP="008B4D7D">
            <w:pPr>
              <w:spacing w:before="40" w:after="120"/>
              <w:ind w:right="113"/>
            </w:pPr>
            <w:r w:rsidRPr="00A02BFB">
              <w:t>CAT, arts. 20</w:t>
            </w:r>
            <w:r w:rsidR="008311BD">
              <w:t xml:space="preserve"> and</w:t>
            </w:r>
            <w:r w:rsidRPr="00A02BFB">
              <w:t xml:space="preserve"> 21 (</w:t>
            </w:r>
            <w:r w:rsidR="008311BD">
              <w:t>1988</w:t>
            </w:r>
            <w:r w:rsidRPr="00A02BFB">
              <w:t>)</w:t>
            </w:r>
          </w:p>
          <w:p w14:paraId="0EC17C44" w14:textId="4B974F94" w:rsidR="009B3476" w:rsidRPr="00A02BFB" w:rsidRDefault="001615DE" w:rsidP="00BA5645">
            <w:pPr>
              <w:spacing w:before="40" w:after="120"/>
              <w:ind w:right="113"/>
            </w:pPr>
            <w:r>
              <w:t>O</w:t>
            </w:r>
            <w:r w:rsidR="009B3476" w:rsidRPr="00A02BFB">
              <w:t>P-CRPD, art. 6 (</w:t>
            </w:r>
            <w:r w:rsidR="00BA5645">
              <w:t>2009</w:t>
            </w:r>
            <w:r w:rsidR="009B3476" w:rsidRPr="00A02BFB">
              <w:t>)</w:t>
            </w:r>
          </w:p>
        </w:tc>
        <w:tc>
          <w:tcPr>
            <w:tcW w:w="3213" w:type="dxa"/>
            <w:tcBorders>
              <w:bottom w:val="single" w:sz="12" w:space="0" w:color="auto"/>
            </w:tcBorders>
            <w:shd w:val="clear" w:color="auto" w:fill="auto"/>
          </w:tcPr>
          <w:p w14:paraId="6F6CCE7B" w14:textId="77777777" w:rsidR="009B3476" w:rsidRPr="00BA5645" w:rsidRDefault="00CC7B9A" w:rsidP="008B4D7D">
            <w:pPr>
              <w:spacing w:before="40" w:after="120"/>
              <w:ind w:right="113"/>
            </w:pPr>
            <w:r w:rsidRPr="00BA5645">
              <w:t>ICERD, art. 14</w:t>
            </w:r>
          </w:p>
          <w:p w14:paraId="6C156530" w14:textId="77777777" w:rsidR="00251963" w:rsidRPr="00BA5645" w:rsidRDefault="00251963" w:rsidP="008B4D7D">
            <w:pPr>
              <w:spacing w:before="40" w:after="120"/>
              <w:ind w:right="113"/>
            </w:pPr>
            <w:r w:rsidRPr="00BA5645">
              <w:t>OP-ICESCR</w:t>
            </w:r>
          </w:p>
          <w:p w14:paraId="74321636" w14:textId="77777777" w:rsidR="00C90364" w:rsidRPr="00BA5645" w:rsidRDefault="00C90364" w:rsidP="008B4D7D">
            <w:pPr>
              <w:spacing w:before="40" w:after="120"/>
              <w:ind w:right="113"/>
            </w:pPr>
            <w:r w:rsidRPr="00BA5645">
              <w:t>ICCPR-OP 1</w:t>
            </w:r>
          </w:p>
          <w:p w14:paraId="0B681D14" w14:textId="77777777" w:rsidR="008311BD" w:rsidRPr="00BA5645" w:rsidRDefault="008311BD" w:rsidP="008311BD">
            <w:pPr>
              <w:spacing w:before="40" w:after="120"/>
              <w:ind w:right="113"/>
            </w:pPr>
            <w:r w:rsidRPr="00BA5645">
              <w:t>CAT, art. 22</w:t>
            </w:r>
          </w:p>
          <w:p w14:paraId="606641AA" w14:textId="77777777" w:rsidR="001615DE" w:rsidRPr="00BA5645" w:rsidRDefault="001615DE" w:rsidP="008311BD">
            <w:pPr>
              <w:spacing w:before="40" w:after="120"/>
              <w:ind w:right="113"/>
            </w:pPr>
            <w:r w:rsidRPr="00BA5645">
              <w:t>OP-CRC-IC</w:t>
            </w:r>
          </w:p>
          <w:p w14:paraId="6B145802" w14:textId="77777777" w:rsidR="001615DE" w:rsidRPr="00BA5645" w:rsidRDefault="001615DE" w:rsidP="008311BD">
            <w:pPr>
              <w:spacing w:before="40" w:after="120"/>
              <w:ind w:right="113"/>
            </w:pPr>
            <w:r w:rsidRPr="00BA5645">
              <w:t>ICRMW</w:t>
            </w:r>
          </w:p>
          <w:p w14:paraId="49657562" w14:textId="06812430" w:rsidR="00BA5645" w:rsidRPr="00BA5645" w:rsidRDefault="00BA5645" w:rsidP="008311BD">
            <w:pPr>
              <w:spacing w:before="40" w:after="120"/>
              <w:ind w:right="113"/>
            </w:pPr>
            <w:r w:rsidRPr="00BA5645">
              <w:t>ICPPED</w:t>
            </w:r>
          </w:p>
        </w:tc>
      </w:tr>
    </w:tbl>
    <w:p w14:paraId="096791A6" w14:textId="09B73D94" w:rsidR="000F27F8" w:rsidRDefault="000F27F8" w:rsidP="00B14D9C">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7A4F42" w:rsidRPr="007A4F42" w14:paraId="58DA9CA6" w14:textId="77777777" w:rsidTr="007A4F42">
        <w:tc>
          <w:tcPr>
            <w:tcW w:w="4818" w:type="dxa"/>
            <w:tcBorders>
              <w:top w:val="single" w:sz="4" w:space="0" w:color="auto"/>
              <w:bottom w:val="single" w:sz="12" w:space="0" w:color="auto"/>
            </w:tcBorders>
            <w:shd w:val="clear" w:color="auto" w:fill="auto"/>
          </w:tcPr>
          <w:p w14:paraId="28CA6C6E" w14:textId="3176634F" w:rsidR="007A4F42" w:rsidRPr="007A4F42" w:rsidRDefault="007A4F42" w:rsidP="007A4F42">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78AE7C11" w14:textId="722F2763" w:rsidR="007A4F42" w:rsidRPr="007A4F42" w:rsidRDefault="007A4F42" w:rsidP="007A4F42">
            <w:pPr>
              <w:spacing w:before="80" w:after="80" w:line="200" w:lineRule="exact"/>
              <w:ind w:right="113"/>
              <w:rPr>
                <w:i/>
                <w:sz w:val="16"/>
              </w:rPr>
            </w:pPr>
            <w:r>
              <w:rPr>
                <w:i/>
                <w:sz w:val="16"/>
              </w:rPr>
              <w:t>Current Status</w:t>
            </w:r>
          </w:p>
        </w:tc>
      </w:tr>
      <w:tr w:rsidR="007A4F42" w:rsidRPr="007A4F42" w14:paraId="6010D63B" w14:textId="77777777" w:rsidTr="007A4F42">
        <w:trPr>
          <w:trHeight w:hRule="exact" w:val="113"/>
        </w:trPr>
        <w:tc>
          <w:tcPr>
            <w:tcW w:w="4818" w:type="dxa"/>
            <w:tcBorders>
              <w:top w:val="single" w:sz="12" w:space="0" w:color="auto"/>
            </w:tcBorders>
            <w:shd w:val="clear" w:color="auto" w:fill="auto"/>
            <w:vAlign w:val="bottom"/>
          </w:tcPr>
          <w:p w14:paraId="0F8CAE77" w14:textId="77777777" w:rsidR="007A4F42" w:rsidRPr="007A4F42" w:rsidRDefault="007A4F42" w:rsidP="007A4F42">
            <w:pPr>
              <w:spacing w:before="80" w:after="80" w:line="200" w:lineRule="exact"/>
              <w:ind w:right="113"/>
              <w:rPr>
                <w:i/>
                <w:sz w:val="16"/>
              </w:rPr>
            </w:pPr>
          </w:p>
        </w:tc>
        <w:tc>
          <w:tcPr>
            <w:tcW w:w="4819" w:type="dxa"/>
            <w:tcBorders>
              <w:top w:val="single" w:sz="12" w:space="0" w:color="auto"/>
            </w:tcBorders>
            <w:shd w:val="clear" w:color="auto" w:fill="auto"/>
            <w:vAlign w:val="bottom"/>
          </w:tcPr>
          <w:p w14:paraId="230DB621" w14:textId="77777777" w:rsidR="007A4F42" w:rsidRPr="007A4F42" w:rsidRDefault="007A4F42" w:rsidP="007A4F42">
            <w:pPr>
              <w:spacing w:before="80" w:after="80" w:line="200" w:lineRule="exact"/>
              <w:ind w:right="113"/>
              <w:rPr>
                <w:i/>
                <w:sz w:val="16"/>
              </w:rPr>
            </w:pPr>
          </w:p>
        </w:tc>
      </w:tr>
      <w:tr w:rsidR="007A4F42" w:rsidRPr="007A4F42" w14:paraId="396ED90E" w14:textId="77777777" w:rsidTr="007A4F42">
        <w:tc>
          <w:tcPr>
            <w:tcW w:w="4818" w:type="dxa"/>
            <w:shd w:val="clear" w:color="auto" w:fill="auto"/>
          </w:tcPr>
          <w:p w14:paraId="55B86B8A" w14:textId="77777777" w:rsidR="007A4F42" w:rsidRPr="007A4F42" w:rsidRDefault="007A4F42" w:rsidP="007A4F42">
            <w:pPr>
              <w:spacing w:before="40" w:after="120"/>
              <w:ind w:right="113"/>
            </w:pPr>
          </w:p>
        </w:tc>
        <w:tc>
          <w:tcPr>
            <w:tcW w:w="4819" w:type="dxa"/>
            <w:shd w:val="clear" w:color="auto" w:fill="auto"/>
          </w:tcPr>
          <w:p w14:paraId="1F0261CE" w14:textId="6EBB35EF" w:rsidR="007A4F42" w:rsidRPr="007A4F42" w:rsidRDefault="007A4F42" w:rsidP="007A4F42">
            <w:pPr>
              <w:spacing w:before="40" w:after="120"/>
              <w:ind w:right="113"/>
            </w:pPr>
            <w:r w:rsidRPr="00263BAF">
              <w:t>ICERD (</w:t>
            </w:r>
            <w:r w:rsidRPr="00FC0846">
              <w:t xml:space="preserve">Interpretative declarations, </w:t>
            </w:r>
            <w:r w:rsidRPr="005E768D">
              <w:t>arts. 4(a)(b)(c</w:t>
            </w:r>
            <w:r w:rsidRPr="000C1FE4">
              <w:t>),</w:t>
            </w:r>
            <w:r w:rsidRPr="00263BAF">
              <w:t xml:space="preserve"> 6, 15</w:t>
            </w:r>
            <w:r w:rsidR="00F50689">
              <w:t xml:space="preserve"> and</w:t>
            </w:r>
            <w:r w:rsidRPr="00263BAF">
              <w:t xml:space="preserve"> 20)</w:t>
            </w:r>
          </w:p>
        </w:tc>
      </w:tr>
      <w:tr w:rsidR="007A4F42" w:rsidRPr="007A4F42" w14:paraId="52FE8299" w14:textId="77777777" w:rsidTr="007A4F42">
        <w:tc>
          <w:tcPr>
            <w:tcW w:w="4818" w:type="dxa"/>
            <w:shd w:val="clear" w:color="auto" w:fill="auto"/>
          </w:tcPr>
          <w:p w14:paraId="6C89B0EB" w14:textId="77777777" w:rsidR="007A4F42" w:rsidRPr="007A4F42" w:rsidRDefault="007A4F42" w:rsidP="007A4F42">
            <w:pPr>
              <w:spacing w:before="40" w:after="120"/>
              <w:ind w:right="113"/>
            </w:pPr>
          </w:p>
        </w:tc>
        <w:tc>
          <w:tcPr>
            <w:tcW w:w="4819" w:type="dxa"/>
            <w:shd w:val="clear" w:color="auto" w:fill="auto"/>
          </w:tcPr>
          <w:p w14:paraId="79552878" w14:textId="4F26B31C" w:rsidR="007A4F42" w:rsidRPr="007A4F42" w:rsidRDefault="007A4F42" w:rsidP="007A4F42">
            <w:pPr>
              <w:spacing w:before="40" w:after="120"/>
              <w:ind w:right="113"/>
            </w:pPr>
            <w:r w:rsidRPr="00263BAF">
              <w:t>ICESCR (</w:t>
            </w:r>
            <w:r w:rsidRPr="00FC0846">
              <w:t xml:space="preserve">General declaration, </w:t>
            </w:r>
            <w:r w:rsidRPr="005E768D">
              <w:t>art</w:t>
            </w:r>
            <w:r w:rsidRPr="000C1FE4">
              <w:t>.</w:t>
            </w:r>
            <w:r w:rsidRPr="00263BAF">
              <w:t xml:space="preserve"> 1 / Reservation, </w:t>
            </w:r>
            <w:r w:rsidR="004406E0">
              <w:br/>
            </w:r>
            <w:r w:rsidRPr="00263BAF">
              <w:t>art.6)</w:t>
            </w:r>
          </w:p>
        </w:tc>
      </w:tr>
      <w:tr w:rsidR="007A4F42" w:rsidRPr="007A4F42" w14:paraId="36C2953B" w14:textId="77777777" w:rsidTr="007A4F42">
        <w:tc>
          <w:tcPr>
            <w:tcW w:w="4818" w:type="dxa"/>
            <w:shd w:val="clear" w:color="auto" w:fill="auto"/>
          </w:tcPr>
          <w:p w14:paraId="08E4FCEE" w14:textId="77777777" w:rsidR="007A4F42" w:rsidRPr="007A4F42" w:rsidRDefault="007A4F42" w:rsidP="007A4F42">
            <w:pPr>
              <w:spacing w:before="40" w:after="120"/>
              <w:ind w:right="113"/>
            </w:pPr>
          </w:p>
        </w:tc>
        <w:tc>
          <w:tcPr>
            <w:tcW w:w="4819" w:type="dxa"/>
            <w:shd w:val="clear" w:color="auto" w:fill="auto"/>
          </w:tcPr>
          <w:p w14:paraId="53C7E5AA" w14:textId="72C2F10D" w:rsidR="007A4F42" w:rsidRPr="007A4F42" w:rsidRDefault="007A4F42" w:rsidP="007A4F42">
            <w:pPr>
              <w:spacing w:before="40" w:after="120"/>
              <w:ind w:right="113"/>
            </w:pPr>
            <w:r w:rsidRPr="00263BAF">
              <w:t>ICCPR (</w:t>
            </w:r>
            <w:r w:rsidRPr="00FC0846">
              <w:t>General declaration, art. 1</w:t>
            </w:r>
            <w:r w:rsidRPr="005E768D">
              <w:t xml:space="preserve"> / Reservations</w:t>
            </w:r>
            <w:r w:rsidRPr="000C1FE4">
              <w:t xml:space="preserve"> and declarations</w:t>
            </w:r>
            <w:r w:rsidRPr="00263BAF">
              <w:t>, arts. 10(2)(b) 10(3), 12(1), 12(4), 20, 23(4) and 24(3))</w:t>
            </w:r>
          </w:p>
        </w:tc>
      </w:tr>
      <w:tr w:rsidR="007A4F42" w:rsidRPr="007A4F42" w14:paraId="31D9E79B" w14:textId="77777777" w:rsidTr="007A4F42">
        <w:tc>
          <w:tcPr>
            <w:tcW w:w="4818" w:type="dxa"/>
            <w:shd w:val="clear" w:color="auto" w:fill="auto"/>
          </w:tcPr>
          <w:p w14:paraId="61E3D68B" w14:textId="77777777" w:rsidR="007A4F42" w:rsidRPr="007A4F42" w:rsidRDefault="007A4F42" w:rsidP="007A4F42">
            <w:pPr>
              <w:spacing w:before="40" w:after="120"/>
              <w:ind w:right="113"/>
            </w:pPr>
          </w:p>
        </w:tc>
        <w:tc>
          <w:tcPr>
            <w:tcW w:w="4819" w:type="dxa"/>
            <w:shd w:val="clear" w:color="auto" w:fill="auto"/>
          </w:tcPr>
          <w:p w14:paraId="7CAA71BA" w14:textId="54E342A7" w:rsidR="007A4F42" w:rsidRPr="007A4F42" w:rsidRDefault="007A4F42" w:rsidP="007A4F42">
            <w:pPr>
              <w:spacing w:before="40" w:after="120"/>
              <w:ind w:right="113"/>
            </w:pPr>
            <w:r w:rsidRPr="00263BAF">
              <w:t>CEDAW (</w:t>
            </w:r>
            <w:r w:rsidRPr="00FC0846">
              <w:t xml:space="preserve">Declarations and reservations, </w:t>
            </w:r>
            <w:r w:rsidRPr="005E768D">
              <w:t>arts. 1, 4(1),</w:t>
            </w:r>
            <w:r w:rsidRPr="000C1FE4">
              <w:t xml:space="preserve"> </w:t>
            </w:r>
            <w:r w:rsidRPr="00263BAF">
              <w:t>9, 11(2), 15(3), and 16(1)(f)</w:t>
            </w:r>
            <w:r w:rsidR="00F50689">
              <w:t>)</w:t>
            </w:r>
          </w:p>
        </w:tc>
      </w:tr>
      <w:tr w:rsidR="00B14D9C" w:rsidRPr="007A4F42" w14:paraId="7896C141" w14:textId="77777777" w:rsidTr="007A4F42">
        <w:tc>
          <w:tcPr>
            <w:tcW w:w="4818" w:type="dxa"/>
            <w:shd w:val="clear" w:color="auto" w:fill="auto"/>
          </w:tcPr>
          <w:p w14:paraId="0F96E2AE" w14:textId="77777777" w:rsidR="00B14D9C" w:rsidRPr="007A4F42" w:rsidRDefault="00B14D9C" w:rsidP="00B14D9C">
            <w:pPr>
              <w:spacing w:before="40" w:after="120"/>
              <w:ind w:right="113"/>
            </w:pPr>
          </w:p>
        </w:tc>
        <w:tc>
          <w:tcPr>
            <w:tcW w:w="4819" w:type="dxa"/>
            <w:shd w:val="clear" w:color="auto" w:fill="auto"/>
          </w:tcPr>
          <w:p w14:paraId="2A82D79F" w14:textId="75A42E76" w:rsidR="00B14D9C" w:rsidRPr="007A4F42" w:rsidRDefault="00B14D9C" w:rsidP="00B14D9C">
            <w:pPr>
              <w:spacing w:before="40" w:after="120"/>
              <w:ind w:right="113"/>
            </w:pPr>
            <w:r w:rsidRPr="00263BAF">
              <w:t>CAT (</w:t>
            </w:r>
            <w:r w:rsidRPr="00FC0846">
              <w:t>General reservation</w:t>
            </w:r>
            <w:r w:rsidRPr="005E768D">
              <w:t>)</w:t>
            </w:r>
          </w:p>
        </w:tc>
      </w:tr>
      <w:tr w:rsidR="00B14D9C" w:rsidRPr="007A4F42" w14:paraId="498EC2BD" w14:textId="77777777" w:rsidTr="007A4F42">
        <w:tc>
          <w:tcPr>
            <w:tcW w:w="4818" w:type="dxa"/>
            <w:shd w:val="clear" w:color="auto" w:fill="auto"/>
          </w:tcPr>
          <w:p w14:paraId="4A80DA4A" w14:textId="77777777" w:rsidR="00B14D9C" w:rsidRPr="007A4F42" w:rsidRDefault="00B14D9C" w:rsidP="00B14D9C">
            <w:pPr>
              <w:spacing w:before="40" w:after="120"/>
              <w:ind w:right="113"/>
            </w:pPr>
          </w:p>
        </w:tc>
        <w:tc>
          <w:tcPr>
            <w:tcW w:w="4819" w:type="dxa"/>
            <w:shd w:val="clear" w:color="auto" w:fill="auto"/>
          </w:tcPr>
          <w:p w14:paraId="4C433681" w14:textId="27591FD3" w:rsidR="00B14D9C" w:rsidRPr="007A4F42" w:rsidRDefault="00B14D9C" w:rsidP="00B14D9C">
            <w:pPr>
              <w:spacing w:before="40" w:after="120"/>
              <w:ind w:right="113"/>
            </w:pPr>
            <w:r w:rsidRPr="00263BAF">
              <w:t>CRC (General declaration</w:t>
            </w:r>
            <w:r w:rsidRPr="00FC0846">
              <w:t>s</w:t>
            </w:r>
            <w:r w:rsidRPr="00263BAF">
              <w:t>)</w:t>
            </w:r>
          </w:p>
        </w:tc>
      </w:tr>
      <w:tr w:rsidR="00B14D9C" w:rsidRPr="007A4F42" w14:paraId="479A3026" w14:textId="77777777" w:rsidTr="007A4F42">
        <w:tc>
          <w:tcPr>
            <w:tcW w:w="4818" w:type="dxa"/>
            <w:shd w:val="clear" w:color="auto" w:fill="auto"/>
          </w:tcPr>
          <w:p w14:paraId="04D19844" w14:textId="77777777" w:rsidR="00B14D9C" w:rsidRPr="007A4F42" w:rsidRDefault="00B14D9C" w:rsidP="00B14D9C">
            <w:pPr>
              <w:spacing w:before="40" w:after="120"/>
              <w:ind w:right="113"/>
            </w:pPr>
          </w:p>
        </w:tc>
        <w:tc>
          <w:tcPr>
            <w:tcW w:w="4819" w:type="dxa"/>
            <w:shd w:val="clear" w:color="auto" w:fill="auto"/>
          </w:tcPr>
          <w:p w14:paraId="77CB26BE" w14:textId="148691AD" w:rsidR="00B14D9C" w:rsidRPr="007A4F42" w:rsidRDefault="00B14D9C" w:rsidP="00B14D9C">
            <w:pPr>
              <w:spacing w:before="40" w:after="120"/>
              <w:ind w:right="113"/>
            </w:pPr>
            <w:r w:rsidRPr="00263BAF">
              <w:t>OP-CRC-AC (Declaration, art</w:t>
            </w:r>
            <w:r w:rsidRPr="00FC0846">
              <w:t>s</w:t>
            </w:r>
            <w:r w:rsidRPr="005E768D">
              <w:t xml:space="preserve">. </w:t>
            </w:r>
            <w:r w:rsidRPr="000C1FE4">
              <w:t xml:space="preserve">1 and </w:t>
            </w:r>
            <w:r w:rsidRPr="00263BAF">
              <w:t>3(2), minimum age of voluntary military recruitment at 16 years with parental consent)</w:t>
            </w:r>
          </w:p>
        </w:tc>
      </w:tr>
      <w:tr w:rsidR="007A4F42" w:rsidRPr="007A4F42" w14:paraId="2719DB2D" w14:textId="77777777" w:rsidTr="007A4F42">
        <w:tc>
          <w:tcPr>
            <w:tcW w:w="4818" w:type="dxa"/>
            <w:tcBorders>
              <w:bottom w:val="single" w:sz="12" w:space="0" w:color="auto"/>
            </w:tcBorders>
            <w:shd w:val="clear" w:color="auto" w:fill="auto"/>
          </w:tcPr>
          <w:p w14:paraId="0135F5A7" w14:textId="77777777" w:rsidR="007A4F42" w:rsidRPr="007A4F42" w:rsidRDefault="007A4F42" w:rsidP="007A4F42">
            <w:pPr>
              <w:spacing w:before="40" w:after="120"/>
              <w:ind w:right="113"/>
            </w:pPr>
          </w:p>
        </w:tc>
        <w:tc>
          <w:tcPr>
            <w:tcW w:w="4819" w:type="dxa"/>
            <w:tcBorders>
              <w:bottom w:val="single" w:sz="12" w:space="0" w:color="auto"/>
            </w:tcBorders>
            <w:shd w:val="clear" w:color="auto" w:fill="auto"/>
          </w:tcPr>
          <w:p w14:paraId="0E1DC4F6" w14:textId="6E6C4790" w:rsidR="007A4F42" w:rsidRPr="007A4F42" w:rsidRDefault="00B14D9C" w:rsidP="007A4F42">
            <w:pPr>
              <w:spacing w:before="40" w:after="120"/>
              <w:ind w:right="113"/>
            </w:pPr>
            <w:r w:rsidRPr="00263BAF">
              <w:t>CRPD (Reservations</w:t>
            </w:r>
            <w:r w:rsidRPr="00FC0846">
              <w:t xml:space="preserve"> and </w:t>
            </w:r>
            <w:r w:rsidRPr="005E768D">
              <w:t>d</w:t>
            </w:r>
            <w:r w:rsidRPr="00146FEE">
              <w:t xml:space="preserve">eclarations, arts. </w:t>
            </w:r>
            <w:r w:rsidRPr="00263BAF">
              <w:t>24 Clause 2(a) and (b) and 27)</w:t>
            </w:r>
          </w:p>
        </w:tc>
      </w:tr>
    </w:tbl>
    <w:p w14:paraId="1F353718" w14:textId="1BD1443A" w:rsidR="00A02BFB" w:rsidRDefault="00A02BFB" w:rsidP="00E76BA6">
      <w:pPr>
        <w:pStyle w:val="H1G"/>
      </w:pPr>
      <w:r w:rsidRPr="007A4F42">
        <w:tab/>
        <w:t>B.</w:t>
      </w:r>
      <w:r w:rsidRPr="007A4F42">
        <w:tab/>
        <w:t xml:space="preserve">Other </w:t>
      </w:r>
      <w:r w:rsidRPr="00E76BA6">
        <w:t>main</w:t>
      </w:r>
      <w:r w:rsidRPr="007A4F42">
        <w:t xml:space="preserve">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6F6E34" w:rsidRPr="006F6E34" w14:paraId="2E9D4C73" w14:textId="77777777" w:rsidTr="00FE4063">
        <w:trPr>
          <w:tblHeader/>
        </w:trPr>
        <w:tc>
          <w:tcPr>
            <w:tcW w:w="3213" w:type="dxa"/>
            <w:tcBorders>
              <w:top w:val="single" w:sz="4" w:space="0" w:color="auto"/>
              <w:bottom w:val="single" w:sz="12" w:space="0" w:color="auto"/>
            </w:tcBorders>
            <w:shd w:val="clear" w:color="auto" w:fill="auto"/>
            <w:vAlign w:val="bottom"/>
          </w:tcPr>
          <w:p w14:paraId="578F5940" w14:textId="77777777" w:rsidR="006F6E34" w:rsidRPr="006F6E34" w:rsidRDefault="006F6E34" w:rsidP="006F6E34">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6F6E34" w:rsidRPr="006F6E34" w:rsidRDefault="006F6E34" w:rsidP="006F6E34">
            <w:pPr>
              <w:spacing w:before="80" w:after="80" w:line="200" w:lineRule="exact"/>
              <w:ind w:right="113"/>
              <w:rPr>
                <w:i/>
                <w:sz w:val="16"/>
              </w:rPr>
            </w:pPr>
            <w:r w:rsidRPr="006F6E34">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6F6E34" w:rsidRPr="006F6E34" w:rsidRDefault="006F6E34" w:rsidP="006F6E34">
            <w:pPr>
              <w:spacing w:before="80" w:after="80" w:line="200" w:lineRule="exact"/>
              <w:ind w:right="113"/>
              <w:rPr>
                <w:i/>
                <w:sz w:val="16"/>
              </w:rPr>
            </w:pPr>
            <w:r w:rsidRPr="006F6E34">
              <w:rPr>
                <w:i/>
                <w:sz w:val="16"/>
              </w:rPr>
              <w:t>Not ratified</w:t>
            </w:r>
          </w:p>
        </w:tc>
      </w:tr>
      <w:tr w:rsidR="006F6E34" w:rsidRPr="006F6E34" w14:paraId="76147F0D" w14:textId="77777777" w:rsidTr="00FE4063">
        <w:trPr>
          <w:trHeight w:hRule="exact" w:val="113"/>
        </w:trPr>
        <w:tc>
          <w:tcPr>
            <w:tcW w:w="3213" w:type="dxa"/>
            <w:tcBorders>
              <w:top w:val="single" w:sz="12" w:space="0" w:color="auto"/>
            </w:tcBorders>
            <w:shd w:val="clear" w:color="auto" w:fill="auto"/>
          </w:tcPr>
          <w:p w14:paraId="44F644B1" w14:textId="77777777" w:rsidR="006F6E34" w:rsidRPr="006F6E34" w:rsidRDefault="006F6E34" w:rsidP="006F6E34">
            <w:pPr>
              <w:spacing w:before="40" w:after="120"/>
              <w:ind w:right="113"/>
            </w:pPr>
          </w:p>
        </w:tc>
        <w:tc>
          <w:tcPr>
            <w:tcW w:w="3211" w:type="dxa"/>
            <w:tcBorders>
              <w:top w:val="single" w:sz="12" w:space="0" w:color="auto"/>
            </w:tcBorders>
            <w:shd w:val="clear" w:color="auto" w:fill="auto"/>
          </w:tcPr>
          <w:p w14:paraId="36B62347" w14:textId="77777777" w:rsidR="006F6E34" w:rsidRPr="006F6E34" w:rsidRDefault="006F6E34" w:rsidP="006F6E34">
            <w:pPr>
              <w:spacing w:before="40" w:after="120"/>
              <w:ind w:right="113"/>
            </w:pPr>
          </w:p>
        </w:tc>
        <w:tc>
          <w:tcPr>
            <w:tcW w:w="3213" w:type="dxa"/>
            <w:tcBorders>
              <w:top w:val="single" w:sz="12" w:space="0" w:color="auto"/>
            </w:tcBorders>
            <w:shd w:val="clear" w:color="auto" w:fill="auto"/>
          </w:tcPr>
          <w:p w14:paraId="047420A1" w14:textId="77777777" w:rsidR="006F6E34" w:rsidRPr="006F6E34" w:rsidRDefault="006F6E34" w:rsidP="006F6E34">
            <w:pPr>
              <w:spacing w:before="40" w:after="120"/>
              <w:ind w:right="113"/>
            </w:pPr>
          </w:p>
        </w:tc>
      </w:tr>
      <w:tr w:rsidR="006F6E34" w:rsidRPr="00200AFE" w14:paraId="72D9CAF4" w14:textId="77777777" w:rsidTr="00FE4063">
        <w:tc>
          <w:tcPr>
            <w:tcW w:w="3213" w:type="dxa"/>
            <w:shd w:val="clear" w:color="auto" w:fill="auto"/>
          </w:tcPr>
          <w:p w14:paraId="3202BED3" w14:textId="77777777" w:rsidR="006F6E34" w:rsidRPr="00FE4063" w:rsidRDefault="006F6E34" w:rsidP="006F6E34">
            <w:pPr>
              <w:spacing w:before="40" w:after="120"/>
              <w:ind w:right="113"/>
              <w:rPr>
                <w:i/>
                <w:iCs/>
              </w:rPr>
            </w:pPr>
            <w:r w:rsidRPr="00FE4063">
              <w:rPr>
                <w:i/>
                <w:iCs/>
              </w:rPr>
              <w:t>Ratification, accession or succession</w:t>
            </w:r>
          </w:p>
        </w:tc>
        <w:tc>
          <w:tcPr>
            <w:tcW w:w="3211" w:type="dxa"/>
            <w:shd w:val="clear" w:color="auto" w:fill="auto"/>
          </w:tcPr>
          <w:p w14:paraId="2E5F810A" w14:textId="77777777" w:rsidR="006F6E34" w:rsidRPr="006F6E34" w:rsidRDefault="006F6E34" w:rsidP="006F6E34">
            <w:pPr>
              <w:spacing w:before="40" w:after="120"/>
              <w:ind w:right="113"/>
            </w:pPr>
            <w:r w:rsidRPr="006F6E34">
              <w:t>Convention on the Prevention and Punishment of the Crime of Genocide</w:t>
            </w:r>
          </w:p>
        </w:tc>
        <w:tc>
          <w:tcPr>
            <w:tcW w:w="3213" w:type="dxa"/>
            <w:shd w:val="clear" w:color="auto" w:fill="auto"/>
          </w:tcPr>
          <w:p w14:paraId="2174E714" w14:textId="31AA9EBD" w:rsidR="006F6E34" w:rsidRPr="006F6E34" w:rsidRDefault="006F6E34" w:rsidP="006F6E34">
            <w:pPr>
              <w:spacing w:before="40" w:after="120"/>
              <w:ind w:right="113"/>
              <w:rPr>
                <w:lang w:val="fr-CH"/>
              </w:rPr>
            </w:pPr>
            <w:r w:rsidRPr="006F6E34">
              <w:rPr>
                <w:lang w:val="fr-CH"/>
              </w:rPr>
              <w:t>ILO Convention Nos. 169</w:t>
            </w:r>
            <w:r w:rsidRPr="006F6E34">
              <w:rPr>
                <w:rStyle w:val="EndnoteReference"/>
                <w:sz w:val="20"/>
              </w:rPr>
              <w:endnoteReference w:id="5"/>
            </w:r>
          </w:p>
          <w:p w14:paraId="3A8DF416" w14:textId="6D10CBFB" w:rsidR="006F6E34" w:rsidRPr="006F6E34" w:rsidRDefault="006F6E34" w:rsidP="006F6E34">
            <w:pPr>
              <w:spacing w:before="40" w:after="120"/>
              <w:ind w:right="113"/>
              <w:rPr>
                <w:lang w:val="fr-CH"/>
              </w:rPr>
            </w:pPr>
            <w:r w:rsidRPr="006F6E34">
              <w:rPr>
                <w:lang w:val="fr-CH"/>
              </w:rPr>
              <w:t>ILO Conventions Nos. 189</w:t>
            </w:r>
            <w:r w:rsidRPr="006F6E34">
              <w:rPr>
                <w:rStyle w:val="EndnoteReference"/>
                <w:sz w:val="20"/>
              </w:rPr>
              <w:endnoteReference w:id="6"/>
            </w:r>
          </w:p>
        </w:tc>
      </w:tr>
      <w:tr w:rsidR="006F6E34" w:rsidRPr="006F6E34" w14:paraId="26448E00" w14:textId="77777777" w:rsidTr="00FE4063">
        <w:tc>
          <w:tcPr>
            <w:tcW w:w="3213" w:type="dxa"/>
            <w:shd w:val="clear" w:color="auto" w:fill="auto"/>
          </w:tcPr>
          <w:p w14:paraId="284BE01D" w14:textId="77777777" w:rsidR="006F6E34" w:rsidRPr="006F6E34" w:rsidRDefault="006F6E34" w:rsidP="006F6E34">
            <w:pPr>
              <w:spacing w:before="40" w:after="120"/>
              <w:ind w:right="113"/>
              <w:rPr>
                <w:lang w:val="fr-CH"/>
              </w:rPr>
            </w:pPr>
          </w:p>
        </w:tc>
        <w:tc>
          <w:tcPr>
            <w:tcW w:w="3211" w:type="dxa"/>
            <w:shd w:val="clear" w:color="auto" w:fill="auto"/>
          </w:tcPr>
          <w:p w14:paraId="01E17A8D" w14:textId="77777777" w:rsidR="006F6E34" w:rsidRPr="006F6E34" w:rsidRDefault="006F6E34" w:rsidP="006F6E34">
            <w:pPr>
              <w:spacing w:before="40" w:after="120"/>
              <w:ind w:right="113"/>
            </w:pPr>
            <w:r w:rsidRPr="006F6E34">
              <w:t>Geneva Conventions of 12 August 1949 and Additional Protocols thereto</w:t>
            </w:r>
            <w:r w:rsidRPr="006F6E34">
              <w:rPr>
                <w:rStyle w:val="EndnoteReference"/>
                <w:sz w:val="20"/>
              </w:rPr>
              <w:endnoteReference w:id="7"/>
            </w:r>
          </w:p>
        </w:tc>
        <w:tc>
          <w:tcPr>
            <w:tcW w:w="3213" w:type="dxa"/>
            <w:shd w:val="clear" w:color="auto" w:fill="auto"/>
          </w:tcPr>
          <w:p w14:paraId="7329D104" w14:textId="77777777" w:rsidR="006F6E34" w:rsidRPr="006F6E34" w:rsidRDefault="006F6E34" w:rsidP="006F6E34">
            <w:pPr>
              <w:spacing w:before="40" w:after="120"/>
              <w:ind w:right="113"/>
            </w:pPr>
          </w:p>
        </w:tc>
      </w:tr>
      <w:tr w:rsidR="006F6E34" w:rsidRPr="006F6E34" w14:paraId="46E89CF9" w14:textId="77777777" w:rsidTr="00FE4063">
        <w:tc>
          <w:tcPr>
            <w:tcW w:w="3213" w:type="dxa"/>
            <w:shd w:val="clear" w:color="auto" w:fill="auto"/>
          </w:tcPr>
          <w:p w14:paraId="3FD2EA96" w14:textId="77777777" w:rsidR="006F6E34" w:rsidRPr="006F6E34" w:rsidRDefault="006F6E34" w:rsidP="006F6E34">
            <w:pPr>
              <w:spacing w:before="40" w:after="120"/>
              <w:ind w:right="113"/>
            </w:pPr>
          </w:p>
        </w:tc>
        <w:tc>
          <w:tcPr>
            <w:tcW w:w="3211" w:type="dxa"/>
            <w:shd w:val="clear" w:color="auto" w:fill="auto"/>
          </w:tcPr>
          <w:p w14:paraId="197E5403" w14:textId="77777777" w:rsidR="006F6E34" w:rsidRPr="006F6E34" w:rsidRDefault="006F6E34" w:rsidP="006F6E34">
            <w:pPr>
              <w:spacing w:before="40" w:after="120"/>
              <w:ind w:right="113"/>
            </w:pPr>
            <w:r w:rsidRPr="006F6E34">
              <w:t>Rome Statute of the International Criminal Court</w:t>
            </w:r>
          </w:p>
        </w:tc>
        <w:tc>
          <w:tcPr>
            <w:tcW w:w="3213" w:type="dxa"/>
            <w:shd w:val="clear" w:color="auto" w:fill="auto"/>
          </w:tcPr>
          <w:p w14:paraId="57A74400" w14:textId="77777777" w:rsidR="006F6E34" w:rsidRPr="006F6E34" w:rsidRDefault="006F6E34" w:rsidP="006F6E34">
            <w:pPr>
              <w:spacing w:before="40" w:after="120"/>
              <w:ind w:right="113"/>
            </w:pPr>
          </w:p>
        </w:tc>
      </w:tr>
      <w:tr w:rsidR="006F6E34" w:rsidRPr="006F6E34" w14:paraId="6AA3F439" w14:textId="77777777" w:rsidTr="00FE4063">
        <w:tc>
          <w:tcPr>
            <w:tcW w:w="3213" w:type="dxa"/>
            <w:shd w:val="clear" w:color="auto" w:fill="auto"/>
          </w:tcPr>
          <w:p w14:paraId="64DAE8A7" w14:textId="77777777" w:rsidR="006F6E34" w:rsidRPr="006F6E34" w:rsidRDefault="006F6E34" w:rsidP="006F6E34">
            <w:pPr>
              <w:spacing w:before="40" w:after="120"/>
              <w:ind w:right="113"/>
            </w:pPr>
          </w:p>
        </w:tc>
        <w:tc>
          <w:tcPr>
            <w:tcW w:w="3211" w:type="dxa"/>
            <w:shd w:val="clear" w:color="auto" w:fill="auto"/>
          </w:tcPr>
          <w:p w14:paraId="3D1C3399" w14:textId="0CE2834B" w:rsidR="006F6E34" w:rsidRPr="006F6E34" w:rsidRDefault="006F6E34" w:rsidP="006F6E34">
            <w:pPr>
              <w:spacing w:before="40" w:after="120"/>
              <w:ind w:right="113"/>
            </w:pPr>
            <w:r w:rsidRPr="006F6E34">
              <w:t xml:space="preserve">Conventions on refugees and </w:t>
            </w:r>
            <w:r w:rsidR="00200AFE">
              <w:br/>
            </w:r>
            <w:r w:rsidRPr="006F6E34">
              <w:t>stateless persons</w:t>
            </w:r>
            <w:r w:rsidRPr="006F6E34">
              <w:rPr>
                <w:rStyle w:val="EndnoteReference"/>
                <w:sz w:val="20"/>
              </w:rPr>
              <w:endnoteReference w:id="8"/>
            </w:r>
          </w:p>
        </w:tc>
        <w:tc>
          <w:tcPr>
            <w:tcW w:w="3213" w:type="dxa"/>
            <w:shd w:val="clear" w:color="auto" w:fill="auto"/>
          </w:tcPr>
          <w:p w14:paraId="1E8B8CC4" w14:textId="77777777" w:rsidR="006F6E34" w:rsidRPr="006F6E34" w:rsidRDefault="006F6E34" w:rsidP="006F6E34">
            <w:pPr>
              <w:spacing w:before="40" w:after="120"/>
              <w:ind w:right="113"/>
            </w:pPr>
          </w:p>
        </w:tc>
      </w:tr>
      <w:tr w:rsidR="006F6E34" w:rsidRPr="006F6E34" w14:paraId="5040CAE8" w14:textId="77777777" w:rsidTr="00FE4063">
        <w:tc>
          <w:tcPr>
            <w:tcW w:w="3213" w:type="dxa"/>
            <w:shd w:val="clear" w:color="auto" w:fill="auto"/>
          </w:tcPr>
          <w:p w14:paraId="2EDD1150" w14:textId="77777777" w:rsidR="006F6E34" w:rsidRPr="006F6E34" w:rsidRDefault="006F6E34" w:rsidP="006F6E34">
            <w:pPr>
              <w:spacing w:before="40" w:after="120"/>
              <w:ind w:right="113"/>
            </w:pPr>
          </w:p>
        </w:tc>
        <w:tc>
          <w:tcPr>
            <w:tcW w:w="3211" w:type="dxa"/>
            <w:shd w:val="clear" w:color="auto" w:fill="auto"/>
          </w:tcPr>
          <w:p w14:paraId="71EE0566" w14:textId="77777777" w:rsidR="006F6E34" w:rsidRPr="006F6E34" w:rsidRDefault="006F6E34" w:rsidP="006F6E34">
            <w:pPr>
              <w:spacing w:before="40" w:after="120"/>
              <w:ind w:right="113"/>
            </w:pPr>
            <w:r w:rsidRPr="006F6E34">
              <w:t>Palermo Protocol</w:t>
            </w:r>
            <w:r w:rsidRPr="006F6E34">
              <w:rPr>
                <w:rStyle w:val="EndnoteReference"/>
                <w:sz w:val="20"/>
              </w:rPr>
              <w:endnoteReference w:id="9"/>
            </w:r>
          </w:p>
        </w:tc>
        <w:tc>
          <w:tcPr>
            <w:tcW w:w="3213" w:type="dxa"/>
            <w:shd w:val="clear" w:color="auto" w:fill="auto"/>
          </w:tcPr>
          <w:p w14:paraId="0C706E36" w14:textId="77777777" w:rsidR="006F6E34" w:rsidRPr="006F6E34" w:rsidRDefault="006F6E34" w:rsidP="006F6E34">
            <w:pPr>
              <w:spacing w:before="40" w:after="120"/>
              <w:ind w:right="113"/>
            </w:pPr>
          </w:p>
        </w:tc>
      </w:tr>
      <w:tr w:rsidR="006F6E34" w:rsidRPr="006F6E34" w14:paraId="19C0951F" w14:textId="77777777" w:rsidTr="00FE4063">
        <w:tc>
          <w:tcPr>
            <w:tcW w:w="3213" w:type="dxa"/>
            <w:shd w:val="clear" w:color="auto" w:fill="auto"/>
          </w:tcPr>
          <w:p w14:paraId="60B51672" w14:textId="77777777" w:rsidR="006F6E34" w:rsidRPr="006F6E34" w:rsidRDefault="006F6E34" w:rsidP="006F6E34">
            <w:pPr>
              <w:spacing w:before="40" w:after="120"/>
              <w:ind w:right="113"/>
            </w:pPr>
          </w:p>
        </w:tc>
        <w:tc>
          <w:tcPr>
            <w:tcW w:w="3211" w:type="dxa"/>
            <w:shd w:val="clear" w:color="auto" w:fill="auto"/>
          </w:tcPr>
          <w:p w14:paraId="1E2B1066" w14:textId="77777777" w:rsidR="006F6E34" w:rsidRPr="006F6E34" w:rsidRDefault="006F6E34" w:rsidP="006F6E34">
            <w:pPr>
              <w:spacing w:before="40" w:after="120"/>
              <w:ind w:right="113"/>
            </w:pPr>
            <w:r w:rsidRPr="006F6E34">
              <w:t>ILO fundamental Conventions</w:t>
            </w:r>
            <w:r w:rsidRPr="006F6E34">
              <w:rPr>
                <w:rStyle w:val="EndnoteReference"/>
                <w:sz w:val="20"/>
              </w:rPr>
              <w:endnoteReference w:id="10"/>
            </w:r>
          </w:p>
        </w:tc>
        <w:tc>
          <w:tcPr>
            <w:tcW w:w="3213" w:type="dxa"/>
            <w:shd w:val="clear" w:color="auto" w:fill="auto"/>
          </w:tcPr>
          <w:p w14:paraId="0630D0A2" w14:textId="77777777" w:rsidR="006F6E34" w:rsidRPr="006F6E34" w:rsidRDefault="006F6E34" w:rsidP="006F6E34">
            <w:pPr>
              <w:spacing w:before="40" w:after="120"/>
              <w:ind w:right="113"/>
            </w:pPr>
          </w:p>
        </w:tc>
      </w:tr>
      <w:tr w:rsidR="006F6E34" w:rsidRPr="006F6E34" w14:paraId="6AABD42C" w14:textId="77777777" w:rsidTr="00FE4063">
        <w:tc>
          <w:tcPr>
            <w:tcW w:w="3213" w:type="dxa"/>
            <w:tcBorders>
              <w:bottom w:val="single" w:sz="12" w:space="0" w:color="auto"/>
            </w:tcBorders>
            <w:shd w:val="clear" w:color="auto" w:fill="auto"/>
          </w:tcPr>
          <w:p w14:paraId="2954E0B1" w14:textId="77777777" w:rsidR="006F6E34" w:rsidRPr="006F6E34" w:rsidRDefault="006F6E34" w:rsidP="006F6E34">
            <w:pPr>
              <w:spacing w:before="40" w:after="120"/>
              <w:ind w:right="113"/>
            </w:pPr>
          </w:p>
        </w:tc>
        <w:tc>
          <w:tcPr>
            <w:tcW w:w="3211" w:type="dxa"/>
            <w:tcBorders>
              <w:bottom w:val="single" w:sz="12" w:space="0" w:color="auto"/>
            </w:tcBorders>
            <w:shd w:val="clear" w:color="auto" w:fill="auto"/>
          </w:tcPr>
          <w:p w14:paraId="2172A813" w14:textId="77777777" w:rsidR="006F6E34" w:rsidRPr="006F6E34" w:rsidRDefault="006F6E34" w:rsidP="006F6E34">
            <w:pPr>
              <w:spacing w:before="40" w:after="120"/>
              <w:ind w:right="113"/>
              <w:rPr>
                <w:lang w:val="en"/>
              </w:rPr>
            </w:pPr>
            <w:r w:rsidRPr="006F6E34">
              <w:t xml:space="preserve">ILO Conventions No 190 and Protocol </w:t>
            </w:r>
            <w:r w:rsidRPr="006F6E34">
              <w:rPr>
                <w:lang w:val="en"/>
              </w:rPr>
              <w:t>029</w:t>
            </w:r>
            <w:r w:rsidRPr="006F6E34">
              <w:rPr>
                <w:rStyle w:val="EndnoteReference"/>
                <w:sz w:val="20"/>
              </w:rPr>
              <w:endnoteReference w:id="11"/>
            </w:r>
          </w:p>
          <w:p w14:paraId="383CB739" w14:textId="46A6A4B6" w:rsidR="006F6E34" w:rsidRPr="006F6E34" w:rsidRDefault="006F6E34" w:rsidP="006F6E34">
            <w:pPr>
              <w:spacing w:before="40" w:after="120"/>
              <w:ind w:right="113"/>
            </w:pPr>
            <w:r w:rsidRPr="006F6E34">
              <w:t>UNESCO Convention against Discrimination in Education</w:t>
            </w:r>
          </w:p>
        </w:tc>
        <w:tc>
          <w:tcPr>
            <w:tcW w:w="3213" w:type="dxa"/>
            <w:tcBorders>
              <w:bottom w:val="single" w:sz="12" w:space="0" w:color="auto"/>
            </w:tcBorders>
            <w:shd w:val="clear" w:color="auto" w:fill="auto"/>
          </w:tcPr>
          <w:p w14:paraId="2382C427" w14:textId="77777777" w:rsidR="006F6E34" w:rsidRPr="006F6E34" w:rsidRDefault="006F6E34" w:rsidP="006F6E34">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2"/>
      </w:r>
    </w:p>
    <w:p w14:paraId="51EDB961" w14:textId="77D3E376"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D17D63" w14:paraId="53E27A3F" w14:textId="77777777" w:rsidTr="00D17D63">
        <w:tc>
          <w:tcPr>
            <w:tcW w:w="1928" w:type="dxa"/>
            <w:tcBorders>
              <w:top w:val="single" w:sz="4" w:space="0" w:color="auto"/>
              <w:bottom w:val="single" w:sz="12" w:space="0" w:color="auto"/>
            </w:tcBorders>
            <w:shd w:val="clear" w:color="auto" w:fill="auto"/>
            <w:vAlign w:val="bottom"/>
          </w:tcPr>
          <w:p w14:paraId="27EDAA83" w14:textId="77777777" w:rsidR="00A02BFB" w:rsidRPr="00D17D63" w:rsidRDefault="00A02BFB" w:rsidP="00D17D63">
            <w:pPr>
              <w:spacing w:before="80" w:after="80" w:line="200" w:lineRule="exact"/>
              <w:ind w:right="113"/>
              <w:rPr>
                <w:i/>
                <w:sz w:val="16"/>
              </w:rPr>
            </w:pPr>
            <w:r w:rsidRPr="00D17D63">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D17D63" w:rsidRDefault="00A02BFB" w:rsidP="00D17D63">
            <w:pPr>
              <w:spacing w:before="80" w:after="80" w:line="200" w:lineRule="exact"/>
              <w:ind w:right="113"/>
              <w:rPr>
                <w:i/>
                <w:sz w:val="16"/>
              </w:rPr>
            </w:pPr>
            <w:r w:rsidRPr="00D17D63">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D17D63" w:rsidRDefault="00A02BFB" w:rsidP="00D17D63">
            <w:pPr>
              <w:spacing w:before="80" w:after="80" w:line="200" w:lineRule="exact"/>
              <w:ind w:right="113"/>
              <w:rPr>
                <w:i/>
                <w:sz w:val="16"/>
              </w:rPr>
            </w:pPr>
            <w:r w:rsidRPr="00D17D63">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D17D63" w:rsidRDefault="00A02BFB" w:rsidP="00D17D63">
            <w:pPr>
              <w:spacing w:before="80" w:after="80" w:line="200" w:lineRule="exact"/>
              <w:ind w:right="113"/>
              <w:rPr>
                <w:i/>
                <w:sz w:val="16"/>
              </w:rPr>
            </w:pPr>
            <w:r w:rsidRPr="00D17D63">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D17D63" w:rsidRDefault="00A02BFB" w:rsidP="00D17D63">
            <w:pPr>
              <w:spacing w:before="80" w:after="80" w:line="200" w:lineRule="exact"/>
              <w:ind w:right="113"/>
              <w:rPr>
                <w:i/>
                <w:sz w:val="16"/>
              </w:rPr>
            </w:pPr>
            <w:r w:rsidRPr="00D17D63">
              <w:rPr>
                <w:i/>
                <w:sz w:val="16"/>
              </w:rPr>
              <w:t>Reporting status</w:t>
            </w:r>
          </w:p>
        </w:tc>
      </w:tr>
      <w:tr w:rsidR="00D17D63" w:rsidRPr="00D17D63" w14:paraId="56C1A903" w14:textId="77777777" w:rsidTr="00D17D63">
        <w:trPr>
          <w:trHeight w:hRule="exact" w:val="113"/>
        </w:trPr>
        <w:tc>
          <w:tcPr>
            <w:tcW w:w="1928" w:type="dxa"/>
            <w:tcBorders>
              <w:top w:val="single" w:sz="12" w:space="0" w:color="auto"/>
            </w:tcBorders>
            <w:shd w:val="clear" w:color="auto" w:fill="auto"/>
          </w:tcPr>
          <w:p w14:paraId="05D7C889" w14:textId="77777777" w:rsidR="00D17D63" w:rsidRPr="00D17D63" w:rsidRDefault="00D17D63" w:rsidP="00D17D63">
            <w:pPr>
              <w:spacing w:before="40" w:after="120"/>
              <w:ind w:right="113"/>
            </w:pPr>
          </w:p>
        </w:tc>
        <w:tc>
          <w:tcPr>
            <w:tcW w:w="1928" w:type="dxa"/>
            <w:tcBorders>
              <w:top w:val="single" w:sz="12" w:space="0" w:color="auto"/>
            </w:tcBorders>
            <w:shd w:val="clear" w:color="auto" w:fill="auto"/>
          </w:tcPr>
          <w:p w14:paraId="4234F5E7" w14:textId="77777777" w:rsidR="00D17D63" w:rsidRPr="00D17D63" w:rsidRDefault="00D17D63" w:rsidP="00D17D63">
            <w:pPr>
              <w:spacing w:before="40" w:after="120"/>
              <w:ind w:right="113"/>
            </w:pPr>
          </w:p>
        </w:tc>
        <w:tc>
          <w:tcPr>
            <w:tcW w:w="1927" w:type="dxa"/>
            <w:tcBorders>
              <w:top w:val="single" w:sz="12" w:space="0" w:color="auto"/>
            </w:tcBorders>
            <w:shd w:val="clear" w:color="auto" w:fill="auto"/>
          </w:tcPr>
          <w:p w14:paraId="04CA795C" w14:textId="77777777" w:rsidR="00D17D63" w:rsidRPr="00D17D63" w:rsidRDefault="00D17D63" w:rsidP="00D17D63">
            <w:pPr>
              <w:spacing w:before="40" w:after="120"/>
              <w:ind w:right="113"/>
            </w:pPr>
          </w:p>
        </w:tc>
        <w:tc>
          <w:tcPr>
            <w:tcW w:w="1927" w:type="dxa"/>
            <w:tcBorders>
              <w:top w:val="single" w:sz="12" w:space="0" w:color="auto"/>
            </w:tcBorders>
            <w:shd w:val="clear" w:color="auto" w:fill="auto"/>
          </w:tcPr>
          <w:p w14:paraId="669E7B1D" w14:textId="77777777" w:rsidR="00D17D63" w:rsidRPr="00D17D63" w:rsidRDefault="00D17D63" w:rsidP="00D17D63">
            <w:pPr>
              <w:spacing w:before="40" w:after="120"/>
              <w:ind w:right="113"/>
            </w:pPr>
          </w:p>
        </w:tc>
        <w:tc>
          <w:tcPr>
            <w:tcW w:w="1927" w:type="dxa"/>
            <w:tcBorders>
              <w:top w:val="single" w:sz="12" w:space="0" w:color="auto"/>
            </w:tcBorders>
            <w:shd w:val="clear" w:color="auto" w:fill="auto"/>
          </w:tcPr>
          <w:p w14:paraId="68E5E651" w14:textId="77777777" w:rsidR="00D17D63" w:rsidRPr="00D17D63" w:rsidRDefault="00D17D63" w:rsidP="00D17D63">
            <w:pPr>
              <w:spacing w:before="40" w:after="120"/>
              <w:ind w:right="113"/>
            </w:pPr>
          </w:p>
        </w:tc>
      </w:tr>
      <w:tr w:rsidR="008B4D7D" w:rsidRPr="00D17D63" w14:paraId="1E4DE53B" w14:textId="77777777" w:rsidTr="00D17D63">
        <w:tc>
          <w:tcPr>
            <w:tcW w:w="1928" w:type="dxa"/>
            <w:shd w:val="clear" w:color="auto" w:fill="auto"/>
          </w:tcPr>
          <w:p w14:paraId="6EC3F4DD" w14:textId="77777777" w:rsidR="00A02BFB" w:rsidRPr="00D17D63" w:rsidRDefault="00A02BFB" w:rsidP="00D17D63">
            <w:pPr>
              <w:spacing w:before="40" w:after="120"/>
              <w:ind w:right="113"/>
            </w:pPr>
            <w:r w:rsidRPr="00D17D63">
              <w:t>CERD</w:t>
            </w:r>
          </w:p>
        </w:tc>
        <w:tc>
          <w:tcPr>
            <w:tcW w:w="1928" w:type="dxa"/>
            <w:shd w:val="clear" w:color="auto" w:fill="auto"/>
          </w:tcPr>
          <w:p w14:paraId="6E95AD6E" w14:textId="54FD6944" w:rsidR="00A02BFB" w:rsidRPr="00D17D63" w:rsidRDefault="00A75B53" w:rsidP="00D17D63">
            <w:pPr>
              <w:spacing w:before="40" w:after="120"/>
              <w:ind w:right="113"/>
            </w:pPr>
            <w:r w:rsidRPr="00D17D63">
              <w:t>August 2016</w:t>
            </w:r>
          </w:p>
        </w:tc>
        <w:tc>
          <w:tcPr>
            <w:tcW w:w="1927" w:type="dxa"/>
            <w:shd w:val="clear" w:color="auto" w:fill="auto"/>
          </w:tcPr>
          <w:p w14:paraId="7F2B4B92" w14:textId="4B9A49F2" w:rsidR="00A02BFB" w:rsidRPr="00D17D63" w:rsidRDefault="00A75B53" w:rsidP="00D17D63">
            <w:pPr>
              <w:spacing w:before="40" w:after="120"/>
              <w:ind w:right="113"/>
            </w:pPr>
            <w:r w:rsidRPr="00D17D63">
              <w:t>--</w:t>
            </w:r>
          </w:p>
        </w:tc>
        <w:tc>
          <w:tcPr>
            <w:tcW w:w="1927" w:type="dxa"/>
            <w:shd w:val="clear" w:color="auto" w:fill="auto"/>
          </w:tcPr>
          <w:p w14:paraId="3AFF0E8F" w14:textId="420C60D8" w:rsidR="00A02BFB" w:rsidRPr="00D17D63" w:rsidRDefault="00A75B53" w:rsidP="00D17D63">
            <w:pPr>
              <w:spacing w:before="40" w:after="120"/>
              <w:ind w:right="113"/>
            </w:pPr>
            <w:r w:rsidRPr="00D17D63">
              <w:t>--</w:t>
            </w:r>
          </w:p>
        </w:tc>
        <w:tc>
          <w:tcPr>
            <w:tcW w:w="1927" w:type="dxa"/>
            <w:shd w:val="clear" w:color="auto" w:fill="auto"/>
          </w:tcPr>
          <w:p w14:paraId="65DE5ACA" w14:textId="33B515A5" w:rsidR="00A02BFB" w:rsidRPr="00D17D63" w:rsidRDefault="00A75B53" w:rsidP="00D17D63">
            <w:pPr>
              <w:spacing w:before="40" w:after="120"/>
              <w:ind w:right="113"/>
            </w:pPr>
            <w:r w:rsidRPr="00D17D63">
              <w:t>Twenty-fourth to twenty-sixth reports overdue since 2020.</w:t>
            </w:r>
          </w:p>
        </w:tc>
      </w:tr>
      <w:tr w:rsidR="008B4D7D" w:rsidRPr="00D17D63" w14:paraId="58AC300D" w14:textId="77777777" w:rsidTr="00D17D63">
        <w:tc>
          <w:tcPr>
            <w:tcW w:w="1928" w:type="dxa"/>
            <w:shd w:val="clear" w:color="auto" w:fill="auto"/>
          </w:tcPr>
          <w:p w14:paraId="2D5FC6DA" w14:textId="77777777" w:rsidR="00A02BFB" w:rsidRPr="00D17D63" w:rsidRDefault="00A02BFB" w:rsidP="00D17D63">
            <w:pPr>
              <w:spacing w:before="40" w:after="120"/>
              <w:ind w:right="113"/>
            </w:pPr>
            <w:r w:rsidRPr="00D17D63">
              <w:lastRenderedPageBreak/>
              <w:t>CESCR</w:t>
            </w:r>
          </w:p>
        </w:tc>
        <w:tc>
          <w:tcPr>
            <w:tcW w:w="1928" w:type="dxa"/>
            <w:shd w:val="clear" w:color="auto" w:fill="auto"/>
          </w:tcPr>
          <w:p w14:paraId="4E5C586F" w14:textId="2F6A7F94" w:rsidR="00A02BFB" w:rsidRPr="00D17D63" w:rsidRDefault="00B25ACE" w:rsidP="00D17D63">
            <w:pPr>
              <w:spacing w:before="40" w:after="120"/>
              <w:ind w:right="113"/>
            </w:pPr>
            <w:r w:rsidRPr="00D17D63">
              <w:t>June 2016</w:t>
            </w:r>
          </w:p>
        </w:tc>
        <w:tc>
          <w:tcPr>
            <w:tcW w:w="1927" w:type="dxa"/>
            <w:shd w:val="clear" w:color="auto" w:fill="auto"/>
          </w:tcPr>
          <w:p w14:paraId="47B97FDA" w14:textId="7FF1A6E8" w:rsidR="00A02BFB" w:rsidRPr="00D17D63" w:rsidRDefault="00543F52" w:rsidP="00D17D63">
            <w:pPr>
              <w:spacing w:before="40" w:after="120"/>
              <w:ind w:right="113"/>
            </w:pPr>
            <w:r w:rsidRPr="00D17D63">
              <w:t>2022</w:t>
            </w:r>
          </w:p>
        </w:tc>
        <w:tc>
          <w:tcPr>
            <w:tcW w:w="1927" w:type="dxa"/>
            <w:shd w:val="clear" w:color="auto" w:fill="auto"/>
          </w:tcPr>
          <w:p w14:paraId="326AACC2" w14:textId="24569EFC" w:rsidR="00A02BFB" w:rsidRPr="00D17D63" w:rsidRDefault="00B25ACE" w:rsidP="00D17D63">
            <w:pPr>
              <w:spacing w:before="40" w:after="120"/>
              <w:ind w:right="113"/>
            </w:pPr>
            <w:r w:rsidRPr="00D17D63">
              <w:t>--</w:t>
            </w:r>
          </w:p>
        </w:tc>
        <w:tc>
          <w:tcPr>
            <w:tcW w:w="1927" w:type="dxa"/>
            <w:shd w:val="clear" w:color="auto" w:fill="auto"/>
          </w:tcPr>
          <w:p w14:paraId="41724ACB" w14:textId="3D0B041B" w:rsidR="00A02BFB" w:rsidRPr="00D17D63" w:rsidRDefault="00B25ACE" w:rsidP="00D17D63">
            <w:pPr>
              <w:spacing w:before="40" w:after="120"/>
              <w:ind w:right="113"/>
            </w:pPr>
            <w:r w:rsidRPr="00D17D63">
              <w:t xml:space="preserve">Seventh report </w:t>
            </w:r>
            <w:r w:rsidR="00543F52" w:rsidRPr="00D17D63">
              <w:t>pending consideration</w:t>
            </w:r>
            <w:r w:rsidRPr="00D17D63">
              <w:t>.</w:t>
            </w:r>
          </w:p>
        </w:tc>
      </w:tr>
      <w:tr w:rsidR="008B4D7D" w:rsidRPr="00D17D63" w14:paraId="21E3975A" w14:textId="77777777" w:rsidTr="00D17D63">
        <w:tc>
          <w:tcPr>
            <w:tcW w:w="1928" w:type="dxa"/>
            <w:shd w:val="clear" w:color="auto" w:fill="auto"/>
          </w:tcPr>
          <w:p w14:paraId="60BC488C" w14:textId="77777777" w:rsidR="00A02BFB" w:rsidRPr="00D17D63" w:rsidRDefault="00A02BFB" w:rsidP="00D17D63">
            <w:pPr>
              <w:spacing w:before="40" w:after="120"/>
              <w:ind w:right="113"/>
            </w:pPr>
            <w:r w:rsidRPr="00D17D63">
              <w:t>HR Committee</w:t>
            </w:r>
          </w:p>
        </w:tc>
        <w:tc>
          <w:tcPr>
            <w:tcW w:w="1928" w:type="dxa"/>
            <w:shd w:val="clear" w:color="auto" w:fill="auto"/>
          </w:tcPr>
          <w:p w14:paraId="32381D4B" w14:textId="23486F14" w:rsidR="00A02BFB" w:rsidRPr="00D17D63" w:rsidRDefault="00596147" w:rsidP="00D17D63">
            <w:pPr>
              <w:spacing w:before="40" w:after="120"/>
              <w:ind w:right="113"/>
            </w:pPr>
            <w:r w:rsidRPr="00D17D63">
              <w:t>July 2015</w:t>
            </w:r>
          </w:p>
        </w:tc>
        <w:tc>
          <w:tcPr>
            <w:tcW w:w="1927" w:type="dxa"/>
            <w:shd w:val="clear" w:color="auto" w:fill="auto"/>
          </w:tcPr>
          <w:p w14:paraId="2DC89872" w14:textId="5A0D7300" w:rsidR="00A02BFB" w:rsidRPr="00D17D63" w:rsidRDefault="00596147" w:rsidP="00D17D63">
            <w:pPr>
              <w:spacing w:before="40" w:after="120"/>
              <w:ind w:right="113"/>
            </w:pPr>
            <w:r w:rsidRPr="00D17D63">
              <w:t>2021</w:t>
            </w:r>
          </w:p>
        </w:tc>
        <w:tc>
          <w:tcPr>
            <w:tcW w:w="1927" w:type="dxa"/>
            <w:shd w:val="clear" w:color="auto" w:fill="auto"/>
          </w:tcPr>
          <w:p w14:paraId="038D0ADC" w14:textId="5A4D439E" w:rsidR="00A02BFB" w:rsidRPr="00D17D63" w:rsidRDefault="00596147" w:rsidP="00D17D63">
            <w:pPr>
              <w:spacing w:before="40" w:after="120"/>
              <w:ind w:right="113"/>
            </w:pPr>
            <w:r w:rsidRPr="00D17D63">
              <w:t>--</w:t>
            </w:r>
          </w:p>
        </w:tc>
        <w:tc>
          <w:tcPr>
            <w:tcW w:w="1927" w:type="dxa"/>
            <w:shd w:val="clear" w:color="auto" w:fill="auto"/>
          </w:tcPr>
          <w:p w14:paraId="54E64B4C" w14:textId="685AD818" w:rsidR="00A02BFB" w:rsidRPr="00D17D63" w:rsidRDefault="00596147" w:rsidP="00D17D63">
            <w:pPr>
              <w:spacing w:before="40" w:after="120"/>
              <w:ind w:right="113"/>
            </w:pPr>
            <w:r w:rsidRPr="00D17D63">
              <w:t>Eighth report pending consideration</w:t>
            </w:r>
            <w:r w:rsidR="00124344" w:rsidRPr="00D17D63">
              <w:t>.</w:t>
            </w:r>
          </w:p>
        </w:tc>
      </w:tr>
      <w:tr w:rsidR="008B4D7D" w:rsidRPr="00D17D63" w14:paraId="360016ED" w14:textId="77777777" w:rsidTr="00D17D63">
        <w:tc>
          <w:tcPr>
            <w:tcW w:w="1928" w:type="dxa"/>
            <w:shd w:val="clear" w:color="auto" w:fill="auto"/>
          </w:tcPr>
          <w:p w14:paraId="33320B06" w14:textId="77777777" w:rsidR="00A02BFB" w:rsidRPr="00D17D63" w:rsidRDefault="00A02BFB" w:rsidP="00D17D63">
            <w:pPr>
              <w:spacing w:before="40" w:after="120"/>
              <w:ind w:right="113"/>
            </w:pPr>
            <w:r w:rsidRPr="00D17D63">
              <w:t>CEDAW</w:t>
            </w:r>
          </w:p>
        </w:tc>
        <w:tc>
          <w:tcPr>
            <w:tcW w:w="1928" w:type="dxa"/>
            <w:shd w:val="clear" w:color="auto" w:fill="auto"/>
          </w:tcPr>
          <w:p w14:paraId="21DDA8EB" w14:textId="381D791C" w:rsidR="00A02BFB" w:rsidRPr="00D17D63" w:rsidRDefault="006D5FE5" w:rsidP="00D17D63">
            <w:pPr>
              <w:spacing w:before="40" w:after="120"/>
              <w:ind w:right="113"/>
            </w:pPr>
            <w:r w:rsidRPr="00D17D63">
              <w:t>July 2013</w:t>
            </w:r>
          </w:p>
        </w:tc>
        <w:tc>
          <w:tcPr>
            <w:tcW w:w="1927" w:type="dxa"/>
            <w:shd w:val="clear" w:color="auto" w:fill="auto"/>
          </w:tcPr>
          <w:p w14:paraId="4FA5FAA4" w14:textId="7913AEFC" w:rsidR="00A02BFB" w:rsidRPr="00D17D63" w:rsidRDefault="006D5FE5" w:rsidP="00D17D63">
            <w:pPr>
              <w:spacing w:before="40" w:after="120"/>
              <w:ind w:right="113"/>
            </w:pPr>
            <w:r w:rsidRPr="00D17D63">
              <w:t>2017</w:t>
            </w:r>
          </w:p>
        </w:tc>
        <w:tc>
          <w:tcPr>
            <w:tcW w:w="1927" w:type="dxa"/>
            <w:shd w:val="clear" w:color="auto" w:fill="auto"/>
          </w:tcPr>
          <w:p w14:paraId="2D8D330E" w14:textId="62B0FB1A" w:rsidR="00A02BFB" w:rsidRPr="00D17D63" w:rsidRDefault="006D5FE5" w:rsidP="00D17D63">
            <w:pPr>
              <w:spacing w:before="40" w:after="120"/>
              <w:ind w:right="113"/>
            </w:pPr>
            <w:r w:rsidRPr="00D17D63">
              <w:t>February 2019</w:t>
            </w:r>
          </w:p>
        </w:tc>
        <w:tc>
          <w:tcPr>
            <w:tcW w:w="1927" w:type="dxa"/>
            <w:shd w:val="clear" w:color="auto" w:fill="auto"/>
          </w:tcPr>
          <w:p w14:paraId="1CEC72E2" w14:textId="6AA948B6" w:rsidR="00A02BFB" w:rsidRPr="00D17D63" w:rsidRDefault="006D5FE5" w:rsidP="00D17D63">
            <w:pPr>
              <w:spacing w:before="40" w:after="120"/>
              <w:ind w:right="113"/>
            </w:pPr>
            <w:r w:rsidRPr="00D17D63">
              <w:t xml:space="preserve">Ninth report due </w:t>
            </w:r>
            <w:r w:rsidR="000A1253">
              <w:br/>
            </w:r>
            <w:r w:rsidRPr="00D17D63">
              <w:t>in 2023.</w:t>
            </w:r>
          </w:p>
        </w:tc>
      </w:tr>
      <w:tr w:rsidR="008B4D7D" w:rsidRPr="00D17D63" w14:paraId="0EB4D214" w14:textId="77777777" w:rsidTr="00D17D63">
        <w:tc>
          <w:tcPr>
            <w:tcW w:w="1928" w:type="dxa"/>
            <w:shd w:val="clear" w:color="auto" w:fill="auto"/>
          </w:tcPr>
          <w:p w14:paraId="3C7C5F3C" w14:textId="77777777" w:rsidR="00A02BFB" w:rsidRPr="00D17D63" w:rsidRDefault="00A02BFB" w:rsidP="00D17D63">
            <w:pPr>
              <w:spacing w:before="40" w:after="120"/>
              <w:ind w:right="113"/>
            </w:pPr>
            <w:r w:rsidRPr="00D17D63">
              <w:t>CAT</w:t>
            </w:r>
          </w:p>
        </w:tc>
        <w:tc>
          <w:tcPr>
            <w:tcW w:w="1928" w:type="dxa"/>
            <w:shd w:val="clear" w:color="auto" w:fill="auto"/>
          </w:tcPr>
          <w:p w14:paraId="0A5E522C" w14:textId="784B6F51" w:rsidR="00A02BFB" w:rsidRPr="00D17D63" w:rsidRDefault="002C6271" w:rsidP="00D17D63">
            <w:pPr>
              <w:spacing w:before="40" w:after="120"/>
              <w:ind w:right="113"/>
            </w:pPr>
            <w:r w:rsidRPr="00D17D63">
              <w:t>May 2013</w:t>
            </w:r>
          </w:p>
        </w:tc>
        <w:tc>
          <w:tcPr>
            <w:tcW w:w="1927" w:type="dxa"/>
            <w:shd w:val="clear" w:color="auto" w:fill="auto"/>
          </w:tcPr>
          <w:p w14:paraId="5F831F80" w14:textId="10395B0E" w:rsidR="00A02BFB" w:rsidRPr="00D17D63" w:rsidRDefault="002C6271" w:rsidP="00D17D63">
            <w:pPr>
              <w:spacing w:before="40" w:after="120"/>
              <w:ind w:right="113"/>
            </w:pPr>
            <w:r w:rsidRPr="00D17D63">
              <w:t>2017</w:t>
            </w:r>
          </w:p>
        </w:tc>
        <w:tc>
          <w:tcPr>
            <w:tcW w:w="1927" w:type="dxa"/>
            <w:shd w:val="clear" w:color="auto" w:fill="auto"/>
          </w:tcPr>
          <w:p w14:paraId="445C5036" w14:textId="080B7F56" w:rsidR="00A02BFB" w:rsidRPr="00D17D63" w:rsidRDefault="002C6271" w:rsidP="00D17D63">
            <w:pPr>
              <w:spacing w:before="40" w:after="120"/>
              <w:ind w:right="113"/>
            </w:pPr>
            <w:r w:rsidRPr="00D17D63">
              <w:t>May 2019</w:t>
            </w:r>
          </w:p>
        </w:tc>
        <w:tc>
          <w:tcPr>
            <w:tcW w:w="1927" w:type="dxa"/>
            <w:shd w:val="clear" w:color="auto" w:fill="auto"/>
          </w:tcPr>
          <w:p w14:paraId="247DF1E0" w14:textId="7B576433" w:rsidR="00A02BFB" w:rsidRPr="00D17D63" w:rsidRDefault="002C6271" w:rsidP="00D17D63">
            <w:pPr>
              <w:spacing w:before="40" w:after="120"/>
              <w:ind w:right="113"/>
            </w:pPr>
            <w:r w:rsidRPr="00D17D63">
              <w:t xml:space="preserve">Seventh report due </w:t>
            </w:r>
            <w:r w:rsidR="000A1253">
              <w:br/>
            </w:r>
            <w:r w:rsidRPr="00D17D63">
              <w:t>in 2023.</w:t>
            </w:r>
          </w:p>
        </w:tc>
      </w:tr>
      <w:tr w:rsidR="008B4D7D" w:rsidRPr="00D17D63" w14:paraId="23C350E4" w14:textId="77777777" w:rsidTr="00D17D63">
        <w:tc>
          <w:tcPr>
            <w:tcW w:w="1928" w:type="dxa"/>
            <w:shd w:val="clear" w:color="auto" w:fill="auto"/>
          </w:tcPr>
          <w:p w14:paraId="49EC097B" w14:textId="77777777" w:rsidR="00A02BFB" w:rsidRPr="00D17D63" w:rsidRDefault="00A02BFB" w:rsidP="00D17D63">
            <w:pPr>
              <w:spacing w:before="40" w:after="120"/>
              <w:ind w:right="113"/>
            </w:pPr>
            <w:r w:rsidRPr="00D17D63">
              <w:t>CRC</w:t>
            </w:r>
          </w:p>
        </w:tc>
        <w:tc>
          <w:tcPr>
            <w:tcW w:w="1928" w:type="dxa"/>
            <w:shd w:val="clear" w:color="auto" w:fill="auto"/>
          </w:tcPr>
          <w:p w14:paraId="7F3480B5" w14:textId="712A8B0C" w:rsidR="00A02BFB" w:rsidRPr="00D17D63" w:rsidRDefault="00DD7B80" w:rsidP="00D17D63">
            <w:pPr>
              <w:spacing w:before="40" w:after="120"/>
              <w:ind w:right="113"/>
            </w:pPr>
            <w:r w:rsidRPr="00D17D63">
              <w:t>June 2014 (on OP-CRC-SC) / June 2016 (on CRC)</w:t>
            </w:r>
          </w:p>
        </w:tc>
        <w:tc>
          <w:tcPr>
            <w:tcW w:w="1927" w:type="dxa"/>
            <w:shd w:val="clear" w:color="auto" w:fill="auto"/>
          </w:tcPr>
          <w:p w14:paraId="1C3A9578" w14:textId="3F8EB353" w:rsidR="00A02BFB" w:rsidRPr="00D17D63" w:rsidRDefault="00DD7B80" w:rsidP="00D17D63">
            <w:pPr>
              <w:spacing w:before="40" w:after="120"/>
              <w:ind w:right="113"/>
            </w:pPr>
            <w:r w:rsidRPr="00D17D63">
              <w:t>--</w:t>
            </w:r>
          </w:p>
        </w:tc>
        <w:tc>
          <w:tcPr>
            <w:tcW w:w="1927" w:type="dxa"/>
            <w:shd w:val="clear" w:color="auto" w:fill="auto"/>
          </w:tcPr>
          <w:p w14:paraId="0E84DDDC" w14:textId="19CE0F76" w:rsidR="00A02BFB" w:rsidRPr="00D17D63" w:rsidRDefault="000C1FE4" w:rsidP="00D17D63">
            <w:pPr>
              <w:spacing w:before="40" w:after="120"/>
              <w:ind w:right="113"/>
            </w:pPr>
            <w:r w:rsidRPr="00D17D63">
              <w:t>2022</w:t>
            </w:r>
          </w:p>
        </w:tc>
        <w:tc>
          <w:tcPr>
            <w:tcW w:w="1927" w:type="dxa"/>
            <w:shd w:val="clear" w:color="auto" w:fill="auto"/>
          </w:tcPr>
          <w:p w14:paraId="1A3FFC6B" w14:textId="1133D246" w:rsidR="00A02BFB" w:rsidRPr="00D17D63" w:rsidRDefault="00DD7B80" w:rsidP="00D17D63">
            <w:pPr>
              <w:spacing w:before="40" w:after="120"/>
              <w:ind w:right="113"/>
            </w:pPr>
            <w:r w:rsidRPr="00D17D63">
              <w:t xml:space="preserve">Sixth and seventh reports </w:t>
            </w:r>
            <w:r w:rsidR="000C1FE4" w:rsidRPr="00D17D63">
              <w:t>pending consideration</w:t>
            </w:r>
            <w:r w:rsidRPr="00D17D63">
              <w:t>.</w:t>
            </w:r>
          </w:p>
        </w:tc>
      </w:tr>
      <w:tr w:rsidR="008B4D7D" w:rsidRPr="00D17D63" w14:paraId="5F824C9D" w14:textId="77777777" w:rsidTr="00D17D63">
        <w:tc>
          <w:tcPr>
            <w:tcW w:w="1928" w:type="dxa"/>
            <w:tcBorders>
              <w:bottom w:val="single" w:sz="12" w:space="0" w:color="auto"/>
            </w:tcBorders>
            <w:shd w:val="clear" w:color="auto" w:fill="auto"/>
          </w:tcPr>
          <w:p w14:paraId="792E9ADC" w14:textId="5C4BBE2C" w:rsidR="00A02BFB" w:rsidRPr="00D17D63" w:rsidRDefault="00A02BFB" w:rsidP="00D17D63">
            <w:pPr>
              <w:spacing w:before="40" w:after="120"/>
              <w:ind w:right="113"/>
            </w:pPr>
            <w:r w:rsidRPr="00D17D63">
              <w:t>C</w:t>
            </w:r>
            <w:r w:rsidR="005B1659" w:rsidRPr="00D17D63">
              <w:t>RP</w:t>
            </w:r>
            <w:r w:rsidRPr="00D17D63">
              <w:t>D</w:t>
            </w:r>
          </w:p>
        </w:tc>
        <w:tc>
          <w:tcPr>
            <w:tcW w:w="1928" w:type="dxa"/>
            <w:tcBorders>
              <w:bottom w:val="single" w:sz="12" w:space="0" w:color="auto"/>
            </w:tcBorders>
            <w:shd w:val="clear" w:color="auto" w:fill="auto"/>
          </w:tcPr>
          <w:p w14:paraId="0BF7D419" w14:textId="65C97E7A" w:rsidR="00A02BFB" w:rsidRPr="00D17D63" w:rsidRDefault="00DD7B80" w:rsidP="00D17D63">
            <w:pPr>
              <w:spacing w:before="40" w:after="120"/>
              <w:ind w:right="113"/>
            </w:pPr>
            <w:r w:rsidRPr="00D17D63">
              <w:t>--</w:t>
            </w:r>
          </w:p>
        </w:tc>
        <w:tc>
          <w:tcPr>
            <w:tcW w:w="1927" w:type="dxa"/>
            <w:tcBorders>
              <w:bottom w:val="single" w:sz="12" w:space="0" w:color="auto"/>
            </w:tcBorders>
            <w:shd w:val="clear" w:color="auto" w:fill="auto"/>
          </w:tcPr>
          <w:p w14:paraId="3D908565" w14:textId="08514427" w:rsidR="00A02BFB" w:rsidRPr="00D17D63" w:rsidRDefault="00DD7B80" w:rsidP="00D17D63">
            <w:pPr>
              <w:spacing w:before="40" w:after="120"/>
              <w:ind w:right="113"/>
            </w:pPr>
            <w:r w:rsidRPr="00D17D63">
              <w:t>2011</w:t>
            </w:r>
          </w:p>
        </w:tc>
        <w:tc>
          <w:tcPr>
            <w:tcW w:w="1927" w:type="dxa"/>
            <w:tcBorders>
              <w:bottom w:val="single" w:sz="12" w:space="0" w:color="auto"/>
            </w:tcBorders>
            <w:shd w:val="clear" w:color="auto" w:fill="auto"/>
          </w:tcPr>
          <w:p w14:paraId="6C5A4403" w14:textId="09BA1AA7" w:rsidR="00A02BFB" w:rsidRPr="00D17D63" w:rsidRDefault="00DD7B80" w:rsidP="00D17D63">
            <w:pPr>
              <w:spacing w:before="40" w:after="120"/>
              <w:ind w:right="113"/>
            </w:pPr>
            <w:r w:rsidRPr="00D17D63">
              <w:t>August 2017</w:t>
            </w:r>
          </w:p>
        </w:tc>
        <w:tc>
          <w:tcPr>
            <w:tcW w:w="1927" w:type="dxa"/>
            <w:tcBorders>
              <w:bottom w:val="single" w:sz="12" w:space="0" w:color="auto"/>
            </w:tcBorders>
            <w:shd w:val="clear" w:color="auto" w:fill="auto"/>
          </w:tcPr>
          <w:p w14:paraId="5DF01C80" w14:textId="04286C4B" w:rsidR="00A02BFB" w:rsidRPr="00D17D63" w:rsidRDefault="00DD7B80" w:rsidP="00D17D63">
            <w:pPr>
              <w:spacing w:before="40" w:after="120"/>
              <w:ind w:right="113"/>
            </w:pPr>
            <w:r w:rsidRPr="00D17D63">
              <w:t>Second to fourth reports due in 2023.</w:t>
            </w:r>
          </w:p>
        </w:tc>
      </w:tr>
    </w:tbl>
    <w:p w14:paraId="67A01BB5" w14:textId="7D0F9937" w:rsidR="00A02BFB" w:rsidRPr="00FD659B" w:rsidRDefault="00DE4620" w:rsidP="00D17D63">
      <w:pPr>
        <w:pStyle w:val="H23G"/>
      </w:pPr>
      <w:r>
        <w:tab/>
      </w:r>
      <w:r w:rsidR="0022777B">
        <w:tab/>
      </w:r>
      <w:r w:rsidR="00A02BFB" w:rsidRPr="00D17D63">
        <w:t>Country</w:t>
      </w:r>
      <w:r w:rsidR="00A02BFB" w:rsidRPr="00FD659B">
        <w:t xml:space="preserve"> visits and/or inquiries by treaty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0A1253" w14:paraId="7F18180F" w14:textId="77777777" w:rsidTr="000A1253">
        <w:trPr>
          <w:tblHeader/>
        </w:trPr>
        <w:tc>
          <w:tcPr>
            <w:tcW w:w="3211" w:type="dxa"/>
            <w:tcBorders>
              <w:top w:val="single" w:sz="4" w:space="0" w:color="auto"/>
              <w:bottom w:val="single" w:sz="12" w:space="0" w:color="auto"/>
            </w:tcBorders>
            <w:shd w:val="clear" w:color="auto" w:fill="auto"/>
            <w:vAlign w:val="bottom"/>
          </w:tcPr>
          <w:p w14:paraId="0453E0CC" w14:textId="77777777" w:rsidR="00A02BFB" w:rsidRPr="000A1253" w:rsidRDefault="00A02BFB" w:rsidP="000A1253">
            <w:pPr>
              <w:spacing w:before="80" w:after="80" w:line="200" w:lineRule="exact"/>
              <w:ind w:right="113"/>
              <w:rPr>
                <w:i/>
                <w:sz w:val="16"/>
              </w:rPr>
            </w:pPr>
            <w:r w:rsidRPr="000A1253">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0A1253" w:rsidRDefault="00A02BFB" w:rsidP="000A1253">
            <w:pPr>
              <w:spacing w:before="80" w:after="80" w:line="200" w:lineRule="exact"/>
              <w:ind w:right="113"/>
              <w:rPr>
                <w:i/>
                <w:sz w:val="16"/>
              </w:rPr>
            </w:pPr>
            <w:r w:rsidRPr="000A1253">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0A1253" w:rsidRDefault="00A02BFB" w:rsidP="000A1253">
            <w:pPr>
              <w:spacing w:before="80" w:after="80" w:line="200" w:lineRule="exact"/>
              <w:ind w:right="113"/>
              <w:rPr>
                <w:i/>
                <w:sz w:val="16"/>
              </w:rPr>
            </w:pPr>
            <w:r w:rsidRPr="000A1253">
              <w:rPr>
                <w:i/>
                <w:sz w:val="16"/>
              </w:rPr>
              <w:t>Subject matter</w:t>
            </w:r>
          </w:p>
        </w:tc>
      </w:tr>
      <w:tr w:rsidR="000A1253" w:rsidRPr="000A1253" w14:paraId="77E23AD3" w14:textId="77777777" w:rsidTr="000A1253">
        <w:trPr>
          <w:trHeight w:hRule="exact" w:val="113"/>
        </w:trPr>
        <w:tc>
          <w:tcPr>
            <w:tcW w:w="3211" w:type="dxa"/>
            <w:tcBorders>
              <w:top w:val="single" w:sz="12" w:space="0" w:color="auto"/>
            </w:tcBorders>
            <w:shd w:val="clear" w:color="auto" w:fill="auto"/>
          </w:tcPr>
          <w:p w14:paraId="12CD34DF" w14:textId="77777777" w:rsidR="000A1253" w:rsidRPr="000A1253" w:rsidRDefault="000A1253" w:rsidP="000A1253">
            <w:pPr>
              <w:spacing w:before="40" w:after="120"/>
              <w:ind w:right="113"/>
            </w:pPr>
          </w:p>
        </w:tc>
        <w:tc>
          <w:tcPr>
            <w:tcW w:w="3213" w:type="dxa"/>
            <w:tcBorders>
              <w:top w:val="single" w:sz="12" w:space="0" w:color="auto"/>
            </w:tcBorders>
            <w:shd w:val="clear" w:color="auto" w:fill="auto"/>
          </w:tcPr>
          <w:p w14:paraId="6572167E" w14:textId="77777777" w:rsidR="000A1253" w:rsidRPr="000A1253" w:rsidRDefault="000A1253" w:rsidP="000A1253">
            <w:pPr>
              <w:spacing w:before="40" w:after="120"/>
              <w:ind w:right="113"/>
            </w:pPr>
          </w:p>
        </w:tc>
        <w:tc>
          <w:tcPr>
            <w:tcW w:w="3213" w:type="dxa"/>
            <w:tcBorders>
              <w:top w:val="single" w:sz="12" w:space="0" w:color="auto"/>
            </w:tcBorders>
            <w:shd w:val="clear" w:color="auto" w:fill="auto"/>
          </w:tcPr>
          <w:p w14:paraId="64D5C48D" w14:textId="77777777" w:rsidR="000A1253" w:rsidRPr="000A1253" w:rsidRDefault="000A1253" w:rsidP="000A1253">
            <w:pPr>
              <w:spacing w:before="40" w:after="120"/>
              <w:ind w:right="113"/>
            </w:pPr>
          </w:p>
        </w:tc>
      </w:tr>
      <w:tr w:rsidR="00A02BFB" w:rsidRPr="000A1253" w14:paraId="794779D8" w14:textId="77777777" w:rsidTr="000A1253">
        <w:tc>
          <w:tcPr>
            <w:tcW w:w="3211" w:type="dxa"/>
            <w:shd w:val="clear" w:color="auto" w:fill="auto"/>
          </w:tcPr>
          <w:p w14:paraId="4A44B231" w14:textId="77777777" w:rsidR="00A02BFB" w:rsidRPr="000A1253" w:rsidRDefault="00A02BFB" w:rsidP="000A1253">
            <w:pPr>
              <w:spacing w:before="40" w:after="120"/>
              <w:ind w:right="113"/>
            </w:pPr>
            <w:r w:rsidRPr="000A1253">
              <w:t>CEDAW</w:t>
            </w:r>
          </w:p>
        </w:tc>
        <w:tc>
          <w:tcPr>
            <w:tcW w:w="3213" w:type="dxa"/>
            <w:shd w:val="clear" w:color="auto" w:fill="auto"/>
          </w:tcPr>
          <w:p w14:paraId="4874E468" w14:textId="1EA70FEE" w:rsidR="00A02BFB" w:rsidRPr="000A1253" w:rsidRDefault="00DC1FD3" w:rsidP="000A1253">
            <w:pPr>
              <w:spacing w:before="40" w:after="120"/>
              <w:ind w:right="113"/>
            </w:pPr>
            <w:r w:rsidRPr="000A1253">
              <w:t>September 2016</w:t>
            </w:r>
          </w:p>
        </w:tc>
        <w:tc>
          <w:tcPr>
            <w:tcW w:w="3213" w:type="dxa"/>
            <w:shd w:val="clear" w:color="auto" w:fill="auto"/>
          </w:tcPr>
          <w:p w14:paraId="476B451E" w14:textId="259114F0" w:rsidR="00A02BFB" w:rsidRPr="000A1253" w:rsidRDefault="00DC1FD3" w:rsidP="000A1253">
            <w:pPr>
              <w:spacing w:before="40" w:after="120"/>
              <w:ind w:right="113"/>
            </w:pPr>
            <w:r w:rsidRPr="000A1253">
              <w:t>Inquiry on restrictive access to abortion for women and girls in Northern Ireland.</w:t>
            </w:r>
            <w:r w:rsidRPr="000A1253">
              <w:rPr>
                <w:rStyle w:val="EndnoteReference"/>
                <w:sz w:val="20"/>
              </w:rPr>
              <w:endnoteReference w:id="13"/>
            </w:r>
          </w:p>
        </w:tc>
      </w:tr>
      <w:tr w:rsidR="00A02BFB" w:rsidRPr="000A1253" w14:paraId="0E16BC34" w14:textId="77777777" w:rsidTr="000A1253">
        <w:tc>
          <w:tcPr>
            <w:tcW w:w="3211" w:type="dxa"/>
            <w:shd w:val="clear" w:color="auto" w:fill="auto"/>
          </w:tcPr>
          <w:p w14:paraId="234C9519" w14:textId="77777777" w:rsidR="00A02BFB" w:rsidRPr="000A1253" w:rsidRDefault="00A02BFB" w:rsidP="000A1253">
            <w:pPr>
              <w:spacing w:before="40" w:after="120"/>
              <w:ind w:right="113"/>
            </w:pPr>
            <w:r w:rsidRPr="000A1253">
              <w:t>CRPD</w:t>
            </w:r>
          </w:p>
        </w:tc>
        <w:tc>
          <w:tcPr>
            <w:tcW w:w="3213" w:type="dxa"/>
            <w:shd w:val="clear" w:color="auto" w:fill="auto"/>
          </w:tcPr>
          <w:p w14:paraId="4C00B679" w14:textId="68D3865F" w:rsidR="00A02BFB" w:rsidRPr="000A1253" w:rsidRDefault="00C7530E" w:rsidP="000A1253">
            <w:pPr>
              <w:spacing w:before="40" w:after="120"/>
              <w:ind w:right="113"/>
            </w:pPr>
            <w:r w:rsidRPr="000A1253">
              <w:t>2016 inquiry report (no country visit)</w:t>
            </w:r>
          </w:p>
        </w:tc>
        <w:tc>
          <w:tcPr>
            <w:tcW w:w="3213" w:type="dxa"/>
            <w:shd w:val="clear" w:color="auto" w:fill="auto"/>
          </w:tcPr>
          <w:p w14:paraId="52652A5B" w14:textId="0E9C29BC" w:rsidR="00A02BFB" w:rsidRPr="000A1253" w:rsidRDefault="004C3E8A" w:rsidP="000A1253">
            <w:pPr>
              <w:spacing w:before="40" w:after="120"/>
              <w:ind w:right="113"/>
            </w:pPr>
            <w:r w:rsidRPr="000A1253">
              <w:t>Inquiry to examine the impact of the legislation, policies and measures adopted relating to social security schemes and to work and employment directed to persons with disabilities.</w:t>
            </w:r>
            <w:r w:rsidRPr="000A1253">
              <w:rPr>
                <w:rStyle w:val="EndnoteReference"/>
                <w:sz w:val="20"/>
              </w:rPr>
              <w:endnoteReference w:id="14"/>
            </w:r>
          </w:p>
        </w:tc>
      </w:tr>
      <w:tr w:rsidR="00A02BFB" w:rsidRPr="000A1253" w14:paraId="4650925A" w14:textId="77777777" w:rsidTr="000A1253">
        <w:tc>
          <w:tcPr>
            <w:tcW w:w="3211" w:type="dxa"/>
            <w:tcBorders>
              <w:bottom w:val="single" w:sz="12" w:space="0" w:color="auto"/>
            </w:tcBorders>
            <w:shd w:val="clear" w:color="auto" w:fill="auto"/>
          </w:tcPr>
          <w:p w14:paraId="148E2F4E" w14:textId="77777777" w:rsidR="00A02BFB" w:rsidRPr="000A1253" w:rsidRDefault="00A02BFB" w:rsidP="000A1253">
            <w:pPr>
              <w:spacing w:before="40" w:after="120"/>
              <w:ind w:right="113"/>
            </w:pPr>
            <w:r w:rsidRPr="000A1253">
              <w:t>SPT</w:t>
            </w:r>
          </w:p>
        </w:tc>
        <w:tc>
          <w:tcPr>
            <w:tcW w:w="3213" w:type="dxa"/>
            <w:tcBorders>
              <w:bottom w:val="single" w:sz="12" w:space="0" w:color="auto"/>
            </w:tcBorders>
            <w:shd w:val="clear" w:color="auto" w:fill="auto"/>
          </w:tcPr>
          <w:p w14:paraId="2DB98726" w14:textId="1534DE36" w:rsidR="00A02BFB" w:rsidRPr="000A1253" w:rsidRDefault="002C6271" w:rsidP="000A1253">
            <w:pPr>
              <w:spacing w:before="40" w:after="120"/>
              <w:ind w:right="113"/>
            </w:pPr>
            <w:r w:rsidRPr="000A1253">
              <w:t>September 2019</w:t>
            </w:r>
          </w:p>
        </w:tc>
        <w:tc>
          <w:tcPr>
            <w:tcW w:w="3213" w:type="dxa"/>
            <w:tcBorders>
              <w:bottom w:val="single" w:sz="12" w:space="0" w:color="auto"/>
            </w:tcBorders>
            <w:shd w:val="clear" w:color="auto" w:fill="auto"/>
          </w:tcPr>
          <w:p w14:paraId="41827F0B" w14:textId="70852C0C" w:rsidR="00A02BFB" w:rsidRPr="000A1253" w:rsidRDefault="002C6271" w:rsidP="000A1253">
            <w:pPr>
              <w:spacing w:before="40" w:after="120"/>
              <w:ind w:right="113"/>
            </w:pPr>
            <w:r w:rsidRPr="000A1253">
              <w:t>Provide advice and technical assistance to the national preventive mechanism.</w:t>
            </w:r>
            <w:r w:rsidRPr="000A1253">
              <w:rPr>
                <w:rStyle w:val="EndnoteReference"/>
                <w:sz w:val="20"/>
              </w:rPr>
              <w:endnoteReference w:id="15"/>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6"/>
      </w:r>
    </w:p>
    <w:tbl>
      <w:tblPr>
        <w:tblW w:w="9637" w:type="dxa"/>
        <w:tblLayout w:type="fixed"/>
        <w:tblCellMar>
          <w:left w:w="0" w:type="dxa"/>
          <w:right w:w="0" w:type="dxa"/>
        </w:tblCellMar>
        <w:tblLook w:val="04A0" w:firstRow="1" w:lastRow="0" w:firstColumn="1" w:lastColumn="0" w:noHBand="0" w:noVBand="1"/>
      </w:tblPr>
      <w:tblGrid>
        <w:gridCol w:w="4875"/>
        <w:gridCol w:w="4762"/>
      </w:tblGrid>
      <w:tr w:rsidR="007F0D22" w:rsidRPr="00250E92" w14:paraId="792A5DB4" w14:textId="77777777" w:rsidTr="00250E92">
        <w:tc>
          <w:tcPr>
            <w:tcW w:w="4875" w:type="dxa"/>
            <w:tcBorders>
              <w:top w:val="single" w:sz="4" w:space="0" w:color="auto"/>
              <w:bottom w:val="single" w:sz="12" w:space="0" w:color="auto"/>
            </w:tcBorders>
            <w:shd w:val="clear" w:color="auto" w:fill="auto"/>
            <w:vAlign w:val="bottom"/>
          </w:tcPr>
          <w:p w14:paraId="7A8364F3" w14:textId="77777777" w:rsidR="007F0D22" w:rsidRPr="00250E92" w:rsidRDefault="007F0D22" w:rsidP="00250E92">
            <w:pPr>
              <w:spacing w:before="80" w:after="80" w:line="200" w:lineRule="exact"/>
              <w:ind w:right="113"/>
              <w:rPr>
                <w:i/>
                <w:sz w:val="16"/>
              </w:rPr>
            </w:pPr>
          </w:p>
        </w:tc>
        <w:tc>
          <w:tcPr>
            <w:tcW w:w="4762" w:type="dxa"/>
            <w:tcBorders>
              <w:top w:val="single" w:sz="4" w:space="0" w:color="auto"/>
              <w:bottom w:val="single" w:sz="12" w:space="0" w:color="auto"/>
            </w:tcBorders>
            <w:shd w:val="clear" w:color="auto" w:fill="auto"/>
            <w:vAlign w:val="bottom"/>
          </w:tcPr>
          <w:p w14:paraId="1D34443B" w14:textId="3ED6EB05" w:rsidR="007F0D22" w:rsidRPr="00250E92" w:rsidRDefault="007F0D22" w:rsidP="00250E92">
            <w:pPr>
              <w:spacing w:before="80" w:after="80" w:line="200" w:lineRule="exact"/>
              <w:ind w:right="113"/>
              <w:rPr>
                <w:i/>
                <w:sz w:val="16"/>
              </w:rPr>
            </w:pPr>
            <w:r w:rsidRPr="00250E92">
              <w:rPr>
                <w:i/>
                <w:sz w:val="16"/>
              </w:rPr>
              <w:t>Status during the Period Under Review</w:t>
            </w:r>
          </w:p>
        </w:tc>
      </w:tr>
      <w:tr w:rsidR="00250E92" w:rsidRPr="00250E92" w14:paraId="110A8562" w14:textId="77777777" w:rsidTr="00250E92">
        <w:trPr>
          <w:trHeight w:hRule="exact" w:val="113"/>
        </w:trPr>
        <w:tc>
          <w:tcPr>
            <w:tcW w:w="4875" w:type="dxa"/>
            <w:tcBorders>
              <w:top w:val="single" w:sz="12" w:space="0" w:color="auto"/>
            </w:tcBorders>
            <w:shd w:val="clear" w:color="auto" w:fill="auto"/>
          </w:tcPr>
          <w:p w14:paraId="084E7D5A" w14:textId="77777777" w:rsidR="00250E92" w:rsidRPr="00250E92" w:rsidRDefault="00250E92" w:rsidP="00250E92">
            <w:pPr>
              <w:spacing w:before="40" w:after="120"/>
              <w:ind w:right="113"/>
            </w:pPr>
          </w:p>
        </w:tc>
        <w:tc>
          <w:tcPr>
            <w:tcW w:w="4762" w:type="dxa"/>
            <w:tcBorders>
              <w:top w:val="single" w:sz="12" w:space="0" w:color="auto"/>
            </w:tcBorders>
            <w:shd w:val="clear" w:color="auto" w:fill="auto"/>
          </w:tcPr>
          <w:p w14:paraId="462B9546" w14:textId="77777777" w:rsidR="00250E92" w:rsidRPr="00250E92" w:rsidRDefault="00250E92" w:rsidP="00250E92">
            <w:pPr>
              <w:spacing w:before="40" w:after="120"/>
              <w:ind w:right="113"/>
            </w:pPr>
          </w:p>
        </w:tc>
      </w:tr>
      <w:tr w:rsidR="007F0D22" w:rsidRPr="00250E92" w14:paraId="74EB9C05" w14:textId="77777777" w:rsidTr="00250E92">
        <w:tc>
          <w:tcPr>
            <w:tcW w:w="4875" w:type="dxa"/>
            <w:shd w:val="clear" w:color="auto" w:fill="auto"/>
          </w:tcPr>
          <w:p w14:paraId="3A830976" w14:textId="77777777" w:rsidR="007F0D22" w:rsidRPr="00250E92" w:rsidRDefault="007F0D22" w:rsidP="00250E92">
            <w:pPr>
              <w:spacing w:before="40" w:after="120"/>
              <w:ind w:right="113"/>
              <w:rPr>
                <w:i/>
                <w:iCs/>
              </w:rPr>
            </w:pPr>
            <w:r w:rsidRPr="00250E92">
              <w:rPr>
                <w:i/>
                <w:iCs/>
              </w:rPr>
              <w:t>Standing invitations</w:t>
            </w:r>
          </w:p>
        </w:tc>
        <w:tc>
          <w:tcPr>
            <w:tcW w:w="4762" w:type="dxa"/>
            <w:shd w:val="clear" w:color="auto" w:fill="auto"/>
          </w:tcPr>
          <w:p w14:paraId="63E21FD2" w14:textId="15D6D836" w:rsidR="007F0D22" w:rsidRPr="00250E92" w:rsidRDefault="007F0D22" w:rsidP="00250E92">
            <w:pPr>
              <w:spacing w:before="40" w:after="120"/>
              <w:ind w:right="113"/>
            </w:pPr>
            <w:r w:rsidRPr="00250E92">
              <w:t>Yes</w:t>
            </w:r>
          </w:p>
        </w:tc>
      </w:tr>
      <w:tr w:rsidR="007F0D22" w:rsidRPr="00250E92" w14:paraId="320EF477" w14:textId="77777777" w:rsidTr="00250E92">
        <w:tc>
          <w:tcPr>
            <w:tcW w:w="4875" w:type="dxa"/>
            <w:shd w:val="clear" w:color="auto" w:fill="auto"/>
          </w:tcPr>
          <w:p w14:paraId="0DCD58C4" w14:textId="4CECF160" w:rsidR="007F0D22" w:rsidRPr="00250E92" w:rsidRDefault="007F0D22" w:rsidP="00250E92">
            <w:pPr>
              <w:spacing w:before="40" w:after="120"/>
              <w:ind w:right="113"/>
              <w:rPr>
                <w:i/>
                <w:iCs/>
              </w:rPr>
            </w:pPr>
            <w:r w:rsidRPr="00250E92">
              <w:rPr>
                <w:i/>
                <w:iCs/>
              </w:rPr>
              <w:t>Visits undertaken during the period under review</w:t>
            </w:r>
          </w:p>
        </w:tc>
        <w:tc>
          <w:tcPr>
            <w:tcW w:w="4762" w:type="dxa"/>
            <w:shd w:val="clear" w:color="auto" w:fill="auto"/>
          </w:tcPr>
          <w:p w14:paraId="7D4A8B01" w14:textId="77777777" w:rsidR="007F0D22" w:rsidRPr="00250E92" w:rsidRDefault="007F0D22" w:rsidP="00250E92">
            <w:pPr>
              <w:spacing w:before="40" w:after="120"/>
              <w:ind w:right="113"/>
              <w:rPr>
                <w:rFonts w:eastAsia="Calibri"/>
                <w:lang w:eastAsia="en-GB"/>
              </w:rPr>
            </w:pPr>
            <w:r w:rsidRPr="00250E92">
              <w:rPr>
                <w:rFonts w:eastAsia="Calibri"/>
                <w:lang w:eastAsia="en-GB"/>
              </w:rPr>
              <w:t>Racism</w:t>
            </w:r>
          </w:p>
          <w:p w14:paraId="1E2ACC67" w14:textId="77777777" w:rsidR="007F0D22" w:rsidRPr="00250E92" w:rsidRDefault="007F0D22" w:rsidP="00250E92">
            <w:pPr>
              <w:spacing w:before="40" w:after="120"/>
              <w:ind w:right="113"/>
              <w:rPr>
                <w:rFonts w:eastAsia="Calibri"/>
                <w:lang w:eastAsia="en-GB"/>
              </w:rPr>
            </w:pPr>
            <w:r w:rsidRPr="00250E92">
              <w:rPr>
                <w:rFonts w:eastAsia="Calibri"/>
                <w:lang w:eastAsia="en-GB"/>
              </w:rPr>
              <w:t>Poverty</w:t>
            </w:r>
          </w:p>
          <w:p w14:paraId="6AF05392" w14:textId="77777777" w:rsidR="007F0D22" w:rsidRPr="00250E92" w:rsidRDefault="007F0D22" w:rsidP="00250E92">
            <w:pPr>
              <w:spacing w:before="40" w:after="120"/>
              <w:ind w:right="113"/>
              <w:rPr>
                <w:rFonts w:eastAsia="Calibri"/>
                <w:lang w:eastAsia="en-GB"/>
              </w:rPr>
            </w:pPr>
            <w:r w:rsidRPr="00250E92">
              <w:rPr>
                <w:rFonts w:eastAsia="Calibri"/>
                <w:lang w:eastAsia="en-GB"/>
              </w:rPr>
              <w:t>Privacy</w:t>
            </w:r>
          </w:p>
          <w:p w14:paraId="59191387" w14:textId="02E8B41F" w:rsidR="007F0D22" w:rsidRPr="00250E92" w:rsidRDefault="007F0D22" w:rsidP="00250E92">
            <w:pPr>
              <w:spacing w:before="40" w:after="120"/>
              <w:ind w:right="113"/>
            </w:pPr>
            <w:r w:rsidRPr="00250E92">
              <w:t>Toxics and human rights</w:t>
            </w:r>
          </w:p>
        </w:tc>
      </w:tr>
      <w:tr w:rsidR="007F0D22" w:rsidRPr="00250E92" w14:paraId="28AF975B" w14:textId="77777777" w:rsidTr="00250E92">
        <w:tc>
          <w:tcPr>
            <w:tcW w:w="4875" w:type="dxa"/>
            <w:shd w:val="clear" w:color="auto" w:fill="auto"/>
          </w:tcPr>
          <w:p w14:paraId="02C54B95" w14:textId="389D60D9" w:rsidR="007F0D22" w:rsidRPr="00250E92" w:rsidRDefault="007F0D22" w:rsidP="00250E92">
            <w:pPr>
              <w:spacing w:before="40" w:after="120"/>
              <w:ind w:right="113"/>
              <w:rPr>
                <w:i/>
                <w:iCs/>
              </w:rPr>
            </w:pPr>
            <w:r w:rsidRPr="00250E92">
              <w:rPr>
                <w:i/>
                <w:iCs/>
              </w:rPr>
              <w:t xml:space="preserve">Visits agreed to in principle during the period </w:t>
            </w:r>
            <w:r w:rsidRPr="00250E92">
              <w:rPr>
                <w:i/>
                <w:iCs/>
              </w:rPr>
              <w:br/>
              <w:t>under review</w:t>
            </w:r>
          </w:p>
        </w:tc>
        <w:tc>
          <w:tcPr>
            <w:tcW w:w="4762" w:type="dxa"/>
            <w:shd w:val="clear" w:color="auto" w:fill="auto"/>
          </w:tcPr>
          <w:p w14:paraId="5CDE90BC" w14:textId="14CC1E69" w:rsidR="007F0D22" w:rsidRPr="00250E92" w:rsidRDefault="007F0D22" w:rsidP="00250E92">
            <w:pPr>
              <w:spacing w:before="40" w:after="120"/>
              <w:ind w:right="113"/>
              <w:rPr>
                <w:rFonts w:eastAsia="Calibri"/>
                <w:lang w:eastAsia="en-GB"/>
              </w:rPr>
            </w:pPr>
            <w:r w:rsidRPr="00250E92">
              <w:rPr>
                <w:rFonts w:eastAsia="Calibri"/>
                <w:lang w:eastAsia="en-GB"/>
              </w:rPr>
              <w:t>WG Arbitrary Detention</w:t>
            </w:r>
          </w:p>
          <w:p w14:paraId="75B76667" w14:textId="5ACA89D4" w:rsidR="007F0D22" w:rsidRPr="00250E92" w:rsidRDefault="007F0D22" w:rsidP="00250E92">
            <w:pPr>
              <w:spacing w:before="40" w:after="120"/>
              <w:ind w:right="113"/>
              <w:rPr>
                <w:rFonts w:eastAsia="Calibri"/>
                <w:lang w:eastAsia="en-GB"/>
              </w:rPr>
            </w:pPr>
            <w:r w:rsidRPr="00250E92">
              <w:rPr>
                <w:rFonts w:eastAsia="Calibri"/>
                <w:lang w:eastAsia="en-GB"/>
              </w:rPr>
              <w:t>WG Afro descendent</w:t>
            </w:r>
          </w:p>
          <w:p w14:paraId="57D1DA46" w14:textId="2080C4EF" w:rsidR="007F0D22" w:rsidRPr="00250E92" w:rsidRDefault="007F0D22" w:rsidP="00250E92">
            <w:pPr>
              <w:spacing w:before="40" w:after="120"/>
              <w:ind w:right="113"/>
            </w:pPr>
            <w:r w:rsidRPr="00250E92">
              <w:lastRenderedPageBreak/>
              <w:t>Violence against women</w:t>
            </w:r>
          </w:p>
        </w:tc>
      </w:tr>
      <w:tr w:rsidR="007F0D22" w:rsidRPr="00250E92" w14:paraId="5C005308" w14:textId="77777777" w:rsidTr="00935CD6">
        <w:tc>
          <w:tcPr>
            <w:tcW w:w="4875" w:type="dxa"/>
            <w:tcBorders>
              <w:bottom w:val="single" w:sz="12" w:space="0" w:color="auto"/>
            </w:tcBorders>
            <w:shd w:val="clear" w:color="auto" w:fill="auto"/>
          </w:tcPr>
          <w:p w14:paraId="734E556C" w14:textId="5963E9AD" w:rsidR="007F0D22" w:rsidRPr="00250E92" w:rsidRDefault="007F0D22" w:rsidP="00250E92">
            <w:pPr>
              <w:spacing w:before="40" w:after="120"/>
              <w:ind w:right="113"/>
              <w:rPr>
                <w:i/>
                <w:iCs/>
              </w:rPr>
            </w:pPr>
            <w:r w:rsidRPr="00250E92">
              <w:rPr>
                <w:i/>
                <w:iCs/>
              </w:rPr>
              <w:lastRenderedPageBreak/>
              <w:t>Visits requested during the period under review</w:t>
            </w:r>
          </w:p>
        </w:tc>
        <w:tc>
          <w:tcPr>
            <w:tcW w:w="4762" w:type="dxa"/>
            <w:tcBorders>
              <w:bottom w:val="single" w:sz="12" w:space="0" w:color="auto"/>
            </w:tcBorders>
            <w:shd w:val="clear" w:color="auto" w:fill="auto"/>
          </w:tcPr>
          <w:p w14:paraId="214A3D9F" w14:textId="166A1632" w:rsidR="007F0D22" w:rsidRPr="00250E92" w:rsidRDefault="007F0D22" w:rsidP="00250E92">
            <w:pPr>
              <w:spacing w:before="40" w:after="120"/>
              <w:ind w:right="113"/>
            </w:pPr>
            <w:r w:rsidRPr="00250E92">
              <w:t>Sale of children</w:t>
            </w:r>
          </w:p>
          <w:p w14:paraId="02F28B1C" w14:textId="09833196" w:rsidR="007F0D22" w:rsidRPr="00250E92" w:rsidRDefault="007F0D22" w:rsidP="00250E92">
            <w:pPr>
              <w:spacing w:before="40" w:after="120"/>
              <w:ind w:right="113"/>
            </w:pPr>
            <w:r w:rsidRPr="00250E92">
              <w:t>Torture</w:t>
            </w:r>
          </w:p>
          <w:p w14:paraId="129F04B7" w14:textId="77777777" w:rsidR="007F0D22" w:rsidRPr="00250E92" w:rsidRDefault="007F0D22" w:rsidP="00250E92">
            <w:pPr>
              <w:spacing w:before="40" w:after="120"/>
              <w:ind w:right="113"/>
              <w:rPr>
                <w:rFonts w:eastAsia="Calibri"/>
                <w:lang w:eastAsia="en-GB"/>
              </w:rPr>
            </w:pPr>
            <w:r w:rsidRPr="00250E92">
              <w:rPr>
                <w:rFonts w:eastAsia="Calibri"/>
                <w:lang w:eastAsia="en-GB"/>
              </w:rPr>
              <w:t>Mercenaries</w:t>
            </w:r>
          </w:p>
          <w:p w14:paraId="09120037" w14:textId="02CCC8A7" w:rsidR="007F0D22" w:rsidRPr="00250E92" w:rsidRDefault="007F0D22" w:rsidP="00250E92">
            <w:pPr>
              <w:spacing w:before="40" w:after="120"/>
              <w:ind w:right="113"/>
            </w:pPr>
            <w:r w:rsidRPr="00250E92">
              <w:t>Sexual Orientation and Gender Identity</w:t>
            </w:r>
          </w:p>
          <w:p w14:paraId="053A70E9" w14:textId="7CD0AC81" w:rsidR="007F0D22" w:rsidRPr="00250E92" w:rsidRDefault="007F0D22" w:rsidP="00250E92">
            <w:pPr>
              <w:spacing w:before="40" w:after="120"/>
              <w:ind w:right="113"/>
            </w:pPr>
            <w:r w:rsidRPr="00250E92">
              <w:t>Democratic International Order</w:t>
            </w:r>
          </w:p>
          <w:p w14:paraId="7BCF5517" w14:textId="77777777" w:rsidR="007F0D22" w:rsidRPr="00250E92" w:rsidRDefault="007F0D22" w:rsidP="00250E92">
            <w:pPr>
              <w:spacing w:before="40" w:after="120"/>
              <w:ind w:right="113"/>
            </w:pPr>
            <w:r w:rsidRPr="00250E92">
              <w:t>Water and sanitation</w:t>
            </w:r>
          </w:p>
        </w:tc>
      </w:tr>
      <w:tr w:rsidR="007F0D22" w:rsidRPr="00250E92" w14:paraId="4A8D8824" w14:textId="77777777" w:rsidTr="00935CD6">
        <w:tc>
          <w:tcPr>
            <w:tcW w:w="4875" w:type="dxa"/>
            <w:tcBorders>
              <w:top w:val="single" w:sz="12" w:space="0" w:color="auto"/>
              <w:bottom w:val="single" w:sz="12" w:space="0" w:color="auto"/>
            </w:tcBorders>
            <w:shd w:val="clear" w:color="auto" w:fill="auto"/>
          </w:tcPr>
          <w:p w14:paraId="666F5FEA" w14:textId="7E9EB365" w:rsidR="007F0D22" w:rsidRPr="00935CD6" w:rsidRDefault="007F0D22" w:rsidP="00250E92">
            <w:pPr>
              <w:spacing w:before="40" w:after="120"/>
              <w:ind w:right="113"/>
              <w:rPr>
                <w:i/>
                <w:iCs/>
              </w:rPr>
            </w:pPr>
            <w:r w:rsidRPr="00935CD6">
              <w:rPr>
                <w:i/>
                <w:iCs/>
              </w:rPr>
              <w:t>Responses to letters of allegation and urgent appeal</w:t>
            </w:r>
          </w:p>
        </w:tc>
        <w:tc>
          <w:tcPr>
            <w:tcW w:w="4762" w:type="dxa"/>
            <w:tcBorders>
              <w:top w:val="single" w:sz="12" w:space="0" w:color="auto"/>
              <w:bottom w:val="single" w:sz="12" w:space="0" w:color="auto"/>
            </w:tcBorders>
            <w:shd w:val="clear" w:color="auto" w:fill="auto"/>
          </w:tcPr>
          <w:p w14:paraId="241EBEE1" w14:textId="74D7A383" w:rsidR="007F0D22" w:rsidRPr="00250E92" w:rsidRDefault="007D7653" w:rsidP="00250E92">
            <w:pPr>
              <w:spacing w:before="40" w:after="120"/>
              <w:ind w:right="113"/>
            </w:pPr>
            <w:r>
              <w:t>During the period under review 54 communications were sent. The Government replied to 50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E40A36" w14:paraId="72BEAE01" w14:textId="77777777" w:rsidTr="00E40A36">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E40A36" w:rsidRDefault="00A02BFB" w:rsidP="00E40A36">
            <w:pPr>
              <w:spacing w:before="80" w:after="80" w:line="200" w:lineRule="exact"/>
              <w:ind w:right="113"/>
              <w:rPr>
                <w:i/>
                <w:sz w:val="16"/>
              </w:rPr>
            </w:pPr>
            <w:r w:rsidRPr="00E40A36">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E40A36" w:rsidRDefault="00A02BFB" w:rsidP="00E40A36">
            <w:pPr>
              <w:spacing w:before="80" w:after="80" w:line="200" w:lineRule="exact"/>
              <w:ind w:right="113"/>
              <w:rPr>
                <w:i/>
                <w:sz w:val="16"/>
              </w:rPr>
            </w:pPr>
            <w:r w:rsidRPr="00E40A36">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E40A36" w:rsidRDefault="00A02BFB" w:rsidP="00E40A36">
            <w:pPr>
              <w:spacing w:before="80" w:after="80" w:line="200" w:lineRule="exact"/>
              <w:ind w:right="113"/>
              <w:rPr>
                <w:i/>
                <w:sz w:val="16"/>
              </w:rPr>
            </w:pPr>
            <w:r w:rsidRPr="00E40A36">
              <w:rPr>
                <w:i/>
                <w:sz w:val="16"/>
              </w:rPr>
              <w:t>Status during present cycle</w:t>
            </w:r>
            <w:r w:rsidR="00BF07FE" w:rsidRPr="00E40A36">
              <w:rPr>
                <w:rStyle w:val="EndnoteReference"/>
                <w:i/>
                <w:sz w:val="16"/>
                <w:szCs w:val="16"/>
              </w:rPr>
              <w:endnoteReference w:id="18"/>
            </w:r>
          </w:p>
        </w:tc>
      </w:tr>
      <w:tr w:rsidR="00E40A36" w:rsidRPr="00E40A36" w14:paraId="4E44D0BC" w14:textId="77777777" w:rsidTr="00E40A36">
        <w:trPr>
          <w:trHeight w:hRule="exact" w:val="113"/>
          <w:tblHeader/>
        </w:trPr>
        <w:tc>
          <w:tcPr>
            <w:tcW w:w="3211" w:type="dxa"/>
            <w:tcBorders>
              <w:top w:val="single" w:sz="12" w:space="0" w:color="auto"/>
            </w:tcBorders>
            <w:shd w:val="clear" w:color="auto" w:fill="auto"/>
          </w:tcPr>
          <w:p w14:paraId="2662C986" w14:textId="77777777" w:rsidR="00E40A36" w:rsidRPr="00E40A36" w:rsidRDefault="00E40A36" w:rsidP="00E40A36">
            <w:pPr>
              <w:spacing w:before="40" w:after="120"/>
              <w:ind w:right="113"/>
            </w:pPr>
          </w:p>
        </w:tc>
        <w:tc>
          <w:tcPr>
            <w:tcW w:w="3213" w:type="dxa"/>
            <w:tcBorders>
              <w:top w:val="single" w:sz="12" w:space="0" w:color="auto"/>
            </w:tcBorders>
            <w:shd w:val="clear" w:color="auto" w:fill="auto"/>
          </w:tcPr>
          <w:p w14:paraId="36D9EE6D" w14:textId="77777777" w:rsidR="00E40A36" w:rsidRPr="00E40A36" w:rsidRDefault="00E40A36" w:rsidP="00E40A36">
            <w:pPr>
              <w:spacing w:before="40" w:after="120"/>
              <w:ind w:right="113"/>
            </w:pPr>
          </w:p>
        </w:tc>
        <w:tc>
          <w:tcPr>
            <w:tcW w:w="3213" w:type="dxa"/>
            <w:tcBorders>
              <w:top w:val="single" w:sz="12" w:space="0" w:color="auto"/>
            </w:tcBorders>
            <w:shd w:val="clear" w:color="auto" w:fill="auto"/>
          </w:tcPr>
          <w:p w14:paraId="619C8FC8" w14:textId="77777777" w:rsidR="00E40A36" w:rsidRPr="00E40A36" w:rsidRDefault="00E40A36" w:rsidP="00E40A36">
            <w:pPr>
              <w:spacing w:before="40" w:after="120"/>
              <w:ind w:right="113"/>
            </w:pPr>
          </w:p>
        </w:tc>
      </w:tr>
      <w:tr w:rsidR="00A02BFB" w:rsidRPr="00E40A36" w14:paraId="4CA381FD" w14:textId="77777777" w:rsidTr="00CE6C31">
        <w:tc>
          <w:tcPr>
            <w:tcW w:w="3211" w:type="dxa"/>
            <w:shd w:val="clear" w:color="auto" w:fill="auto"/>
          </w:tcPr>
          <w:p w14:paraId="06E83687" w14:textId="5186B99E" w:rsidR="0015263D" w:rsidRPr="00E40A36" w:rsidRDefault="0015263D" w:rsidP="00CE6C31">
            <w:pPr>
              <w:spacing w:before="40" w:after="120"/>
              <w:ind w:right="113"/>
            </w:pPr>
            <w:r w:rsidRPr="00E40A36">
              <w:t>Equality and Human Rights Commission (EHRC)</w:t>
            </w:r>
          </w:p>
        </w:tc>
        <w:tc>
          <w:tcPr>
            <w:tcW w:w="3213" w:type="dxa"/>
            <w:shd w:val="clear" w:color="auto" w:fill="auto"/>
          </w:tcPr>
          <w:p w14:paraId="15809237" w14:textId="466E7D3B" w:rsidR="00A02BFB" w:rsidRPr="00E40A36" w:rsidRDefault="003A6BE3" w:rsidP="00E40A36">
            <w:pPr>
              <w:spacing w:before="40" w:after="120"/>
              <w:ind w:right="113"/>
            </w:pPr>
            <w:r w:rsidRPr="00E40A36">
              <w:t>A</w:t>
            </w:r>
          </w:p>
        </w:tc>
        <w:tc>
          <w:tcPr>
            <w:tcW w:w="3213" w:type="dxa"/>
            <w:shd w:val="clear" w:color="auto" w:fill="auto"/>
          </w:tcPr>
          <w:p w14:paraId="0076122A" w14:textId="7274C690" w:rsidR="00A02BFB" w:rsidRPr="00E40A36" w:rsidRDefault="003A6BE3" w:rsidP="00E40A36">
            <w:pPr>
              <w:spacing w:before="40" w:after="120"/>
              <w:ind w:right="113"/>
            </w:pPr>
            <w:r w:rsidRPr="00E40A36">
              <w:t>A</w:t>
            </w:r>
          </w:p>
        </w:tc>
      </w:tr>
      <w:tr w:rsidR="00CE6C31" w:rsidRPr="00E40A36" w14:paraId="4A72E00E" w14:textId="77777777" w:rsidTr="00CE6C31">
        <w:tc>
          <w:tcPr>
            <w:tcW w:w="3211" w:type="dxa"/>
            <w:shd w:val="clear" w:color="auto" w:fill="auto"/>
          </w:tcPr>
          <w:p w14:paraId="5589DFC0" w14:textId="6F46BD61" w:rsidR="00CE6C31" w:rsidRPr="00E40A36" w:rsidRDefault="00CE6C31" w:rsidP="00E40A36">
            <w:pPr>
              <w:spacing w:before="40" w:after="120"/>
              <w:ind w:right="113"/>
            </w:pPr>
            <w:r w:rsidRPr="00E40A36">
              <w:t>Scottish Human Rights Commission (SHRC)</w:t>
            </w:r>
          </w:p>
        </w:tc>
        <w:tc>
          <w:tcPr>
            <w:tcW w:w="3213" w:type="dxa"/>
            <w:shd w:val="clear" w:color="auto" w:fill="auto"/>
          </w:tcPr>
          <w:p w14:paraId="2559BCE4" w14:textId="07DC2688" w:rsidR="00CE6C31" w:rsidRPr="00E40A36" w:rsidRDefault="00CE6C31" w:rsidP="00E40A36">
            <w:pPr>
              <w:spacing w:before="40" w:after="120"/>
              <w:ind w:right="113"/>
            </w:pPr>
            <w:r>
              <w:t>A</w:t>
            </w:r>
          </w:p>
        </w:tc>
        <w:tc>
          <w:tcPr>
            <w:tcW w:w="3213" w:type="dxa"/>
            <w:shd w:val="clear" w:color="auto" w:fill="auto"/>
          </w:tcPr>
          <w:p w14:paraId="7EB03F21" w14:textId="23BEDF4A" w:rsidR="00CE6C31" w:rsidRPr="00E40A36" w:rsidRDefault="00CE6C31" w:rsidP="00E40A36">
            <w:pPr>
              <w:spacing w:before="40" w:after="120"/>
              <w:ind w:right="113"/>
            </w:pPr>
            <w:r>
              <w:t>A</w:t>
            </w:r>
          </w:p>
        </w:tc>
      </w:tr>
      <w:tr w:rsidR="00CE6C31" w:rsidRPr="00E40A36" w14:paraId="5A86BB6D" w14:textId="77777777" w:rsidTr="00E40A36">
        <w:tc>
          <w:tcPr>
            <w:tcW w:w="3211" w:type="dxa"/>
            <w:tcBorders>
              <w:bottom w:val="single" w:sz="12" w:space="0" w:color="auto"/>
            </w:tcBorders>
            <w:shd w:val="clear" w:color="auto" w:fill="auto"/>
          </w:tcPr>
          <w:p w14:paraId="33950F35" w14:textId="0369140D" w:rsidR="00CE6C31" w:rsidRPr="00E40A36" w:rsidRDefault="00CE6C31" w:rsidP="00E40A36">
            <w:pPr>
              <w:spacing w:before="40" w:after="120"/>
              <w:ind w:right="113"/>
            </w:pPr>
            <w:r w:rsidRPr="00E40A36">
              <w:t>Northern Ireland Human Rights Commission (NIHRC)</w:t>
            </w:r>
          </w:p>
        </w:tc>
        <w:tc>
          <w:tcPr>
            <w:tcW w:w="3213" w:type="dxa"/>
            <w:tcBorders>
              <w:bottom w:val="single" w:sz="12" w:space="0" w:color="auto"/>
            </w:tcBorders>
            <w:shd w:val="clear" w:color="auto" w:fill="auto"/>
          </w:tcPr>
          <w:p w14:paraId="787534CC" w14:textId="05938924" w:rsidR="00CE6C31" w:rsidRPr="00E40A36" w:rsidRDefault="00207BF0" w:rsidP="00E40A36">
            <w:pPr>
              <w:spacing w:before="40" w:after="120"/>
              <w:ind w:right="113"/>
            </w:pPr>
            <w:r>
              <w:t>A</w:t>
            </w:r>
          </w:p>
        </w:tc>
        <w:tc>
          <w:tcPr>
            <w:tcW w:w="3213" w:type="dxa"/>
            <w:tcBorders>
              <w:bottom w:val="single" w:sz="12" w:space="0" w:color="auto"/>
            </w:tcBorders>
            <w:shd w:val="clear" w:color="auto" w:fill="auto"/>
          </w:tcPr>
          <w:p w14:paraId="4377806D" w14:textId="0800E068" w:rsidR="00CE6C31" w:rsidRPr="00E40A36" w:rsidRDefault="00207BF0" w:rsidP="00E40A36">
            <w:pPr>
              <w:spacing w:before="40" w:after="120"/>
              <w:ind w:right="113"/>
            </w:pPr>
            <w:r>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2B49" w14:textId="77777777" w:rsidR="00ED58AB" w:rsidRDefault="00ED58AB"/>
  </w:endnote>
  <w:endnote w:type="continuationSeparator" w:id="0">
    <w:p w14:paraId="362A61E4" w14:textId="77777777" w:rsidR="00ED58AB" w:rsidRDefault="00ED58AB"/>
  </w:endnote>
  <w:endnote w:type="continuationNotice" w:id="1">
    <w:p w14:paraId="21CADBEE" w14:textId="77777777" w:rsidR="00ED58AB" w:rsidRDefault="00ED58AB"/>
  </w:endnote>
  <w:endnote w:id="2">
    <w:p w14:paraId="1A0043D0" w14:textId="1F364C1E" w:rsidR="0057414E" w:rsidRDefault="0057414E" w:rsidP="00A02BFB">
      <w:pPr>
        <w:pStyle w:val="H4G"/>
      </w:pPr>
      <w:r>
        <w:t>Notes</w:t>
      </w:r>
    </w:p>
    <w:p w14:paraId="17364194" w14:textId="20E2BD60" w:rsidR="0057414E" w:rsidRPr="00174744" w:rsidRDefault="0057414E"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the </w:t>
      </w:r>
      <w:r w:rsidRPr="00745508">
        <w:rPr>
          <w:szCs w:val="18"/>
          <w:lang w:val="en-US"/>
        </w:rPr>
        <w:t>United Kingdom</w:t>
      </w:r>
      <w:r w:rsidRPr="008B4D7D">
        <w:rPr>
          <w:color w:val="4F81BD"/>
        </w:rPr>
        <w:t xml:space="preserve"> </w:t>
      </w:r>
      <w:r w:rsidRPr="00806A55">
        <w:t>from the previous cycle (A/HRC/WG.6/</w:t>
      </w:r>
      <w:r w:rsidR="00FF5B27">
        <w:t>GBR</w:t>
      </w:r>
      <w:r w:rsidRPr="00806A55">
        <w:t>/2).</w:t>
      </w:r>
    </w:p>
  </w:endnote>
  <w:endnote w:id="3">
    <w:p w14:paraId="177E9B64" w14:textId="77777777" w:rsidR="0057414E" w:rsidRDefault="0057414E"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57414E" w:rsidRPr="00174744" w:rsidRDefault="0057414E"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Pr>
          <w:szCs w:val="18"/>
        </w:rPr>
        <w:t>;</w:t>
      </w:r>
    </w:p>
    <w:p w14:paraId="229A5906" w14:textId="24A84058" w:rsidR="0057414E" w:rsidRPr="00174744" w:rsidRDefault="0057414E"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Pr>
          <w:szCs w:val="18"/>
        </w:rPr>
        <w:t>;</w:t>
      </w:r>
    </w:p>
    <w:p w14:paraId="165601D7" w14:textId="76171C99" w:rsidR="0057414E" w:rsidRPr="00174744" w:rsidRDefault="0057414E" w:rsidP="00D47642">
      <w:pPr>
        <w:pStyle w:val="EndnoteText"/>
        <w:widowControl w:val="0"/>
        <w:ind w:left="3969" w:hanging="2269"/>
        <w:rPr>
          <w:szCs w:val="18"/>
        </w:rPr>
      </w:pPr>
      <w:r w:rsidRPr="00174744">
        <w:rPr>
          <w:szCs w:val="18"/>
        </w:rPr>
        <w:t>OP-ICESCR</w:t>
      </w:r>
      <w:r w:rsidRPr="00174744">
        <w:rPr>
          <w:szCs w:val="18"/>
        </w:rPr>
        <w:tab/>
        <w:t>Optional Protocol to ICESCR</w:t>
      </w:r>
      <w:r>
        <w:rPr>
          <w:szCs w:val="18"/>
        </w:rPr>
        <w:t>;</w:t>
      </w:r>
    </w:p>
    <w:p w14:paraId="7C915398" w14:textId="6FB10135" w:rsidR="0057414E" w:rsidRPr="00174744" w:rsidRDefault="0057414E"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Pr>
          <w:szCs w:val="18"/>
        </w:rPr>
        <w:t>;</w:t>
      </w:r>
    </w:p>
    <w:p w14:paraId="6E40DACA" w14:textId="7488302F" w:rsidR="0057414E" w:rsidRPr="00174744" w:rsidRDefault="0057414E" w:rsidP="00D47642">
      <w:pPr>
        <w:pStyle w:val="EndnoteText"/>
        <w:widowControl w:val="0"/>
        <w:ind w:left="3969" w:hanging="2268"/>
        <w:rPr>
          <w:szCs w:val="18"/>
        </w:rPr>
      </w:pPr>
      <w:r w:rsidRPr="00174744">
        <w:rPr>
          <w:szCs w:val="18"/>
        </w:rPr>
        <w:t>ICCPR-OP 1</w:t>
      </w:r>
      <w:r w:rsidRPr="00174744">
        <w:rPr>
          <w:szCs w:val="18"/>
        </w:rPr>
        <w:tab/>
        <w:t>Optional Protocol to ICCPR</w:t>
      </w:r>
      <w:r>
        <w:rPr>
          <w:szCs w:val="18"/>
        </w:rPr>
        <w:t>;</w:t>
      </w:r>
    </w:p>
    <w:p w14:paraId="491658DD" w14:textId="27AD6480" w:rsidR="0057414E" w:rsidRPr="00174744" w:rsidRDefault="0057414E"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Pr>
          <w:szCs w:val="18"/>
        </w:rPr>
        <w:t>;</w:t>
      </w:r>
    </w:p>
    <w:p w14:paraId="795BFC42" w14:textId="41F54BDB" w:rsidR="0057414E" w:rsidRPr="00174744" w:rsidRDefault="0057414E"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Pr>
          <w:szCs w:val="18"/>
        </w:rPr>
        <w:t>;</w:t>
      </w:r>
    </w:p>
    <w:p w14:paraId="58E97858" w14:textId="7A6BE3BA" w:rsidR="0057414E" w:rsidRPr="00174744" w:rsidRDefault="0057414E" w:rsidP="00D47642">
      <w:pPr>
        <w:pStyle w:val="EndnoteText"/>
        <w:widowControl w:val="0"/>
        <w:ind w:left="3969" w:hanging="2269"/>
        <w:rPr>
          <w:szCs w:val="18"/>
        </w:rPr>
      </w:pPr>
      <w:r w:rsidRPr="00174744">
        <w:rPr>
          <w:szCs w:val="18"/>
        </w:rPr>
        <w:t>OP-CEDAW</w:t>
      </w:r>
      <w:r w:rsidRPr="00174744">
        <w:rPr>
          <w:szCs w:val="18"/>
        </w:rPr>
        <w:tab/>
        <w:t>Optional Protocol to CEDAW</w:t>
      </w:r>
      <w:r>
        <w:rPr>
          <w:szCs w:val="18"/>
        </w:rPr>
        <w:t>;</w:t>
      </w:r>
    </w:p>
    <w:p w14:paraId="0FBAB84A" w14:textId="180C483D" w:rsidR="0057414E" w:rsidRPr="00174744" w:rsidRDefault="0057414E"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Pr>
          <w:szCs w:val="18"/>
        </w:rPr>
        <w:t>;</w:t>
      </w:r>
    </w:p>
    <w:p w14:paraId="093CAD14" w14:textId="2A3C14C4" w:rsidR="0057414E" w:rsidRPr="00174744" w:rsidRDefault="0057414E" w:rsidP="00D47642">
      <w:pPr>
        <w:pStyle w:val="EndnoteText"/>
        <w:widowControl w:val="0"/>
        <w:ind w:left="3969" w:hanging="2269"/>
        <w:rPr>
          <w:szCs w:val="18"/>
        </w:rPr>
      </w:pPr>
      <w:r w:rsidRPr="00174744">
        <w:rPr>
          <w:szCs w:val="18"/>
        </w:rPr>
        <w:t>OP-CAT</w:t>
      </w:r>
      <w:r w:rsidRPr="00174744">
        <w:rPr>
          <w:szCs w:val="18"/>
        </w:rPr>
        <w:tab/>
        <w:t>Optional Protocol to CAT</w:t>
      </w:r>
      <w:r>
        <w:rPr>
          <w:szCs w:val="18"/>
        </w:rPr>
        <w:t>;</w:t>
      </w:r>
    </w:p>
    <w:p w14:paraId="77C88299" w14:textId="73A1CDDE" w:rsidR="0057414E" w:rsidRDefault="0057414E" w:rsidP="00D47642">
      <w:pPr>
        <w:pStyle w:val="EndnoteText"/>
        <w:widowControl w:val="0"/>
        <w:ind w:left="3969" w:hanging="2269"/>
        <w:rPr>
          <w:szCs w:val="18"/>
        </w:rPr>
      </w:pPr>
      <w:r w:rsidRPr="00174744">
        <w:rPr>
          <w:szCs w:val="18"/>
        </w:rPr>
        <w:t>CRC</w:t>
      </w:r>
      <w:r w:rsidRPr="00174744">
        <w:rPr>
          <w:szCs w:val="18"/>
        </w:rPr>
        <w:tab/>
        <w:t>Convention on the Rights of the Child</w:t>
      </w:r>
      <w:r>
        <w:rPr>
          <w:szCs w:val="18"/>
        </w:rPr>
        <w:t>;</w:t>
      </w:r>
    </w:p>
    <w:p w14:paraId="2163A6ED" w14:textId="77777777" w:rsidR="006806A5" w:rsidRPr="00174744" w:rsidRDefault="006806A5" w:rsidP="00D47642">
      <w:pPr>
        <w:pStyle w:val="EndnoteText"/>
        <w:widowControl w:val="0"/>
        <w:ind w:left="3969" w:hanging="2269"/>
        <w:rPr>
          <w:szCs w:val="18"/>
        </w:rPr>
      </w:pPr>
    </w:p>
    <w:p w14:paraId="62471979" w14:textId="2DD94006" w:rsidR="0057414E" w:rsidRPr="00174744" w:rsidRDefault="0057414E"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Pr>
          <w:szCs w:val="18"/>
        </w:rPr>
        <w:t>;</w:t>
      </w:r>
    </w:p>
    <w:p w14:paraId="5CA91464" w14:textId="0279EAF8" w:rsidR="0057414E" w:rsidRPr="00174744" w:rsidRDefault="0057414E"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Pr>
          <w:szCs w:val="18"/>
        </w:rPr>
        <w:t>;</w:t>
      </w:r>
    </w:p>
    <w:p w14:paraId="5D802D92" w14:textId="1A37D5D5" w:rsidR="0057414E" w:rsidRPr="00174744" w:rsidRDefault="0057414E"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Pr>
          <w:szCs w:val="18"/>
        </w:rPr>
        <w:t>;</w:t>
      </w:r>
    </w:p>
    <w:p w14:paraId="196133CD" w14:textId="6B130686" w:rsidR="0057414E" w:rsidRPr="00174744" w:rsidRDefault="0057414E"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Pr>
          <w:szCs w:val="18"/>
        </w:rPr>
        <w:t>;</w:t>
      </w:r>
    </w:p>
    <w:p w14:paraId="410CF951" w14:textId="53EE31B9" w:rsidR="0057414E" w:rsidRPr="00174744" w:rsidRDefault="0057414E"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Pr>
          <w:szCs w:val="18"/>
        </w:rPr>
        <w:t>;</w:t>
      </w:r>
    </w:p>
    <w:p w14:paraId="29C57AF5" w14:textId="73F66789" w:rsidR="0057414E" w:rsidRPr="00174744" w:rsidRDefault="0057414E"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Pr>
          <w:szCs w:val="18"/>
        </w:rPr>
        <w:t>;</w:t>
      </w:r>
    </w:p>
    <w:p w14:paraId="180ADD60" w14:textId="77777777" w:rsidR="0057414E" w:rsidRPr="00AC3610" w:rsidRDefault="0057414E"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57414E" w:rsidRDefault="0057414E"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79989172" w14:textId="605A73DA" w:rsidR="006F6E34" w:rsidRPr="00115047" w:rsidRDefault="006F6E34" w:rsidP="00115047">
      <w:pPr>
        <w:pStyle w:val="EndnoteText"/>
        <w:rPr>
          <w:szCs w:val="18"/>
        </w:rPr>
      </w:pPr>
      <w:r w:rsidRPr="00A82F81">
        <w:rPr>
          <w:szCs w:val="18"/>
        </w:rPr>
        <w:tab/>
      </w:r>
      <w:r w:rsidRPr="00A82F81">
        <w:rPr>
          <w:rStyle w:val="EndnoteReference"/>
          <w:szCs w:val="18"/>
        </w:rPr>
        <w:endnoteRef/>
      </w:r>
      <w:r w:rsidRPr="00A82F81">
        <w:rPr>
          <w:szCs w:val="18"/>
        </w:rPr>
        <w:tab/>
      </w:r>
      <w:r w:rsidRPr="00115047">
        <w:rPr>
          <w:szCs w:val="18"/>
        </w:rPr>
        <w:t>ILO</w:t>
      </w:r>
      <w:r w:rsidRPr="00115047">
        <w:rPr>
          <w:szCs w:val="18"/>
          <w:lang w:val="en-US"/>
        </w:rPr>
        <w:t xml:space="preserve"> Indigenous and Tribal Peoples Convention, 1989 (No. 169).</w:t>
      </w:r>
    </w:p>
  </w:endnote>
  <w:endnote w:id="6">
    <w:p w14:paraId="386E48E8" w14:textId="091B62AB" w:rsidR="006F6E34" w:rsidRPr="00115047" w:rsidRDefault="006F6E34" w:rsidP="00115047">
      <w:pPr>
        <w:pStyle w:val="EndnoteText"/>
        <w:rPr>
          <w:szCs w:val="18"/>
        </w:rPr>
      </w:pPr>
      <w:r w:rsidRPr="00115047">
        <w:rPr>
          <w:szCs w:val="18"/>
        </w:rPr>
        <w:tab/>
      </w:r>
      <w:r w:rsidRPr="00115047">
        <w:rPr>
          <w:rStyle w:val="EndnoteReference"/>
          <w:szCs w:val="18"/>
        </w:rPr>
        <w:endnoteRef/>
      </w:r>
      <w:r w:rsidRPr="00115047">
        <w:rPr>
          <w:szCs w:val="18"/>
        </w:rPr>
        <w:tab/>
        <w:t>ILO</w:t>
      </w:r>
      <w:r w:rsidRPr="00115047">
        <w:rPr>
          <w:szCs w:val="18"/>
          <w:lang w:val="en-US"/>
        </w:rPr>
        <w:t xml:space="preserve"> </w:t>
      </w:r>
      <w:r w:rsidRPr="00115047">
        <w:rPr>
          <w:szCs w:val="18"/>
        </w:rPr>
        <w:t xml:space="preserve">Domestic Workers </w:t>
      </w:r>
      <w:r w:rsidRPr="00115047">
        <w:rPr>
          <w:szCs w:val="18"/>
          <w:lang w:val="en-US"/>
        </w:rPr>
        <w:t>Convention, 2011 (No. 189).</w:t>
      </w:r>
    </w:p>
  </w:endnote>
  <w:endnote w:id="7">
    <w:p w14:paraId="44EDEE73" w14:textId="251AE32F" w:rsidR="006F6E34" w:rsidRPr="00D61E07" w:rsidRDefault="006F6E34"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D61E07">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D61E07">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76E18B04" w14:textId="2988A75F" w:rsidR="006F6E34" w:rsidRPr="00803A09" w:rsidRDefault="006F6E34" w:rsidP="00A02BFB">
      <w:pPr>
        <w:pStyle w:val="EndnoteText"/>
        <w:widowControl w:val="0"/>
      </w:pPr>
      <w:r w:rsidRPr="00A82F81">
        <w:rPr>
          <w:szCs w:val="18"/>
        </w:rPr>
        <w:tab/>
      </w:r>
      <w:r w:rsidRPr="00A82F81">
        <w:rPr>
          <w:rStyle w:val="EndnoteReference"/>
          <w:szCs w:val="18"/>
        </w:rPr>
        <w:endnoteRef/>
      </w:r>
      <w:r w:rsidRPr="00A82F81">
        <w:rPr>
          <w:szCs w:val="18"/>
        </w:rPr>
        <w:tab/>
      </w:r>
      <w:r w:rsidRPr="00BA33BA">
        <w:rPr>
          <w:szCs w:val="18"/>
        </w:rPr>
        <w:t xml:space="preserve">1951 Convention relating to the Status of Refugees and its 1967 Protocol, 1954 Convention relating to the Status of Stateless Persons, and 1961 Convention on the Reduction of </w:t>
      </w:r>
      <w:r w:rsidRPr="00803A09">
        <w:t>Statelessness.</w:t>
      </w:r>
    </w:p>
  </w:endnote>
  <w:endnote w:id="9">
    <w:p w14:paraId="459EFF1B" w14:textId="77777777" w:rsidR="006F6E34" w:rsidRPr="00A82F81" w:rsidRDefault="006F6E34"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7FAD82F3" w14:textId="158EFCE5" w:rsidR="006F6E34" w:rsidRPr="00BA33BA" w:rsidRDefault="006F6E34" w:rsidP="00A02BFB">
      <w:pPr>
        <w:pStyle w:val="EndnoteText"/>
        <w:rPr>
          <w:szCs w:val="18"/>
        </w:rPr>
      </w:pPr>
      <w:r w:rsidRPr="00A82F81">
        <w:rPr>
          <w:szCs w:val="18"/>
        </w:rPr>
        <w:tab/>
      </w:r>
      <w:r w:rsidRPr="00A82F81">
        <w:rPr>
          <w:rStyle w:val="EndnoteReference"/>
          <w:szCs w:val="18"/>
        </w:rPr>
        <w:endnoteRef/>
      </w:r>
      <w:r w:rsidRPr="00A82F81">
        <w:rPr>
          <w:szCs w:val="18"/>
        </w:rPr>
        <w:tab/>
      </w:r>
      <w:r w:rsidRPr="00BA33BA">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20D72452" w14:textId="3C513F44" w:rsidR="006F6E34" w:rsidRPr="00115047" w:rsidRDefault="006F6E34" w:rsidP="00124DDE">
      <w:pPr>
        <w:pStyle w:val="EndnoteText"/>
        <w:rPr>
          <w:szCs w:val="18"/>
        </w:rPr>
      </w:pPr>
      <w:r w:rsidRPr="00A82F81">
        <w:rPr>
          <w:szCs w:val="18"/>
        </w:rPr>
        <w:tab/>
      </w:r>
      <w:r w:rsidRPr="00A82F81">
        <w:rPr>
          <w:rStyle w:val="EndnoteReference"/>
          <w:szCs w:val="18"/>
        </w:rPr>
        <w:endnoteRef/>
      </w:r>
      <w:r w:rsidRPr="00A82F81">
        <w:rPr>
          <w:szCs w:val="18"/>
        </w:rPr>
        <w:tab/>
      </w:r>
      <w:r w:rsidRPr="00115047">
        <w:rPr>
          <w:szCs w:val="18"/>
        </w:rPr>
        <w:t>ILO</w:t>
      </w:r>
      <w:r w:rsidRPr="00115047">
        <w:rPr>
          <w:szCs w:val="18"/>
          <w:lang w:val="en-US"/>
        </w:rPr>
        <w:t xml:space="preserve"> Violence and Harassment Convention, 2019 (No. 190) and </w:t>
      </w:r>
      <w:r w:rsidRPr="00115047">
        <w:rPr>
          <w:lang w:val="en"/>
        </w:rPr>
        <w:t>- Protocol of 2014 to the Forced Labour Convention, 1930</w:t>
      </w:r>
      <w:r w:rsidRPr="00115047">
        <w:rPr>
          <w:szCs w:val="18"/>
        </w:rPr>
        <w:t>.</w:t>
      </w:r>
    </w:p>
  </w:endnote>
  <w:endnote w:id="12">
    <w:p w14:paraId="27E9F5AC" w14:textId="2F09CD77" w:rsidR="0057414E" w:rsidRPr="00A82F81" w:rsidRDefault="0057414E"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Pr>
          <w:szCs w:val="18"/>
        </w:rPr>
        <w:t xml:space="preserve"> </w:t>
      </w:r>
    </w:p>
    <w:p w14:paraId="5582872C" w14:textId="36128A95" w:rsidR="0057414E" w:rsidRPr="00A82F81" w:rsidRDefault="0057414E"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Pr>
          <w:szCs w:val="18"/>
        </w:rPr>
        <w:t>;</w:t>
      </w:r>
    </w:p>
    <w:p w14:paraId="0B888BF6" w14:textId="005B48A1" w:rsidR="0057414E" w:rsidRPr="00A82F81" w:rsidRDefault="0057414E"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Pr>
          <w:szCs w:val="18"/>
        </w:rPr>
        <w:t>;</w:t>
      </w:r>
    </w:p>
    <w:p w14:paraId="106E2234" w14:textId="48FDFB70" w:rsidR="0057414E" w:rsidRPr="00A82F81" w:rsidRDefault="0057414E"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Pr>
          <w:szCs w:val="18"/>
        </w:rPr>
        <w:t>;</w:t>
      </w:r>
    </w:p>
    <w:p w14:paraId="6C22E374" w14:textId="52A3E54F" w:rsidR="0057414E" w:rsidRPr="00A82F81" w:rsidRDefault="0057414E"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Pr>
          <w:szCs w:val="18"/>
        </w:rPr>
        <w:t>;</w:t>
      </w:r>
    </w:p>
    <w:p w14:paraId="117CCCAF" w14:textId="74A0E5F5" w:rsidR="0057414E" w:rsidRPr="00A82F81" w:rsidRDefault="0057414E"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Pr>
          <w:szCs w:val="18"/>
        </w:rPr>
        <w:t>;</w:t>
      </w:r>
    </w:p>
    <w:p w14:paraId="7BC50CA5" w14:textId="553A01E7" w:rsidR="0057414E" w:rsidRDefault="0057414E"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Pr>
          <w:szCs w:val="18"/>
        </w:rPr>
        <w:t>;</w:t>
      </w:r>
    </w:p>
    <w:p w14:paraId="2D67EFA8" w14:textId="77777777" w:rsidR="006E5788" w:rsidRPr="00A82F81" w:rsidRDefault="006E5788" w:rsidP="00DE7BF3">
      <w:pPr>
        <w:pStyle w:val="EndnoteText"/>
        <w:widowControl w:val="0"/>
        <w:spacing w:line="220" w:lineRule="atLeast"/>
        <w:ind w:left="3969" w:hanging="2268"/>
        <w:rPr>
          <w:szCs w:val="18"/>
        </w:rPr>
      </w:pPr>
    </w:p>
    <w:p w14:paraId="2A1E1BFC" w14:textId="6CDCCF20" w:rsidR="0057414E" w:rsidRPr="00A82F81" w:rsidRDefault="0057414E"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Pr>
          <w:szCs w:val="18"/>
        </w:rPr>
        <w:t>;</w:t>
      </w:r>
    </w:p>
    <w:p w14:paraId="6DAA22CD" w14:textId="0497D586" w:rsidR="0057414E" w:rsidRPr="00A82F81" w:rsidRDefault="0057414E"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Pr>
          <w:szCs w:val="18"/>
        </w:rPr>
        <w:t>.</w:t>
      </w:r>
    </w:p>
  </w:endnote>
  <w:endnote w:id="13">
    <w:p w14:paraId="49DCFE40" w14:textId="35901E41" w:rsidR="00DC1FD3" w:rsidRPr="00C7530E" w:rsidRDefault="00543331" w:rsidP="001D5413">
      <w:pPr>
        <w:pStyle w:val="EndnoteText"/>
      </w:pPr>
      <w:r>
        <w:rPr>
          <w:lang w:val="es-419"/>
        </w:rPr>
        <w:tab/>
      </w:r>
      <w:r w:rsidR="00DC1FD3" w:rsidRPr="00C7530E">
        <w:rPr>
          <w:rStyle w:val="EndnoteReference"/>
          <w:szCs w:val="18"/>
        </w:rPr>
        <w:endnoteRef/>
      </w:r>
      <w:r>
        <w:rPr>
          <w:lang w:val="es-419"/>
        </w:rPr>
        <w:tab/>
      </w:r>
      <w:r w:rsidR="00DC1FD3" w:rsidRPr="000020D4">
        <w:rPr>
          <w:lang w:val="es-419"/>
        </w:rPr>
        <w:t xml:space="preserve">CEDAW/C/OP.8/GBR/1, para. </w:t>
      </w:r>
      <w:r w:rsidR="00DC1FD3" w:rsidRPr="00C7530E">
        <w:t>1. See also CEDAW/C/OP.8/GBR/3</w:t>
      </w:r>
      <w:r w:rsidR="00F12158">
        <w:t xml:space="preserve"> and</w:t>
      </w:r>
      <w:r w:rsidR="00DB1F0E" w:rsidRPr="00C7530E">
        <w:t xml:space="preserve"> CEDAW/C/OP.8/GBR/2</w:t>
      </w:r>
      <w:r w:rsidR="00F12158">
        <w:t>.</w:t>
      </w:r>
    </w:p>
  </w:endnote>
  <w:endnote w:id="14">
    <w:p w14:paraId="17F9D7BB" w14:textId="21AECC77" w:rsidR="004C3E8A" w:rsidRPr="00C7530E" w:rsidRDefault="00543331" w:rsidP="001D5413">
      <w:pPr>
        <w:pStyle w:val="EndnoteText"/>
      </w:pPr>
      <w:r>
        <w:rPr>
          <w:bCs/>
        </w:rPr>
        <w:tab/>
      </w:r>
      <w:r w:rsidR="004C3E8A" w:rsidRPr="00C7530E">
        <w:rPr>
          <w:rStyle w:val="EndnoteReference"/>
          <w:szCs w:val="18"/>
        </w:rPr>
        <w:endnoteRef/>
      </w:r>
      <w:r>
        <w:rPr>
          <w:bCs/>
        </w:rPr>
        <w:tab/>
      </w:r>
      <w:r w:rsidR="004C3E8A" w:rsidRPr="00C7530E">
        <w:rPr>
          <w:bCs/>
        </w:rPr>
        <w:t xml:space="preserve">CRPD/C/15/4, para. 1. See also </w:t>
      </w:r>
      <w:r w:rsidR="004C3E8A" w:rsidRPr="00C7530E">
        <w:t>CRPD/C/GBR/FIR/1 and CRPD/C/GBR/FIR/1/Add.1.</w:t>
      </w:r>
    </w:p>
  </w:endnote>
  <w:endnote w:id="15">
    <w:p w14:paraId="5E77C807" w14:textId="1BFAF172" w:rsidR="00FE20AC" w:rsidRPr="002C6271" w:rsidRDefault="00543331" w:rsidP="00543331">
      <w:pPr>
        <w:pStyle w:val="EndnoteText"/>
      </w:pPr>
      <w:r>
        <w:tab/>
      </w:r>
      <w:r w:rsidR="002C6271" w:rsidRPr="00C7530E">
        <w:rPr>
          <w:rStyle w:val="EndnoteReference"/>
          <w:szCs w:val="18"/>
        </w:rPr>
        <w:endnoteRef/>
      </w:r>
      <w:r>
        <w:tab/>
      </w:r>
      <w:r w:rsidR="002C6271" w:rsidRPr="00C7530E">
        <w:t>CAT/OP/GBR/ROSP/1, para. 4</w:t>
      </w:r>
      <w:r w:rsidR="005F4DF0">
        <w:t xml:space="preserve"> and CAT/OP/GBR/RONPM/1, para. 4</w:t>
      </w:r>
      <w:r w:rsidR="002C6271" w:rsidRPr="00C7530E">
        <w:t>.</w:t>
      </w:r>
      <w:r w:rsidR="00FE20AC">
        <w:t xml:space="preserve"> See also CAT/OP/GBR/CNPMRO/1 and </w:t>
      </w:r>
      <w:r w:rsidR="00FE20AC" w:rsidRPr="00C7530E">
        <w:t>CAT/OP/GBR/</w:t>
      </w:r>
      <w:r w:rsidR="00FE20AC">
        <w:t>CSPRO/1*.</w:t>
      </w:r>
    </w:p>
  </w:endnote>
  <w:endnote w:id="16">
    <w:p w14:paraId="33060DF5" w14:textId="39D1861B" w:rsidR="0057414E" w:rsidRPr="00A82F81" w:rsidRDefault="0057414E"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Pr>
          <w:szCs w:val="18"/>
        </w:rPr>
        <w:t>.</w:t>
      </w:r>
    </w:p>
  </w:endnote>
  <w:endnote w:id="17">
    <w:p w14:paraId="0A5230AC" w14:textId="77777777" w:rsidR="0057414E" w:rsidRPr="00A82F81" w:rsidRDefault="0057414E"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43D335C3" w14:textId="02E9882A" w:rsidR="0057414E" w:rsidRDefault="0057414E" w:rsidP="00BF07FE">
      <w:pPr>
        <w:pStyle w:val="EndnoteText"/>
        <w:widowControl w:val="0"/>
        <w:tabs>
          <w:tab w:val="clear" w:pos="1021"/>
          <w:tab w:val="right" w:pos="1020"/>
        </w:tabs>
      </w:pPr>
      <w:r>
        <w:tab/>
      </w:r>
      <w:r>
        <w:rPr>
          <w:rStyle w:val="EndnoteReference"/>
        </w:rPr>
        <w:endnoteRef/>
      </w:r>
      <w:r>
        <w:tab/>
      </w:r>
      <w:r w:rsidRPr="0074379F">
        <w:rPr>
          <w:szCs w:val="18"/>
        </w:rPr>
        <w:t>The list of national human rights institutions with accreditation status granted by the Global Alliance of National Human Rights Institutions (GANHRI), accessed at:</w:t>
      </w:r>
      <w:r w:rsidRPr="0074379F">
        <w:t xml:space="preserve"> </w:t>
      </w:r>
      <w:r w:rsidRPr="0074379F">
        <w:rPr>
          <w:szCs w:val="18"/>
        </w:rPr>
        <w:t>https://ganhri.org/wp-content/uploads/2022/02/StatusAccreditationChartNHRIs_28.12.21.pdf</w:t>
      </w:r>
    </w:p>
    <w:p w14:paraId="4801C171" w14:textId="47712D47" w:rsidR="0057414E" w:rsidRPr="005534E1" w:rsidRDefault="0057414E"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0E3961E5" w:rsidR="0057414E" w:rsidRDefault="0057414E">
    <w:pPr>
      <w:pStyle w:val="Footer"/>
      <w:jc w:val="right"/>
    </w:pPr>
    <w:r>
      <w:fldChar w:fldCharType="begin"/>
    </w:r>
    <w:r>
      <w:instrText xml:space="preserve"> PAGE   \* MERGEFORMAT </w:instrText>
    </w:r>
    <w:r>
      <w:fldChar w:fldCharType="separate"/>
    </w:r>
    <w:r w:rsidR="005E6E9A">
      <w:rPr>
        <w:noProof/>
      </w:rPr>
      <w:t>7</w:t>
    </w:r>
    <w:r>
      <w:rPr>
        <w:noProof/>
      </w:rPr>
      <w:fldChar w:fldCharType="end"/>
    </w:r>
  </w:p>
  <w:p w14:paraId="09CB9117" w14:textId="77777777" w:rsidR="0057414E" w:rsidRDefault="0057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7BB5" w14:textId="77777777" w:rsidR="00ED58AB" w:rsidRPr="000B175B" w:rsidRDefault="00ED58AB" w:rsidP="000B175B">
      <w:pPr>
        <w:tabs>
          <w:tab w:val="right" w:pos="2155"/>
        </w:tabs>
        <w:spacing w:after="80"/>
        <w:ind w:left="680"/>
        <w:rPr>
          <w:u w:val="single"/>
        </w:rPr>
      </w:pPr>
      <w:r>
        <w:rPr>
          <w:u w:val="single"/>
        </w:rPr>
        <w:tab/>
      </w:r>
    </w:p>
  </w:footnote>
  <w:footnote w:type="continuationSeparator" w:id="0">
    <w:p w14:paraId="322BFF53" w14:textId="77777777" w:rsidR="00ED58AB" w:rsidRPr="00FC68B7" w:rsidRDefault="00ED58AB" w:rsidP="00FC68B7">
      <w:pPr>
        <w:tabs>
          <w:tab w:val="left" w:pos="2155"/>
        </w:tabs>
        <w:spacing w:after="80"/>
        <w:ind w:left="680"/>
        <w:rPr>
          <w:u w:val="single"/>
        </w:rPr>
      </w:pPr>
      <w:r>
        <w:rPr>
          <w:u w:val="single"/>
        </w:rPr>
        <w:tab/>
      </w:r>
    </w:p>
  </w:footnote>
  <w:footnote w:type="continuationNotice" w:id="1">
    <w:p w14:paraId="524C1D5F" w14:textId="77777777" w:rsidR="00ED58AB" w:rsidRDefault="00ED58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10CF"/>
    <w:rsid w:val="000020D4"/>
    <w:rsid w:val="00007F7F"/>
    <w:rsid w:val="00013C3F"/>
    <w:rsid w:val="00022DB5"/>
    <w:rsid w:val="0002432F"/>
    <w:rsid w:val="000344CE"/>
    <w:rsid w:val="000403D1"/>
    <w:rsid w:val="000449AA"/>
    <w:rsid w:val="00050F6B"/>
    <w:rsid w:val="00054CB9"/>
    <w:rsid w:val="00060A88"/>
    <w:rsid w:val="00072C8C"/>
    <w:rsid w:val="00073684"/>
    <w:rsid w:val="00073E70"/>
    <w:rsid w:val="00075368"/>
    <w:rsid w:val="000876EB"/>
    <w:rsid w:val="00091419"/>
    <w:rsid w:val="000931C0"/>
    <w:rsid w:val="00097B27"/>
    <w:rsid w:val="000A1253"/>
    <w:rsid w:val="000A27ED"/>
    <w:rsid w:val="000B175B"/>
    <w:rsid w:val="000B3A0F"/>
    <w:rsid w:val="000B4A3B"/>
    <w:rsid w:val="000C1FE4"/>
    <w:rsid w:val="000D0709"/>
    <w:rsid w:val="000D1851"/>
    <w:rsid w:val="000D73DE"/>
    <w:rsid w:val="000E0415"/>
    <w:rsid w:val="000E3BEE"/>
    <w:rsid w:val="000F27F8"/>
    <w:rsid w:val="000F61E0"/>
    <w:rsid w:val="000F63EB"/>
    <w:rsid w:val="00101E4D"/>
    <w:rsid w:val="00111552"/>
    <w:rsid w:val="00115047"/>
    <w:rsid w:val="00116E64"/>
    <w:rsid w:val="001224D0"/>
    <w:rsid w:val="001235D3"/>
    <w:rsid w:val="00124344"/>
    <w:rsid w:val="00124DDE"/>
    <w:rsid w:val="0013065A"/>
    <w:rsid w:val="0013136E"/>
    <w:rsid w:val="00132BC7"/>
    <w:rsid w:val="00146D32"/>
    <w:rsid w:val="00146FEE"/>
    <w:rsid w:val="001509BA"/>
    <w:rsid w:val="0015263D"/>
    <w:rsid w:val="00157983"/>
    <w:rsid w:val="001614E7"/>
    <w:rsid w:val="001615DE"/>
    <w:rsid w:val="001906F7"/>
    <w:rsid w:val="001A469C"/>
    <w:rsid w:val="001A4E3C"/>
    <w:rsid w:val="001A73FD"/>
    <w:rsid w:val="001B4B04"/>
    <w:rsid w:val="001C0706"/>
    <w:rsid w:val="001C215C"/>
    <w:rsid w:val="001C5B07"/>
    <w:rsid w:val="001C6663"/>
    <w:rsid w:val="001C7895"/>
    <w:rsid w:val="001D26DF"/>
    <w:rsid w:val="001D5413"/>
    <w:rsid w:val="001E2790"/>
    <w:rsid w:val="001E5256"/>
    <w:rsid w:val="00200AFE"/>
    <w:rsid w:val="0020250C"/>
    <w:rsid w:val="00204645"/>
    <w:rsid w:val="00207BF0"/>
    <w:rsid w:val="0021130C"/>
    <w:rsid w:val="00211E0B"/>
    <w:rsid w:val="00211E72"/>
    <w:rsid w:val="00214047"/>
    <w:rsid w:val="0022130F"/>
    <w:rsid w:val="0022777B"/>
    <w:rsid w:val="00232287"/>
    <w:rsid w:val="002348A2"/>
    <w:rsid w:val="00237785"/>
    <w:rsid w:val="002410DD"/>
    <w:rsid w:val="00241466"/>
    <w:rsid w:val="00250E92"/>
    <w:rsid w:val="00251963"/>
    <w:rsid w:val="00253D58"/>
    <w:rsid w:val="00254654"/>
    <w:rsid w:val="00254845"/>
    <w:rsid w:val="0026131A"/>
    <w:rsid w:val="00261572"/>
    <w:rsid w:val="00263BAF"/>
    <w:rsid w:val="00264FA3"/>
    <w:rsid w:val="00274EA9"/>
    <w:rsid w:val="0027725F"/>
    <w:rsid w:val="00283347"/>
    <w:rsid w:val="00283D41"/>
    <w:rsid w:val="00292885"/>
    <w:rsid w:val="002963DE"/>
    <w:rsid w:val="00296EB7"/>
    <w:rsid w:val="002A430F"/>
    <w:rsid w:val="002A65F3"/>
    <w:rsid w:val="002B4713"/>
    <w:rsid w:val="002B4DD8"/>
    <w:rsid w:val="002B6BE6"/>
    <w:rsid w:val="002C21F0"/>
    <w:rsid w:val="002C4587"/>
    <w:rsid w:val="002C6271"/>
    <w:rsid w:val="002D152D"/>
    <w:rsid w:val="002D2CFD"/>
    <w:rsid w:val="002E646B"/>
    <w:rsid w:val="002F07E0"/>
    <w:rsid w:val="002F232F"/>
    <w:rsid w:val="00300D09"/>
    <w:rsid w:val="003107FA"/>
    <w:rsid w:val="00310E35"/>
    <w:rsid w:val="00317977"/>
    <w:rsid w:val="00317E7B"/>
    <w:rsid w:val="003229D8"/>
    <w:rsid w:val="00324383"/>
    <w:rsid w:val="003250B5"/>
    <w:rsid w:val="003260EF"/>
    <w:rsid w:val="003314D1"/>
    <w:rsid w:val="00335A2F"/>
    <w:rsid w:val="00337EE5"/>
    <w:rsid w:val="00341937"/>
    <w:rsid w:val="00341D5E"/>
    <w:rsid w:val="00343F93"/>
    <w:rsid w:val="00350CFD"/>
    <w:rsid w:val="00352BFF"/>
    <w:rsid w:val="00354E8D"/>
    <w:rsid w:val="00365E5B"/>
    <w:rsid w:val="00366117"/>
    <w:rsid w:val="0037215F"/>
    <w:rsid w:val="00380822"/>
    <w:rsid w:val="00381EA4"/>
    <w:rsid w:val="0038287A"/>
    <w:rsid w:val="00383BE1"/>
    <w:rsid w:val="00386AC0"/>
    <w:rsid w:val="0039277A"/>
    <w:rsid w:val="00392F46"/>
    <w:rsid w:val="003930E5"/>
    <w:rsid w:val="003932E2"/>
    <w:rsid w:val="003972E0"/>
    <w:rsid w:val="003975ED"/>
    <w:rsid w:val="003A4E25"/>
    <w:rsid w:val="003A6BE3"/>
    <w:rsid w:val="003B2483"/>
    <w:rsid w:val="003B2E78"/>
    <w:rsid w:val="003B4654"/>
    <w:rsid w:val="003B752E"/>
    <w:rsid w:val="003C0622"/>
    <w:rsid w:val="003C2CC4"/>
    <w:rsid w:val="003C7C41"/>
    <w:rsid w:val="003D4B23"/>
    <w:rsid w:val="003E03C5"/>
    <w:rsid w:val="003E065C"/>
    <w:rsid w:val="003E19D9"/>
    <w:rsid w:val="003E33AE"/>
    <w:rsid w:val="003E591C"/>
    <w:rsid w:val="003E6998"/>
    <w:rsid w:val="00400E06"/>
    <w:rsid w:val="00402E7F"/>
    <w:rsid w:val="00405DFE"/>
    <w:rsid w:val="004140B1"/>
    <w:rsid w:val="00420F8B"/>
    <w:rsid w:val="00424C80"/>
    <w:rsid w:val="00431A65"/>
    <w:rsid w:val="004325CB"/>
    <w:rsid w:val="004406E0"/>
    <w:rsid w:val="0044503A"/>
    <w:rsid w:val="00446DE4"/>
    <w:rsid w:val="00447195"/>
    <w:rsid w:val="00447761"/>
    <w:rsid w:val="00451629"/>
    <w:rsid w:val="00451EC3"/>
    <w:rsid w:val="00452768"/>
    <w:rsid w:val="0045636B"/>
    <w:rsid w:val="004565E6"/>
    <w:rsid w:val="0045749E"/>
    <w:rsid w:val="004721B1"/>
    <w:rsid w:val="004722FF"/>
    <w:rsid w:val="004766F2"/>
    <w:rsid w:val="004776AD"/>
    <w:rsid w:val="00482187"/>
    <w:rsid w:val="004859EC"/>
    <w:rsid w:val="00493CFF"/>
    <w:rsid w:val="00496A15"/>
    <w:rsid w:val="004A1AA5"/>
    <w:rsid w:val="004A76BD"/>
    <w:rsid w:val="004A7EE3"/>
    <w:rsid w:val="004B67DC"/>
    <w:rsid w:val="004B75D2"/>
    <w:rsid w:val="004C3E8A"/>
    <w:rsid w:val="004D1140"/>
    <w:rsid w:val="004D5C31"/>
    <w:rsid w:val="004E01CE"/>
    <w:rsid w:val="004E25CB"/>
    <w:rsid w:val="004F15C4"/>
    <w:rsid w:val="004F55ED"/>
    <w:rsid w:val="004F6BCA"/>
    <w:rsid w:val="00505C67"/>
    <w:rsid w:val="00517572"/>
    <w:rsid w:val="0052176C"/>
    <w:rsid w:val="00521D8F"/>
    <w:rsid w:val="005261E5"/>
    <w:rsid w:val="005418C7"/>
    <w:rsid w:val="005420F2"/>
    <w:rsid w:val="00542574"/>
    <w:rsid w:val="00543331"/>
    <w:rsid w:val="005436AB"/>
    <w:rsid w:val="00543F52"/>
    <w:rsid w:val="005457B9"/>
    <w:rsid w:val="00546DBF"/>
    <w:rsid w:val="005512BA"/>
    <w:rsid w:val="005534E1"/>
    <w:rsid w:val="00553D76"/>
    <w:rsid w:val="005551EC"/>
    <w:rsid w:val="005552B5"/>
    <w:rsid w:val="0056117B"/>
    <w:rsid w:val="005615E8"/>
    <w:rsid w:val="00561D8F"/>
    <w:rsid w:val="005620C3"/>
    <w:rsid w:val="0057084A"/>
    <w:rsid w:val="00571365"/>
    <w:rsid w:val="0057414E"/>
    <w:rsid w:val="00574F7B"/>
    <w:rsid w:val="00577570"/>
    <w:rsid w:val="00592E55"/>
    <w:rsid w:val="00596147"/>
    <w:rsid w:val="005A22DB"/>
    <w:rsid w:val="005A288A"/>
    <w:rsid w:val="005B1659"/>
    <w:rsid w:val="005B2EB2"/>
    <w:rsid w:val="005B3DB3"/>
    <w:rsid w:val="005B6E48"/>
    <w:rsid w:val="005D56FC"/>
    <w:rsid w:val="005E1712"/>
    <w:rsid w:val="005E6E9A"/>
    <w:rsid w:val="005E768D"/>
    <w:rsid w:val="005F4DF0"/>
    <w:rsid w:val="005F6E73"/>
    <w:rsid w:val="006116A3"/>
    <w:rsid w:val="00611FC4"/>
    <w:rsid w:val="006176FB"/>
    <w:rsid w:val="0062129A"/>
    <w:rsid w:val="00626E6C"/>
    <w:rsid w:val="0063060D"/>
    <w:rsid w:val="00640B26"/>
    <w:rsid w:val="00644301"/>
    <w:rsid w:val="006525EF"/>
    <w:rsid w:val="00663367"/>
    <w:rsid w:val="00670741"/>
    <w:rsid w:val="00674A7D"/>
    <w:rsid w:val="0067630F"/>
    <w:rsid w:val="00676C10"/>
    <w:rsid w:val="006778E7"/>
    <w:rsid w:val="006806A5"/>
    <w:rsid w:val="006808A9"/>
    <w:rsid w:val="00693756"/>
    <w:rsid w:val="00696BD6"/>
    <w:rsid w:val="006A18AC"/>
    <w:rsid w:val="006A6B9D"/>
    <w:rsid w:val="006A7392"/>
    <w:rsid w:val="006B3189"/>
    <w:rsid w:val="006B7D65"/>
    <w:rsid w:val="006D5FE5"/>
    <w:rsid w:val="006D6DA6"/>
    <w:rsid w:val="006E0474"/>
    <w:rsid w:val="006E564B"/>
    <w:rsid w:val="006E5788"/>
    <w:rsid w:val="006F13F0"/>
    <w:rsid w:val="006F5035"/>
    <w:rsid w:val="006F6E34"/>
    <w:rsid w:val="00704E5E"/>
    <w:rsid w:val="007065EB"/>
    <w:rsid w:val="00720183"/>
    <w:rsid w:val="0072632A"/>
    <w:rsid w:val="00741A0B"/>
    <w:rsid w:val="0074200B"/>
    <w:rsid w:val="0074379F"/>
    <w:rsid w:val="00754BEF"/>
    <w:rsid w:val="00757201"/>
    <w:rsid w:val="0076416B"/>
    <w:rsid w:val="007722EB"/>
    <w:rsid w:val="007953F7"/>
    <w:rsid w:val="007A248A"/>
    <w:rsid w:val="007A4F42"/>
    <w:rsid w:val="007A6296"/>
    <w:rsid w:val="007A7FAD"/>
    <w:rsid w:val="007B3DFF"/>
    <w:rsid w:val="007B6BA5"/>
    <w:rsid w:val="007C167E"/>
    <w:rsid w:val="007C1B04"/>
    <w:rsid w:val="007C1B62"/>
    <w:rsid w:val="007C3390"/>
    <w:rsid w:val="007C4F4B"/>
    <w:rsid w:val="007D2BB3"/>
    <w:rsid w:val="007D2CDC"/>
    <w:rsid w:val="007D5213"/>
    <w:rsid w:val="007D5327"/>
    <w:rsid w:val="007D7653"/>
    <w:rsid w:val="007E2C3B"/>
    <w:rsid w:val="007E55A4"/>
    <w:rsid w:val="007E5B90"/>
    <w:rsid w:val="007E75F7"/>
    <w:rsid w:val="007F085C"/>
    <w:rsid w:val="007F0D22"/>
    <w:rsid w:val="007F6611"/>
    <w:rsid w:val="00802FBE"/>
    <w:rsid w:val="00803A09"/>
    <w:rsid w:val="00804C64"/>
    <w:rsid w:val="00813931"/>
    <w:rsid w:val="00814021"/>
    <w:rsid w:val="008155C3"/>
    <w:rsid w:val="008175E9"/>
    <w:rsid w:val="0082243E"/>
    <w:rsid w:val="008242D7"/>
    <w:rsid w:val="00824616"/>
    <w:rsid w:val="008311BD"/>
    <w:rsid w:val="00853BEE"/>
    <w:rsid w:val="00856CD2"/>
    <w:rsid w:val="00861BC6"/>
    <w:rsid w:val="00871FD5"/>
    <w:rsid w:val="008741DC"/>
    <w:rsid w:val="0087490B"/>
    <w:rsid w:val="00875FCF"/>
    <w:rsid w:val="00886B7A"/>
    <w:rsid w:val="008979B1"/>
    <w:rsid w:val="008A6B25"/>
    <w:rsid w:val="008A6C4F"/>
    <w:rsid w:val="008A7AD8"/>
    <w:rsid w:val="008B159D"/>
    <w:rsid w:val="008B4D7D"/>
    <w:rsid w:val="008B781D"/>
    <w:rsid w:val="008C0466"/>
    <w:rsid w:val="008C1E4D"/>
    <w:rsid w:val="008D1CFB"/>
    <w:rsid w:val="008D363E"/>
    <w:rsid w:val="008D63B7"/>
    <w:rsid w:val="008E0E46"/>
    <w:rsid w:val="008E5D82"/>
    <w:rsid w:val="008F08BC"/>
    <w:rsid w:val="008F51A8"/>
    <w:rsid w:val="0090452C"/>
    <w:rsid w:val="009045C9"/>
    <w:rsid w:val="00907C3F"/>
    <w:rsid w:val="0091458B"/>
    <w:rsid w:val="0092237C"/>
    <w:rsid w:val="00927BD4"/>
    <w:rsid w:val="00932849"/>
    <w:rsid w:val="00935CD6"/>
    <w:rsid w:val="0093601B"/>
    <w:rsid w:val="0093707B"/>
    <w:rsid w:val="009400EB"/>
    <w:rsid w:val="00941383"/>
    <w:rsid w:val="009427E3"/>
    <w:rsid w:val="0094563C"/>
    <w:rsid w:val="00956D9B"/>
    <w:rsid w:val="0096139A"/>
    <w:rsid w:val="0096330A"/>
    <w:rsid w:val="00963CBA"/>
    <w:rsid w:val="009654B7"/>
    <w:rsid w:val="00967F79"/>
    <w:rsid w:val="00967FA4"/>
    <w:rsid w:val="00975459"/>
    <w:rsid w:val="009822C1"/>
    <w:rsid w:val="00991261"/>
    <w:rsid w:val="009A0B83"/>
    <w:rsid w:val="009A372A"/>
    <w:rsid w:val="009B123A"/>
    <w:rsid w:val="009B3476"/>
    <w:rsid w:val="009B3800"/>
    <w:rsid w:val="009C7CC7"/>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16D15"/>
    <w:rsid w:val="00A30C51"/>
    <w:rsid w:val="00A32109"/>
    <w:rsid w:val="00A3619D"/>
    <w:rsid w:val="00A3699F"/>
    <w:rsid w:val="00A425D0"/>
    <w:rsid w:val="00A433B2"/>
    <w:rsid w:val="00A4634F"/>
    <w:rsid w:val="00A51CF3"/>
    <w:rsid w:val="00A52306"/>
    <w:rsid w:val="00A62476"/>
    <w:rsid w:val="00A63DA6"/>
    <w:rsid w:val="00A67EFD"/>
    <w:rsid w:val="00A712AF"/>
    <w:rsid w:val="00A72F22"/>
    <w:rsid w:val="00A73042"/>
    <w:rsid w:val="00A748A6"/>
    <w:rsid w:val="00A75300"/>
    <w:rsid w:val="00A75B53"/>
    <w:rsid w:val="00A81D57"/>
    <w:rsid w:val="00A838C4"/>
    <w:rsid w:val="00A879A4"/>
    <w:rsid w:val="00A87E95"/>
    <w:rsid w:val="00A91390"/>
    <w:rsid w:val="00A92B79"/>
    <w:rsid w:val="00A92E29"/>
    <w:rsid w:val="00AA114D"/>
    <w:rsid w:val="00AA3DA2"/>
    <w:rsid w:val="00AC2000"/>
    <w:rsid w:val="00AC57AF"/>
    <w:rsid w:val="00AD09E9"/>
    <w:rsid w:val="00AD104C"/>
    <w:rsid w:val="00AD1FA7"/>
    <w:rsid w:val="00AD3D48"/>
    <w:rsid w:val="00AD7B29"/>
    <w:rsid w:val="00AE2160"/>
    <w:rsid w:val="00AE4867"/>
    <w:rsid w:val="00AE70B5"/>
    <w:rsid w:val="00AE7850"/>
    <w:rsid w:val="00AF0576"/>
    <w:rsid w:val="00AF1A28"/>
    <w:rsid w:val="00AF3829"/>
    <w:rsid w:val="00AF387A"/>
    <w:rsid w:val="00AF64D7"/>
    <w:rsid w:val="00B037F0"/>
    <w:rsid w:val="00B043F7"/>
    <w:rsid w:val="00B04819"/>
    <w:rsid w:val="00B04A86"/>
    <w:rsid w:val="00B04EFD"/>
    <w:rsid w:val="00B14190"/>
    <w:rsid w:val="00B14D9C"/>
    <w:rsid w:val="00B17B66"/>
    <w:rsid w:val="00B21660"/>
    <w:rsid w:val="00B2327D"/>
    <w:rsid w:val="00B240A4"/>
    <w:rsid w:val="00B25ACE"/>
    <w:rsid w:val="00B26014"/>
    <w:rsid w:val="00B2718F"/>
    <w:rsid w:val="00B30179"/>
    <w:rsid w:val="00B3317B"/>
    <w:rsid w:val="00B334DC"/>
    <w:rsid w:val="00B3631A"/>
    <w:rsid w:val="00B41E21"/>
    <w:rsid w:val="00B44A97"/>
    <w:rsid w:val="00B44CAA"/>
    <w:rsid w:val="00B53013"/>
    <w:rsid w:val="00B56317"/>
    <w:rsid w:val="00B61233"/>
    <w:rsid w:val="00B6556F"/>
    <w:rsid w:val="00B67F5E"/>
    <w:rsid w:val="00B73E65"/>
    <w:rsid w:val="00B81E12"/>
    <w:rsid w:val="00B87110"/>
    <w:rsid w:val="00B90627"/>
    <w:rsid w:val="00B97FA8"/>
    <w:rsid w:val="00BA33BA"/>
    <w:rsid w:val="00BA5645"/>
    <w:rsid w:val="00BA6FAF"/>
    <w:rsid w:val="00BA7D66"/>
    <w:rsid w:val="00BB2223"/>
    <w:rsid w:val="00BB2720"/>
    <w:rsid w:val="00BC1385"/>
    <w:rsid w:val="00BC74E9"/>
    <w:rsid w:val="00BC7BB8"/>
    <w:rsid w:val="00BE618E"/>
    <w:rsid w:val="00BE6A87"/>
    <w:rsid w:val="00BF07FE"/>
    <w:rsid w:val="00BF7F28"/>
    <w:rsid w:val="00C00F31"/>
    <w:rsid w:val="00C05762"/>
    <w:rsid w:val="00C163EA"/>
    <w:rsid w:val="00C2053A"/>
    <w:rsid w:val="00C207EF"/>
    <w:rsid w:val="00C22D6C"/>
    <w:rsid w:val="00C23E47"/>
    <w:rsid w:val="00C24693"/>
    <w:rsid w:val="00C3427B"/>
    <w:rsid w:val="00C35F0B"/>
    <w:rsid w:val="00C463DD"/>
    <w:rsid w:val="00C55FAB"/>
    <w:rsid w:val="00C62B61"/>
    <w:rsid w:val="00C64458"/>
    <w:rsid w:val="00C67D1E"/>
    <w:rsid w:val="00C745C3"/>
    <w:rsid w:val="00C7530E"/>
    <w:rsid w:val="00C81253"/>
    <w:rsid w:val="00C82B45"/>
    <w:rsid w:val="00C8450C"/>
    <w:rsid w:val="00C85F14"/>
    <w:rsid w:val="00C90364"/>
    <w:rsid w:val="00C9108D"/>
    <w:rsid w:val="00CA2A58"/>
    <w:rsid w:val="00CA2E07"/>
    <w:rsid w:val="00CA6DE7"/>
    <w:rsid w:val="00CC03CC"/>
    <w:rsid w:val="00CC0B55"/>
    <w:rsid w:val="00CC7B9A"/>
    <w:rsid w:val="00CD6995"/>
    <w:rsid w:val="00CE4A8F"/>
    <w:rsid w:val="00CE6C31"/>
    <w:rsid w:val="00CF0214"/>
    <w:rsid w:val="00CF3CEB"/>
    <w:rsid w:val="00CF586F"/>
    <w:rsid w:val="00CF7D43"/>
    <w:rsid w:val="00D00D3A"/>
    <w:rsid w:val="00D06FA7"/>
    <w:rsid w:val="00D07CB4"/>
    <w:rsid w:val="00D11129"/>
    <w:rsid w:val="00D13C6E"/>
    <w:rsid w:val="00D174D1"/>
    <w:rsid w:val="00D17D63"/>
    <w:rsid w:val="00D2031B"/>
    <w:rsid w:val="00D21134"/>
    <w:rsid w:val="00D22332"/>
    <w:rsid w:val="00D226FD"/>
    <w:rsid w:val="00D25FE2"/>
    <w:rsid w:val="00D312C7"/>
    <w:rsid w:val="00D43252"/>
    <w:rsid w:val="00D47642"/>
    <w:rsid w:val="00D550F9"/>
    <w:rsid w:val="00D572B0"/>
    <w:rsid w:val="00D57EDC"/>
    <w:rsid w:val="00D61E07"/>
    <w:rsid w:val="00D62E90"/>
    <w:rsid w:val="00D6573E"/>
    <w:rsid w:val="00D725F7"/>
    <w:rsid w:val="00D7541C"/>
    <w:rsid w:val="00D75C61"/>
    <w:rsid w:val="00D76BE5"/>
    <w:rsid w:val="00D8128F"/>
    <w:rsid w:val="00D82670"/>
    <w:rsid w:val="00D82DFF"/>
    <w:rsid w:val="00D846D7"/>
    <w:rsid w:val="00D96AE6"/>
    <w:rsid w:val="00D978C6"/>
    <w:rsid w:val="00DA2197"/>
    <w:rsid w:val="00DA316E"/>
    <w:rsid w:val="00DA67AD"/>
    <w:rsid w:val="00DB18CE"/>
    <w:rsid w:val="00DB1F0E"/>
    <w:rsid w:val="00DC1FD3"/>
    <w:rsid w:val="00DD3674"/>
    <w:rsid w:val="00DD7B80"/>
    <w:rsid w:val="00DE0DFD"/>
    <w:rsid w:val="00DE3EC0"/>
    <w:rsid w:val="00DE4620"/>
    <w:rsid w:val="00DE7BF3"/>
    <w:rsid w:val="00DF000F"/>
    <w:rsid w:val="00DF51FF"/>
    <w:rsid w:val="00E0348D"/>
    <w:rsid w:val="00E11593"/>
    <w:rsid w:val="00E12B6B"/>
    <w:rsid w:val="00E130AB"/>
    <w:rsid w:val="00E170D4"/>
    <w:rsid w:val="00E23F72"/>
    <w:rsid w:val="00E3102C"/>
    <w:rsid w:val="00E3539D"/>
    <w:rsid w:val="00E36F39"/>
    <w:rsid w:val="00E3736F"/>
    <w:rsid w:val="00E37EB2"/>
    <w:rsid w:val="00E40A36"/>
    <w:rsid w:val="00E42780"/>
    <w:rsid w:val="00E438D9"/>
    <w:rsid w:val="00E5644E"/>
    <w:rsid w:val="00E66B4F"/>
    <w:rsid w:val="00E7260F"/>
    <w:rsid w:val="00E76BA6"/>
    <w:rsid w:val="00E806EE"/>
    <w:rsid w:val="00E83FD4"/>
    <w:rsid w:val="00E86049"/>
    <w:rsid w:val="00E87FFD"/>
    <w:rsid w:val="00E95296"/>
    <w:rsid w:val="00E96630"/>
    <w:rsid w:val="00E96891"/>
    <w:rsid w:val="00E97EA4"/>
    <w:rsid w:val="00EB0EF8"/>
    <w:rsid w:val="00EB0FB9"/>
    <w:rsid w:val="00EB55A5"/>
    <w:rsid w:val="00EC4990"/>
    <w:rsid w:val="00EC65B4"/>
    <w:rsid w:val="00ED0CA9"/>
    <w:rsid w:val="00ED58AB"/>
    <w:rsid w:val="00ED7A2A"/>
    <w:rsid w:val="00EE41AB"/>
    <w:rsid w:val="00EE41E7"/>
    <w:rsid w:val="00EE7D5F"/>
    <w:rsid w:val="00EF1D7F"/>
    <w:rsid w:val="00EF5BDB"/>
    <w:rsid w:val="00F07FD9"/>
    <w:rsid w:val="00F12158"/>
    <w:rsid w:val="00F21C38"/>
    <w:rsid w:val="00F238A8"/>
    <w:rsid w:val="00F23933"/>
    <w:rsid w:val="00F24119"/>
    <w:rsid w:val="00F30A2D"/>
    <w:rsid w:val="00F30B7B"/>
    <w:rsid w:val="00F34950"/>
    <w:rsid w:val="00F40E75"/>
    <w:rsid w:val="00F42CD9"/>
    <w:rsid w:val="00F50689"/>
    <w:rsid w:val="00F52936"/>
    <w:rsid w:val="00F57EF0"/>
    <w:rsid w:val="00F63CF0"/>
    <w:rsid w:val="00F677CB"/>
    <w:rsid w:val="00F71571"/>
    <w:rsid w:val="00F715B8"/>
    <w:rsid w:val="00F72113"/>
    <w:rsid w:val="00F723A2"/>
    <w:rsid w:val="00F76CA4"/>
    <w:rsid w:val="00F97C5D"/>
    <w:rsid w:val="00FA0BF0"/>
    <w:rsid w:val="00FA1AE7"/>
    <w:rsid w:val="00FA7DF3"/>
    <w:rsid w:val="00FC0846"/>
    <w:rsid w:val="00FC68B7"/>
    <w:rsid w:val="00FD268F"/>
    <w:rsid w:val="00FD4D63"/>
    <w:rsid w:val="00FD659B"/>
    <w:rsid w:val="00FD7C12"/>
    <w:rsid w:val="00FE20AC"/>
    <w:rsid w:val="00FE32BD"/>
    <w:rsid w:val="00FE384E"/>
    <w:rsid w:val="00FE4063"/>
    <w:rsid w:val="00FE4560"/>
    <w:rsid w:val="00FF5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NormalWeb">
    <w:name w:val="Normal (Web)"/>
    <w:basedOn w:val="Normal"/>
    <w:uiPriority w:val="99"/>
    <w:semiHidden/>
    <w:unhideWhenUsed/>
    <w:rsid w:val="00A81D57"/>
    <w:pPr>
      <w:suppressAutoHyphens w:val="0"/>
      <w:spacing w:before="100" w:beforeAutospacing="1" w:after="100" w:afterAutospacing="1" w:line="240" w:lineRule="auto"/>
    </w:pPr>
    <w:rPr>
      <w:sz w:val="24"/>
      <w:szCs w:val="24"/>
      <w:lang w:eastAsia="en-GB"/>
    </w:rPr>
  </w:style>
  <w:style w:type="paragraph" w:customStyle="1" w:styleId="Default">
    <w:name w:val="Default"/>
    <w:rsid w:val="00FE20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184944683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7BED-1A39-44E0-A499-A009D2C2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6</Pages>
  <Words>616</Words>
  <Characters>3513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2008-01-29T07:30:00Z</cp:lastPrinted>
  <dcterms:created xsi:type="dcterms:W3CDTF">2022-09-22T09:10:00Z</dcterms:created>
  <dcterms:modified xsi:type="dcterms:W3CDTF">2022-09-22T09:46:00Z</dcterms:modified>
</cp:coreProperties>
</file>