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C2011" w:rsidRPr="00331382" w14:paraId="340370D2" w14:textId="77777777" w:rsidTr="00DD7D0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37E3D" w14:textId="77777777" w:rsidR="00EC2011" w:rsidRPr="00331382" w:rsidRDefault="00EC2011" w:rsidP="00DD7D05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ED47C" w14:textId="68533585" w:rsidR="00EC2011" w:rsidRPr="00331382" w:rsidRDefault="00EC2011" w:rsidP="00DD7D05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A6938" w14:textId="77777777" w:rsidR="00EC2011" w:rsidRPr="00331382" w:rsidRDefault="00331382" w:rsidP="00331382">
            <w:pPr>
              <w:suppressAutoHyphens w:val="0"/>
              <w:spacing w:after="20"/>
              <w:jc w:val="right"/>
            </w:pPr>
            <w:r w:rsidRPr="00331382">
              <w:rPr>
                <w:sz w:val="40"/>
              </w:rPr>
              <w:t>A</w:t>
            </w:r>
            <w:r w:rsidRPr="00331382">
              <w:t>/HRC/52/12/Corr.1</w:t>
            </w:r>
          </w:p>
        </w:tc>
      </w:tr>
      <w:tr w:rsidR="00EC2011" w:rsidRPr="00331382" w14:paraId="1510AFAC" w14:textId="77777777" w:rsidTr="00DD7D0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0BFC4A" w14:textId="5DB0F27B" w:rsidR="00EC2011" w:rsidRPr="00331382" w:rsidRDefault="00EC2011" w:rsidP="00DD7D05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DDA47BE" w14:textId="758A822D" w:rsidR="00EC2011" w:rsidRPr="00331382" w:rsidRDefault="00C30038" w:rsidP="00DD7D0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FF5251" w14:textId="5386C7D6" w:rsidR="00EC2011" w:rsidRPr="00331382" w:rsidRDefault="00331382" w:rsidP="00331382">
            <w:pPr>
              <w:spacing w:before="240"/>
            </w:pPr>
            <w:r w:rsidRPr="00331382">
              <w:t>Distr.: General</w:t>
            </w:r>
          </w:p>
          <w:p w14:paraId="1305B56F" w14:textId="5C9A5BC7" w:rsidR="00331382" w:rsidRPr="00331382" w:rsidRDefault="00331382" w:rsidP="00331382">
            <w:pPr>
              <w:suppressAutoHyphens w:val="0"/>
            </w:pPr>
            <w:r w:rsidRPr="00331382">
              <w:t>11 April 2023</w:t>
            </w:r>
          </w:p>
          <w:p w14:paraId="5D0E2C27" w14:textId="77777777" w:rsidR="00331382" w:rsidRPr="00331382" w:rsidRDefault="00331382" w:rsidP="00331382">
            <w:pPr>
              <w:suppressAutoHyphens w:val="0"/>
            </w:pPr>
          </w:p>
          <w:p w14:paraId="03C0C34A" w14:textId="26141D2B" w:rsidR="00331382" w:rsidRPr="00331382" w:rsidRDefault="00331382" w:rsidP="00331382">
            <w:pPr>
              <w:suppressAutoHyphens w:val="0"/>
            </w:pPr>
            <w:r w:rsidRPr="00331382">
              <w:t>Original: English/French</w:t>
            </w:r>
          </w:p>
        </w:tc>
      </w:tr>
    </w:tbl>
    <w:p w14:paraId="076D19F9" w14:textId="77777777" w:rsidR="00331382" w:rsidRPr="00331382" w:rsidRDefault="00331382" w:rsidP="00331382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331382">
        <w:rPr>
          <w:b/>
          <w:bCs/>
          <w:color w:val="000000" w:themeColor="text1"/>
          <w:sz w:val="24"/>
          <w:szCs w:val="24"/>
          <w:shd w:val="clear" w:color="000000" w:fill="FFFFFF"/>
        </w:rPr>
        <w:t>Human Rights Council</w:t>
      </w:r>
    </w:p>
    <w:p w14:paraId="7F8A0E24" w14:textId="77777777" w:rsidR="00331382" w:rsidRPr="00331382" w:rsidRDefault="00331382" w:rsidP="00331382">
      <w:pPr>
        <w:rPr>
          <w:b/>
          <w:bCs/>
          <w:color w:val="000000" w:themeColor="text1"/>
          <w:shd w:val="clear" w:color="000000" w:fill="FFFFFF"/>
        </w:rPr>
      </w:pPr>
      <w:r w:rsidRPr="00331382">
        <w:rPr>
          <w:b/>
          <w:bCs/>
          <w:color w:val="000000" w:themeColor="text1"/>
          <w:shd w:val="clear" w:color="000000" w:fill="FFFFFF"/>
        </w:rPr>
        <w:t>Fifty-second session</w:t>
      </w:r>
    </w:p>
    <w:p w14:paraId="6E4D6D1E" w14:textId="77777777" w:rsidR="00331382" w:rsidRPr="00331382" w:rsidRDefault="00331382" w:rsidP="00331382">
      <w:pPr>
        <w:rPr>
          <w:color w:val="000000" w:themeColor="text1"/>
          <w:shd w:val="clear" w:color="000000" w:fill="FFFFFF"/>
        </w:rPr>
      </w:pPr>
      <w:r w:rsidRPr="00331382">
        <w:rPr>
          <w:color w:val="000000" w:themeColor="text1"/>
          <w:shd w:val="clear" w:color="000000" w:fill="FFFFFF"/>
        </w:rPr>
        <w:t>27 February–31 March 2023</w:t>
      </w:r>
    </w:p>
    <w:p w14:paraId="2B60036C" w14:textId="77777777" w:rsidR="00331382" w:rsidRPr="00331382" w:rsidRDefault="00331382" w:rsidP="00331382">
      <w:pPr>
        <w:rPr>
          <w:color w:val="000000" w:themeColor="text1"/>
          <w:shd w:val="clear" w:color="000000" w:fill="FFFFFF"/>
        </w:rPr>
      </w:pPr>
      <w:r w:rsidRPr="00331382">
        <w:rPr>
          <w:color w:val="000000" w:themeColor="text1"/>
          <w:shd w:val="clear" w:color="000000" w:fill="FFFFFF"/>
        </w:rPr>
        <w:t>Agenda item 6</w:t>
      </w:r>
    </w:p>
    <w:p w14:paraId="1D7012E3" w14:textId="77777777" w:rsidR="00331382" w:rsidRPr="00331382" w:rsidRDefault="00331382" w:rsidP="00331382">
      <w:pPr>
        <w:rPr>
          <w:b/>
          <w:bCs/>
          <w:color w:val="000000" w:themeColor="text1"/>
          <w:shd w:val="clear" w:color="000000" w:fill="FFFFFF"/>
        </w:rPr>
      </w:pPr>
      <w:r w:rsidRPr="00331382">
        <w:rPr>
          <w:b/>
          <w:bCs/>
          <w:color w:val="000000" w:themeColor="text1"/>
          <w:shd w:val="clear" w:color="000000" w:fill="FFFFFF"/>
        </w:rPr>
        <w:t>Universal periodic review</w:t>
      </w:r>
    </w:p>
    <w:p w14:paraId="6F916155" w14:textId="77777777" w:rsidR="00331382" w:rsidRPr="00331382" w:rsidRDefault="00331382" w:rsidP="00331382">
      <w:pPr>
        <w:pStyle w:val="HChG"/>
        <w:rPr>
          <w:shd w:val="clear" w:color="000000" w:fill="FFFFFF"/>
        </w:rPr>
      </w:pPr>
      <w:r w:rsidRPr="00331382">
        <w:rPr>
          <w:shd w:val="clear" w:color="000000" w:fill="FFFFFF"/>
        </w:rPr>
        <w:tab/>
      </w:r>
      <w:r w:rsidRPr="00331382">
        <w:rPr>
          <w:shd w:val="clear" w:color="000000" w:fill="FFFFFF"/>
        </w:rPr>
        <w:tab/>
        <w:t>Report of the Working Group on the Universal Periodic Review</w:t>
      </w:r>
    </w:p>
    <w:p w14:paraId="374FF609" w14:textId="77777777" w:rsidR="00331382" w:rsidRPr="00331382" w:rsidRDefault="00331382" w:rsidP="00331382">
      <w:pPr>
        <w:pStyle w:val="HChG"/>
        <w:rPr>
          <w:shd w:val="clear" w:color="000000" w:fill="FFFFFF"/>
        </w:rPr>
      </w:pPr>
      <w:r w:rsidRPr="00331382">
        <w:rPr>
          <w:shd w:val="clear" w:color="000000" w:fill="FFFFFF"/>
        </w:rPr>
        <w:tab/>
      </w:r>
      <w:r w:rsidRPr="00331382">
        <w:rPr>
          <w:shd w:val="clear" w:color="000000" w:fill="FFFFFF"/>
        </w:rPr>
        <w:tab/>
      </w:r>
      <w:bookmarkStart w:id="0" w:name="Country_Cover_Page"/>
      <w:r w:rsidRPr="00331382">
        <w:rPr>
          <w:shd w:val="clear" w:color="000000" w:fill="FFFFFF"/>
        </w:rPr>
        <w:t>A</w:t>
      </w:r>
      <w:bookmarkEnd w:id="0"/>
      <w:r w:rsidRPr="00331382">
        <w:rPr>
          <w:shd w:val="clear" w:color="000000" w:fill="FFFFFF"/>
        </w:rPr>
        <w:t>lgeria</w:t>
      </w:r>
    </w:p>
    <w:p w14:paraId="119E905D" w14:textId="77777777" w:rsidR="00331382" w:rsidRPr="00331382" w:rsidRDefault="00331382" w:rsidP="00331382">
      <w:pPr>
        <w:pStyle w:val="H23G"/>
        <w:rPr>
          <w:shd w:val="clear" w:color="000000" w:fill="FFFFFF"/>
        </w:rPr>
      </w:pPr>
      <w:r w:rsidRPr="00331382">
        <w:rPr>
          <w:shd w:val="clear" w:color="000000" w:fill="FFFFFF"/>
        </w:rPr>
        <w:tab/>
      </w:r>
      <w:r w:rsidRPr="00331382">
        <w:rPr>
          <w:shd w:val="clear" w:color="000000" w:fill="FFFFFF"/>
        </w:rPr>
        <w:tab/>
        <w:t>Corrigendum</w:t>
      </w:r>
    </w:p>
    <w:p w14:paraId="0B14F224" w14:textId="77777777" w:rsidR="00331382" w:rsidRPr="00331382" w:rsidRDefault="00331382" w:rsidP="00331382">
      <w:pPr>
        <w:pStyle w:val="SingleTxtG"/>
        <w:rPr>
          <w:b/>
          <w:bCs/>
          <w:shd w:val="clear" w:color="000000" w:fill="FFFFFF"/>
        </w:rPr>
      </w:pPr>
      <w:r w:rsidRPr="00331382">
        <w:rPr>
          <w:shd w:val="clear" w:color="000000" w:fill="FFFFFF"/>
        </w:rPr>
        <w:t>1.</w:t>
      </w:r>
      <w:r w:rsidRPr="00331382">
        <w:rPr>
          <w:shd w:val="clear" w:color="000000" w:fill="FFFFFF"/>
        </w:rPr>
        <w:tab/>
      </w:r>
      <w:r w:rsidRPr="00331382">
        <w:rPr>
          <w:b/>
          <w:bCs/>
          <w:shd w:val="clear" w:color="000000" w:fill="FFFFFF"/>
        </w:rPr>
        <w:t>Paragraph 43.14</w:t>
      </w:r>
    </w:p>
    <w:p w14:paraId="3D9A04F4" w14:textId="77777777" w:rsidR="00331382" w:rsidRPr="00331382" w:rsidRDefault="00331382" w:rsidP="00331382">
      <w:pPr>
        <w:pStyle w:val="SingleTxtG"/>
        <w:rPr>
          <w:shd w:val="clear" w:color="000000" w:fill="FFFFFF"/>
        </w:rPr>
      </w:pPr>
      <w:r w:rsidRPr="00331382">
        <w:rPr>
          <w:i/>
          <w:iCs/>
          <w:shd w:val="clear" w:color="000000" w:fill="FFFFFF"/>
        </w:rPr>
        <w:t>Delete</w:t>
      </w:r>
      <w:r w:rsidRPr="00331382">
        <w:rPr>
          <w:shd w:val="clear" w:color="000000" w:fill="FFFFFF"/>
        </w:rPr>
        <w:t xml:space="preserve"> </w:t>
      </w:r>
      <w:r w:rsidRPr="00331382">
        <w:rPr>
          <w:b/>
          <w:bCs/>
          <w:shd w:val="clear" w:color="000000" w:fill="FFFFFF"/>
        </w:rPr>
        <w:t>(Denmark)</w:t>
      </w:r>
    </w:p>
    <w:p w14:paraId="58BCCF1E" w14:textId="77777777" w:rsidR="00331382" w:rsidRPr="00331382" w:rsidRDefault="00331382" w:rsidP="00331382">
      <w:pPr>
        <w:pStyle w:val="SingleTxtG"/>
        <w:rPr>
          <w:b/>
          <w:bCs/>
          <w:shd w:val="clear" w:color="000000" w:fill="FFFFFF"/>
        </w:rPr>
      </w:pPr>
      <w:r w:rsidRPr="00331382">
        <w:rPr>
          <w:shd w:val="clear" w:color="000000" w:fill="FFFFFF"/>
        </w:rPr>
        <w:t>2.</w:t>
      </w:r>
      <w:r w:rsidRPr="00331382">
        <w:rPr>
          <w:shd w:val="clear" w:color="000000" w:fill="FFFFFF"/>
        </w:rPr>
        <w:tab/>
      </w:r>
      <w:r w:rsidRPr="00331382">
        <w:rPr>
          <w:b/>
          <w:bCs/>
          <w:shd w:val="clear" w:color="000000" w:fill="FFFFFF"/>
        </w:rPr>
        <w:t>Paragraph 43.15</w:t>
      </w:r>
    </w:p>
    <w:p w14:paraId="5E62A0DE" w14:textId="656FB644" w:rsidR="00331382" w:rsidRPr="00331382" w:rsidRDefault="00331382" w:rsidP="00331382">
      <w:pPr>
        <w:pStyle w:val="SingleTxtG"/>
        <w:rPr>
          <w:b/>
          <w:bCs/>
          <w:shd w:val="clear" w:color="000000" w:fill="FFFFFF"/>
        </w:rPr>
      </w:pPr>
      <w:r w:rsidRPr="00331382">
        <w:rPr>
          <w:i/>
          <w:iCs/>
          <w:shd w:val="clear" w:color="000000" w:fill="FFFFFF"/>
        </w:rPr>
        <w:t>After</w:t>
      </w:r>
      <w:r w:rsidRPr="00331382">
        <w:rPr>
          <w:shd w:val="clear" w:color="000000" w:fill="FFFFFF"/>
        </w:rPr>
        <w:t xml:space="preserve"> </w:t>
      </w:r>
      <w:r w:rsidRPr="00331382">
        <w:rPr>
          <w:b/>
          <w:bCs/>
          <w:shd w:val="clear" w:color="000000" w:fill="FFFFFF"/>
        </w:rPr>
        <w:t>(Botswana)</w:t>
      </w:r>
      <w:r w:rsidRPr="00331382">
        <w:rPr>
          <w:shd w:val="clear" w:color="000000" w:fill="FFFFFF"/>
        </w:rPr>
        <w:t xml:space="preserve"> </w:t>
      </w:r>
      <w:r w:rsidRPr="00331382">
        <w:rPr>
          <w:i/>
          <w:iCs/>
          <w:shd w:val="clear" w:color="000000" w:fill="FFFFFF"/>
        </w:rPr>
        <w:t>insert</w:t>
      </w:r>
      <w:r w:rsidRPr="00331382">
        <w:rPr>
          <w:shd w:val="clear" w:color="000000" w:fill="FFFFFF"/>
        </w:rPr>
        <w:t xml:space="preserve"> </w:t>
      </w:r>
      <w:r w:rsidRPr="00331382">
        <w:rPr>
          <w:b/>
          <w:bCs/>
          <w:shd w:val="clear" w:color="000000" w:fill="FFFFFF"/>
        </w:rPr>
        <w:t>(Denmark)</w:t>
      </w:r>
    </w:p>
    <w:p w14:paraId="09B04997" w14:textId="44DDB34D" w:rsidR="00331382" w:rsidRPr="00331382" w:rsidRDefault="00331382" w:rsidP="00331382">
      <w:pPr>
        <w:spacing w:before="240"/>
        <w:jc w:val="center"/>
        <w:rPr>
          <w:u w:val="single"/>
        </w:rPr>
      </w:pPr>
      <w:r w:rsidRPr="00331382">
        <w:rPr>
          <w:u w:val="single"/>
        </w:rPr>
        <w:tab/>
      </w:r>
      <w:r w:rsidRPr="00331382">
        <w:rPr>
          <w:u w:val="single"/>
        </w:rPr>
        <w:tab/>
      </w:r>
      <w:r w:rsidRPr="00331382">
        <w:rPr>
          <w:u w:val="single"/>
        </w:rPr>
        <w:tab/>
      </w:r>
    </w:p>
    <w:sectPr w:rsidR="00331382" w:rsidRPr="00331382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8F22" w14:textId="77777777" w:rsidR="007956D3" w:rsidRPr="00C47B2E" w:rsidRDefault="007956D3" w:rsidP="00C47B2E">
      <w:pPr>
        <w:pStyle w:val="Footer"/>
      </w:pPr>
    </w:p>
  </w:endnote>
  <w:endnote w:type="continuationSeparator" w:id="0">
    <w:p w14:paraId="2D59D70A" w14:textId="77777777" w:rsidR="007956D3" w:rsidRPr="00C47B2E" w:rsidRDefault="007956D3" w:rsidP="00C47B2E">
      <w:pPr>
        <w:pStyle w:val="Footer"/>
      </w:pPr>
    </w:p>
  </w:endnote>
  <w:endnote w:type="continuationNotice" w:id="1">
    <w:p w14:paraId="65328145" w14:textId="77777777" w:rsidR="007956D3" w:rsidRPr="00C47B2E" w:rsidRDefault="007956D3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9520" w14:textId="77777777" w:rsidR="00331382" w:rsidRDefault="00331382" w:rsidP="00331382">
    <w:pPr>
      <w:pStyle w:val="Footer"/>
      <w:tabs>
        <w:tab w:val="right" w:pos="9638"/>
      </w:tabs>
    </w:pPr>
    <w:r w:rsidRPr="00331382">
      <w:rPr>
        <w:b/>
        <w:bCs/>
        <w:sz w:val="18"/>
      </w:rPr>
      <w:fldChar w:fldCharType="begin"/>
    </w:r>
    <w:r w:rsidRPr="00331382">
      <w:rPr>
        <w:b/>
        <w:bCs/>
        <w:sz w:val="18"/>
      </w:rPr>
      <w:instrText xml:space="preserve"> PAGE  \* MERGEFORMAT </w:instrText>
    </w:r>
    <w:r w:rsidRPr="00331382">
      <w:rPr>
        <w:b/>
        <w:bCs/>
        <w:sz w:val="18"/>
      </w:rPr>
      <w:fldChar w:fldCharType="separate"/>
    </w:r>
    <w:r w:rsidRPr="00331382">
      <w:rPr>
        <w:b/>
        <w:bCs/>
        <w:noProof/>
        <w:sz w:val="18"/>
      </w:rPr>
      <w:t>2</w:t>
    </w:r>
    <w:r w:rsidRPr="00331382">
      <w:rPr>
        <w:b/>
        <w:bCs/>
        <w:sz w:val="18"/>
      </w:rPr>
      <w:fldChar w:fldCharType="end"/>
    </w:r>
    <w:r>
      <w:tab/>
      <w:t>GE.23-06273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B0D7" w14:textId="77777777" w:rsidR="00331382" w:rsidRDefault="00331382" w:rsidP="00331382">
    <w:pPr>
      <w:pStyle w:val="Footer"/>
      <w:tabs>
        <w:tab w:val="right" w:pos="9638"/>
      </w:tabs>
    </w:pPr>
    <w:r>
      <w:t>GE.23-06273</w:t>
    </w:r>
    <w:r>
      <w:tab/>
    </w:r>
    <w:r w:rsidRPr="00331382">
      <w:rPr>
        <w:b/>
        <w:bCs/>
        <w:sz w:val="18"/>
      </w:rPr>
      <w:fldChar w:fldCharType="begin"/>
    </w:r>
    <w:r w:rsidRPr="00331382">
      <w:rPr>
        <w:b/>
        <w:bCs/>
        <w:sz w:val="18"/>
      </w:rPr>
      <w:instrText xml:space="preserve"> PAGE  \* MERGEFORMAT </w:instrText>
    </w:r>
    <w:r w:rsidRPr="00331382">
      <w:rPr>
        <w:b/>
        <w:bCs/>
        <w:sz w:val="18"/>
      </w:rPr>
      <w:fldChar w:fldCharType="separate"/>
    </w:r>
    <w:r w:rsidRPr="00331382">
      <w:rPr>
        <w:b/>
        <w:bCs/>
        <w:noProof/>
        <w:sz w:val="18"/>
      </w:rPr>
      <w:t>3</w:t>
    </w:r>
    <w:r w:rsidRPr="00331382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E05" w14:textId="77777777" w:rsidR="007956D3" w:rsidRPr="00C47B2E" w:rsidRDefault="007956D3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0455FC4" w14:textId="77777777" w:rsidR="007956D3" w:rsidRPr="00C47B2E" w:rsidRDefault="007956D3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8E0CCED" w14:textId="77777777" w:rsidR="007956D3" w:rsidRPr="00C47B2E" w:rsidRDefault="007956D3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A311" w14:textId="77777777" w:rsidR="00331382" w:rsidRDefault="00331382" w:rsidP="00331382">
    <w:pPr>
      <w:pStyle w:val="Header"/>
    </w:pPr>
    <w:r>
      <w:t>A/HRC/52/12/Corr.1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78F" w14:textId="77777777" w:rsidR="00331382" w:rsidRDefault="00331382" w:rsidP="00331382">
    <w:pPr>
      <w:pStyle w:val="Header"/>
      <w:jc w:val="right"/>
    </w:pPr>
    <w:r>
      <w:t>A/HRC/52/12/Corr.1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8446418">
    <w:abstractNumId w:val="4"/>
  </w:num>
  <w:num w:numId="2" w16cid:durableId="664282197">
    <w:abstractNumId w:val="3"/>
  </w:num>
  <w:num w:numId="3" w16cid:durableId="1989632926">
    <w:abstractNumId w:val="0"/>
  </w:num>
  <w:num w:numId="4" w16cid:durableId="182399927">
    <w:abstractNumId w:val="5"/>
  </w:num>
  <w:num w:numId="5" w16cid:durableId="455293356">
    <w:abstractNumId w:val="6"/>
  </w:num>
  <w:num w:numId="6" w16cid:durableId="1341737401">
    <w:abstractNumId w:val="8"/>
  </w:num>
  <w:num w:numId="7" w16cid:durableId="476916913">
    <w:abstractNumId w:val="2"/>
  </w:num>
  <w:num w:numId="8" w16cid:durableId="299460404">
    <w:abstractNumId w:val="1"/>
  </w:num>
  <w:num w:numId="9" w16cid:durableId="945233745">
    <w:abstractNumId w:val="7"/>
  </w:num>
  <w:num w:numId="10" w16cid:durableId="375279632">
    <w:abstractNumId w:val="1"/>
  </w:num>
  <w:num w:numId="11" w16cid:durableId="1947618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6938E7"/>
    <w:rsid w:val="00046E92"/>
    <w:rsid w:val="00063C90"/>
    <w:rsid w:val="00072607"/>
    <w:rsid w:val="00101B98"/>
    <w:rsid w:val="00227F79"/>
    <w:rsid w:val="00247E2C"/>
    <w:rsid w:val="00251841"/>
    <w:rsid w:val="002A32CB"/>
    <w:rsid w:val="002B319E"/>
    <w:rsid w:val="002D6C53"/>
    <w:rsid w:val="002F5595"/>
    <w:rsid w:val="00331382"/>
    <w:rsid w:val="00334F6A"/>
    <w:rsid w:val="00342AC8"/>
    <w:rsid w:val="003B4550"/>
    <w:rsid w:val="0040017C"/>
    <w:rsid w:val="00461253"/>
    <w:rsid w:val="00486E21"/>
    <w:rsid w:val="004A2814"/>
    <w:rsid w:val="004C0622"/>
    <w:rsid w:val="004D10F9"/>
    <w:rsid w:val="005042C2"/>
    <w:rsid w:val="00505902"/>
    <w:rsid w:val="005C4F37"/>
    <w:rsid w:val="005E716E"/>
    <w:rsid w:val="00661076"/>
    <w:rsid w:val="00671529"/>
    <w:rsid w:val="006938E7"/>
    <w:rsid w:val="0070489D"/>
    <w:rsid w:val="0072285C"/>
    <w:rsid w:val="007268F9"/>
    <w:rsid w:val="007956D3"/>
    <w:rsid w:val="007C52B0"/>
    <w:rsid w:val="00861B4E"/>
    <w:rsid w:val="00882DAA"/>
    <w:rsid w:val="009411B4"/>
    <w:rsid w:val="00962A56"/>
    <w:rsid w:val="009D0139"/>
    <w:rsid w:val="009D717D"/>
    <w:rsid w:val="009F5CDC"/>
    <w:rsid w:val="00A71A4C"/>
    <w:rsid w:val="00A775CF"/>
    <w:rsid w:val="00B06045"/>
    <w:rsid w:val="00B52EF4"/>
    <w:rsid w:val="00C03015"/>
    <w:rsid w:val="00C0358D"/>
    <w:rsid w:val="00C30038"/>
    <w:rsid w:val="00C35A27"/>
    <w:rsid w:val="00C47B2E"/>
    <w:rsid w:val="00CA1B04"/>
    <w:rsid w:val="00E02C2B"/>
    <w:rsid w:val="00E427A5"/>
    <w:rsid w:val="00E52109"/>
    <w:rsid w:val="00E75317"/>
    <w:rsid w:val="00EC2011"/>
    <w:rsid w:val="00ED6C48"/>
    <w:rsid w:val="00F65F5D"/>
    <w:rsid w:val="00F86A3A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6E6A2"/>
  <w15:docId w15:val="{EEAC8E16-9768-4CB1-B463-A6990DEE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3E43-8751-4CB7-8C31-2792D89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A/HRC/52/12/Corr.1</dc:title>
  <dc:subject>2306273</dc:subject>
  <dc:creator>dm</dc:creator>
  <cp:keywords/>
  <dc:description/>
  <cp:lastModifiedBy>Veronique</cp:lastModifiedBy>
  <cp:revision>2</cp:revision>
  <dcterms:created xsi:type="dcterms:W3CDTF">2023-04-11T11:52:00Z</dcterms:created>
  <dcterms:modified xsi:type="dcterms:W3CDTF">2023-04-11T11:52:00Z</dcterms:modified>
</cp:coreProperties>
</file>