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EF461" w14:textId="77777777" w:rsidR="001C0AEA" w:rsidRDefault="001C0AEA" w:rsidP="00FD581D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</w:p>
    <w:p w14:paraId="70822618" w14:textId="77777777" w:rsidR="00FD581D" w:rsidRPr="00FD581D" w:rsidRDefault="00FD581D" w:rsidP="00FD581D">
      <w:pPr>
        <w:spacing w:after="0" w:line="240" w:lineRule="auto"/>
        <w:jc w:val="right"/>
        <w:rPr>
          <w:rFonts w:ascii="Cambria" w:hAnsi="Cambria"/>
          <w:b/>
          <w:sz w:val="24"/>
          <w:szCs w:val="24"/>
        </w:rPr>
      </w:pPr>
      <w:r w:rsidRPr="00FD581D">
        <w:rPr>
          <w:rFonts w:ascii="Cambria" w:hAnsi="Cambria"/>
          <w:b/>
          <w:sz w:val="24"/>
          <w:szCs w:val="24"/>
        </w:rPr>
        <w:t>Caracas 18 de marzo de 2024</w:t>
      </w:r>
    </w:p>
    <w:p w14:paraId="4BFC6679" w14:textId="77777777" w:rsidR="00FD581D" w:rsidRPr="00FD581D" w:rsidRDefault="00FD581D" w:rsidP="00FD581D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CF3FE42" w14:textId="77777777" w:rsidR="00FD581D" w:rsidRPr="00FD581D" w:rsidRDefault="00FD581D" w:rsidP="00FD581D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276DFCB3" w14:textId="77777777" w:rsidR="00FD581D" w:rsidRPr="00FD581D" w:rsidRDefault="00FD581D" w:rsidP="00FD581D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418426E2" w14:textId="77777777" w:rsidR="00FD581D" w:rsidRPr="00FD581D" w:rsidRDefault="00FD581D" w:rsidP="00FD581D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05D48D5D" w14:textId="77777777" w:rsidR="00782D6E" w:rsidRPr="00782D6E" w:rsidRDefault="00782D6E" w:rsidP="00782D6E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782D6E">
        <w:rPr>
          <w:rFonts w:ascii="Cambria" w:hAnsi="Cambria" w:cs="Times New Roman"/>
          <w:b/>
          <w:sz w:val="24"/>
          <w:szCs w:val="24"/>
        </w:rPr>
        <w:t xml:space="preserve">Excmo. </w:t>
      </w:r>
      <w:r w:rsidRPr="00782D6E">
        <w:rPr>
          <w:rFonts w:ascii="Cambria" w:hAnsi="Cambria" w:cs="Times New Roman"/>
          <w:b/>
          <w:color w:val="000000" w:themeColor="text1"/>
          <w:spacing w:val="4"/>
          <w:sz w:val="24"/>
          <w:szCs w:val="24"/>
        </w:rPr>
        <w:t>Volker Türk</w:t>
      </w:r>
      <w:r w:rsidRPr="00782D6E">
        <w:rPr>
          <w:rFonts w:ascii="Cambria" w:hAnsi="Cambria" w:cs="Times New Roman"/>
          <w:b/>
          <w:color w:val="000000" w:themeColor="text1"/>
          <w:sz w:val="24"/>
          <w:szCs w:val="24"/>
        </w:rPr>
        <w:t>.</w:t>
      </w:r>
      <w:r w:rsidRPr="00782D6E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463FD36B" w14:textId="77777777" w:rsidR="00782D6E" w:rsidRPr="00782D6E" w:rsidRDefault="00782D6E" w:rsidP="00782D6E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782D6E">
        <w:rPr>
          <w:rFonts w:ascii="Cambria" w:hAnsi="Cambria" w:cs="Times New Roman"/>
          <w:b/>
          <w:sz w:val="24"/>
          <w:szCs w:val="24"/>
        </w:rPr>
        <w:t>Alto Comisionado para los Derechos Humanos de las Naciones Unidas</w:t>
      </w:r>
    </w:p>
    <w:p w14:paraId="199E9746" w14:textId="77777777" w:rsidR="00782D6E" w:rsidRPr="007B4D87" w:rsidRDefault="00782D6E" w:rsidP="00782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D6E">
        <w:rPr>
          <w:rFonts w:ascii="Cambria" w:hAnsi="Cambria" w:cs="Times New Roman"/>
          <w:b/>
          <w:sz w:val="24"/>
          <w:szCs w:val="24"/>
        </w:rPr>
        <w:t>Presente.</w:t>
      </w:r>
      <w:r w:rsidRPr="007B4D87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14:paraId="741E2561" w14:textId="77777777" w:rsidR="00FD581D" w:rsidRDefault="00FD581D" w:rsidP="00FD581D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438CE8FB" w14:textId="77777777" w:rsidR="00FD581D" w:rsidRDefault="00CA6373" w:rsidP="00FD581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1-</w:t>
      </w:r>
      <w:r w:rsidR="00FD581D" w:rsidRPr="00FD581D">
        <w:rPr>
          <w:rFonts w:ascii="Cambria" w:hAnsi="Cambria"/>
          <w:sz w:val="24"/>
          <w:szCs w:val="24"/>
        </w:rPr>
        <w:t xml:space="preserve">Ante todo, reciba un cordial saludo de parte de la Confederación Sordos de Venezuela (CONSORVEN), una Organización de Personas con Discapacidad con competencia nacional que agrupa a veintitrés (23) asociaciones de personas sordas, en dieciocho (18) estados del país y sostiene alianzas con 40 Organizaciones de y para Personas con Discapacidad.  Nuestro objetivo fundamental es visibilizar a la comunidad sorda y a los movimientos de personas con discapacidad, impulsando su organización, formación y monitoreo en materia de Derechos Humanos. </w:t>
      </w:r>
    </w:p>
    <w:p w14:paraId="0FD2D102" w14:textId="77777777" w:rsidR="00FD581D" w:rsidRDefault="00FD581D" w:rsidP="00FD581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5A8FBD1" w14:textId="0714BDC1" w:rsidR="00F43659" w:rsidRDefault="00CA6373" w:rsidP="00FD581D">
      <w:pPr>
        <w:spacing w:after="0" w:line="240" w:lineRule="auto"/>
        <w:jc w:val="both"/>
        <w:rPr>
          <w:rStyle w:val="normaltextrun"/>
          <w:rFonts w:ascii="Cambria" w:hAnsi="Cambria"/>
          <w:color w:val="000000"/>
          <w:sz w:val="24"/>
          <w:szCs w:val="24"/>
          <w:lang w:val="es-US"/>
        </w:rPr>
      </w:pPr>
      <w:r>
        <w:rPr>
          <w:rFonts w:ascii="Cambria" w:hAnsi="Cambria"/>
          <w:sz w:val="24"/>
          <w:szCs w:val="24"/>
        </w:rPr>
        <w:t>2-</w:t>
      </w:r>
      <w:r w:rsidR="00FD581D">
        <w:rPr>
          <w:rFonts w:ascii="Cambria" w:hAnsi="Cambria"/>
          <w:sz w:val="24"/>
          <w:szCs w:val="24"/>
        </w:rPr>
        <w:t>En esta oportunidad queremos hacer de su conocimiento algunas recomendaciones ante la convocatoria de aport</w:t>
      </w:r>
      <w:r w:rsidR="00241DA5">
        <w:rPr>
          <w:rFonts w:ascii="Cambria" w:hAnsi="Cambria"/>
          <w:sz w:val="24"/>
          <w:szCs w:val="24"/>
        </w:rPr>
        <w:t>es</w:t>
      </w:r>
      <w:r w:rsidR="00FD581D">
        <w:rPr>
          <w:rFonts w:ascii="Cambria" w:hAnsi="Cambria"/>
          <w:sz w:val="24"/>
          <w:szCs w:val="24"/>
        </w:rPr>
        <w:t xml:space="preserve"> con relación a la resolución 68/268 de la Asamblea General </w:t>
      </w:r>
      <w:r w:rsidR="00FD581D" w:rsidRPr="00FD581D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sobre </w:t>
      </w:r>
      <w:r w:rsidR="00FD581D" w:rsidRPr="00FD581D">
        <w:rPr>
          <w:rStyle w:val="normaltextrun"/>
          <w:rFonts w:ascii="Cambria" w:hAnsi="Cambria"/>
          <w:sz w:val="24"/>
          <w:szCs w:val="24"/>
          <w:lang w:val="es-US"/>
        </w:rPr>
        <w:t xml:space="preserve">el </w:t>
      </w:r>
      <w:r w:rsidR="008C4E7B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“Fortalecimiento y </w:t>
      </w:r>
      <w:r w:rsidR="00FD581D" w:rsidRPr="00FD581D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mejora del funcionamiento eficaz del sistema de órganos creados en virtud de tratados de derechos humanos</w:t>
      </w:r>
      <w:r w:rsidR="00F43659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. En tal sentido exponemos lo siguiente: </w:t>
      </w:r>
    </w:p>
    <w:p w14:paraId="5ED13C58" w14:textId="77777777" w:rsidR="00F43659" w:rsidRDefault="00F43659" w:rsidP="00FD581D">
      <w:pPr>
        <w:spacing w:after="0" w:line="240" w:lineRule="auto"/>
        <w:jc w:val="both"/>
        <w:rPr>
          <w:rStyle w:val="normaltextrun"/>
          <w:rFonts w:ascii="Cambria" w:hAnsi="Cambria"/>
          <w:color w:val="000000"/>
          <w:sz w:val="24"/>
          <w:szCs w:val="24"/>
          <w:lang w:val="es-US"/>
        </w:rPr>
      </w:pPr>
    </w:p>
    <w:p w14:paraId="1C04D762" w14:textId="77777777" w:rsidR="00F43659" w:rsidRDefault="0028671B" w:rsidP="00FD581D">
      <w:pPr>
        <w:spacing w:after="0" w:line="240" w:lineRule="auto"/>
        <w:jc w:val="both"/>
        <w:rPr>
          <w:rStyle w:val="normaltextrun"/>
          <w:rFonts w:ascii="Cambria" w:hAnsi="Cambria"/>
          <w:color w:val="000000"/>
          <w:sz w:val="24"/>
          <w:szCs w:val="24"/>
          <w:lang w:val="es-US"/>
        </w:rPr>
      </w:pPr>
      <w:r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3-</w:t>
      </w:r>
      <w:r w:rsidR="00F43659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En fecha</w:t>
      </w:r>
      <w:r w:rsidR="001C0AE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04 de julio de 2022, </w:t>
      </w:r>
      <w:r w:rsidR="00F43659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la Presidenta de la Fundación Vanessa Peretti, quien es persona sorda, tuvo derecho de palabra en la reunión </w:t>
      </w:r>
      <w:r w:rsidR="001C0AE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informal con las ONG </w:t>
      </w:r>
      <w:r w:rsidR="00F43659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bajo la modalidad virtual ante los miembros del Comité de la CEDAW</w:t>
      </w:r>
      <w:r w:rsidR="00642ADE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</w:t>
      </w:r>
      <w:r w:rsidR="00F43659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en el marco de</w:t>
      </w:r>
      <w:r w:rsidR="001C0AE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la lista de cuestiones sobre e</w:t>
      </w:r>
      <w:r w:rsidR="00F43659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l examen al Estado venezolano</w:t>
      </w:r>
      <w:r w:rsidR="00233B63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, </w:t>
      </w:r>
      <w:r w:rsidR="001C0AE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habiéndose informado la necesidad de participar con un intérprete de lengua de señas, </w:t>
      </w:r>
      <w:r w:rsidR="00233B63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sin embargo</w:t>
      </w:r>
      <w:r w:rsidR="00F43659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,</w:t>
      </w:r>
      <w:r w:rsidR="00A45299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al momento </w:t>
      </w:r>
      <w:r w:rsidR="00233B63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de intervenir</w:t>
      </w:r>
      <w:r w:rsidR="00642ADE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,</w:t>
      </w:r>
      <w:r w:rsidR="00025FB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se presentaron inconvenientes </w:t>
      </w:r>
      <w:r w:rsidR="00F43659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mo</w:t>
      </w:r>
      <w:r w:rsidR="00025FB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tivado a que </w:t>
      </w:r>
      <w:r w:rsidR="00F43659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no se </w:t>
      </w:r>
      <w:r w:rsidR="00D41569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activó</w:t>
      </w:r>
      <w:r w:rsidR="00F43659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oportunamente el micrófono del Intérprete de Lengua de S</w:t>
      </w:r>
      <w:r w:rsidR="00222336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eñas</w:t>
      </w:r>
      <w:r w:rsidR="00842890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,</w:t>
      </w:r>
      <w:r w:rsidR="00222336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por lo que </w:t>
      </w:r>
      <w:r w:rsidR="004343B0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tuvo </w:t>
      </w:r>
      <w:r w:rsidR="001C0AE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menos </w:t>
      </w:r>
      <w:r w:rsidR="004343B0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tiempo para ejercer su derecho de palabra</w:t>
      </w:r>
      <w:r w:rsidR="00D41569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. </w:t>
      </w:r>
    </w:p>
    <w:p w14:paraId="00C79529" w14:textId="77777777" w:rsidR="008A7E8A" w:rsidRDefault="008A7E8A" w:rsidP="00FD581D">
      <w:pPr>
        <w:spacing w:after="0" w:line="240" w:lineRule="auto"/>
        <w:jc w:val="both"/>
        <w:rPr>
          <w:rStyle w:val="normaltextrun"/>
          <w:rFonts w:ascii="Cambria" w:hAnsi="Cambria"/>
          <w:color w:val="000000"/>
          <w:sz w:val="24"/>
          <w:szCs w:val="24"/>
          <w:lang w:val="es-US"/>
        </w:rPr>
      </w:pPr>
    </w:p>
    <w:p w14:paraId="03B1EF1C" w14:textId="61018290" w:rsidR="001C0AEA" w:rsidRDefault="0028671B" w:rsidP="00FD581D">
      <w:pPr>
        <w:spacing w:after="0" w:line="240" w:lineRule="auto"/>
        <w:jc w:val="both"/>
        <w:rPr>
          <w:rStyle w:val="normaltextrun"/>
          <w:rFonts w:ascii="Cambria" w:hAnsi="Cambria"/>
          <w:color w:val="000000"/>
          <w:sz w:val="24"/>
          <w:szCs w:val="24"/>
          <w:lang w:val="es-US"/>
        </w:rPr>
      </w:pPr>
      <w:r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4-</w:t>
      </w:r>
      <w:r w:rsidR="00241DA5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De igual forma</w:t>
      </w:r>
      <w:r w:rsidR="008A7E8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</w:t>
      </w:r>
      <w:r w:rsidR="004C6A69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en fecha 09 de octubre de 202</w:t>
      </w:r>
      <w:r w:rsidR="001C0AE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3</w:t>
      </w:r>
      <w:r w:rsidR="004C6A69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,</w:t>
      </w:r>
      <w:r w:rsidR="008A7E8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el Presidente de la Confederación Sordos de Venezuela, quien es persona sorda tuvo una situación</w:t>
      </w:r>
      <w:r w:rsidR="00CA6373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similar </w:t>
      </w:r>
      <w:r w:rsidR="008A7E8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a</w:t>
      </w:r>
      <w:r w:rsidR="00CA6373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l</w:t>
      </w:r>
      <w:r w:rsidR="008A7E8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momento de ejercer su derecho de palabra </w:t>
      </w:r>
      <w:r w:rsidR="004C6A69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en la reunión informativa formal bajo la modalidad virtual</w:t>
      </w:r>
      <w:r w:rsidR="005B1AAE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,</w:t>
      </w:r>
      <w:r w:rsidR="004C6A69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ante los miembros del Comité</w:t>
      </w:r>
      <w:r w:rsidR="00CA6373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de Derechos Humanos, siendo que de manera oportuna ésta organización envió información vía correo electrónico y vía WhatsApp indicando que la persona que tendría el derecho de palabra es sorda</w:t>
      </w:r>
      <w:r w:rsidR="00B87237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,</w:t>
      </w:r>
      <w:r w:rsidR="00CA6373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especificando incluso el número de puesto y que la misma se conectaría en pantalla con el intérprete de lengua de señas, haciendo especial énfasis en considerar activar el micrófono </w:t>
      </w:r>
      <w:r w:rsidR="0030004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al intérprete</w:t>
      </w:r>
      <w:r w:rsidR="00CA6373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al momento de hacer su intervención</w:t>
      </w:r>
      <w:r w:rsidR="00B87237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,</w:t>
      </w:r>
      <w:r w:rsidR="00CC6E2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</w:t>
      </w:r>
      <w:r w:rsidR="00B87237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todo esto con la finalidad de que el </w:t>
      </w:r>
      <w:r w:rsidR="00B87237">
        <w:rPr>
          <w:rStyle w:val="normaltextrun"/>
          <w:rFonts w:ascii="Cambria" w:hAnsi="Cambria"/>
          <w:color w:val="000000"/>
          <w:sz w:val="24"/>
          <w:szCs w:val="24"/>
          <w:lang w:val="es-US"/>
        </w:rPr>
        <w:lastRenderedPageBreak/>
        <w:t xml:space="preserve">Comité asegurara la accesibilidad y los ajustes razonables y así evitar este </w:t>
      </w:r>
      <w:r w:rsidR="00CC6E2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tipo de inconvenientes, ya que entendemos que el tiempo para ejercer el dere</w:t>
      </w:r>
      <w:r w:rsidR="00212CB0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cho de palabra es muy reducido, sin embargo, a pesar de que la información se envió </w:t>
      </w:r>
      <w:r w:rsidR="00D86ECC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oportunamente</w:t>
      </w:r>
      <w:r w:rsidR="0030004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,</w:t>
      </w:r>
      <w:r w:rsidR="001C0AE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hubo un retraso para su intervención porque no se habilitó a tiempo el micrófono del interprete, salvo por personas presentes en la sala que pudieron hacer notar la situación a la presidenta de</w:t>
      </w:r>
      <w:r w:rsidR="00212CB0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l </w:t>
      </w:r>
      <w:r w:rsidR="00D86ECC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Comité</w:t>
      </w:r>
      <w:r w:rsidR="001C0AE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. </w:t>
      </w:r>
    </w:p>
    <w:p w14:paraId="5C2EB4E7" w14:textId="77777777" w:rsidR="00CA6373" w:rsidRDefault="00CA6373" w:rsidP="00FD581D">
      <w:pPr>
        <w:spacing w:after="0" w:line="240" w:lineRule="auto"/>
        <w:jc w:val="both"/>
        <w:rPr>
          <w:rStyle w:val="normaltextrun"/>
          <w:rFonts w:ascii="Cambria" w:hAnsi="Cambria"/>
          <w:color w:val="000000"/>
          <w:sz w:val="24"/>
          <w:szCs w:val="24"/>
          <w:lang w:val="es-US"/>
        </w:rPr>
      </w:pPr>
    </w:p>
    <w:p w14:paraId="06DEDBF2" w14:textId="77777777" w:rsidR="00F72675" w:rsidRDefault="00F72675" w:rsidP="00FD581D">
      <w:pPr>
        <w:spacing w:after="0" w:line="240" w:lineRule="auto"/>
        <w:jc w:val="both"/>
        <w:rPr>
          <w:rStyle w:val="normaltextrun"/>
          <w:rFonts w:ascii="Cambria" w:hAnsi="Cambria"/>
          <w:color w:val="000000"/>
          <w:sz w:val="24"/>
          <w:szCs w:val="24"/>
          <w:lang w:val="es-US"/>
        </w:rPr>
      </w:pPr>
    </w:p>
    <w:p w14:paraId="2EA874DC" w14:textId="79CBBCB6" w:rsidR="00CA6373" w:rsidRDefault="00E33DA9" w:rsidP="00FD581D">
      <w:pPr>
        <w:spacing w:after="0" w:line="240" w:lineRule="auto"/>
        <w:jc w:val="both"/>
        <w:rPr>
          <w:rStyle w:val="normaltextrun"/>
          <w:rFonts w:ascii="Cambria" w:hAnsi="Cambria"/>
          <w:color w:val="000000"/>
          <w:sz w:val="24"/>
          <w:szCs w:val="24"/>
          <w:lang w:val="es-US"/>
        </w:rPr>
      </w:pPr>
      <w:r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5-</w:t>
      </w:r>
      <w:r w:rsidR="003E6D25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Es importante destacar</w:t>
      </w:r>
      <w:r w:rsidR="00CA6373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que, así como los Estados partes tienen el deber de </w:t>
      </w:r>
      <w:r w:rsidR="003E0877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cumplir con</w:t>
      </w:r>
      <w:r w:rsidR="00CA6373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los derechos contenidos </w:t>
      </w:r>
      <w:r w:rsidR="003E0877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en la Convención sobre los Derechos de las Personas con Discapacidad en lo que respecta a la accesibilidad y aplicación de los ajustes razonables, también es importante que los distintos Comité, organismos, oficinas, departamentos, relatorías y todos los que conforman el Sistema de Protección de las Naciones Unidas, consideren el cumplimiento de este derecho, ya que al momento de participar en esto</w:t>
      </w:r>
      <w:r w:rsidR="00B83105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s espacios no son garantizados</w:t>
      </w:r>
      <w:r w:rsidR="00241DA5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.</w:t>
      </w:r>
    </w:p>
    <w:p w14:paraId="0F97DA44" w14:textId="77777777" w:rsidR="00811B34" w:rsidRDefault="00811B34" w:rsidP="00FD581D">
      <w:pPr>
        <w:spacing w:after="0" w:line="240" w:lineRule="auto"/>
        <w:jc w:val="both"/>
        <w:rPr>
          <w:rStyle w:val="normaltextrun"/>
          <w:rFonts w:ascii="Cambria" w:hAnsi="Cambria"/>
          <w:color w:val="000000"/>
          <w:sz w:val="24"/>
          <w:szCs w:val="24"/>
          <w:lang w:val="es-US"/>
        </w:rPr>
      </w:pPr>
    </w:p>
    <w:p w14:paraId="6E048D57" w14:textId="77777777" w:rsidR="0055717F" w:rsidRDefault="002C0AD4" w:rsidP="00FD581D">
      <w:pPr>
        <w:spacing w:after="0" w:line="240" w:lineRule="auto"/>
        <w:jc w:val="both"/>
        <w:rPr>
          <w:rStyle w:val="normaltextrun"/>
          <w:rFonts w:ascii="Cambria" w:hAnsi="Cambria"/>
          <w:color w:val="000000"/>
          <w:sz w:val="24"/>
          <w:szCs w:val="24"/>
          <w:lang w:val="es-US"/>
        </w:rPr>
      </w:pPr>
      <w:r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6-</w:t>
      </w:r>
      <w:r w:rsidR="00811B34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Asimismo, es oportuno recordar, </w:t>
      </w:r>
      <w:r w:rsidR="00241DA5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el carácter de obligatoriedad de</w:t>
      </w:r>
      <w:r w:rsidR="0055717F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la </w:t>
      </w:r>
      <w:r w:rsidR="00241DA5" w:rsidRPr="00241DA5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Estrategia de Inclusión de la Discapacidad 2022-2025</w:t>
      </w:r>
      <w:r w:rsidR="0055717F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a través de acciones que involucren a toda la Organización de Naciones Unidas. </w:t>
      </w:r>
    </w:p>
    <w:p w14:paraId="3EBD3250" w14:textId="77777777" w:rsidR="0055717F" w:rsidRDefault="0055717F" w:rsidP="00FD581D">
      <w:pPr>
        <w:spacing w:after="0" w:line="240" w:lineRule="auto"/>
        <w:jc w:val="both"/>
        <w:rPr>
          <w:rStyle w:val="normaltextrun"/>
          <w:rFonts w:ascii="Cambria" w:hAnsi="Cambria"/>
          <w:color w:val="000000"/>
          <w:sz w:val="24"/>
          <w:szCs w:val="24"/>
          <w:lang w:val="es-US"/>
        </w:rPr>
      </w:pPr>
    </w:p>
    <w:p w14:paraId="4F9D1AF9" w14:textId="636CB889" w:rsidR="00AA0DBE" w:rsidRDefault="0055717F" w:rsidP="00FD581D">
      <w:pPr>
        <w:spacing w:after="0" w:line="240" w:lineRule="auto"/>
        <w:jc w:val="both"/>
        <w:rPr>
          <w:rStyle w:val="normaltextrun"/>
          <w:rFonts w:ascii="Cambria" w:hAnsi="Cambria"/>
          <w:color w:val="000000"/>
          <w:sz w:val="24"/>
          <w:szCs w:val="24"/>
          <w:lang w:val="es-US"/>
        </w:rPr>
      </w:pPr>
      <w:r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7- Puntualizar que la</w:t>
      </w:r>
      <w:r w:rsidR="00811B34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Convención sobre los Derechos de las Personas con Discapacidad dispone en su artículo 9 el acceso de las Personas con Discapacid</w:t>
      </w:r>
      <w:r w:rsidR="00531A64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ad en igualdad de condiciones </w:t>
      </w:r>
      <w:r w:rsidR="00811B34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con las demás a la información, comunicación, incluidos los sistemas y las tecnologías de la información y las comunicaciones, esto con la finalidad de eliminar los obstáculos y las barreras de acceso, siendo la accesibilidad un principio general de la Convención.  </w:t>
      </w:r>
    </w:p>
    <w:p w14:paraId="5920AC1B" w14:textId="77777777" w:rsidR="00AA0DBE" w:rsidRDefault="00AA0DBE" w:rsidP="00FD581D">
      <w:pPr>
        <w:spacing w:after="0" w:line="240" w:lineRule="auto"/>
        <w:jc w:val="both"/>
        <w:rPr>
          <w:rStyle w:val="normaltextrun"/>
          <w:rFonts w:ascii="Cambria" w:hAnsi="Cambria"/>
          <w:color w:val="000000"/>
          <w:sz w:val="24"/>
          <w:szCs w:val="24"/>
          <w:lang w:val="es-US"/>
        </w:rPr>
      </w:pPr>
    </w:p>
    <w:p w14:paraId="557765FE" w14:textId="241DEA6E" w:rsidR="00811B34" w:rsidRDefault="0055717F" w:rsidP="00FD581D">
      <w:pPr>
        <w:spacing w:after="0" w:line="240" w:lineRule="auto"/>
        <w:jc w:val="both"/>
        <w:rPr>
          <w:rStyle w:val="normaltextrun"/>
          <w:rFonts w:ascii="Cambria" w:hAnsi="Cambria"/>
          <w:color w:val="000000"/>
          <w:sz w:val="24"/>
          <w:szCs w:val="24"/>
          <w:lang w:val="es-US"/>
        </w:rPr>
      </w:pPr>
      <w:r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8</w:t>
      </w:r>
      <w:r w:rsidR="002C0AD4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-</w:t>
      </w:r>
      <w:r w:rsidR="00AA0DBE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De igual manera, en su artículo 2</w:t>
      </w:r>
      <w:r w:rsidR="00C4244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</w:t>
      </w:r>
      <w:r w:rsidR="00AA0DBE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establece la definición de los ajustes razonables, los cuales son las adaptaciones necesarias que deben realizarse en casos particulares que lo requieran</w:t>
      </w:r>
      <w:r w:rsidR="008F53B8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,</w:t>
      </w:r>
      <w:r w:rsidR="00AA0DBE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sin que implique una carga desproporcionada o indebida y que tiene como fin garantizarle a las Personas con Discapacidad el goce pleno</w:t>
      </w:r>
      <w:r w:rsidR="00F9074B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en igualdad de condiciones de </w:t>
      </w:r>
      <w:r w:rsidR="00AA0DBE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sus derechos hum</w:t>
      </w:r>
      <w:r w:rsidR="00F9074B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anos y libertades fundamentales</w:t>
      </w:r>
      <w:r w:rsidR="00AA0DBE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.  </w:t>
      </w:r>
    </w:p>
    <w:p w14:paraId="5D278643" w14:textId="5056B2D9" w:rsidR="0055717F" w:rsidRDefault="0055717F" w:rsidP="00FD581D">
      <w:pPr>
        <w:spacing w:after="0" w:line="240" w:lineRule="auto"/>
        <w:jc w:val="both"/>
        <w:rPr>
          <w:rStyle w:val="normaltextrun"/>
          <w:rFonts w:ascii="Cambria" w:hAnsi="Cambria"/>
          <w:color w:val="000000"/>
          <w:sz w:val="24"/>
          <w:szCs w:val="24"/>
          <w:lang w:val="es-US"/>
        </w:rPr>
      </w:pPr>
    </w:p>
    <w:p w14:paraId="29180800" w14:textId="004C420D" w:rsidR="0055717F" w:rsidRDefault="0055717F" w:rsidP="0055717F">
      <w:pPr>
        <w:spacing w:after="0" w:line="240" w:lineRule="auto"/>
        <w:jc w:val="both"/>
        <w:rPr>
          <w:rStyle w:val="normaltextrun"/>
          <w:rFonts w:ascii="Cambria" w:hAnsi="Cambria"/>
          <w:color w:val="000000"/>
          <w:sz w:val="24"/>
          <w:szCs w:val="24"/>
          <w:lang w:val="es-US"/>
        </w:rPr>
      </w:pPr>
      <w:r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9- Finalmente queremos resaltar </w:t>
      </w:r>
      <w:r w:rsidR="00C4244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que,</w:t>
      </w:r>
      <w:r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desde nuestro papel como </w:t>
      </w:r>
      <w:r w:rsidRPr="0055717F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movimiento organizado de personas con discapacidad en Venezuela y Latinoamérica, </w:t>
      </w:r>
      <w:r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nos preocupamos </w:t>
      </w:r>
      <w:r w:rsidR="00C4244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por que</w:t>
      </w:r>
      <w:r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</w:t>
      </w:r>
      <w:r w:rsidRPr="0055717F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se tomen en cuenta los estándares de accesibilidad necesarios para la participación efectividad de personas con discapacidad, ya sea auditiva o de cualquier otro tipo de </w:t>
      </w:r>
      <w:r w:rsidR="00C4244A" w:rsidRPr="0055717F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discapacidad, </w:t>
      </w:r>
      <w:r w:rsidR="00C4244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en</w:t>
      </w:r>
      <w:r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 los distintos e</w:t>
      </w:r>
      <w:r w:rsidRPr="0055717F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vento</w:t>
      </w:r>
      <w:r>
        <w:rPr>
          <w:rStyle w:val="normaltextrun"/>
          <w:rFonts w:ascii="Cambria" w:hAnsi="Cambria"/>
          <w:color w:val="000000"/>
          <w:sz w:val="24"/>
          <w:szCs w:val="24"/>
          <w:lang w:val="es-US"/>
        </w:rPr>
        <w:t xml:space="preserve">s que se llevan a cabo desde los </w:t>
      </w:r>
      <w:r w:rsidR="00C4244A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comités”</w:t>
      </w:r>
      <w:r w:rsidRPr="0055717F">
        <w:rPr>
          <w:rStyle w:val="normaltextrun"/>
          <w:rFonts w:ascii="Cambria" w:hAnsi="Cambria"/>
          <w:color w:val="000000"/>
          <w:sz w:val="24"/>
          <w:szCs w:val="24"/>
          <w:lang w:val="es-US"/>
        </w:rPr>
        <w:t>.</w:t>
      </w:r>
    </w:p>
    <w:p w14:paraId="1723D8D0" w14:textId="554172D6" w:rsidR="00241DA5" w:rsidRDefault="00241DA5" w:rsidP="00FD581D">
      <w:pPr>
        <w:spacing w:after="0" w:line="240" w:lineRule="auto"/>
        <w:jc w:val="both"/>
        <w:rPr>
          <w:rStyle w:val="normaltextrun"/>
          <w:rFonts w:ascii="Cambria" w:hAnsi="Cambria"/>
          <w:color w:val="000000"/>
          <w:sz w:val="24"/>
          <w:szCs w:val="24"/>
          <w:lang w:val="es-US"/>
        </w:rPr>
      </w:pPr>
    </w:p>
    <w:p w14:paraId="4ADF5C53" w14:textId="77777777" w:rsidR="00241DA5" w:rsidRDefault="00241DA5" w:rsidP="00FD581D">
      <w:pPr>
        <w:spacing w:after="0" w:line="240" w:lineRule="auto"/>
        <w:jc w:val="both"/>
        <w:rPr>
          <w:rStyle w:val="normaltextrun"/>
          <w:rFonts w:ascii="Cambria" w:hAnsi="Cambria"/>
          <w:color w:val="000000"/>
          <w:sz w:val="24"/>
          <w:szCs w:val="24"/>
          <w:lang w:val="es-US"/>
        </w:rPr>
      </w:pPr>
    </w:p>
    <w:p w14:paraId="6090A779" w14:textId="77777777" w:rsidR="003E6D25" w:rsidRDefault="003E6D25" w:rsidP="00FD581D">
      <w:pPr>
        <w:spacing w:after="0" w:line="240" w:lineRule="auto"/>
        <w:jc w:val="both"/>
        <w:rPr>
          <w:rStyle w:val="normaltextrun"/>
          <w:rFonts w:ascii="Cambria" w:hAnsi="Cambria"/>
          <w:color w:val="000000"/>
          <w:sz w:val="24"/>
          <w:szCs w:val="24"/>
          <w:lang w:val="es-US"/>
        </w:rPr>
      </w:pPr>
    </w:p>
    <w:p w14:paraId="2875C3DF" w14:textId="77777777" w:rsidR="003E0877" w:rsidRDefault="003E0877" w:rsidP="00FD581D">
      <w:pPr>
        <w:spacing w:after="0" w:line="240" w:lineRule="auto"/>
        <w:jc w:val="both"/>
        <w:rPr>
          <w:rStyle w:val="normaltextrun"/>
          <w:rFonts w:ascii="Cambria" w:hAnsi="Cambria"/>
          <w:color w:val="000000"/>
          <w:sz w:val="24"/>
          <w:szCs w:val="24"/>
          <w:lang w:val="es-US"/>
        </w:rPr>
      </w:pPr>
    </w:p>
    <w:p w14:paraId="48E7FF9A" w14:textId="77777777" w:rsidR="003E0877" w:rsidRDefault="003E0877" w:rsidP="00FD581D">
      <w:pPr>
        <w:spacing w:after="0" w:line="240" w:lineRule="auto"/>
        <w:jc w:val="both"/>
        <w:rPr>
          <w:rStyle w:val="normaltextrun"/>
          <w:rFonts w:ascii="Cambria" w:hAnsi="Cambria"/>
          <w:color w:val="000000"/>
          <w:sz w:val="24"/>
          <w:szCs w:val="24"/>
          <w:lang w:val="es-US"/>
        </w:rPr>
      </w:pPr>
    </w:p>
    <w:p w14:paraId="07459CA0" w14:textId="77777777" w:rsidR="003E0877" w:rsidRPr="00FD581D" w:rsidRDefault="003E0877" w:rsidP="00FD581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4966C43" w14:textId="77777777" w:rsidR="00002606" w:rsidRDefault="00002606"/>
    <w:sectPr w:rsidR="00EF744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5B947" w14:textId="77777777" w:rsidR="001A374C" w:rsidRDefault="001A374C" w:rsidP="00AE7BEB">
      <w:pPr>
        <w:spacing w:after="0" w:line="240" w:lineRule="auto"/>
      </w:pPr>
      <w:r>
        <w:separator/>
      </w:r>
    </w:p>
  </w:endnote>
  <w:endnote w:type="continuationSeparator" w:id="0">
    <w:p w14:paraId="23793ED9" w14:textId="77777777" w:rsidR="001A374C" w:rsidRDefault="001A374C" w:rsidP="00AE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901F0" w14:textId="77777777" w:rsidR="001A374C" w:rsidRDefault="001A374C" w:rsidP="00AE7BEB">
      <w:pPr>
        <w:spacing w:after="0" w:line="240" w:lineRule="auto"/>
      </w:pPr>
      <w:r>
        <w:separator/>
      </w:r>
    </w:p>
  </w:footnote>
  <w:footnote w:type="continuationSeparator" w:id="0">
    <w:p w14:paraId="205F9320" w14:textId="77777777" w:rsidR="001A374C" w:rsidRDefault="001A374C" w:rsidP="00AE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36740" w14:textId="77777777" w:rsidR="00AE7BEB" w:rsidRDefault="00AE7BEB" w:rsidP="00AE7BEB">
    <w:pPr>
      <w:pStyle w:val="Header"/>
      <w:jc w:val="right"/>
      <w:rPr>
        <w:rFonts w:ascii="Cambria" w:hAnsi="Cambria"/>
        <w:b/>
        <w:bCs/>
        <w:color w:val="00B0F0"/>
        <w:sz w:val="44"/>
        <w:szCs w:val="44"/>
      </w:rPr>
    </w:pPr>
    <w:r>
      <w:rPr>
        <w:rFonts w:ascii="Cambria" w:hAnsi="Cambria"/>
        <w:b/>
        <w:bCs/>
        <w:color w:val="0070C0"/>
        <w:sz w:val="40"/>
        <w:szCs w:val="40"/>
      </w:rPr>
      <w:t xml:space="preserve">CONSORVEN </w:t>
    </w:r>
    <w:r>
      <w:rPr>
        <w:rFonts w:ascii="Cambria" w:hAnsi="Cambria"/>
        <w:b/>
        <w:bCs/>
        <w:color w:val="00B0F0"/>
        <w:sz w:val="44"/>
        <w:szCs w:val="44"/>
      </w:rPr>
      <w:t xml:space="preserve">                       </w:t>
    </w:r>
    <w:r>
      <w:rPr>
        <w:rFonts w:ascii="Cambria" w:hAnsi="Cambria"/>
        <w:b/>
        <w:noProof/>
        <w:color w:val="00B0F0"/>
        <w:sz w:val="44"/>
        <w:szCs w:val="44"/>
        <w:lang w:val="en-US"/>
      </w:rPr>
      <w:drawing>
        <wp:inline distT="0" distB="0" distL="0" distR="0" wp14:anchorId="41DDBBD1" wp14:editId="727B282D">
          <wp:extent cx="685800" cy="685800"/>
          <wp:effectExtent l="1905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BCCB87" w14:textId="77777777" w:rsidR="00AE7BEB" w:rsidRDefault="00AE7BEB">
    <w:pPr>
      <w:pStyle w:val="Header"/>
    </w:pPr>
  </w:p>
  <w:p w14:paraId="38D8EC9C" w14:textId="77777777" w:rsidR="00AE7BEB" w:rsidRDefault="00AE7B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EB"/>
    <w:rsid w:val="00002606"/>
    <w:rsid w:val="00025FBA"/>
    <w:rsid w:val="00180FE4"/>
    <w:rsid w:val="001A374C"/>
    <w:rsid w:val="001C0AEA"/>
    <w:rsid w:val="00212CB0"/>
    <w:rsid w:val="0021732D"/>
    <w:rsid w:val="00222336"/>
    <w:rsid w:val="00233B63"/>
    <w:rsid w:val="00241DA5"/>
    <w:rsid w:val="0028671B"/>
    <w:rsid w:val="002C0AD4"/>
    <w:rsid w:val="0030004A"/>
    <w:rsid w:val="00330F47"/>
    <w:rsid w:val="003E0877"/>
    <w:rsid w:val="003E6D25"/>
    <w:rsid w:val="00404F1B"/>
    <w:rsid w:val="0043148C"/>
    <w:rsid w:val="004343B0"/>
    <w:rsid w:val="004A38FC"/>
    <w:rsid w:val="004C6A69"/>
    <w:rsid w:val="004E4846"/>
    <w:rsid w:val="00521348"/>
    <w:rsid w:val="00531A64"/>
    <w:rsid w:val="0055717F"/>
    <w:rsid w:val="005B1AAE"/>
    <w:rsid w:val="00642ADE"/>
    <w:rsid w:val="00782D6E"/>
    <w:rsid w:val="00811B34"/>
    <w:rsid w:val="00842890"/>
    <w:rsid w:val="0086744A"/>
    <w:rsid w:val="008A7E8A"/>
    <w:rsid w:val="008C4E7B"/>
    <w:rsid w:val="008F53B8"/>
    <w:rsid w:val="00A45299"/>
    <w:rsid w:val="00AA0DBE"/>
    <w:rsid w:val="00AE7BEB"/>
    <w:rsid w:val="00B83105"/>
    <w:rsid w:val="00B87237"/>
    <w:rsid w:val="00BF2920"/>
    <w:rsid w:val="00C4244A"/>
    <w:rsid w:val="00CA6373"/>
    <w:rsid w:val="00CB7E6D"/>
    <w:rsid w:val="00CC6E2A"/>
    <w:rsid w:val="00D41569"/>
    <w:rsid w:val="00D86ECC"/>
    <w:rsid w:val="00E33DA9"/>
    <w:rsid w:val="00E5487A"/>
    <w:rsid w:val="00F43659"/>
    <w:rsid w:val="00F72675"/>
    <w:rsid w:val="00F9074B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74F46"/>
  <w15:chartTrackingRefBased/>
  <w15:docId w15:val="{77B2D05C-642A-4E7F-A2D7-E39615A4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81D"/>
    <w:pPr>
      <w:spacing w:after="200" w:line="276" w:lineRule="auto"/>
    </w:pPr>
    <w:rPr>
      <w:lang w:val="es-V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AE7B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E7BEB"/>
  </w:style>
  <w:style w:type="paragraph" w:styleId="Footer">
    <w:name w:val="footer"/>
    <w:basedOn w:val="Normal"/>
    <w:link w:val="FooterChar"/>
    <w:uiPriority w:val="99"/>
    <w:unhideWhenUsed/>
    <w:rsid w:val="00AE7B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BEB"/>
  </w:style>
  <w:style w:type="character" w:customStyle="1" w:styleId="normaltextrun">
    <w:name w:val="normaltextrun"/>
    <w:basedOn w:val="DefaultParagraphFont"/>
    <w:rsid w:val="00FD5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input</Doctype>
    <Contributor xmlns="d42e65b2-cf21-49c1-b27d-d23f90380c0e">PM o f Venezuela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449D1DBA-402D-430A-A094-5A4460798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5413D5-9578-4EC0-855E-5043F673D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1C53D-C3E1-4D35-82EE-6584FA490C58}"/>
</file>

<file path=customXml/itemProps4.xml><?xml version="1.0" encoding="utf-8"?>
<ds:datastoreItem xmlns:ds="http://schemas.openxmlformats.org/officeDocument/2006/customXml" ds:itemID="{77951886-40A0-487D-AE1E-506DA51656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Sindu Thodiyil Manoj</cp:lastModifiedBy>
  <cp:revision>4</cp:revision>
  <dcterms:created xsi:type="dcterms:W3CDTF">2024-03-18T22:34:00Z</dcterms:created>
  <dcterms:modified xsi:type="dcterms:W3CDTF">2024-04-18T12:39:00Z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Order">
    <vt:r8>100</vt:r8>
  </property>
</Properties>
</file>