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5246"/>
        <w:gridCol w:w="3119"/>
      </w:tblGrid>
      <w:tr w:rsidR="00CA1C6F" w:rsidRPr="00F1063B" w14:paraId="1DDDFCCC" w14:textId="77777777" w:rsidTr="00325991">
        <w:trPr>
          <w:trHeight w:hRule="exact" w:val="810"/>
        </w:trPr>
        <w:tc>
          <w:tcPr>
            <w:tcW w:w="1266" w:type="dxa"/>
            <w:tcBorders>
              <w:top w:val="nil"/>
              <w:bottom w:val="single" w:sz="4" w:space="0" w:color="auto"/>
            </w:tcBorders>
            <w:shd w:val="clear" w:color="auto" w:fill="auto"/>
          </w:tcPr>
          <w:p w14:paraId="566C02EC" w14:textId="77777777" w:rsidR="00CA1C6F" w:rsidRPr="00F1063B" w:rsidRDefault="00CA1C6F" w:rsidP="005C5A16">
            <w:pPr>
              <w:kinsoku w:val="0"/>
              <w:overflowPunct w:val="0"/>
              <w:autoSpaceDE w:val="0"/>
              <w:autoSpaceDN w:val="0"/>
              <w:adjustRightInd w:val="0"/>
              <w:snapToGrid w:val="0"/>
              <w:spacing w:after="80" w:line="480" w:lineRule="exact"/>
              <w:rPr>
                <w:sz w:val="30"/>
                <w:szCs w:val="30"/>
                <w:rtl/>
              </w:rPr>
            </w:pPr>
          </w:p>
        </w:tc>
        <w:tc>
          <w:tcPr>
            <w:tcW w:w="5246" w:type="dxa"/>
            <w:tcBorders>
              <w:top w:val="nil"/>
              <w:bottom w:val="single" w:sz="4" w:space="0" w:color="auto"/>
            </w:tcBorders>
            <w:shd w:val="clear" w:color="auto" w:fill="auto"/>
            <w:vAlign w:val="bottom"/>
          </w:tcPr>
          <w:p w14:paraId="08B8F3FA" w14:textId="77777777" w:rsidR="00CA1C6F" w:rsidRPr="00F1063B" w:rsidRDefault="00CA1C6F" w:rsidP="007167D6">
            <w:pPr>
              <w:spacing w:after="80" w:line="480" w:lineRule="exact"/>
              <w:ind w:left="57"/>
              <w:rPr>
                <w:sz w:val="30"/>
                <w:szCs w:val="30"/>
                <w:rtl/>
              </w:rPr>
            </w:pPr>
            <w:r w:rsidRPr="00F1063B">
              <w:rPr>
                <w:rFonts w:hint="cs"/>
                <w:sz w:val="30"/>
                <w:szCs w:val="30"/>
                <w:rtl/>
              </w:rPr>
              <w:t>الأمم المتحدة</w:t>
            </w:r>
          </w:p>
        </w:tc>
        <w:tc>
          <w:tcPr>
            <w:tcW w:w="3119" w:type="dxa"/>
            <w:tcBorders>
              <w:top w:val="nil"/>
              <w:bottom w:val="single" w:sz="4" w:space="0" w:color="auto"/>
            </w:tcBorders>
            <w:shd w:val="clear" w:color="auto" w:fill="auto"/>
            <w:vAlign w:val="bottom"/>
          </w:tcPr>
          <w:p w14:paraId="3A7461F0" w14:textId="6E42206C" w:rsidR="00CA1C6F" w:rsidRPr="002F6E71" w:rsidRDefault="002F6E71" w:rsidP="002F6E71">
            <w:pPr>
              <w:bidi w:val="0"/>
              <w:rPr>
                <w:szCs w:val="20"/>
              </w:rPr>
            </w:pPr>
            <w:r w:rsidRPr="002F6E71">
              <w:rPr>
                <w:sz w:val="40"/>
                <w:szCs w:val="20"/>
              </w:rPr>
              <w:t>CAT</w:t>
            </w:r>
            <w:r>
              <w:rPr>
                <w:szCs w:val="20"/>
              </w:rPr>
              <w:t>/OP/SP/</w:t>
            </w:r>
            <w:r w:rsidRPr="005A09AA">
              <w:rPr>
                <w:szCs w:val="20"/>
              </w:rPr>
              <w:t>20</w:t>
            </w:r>
            <w:r>
              <w:rPr>
                <w:szCs w:val="20"/>
              </w:rPr>
              <w:t>/Add.</w:t>
            </w:r>
            <w:r w:rsidRPr="005A09AA">
              <w:rPr>
                <w:szCs w:val="20"/>
              </w:rPr>
              <w:t>1</w:t>
            </w:r>
            <w:r w:rsidR="007614A2" w:rsidRPr="005A09AA">
              <w:rPr>
                <w:rStyle w:val="FootnoteReference"/>
                <w:rFonts w:ascii="Times New Roman Bold" w:hAnsi="Times New Roman Bold" w:hint="eastAsia"/>
                <w:b/>
                <w:bCs/>
                <w:spacing w:val="-4"/>
                <w:sz w:val="22"/>
                <w:szCs w:val="22"/>
                <w:vertAlign w:val="baseline"/>
              </w:rPr>
              <w:footnoteReference w:customMarkFollows="1" w:id="1"/>
              <w:t>*</w:t>
            </w:r>
          </w:p>
        </w:tc>
      </w:tr>
      <w:tr w:rsidR="00CA1C6F" w:rsidRPr="00F1063B" w14:paraId="5221148B" w14:textId="77777777" w:rsidTr="00325991">
        <w:trPr>
          <w:trHeight w:hRule="exact" w:val="2835"/>
        </w:trPr>
        <w:tc>
          <w:tcPr>
            <w:tcW w:w="1266" w:type="dxa"/>
            <w:tcBorders>
              <w:top w:val="nil"/>
              <w:bottom w:val="single" w:sz="12" w:space="0" w:color="auto"/>
            </w:tcBorders>
            <w:shd w:val="clear" w:color="auto" w:fill="auto"/>
          </w:tcPr>
          <w:p w14:paraId="6837D1F5" w14:textId="77777777" w:rsidR="00CA1C6F" w:rsidRPr="00F1063B" w:rsidRDefault="00CA1C6F" w:rsidP="00F1063B">
            <w:pPr>
              <w:jc w:val="center"/>
              <w:rPr>
                <w:rtl/>
              </w:rPr>
            </w:pPr>
            <w:r w:rsidRPr="00F1063B">
              <w:rPr>
                <w:noProof/>
                <w:rtl/>
              </w:rPr>
              <w:drawing>
                <wp:anchor distT="0" distB="0" distL="114300" distR="114300" simplePos="0" relativeHeight="251660288" behindDoc="1" locked="0" layoutInCell="1" allowOverlap="1" wp14:anchorId="4AE67367" wp14:editId="05E620AC">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3"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5246" w:type="dxa"/>
            <w:tcBorders>
              <w:top w:val="nil"/>
              <w:bottom w:val="single" w:sz="12" w:space="0" w:color="auto"/>
            </w:tcBorders>
            <w:shd w:val="clear" w:color="auto" w:fill="auto"/>
          </w:tcPr>
          <w:p w14:paraId="407E9885" w14:textId="16845874" w:rsidR="00CA1C6F" w:rsidRPr="005A09AA" w:rsidRDefault="00CA1C6F" w:rsidP="007167D6">
            <w:pPr>
              <w:spacing w:before="120" w:after="40" w:line="580" w:lineRule="exact"/>
              <w:ind w:left="57"/>
              <w:rPr>
                <w:b/>
                <w:bCs/>
                <w:spacing w:val="-4"/>
                <w:sz w:val="38"/>
                <w:szCs w:val="38"/>
              </w:rPr>
            </w:pPr>
            <w:r w:rsidRPr="005A09AA">
              <w:rPr>
                <w:rFonts w:ascii="Times New Roman Bold" w:hAnsi="Times New Roman Bold" w:hint="cs"/>
                <w:b/>
                <w:bCs/>
                <w:spacing w:val="-4"/>
                <w:sz w:val="38"/>
                <w:szCs w:val="38"/>
                <w:rtl/>
              </w:rPr>
              <w:t>البروتوكول الاختياري لاتفاقية مناهضة التعذيب وغيره من ضروب المعاملة أو</w:t>
            </w:r>
            <w:r w:rsidR="00132AB9" w:rsidRPr="005A09AA">
              <w:rPr>
                <w:rFonts w:ascii="Times New Roman Bold" w:hAnsi="Times New Roman Bold" w:hint="eastAsia"/>
                <w:b/>
                <w:bCs/>
                <w:spacing w:val="-4"/>
                <w:sz w:val="38"/>
                <w:szCs w:val="38"/>
                <w:rtl/>
              </w:rPr>
              <w:t> </w:t>
            </w:r>
            <w:r w:rsidRPr="005A09AA">
              <w:rPr>
                <w:rFonts w:ascii="Times New Roman Bold" w:hAnsi="Times New Roman Bold" w:hint="cs"/>
                <w:b/>
                <w:bCs/>
                <w:spacing w:val="-4"/>
                <w:sz w:val="38"/>
                <w:szCs w:val="38"/>
                <w:rtl/>
              </w:rPr>
              <w:t>العقوبة القاسية أو اللاإنسانية أو المهينة</w:t>
            </w:r>
          </w:p>
        </w:tc>
        <w:tc>
          <w:tcPr>
            <w:tcW w:w="3119" w:type="dxa"/>
            <w:tcBorders>
              <w:top w:val="nil"/>
              <w:bottom w:val="single" w:sz="12" w:space="0" w:color="auto"/>
            </w:tcBorders>
            <w:shd w:val="clear" w:color="auto" w:fill="auto"/>
          </w:tcPr>
          <w:p w14:paraId="1811269B" w14:textId="77777777" w:rsidR="00CA1C6F" w:rsidRDefault="002F6E71" w:rsidP="006C59A4">
            <w:pPr>
              <w:bidi w:val="0"/>
              <w:spacing w:before="240"/>
              <w:rPr>
                <w:szCs w:val="20"/>
              </w:rPr>
            </w:pPr>
            <w:r>
              <w:rPr>
                <w:szCs w:val="20"/>
              </w:rPr>
              <w:t>Distr.: General</w:t>
            </w:r>
          </w:p>
          <w:p w14:paraId="35C275FE" w14:textId="77345ACC" w:rsidR="002F6E71" w:rsidRDefault="00211CCD" w:rsidP="002F6E71">
            <w:pPr>
              <w:bidi w:val="0"/>
              <w:spacing w:line="240" w:lineRule="exact"/>
              <w:jc w:val="left"/>
              <w:rPr>
                <w:szCs w:val="20"/>
              </w:rPr>
            </w:pPr>
            <w:r w:rsidRPr="005A09AA">
              <w:rPr>
                <w:szCs w:val="20"/>
              </w:rPr>
              <w:t>7</w:t>
            </w:r>
            <w:r w:rsidRPr="00211CCD">
              <w:rPr>
                <w:szCs w:val="20"/>
              </w:rPr>
              <w:t xml:space="preserve"> September </w:t>
            </w:r>
            <w:r w:rsidRPr="005A09AA">
              <w:rPr>
                <w:szCs w:val="20"/>
              </w:rPr>
              <w:t>2022</w:t>
            </w:r>
          </w:p>
          <w:p w14:paraId="57DC9578" w14:textId="77777777" w:rsidR="002F6E71" w:rsidRDefault="002F6E71" w:rsidP="002F6E71">
            <w:pPr>
              <w:bidi w:val="0"/>
              <w:spacing w:line="240" w:lineRule="exact"/>
              <w:jc w:val="left"/>
              <w:rPr>
                <w:szCs w:val="20"/>
              </w:rPr>
            </w:pPr>
            <w:r>
              <w:rPr>
                <w:szCs w:val="20"/>
              </w:rPr>
              <w:t>Arabic</w:t>
            </w:r>
          </w:p>
          <w:p w14:paraId="53ADEB1A" w14:textId="38996E58" w:rsidR="002F6E71" w:rsidRPr="002F6E71" w:rsidRDefault="002F6E71" w:rsidP="002F6E71">
            <w:pPr>
              <w:bidi w:val="0"/>
              <w:spacing w:line="240" w:lineRule="exact"/>
              <w:jc w:val="left"/>
              <w:rPr>
                <w:szCs w:val="20"/>
              </w:rPr>
            </w:pPr>
            <w:r>
              <w:rPr>
                <w:szCs w:val="20"/>
              </w:rPr>
              <w:t xml:space="preserve">Original: </w:t>
            </w:r>
            <w:r w:rsidR="00211CCD">
              <w:rPr>
                <w:szCs w:val="20"/>
              </w:rPr>
              <w:t>English</w:t>
            </w:r>
          </w:p>
        </w:tc>
      </w:tr>
    </w:tbl>
    <w:p w14:paraId="74B61ADC" w14:textId="77777777" w:rsidR="00211CCD" w:rsidRPr="005A09AA" w:rsidRDefault="00211CCD" w:rsidP="00211CCD">
      <w:pPr>
        <w:spacing w:before="120" w:line="360" w:lineRule="exact"/>
        <w:rPr>
          <w:b/>
          <w:bCs/>
          <w:sz w:val="24"/>
          <w:szCs w:val="26"/>
        </w:rPr>
      </w:pPr>
      <w:r w:rsidRPr="005A09AA">
        <w:rPr>
          <w:b/>
          <w:bCs/>
          <w:sz w:val="24"/>
          <w:szCs w:val="26"/>
          <w:rtl/>
        </w:rPr>
        <w:t>اجتماع الدول الأطراف</w:t>
      </w:r>
    </w:p>
    <w:p w14:paraId="0931688E" w14:textId="77777777" w:rsidR="00211CCD" w:rsidRPr="005A09AA" w:rsidRDefault="00211CCD" w:rsidP="00211CCD">
      <w:pPr>
        <w:spacing w:line="360" w:lineRule="exact"/>
        <w:rPr>
          <w:b/>
          <w:bCs/>
        </w:rPr>
      </w:pPr>
      <w:r w:rsidRPr="005A09AA">
        <w:rPr>
          <w:b/>
          <w:bCs/>
          <w:rtl/>
        </w:rPr>
        <w:t>الاجتماع التاسع</w:t>
      </w:r>
    </w:p>
    <w:p w14:paraId="4784C22A" w14:textId="77777777" w:rsidR="00211CCD" w:rsidRPr="00211CCD" w:rsidRDefault="00211CCD" w:rsidP="00211CCD">
      <w:pPr>
        <w:spacing w:line="360" w:lineRule="exact"/>
      </w:pPr>
      <w:r w:rsidRPr="00211CCD">
        <w:rPr>
          <w:rtl/>
        </w:rPr>
        <w:t xml:space="preserve">جنيف، </w:t>
      </w:r>
      <w:r w:rsidRPr="005A09AA">
        <w:rPr>
          <w:rtl/>
        </w:rPr>
        <w:t>20</w:t>
      </w:r>
      <w:r w:rsidRPr="00211CCD">
        <w:rPr>
          <w:rtl/>
        </w:rPr>
        <w:t xml:space="preserve"> تشرين الأول/أكتوبر </w:t>
      </w:r>
      <w:r w:rsidRPr="005A09AA">
        <w:rPr>
          <w:rtl/>
        </w:rPr>
        <w:t>2022</w:t>
      </w:r>
    </w:p>
    <w:p w14:paraId="4B199009" w14:textId="77777777" w:rsidR="00211CCD" w:rsidRPr="00211CCD" w:rsidRDefault="00211CCD" w:rsidP="00211CCD">
      <w:pPr>
        <w:spacing w:line="360" w:lineRule="exact"/>
      </w:pPr>
      <w:r w:rsidRPr="00211CCD">
        <w:rPr>
          <w:rtl/>
        </w:rPr>
        <w:t xml:space="preserve">البند </w:t>
      </w:r>
      <w:r w:rsidRPr="005A09AA">
        <w:rPr>
          <w:rtl/>
        </w:rPr>
        <w:t>5</w:t>
      </w:r>
      <w:r w:rsidRPr="00211CCD">
        <w:rPr>
          <w:rtl/>
        </w:rPr>
        <w:t xml:space="preserve"> من جدول الأعمال المؤقت</w:t>
      </w:r>
    </w:p>
    <w:p w14:paraId="2EB78DC0" w14:textId="025C6F3E" w:rsidR="00211CCD" w:rsidRPr="005A09AA" w:rsidRDefault="00211CCD" w:rsidP="00211CCD">
      <w:pPr>
        <w:spacing w:line="360" w:lineRule="exact"/>
        <w:ind w:right="4536"/>
        <w:rPr>
          <w:b/>
          <w:bCs/>
        </w:rPr>
      </w:pPr>
      <w:r w:rsidRPr="005A09AA">
        <w:rPr>
          <w:b/>
          <w:bCs/>
          <w:rtl/>
        </w:rPr>
        <w:t xml:space="preserve">انتخاب </w:t>
      </w:r>
      <w:r w:rsidR="00A95900" w:rsidRPr="005A09AA">
        <w:rPr>
          <w:rFonts w:hint="cs"/>
          <w:b/>
          <w:bCs/>
          <w:rtl/>
        </w:rPr>
        <w:t>13</w:t>
      </w:r>
      <w:r w:rsidRPr="005A09AA">
        <w:rPr>
          <w:b/>
          <w:bCs/>
          <w:rtl/>
        </w:rPr>
        <w:t xml:space="preserve"> عضواً في اللجنة الفرعية لمنع التعذيب، وفقاً للمادتين 7 و9 من البروتوكول الاختياري لاتفاقية مناهضة التعذيب وغيره من ضروب المعاملة أو العقوبة القاسية أو اللاإنسانية أو المهينة، ليحلوا محل الأعضاء الذين تنتهي مدة عضويتهم في 31 كانون الأول/ديسمبر 2022 </w:t>
      </w:r>
    </w:p>
    <w:p w14:paraId="52C5C87B" w14:textId="77777777" w:rsidR="00211CCD" w:rsidRPr="005A09AA" w:rsidRDefault="00211CCD" w:rsidP="00211CCD">
      <w:pPr>
        <w:pStyle w:val="HChGA"/>
        <w:rPr>
          <w:lang w:val="ar-SA" w:eastAsia="zh-TW" w:bidi="en-GB"/>
        </w:rPr>
      </w:pPr>
      <w:r w:rsidRPr="005A09AA">
        <w:rPr>
          <w:rtl/>
        </w:rPr>
        <w:tab/>
      </w:r>
      <w:r w:rsidRPr="005A09AA">
        <w:rPr>
          <w:rtl/>
        </w:rPr>
        <w:tab/>
        <w:t>انتخاب 13 عضواً في اللجنة الفرعية لمنع التعذيب وغيره من ضروب المعاملة أو العقوبة القاسية أو اللاإنسانية أو المهينة</w:t>
      </w:r>
    </w:p>
    <w:p w14:paraId="08A8E656" w14:textId="77777777" w:rsidR="00211CCD" w:rsidRPr="005A09AA" w:rsidRDefault="00211CCD" w:rsidP="00211CCD">
      <w:pPr>
        <w:pStyle w:val="H1GA"/>
        <w:rPr>
          <w:lang w:val="ar-SA" w:eastAsia="zh-TW" w:bidi="en-GB"/>
        </w:rPr>
      </w:pPr>
      <w:r w:rsidRPr="005A09AA">
        <w:rPr>
          <w:rtl/>
        </w:rPr>
        <w:tab/>
      </w:r>
      <w:r w:rsidRPr="005A09AA">
        <w:rPr>
          <w:rtl/>
        </w:rPr>
        <w:tab/>
        <w:t>مذكرة من الأمين العام</w:t>
      </w:r>
    </w:p>
    <w:p w14:paraId="529927F0" w14:textId="77777777" w:rsidR="00211CCD" w:rsidRPr="005A09AA" w:rsidRDefault="00211CCD" w:rsidP="00211CCD">
      <w:pPr>
        <w:pStyle w:val="H23GA"/>
        <w:rPr>
          <w:lang w:val="ar-SA" w:eastAsia="zh-TW" w:bidi="en-GB"/>
        </w:rPr>
      </w:pPr>
      <w:r w:rsidRPr="005A09AA">
        <w:rPr>
          <w:rtl/>
        </w:rPr>
        <w:tab/>
      </w:r>
      <w:r w:rsidRPr="005A09AA">
        <w:rPr>
          <w:rtl/>
        </w:rPr>
        <w:tab/>
        <w:t xml:space="preserve">إضافة </w:t>
      </w:r>
    </w:p>
    <w:p w14:paraId="589E12F4" w14:textId="211077F5" w:rsidR="00211CCD" w:rsidRPr="00916ACC" w:rsidRDefault="00211CCD" w:rsidP="00211CCD">
      <w:pPr>
        <w:pStyle w:val="SingleTxtGA"/>
        <w:rPr>
          <w:lang w:val="ar-SA" w:eastAsia="zh-TW" w:bidi="en-GB"/>
        </w:rPr>
      </w:pPr>
      <w:r w:rsidRPr="005A09AA">
        <w:rPr>
          <w:rtl/>
        </w:rPr>
        <w:t>1</w:t>
      </w:r>
      <w:r w:rsidRPr="00916ACC">
        <w:rPr>
          <w:rtl/>
        </w:rPr>
        <w:t>-</w:t>
      </w:r>
      <w:r w:rsidRPr="00916ACC">
        <w:rPr>
          <w:rtl/>
        </w:rPr>
        <w:tab/>
        <w:t xml:space="preserve">وفقاً للمادتين </w:t>
      </w:r>
      <w:r w:rsidRPr="005A09AA">
        <w:rPr>
          <w:rtl/>
        </w:rPr>
        <w:t>7</w:t>
      </w:r>
      <w:r w:rsidRPr="00916ACC">
        <w:rPr>
          <w:rtl/>
        </w:rPr>
        <w:t xml:space="preserve"> و</w:t>
      </w:r>
      <w:r w:rsidRPr="005A09AA">
        <w:rPr>
          <w:rtl/>
        </w:rPr>
        <w:t>9</w:t>
      </w:r>
      <w:r w:rsidRPr="00916ACC">
        <w:rPr>
          <w:rtl/>
        </w:rPr>
        <w:t xml:space="preserve"> من البروتوكول الاختياري لاتفاقية مناهضة التعذيب وغيره من ضروب المعاملة أو العقوبة القاسية أو اللاإنسانية أو المهينة، سيُعقَد الاجتماع التاسع للدول الأطراف في البروتوكول الاختياري في مكتب الأمم المتحدة في جنيف في </w:t>
      </w:r>
      <w:r w:rsidRPr="005A09AA">
        <w:rPr>
          <w:rtl/>
        </w:rPr>
        <w:t>20</w:t>
      </w:r>
      <w:r w:rsidRPr="00916ACC">
        <w:rPr>
          <w:rtl/>
        </w:rPr>
        <w:t xml:space="preserve"> تشرين الأول/أكتوبر </w:t>
      </w:r>
      <w:r w:rsidRPr="005A09AA">
        <w:rPr>
          <w:rtl/>
        </w:rPr>
        <w:t>2022</w:t>
      </w:r>
      <w:r w:rsidRPr="00916ACC">
        <w:rPr>
          <w:rtl/>
        </w:rPr>
        <w:t xml:space="preserve">، لغرض انتخاب </w:t>
      </w:r>
      <w:r w:rsidRPr="005A09AA">
        <w:rPr>
          <w:rtl/>
        </w:rPr>
        <w:t>13</w:t>
      </w:r>
      <w:r w:rsidRPr="00916ACC">
        <w:rPr>
          <w:rtl/>
        </w:rPr>
        <w:t xml:space="preserve"> عضواً في اللجنة الفرعية لمنع التعذيب ليحلوا محل الأعضاء الذين تنتهي مدة عضويتهم في</w:t>
      </w:r>
      <w:r w:rsidR="00C52F9C">
        <w:rPr>
          <w:rFonts w:hint="cs"/>
          <w:rtl/>
        </w:rPr>
        <w:t> </w:t>
      </w:r>
      <w:r w:rsidRPr="005A09AA">
        <w:rPr>
          <w:rtl/>
        </w:rPr>
        <w:t>31</w:t>
      </w:r>
      <w:r w:rsidRPr="00916ACC">
        <w:rPr>
          <w:rtl/>
        </w:rPr>
        <w:t xml:space="preserve"> كانون الأول/ديسمبر </w:t>
      </w:r>
      <w:r w:rsidRPr="005A09AA">
        <w:rPr>
          <w:rtl/>
        </w:rPr>
        <w:t>2022</w:t>
      </w:r>
      <w:r w:rsidRPr="00916ACC">
        <w:rPr>
          <w:rtl/>
        </w:rPr>
        <w:t>.</w:t>
      </w:r>
    </w:p>
    <w:p w14:paraId="434A02A4" w14:textId="29AA7096" w:rsidR="00211CCD" w:rsidRPr="00916ACC" w:rsidRDefault="00211CCD" w:rsidP="00211CCD">
      <w:pPr>
        <w:pStyle w:val="SingleTxtGA"/>
        <w:rPr>
          <w:lang w:val="ar-SA" w:eastAsia="zh-TW" w:bidi="en-GB"/>
        </w:rPr>
      </w:pPr>
      <w:r w:rsidRPr="005A09AA">
        <w:rPr>
          <w:rtl/>
        </w:rPr>
        <w:t>2</w:t>
      </w:r>
      <w:r w:rsidRPr="00916ACC">
        <w:rPr>
          <w:rtl/>
        </w:rPr>
        <w:t>-</w:t>
      </w:r>
      <w:r w:rsidRPr="00916ACC">
        <w:rPr>
          <w:rtl/>
        </w:rPr>
        <w:tab/>
        <w:t xml:space="preserve">ووفقاً للإجراء المنصوص عليه في المادة </w:t>
      </w:r>
      <w:r w:rsidRPr="005A09AA">
        <w:rPr>
          <w:rtl/>
        </w:rPr>
        <w:t>6</w:t>
      </w:r>
      <w:r w:rsidRPr="00916ACC">
        <w:rPr>
          <w:rtl/>
        </w:rPr>
        <w:t>(</w:t>
      </w:r>
      <w:r w:rsidRPr="005A09AA">
        <w:rPr>
          <w:rtl/>
        </w:rPr>
        <w:t>3</w:t>
      </w:r>
      <w:r w:rsidRPr="00916ACC">
        <w:rPr>
          <w:rtl/>
        </w:rPr>
        <w:t xml:space="preserve">) من البروتوكول الاختياري، دعا الأمين العام، في مذكرة شفوية مؤرخة </w:t>
      </w:r>
      <w:r w:rsidRPr="005A09AA">
        <w:rPr>
          <w:rtl/>
        </w:rPr>
        <w:t>18</w:t>
      </w:r>
      <w:r w:rsidRPr="00916ACC">
        <w:rPr>
          <w:rtl/>
        </w:rPr>
        <w:t xml:space="preserve"> أيار/مايو </w:t>
      </w:r>
      <w:r w:rsidRPr="005A09AA">
        <w:rPr>
          <w:rtl/>
        </w:rPr>
        <w:t>2022</w:t>
      </w:r>
      <w:r w:rsidRPr="00916ACC">
        <w:rPr>
          <w:rtl/>
        </w:rPr>
        <w:t xml:space="preserve">، الدول الأطراف إلى تقديم ترشيحاتها لانتخاب </w:t>
      </w:r>
      <w:r w:rsidRPr="005A09AA">
        <w:rPr>
          <w:rtl/>
        </w:rPr>
        <w:t>13</w:t>
      </w:r>
      <w:r w:rsidRPr="00916ACC">
        <w:rPr>
          <w:rtl/>
        </w:rPr>
        <w:t xml:space="preserve"> عضواً في اللجنة الفرعية بحلول </w:t>
      </w:r>
      <w:r w:rsidRPr="005A09AA">
        <w:rPr>
          <w:rtl/>
        </w:rPr>
        <w:t>18</w:t>
      </w:r>
      <w:r w:rsidRPr="00916ACC">
        <w:rPr>
          <w:rtl/>
        </w:rPr>
        <w:t xml:space="preserve"> آب/أغسطس </w:t>
      </w:r>
      <w:r w:rsidRPr="005A09AA">
        <w:rPr>
          <w:rtl/>
        </w:rPr>
        <w:t>2022</w:t>
      </w:r>
      <w:r w:rsidRPr="00916ACC">
        <w:rPr>
          <w:rtl/>
        </w:rPr>
        <w:t xml:space="preserve">. وترد السير الذاتية للمرشحين الـ </w:t>
      </w:r>
      <w:r w:rsidRPr="005A09AA">
        <w:rPr>
          <w:rtl/>
        </w:rPr>
        <w:t>16</w:t>
      </w:r>
      <w:r w:rsidRPr="00916ACC">
        <w:rPr>
          <w:rtl/>
        </w:rPr>
        <w:t xml:space="preserve"> التي وردت بحلول ذلك الموعد النهائي في الوثيقة </w:t>
      </w:r>
      <w:hyperlink r:id="rId9" w:history="1">
        <w:r w:rsidRPr="009325ED">
          <w:rPr>
            <w:rStyle w:val="Hyperlink"/>
          </w:rPr>
          <w:t>CAT/OP/SP/</w:t>
        </w:r>
        <w:r w:rsidRPr="005A09AA">
          <w:rPr>
            <w:rStyle w:val="Hyperlink"/>
          </w:rPr>
          <w:t>20</w:t>
        </w:r>
      </w:hyperlink>
      <w:r w:rsidRPr="00916ACC">
        <w:rPr>
          <w:rtl/>
        </w:rPr>
        <w:t>.</w:t>
      </w:r>
    </w:p>
    <w:p w14:paraId="09542BEB" w14:textId="5B9F08D4" w:rsidR="00211CCD" w:rsidRPr="00916ACC" w:rsidRDefault="00211CCD" w:rsidP="00211CCD">
      <w:pPr>
        <w:pStyle w:val="SingleTxtGA"/>
        <w:rPr>
          <w:lang w:val="ar-SA" w:eastAsia="zh-TW" w:bidi="en-GB"/>
        </w:rPr>
      </w:pPr>
      <w:r w:rsidRPr="005A09AA">
        <w:rPr>
          <w:rtl/>
        </w:rPr>
        <w:t>3</w:t>
      </w:r>
      <w:r w:rsidRPr="00916ACC">
        <w:rPr>
          <w:rtl/>
        </w:rPr>
        <w:t>-</w:t>
      </w:r>
      <w:r w:rsidRPr="00916ACC">
        <w:rPr>
          <w:rtl/>
        </w:rPr>
        <w:tab/>
        <w:t>وترد مرفقة بهذه المذكرة السيرة الذاتية، كما تلقتها الأمانة، للمرشح</w:t>
      </w:r>
      <w:r>
        <w:rPr>
          <w:rtl/>
          <w:lang w:val="fr-CH"/>
        </w:rPr>
        <w:t>ة</w:t>
      </w:r>
      <w:r w:rsidRPr="00916ACC">
        <w:rPr>
          <w:rtl/>
        </w:rPr>
        <w:t xml:space="preserve"> ال</w:t>
      </w:r>
      <w:r>
        <w:rPr>
          <w:rtl/>
        </w:rPr>
        <w:t>ت</w:t>
      </w:r>
      <w:r w:rsidRPr="00916ACC">
        <w:rPr>
          <w:rtl/>
        </w:rPr>
        <w:t>ي ورد ترشيحه</w:t>
      </w:r>
      <w:r>
        <w:rPr>
          <w:rtl/>
        </w:rPr>
        <w:t>ا</w:t>
      </w:r>
      <w:r w:rsidRPr="00916ACC">
        <w:rPr>
          <w:rtl/>
        </w:rPr>
        <w:t xml:space="preserve"> بعد موعد</w:t>
      </w:r>
      <w:r w:rsidR="00892692">
        <w:rPr>
          <w:rFonts w:hint="cs"/>
          <w:rtl/>
        </w:rPr>
        <w:t> </w:t>
      </w:r>
      <w:r w:rsidRPr="005A09AA">
        <w:rPr>
          <w:rtl/>
        </w:rPr>
        <w:t>18</w:t>
      </w:r>
      <w:r w:rsidRPr="00916ACC">
        <w:rPr>
          <w:rtl/>
        </w:rPr>
        <w:t xml:space="preserve"> آب/أغسطس </w:t>
      </w:r>
      <w:r w:rsidRPr="005A09AA">
        <w:rPr>
          <w:rtl/>
        </w:rPr>
        <w:t>2022</w:t>
      </w:r>
      <w:r w:rsidRPr="00916ACC">
        <w:rPr>
          <w:rtl/>
        </w:rPr>
        <w:t xml:space="preserve">. </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03"/>
        <w:gridCol w:w="2267"/>
      </w:tblGrid>
      <w:tr w:rsidR="00211CCD" w:rsidRPr="00A71720" w14:paraId="0AB164EF" w14:textId="77777777" w:rsidTr="00211CCD">
        <w:trPr>
          <w:trHeight w:val="61"/>
          <w:tblHeader/>
        </w:trPr>
        <w:tc>
          <w:tcPr>
            <w:tcW w:w="5103" w:type="dxa"/>
            <w:tcBorders>
              <w:top w:val="single" w:sz="4" w:space="0" w:color="auto"/>
              <w:bottom w:val="single" w:sz="12" w:space="0" w:color="auto"/>
            </w:tcBorders>
            <w:shd w:val="clear" w:color="auto" w:fill="auto"/>
            <w:vAlign w:val="bottom"/>
          </w:tcPr>
          <w:p w14:paraId="7D257DC8" w14:textId="77777777" w:rsidR="00211CCD" w:rsidRPr="00A71720" w:rsidRDefault="00211CCD" w:rsidP="00211CCD">
            <w:pPr>
              <w:spacing w:before="40" w:after="40" w:line="280" w:lineRule="exact"/>
              <w:ind w:left="57" w:right="57"/>
              <w:textDirection w:val="tbRlV"/>
              <w:rPr>
                <w:i/>
                <w:iCs/>
                <w:sz w:val="22"/>
                <w:lang w:eastAsia="zh-TW" w:bidi="en-GB"/>
              </w:rPr>
            </w:pPr>
            <w:r w:rsidRPr="005A09AA">
              <w:rPr>
                <w:i/>
                <w:iCs/>
                <w:sz w:val="22"/>
                <w:rtl/>
              </w:rPr>
              <w:t>المرشح</w:t>
            </w:r>
          </w:p>
        </w:tc>
        <w:tc>
          <w:tcPr>
            <w:tcW w:w="2267" w:type="dxa"/>
            <w:tcBorders>
              <w:top w:val="single" w:sz="4" w:space="0" w:color="auto"/>
              <w:bottom w:val="single" w:sz="12" w:space="0" w:color="auto"/>
            </w:tcBorders>
            <w:shd w:val="clear" w:color="auto" w:fill="auto"/>
            <w:vAlign w:val="bottom"/>
          </w:tcPr>
          <w:p w14:paraId="22575054" w14:textId="77777777" w:rsidR="00211CCD" w:rsidRPr="005A09AA" w:rsidRDefault="00211CCD" w:rsidP="00211CCD">
            <w:pPr>
              <w:spacing w:before="40" w:after="40" w:line="280" w:lineRule="exact"/>
              <w:ind w:left="57" w:right="57"/>
              <w:textDirection w:val="tbRlV"/>
              <w:rPr>
                <w:i/>
                <w:iCs/>
                <w:sz w:val="22"/>
                <w:lang w:val="ar-SA" w:eastAsia="zh-TW" w:bidi="en-GB"/>
              </w:rPr>
            </w:pPr>
            <w:r w:rsidRPr="005A09AA">
              <w:rPr>
                <w:i/>
                <w:iCs/>
                <w:sz w:val="22"/>
                <w:rtl/>
              </w:rPr>
              <w:t>مرشحة من قبل</w:t>
            </w:r>
          </w:p>
        </w:tc>
      </w:tr>
      <w:tr w:rsidR="00211CCD" w:rsidRPr="00A71720" w14:paraId="0FD22B2B" w14:textId="77777777" w:rsidTr="00211CCD">
        <w:trPr>
          <w:trHeight w:val="41"/>
          <w:tblHeader/>
        </w:trPr>
        <w:tc>
          <w:tcPr>
            <w:tcW w:w="5103" w:type="dxa"/>
            <w:tcBorders>
              <w:top w:val="single" w:sz="12" w:space="0" w:color="auto"/>
              <w:bottom w:val="single" w:sz="12" w:space="0" w:color="auto"/>
            </w:tcBorders>
            <w:shd w:val="clear" w:color="auto" w:fill="auto"/>
          </w:tcPr>
          <w:p w14:paraId="5279E410" w14:textId="77777777" w:rsidR="00211CCD" w:rsidRPr="00A71720" w:rsidRDefault="00211CCD" w:rsidP="00211CCD">
            <w:pPr>
              <w:spacing w:before="40" w:after="40" w:line="280" w:lineRule="exact"/>
              <w:ind w:left="57" w:right="57"/>
              <w:textDirection w:val="tbRlV"/>
              <w:rPr>
                <w:sz w:val="22"/>
                <w:lang w:val="ar-SA" w:eastAsia="zh-TW" w:bidi="en-GB"/>
              </w:rPr>
            </w:pPr>
            <w:r w:rsidRPr="00A71720">
              <w:rPr>
                <w:sz w:val="22"/>
                <w:rtl/>
              </w:rPr>
              <w:t xml:space="preserve">ماريا لويزا </w:t>
            </w:r>
            <w:r w:rsidRPr="005A09AA">
              <w:rPr>
                <w:b/>
                <w:bCs/>
                <w:sz w:val="22"/>
                <w:rtl/>
              </w:rPr>
              <w:t>روميرو</w:t>
            </w:r>
          </w:p>
        </w:tc>
        <w:tc>
          <w:tcPr>
            <w:tcW w:w="2267" w:type="dxa"/>
            <w:tcBorders>
              <w:top w:val="single" w:sz="12" w:space="0" w:color="auto"/>
              <w:bottom w:val="single" w:sz="12" w:space="0" w:color="auto"/>
            </w:tcBorders>
            <w:shd w:val="clear" w:color="auto" w:fill="auto"/>
          </w:tcPr>
          <w:p w14:paraId="292F1F58" w14:textId="77777777" w:rsidR="00211CCD" w:rsidRPr="00A71720" w:rsidRDefault="00211CCD" w:rsidP="00211CCD">
            <w:pPr>
              <w:spacing w:before="40" w:after="40" w:line="280" w:lineRule="exact"/>
              <w:ind w:left="57" w:right="57"/>
              <w:textDirection w:val="tbRlV"/>
              <w:rPr>
                <w:sz w:val="22"/>
                <w:lang w:val="ar-SA" w:eastAsia="zh-TW" w:bidi="en-GB"/>
              </w:rPr>
            </w:pPr>
            <w:r w:rsidRPr="00A71720">
              <w:rPr>
                <w:sz w:val="22"/>
                <w:rtl/>
              </w:rPr>
              <w:t xml:space="preserve">بنما </w:t>
            </w:r>
          </w:p>
        </w:tc>
      </w:tr>
    </w:tbl>
    <w:p w14:paraId="3BCE9B85" w14:textId="77777777" w:rsidR="00211CCD" w:rsidRPr="005A09AA" w:rsidRDefault="00211CCD" w:rsidP="00211CCD">
      <w:pPr>
        <w:pStyle w:val="HChGA"/>
        <w:pageBreakBefore/>
        <w:rPr>
          <w:lang w:val="ar-SA" w:eastAsia="zh-TW" w:bidi="en-GB"/>
        </w:rPr>
      </w:pPr>
      <w:r w:rsidRPr="005A09AA">
        <w:rPr>
          <w:rtl/>
        </w:rPr>
        <w:lastRenderedPageBreak/>
        <w:t>المرفق</w:t>
      </w:r>
    </w:p>
    <w:p w14:paraId="00311D27" w14:textId="1AB51A4E" w:rsidR="00211CCD" w:rsidRPr="005A09AA" w:rsidRDefault="00211CCD" w:rsidP="00211CCD">
      <w:pPr>
        <w:pStyle w:val="HChGA"/>
        <w:rPr>
          <w:lang w:val="ar-SA" w:eastAsia="zh-TW" w:bidi="en-GB"/>
        </w:rPr>
      </w:pPr>
      <w:r w:rsidRPr="005A09AA">
        <w:rPr>
          <w:rtl/>
        </w:rPr>
        <w:tab/>
      </w:r>
      <w:r w:rsidRPr="005A09AA">
        <w:rPr>
          <w:rtl/>
        </w:rPr>
        <w:tab/>
        <w:t>السيرة الذاتية</w:t>
      </w:r>
      <w:r w:rsidRPr="00211CCD">
        <w:rPr>
          <w:b w:val="0"/>
          <w:bCs w:val="0"/>
          <w:sz w:val="22"/>
          <w:szCs w:val="22"/>
          <w:rtl/>
        </w:rPr>
        <w:footnoteReference w:customMarkFollows="1" w:id="2"/>
        <w:t>*</w:t>
      </w:r>
    </w:p>
    <w:p w14:paraId="773820DB" w14:textId="77777777" w:rsidR="00211CCD" w:rsidRPr="00916ACC" w:rsidRDefault="00211CCD" w:rsidP="00211CCD">
      <w:pPr>
        <w:pStyle w:val="SingleTxtGA"/>
        <w:jc w:val="right"/>
        <w:rPr>
          <w:lang w:val="ar-SA" w:eastAsia="zh-TW" w:bidi="en-GB"/>
        </w:rPr>
      </w:pPr>
      <w:r w:rsidRPr="00916ACC">
        <w:rPr>
          <w:rtl/>
        </w:rPr>
        <w:t>[الأصل: الإسبانية]</w:t>
      </w:r>
    </w:p>
    <w:p w14:paraId="3F515A89" w14:textId="77777777" w:rsidR="00211CCD" w:rsidRPr="005A09AA" w:rsidRDefault="00211CCD" w:rsidP="00211CCD">
      <w:pPr>
        <w:pStyle w:val="H23GA"/>
        <w:rPr>
          <w:lang w:val="ar-SA" w:eastAsia="zh-TW" w:bidi="en-GB"/>
        </w:rPr>
      </w:pPr>
      <w:r w:rsidRPr="005A09AA">
        <w:rPr>
          <w:rtl/>
        </w:rPr>
        <w:tab/>
      </w:r>
      <w:r w:rsidRPr="005A09AA">
        <w:rPr>
          <w:rtl/>
        </w:rPr>
        <w:tab/>
        <w:t xml:space="preserve">الاسم واللقب: </w:t>
      </w:r>
    </w:p>
    <w:p w14:paraId="2F0B0E11" w14:textId="77777777" w:rsidR="00211CCD" w:rsidRPr="00916ACC" w:rsidRDefault="00211CCD" w:rsidP="00211CCD">
      <w:pPr>
        <w:pStyle w:val="SingleTxtGA"/>
        <w:rPr>
          <w:lang w:val="ar-SA" w:eastAsia="zh-TW" w:bidi="en-GB"/>
        </w:rPr>
      </w:pPr>
      <w:r w:rsidRPr="00916ACC">
        <w:rPr>
          <w:rtl/>
        </w:rPr>
        <w:t>ماريا لويزا روميرو بينتو</w:t>
      </w:r>
    </w:p>
    <w:p w14:paraId="562762EA" w14:textId="77777777" w:rsidR="00211CCD" w:rsidRPr="005A09AA" w:rsidRDefault="00211CCD" w:rsidP="00211CCD">
      <w:pPr>
        <w:pStyle w:val="H23GA"/>
        <w:rPr>
          <w:lang w:val="ar-SA" w:eastAsia="zh-TW" w:bidi="en-GB"/>
        </w:rPr>
      </w:pPr>
      <w:r w:rsidRPr="005A09AA">
        <w:rPr>
          <w:rtl/>
        </w:rPr>
        <w:tab/>
      </w:r>
      <w:r w:rsidRPr="005A09AA">
        <w:rPr>
          <w:rtl/>
        </w:rPr>
        <w:tab/>
        <w:t xml:space="preserve">مكان وتاريخ الميلاد: </w:t>
      </w:r>
    </w:p>
    <w:p w14:paraId="400A8273" w14:textId="77777777" w:rsidR="00211CCD" w:rsidRPr="00916ACC" w:rsidRDefault="00211CCD" w:rsidP="00211CCD">
      <w:pPr>
        <w:pStyle w:val="SingleTxtGA"/>
        <w:rPr>
          <w:lang w:val="ar-SA" w:eastAsia="zh-TW" w:bidi="en-GB"/>
        </w:rPr>
      </w:pPr>
      <w:r w:rsidRPr="00916ACC">
        <w:rPr>
          <w:rtl/>
        </w:rPr>
        <w:t xml:space="preserve">بنما، بنما، </w:t>
      </w:r>
      <w:r w:rsidRPr="005A09AA">
        <w:rPr>
          <w:rtl/>
        </w:rPr>
        <w:t>23</w:t>
      </w:r>
      <w:r w:rsidRPr="00916ACC">
        <w:rPr>
          <w:rtl/>
        </w:rPr>
        <w:t xml:space="preserve"> تموز/يوليه </w:t>
      </w:r>
      <w:r w:rsidRPr="005A09AA">
        <w:rPr>
          <w:rtl/>
        </w:rPr>
        <w:t>1981</w:t>
      </w:r>
    </w:p>
    <w:p w14:paraId="6E3B4EA4" w14:textId="77777777" w:rsidR="00211CCD" w:rsidRPr="005A09AA" w:rsidRDefault="00211CCD" w:rsidP="00211CCD">
      <w:pPr>
        <w:pStyle w:val="H23GA"/>
        <w:rPr>
          <w:lang w:val="ar-SA" w:eastAsia="zh-TW" w:bidi="en-GB"/>
        </w:rPr>
      </w:pPr>
      <w:r w:rsidRPr="005A09AA">
        <w:rPr>
          <w:rtl/>
        </w:rPr>
        <w:tab/>
      </w:r>
      <w:r w:rsidRPr="005A09AA">
        <w:rPr>
          <w:rtl/>
        </w:rPr>
        <w:tab/>
        <w:t xml:space="preserve">لغات العمل: </w:t>
      </w:r>
    </w:p>
    <w:p w14:paraId="7444D3C0" w14:textId="77777777" w:rsidR="00211CCD" w:rsidRPr="00916ACC" w:rsidRDefault="00211CCD" w:rsidP="00211CCD">
      <w:pPr>
        <w:pStyle w:val="SingleTxtGA"/>
        <w:rPr>
          <w:lang w:val="ar-SA" w:eastAsia="zh-TW" w:bidi="en-GB"/>
        </w:rPr>
      </w:pPr>
      <w:r w:rsidRPr="00916ACC">
        <w:rPr>
          <w:rtl/>
        </w:rPr>
        <w:t>الإسبانية والإنكليزية. إلمام ب</w:t>
      </w:r>
      <w:r>
        <w:rPr>
          <w:rtl/>
        </w:rPr>
        <w:t>ال</w:t>
      </w:r>
      <w:r w:rsidRPr="00916ACC">
        <w:rPr>
          <w:rtl/>
        </w:rPr>
        <w:t>قواعد الأساسية</w:t>
      </w:r>
      <w:r w:rsidRPr="002053B2">
        <w:rPr>
          <w:rtl/>
        </w:rPr>
        <w:t xml:space="preserve"> </w:t>
      </w:r>
      <w:r>
        <w:rPr>
          <w:rtl/>
        </w:rPr>
        <w:t>ل</w:t>
      </w:r>
      <w:r w:rsidRPr="00916ACC">
        <w:rPr>
          <w:rtl/>
        </w:rPr>
        <w:t xml:space="preserve">لفرنسية. </w:t>
      </w:r>
    </w:p>
    <w:p w14:paraId="0F7C556E" w14:textId="77777777" w:rsidR="00211CCD" w:rsidRPr="005A09AA" w:rsidRDefault="00211CCD" w:rsidP="00211CCD">
      <w:pPr>
        <w:pStyle w:val="H23GA"/>
        <w:rPr>
          <w:lang w:val="ar-SA" w:eastAsia="zh-TW" w:bidi="en-GB"/>
        </w:rPr>
      </w:pPr>
      <w:r w:rsidRPr="005A09AA">
        <w:rPr>
          <w:rtl/>
        </w:rPr>
        <w:tab/>
      </w:r>
      <w:r w:rsidRPr="005A09AA">
        <w:rPr>
          <w:rtl/>
        </w:rPr>
        <w:tab/>
        <w:t xml:space="preserve">المسار المهني: </w:t>
      </w:r>
    </w:p>
    <w:p w14:paraId="2FE606FF" w14:textId="77777777" w:rsidR="00211CCD" w:rsidRPr="005A09AA" w:rsidRDefault="00211CCD" w:rsidP="00211CCD">
      <w:pPr>
        <w:pStyle w:val="SingleTxtGA"/>
        <w:rPr>
          <w:b/>
          <w:lang w:val="ar-SA" w:eastAsia="zh-TW" w:bidi="en-GB"/>
        </w:rPr>
      </w:pPr>
      <w:r w:rsidRPr="00916ACC">
        <w:rPr>
          <w:rtl/>
        </w:rPr>
        <w:t>مستشارة دولية في مجال حقوق الإنسان (</w:t>
      </w:r>
      <w:r w:rsidRPr="005A09AA">
        <w:rPr>
          <w:rtl/>
        </w:rPr>
        <w:t>1913</w:t>
      </w:r>
      <w:r w:rsidRPr="00916ACC">
        <w:rPr>
          <w:rtl/>
        </w:rPr>
        <w:t>-</w:t>
      </w:r>
      <w:r w:rsidRPr="005A09AA">
        <w:rPr>
          <w:rtl/>
        </w:rPr>
        <w:t>2014</w:t>
      </w:r>
      <w:r w:rsidRPr="00916ACC">
        <w:rPr>
          <w:rtl/>
        </w:rPr>
        <w:t>، و</w:t>
      </w:r>
      <w:r w:rsidRPr="005A09AA">
        <w:rPr>
          <w:rtl/>
        </w:rPr>
        <w:t>2019</w:t>
      </w:r>
      <w:r w:rsidRPr="00916ACC">
        <w:rPr>
          <w:rtl/>
        </w:rPr>
        <w:t>-</w:t>
      </w:r>
      <w:r w:rsidRPr="005A09AA">
        <w:rPr>
          <w:rtl/>
        </w:rPr>
        <w:t>2022</w:t>
      </w:r>
      <w:r w:rsidRPr="00916ACC">
        <w:rPr>
          <w:rtl/>
        </w:rPr>
        <w:t>)؛ وزيرة ونائبة وزير حكومة بنما (</w:t>
      </w:r>
      <w:r w:rsidRPr="005A09AA">
        <w:rPr>
          <w:rtl/>
        </w:rPr>
        <w:t>2014</w:t>
      </w:r>
      <w:r w:rsidRPr="00916ACC">
        <w:rPr>
          <w:rtl/>
        </w:rPr>
        <w:t>-</w:t>
      </w:r>
      <w:r w:rsidRPr="005A09AA">
        <w:rPr>
          <w:rtl/>
        </w:rPr>
        <w:t>2018</w:t>
      </w:r>
      <w:r w:rsidRPr="00916ACC">
        <w:rPr>
          <w:rtl/>
        </w:rPr>
        <w:t xml:space="preserve">)؛ </w:t>
      </w:r>
      <w:r>
        <w:rPr>
          <w:rtl/>
        </w:rPr>
        <w:t>متقاضية</w:t>
      </w:r>
      <w:r w:rsidRPr="00916ACC">
        <w:rPr>
          <w:rtl/>
        </w:rPr>
        <w:t xml:space="preserve"> لدى </w:t>
      </w:r>
      <w:r w:rsidRPr="005A09AA">
        <w:rPr>
          <w:i/>
          <w:iCs/>
          <w:rtl/>
        </w:rPr>
        <w:t>مكتب المحاماة دوبيفواز وبليمبتون</w:t>
      </w:r>
      <w:r w:rsidRPr="00916ACC">
        <w:rPr>
          <w:rtl/>
        </w:rPr>
        <w:t xml:space="preserve"> في نيويورك (</w:t>
      </w:r>
      <w:r w:rsidRPr="005A09AA">
        <w:rPr>
          <w:rtl/>
        </w:rPr>
        <w:t>2010</w:t>
      </w:r>
      <w:r w:rsidRPr="00916ACC">
        <w:rPr>
          <w:rtl/>
        </w:rPr>
        <w:t>-</w:t>
      </w:r>
      <w:r w:rsidRPr="005A09AA">
        <w:rPr>
          <w:rtl/>
        </w:rPr>
        <w:t>2013</w:t>
      </w:r>
      <w:r w:rsidRPr="00916ACC">
        <w:rPr>
          <w:rtl/>
        </w:rPr>
        <w:t>)؛ محامية في محكمة البلدان الأمريكية لحقوق الإنسان في كوستاريكا (</w:t>
      </w:r>
      <w:r w:rsidRPr="005A09AA">
        <w:rPr>
          <w:rtl/>
        </w:rPr>
        <w:t>2008</w:t>
      </w:r>
      <w:r w:rsidRPr="00916ACC">
        <w:rPr>
          <w:rtl/>
        </w:rPr>
        <w:t>-</w:t>
      </w:r>
      <w:r w:rsidRPr="005A09AA">
        <w:rPr>
          <w:rtl/>
        </w:rPr>
        <w:t>2009</w:t>
      </w:r>
      <w:r w:rsidRPr="00916ACC">
        <w:rPr>
          <w:rtl/>
        </w:rPr>
        <w:t>)، متدربة في مكتب المدعي العام للمحكمة الجنائية الدولية لرواندا في تنزانيا (</w:t>
      </w:r>
      <w:r w:rsidRPr="005A09AA">
        <w:rPr>
          <w:rtl/>
        </w:rPr>
        <w:t>2006</w:t>
      </w:r>
      <w:r w:rsidRPr="00916ACC">
        <w:rPr>
          <w:rtl/>
        </w:rPr>
        <w:t>)؛ ملحقة دبلوماسية في سفارة بنما في الولايات المتحدة (</w:t>
      </w:r>
      <w:r w:rsidRPr="005A09AA">
        <w:rPr>
          <w:rtl/>
        </w:rPr>
        <w:t>2004</w:t>
      </w:r>
      <w:r w:rsidRPr="00916ACC">
        <w:rPr>
          <w:rtl/>
        </w:rPr>
        <w:t>-</w:t>
      </w:r>
      <w:r w:rsidRPr="005A09AA">
        <w:rPr>
          <w:rtl/>
        </w:rPr>
        <w:t>2005</w:t>
      </w:r>
      <w:r w:rsidRPr="00916ACC">
        <w:rPr>
          <w:rtl/>
        </w:rPr>
        <w:t>)</w:t>
      </w:r>
    </w:p>
    <w:p w14:paraId="26A73AA8" w14:textId="77777777" w:rsidR="00211CCD" w:rsidRPr="005A09AA" w:rsidRDefault="00211CCD" w:rsidP="00211CCD">
      <w:pPr>
        <w:pStyle w:val="H23GA"/>
        <w:rPr>
          <w:lang w:val="ar-SA" w:eastAsia="zh-TW" w:bidi="en-GB"/>
        </w:rPr>
      </w:pPr>
      <w:r w:rsidRPr="005A09AA">
        <w:rPr>
          <w:rtl/>
        </w:rPr>
        <w:tab/>
      </w:r>
      <w:r w:rsidRPr="005A09AA">
        <w:rPr>
          <w:rtl/>
        </w:rPr>
        <w:tab/>
        <w:t>المؤهلات الأكاديمية:</w:t>
      </w:r>
    </w:p>
    <w:p w14:paraId="78820696" w14:textId="77777777" w:rsidR="00211CCD" w:rsidRPr="00916ACC" w:rsidRDefault="00211CCD" w:rsidP="00211CCD">
      <w:pPr>
        <w:pStyle w:val="SingleTxtGA"/>
        <w:rPr>
          <w:lang w:val="ar-SA" w:eastAsia="zh-TW" w:bidi="en-GB"/>
        </w:rPr>
      </w:pPr>
      <w:r w:rsidRPr="00916ACC">
        <w:rPr>
          <w:rtl/>
        </w:rPr>
        <w:t>دكتوراه في القانون، بدرجة ممتاز، جامعة هارفارد (</w:t>
      </w:r>
      <w:r w:rsidRPr="005A09AA">
        <w:rPr>
          <w:rtl/>
        </w:rPr>
        <w:t>2008</w:t>
      </w:r>
      <w:r w:rsidRPr="00916ACC">
        <w:rPr>
          <w:rtl/>
        </w:rPr>
        <w:t>)؛ بكالوريوس في العلوم السياسية ودراسات أمريكا اللاتينية، بدرجة مشرِّف، جامعة هارفارد (</w:t>
      </w:r>
      <w:r w:rsidRPr="005A09AA">
        <w:rPr>
          <w:rtl/>
        </w:rPr>
        <w:t>2004</w:t>
      </w:r>
      <w:r w:rsidRPr="00916ACC">
        <w:rPr>
          <w:rtl/>
        </w:rPr>
        <w:t>)</w:t>
      </w:r>
    </w:p>
    <w:p w14:paraId="2F43943E" w14:textId="77777777" w:rsidR="00211CCD" w:rsidRPr="005A09AA" w:rsidRDefault="00211CCD" w:rsidP="00211CCD">
      <w:pPr>
        <w:pStyle w:val="H23GA"/>
        <w:rPr>
          <w:lang w:val="ar-SA" w:eastAsia="zh-TW" w:bidi="en-GB"/>
        </w:rPr>
      </w:pPr>
      <w:r w:rsidRPr="005A09AA">
        <w:rPr>
          <w:rtl/>
        </w:rPr>
        <w:tab/>
      </w:r>
      <w:r w:rsidRPr="005A09AA">
        <w:rPr>
          <w:rtl/>
        </w:rPr>
        <w:tab/>
        <w:t>المنصب الحالي/الوظيفة الحالية:</w:t>
      </w:r>
    </w:p>
    <w:p w14:paraId="4E9AC9CB" w14:textId="77777777" w:rsidR="00211CCD" w:rsidRPr="00916ACC" w:rsidRDefault="00211CCD" w:rsidP="00211CCD">
      <w:pPr>
        <w:pStyle w:val="SingleTxtGA"/>
        <w:rPr>
          <w:lang w:val="ar-SA" w:eastAsia="zh-TW" w:bidi="en-GB"/>
        </w:rPr>
      </w:pPr>
      <w:r w:rsidRPr="00916ACC">
        <w:rPr>
          <w:rtl/>
        </w:rPr>
        <w:t xml:space="preserve">مستشارة في مجال حقوق الإنسان؛ لجنة الأمم المتحدة الفرعية لمنع التعذيب ورئيسة المجموعة الإقليمية الأوروبية؛ ومديرة مجلس إدارة الفرع البنمي لمنظمة الشفافية الدولية </w:t>
      </w:r>
    </w:p>
    <w:p w14:paraId="233C3E39" w14:textId="77777777" w:rsidR="00211CCD" w:rsidRPr="005A09AA" w:rsidRDefault="00211CCD" w:rsidP="00211CCD">
      <w:pPr>
        <w:pStyle w:val="H23GA"/>
        <w:rPr>
          <w:lang w:val="ar-SA" w:eastAsia="zh-TW" w:bidi="en-GB"/>
        </w:rPr>
      </w:pPr>
      <w:r w:rsidRPr="005A09AA">
        <w:rPr>
          <w:rtl/>
        </w:rPr>
        <w:tab/>
      </w:r>
      <w:r w:rsidRPr="005A09AA">
        <w:rPr>
          <w:rtl/>
        </w:rPr>
        <w:tab/>
        <w:t>الأنشطة المهنية الرئيسية:</w:t>
      </w:r>
    </w:p>
    <w:p w14:paraId="592BE380" w14:textId="77777777" w:rsidR="00211CCD" w:rsidRPr="00916ACC" w:rsidRDefault="00211CCD" w:rsidP="00211CCD">
      <w:pPr>
        <w:pStyle w:val="SingleTxtGA"/>
        <w:rPr>
          <w:color w:val="000000"/>
          <w:lang w:val="ar-SA" w:eastAsia="zh-TW" w:bidi="en-GB"/>
        </w:rPr>
      </w:pPr>
      <w:r w:rsidRPr="00916ACC">
        <w:rPr>
          <w:rtl/>
        </w:rPr>
        <w:t>محامية وأخصائية في مجال حقوق الإنسان ركزت حياتها المهنية على منع التعذيب وتعزيز إصلاح السجون وإعادة الإدماج الاجتماعي في بنما وخارجها، وتعمل من الأوساط الأكاديمية والمجتمع المدني والخدمة العامة. وقادت مؤخراً تحقيقاً بشأن استخدام القوة في أمريكا اللاتينية، وخلال الجائحة، نشرت ورقة سياسات لدول المنطقة بشأن كوفيد-</w:t>
      </w:r>
      <w:r w:rsidRPr="005A09AA">
        <w:rPr>
          <w:rtl/>
        </w:rPr>
        <w:t>19</w:t>
      </w:r>
      <w:r w:rsidRPr="00916ACC">
        <w:rPr>
          <w:rtl/>
        </w:rPr>
        <w:t xml:space="preserve"> في السجون. وبصفتها وزيرة ونائبة وزير في حكومة بنما، أدارت المسائل المتصلة بقضاء الأحداث، ونظام السجون، واللاجئين، والشعوب الأصلية. وأجرت إصلاحات لتحويل نظام السجون إلى نظام أكثر إنسانية وأمناً وشفافية، ونجحت في تمرير تشريعات </w:t>
      </w:r>
      <w:r w:rsidRPr="00916ACC">
        <w:rPr>
          <w:rtl/>
        </w:rPr>
        <w:lastRenderedPageBreak/>
        <w:t>أنشأت مه</w:t>
      </w:r>
      <w:r>
        <w:rPr>
          <w:rtl/>
        </w:rPr>
        <w:t>ن</w:t>
      </w:r>
      <w:r w:rsidRPr="00916ACC">
        <w:rPr>
          <w:rtl/>
        </w:rPr>
        <w:t xml:space="preserve">ة </w:t>
      </w:r>
      <w:r>
        <w:rPr>
          <w:rtl/>
        </w:rPr>
        <w:t>تتعلق ب</w:t>
      </w:r>
      <w:r w:rsidRPr="00916ACC">
        <w:rPr>
          <w:rtl/>
        </w:rPr>
        <w:t xml:space="preserve">السجن، مما فتح نظام السجون أمام مجموعات المجتمع المدني وتحسين برامج إعادة التأهيل. وكانت جهودها أساسية لإنشاء الآلية الوقائية الوطنية التي أنشئت بموجب القانون في عام </w:t>
      </w:r>
      <w:r w:rsidRPr="005A09AA">
        <w:rPr>
          <w:rtl/>
        </w:rPr>
        <w:t>2017</w:t>
      </w:r>
      <w:r w:rsidRPr="00916ACC">
        <w:rPr>
          <w:rtl/>
        </w:rPr>
        <w:t xml:space="preserve">. </w:t>
      </w:r>
    </w:p>
    <w:p w14:paraId="03C39AB1" w14:textId="77777777" w:rsidR="00211CCD" w:rsidRPr="005A09AA" w:rsidRDefault="00211CCD" w:rsidP="00211CCD">
      <w:pPr>
        <w:pStyle w:val="H23GA"/>
        <w:rPr>
          <w:lang w:val="ar-SA" w:eastAsia="zh-TW" w:bidi="en-GB"/>
        </w:rPr>
      </w:pPr>
      <w:r w:rsidRPr="005A09AA">
        <w:rPr>
          <w:rtl/>
        </w:rPr>
        <w:tab/>
      </w:r>
      <w:r w:rsidRPr="005A09AA">
        <w:rPr>
          <w:rtl/>
        </w:rPr>
        <w:tab/>
        <w:t xml:space="preserve">الأنشطة الرئيسية الأخرى في الميدان المتعلق بالهيئة ذات الصلة: </w:t>
      </w:r>
    </w:p>
    <w:p w14:paraId="02122F14" w14:textId="77777777" w:rsidR="00211CCD" w:rsidRPr="00916ACC" w:rsidRDefault="00211CCD" w:rsidP="00211CCD">
      <w:pPr>
        <w:pStyle w:val="SingleTxtGA"/>
        <w:rPr>
          <w:lang w:val="ar-SA" w:eastAsia="zh-TW" w:bidi="en-GB"/>
        </w:rPr>
      </w:pPr>
      <w:r w:rsidRPr="00916ACC">
        <w:rPr>
          <w:rtl/>
        </w:rPr>
        <w:t xml:space="preserve">بدأت عملها في مجال حقوق الإنسان في المراكز الاستشارية الدولية لحقوق الإنسان في جامعتي هارفارد وستانفورد، مع التركيز على أمريكا الوسطى. وبصفتها مستشارة، تعمل على قضايا تشمل منع التعذيب واستقلال القضاء واستخدام القوة والمساواة بين الجنسين. وقد قدمت المشورة في مجال مكافحة الفساد وحقوق الإنسان. وكانت، في محكمة البلدان الأمريكية، واحدة من المساهمين الرئيسيين في حكم تاريخي تناول العنف ضد المرأة وقتل الإناث؛ وهي تدرِّس حالياً النساء في الخدمة العامة للتفاوض كمحاضرة ضيفة في كلية أمريكا اللاتينية للعلوم الاجتماعية. وقد سمحت لها خبرتها بالعمل مع مجموعة متنوعة من الجهات الفاعلة، بما في ذلك الأكاديميين والدبلوماسيين والسياسيين ونشطاء حقوق الإنسان والشرطة وحراس السجون وضحايا التعذيب. واعترف المجتمع المدني البنمي بنشاطها في الدفاع عن حقوق الأشخاص مسلوبي الحرية </w:t>
      </w:r>
    </w:p>
    <w:p w14:paraId="0EA4BD47" w14:textId="77777777" w:rsidR="00211CCD" w:rsidRPr="005A09AA" w:rsidRDefault="00211CCD" w:rsidP="00211CCD">
      <w:pPr>
        <w:pStyle w:val="H23GA"/>
        <w:rPr>
          <w:lang w:val="ar-SA" w:eastAsia="zh-TW" w:bidi="en-GB"/>
        </w:rPr>
      </w:pPr>
      <w:r w:rsidRPr="005A09AA">
        <w:rPr>
          <w:rtl/>
        </w:rPr>
        <w:tab/>
      </w:r>
      <w:r w:rsidRPr="005A09AA">
        <w:rPr>
          <w:rtl/>
        </w:rPr>
        <w:tab/>
        <w:t>قائمة بأحدث المنشورات في هذا المجال:</w:t>
      </w:r>
    </w:p>
    <w:p w14:paraId="60FE0A4F" w14:textId="2D620A12" w:rsidR="00211CCD" w:rsidRPr="00A71720" w:rsidRDefault="00211CCD" w:rsidP="00211CCD">
      <w:pPr>
        <w:pStyle w:val="SingleTxtGA"/>
        <w:rPr>
          <w:color w:val="000000"/>
          <w:spacing w:val="-2"/>
          <w:lang w:val="en-US" w:eastAsia="zh-TW" w:bidi="en-GB"/>
        </w:rPr>
      </w:pPr>
      <w:r w:rsidRPr="00A71720">
        <w:rPr>
          <w:spacing w:val="-2"/>
          <w:rtl/>
        </w:rPr>
        <w:t xml:space="preserve">استخدام القوة في الاحتجاج الاجتماعي (كونراد أديناور، تشرين الأول/أكتوبر </w:t>
      </w:r>
      <w:r w:rsidRPr="005A09AA">
        <w:rPr>
          <w:spacing w:val="-2"/>
          <w:rtl/>
        </w:rPr>
        <w:t>2022</w:t>
      </w:r>
      <w:r w:rsidRPr="00A71720">
        <w:rPr>
          <w:spacing w:val="-2"/>
          <w:rtl/>
        </w:rPr>
        <w:t>)؛ جائحة كوفيد-</w:t>
      </w:r>
      <w:r w:rsidRPr="005A09AA">
        <w:rPr>
          <w:spacing w:val="-2"/>
          <w:rtl/>
        </w:rPr>
        <w:t>19</w:t>
      </w:r>
      <w:r w:rsidRPr="00A71720">
        <w:rPr>
          <w:spacing w:val="-2"/>
          <w:rtl/>
        </w:rPr>
        <w:t xml:space="preserve"> وسياسة السجون في أمريكا اللاتينية (حوار البلدان الأمريكية </w:t>
      </w:r>
      <w:r w:rsidRPr="005A09AA">
        <w:rPr>
          <w:spacing w:val="-2"/>
          <w:rtl/>
        </w:rPr>
        <w:t>2021</w:t>
      </w:r>
      <w:r w:rsidRPr="00A71720">
        <w:rPr>
          <w:spacing w:val="-2"/>
          <w:rtl/>
        </w:rPr>
        <w:t xml:space="preserve">)؛ الجدران لا توقف الجوائح (مدونة مركز العدالة والقانون الدولي </w:t>
      </w:r>
      <w:r w:rsidRPr="005A09AA">
        <w:rPr>
          <w:spacing w:val="-2"/>
          <w:rtl/>
        </w:rPr>
        <w:t>2020</w:t>
      </w:r>
      <w:r w:rsidRPr="00A71720">
        <w:rPr>
          <w:spacing w:val="-2"/>
          <w:rtl/>
        </w:rPr>
        <w:t xml:space="preserve">)؛ مقالات رأي في لا برينسا (بنما، </w:t>
      </w:r>
      <w:r w:rsidRPr="005A09AA">
        <w:rPr>
          <w:spacing w:val="-2"/>
          <w:rtl/>
        </w:rPr>
        <w:t>2008</w:t>
      </w:r>
      <w:r w:rsidRPr="00A71720">
        <w:rPr>
          <w:spacing w:val="-2"/>
          <w:rtl/>
        </w:rPr>
        <w:t>-</w:t>
      </w:r>
      <w:r w:rsidRPr="005A09AA">
        <w:rPr>
          <w:spacing w:val="-2"/>
          <w:rtl/>
        </w:rPr>
        <w:t>2017</w:t>
      </w:r>
      <w:r w:rsidRPr="00A71720">
        <w:rPr>
          <w:spacing w:val="-2"/>
          <w:rtl/>
        </w:rPr>
        <w:t xml:space="preserve">)؛ </w:t>
      </w:r>
      <w:r w:rsidRPr="005A09AA">
        <w:rPr>
          <w:i/>
          <w:iCs/>
          <w:spacing w:val="-2"/>
          <w:rtl/>
        </w:rPr>
        <w:t>الأزمة في بنما مستمرة: نحو نظام سجون يحترم حقوق الإنسان؟</w:t>
      </w:r>
      <w:r w:rsidRPr="00A71720">
        <w:rPr>
          <w:spacing w:val="-2"/>
          <w:rtl/>
        </w:rPr>
        <w:t xml:space="preserve"> (كلية الحقوق بجامعة ستانفورد، </w:t>
      </w:r>
      <w:r w:rsidRPr="005A09AA">
        <w:rPr>
          <w:spacing w:val="-2"/>
          <w:rtl/>
        </w:rPr>
        <w:t>2013</w:t>
      </w:r>
      <w:r w:rsidRPr="00A71720">
        <w:rPr>
          <w:spacing w:val="-2"/>
          <w:rtl/>
        </w:rPr>
        <w:t xml:space="preserve">)؛ </w:t>
      </w:r>
      <w:r w:rsidR="005A09AA">
        <w:rPr>
          <w:rFonts w:hint="cs"/>
          <w:spacing w:val="-2"/>
          <w:rtl/>
        </w:rPr>
        <w:t>”</w:t>
      </w:r>
      <w:r w:rsidRPr="00A71720">
        <w:rPr>
          <w:spacing w:val="-2"/>
          <w:rtl/>
        </w:rPr>
        <w:t>من البوابة إلى هنا تنتهي حقوق الإنسان</w:t>
      </w:r>
      <w:r w:rsidR="005A09AA">
        <w:rPr>
          <w:rFonts w:hint="cs"/>
          <w:spacing w:val="-2"/>
          <w:rtl/>
        </w:rPr>
        <w:t>“</w:t>
      </w:r>
      <w:r w:rsidRPr="00A71720">
        <w:rPr>
          <w:spacing w:val="-2"/>
          <w:rtl/>
        </w:rPr>
        <w:t xml:space="preserve">: الظلم وعدم المساواة في السجون البنمية (كلية الحقوق بجامعة هارفارد </w:t>
      </w:r>
      <w:r w:rsidRPr="005A09AA">
        <w:rPr>
          <w:spacing w:val="-2"/>
          <w:rtl/>
        </w:rPr>
        <w:t>2008</w:t>
      </w:r>
      <w:r w:rsidRPr="00A71720">
        <w:rPr>
          <w:spacing w:val="-2"/>
          <w:rtl/>
        </w:rPr>
        <w:t xml:space="preserve">) </w:t>
      </w:r>
    </w:p>
    <w:p w14:paraId="2AA60830" w14:textId="3E94D5E8" w:rsidR="00211CCD" w:rsidRPr="00211CCD" w:rsidRDefault="00211CCD" w:rsidP="00211CCD">
      <w:pPr>
        <w:pStyle w:val="SingleTxtGA"/>
        <w:bidi w:val="0"/>
        <w:jc w:val="center"/>
        <w:rPr>
          <w:u w:val="single"/>
        </w:rPr>
      </w:pPr>
      <w:r>
        <w:rPr>
          <w:u w:val="single"/>
        </w:rPr>
        <w:tab/>
      </w:r>
      <w:r>
        <w:rPr>
          <w:u w:val="single"/>
        </w:rPr>
        <w:tab/>
      </w:r>
      <w:r>
        <w:rPr>
          <w:u w:val="single"/>
        </w:rPr>
        <w:tab/>
      </w:r>
    </w:p>
    <w:sectPr w:rsidR="00211CCD" w:rsidRPr="00211CCD" w:rsidSect="002F6E71">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B69F" w14:textId="77777777" w:rsidR="000D0D5B" w:rsidRPr="002901D9" w:rsidRDefault="000D0D5B" w:rsidP="00EF3B50">
      <w:pPr>
        <w:spacing w:after="60" w:line="240" w:lineRule="auto"/>
        <w:ind w:left="57"/>
        <w:rPr>
          <w:i/>
          <w:iCs/>
        </w:rPr>
      </w:pPr>
      <w:r>
        <w:rPr>
          <w:rFonts w:hint="cs"/>
          <w:i/>
          <w:iCs/>
          <w:rtl/>
        </w:rPr>
        <w:t>الحواشي</w:t>
      </w:r>
    </w:p>
  </w:endnote>
  <w:endnote w:type="continuationSeparator" w:id="0">
    <w:p w14:paraId="3FF5DD23" w14:textId="77777777" w:rsidR="000D0D5B" w:rsidRDefault="000D0D5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2247" w14:textId="4AF5B7D8" w:rsidR="005C5A16" w:rsidRPr="005C5A16" w:rsidRDefault="005C5A16" w:rsidP="005C5A16">
    <w:pPr>
      <w:pStyle w:val="Footer"/>
      <w:tabs>
        <w:tab w:val="right" w:pos="9638"/>
      </w:tabs>
      <w:rPr>
        <w:b/>
        <w:sz w:val="18"/>
        <w:lang w:val="en-US"/>
      </w:rPr>
    </w:pPr>
    <w:r>
      <w:rPr>
        <w:lang w:val="en-US"/>
      </w:rPr>
      <w:t>GE.22-14016</w:t>
    </w:r>
    <w:r>
      <w:rPr>
        <w:lang w:val="en-US"/>
      </w:rPr>
      <w:tab/>
    </w:r>
    <w:r w:rsidRPr="005C5A16">
      <w:rPr>
        <w:b/>
        <w:sz w:val="18"/>
        <w:lang w:val="en-US"/>
      </w:rPr>
      <w:fldChar w:fldCharType="begin"/>
    </w:r>
    <w:r w:rsidRPr="005C5A16">
      <w:rPr>
        <w:b/>
        <w:sz w:val="18"/>
        <w:lang w:val="en-US"/>
      </w:rPr>
      <w:instrText xml:space="preserve"> PAGE  \* MERGEFORMAT </w:instrText>
    </w:r>
    <w:r w:rsidRPr="005C5A16">
      <w:rPr>
        <w:b/>
        <w:sz w:val="18"/>
        <w:lang w:val="en-US"/>
      </w:rPr>
      <w:fldChar w:fldCharType="separate"/>
    </w:r>
    <w:r w:rsidRPr="005C5A16">
      <w:rPr>
        <w:b/>
        <w:noProof/>
        <w:sz w:val="18"/>
        <w:lang w:val="en-US"/>
      </w:rPr>
      <w:t>2</w:t>
    </w:r>
    <w:r w:rsidRPr="005C5A1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BEA8" w14:textId="5B0D7C51" w:rsidR="006959B0" w:rsidRPr="005C5A16" w:rsidRDefault="005C5A16" w:rsidP="005C5A1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GE.22-14016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CA2" w14:textId="1FD85D1D" w:rsidR="00171B17" w:rsidRPr="005C5A16" w:rsidRDefault="005C5A16" w:rsidP="005C5A16">
    <w:pPr>
      <w:pStyle w:val="Footer"/>
      <w:spacing w:before="600"/>
      <w:ind w:left="567"/>
      <w:jc w:val="right"/>
      <w:rPr>
        <w:sz w:val="20"/>
        <w:lang w:val="en-US"/>
      </w:rPr>
    </w:pPr>
    <w:r>
      <w:rPr>
        <w:sz w:val="20"/>
        <w:lang w:val="en-US"/>
      </w:rPr>
      <w:t>GE.</w:t>
    </w:r>
    <w:r w:rsidR="009D5CA6">
      <w:rPr>
        <w:noProof/>
      </w:rPr>
      <w:drawing>
        <wp:anchor distT="0" distB="0" distL="114300" distR="114300" simplePos="0" relativeHeight="251658240" behindDoc="1" locked="1" layoutInCell="0" allowOverlap="1" wp14:anchorId="1222890D" wp14:editId="11ED073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22-14016 (A)</w:t>
    </w:r>
    <w:r>
      <w:rPr>
        <w:noProof/>
        <w:sz w:val="20"/>
        <w:lang w:val="en-US"/>
      </w:rPr>
      <w:drawing>
        <wp:anchor distT="0" distB="0" distL="114300" distR="114300" simplePos="0" relativeHeight="251659264" behindDoc="0" locked="0" layoutInCell="1" allowOverlap="1" wp14:anchorId="070AFC95" wp14:editId="269EA7F0">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0953" w14:textId="77777777" w:rsidR="000D0D5B" w:rsidRPr="00242FBF" w:rsidRDefault="000D0D5B" w:rsidP="00242FB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10DB94D" w14:textId="77777777" w:rsidR="000D0D5B" w:rsidRDefault="000D0D5B" w:rsidP="00656392">
      <w:pPr>
        <w:spacing w:line="240" w:lineRule="auto"/>
      </w:pPr>
      <w:r>
        <w:continuationSeparator/>
      </w:r>
    </w:p>
  </w:footnote>
  <w:footnote w:id="1">
    <w:p w14:paraId="79E2B79B" w14:textId="77777777" w:rsidR="007614A2" w:rsidRPr="003B4EC7" w:rsidRDefault="007614A2" w:rsidP="007614A2">
      <w:pPr>
        <w:pStyle w:val="FootnoteText1"/>
        <w:rPr>
          <w:rtl/>
        </w:rPr>
      </w:pPr>
      <w:r>
        <w:rPr>
          <w:rtl/>
        </w:rPr>
        <w:t>*</w:t>
      </w:r>
      <w:r>
        <w:rPr>
          <w:rtl/>
        </w:rPr>
        <w:tab/>
      </w:r>
      <w:r>
        <w:rPr>
          <w:rFonts w:hint="cs"/>
          <w:rtl/>
        </w:rPr>
        <w:t xml:space="preserve">أُعيد إصدارها لأسباب فنية في </w:t>
      </w:r>
      <w:r w:rsidRPr="005A09AA">
        <w:rPr>
          <w:rFonts w:hint="cs"/>
          <w:rtl/>
        </w:rPr>
        <w:t>14</w:t>
      </w:r>
      <w:r>
        <w:rPr>
          <w:rFonts w:hint="cs"/>
          <w:rtl/>
        </w:rPr>
        <w:t xml:space="preserve"> أيلول/سبتمبر </w:t>
      </w:r>
      <w:r w:rsidRPr="005A09AA">
        <w:rPr>
          <w:rFonts w:hint="cs"/>
          <w:rtl/>
        </w:rPr>
        <w:t>2022</w:t>
      </w:r>
      <w:r>
        <w:rPr>
          <w:rFonts w:hint="cs"/>
          <w:rtl/>
        </w:rPr>
        <w:t>.</w:t>
      </w:r>
    </w:p>
  </w:footnote>
  <w:footnote w:id="2">
    <w:p w14:paraId="30BEDF67" w14:textId="77777777" w:rsidR="00211CCD" w:rsidRPr="00211CCD" w:rsidRDefault="00211CCD" w:rsidP="00211CCD">
      <w:pPr>
        <w:pStyle w:val="FootnoteText1"/>
      </w:pPr>
      <w:r>
        <w:rPr>
          <w:rFonts w:hint="cs"/>
          <w:rtl/>
        </w:rPr>
        <w:t>*</w:t>
      </w:r>
      <w:r>
        <w:rPr>
          <w:rtl/>
        </w:rPr>
        <w:tab/>
      </w:r>
      <w:r w:rsidRPr="00211CCD">
        <w:rPr>
          <w:rtl/>
        </w:rPr>
        <w:t>يتم إصدار السير الذاتية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B8F" w14:textId="2B18C10E" w:rsidR="005C5A16" w:rsidRPr="005C5A16" w:rsidRDefault="005C5A16" w:rsidP="005C5A1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25BF3">
      <w:t>CAT/OP/SP/20/Add.1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C202" w14:textId="43CD04E4" w:rsidR="005C5A16" w:rsidRPr="005C5A16" w:rsidRDefault="005C5A16" w:rsidP="005C5A1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025BF3">
      <w:t>CAT/OP/SP/20/Add.1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B"/>
    <w:rsid w:val="000076D5"/>
    <w:rsid w:val="000179D2"/>
    <w:rsid w:val="0002552B"/>
    <w:rsid w:val="00025BF3"/>
    <w:rsid w:val="00043663"/>
    <w:rsid w:val="000505CF"/>
    <w:rsid w:val="00073A82"/>
    <w:rsid w:val="000D0D5B"/>
    <w:rsid w:val="000D61BA"/>
    <w:rsid w:val="000D701C"/>
    <w:rsid w:val="000E2A71"/>
    <w:rsid w:val="000E2A93"/>
    <w:rsid w:val="001067A2"/>
    <w:rsid w:val="00132AB9"/>
    <w:rsid w:val="00153071"/>
    <w:rsid w:val="00160263"/>
    <w:rsid w:val="00171B17"/>
    <w:rsid w:val="00181F96"/>
    <w:rsid w:val="00186938"/>
    <w:rsid w:val="001A1371"/>
    <w:rsid w:val="001A7BC7"/>
    <w:rsid w:val="001A7D31"/>
    <w:rsid w:val="001B346A"/>
    <w:rsid w:val="001B43DF"/>
    <w:rsid w:val="001E1CAD"/>
    <w:rsid w:val="001E290D"/>
    <w:rsid w:val="00211CCD"/>
    <w:rsid w:val="002144FA"/>
    <w:rsid w:val="0023469A"/>
    <w:rsid w:val="00242FBF"/>
    <w:rsid w:val="00243C8A"/>
    <w:rsid w:val="0024776A"/>
    <w:rsid w:val="0025149B"/>
    <w:rsid w:val="002651B8"/>
    <w:rsid w:val="00267A0E"/>
    <w:rsid w:val="002901D9"/>
    <w:rsid w:val="002976C2"/>
    <w:rsid w:val="002E7C38"/>
    <w:rsid w:val="002F6E71"/>
    <w:rsid w:val="00325991"/>
    <w:rsid w:val="003260FF"/>
    <w:rsid w:val="00336296"/>
    <w:rsid w:val="00343B87"/>
    <w:rsid w:val="00343D95"/>
    <w:rsid w:val="0035196A"/>
    <w:rsid w:val="00374341"/>
    <w:rsid w:val="0039694D"/>
    <w:rsid w:val="003A3D98"/>
    <w:rsid w:val="003B4EC7"/>
    <w:rsid w:val="003C7629"/>
    <w:rsid w:val="003D1062"/>
    <w:rsid w:val="004009A1"/>
    <w:rsid w:val="00420D7B"/>
    <w:rsid w:val="0043035B"/>
    <w:rsid w:val="0044388E"/>
    <w:rsid w:val="00444CF6"/>
    <w:rsid w:val="004508B5"/>
    <w:rsid w:val="00450B21"/>
    <w:rsid w:val="00453B63"/>
    <w:rsid w:val="00455780"/>
    <w:rsid w:val="004577EF"/>
    <w:rsid w:val="004B0A1C"/>
    <w:rsid w:val="004D298E"/>
    <w:rsid w:val="0054472E"/>
    <w:rsid w:val="00555B7D"/>
    <w:rsid w:val="005662A9"/>
    <w:rsid w:val="005827D4"/>
    <w:rsid w:val="00592187"/>
    <w:rsid w:val="0059622A"/>
    <w:rsid w:val="005A09AA"/>
    <w:rsid w:val="005C5878"/>
    <w:rsid w:val="005C5A16"/>
    <w:rsid w:val="005C7CEA"/>
    <w:rsid w:val="005D3C0B"/>
    <w:rsid w:val="005D54F1"/>
    <w:rsid w:val="005E5217"/>
    <w:rsid w:val="005F0FA4"/>
    <w:rsid w:val="005F30EE"/>
    <w:rsid w:val="0060473A"/>
    <w:rsid w:val="006463F5"/>
    <w:rsid w:val="00656392"/>
    <w:rsid w:val="00661A5A"/>
    <w:rsid w:val="0068781D"/>
    <w:rsid w:val="006959B0"/>
    <w:rsid w:val="006B3E27"/>
    <w:rsid w:val="006B6507"/>
    <w:rsid w:val="006C104C"/>
    <w:rsid w:val="006C59A4"/>
    <w:rsid w:val="007167D6"/>
    <w:rsid w:val="00733704"/>
    <w:rsid w:val="007409BF"/>
    <w:rsid w:val="007614A2"/>
    <w:rsid w:val="0076509A"/>
    <w:rsid w:val="0078071A"/>
    <w:rsid w:val="00817373"/>
    <w:rsid w:val="00844681"/>
    <w:rsid w:val="00846D7C"/>
    <w:rsid w:val="00852A9A"/>
    <w:rsid w:val="00892692"/>
    <w:rsid w:val="008B342C"/>
    <w:rsid w:val="008D2862"/>
    <w:rsid w:val="008F49E1"/>
    <w:rsid w:val="0090370F"/>
    <w:rsid w:val="009269D2"/>
    <w:rsid w:val="009325ED"/>
    <w:rsid w:val="00935FA0"/>
    <w:rsid w:val="00942135"/>
    <w:rsid w:val="00950E68"/>
    <w:rsid w:val="0095210B"/>
    <w:rsid w:val="009521B0"/>
    <w:rsid w:val="009A7E9F"/>
    <w:rsid w:val="009C5A63"/>
    <w:rsid w:val="009D5CA6"/>
    <w:rsid w:val="009E5018"/>
    <w:rsid w:val="009F1FB2"/>
    <w:rsid w:val="00A12B37"/>
    <w:rsid w:val="00A67AF5"/>
    <w:rsid w:val="00A71720"/>
    <w:rsid w:val="00A95900"/>
    <w:rsid w:val="00AB6758"/>
    <w:rsid w:val="00AE1946"/>
    <w:rsid w:val="00B13763"/>
    <w:rsid w:val="00B172FA"/>
    <w:rsid w:val="00B477A4"/>
    <w:rsid w:val="00B54045"/>
    <w:rsid w:val="00BB12BE"/>
    <w:rsid w:val="00BB7D35"/>
    <w:rsid w:val="00C438D7"/>
    <w:rsid w:val="00C52F9C"/>
    <w:rsid w:val="00C640B0"/>
    <w:rsid w:val="00C81B50"/>
    <w:rsid w:val="00CA1C6F"/>
    <w:rsid w:val="00CB06CF"/>
    <w:rsid w:val="00CC1119"/>
    <w:rsid w:val="00CD1801"/>
    <w:rsid w:val="00CD3265"/>
    <w:rsid w:val="00CF777C"/>
    <w:rsid w:val="00D10EF1"/>
    <w:rsid w:val="00D42810"/>
    <w:rsid w:val="00D65F06"/>
    <w:rsid w:val="00D914A7"/>
    <w:rsid w:val="00D971C0"/>
    <w:rsid w:val="00DA6B40"/>
    <w:rsid w:val="00DD13C3"/>
    <w:rsid w:val="00DD596E"/>
    <w:rsid w:val="00DD621E"/>
    <w:rsid w:val="00DF0575"/>
    <w:rsid w:val="00E3532E"/>
    <w:rsid w:val="00E52150"/>
    <w:rsid w:val="00E70E04"/>
    <w:rsid w:val="00E76499"/>
    <w:rsid w:val="00EB0C16"/>
    <w:rsid w:val="00EC05A7"/>
    <w:rsid w:val="00EC4B6B"/>
    <w:rsid w:val="00EF1EE5"/>
    <w:rsid w:val="00EF3B50"/>
    <w:rsid w:val="00F0367B"/>
    <w:rsid w:val="00F1063B"/>
    <w:rsid w:val="00F24D33"/>
    <w:rsid w:val="00F763B4"/>
    <w:rsid w:val="00F900C3"/>
    <w:rsid w:val="00FC1E7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61B73"/>
  <w15:docId w15:val="{DC783FB5-0009-48F5-9395-AF73A1ED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F1"/>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5D54F1"/>
    <w:pPr>
      <w:bidi w:val="0"/>
      <w:outlineLvl w:val="0"/>
    </w:pPr>
  </w:style>
  <w:style w:type="paragraph" w:styleId="Heading2">
    <w:name w:val="heading 2"/>
    <w:basedOn w:val="Normal"/>
    <w:next w:val="Normal"/>
    <w:link w:val="Heading2Char"/>
    <w:uiPriority w:val="9"/>
    <w:unhideWhenUsed/>
    <w:rsid w:val="005D54F1"/>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D54F1"/>
    <w:pPr>
      <w:keepNext/>
      <w:keepLines/>
      <w:spacing w:before="200"/>
      <w:outlineLvl w:val="2"/>
    </w:pPr>
    <w:rPr>
      <w:b/>
      <w:bCs/>
      <w:color w:val="4F81BD"/>
    </w:rPr>
  </w:style>
  <w:style w:type="paragraph" w:styleId="Heading4">
    <w:name w:val="heading 4"/>
    <w:basedOn w:val="Normal"/>
    <w:next w:val="Normal"/>
    <w:link w:val="Heading4Char"/>
    <w:uiPriority w:val="9"/>
    <w:unhideWhenUsed/>
    <w:rsid w:val="005D54F1"/>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D54F1"/>
    <w:pPr>
      <w:keepNext/>
      <w:keepLines/>
      <w:spacing w:before="200"/>
      <w:outlineLvl w:val="4"/>
    </w:pPr>
    <w:rPr>
      <w:color w:val="243F60"/>
    </w:rPr>
  </w:style>
  <w:style w:type="paragraph" w:styleId="Heading6">
    <w:name w:val="heading 6"/>
    <w:basedOn w:val="Normal"/>
    <w:next w:val="Normal"/>
    <w:link w:val="Heading6Char"/>
    <w:uiPriority w:val="9"/>
    <w:unhideWhenUsed/>
    <w:rsid w:val="005D54F1"/>
    <w:pPr>
      <w:keepNext/>
      <w:keepLines/>
      <w:spacing w:before="200"/>
      <w:outlineLvl w:val="5"/>
    </w:pPr>
    <w:rPr>
      <w:i/>
      <w:iCs/>
      <w:color w:val="243F60"/>
    </w:rPr>
  </w:style>
  <w:style w:type="paragraph" w:styleId="Heading7">
    <w:name w:val="heading 7"/>
    <w:basedOn w:val="Normal"/>
    <w:next w:val="Normal"/>
    <w:link w:val="Heading7Char"/>
    <w:uiPriority w:val="9"/>
    <w:unhideWhenUsed/>
    <w:rsid w:val="005D54F1"/>
    <w:pPr>
      <w:keepNext/>
      <w:keepLines/>
      <w:spacing w:before="200"/>
      <w:outlineLvl w:val="6"/>
    </w:pPr>
    <w:rPr>
      <w:i/>
      <w:iCs/>
      <w:color w:val="404040"/>
    </w:rPr>
  </w:style>
  <w:style w:type="paragraph" w:styleId="Heading8">
    <w:name w:val="heading 8"/>
    <w:basedOn w:val="Normal"/>
    <w:next w:val="Normal"/>
    <w:link w:val="Heading8Char"/>
    <w:uiPriority w:val="9"/>
    <w:unhideWhenUsed/>
    <w:rsid w:val="005D54F1"/>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D54F1"/>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5D54F1"/>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5D54F1"/>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5D54F1"/>
    <w:rPr>
      <w:szCs w:val="18"/>
      <w:vertAlign w:val="superscript"/>
    </w:rPr>
  </w:style>
  <w:style w:type="paragraph" w:customStyle="1" w:styleId="HMGA">
    <w:name w:val="_ H __M_GA"/>
    <w:basedOn w:val="Normal"/>
    <w:next w:val="SingleTxtGA"/>
    <w:qFormat/>
    <w:rsid w:val="005D54F1"/>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D54F1"/>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D54F1"/>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D54F1"/>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D54F1"/>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D54F1"/>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5D54F1"/>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5D54F1"/>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D54F1"/>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D54F1"/>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D54F1"/>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D54F1"/>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D54F1"/>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D54F1"/>
    <w:pPr>
      <w:numPr>
        <w:numId w:val="5"/>
      </w:numPr>
      <w:bidi w:val="0"/>
    </w:pPr>
    <w:rPr>
      <w:lang w:val="en-US"/>
    </w:rPr>
  </w:style>
  <w:style w:type="paragraph" w:customStyle="1" w:styleId="Roman1GA">
    <w:name w:val="_Roman 1_GA"/>
    <w:basedOn w:val="Bullet1GA"/>
    <w:qFormat/>
    <w:rsid w:val="005D54F1"/>
    <w:pPr>
      <w:numPr>
        <w:numId w:val="6"/>
      </w:numPr>
      <w:tabs>
        <w:tab w:val="clear" w:pos="2310"/>
        <w:tab w:val="left" w:pos="2486"/>
      </w:tabs>
      <w:ind w:left="2486" w:hanging="378"/>
    </w:pPr>
  </w:style>
  <w:style w:type="paragraph" w:customStyle="1" w:styleId="Roman2GA">
    <w:name w:val="_Roman 2_GA"/>
    <w:basedOn w:val="Bullet2GA"/>
    <w:qFormat/>
    <w:rsid w:val="005D54F1"/>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D54F1"/>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D54F1"/>
    <w:rPr>
      <w:rFonts w:ascii="Times New Roman" w:eastAsia="PMingLiU" w:hAnsi="Times New Roman" w:cs="Simplified Arabic"/>
      <w:sz w:val="18"/>
      <w:szCs w:val="20"/>
      <w:lang w:val="en-GB"/>
    </w:rPr>
  </w:style>
  <w:style w:type="character" w:customStyle="1" w:styleId="EndtnoteReference">
    <w:name w:val="Endtnote Reference"/>
    <w:aliases w:val="1_GA"/>
    <w:qFormat/>
    <w:rsid w:val="005D54F1"/>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D54F1"/>
    <w:pPr>
      <w:suppressAutoHyphens/>
      <w:bidi w:val="0"/>
      <w:spacing w:line="240" w:lineRule="auto"/>
    </w:pPr>
    <w:rPr>
      <w:sz w:val="16"/>
      <w:lang w:val="en-GB"/>
    </w:rPr>
  </w:style>
  <w:style w:type="character" w:customStyle="1" w:styleId="FooterChar">
    <w:name w:val="Footer Char"/>
    <w:aliases w:val="3_GA Char,3_G Char"/>
    <w:link w:val="Footer"/>
    <w:rsid w:val="005D54F1"/>
    <w:rPr>
      <w:rFonts w:ascii="Times New Roman" w:eastAsia="PMingLiU" w:hAnsi="Times New Roman" w:cs="Simplified Arabic"/>
      <w:sz w:val="16"/>
      <w:lang w:val="en-GB"/>
    </w:rPr>
  </w:style>
  <w:style w:type="paragraph" w:customStyle="1" w:styleId="FootnoteText1">
    <w:name w:val="Footnote Text1"/>
    <w:aliases w:val="5_GA"/>
    <w:basedOn w:val="Normal"/>
    <w:qFormat/>
    <w:rsid w:val="005D54F1"/>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D54F1"/>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D54F1"/>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5D54F1"/>
    <w:rPr>
      <w:rFonts w:ascii="Times New Roman" w:eastAsia="PMingLiU" w:hAnsi="Times New Roman" w:cs="Simplified Arabic"/>
      <w:lang w:val="en-GB"/>
    </w:rPr>
  </w:style>
  <w:style w:type="character" w:styleId="PageNumber">
    <w:name w:val="page number"/>
    <w:aliases w:val="7_GA,7_G"/>
    <w:qFormat/>
    <w:rsid w:val="005D54F1"/>
    <w:rPr>
      <w:rFonts w:ascii="Times New Roman Bold" w:hAnsi="Times New Roman Bold"/>
      <w:b/>
      <w:i w:val="0"/>
      <w:sz w:val="18"/>
      <w:szCs w:val="18"/>
    </w:rPr>
  </w:style>
  <w:style w:type="paragraph" w:customStyle="1" w:styleId="XXLargeGA">
    <w:name w:val="XXLarge_GA"/>
    <w:basedOn w:val="Normal"/>
    <w:next w:val="SingleTxtGA"/>
    <w:qFormat/>
    <w:rsid w:val="005D54F1"/>
    <w:pPr>
      <w:suppressAutoHyphens/>
      <w:spacing w:line="820" w:lineRule="exact"/>
    </w:pPr>
    <w:rPr>
      <w:spacing w:val="-8"/>
      <w:w w:val="96"/>
      <w:sz w:val="57"/>
      <w:szCs w:val="86"/>
      <w:lang w:val="en-GB"/>
    </w:rPr>
  </w:style>
  <w:style w:type="character" w:customStyle="1" w:styleId="Heading2Char">
    <w:name w:val="Heading 2 Char"/>
    <w:link w:val="Heading2"/>
    <w:uiPriority w:val="9"/>
    <w:rsid w:val="005D54F1"/>
    <w:rPr>
      <w:rFonts w:ascii="Times New Roman" w:eastAsia="PMingLiU" w:hAnsi="Times New Roman" w:cs="Simplified Arabic"/>
      <w:b/>
      <w:bCs/>
      <w:color w:val="4F81BD"/>
      <w:sz w:val="26"/>
      <w:szCs w:val="26"/>
    </w:rPr>
  </w:style>
  <w:style w:type="character" w:styleId="BookTitle">
    <w:name w:val="Book Title"/>
    <w:uiPriority w:val="33"/>
    <w:rsid w:val="005D54F1"/>
    <w:rPr>
      <w:b/>
      <w:bCs/>
      <w:smallCaps/>
      <w:spacing w:val="5"/>
    </w:rPr>
  </w:style>
  <w:style w:type="character" w:customStyle="1" w:styleId="Heading3Char">
    <w:name w:val="Heading 3 Char"/>
    <w:link w:val="Heading3"/>
    <w:uiPriority w:val="9"/>
    <w:rsid w:val="005D54F1"/>
    <w:rPr>
      <w:rFonts w:ascii="Times New Roman" w:eastAsia="PMingLiU" w:hAnsi="Times New Roman" w:cs="Simplified Arabic"/>
      <w:b/>
      <w:bCs/>
      <w:color w:val="4F81BD"/>
      <w:sz w:val="20"/>
    </w:rPr>
  </w:style>
  <w:style w:type="character" w:customStyle="1" w:styleId="Heading4Char">
    <w:name w:val="Heading 4 Char"/>
    <w:link w:val="Heading4"/>
    <w:uiPriority w:val="9"/>
    <w:rsid w:val="005D54F1"/>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5D54F1"/>
    <w:rPr>
      <w:rFonts w:ascii="Times New Roman" w:eastAsia="PMingLiU" w:hAnsi="Times New Roman" w:cs="Simplified Arabic"/>
      <w:color w:val="243F60"/>
      <w:sz w:val="20"/>
    </w:rPr>
  </w:style>
  <w:style w:type="character" w:customStyle="1" w:styleId="Heading6Char">
    <w:name w:val="Heading 6 Char"/>
    <w:link w:val="Heading6"/>
    <w:uiPriority w:val="9"/>
    <w:rsid w:val="005D54F1"/>
    <w:rPr>
      <w:rFonts w:ascii="Times New Roman" w:eastAsia="PMingLiU" w:hAnsi="Times New Roman" w:cs="Simplified Arabic"/>
      <w:i/>
      <w:iCs/>
      <w:color w:val="243F60"/>
      <w:sz w:val="20"/>
    </w:rPr>
  </w:style>
  <w:style w:type="character" w:customStyle="1" w:styleId="Heading7Char">
    <w:name w:val="Heading 7 Char"/>
    <w:link w:val="Heading7"/>
    <w:uiPriority w:val="9"/>
    <w:rsid w:val="005D54F1"/>
    <w:rPr>
      <w:rFonts w:ascii="Times New Roman" w:eastAsia="PMingLiU" w:hAnsi="Times New Roman" w:cs="Simplified Arabic"/>
      <w:i/>
      <w:iCs/>
      <w:color w:val="404040"/>
      <w:sz w:val="20"/>
    </w:rPr>
  </w:style>
  <w:style w:type="character" w:customStyle="1" w:styleId="Heading8Char">
    <w:name w:val="Heading 8 Char"/>
    <w:link w:val="Heading8"/>
    <w:uiPriority w:val="9"/>
    <w:rsid w:val="005D54F1"/>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5D54F1"/>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5D54F1"/>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D54F1"/>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5D54F1"/>
    <w:pPr>
      <w:numPr>
        <w:ilvl w:val="1"/>
      </w:numPr>
    </w:pPr>
    <w:rPr>
      <w:i/>
      <w:iCs/>
      <w:color w:val="4F81BD"/>
      <w:spacing w:val="15"/>
      <w:sz w:val="24"/>
      <w:szCs w:val="24"/>
    </w:rPr>
  </w:style>
  <w:style w:type="character" w:customStyle="1" w:styleId="SubtitleChar">
    <w:name w:val="Subtitle Char"/>
    <w:link w:val="Subtitle"/>
    <w:uiPriority w:val="11"/>
    <w:rsid w:val="005D54F1"/>
    <w:rPr>
      <w:rFonts w:ascii="Times New Roman" w:eastAsia="PMingLiU" w:hAnsi="Times New Roman" w:cs="Simplified Arabic"/>
      <w:i/>
      <w:iCs/>
      <w:color w:val="4F81BD"/>
      <w:spacing w:val="15"/>
      <w:sz w:val="24"/>
      <w:szCs w:val="24"/>
    </w:rPr>
  </w:style>
  <w:style w:type="character" w:styleId="SubtleEmphasis">
    <w:name w:val="Subtle Emphasis"/>
    <w:uiPriority w:val="19"/>
    <w:rsid w:val="005D54F1"/>
    <w:rPr>
      <w:i/>
      <w:iCs/>
      <w:color w:val="808080"/>
    </w:rPr>
  </w:style>
  <w:style w:type="table" w:styleId="ColorfulGrid-Accent6">
    <w:name w:val="Colorful Grid Accent 6"/>
    <w:basedOn w:val="TableNormal"/>
    <w:uiPriority w:val="73"/>
    <w:rsid w:val="005D54F1"/>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D54F1"/>
    <w:rPr>
      <w:i/>
      <w:iCs/>
    </w:rPr>
  </w:style>
  <w:style w:type="character" w:styleId="IntenseEmphasis">
    <w:name w:val="Intense Emphasis"/>
    <w:uiPriority w:val="21"/>
    <w:rsid w:val="005D54F1"/>
    <w:rPr>
      <w:b/>
      <w:bCs/>
      <w:i/>
      <w:iCs/>
      <w:color w:val="4F81BD"/>
    </w:rPr>
  </w:style>
  <w:style w:type="character" w:styleId="Strong">
    <w:name w:val="Strong"/>
    <w:uiPriority w:val="22"/>
    <w:rsid w:val="005D54F1"/>
    <w:rPr>
      <w:b/>
      <w:bCs/>
    </w:rPr>
  </w:style>
  <w:style w:type="paragraph" w:styleId="Quote">
    <w:name w:val="Quote"/>
    <w:basedOn w:val="Normal"/>
    <w:next w:val="Normal"/>
    <w:link w:val="QuoteChar"/>
    <w:uiPriority w:val="29"/>
    <w:rsid w:val="005D54F1"/>
    <w:rPr>
      <w:i/>
      <w:iCs/>
      <w:color w:val="000000"/>
    </w:rPr>
  </w:style>
  <w:style w:type="character" w:customStyle="1" w:styleId="QuoteChar">
    <w:name w:val="Quote Char"/>
    <w:link w:val="Quote"/>
    <w:uiPriority w:val="29"/>
    <w:rsid w:val="005D54F1"/>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5D54F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D54F1"/>
    <w:rPr>
      <w:rFonts w:ascii="Times New Roman" w:eastAsia="PMingLiU" w:hAnsi="Times New Roman" w:cs="Simplified Arabic"/>
      <w:b/>
      <w:bCs/>
      <w:i/>
      <w:iCs/>
      <w:color w:val="4F81BD"/>
      <w:sz w:val="20"/>
    </w:rPr>
  </w:style>
  <w:style w:type="character" w:styleId="SubtleReference">
    <w:name w:val="Subtle Reference"/>
    <w:uiPriority w:val="31"/>
    <w:rsid w:val="005D54F1"/>
    <w:rPr>
      <w:smallCaps/>
      <w:color w:val="C0504D"/>
      <w:u w:val="single"/>
    </w:rPr>
  </w:style>
  <w:style w:type="character" w:styleId="IntenseReference">
    <w:name w:val="Intense Reference"/>
    <w:uiPriority w:val="32"/>
    <w:rsid w:val="005D54F1"/>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D54F1"/>
    <w:pPr>
      <w:ind w:left="720"/>
    </w:pPr>
  </w:style>
  <w:style w:type="table" w:styleId="MediumShading1-Accent4">
    <w:name w:val="Medium Shading 1 Accent 4"/>
    <w:basedOn w:val="TableNormal"/>
    <w:uiPriority w:val="63"/>
    <w:rsid w:val="005D54F1"/>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D54F1"/>
    <w:rPr>
      <w:rFonts w:eastAsia="MS Mincho"/>
      <w:sz w:val="18"/>
      <w:vertAlign w:val="superscript"/>
    </w:rPr>
  </w:style>
  <w:style w:type="table" w:styleId="TableGrid">
    <w:name w:val="Table Grid"/>
    <w:basedOn w:val="TableNormal"/>
    <w:rsid w:val="005D54F1"/>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4F1"/>
    <w:pPr>
      <w:spacing w:line="240" w:lineRule="auto"/>
    </w:pPr>
    <w:rPr>
      <w:sz w:val="16"/>
      <w:szCs w:val="16"/>
    </w:rPr>
  </w:style>
  <w:style w:type="character" w:customStyle="1" w:styleId="BalloonTextChar">
    <w:name w:val="Balloon Text Char"/>
    <w:link w:val="BalloonText"/>
    <w:uiPriority w:val="99"/>
    <w:semiHidden/>
    <w:rsid w:val="005D54F1"/>
    <w:rPr>
      <w:rFonts w:ascii="Times New Roman" w:eastAsia="PMingLiU" w:hAnsi="Times New Roman" w:cs="Simplified Arabic"/>
      <w:sz w:val="16"/>
      <w:szCs w:val="16"/>
    </w:rPr>
  </w:style>
  <w:style w:type="character" w:styleId="Hyperlink">
    <w:name w:val="Hyperlink"/>
    <w:uiPriority w:val="99"/>
    <w:unhideWhenUsed/>
    <w:rsid w:val="005D54F1"/>
    <w:rPr>
      <w:color w:val="0000FF"/>
      <w:u w:val="none"/>
    </w:rPr>
  </w:style>
  <w:style w:type="paragraph" w:styleId="TOC1">
    <w:name w:val="toc 1"/>
    <w:basedOn w:val="Normal"/>
    <w:link w:val="TOC1Char"/>
    <w:autoRedefine/>
    <w:uiPriority w:val="39"/>
    <w:unhideWhenUsed/>
    <w:rsid w:val="005D54F1"/>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D54F1"/>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D54F1"/>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D54F1"/>
    <w:rPr>
      <w:rFonts w:eastAsia="DengXian"/>
      <w:color w:val="auto"/>
      <w:sz w:val="20"/>
      <w:szCs w:val="20"/>
      <w:u w:val="none"/>
      <w:lang w:eastAsia="zh-CN" w:bidi="ar-EG"/>
    </w:rPr>
  </w:style>
  <w:style w:type="paragraph" w:styleId="TOC4">
    <w:name w:val="toc 4"/>
    <w:basedOn w:val="Normal"/>
    <w:link w:val="TOC4Char"/>
    <w:autoRedefine/>
    <w:uiPriority w:val="39"/>
    <w:unhideWhenUsed/>
    <w:rsid w:val="005D54F1"/>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D54F1"/>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D54F1"/>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D54F1"/>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5D54F1"/>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D54F1"/>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5D54F1"/>
    <w:rPr>
      <w:color w:val="605E5C"/>
      <w:shd w:val="clear" w:color="auto" w:fill="E1DFDD"/>
    </w:rPr>
  </w:style>
  <w:style w:type="character" w:customStyle="1" w:styleId="TOC1Char">
    <w:name w:val="TOC 1 Char"/>
    <w:basedOn w:val="DefaultParagraphFont"/>
    <w:link w:val="TOC1"/>
    <w:uiPriority w:val="39"/>
    <w:rsid w:val="005D54F1"/>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5D54F1"/>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5D54F1"/>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5D54F1"/>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5D54F1"/>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5D54F1"/>
    <w:rPr>
      <w:rFonts w:ascii="Times New Roman" w:eastAsia="PMingLiU" w:hAnsi="Times New Roman" w:cs="Simplified Arabic"/>
      <w:sz w:val="20"/>
      <w:szCs w:val="20"/>
      <w:lang w:val="en-GB"/>
    </w:rPr>
  </w:style>
  <w:style w:type="paragraph" w:customStyle="1" w:styleId="SessionDate">
    <w:name w:val="Session_Date"/>
    <w:basedOn w:val="Normal"/>
    <w:qFormat/>
    <w:rsid w:val="005D54F1"/>
    <w:pPr>
      <w:spacing w:before="240" w:after="240" w:line="460" w:lineRule="exact"/>
      <w:ind w:left="1247"/>
    </w:pPr>
    <w:rPr>
      <w:b/>
      <w:bCs/>
      <w:sz w:val="32"/>
      <w:szCs w:val="44"/>
    </w:rPr>
  </w:style>
  <w:style w:type="paragraph" w:customStyle="1" w:styleId="SessionNumber">
    <w:name w:val="Session_Number"/>
    <w:basedOn w:val="Normal"/>
    <w:qFormat/>
    <w:rsid w:val="005D54F1"/>
    <w:pPr>
      <w:spacing w:line="480" w:lineRule="exact"/>
      <w:ind w:left="1247"/>
    </w:pPr>
    <w:rPr>
      <w:b/>
      <w:bCs/>
      <w:sz w:val="28"/>
      <w:szCs w:val="38"/>
    </w:rPr>
  </w:style>
  <w:style w:type="paragraph" w:customStyle="1" w:styleId="CityandYear">
    <w:name w:val="City and Year"/>
    <w:basedOn w:val="SingleTxtGA"/>
    <w:qFormat/>
    <w:rsid w:val="005D54F1"/>
    <w:pPr>
      <w:spacing w:line="480" w:lineRule="exact"/>
    </w:pPr>
    <w:rPr>
      <w:b/>
      <w:bCs/>
      <w:sz w:val="30"/>
      <w:szCs w:val="38"/>
      <w:lang w:eastAsia="ar-SA"/>
    </w:rPr>
  </w:style>
  <w:style w:type="paragraph" w:customStyle="1" w:styleId="NormalA">
    <w:name w:val="Normal_A"/>
    <w:basedOn w:val="Normal"/>
    <w:qFormat/>
    <w:rsid w:val="005D54F1"/>
  </w:style>
  <w:style w:type="paragraph" w:customStyle="1" w:styleId="H1G">
    <w:name w:val="_ H_1_G"/>
    <w:basedOn w:val="Normal"/>
    <w:next w:val="Normal"/>
    <w:qFormat/>
    <w:rsid w:val="005D54F1"/>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5D54F1"/>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D54F1"/>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D54F1"/>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D54F1"/>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5D54F1"/>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5D54F1"/>
    <w:rPr>
      <w:sz w:val="44"/>
      <w:szCs w:val="44"/>
      <w:lang w:val="en-US" w:bidi="ar-DZ"/>
    </w:rPr>
  </w:style>
  <w:style w:type="paragraph" w:customStyle="1" w:styleId="FootnoteGA0">
    <w:name w:val="Footnote_GA"/>
    <w:basedOn w:val="Normal"/>
    <w:qFormat/>
    <w:rsid w:val="005D54F1"/>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D54F1"/>
    <w:pPr>
      <w:keepNext/>
      <w:keepLines/>
      <w:spacing w:after="120" w:line="400" w:lineRule="exact"/>
      <w:outlineLvl w:val="0"/>
    </w:pPr>
    <w:rPr>
      <w:b/>
      <w:bCs/>
      <w:kern w:val="14"/>
      <w:sz w:val="24"/>
      <w:szCs w:val="32"/>
    </w:rPr>
  </w:style>
  <w:style w:type="paragraph" w:customStyle="1" w:styleId="HCh">
    <w:name w:val="_ H _Ch"/>
    <w:basedOn w:val="H1"/>
    <w:next w:val="SingleTxt"/>
    <w:qFormat/>
    <w:rsid w:val="005D54F1"/>
    <w:pPr>
      <w:spacing w:line="440" w:lineRule="exact"/>
    </w:pPr>
    <w:rPr>
      <w:spacing w:val="-2"/>
      <w:sz w:val="28"/>
      <w:szCs w:val="36"/>
    </w:rPr>
  </w:style>
  <w:style w:type="character" w:styleId="CommentReference">
    <w:name w:val="annotation reference"/>
    <w:uiPriority w:val="99"/>
    <w:semiHidden/>
    <w:rsid w:val="005D54F1"/>
    <w:rPr>
      <w:sz w:val="6"/>
      <w:szCs w:val="9"/>
    </w:rPr>
  </w:style>
  <w:style w:type="paragraph" w:customStyle="1" w:styleId="HM">
    <w:name w:val="_ H __M"/>
    <w:basedOn w:val="HCh"/>
    <w:next w:val="Normal"/>
    <w:qFormat/>
    <w:rsid w:val="005D54F1"/>
    <w:pPr>
      <w:suppressAutoHyphens/>
      <w:spacing w:line="520" w:lineRule="exact"/>
    </w:pPr>
    <w:rPr>
      <w:spacing w:val="-3"/>
      <w:sz w:val="34"/>
      <w:szCs w:val="48"/>
    </w:rPr>
  </w:style>
  <w:style w:type="paragraph" w:customStyle="1" w:styleId="SingleTxt">
    <w:name w:val="__Single Txt"/>
    <w:basedOn w:val="SingleTxtG"/>
    <w:qFormat/>
    <w:rsid w:val="005D54F1"/>
  </w:style>
  <w:style w:type="paragraph" w:customStyle="1" w:styleId="H23">
    <w:name w:val="_ H_2/3"/>
    <w:basedOn w:val="H1"/>
    <w:next w:val="Normal"/>
    <w:qFormat/>
    <w:rsid w:val="005D54F1"/>
    <w:pPr>
      <w:suppressAutoHyphens/>
      <w:spacing w:line="360" w:lineRule="exact"/>
      <w:outlineLvl w:val="1"/>
    </w:pPr>
    <w:rPr>
      <w:spacing w:val="2"/>
      <w:sz w:val="20"/>
      <w:szCs w:val="28"/>
    </w:rPr>
  </w:style>
  <w:style w:type="paragraph" w:customStyle="1" w:styleId="H4">
    <w:name w:val="_ H_4"/>
    <w:basedOn w:val="Normal"/>
    <w:next w:val="Normal"/>
    <w:qFormat/>
    <w:rsid w:val="005D54F1"/>
    <w:pPr>
      <w:keepNext/>
      <w:keepLines/>
      <w:spacing w:after="120" w:line="360" w:lineRule="exact"/>
      <w:outlineLvl w:val="3"/>
    </w:pPr>
    <w:rPr>
      <w:i/>
      <w:iCs/>
      <w:kern w:val="14"/>
      <w:szCs w:val="28"/>
    </w:rPr>
  </w:style>
  <w:style w:type="paragraph" w:customStyle="1" w:styleId="H56">
    <w:name w:val="_ H_5/6"/>
    <w:basedOn w:val="Normal"/>
    <w:next w:val="Normal"/>
    <w:qFormat/>
    <w:rsid w:val="005D54F1"/>
    <w:pPr>
      <w:keepNext/>
      <w:keepLines/>
      <w:spacing w:after="120" w:line="360" w:lineRule="exact"/>
      <w:outlineLvl w:val="4"/>
    </w:pPr>
    <w:rPr>
      <w:kern w:val="14"/>
      <w:szCs w:val="28"/>
    </w:rPr>
  </w:style>
  <w:style w:type="paragraph" w:customStyle="1" w:styleId="DualTxt">
    <w:name w:val="__Dual Txt"/>
    <w:basedOn w:val="Normal"/>
    <w:qFormat/>
    <w:rsid w:val="005D54F1"/>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D54F1"/>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D54F1"/>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D54F1"/>
    <w:pPr>
      <w:spacing w:after="120" w:line="440" w:lineRule="exact"/>
      <w:jc w:val="center"/>
    </w:pPr>
    <w:rPr>
      <w:b/>
      <w:bCs/>
      <w:sz w:val="25"/>
      <w:szCs w:val="38"/>
    </w:rPr>
  </w:style>
  <w:style w:type="paragraph" w:customStyle="1" w:styleId="JH1">
    <w:name w:val="J_H_1"/>
    <w:basedOn w:val="JCH"/>
    <w:qFormat/>
    <w:rsid w:val="005D54F1"/>
    <w:pPr>
      <w:spacing w:line="420" w:lineRule="exact"/>
    </w:pPr>
    <w:rPr>
      <w:sz w:val="23"/>
      <w:szCs w:val="34"/>
    </w:rPr>
  </w:style>
  <w:style w:type="paragraph" w:customStyle="1" w:styleId="JH2">
    <w:name w:val="J_H_2"/>
    <w:basedOn w:val="JH1"/>
    <w:qFormat/>
    <w:rsid w:val="005D54F1"/>
    <w:pPr>
      <w:spacing w:line="400" w:lineRule="exact"/>
    </w:pPr>
    <w:rPr>
      <w:sz w:val="20"/>
      <w:szCs w:val="30"/>
    </w:rPr>
  </w:style>
  <w:style w:type="paragraph" w:customStyle="1" w:styleId="JSmall">
    <w:name w:val="J_Small"/>
    <w:basedOn w:val="JSingleTxt"/>
    <w:next w:val="JSingleTxt"/>
    <w:qFormat/>
    <w:rsid w:val="005D54F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D54F1"/>
    <w:pPr>
      <w:tabs>
        <w:tab w:val="right" w:leader="dot" w:pos="360"/>
      </w:tabs>
      <w:spacing w:line="310" w:lineRule="exact"/>
      <w:jc w:val="right"/>
    </w:pPr>
    <w:rPr>
      <w:spacing w:val="5"/>
      <w:w w:val="104"/>
      <w:kern w:val="14"/>
      <w:sz w:val="17"/>
      <w:szCs w:val="25"/>
    </w:rPr>
  </w:style>
  <w:style w:type="character" w:styleId="LineNumber">
    <w:name w:val="line number"/>
    <w:qFormat/>
    <w:rsid w:val="005D54F1"/>
    <w:rPr>
      <w:sz w:val="14"/>
      <w:szCs w:val="16"/>
    </w:rPr>
  </w:style>
  <w:style w:type="paragraph" w:customStyle="1" w:styleId="SmallX">
    <w:name w:val="SmallX"/>
    <w:basedOn w:val="Small"/>
    <w:next w:val="Normal"/>
    <w:qFormat/>
    <w:rsid w:val="005D54F1"/>
    <w:pPr>
      <w:spacing w:line="240" w:lineRule="exact"/>
    </w:pPr>
    <w:rPr>
      <w:spacing w:val="6"/>
      <w:w w:val="106"/>
      <w:sz w:val="14"/>
      <w:szCs w:val="21"/>
    </w:rPr>
  </w:style>
  <w:style w:type="paragraph" w:customStyle="1" w:styleId="XLarge">
    <w:name w:val="XLarge"/>
    <w:basedOn w:val="HM"/>
    <w:qFormat/>
    <w:rsid w:val="005D54F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D54F1"/>
    <w:pPr>
      <w:spacing w:line="820" w:lineRule="exact"/>
    </w:pPr>
    <w:rPr>
      <w:spacing w:val="-8"/>
      <w:w w:val="96"/>
      <w:sz w:val="57"/>
      <w:szCs w:val="86"/>
    </w:rPr>
  </w:style>
  <w:style w:type="paragraph" w:customStyle="1" w:styleId="Distribution">
    <w:name w:val="Distribution"/>
    <w:basedOn w:val="Normal"/>
    <w:next w:val="Normal"/>
    <w:qFormat/>
    <w:rsid w:val="005D54F1"/>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D54F1"/>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D54F1"/>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D54F1"/>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5D54F1"/>
    <w:pPr>
      <w:tabs>
        <w:tab w:val="left" w:pos="662"/>
        <w:tab w:val="left" w:pos="1267"/>
        <w:tab w:val="left" w:pos="1987"/>
        <w:tab w:val="left" w:pos="2650"/>
      </w:tabs>
      <w:spacing w:after="0"/>
      <w:ind w:left="662" w:hanging="662"/>
    </w:pPr>
  </w:style>
  <w:style w:type="paragraph" w:customStyle="1" w:styleId="Committee">
    <w:name w:val="Committee"/>
    <w:basedOn w:val="H1"/>
    <w:qFormat/>
    <w:rsid w:val="005D54F1"/>
    <w:pPr>
      <w:tabs>
        <w:tab w:val="left" w:pos="662"/>
        <w:tab w:val="left" w:pos="1267"/>
        <w:tab w:val="left" w:pos="1987"/>
        <w:tab w:val="left" w:pos="2650"/>
      </w:tabs>
      <w:ind w:right="1264"/>
    </w:pPr>
  </w:style>
  <w:style w:type="paragraph" w:customStyle="1" w:styleId="AgendaItemNormal">
    <w:name w:val="Agenda_Item_Normal"/>
    <w:next w:val="Normal"/>
    <w:qFormat/>
    <w:rsid w:val="005D54F1"/>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5D54F1"/>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D54F1"/>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D54F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D54F1"/>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D54F1"/>
    <w:rPr>
      <w:i w:val="0"/>
      <w:color w:val="0000FF"/>
      <w:u w:val="none"/>
    </w:rPr>
  </w:style>
  <w:style w:type="paragraph" w:customStyle="1" w:styleId="Bullet1">
    <w:name w:val="Bullet 1"/>
    <w:basedOn w:val="Normal"/>
    <w:qFormat/>
    <w:rsid w:val="005D54F1"/>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D54F1"/>
    <w:pPr>
      <w:numPr>
        <w:numId w:val="14"/>
      </w:numPr>
      <w:spacing w:after="120" w:line="360" w:lineRule="exact"/>
      <w:ind w:right="1264"/>
    </w:pPr>
    <w:rPr>
      <w:kern w:val="14"/>
      <w:szCs w:val="28"/>
    </w:rPr>
  </w:style>
  <w:style w:type="paragraph" w:customStyle="1" w:styleId="Bullet3">
    <w:name w:val="Bullet 3"/>
    <w:basedOn w:val="SingleTxt"/>
    <w:qFormat/>
    <w:rsid w:val="005D54F1"/>
    <w:pPr>
      <w:numPr>
        <w:numId w:val="15"/>
      </w:numPr>
      <w:tabs>
        <w:tab w:val="num" w:pos="2495"/>
      </w:tabs>
      <w:ind w:left="2495" w:hanging="545"/>
    </w:pPr>
  </w:style>
  <w:style w:type="paragraph" w:customStyle="1" w:styleId="AgendaTitleH2">
    <w:name w:val="Agenda_Title_H2"/>
    <w:basedOn w:val="H1"/>
    <w:next w:val="Normal"/>
    <w:qFormat/>
    <w:rsid w:val="005D54F1"/>
    <w:pPr>
      <w:ind w:right="5760"/>
      <w:outlineLvl w:val="1"/>
    </w:pPr>
    <w:rPr>
      <w:spacing w:val="2"/>
      <w:sz w:val="20"/>
      <w:szCs w:val="28"/>
    </w:rPr>
  </w:style>
  <w:style w:type="paragraph" w:customStyle="1" w:styleId="STitleM">
    <w:name w:val="S_Title_M"/>
    <w:basedOn w:val="Normal"/>
    <w:next w:val="Normal"/>
    <w:qFormat/>
    <w:rsid w:val="005D54F1"/>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D54F1"/>
    <w:pPr>
      <w:spacing w:line="600" w:lineRule="exact"/>
      <w:ind w:left="1267" w:right="1267"/>
    </w:pPr>
    <w:rPr>
      <w:w w:val="103"/>
      <w:sz w:val="60"/>
      <w:szCs w:val="60"/>
    </w:rPr>
  </w:style>
  <w:style w:type="paragraph" w:customStyle="1" w:styleId="STitleL">
    <w:name w:val="S_Title_L"/>
    <w:basedOn w:val="XLarge"/>
    <w:next w:val="Normal"/>
    <w:qFormat/>
    <w:rsid w:val="005D54F1"/>
    <w:rPr>
      <w:spacing w:val="-8"/>
      <w:w w:val="96"/>
      <w:sz w:val="57"/>
    </w:rPr>
  </w:style>
  <w:style w:type="paragraph" w:styleId="CommentText">
    <w:name w:val="annotation text"/>
    <w:basedOn w:val="Normal"/>
    <w:link w:val="CommentTextChar"/>
    <w:uiPriority w:val="99"/>
    <w:semiHidden/>
    <w:unhideWhenUsed/>
    <w:rsid w:val="005D54F1"/>
    <w:pPr>
      <w:spacing w:line="240" w:lineRule="auto"/>
    </w:pPr>
    <w:rPr>
      <w:kern w:val="14"/>
    </w:rPr>
  </w:style>
  <w:style w:type="character" w:customStyle="1" w:styleId="CommentTextChar">
    <w:name w:val="Comment Text Char"/>
    <w:basedOn w:val="DefaultParagraphFont"/>
    <w:link w:val="CommentText"/>
    <w:uiPriority w:val="99"/>
    <w:semiHidden/>
    <w:rsid w:val="005D54F1"/>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5D54F1"/>
    <w:rPr>
      <w:b/>
      <w:bCs/>
    </w:rPr>
  </w:style>
  <w:style w:type="character" w:customStyle="1" w:styleId="CommentSubjectChar">
    <w:name w:val="Comment Subject Char"/>
    <w:basedOn w:val="CommentTextChar"/>
    <w:link w:val="CommentSubject"/>
    <w:uiPriority w:val="99"/>
    <w:semiHidden/>
    <w:rsid w:val="005D54F1"/>
    <w:rPr>
      <w:rFonts w:ascii="Times New Roman" w:eastAsia="PMingLiU" w:hAnsi="Times New Roman" w:cs="Simplified Arabic"/>
      <w:b/>
      <w:bCs/>
      <w:kern w:val="14"/>
      <w:sz w:val="20"/>
    </w:rPr>
  </w:style>
  <w:style w:type="paragraph" w:customStyle="1" w:styleId="Bullet1G">
    <w:name w:val="_Bullet 1_G"/>
    <w:basedOn w:val="Normal"/>
    <w:qFormat/>
    <w:rsid w:val="005D54F1"/>
    <w:pPr>
      <w:numPr>
        <w:numId w:val="16"/>
      </w:numPr>
      <w:bidi w:val="0"/>
      <w:spacing w:after="120"/>
      <w:ind w:right="1134"/>
      <w:jc w:val="both"/>
    </w:pPr>
    <w:rPr>
      <w:sz w:val="22"/>
    </w:rPr>
  </w:style>
  <w:style w:type="character" w:customStyle="1" w:styleId="SingleTxtGChar">
    <w:name w:val="_ Single Txt_G Char"/>
    <w:link w:val="SingleTxtG"/>
    <w:rsid w:val="005D54F1"/>
    <w:rPr>
      <w:rFonts w:ascii="Times New Roman" w:eastAsia="PMingLiU" w:hAnsi="Times New Roman" w:cs="Simplified Arabic"/>
      <w:sz w:val="20"/>
      <w:szCs w:val="20"/>
      <w:lang w:val="en-GB"/>
    </w:rPr>
  </w:style>
  <w:style w:type="paragraph" w:customStyle="1" w:styleId="Preparedby">
    <w:name w:val="Prepared by:"/>
    <w:basedOn w:val="H23GA"/>
    <w:qFormat/>
    <w:rsid w:val="005D54F1"/>
    <w:rPr>
      <w:sz w:val="32"/>
      <w:szCs w:val="32"/>
    </w:rPr>
  </w:style>
  <w:style w:type="paragraph" w:customStyle="1" w:styleId="ParaNoG">
    <w:name w:val="_ParaNo._G"/>
    <w:basedOn w:val="SingleTxtG"/>
    <w:rsid w:val="005D54F1"/>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D54F1"/>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D54F1"/>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D54F1"/>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D54F1"/>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D54F1"/>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D54F1"/>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D54F1"/>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D54F1"/>
    <w:pPr>
      <w:spacing w:after="0" w:line="240" w:lineRule="auto"/>
    </w:pPr>
    <w:rPr>
      <w:rFonts w:eastAsiaTheme="minorEastAsia"/>
      <w:sz w:val="24"/>
      <w:szCs w:val="24"/>
      <w:lang w:val="fr-FR" w:eastAsia="fr-FR"/>
    </w:rPr>
  </w:style>
  <w:style w:type="paragraph" w:customStyle="1" w:styleId="Default">
    <w:name w:val="Default"/>
    <w:semiHidden/>
    <w:rsid w:val="005D54F1"/>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5D54F1"/>
  </w:style>
  <w:style w:type="character" w:customStyle="1" w:styleId="preferred">
    <w:name w:val="preferred"/>
    <w:basedOn w:val="DefaultParagraphFont"/>
    <w:rsid w:val="005D54F1"/>
  </w:style>
  <w:style w:type="character" w:customStyle="1" w:styleId="admitted">
    <w:name w:val="admitted"/>
    <w:basedOn w:val="DefaultParagraphFont"/>
    <w:rsid w:val="005D54F1"/>
  </w:style>
  <w:style w:type="paragraph" w:styleId="TOC7">
    <w:name w:val="toc 7"/>
    <w:basedOn w:val="Normal"/>
    <w:next w:val="Normal"/>
    <w:autoRedefine/>
    <w:uiPriority w:val="39"/>
    <w:unhideWhenUsed/>
    <w:rsid w:val="00D65F06"/>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D65F06"/>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D65F06"/>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5D54F1"/>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D54F1"/>
    <w:rPr>
      <w:rFonts w:ascii="Times New Roman" w:eastAsia="PMingLiU" w:hAnsi="Times New Roman" w:cs="Simplified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ar/CAT/OP/SP/2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esktop\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6E1B-CA73-4E62-AAC6-89DC68F7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CAT/OP/SP/20/Add.1</vt:lpstr>
    </vt:vector>
  </TitlesOfParts>
  <Company>DCM</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CAT/OP/SP/20/Add.1</dc:title>
  <dc:subject>GE.2214016(A)</dc:subject>
  <dc:creator>bah - ASF</dc:creator>
  <cp:keywords>GE.2248124(A)</cp:keywords>
  <dc:description>General_x000d_
_x000d_
Arabic_x000d_
ENglish</dc:description>
  <cp:lastModifiedBy>Farida Negreche</cp:lastModifiedBy>
  <cp:revision>2</cp:revision>
  <cp:lastPrinted>2022-09-14T15:18:00Z</cp:lastPrinted>
  <dcterms:created xsi:type="dcterms:W3CDTF">2022-09-30T12:01:00Z</dcterms:created>
  <dcterms:modified xsi:type="dcterms:W3CDTF">2022-09-30T12:01:00Z</dcterms:modified>
</cp:coreProperties>
</file>