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9FD1" w14:textId="77777777" w:rsidR="00776B41" w:rsidRDefault="00776B41" w:rsidP="00776B41">
      <w:pPr>
        <w:jc w:val="cente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United States’ Interventions on the Suggested Chair’s Proposals</w:t>
      </w:r>
    </w:p>
    <w:p w14:paraId="3E708CE6" w14:textId="77777777" w:rsidR="00776B41" w:rsidRDefault="00776B41" w:rsidP="00776B41">
      <w:pPr>
        <w:rPr>
          <w:rFonts w:ascii="Times New Roman" w:eastAsia="Times New Roman" w:hAnsi="Times New Roman" w:cs="Times New Roman"/>
          <w:b/>
          <w:color w:val="000000" w:themeColor="text1"/>
          <w:sz w:val="24"/>
          <w:szCs w:val="24"/>
        </w:rPr>
      </w:pPr>
    </w:p>
    <w:p w14:paraId="5665AFC1" w14:textId="6DFDD8BC" w:rsidR="00776B41" w:rsidRDefault="00776B41" w:rsidP="00776B41">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Article 8. Legal Liability</w:t>
      </w:r>
    </w:p>
    <w:p w14:paraId="16146000" w14:textId="77777777" w:rsidR="00776B41" w:rsidRDefault="00776B41" w:rsidP="00776B41">
      <w:pPr>
        <w:rPr>
          <w:rFonts w:ascii="Times" w:eastAsia="Times" w:hAnsi="Times" w:cs="Times"/>
          <w:color w:val="000000" w:themeColor="text1"/>
          <w:sz w:val="24"/>
          <w:szCs w:val="24"/>
        </w:rPr>
      </w:pPr>
      <w:r>
        <w:rPr>
          <w:rFonts w:ascii="Times" w:eastAsia="Times" w:hAnsi="Times" w:cs="Times"/>
          <w:color w:val="000000" w:themeColor="text1"/>
          <w:sz w:val="24"/>
          <w:szCs w:val="24"/>
        </w:rPr>
        <w:t xml:space="preserve">While we acknowledge the new proposal recognizes the need for flexibility, the treatment of natural and legal persons may vary depending on domestic legal systems, and thus this proposed article warrants technical consultations on what limitations there might be on implementation. For our part, we have not yet had the time to fully analyze how this could be implemented within the United States and would be interested in any intersessional technical conversations that could address implementation.  </w:t>
      </w:r>
    </w:p>
    <w:p w14:paraId="048F9292" w14:textId="77777777" w:rsidR="00D76399" w:rsidRDefault="00D76399"/>
    <w:sectPr w:rsidR="00D7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41"/>
    <w:rsid w:val="001A643C"/>
    <w:rsid w:val="0064682A"/>
    <w:rsid w:val="00776B41"/>
    <w:rsid w:val="00D7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3481"/>
  <w15:chartTrackingRefBased/>
  <w15:docId w15:val="{4520F6C9-8DD1-4195-9B95-204088E0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960">
      <w:bodyDiv w:val="1"/>
      <w:marLeft w:val="0"/>
      <w:marRight w:val="0"/>
      <w:marTop w:val="0"/>
      <w:marBottom w:val="0"/>
      <w:divBdr>
        <w:top w:val="none" w:sz="0" w:space="0" w:color="auto"/>
        <w:left w:val="none" w:sz="0" w:space="0" w:color="auto"/>
        <w:bottom w:val="none" w:sz="0" w:space="0" w:color="auto"/>
        <w:right w:val="none" w:sz="0" w:space="0" w:color="auto"/>
      </w:divBdr>
    </w:div>
    <w:div w:id="10309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Company>Department of State</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Catherine L (Geneva)</dc:creator>
  <cp:keywords/>
  <dc:description/>
  <cp:lastModifiedBy>Peters, Catherine L (Geneva)</cp:lastModifiedBy>
  <cp:revision>1</cp:revision>
  <dcterms:created xsi:type="dcterms:W3CDTF">2023-01-06T09:46:00Z</dcterms:created>
  <dcterms:modified xsi:type="dcterms:W3CDTF">2023-01-06T09:46:00Z</dcterms:modified>
</cp:coreProperties>
</file>