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C172A" w14:textId="6AA43674" w:rsidR="00CE575B" w:rsidRPr="003F65AB" w:rsidRDefault="00C84EEE" w:rsidP="009229CB">
      <w:pPr>
        <w:spacing w:after="120" w:line="240" w:lineRule="auto"/>
        <w:ind w:left="-709" w:right="-896"/>
        <w:jc w:val="center"/>
        <w:rPr>
          <w:rFonts w:asciiTheme="minorHAnsi" w:hAnsiTheme="minorHAnsi" w:cstheme="minorHAnsi"/>
          <w:b/>
          <w:sz w:val="24"/>
          <w:szCs w:val="24"/>
        </w:rPr>
      </w:pPr>
      <w:r w:rsidRPr="003F65AB">
        <w:rPr>
          <w:rFonts w:asciiTheme="minorHAnsi" w:hAnsiTheme="minorHAnsi" w:cstheme="minorHAnsi"/>
          <w:b/>
          <w:sz w:val="24"/>
          <w:szCs w:val="24"/>
        </w:rPr>
        <w:t>5</w:t>
      </w:r>
      <w:r w:rsidR="008D2305" w:rsidRPr="003F65AB">
        <w:rPr>
          <w:rFonts w:asciiTheme="minorHAnsi" w:hAnsiTheme="minorHAnsi" w:cstheme="minorHAnsi"/>
          <w:b/>
          <w:sz w:val="24"/>
          <w:szCs w:val="24"/>
        </w:rPr>
        <w:t>6</w:t>
      </w:r>
      <w:r w:rsidR="0019643B" w:rsidRPr="003F65AB">
        <w:rPr>
          <w:rFonts w:asciiTheme="minorHAnsi" w:hAnsiTheme="minorHAnsi" w:cstheme="minorHAnsi"/>
          <w:b/>
          <w:sz w:val="24"/>
          <w:szCs w:val="24"/>
        </w:rPr>
        <w:t>th</w:t>
      </w:r>
      <w:r w:rsidR="004E3135" w:rsidRPr="003F65AB">
        <w:rPr>
          <w:rFonts w:asciiTheme="minorHAnsi" w:hAnsiTheme="minorHAnsi" w:cstheme="minorHAnsi"/>
          <w:b/>
          <w:sz w:val="24"/>
          <w:szCs w:val="24"/>
        </w:rPr>
        <w:t xml:space="preserve"> </w:t>
      </w:r>
      <w:r w:rsidR="004450A8" w:rsidRPr="003F65AB">
        <w:rPr>
          <w:rFonts w:asciiTheme="minorHAnsi" w:hAnsiTheme="minorHAnsi" w:cstheme="minorHAnsi"/>
          <w:b/>
          <w:sz w:val="24"/>
          <w:szCs w:val="24"/>
        </w:rPr>
        <w:t>s</w:t>
      </w:r>
      <w:r w:rsidR="007A2709" w:rsidRPr="003F65AB">
        <w:rPr>
          <w:rFonts w:asciiTheme="minorHAnsi" w:hAnsiTheme="minorHAnsi" w:cstheme="minorHAnsi"/>
          <w:b/>
          <w:sz w:val="24"/>
          <w:szCs w:val="24"/>
        </w:rPr>
        <w:t>ession of the Human Rights Council</w:t>
      </w:r>
    </w:p>
    <w:p w14:paraId="3EA373B8" w14:textId="77777777" w:rsidR="005C78F6" w:rsidRPr="003F65AB" w:rsidRDefault="005C78F6" w:rsidP="009229CB">
      <w:pPr>
        <w:spacing w:after="60" w:line="240" w:lineRule="auto"/>
        <w:ind w:left="-709" w:right="-896"/>
        <w:jc w:val="center"/>
        <w:rPr>
          <w:rFonts w:asciiTheme="minorHAnsi" w:hAnsiTheme="minorHAnsi" w:cstheme="minorHAnsi"/>
          <w:b/>
          <w:sz w:val="28"/>
          <w:szCs w:val="32"/>
        </w:rPr>
      </w:pPr>
      <w:bookmarkStart w:id="0" w:name="_Hlk135211962"/>
      <w:r w:rsidRPr="003F65AB">
        <w:rPr>
          <w:rFonts w:asciiTheme="minorHAnsi" w:hAnsiTheme="minorHAnsi" w:cstheme="minorHAnsi"/>
          <w:b/>
          <w:sz w:val="28"/>
          <w:szCs w:val="32"/>
        </w:rPr>
        <w:t>Annual full-day discussion on the human rights of women</w:t>
      </w:r>
    </w:p>
    <w:p w14:paraId="1F9B2393" w14:textId="172D4824" w:rsidR="005C78F6" w:rsidRPr="003F65AB" w:rsidRDefault="005C78F6" w:rsidP="009229CB">
      <w:pPr>
        <w:spacing w:after="60" w:line="240" w:lineRule="auto"/>
        <w:ind w:left="-709" w:right="-896"/>
        <w:jc w:val="center"/>
        <w:rPr>
          <w:rFonts w:asciiTheme="minorHAnsi" w:hAnsiTheme="minorHAnsi" w:cstheme="minorHAnsi"/>
          <w:b/>
          <w:bCs/>
          <w:sz w:val="24"/>
          <w:szCs w:val="24"/>
          <w:lang w:val="en-US"/>
        </w:rPr>
      </w:pPr>
      <w:r w:rsidRPr="003F65AB">
        <w:rPr>
          <w:rFonts w:asciiTheme="minorHAnsi" w:hAnsiTheme="minorHAnsi" w:cstheme="minorHAnsi"/>
          <w:b/>
          <w:bCs/>
          <w:sz w:val="24"/>
          <w:szCs w:val="24"/>
        </w:rPr>
        <w:t xml:space="preserve">Panel 2:  Human </w:t>
      </w:r>
      <w:r w:rsidR="00FF6FF6">
        <w:rPr>
          <w:rFonts w:asciiTheme="minorHAnsi" w:hAnsiTheme="minorHAnsi" w:cstheme="minorHAnsi"/>
          <w:b/>
          <w:bCs/>
          <w:sz w:val="24"/>
          <w:szCs w:val="24"/>
        </w:rPr>
        <w:t>r</w:t>
      </w:r>
      <w:r w:rsidRPr="003F65AB">
        <w:rPr>
          <w:rFonts w:asciiTheme="minorHAnsi" w:hAnsiTheme="minorHAnsi" w:cstheme="minorHAnsi"/>
          <w:b/>
          <w:bCs/>
          <w:sz w:val="24"/>
          <w:szCs w:val="24"/>
        </w:rPr>
        <w:t xml:space="preserve">ights </w:t>
      </w:r>
      <w:r w:rsidR="00FF6FF6">
        <w:rPr>
          <w:rFonts w:asciiTheme="minorHAnsi" w:hAnsiTheme="minorHAnsi" w:cstheme="minorHAnsi"/>
          <w:b/>
          <w:bCs/>
          <w:sz w:val="24"/>
          <w:szCs w:val="24"/>
        </w:rPr>
        <w:t>e</w:t>
      </w:r>
      <w:r w:rsidRPr="003F65AB">
        <w:rPr>
          <w:rFonts w:asciiTheme="minorHAnsi" w:hAnsiTheme="minorHAnsi" w:cstheme="minorHAnsi"/>
          <w:b/>
          <w:bCs/>
          <w:sz w:val="24"/>
          <w:szCs w:val="24"/>
        </w:rPr>
        <w:t>conomy and women human rights</w:t>
      </w:r>
    </w:p>
    <w:bookmarkEnd w:id="0"/>
    <w:p w14:paraId="34A869CA" w14:textId="0B64E7F4" w:rsidR="0057603F" w:rsidRPr="003F65AB" w:rsidRDefault="00B4016A" w:rsidP="629C7DB7">
      <w:pPr>
        <w:spacing w:before="240" w:after="240" w:line="240" w:lineRule="auto"/>
        <w:ind w:left="-709" w:right="-896"/>
        <w:jc w:val="center"/>
        <w:rPr>
          <w:rFonts w:asciiTheme="minorHAnsi" w:hAnsiTheme="minorHAnsi" w:cstheme="minorBidi"/>
          <w:i/>
          <w:iCs/>
        </w:rPr>
      </w:pPr>
      <w:r w:rsidRPr="629C7DB7">
        <w:rPr>
          <w:rFonts w:asciiTheme="minorHAnsi" w:hAnsiTheme="minorHAnsi" w:cstheme="minorBidi"/>
          <w:i/>
          <w:iCs/>
        </w:rPr>
        <w:t>C</w:t>
      </w:r>
      <w:r w:rsidR="00C85246" w:rsidRPr="629C7DB7">
        <w:rPr>
          <w:rFonts w:asciiTheme="minorHAnsi" w:hAnsiTheme="minorHAnsi" w:cstheme="minorBidi"/>
          <w:i/>
          <w:iCs/>
        </w:rPr>
        <w:t xml:space="preserve">oncept </w:t>
      </w:r>
      <w:r w:rsidR="004450A8" w:rsidRPr="629C7DB7">
        <w:rPr>
          <w:rFonts w:asciiTheme="minorHAnsi" w:hAnsiTheme="minorHAnsi" w:cstheme="minorBidi"/>
          <w:i/>
          <w:iCs/>
        </w:rPr>
        <w:t>n</w:t>
      </w:r>
      <w:r w:rsidR="00C85246" w:rsidRPr="629C7DB7">
        <w:rPr>
          <w:rFonts w:asciiTheme="minorHAnsi" w:hAnsiTheme="minorHAnsi" w:cstheme="minorBidi"/>
          <w:i/>
          <w:iCs/>
        </w:rPr>
        <w:t>ote</w:t>
      </w:r>
      <w:r w:rsidR="00287518" w:rsidRPr="629C7DB7">
        <w:rPr>
          <w:rFonts w:asciiTheme="minorHAnsi" w:hAnsiTheme="minorHAnsi" w:cstheme="minorBidi"/>
          <w:i/>
          <w:iCs/>
        </w:rPr>
        <w:t xml:space="preserve"> (as of </w:t>
      </w:r>
      <w:r w:rsidR="00C260F2">
        <w:rPr>
          <w:rFonts w:asciiTheme="minorHAnsi" w:hAnsiTheme="minorHAnsi" w:cstheme="minorBidi"/>
          <w:i/>
          <w:iCs/>
        </w:rPr>
        <w:t>27</w:t>
      </w:r>
      <w:r w:rsidR="00EC0096" w:rsidRPr="629C7DB7">
        <w:rPr>
          <w:rFonts w:asciiTheme="minorHAnsi" w:hAnsiTheme="minorHAnsi" w:cstheme="minorBidi"/>
          <w:i/>
          <w:iCs/>
        </w:rPr>
        <w:t xml:space="preserve"> </w:t>
      </w:r>
      <w:r w:rsidR="00160DB0" w:rsidRPr="629C7DB7">
        <w:rPr>
          <w:rFonts w:asciiTheme="minorHAnsi" w:hAnsiTheme="minorHAnsi" w:cstheme="minorBidi"/>
          <w:i/>
          <w:iCs/>
        </w:rPr>
        <w:t>June</w:t>
      </w:r>
      <w:r w:rsidR="00D57F97" w:rsidRPr="629C7DB7">
        <w:rPr>
          <w:rFonts w:asciiTheme="minorHAnsi" w:hAnsiTheme="minorHAnsi" w:cstheme="minorBidi"/>
          <w:i/>
          <w:iCs/>
        </w:rPr>
        <w:t xml:space="preserve"> </w:t>
      </w:r>
      <w:r w:rsidR="00EC0096" w:rsidRPr="629C7DB7">
        <w:rPr>
          <w:rFonts w:asciiTheme="minorHAnsi" w:hAnsiTheme="minorHAnsi" w:cstheme="minorBidi"/>
          <w:i/>
          <w:iCs/>
        </w:rPr>
        <w:t>2024</w:t>
      </w:r>
      <w:r w:rsidR="00287518" w:rsidRPr="629C7DB7">
        <w:rPr>
          <w:rFonts w:asciiTheme="minorHAnsi" w:hAnsiTheme="minorHAnsi" w:cstheme="minorBidi"/>
          <w:i/>
          <w:iCs/>
        </w:rPr>
        <w:t>)</w:t>
      </w:r>
    </w:p>
    <w:tbl>
      <w:tblPr>
        <w:tblW w:w="10206" w:type="dxa"/>
        <w:tblInd w:w="-459" w:type="dxa"/>
        <w:tblLook w:val="04A0" w:firstRow="1" w:lastRow="0" w:firstColumn="1" w:lastColumn="0" w:noHBand="0" w:noVBand="1"/>
      </w:tblPr>
      <w:tblGrid>
        <w:gridCol w:w="1616"/>
        <w:gridCol w:w="8590"/>
      </w:tblGrid>
      <w:tr w:rsidR="002F414D" w:rsidRPr="003F65AB" w14:paraId="1FA6A669" w14:textId="77777777" w:rsidTr="40402B78">
        <w:tc>
          <w:tcPr>
            <w:tcW w:w="1616" w:type="dxa"/>
            <w:shd w:val="clear" w:color="auto" w:fill="auto"/>
          </w:tcPr>
          <w:p w14:paraId="3BEF2BB9" w14:textId="77777777" w:rsidR="002F414D" w:rsidRPr="003F65AB" w:rsidRDefault="002F414D" w:rsidP="009229CB">
            <w:pPr>
              <w:spacing w:after="0" w:line="240" w:lineRule="auto"/>
              <w:rPr>
                <w:rFonts w:asciiTheme="minorHAnsi" w:hAnsiTheme="minorHAnsi" w:cstheme="minorHAnsi"/>
                <w:b/>
              </w:rPr>
            </w:pPr>
            <w:r w:rsidRPr="003F65AB">
              <w:rPr>
                <w:rFonts w:asciiTheme="minorHAnsi" w:hAnsiTheme="minorHAnsi" w:cstheme="minorHAnsi"/>
                <w:b/>
              </w:rPr>
              <w:t xml:space="preserve">Date and </w:t>
            </w:r>
            <w:r w:rsidR="004450A8" w:rsidRPr="003F65AB">
              <w:rPr>
                <w:rFonts w:asciiTheme="minorHAnsi" w:hAnsiTheme="minorHAnsi" w:cstheme="minorHAnsi"/>
                <w:b/>
              </w:rPr>
              <w:t>v</w:t>
            </w:r>
            <w:r w:rsidRPr="003F65AB">
              <w:rPr>
                <w:rFonts w:asciiTheme="minorHAnsi" w:hAnsiTheme="minorHAnsi" w:cstheme="minorHAnsi"/>
                <w:b/>
              </w:rPr>
              <w:t>enue:</w:t>
            </w:r>
          </w:p>
        </w:tc>
        <w:tc>
          <w:tcPr>
            <w:tcW w:w="8590" w:type="dxa"/>
            <w:shd w:val="clear" w:color="auto" w:fill="auto"/>
          </w:tcPr>
          <w:p w14:paraId="616D1AAB" w14:textId="29F764F8" w:rsidR="002F414D" w:rsidRPr="003F65AB" w:rsidRDefault="008D2305" w:rsidP="009229CB">
            <w:pPr>
              <w:spacing w:after="0" w:line="240" w:lineRule="auto"/>
              <w:rPr>
                <w:rFonts w:asciiTheme="minorHAnsi" w:hAnsiTheme="minorHAnsi" w:cstheme="minorHAnsi"/>
                <w:b/>
                <w:bCs/>
              </w:rPr>
            </w:pPr>
            <w:r w:rsidRPr="003F65AB">
              <w:rPr>
                <w:rFonts w:asciiTheme="minorHAnsi" w:hAnsiTheme="minorHAnsi" w:cstheme="minorHAnsi"/>
                <w:b/>
                <w:bCs/>
              </w:rPr>
              <w:t>Friday</w:t>
            </w:r>
            <w:r w:rsidR="0082257A" w:rsidRPr="003F65AB">
              <w:rPr>
                <w:rFonts w:asciiTheme="minorHAnsi" w:hAnsiTheme="minorHAnsi" w:cstheme="minorHAnsi"/>
                <w:b/>
                <w:bCs/>
              </w:rPr>
              <w:t xml:space="preserve">, </w:t>
            </w:r>
            <w:r w:rsidRPr="003F65AB">
              <w:rPr>
                <w:rFonts w:asciiTheme="minorHAnsi" w:hAnsiTheme="minorHAnsi" w:cstheme="minorHAnsi"/>
                <w:b/>
                <w:bCs/>
              </w:rPr>
              <w:t>28</w:t>
            </w:r>
            <w:r w:rsidR="0082257A" w:rsidRPr="003F65AB">
              <w:rPr>
                <w:rFonts w:asciiTheme="minorHAnsi" w:hAnsiTheme="minorHAnsi" w:cstheme="minorHAnsi"/>
                <w:b/>
                <w:bCs/>
              </w:rPr>
              <w:t xml:space="preserve"> </w:t>
            </w:r>
            <w:r w:rsidRPr="003F65AB">
              <w:rPr>
                <w:rFonts w:asciiTheme="minorHAnsi" w:hAnsiTheme="minorHAnsi" w:cstheme="minorHAnsi"/>
                <w:b/>
                <w:bCs/>
              </w:rPr>
              <w:t xml:space="preserve">June </w:t>
            </w:r>
            <w:r w:rsidR="0082257A" w:rsidRPr="003F65AB">
              <w:rPr>
                <w:rFonts w:asciiTheme="minorHAnsi" w:hAnsiTheme="minorHAnsi" w:cstheme="minorHAnsi"/>
                <w:b/>
                <w:bCs/>
              </w:rPr>
              <w:t xml:space="preserve">2024, </w:t>
            </w:r>
            <w:r w:rsidR="00D66AB8">
              <w:rPr>
                <w:rFonts w:asciiTheme="minorHAnsi" w:hAnsiTheme="minorHAnsi" w:cstheme="minorHAnsi"/>
                <w:b/>
                <w:bCs/>
              </w:rPr>
              <w:t>3</w:t>
            </w:r>
            <w:r w:rsidRPr="003F65AB">
              <w:rPr>
                <w:rFonts w:asciiTheme="minorHAnsi" w:hAnsiTheme="minorHAnsi" w:cstheme="minorHAnsi"/>
                <w:b/>
                <w:bCs/>
              </w:rPr>
              <w:t xml:space="preserve"> </w:t>
            </w:r>
            <w:r w:rsidR="0082257A" w:rsidRPr="003F65AB">
              <w:rPr>
                <w:rFonts w:asciiTheme="minorHAnsi" w:hAnsiTheme="minorHAnsi" w:cstheme="minorHAnsi"/>
                <w:b/>
                <w:bCs/>
              </w:rPr>
              <w:t xml:space="preserve">to </w:t>
            </w:r>
            <w:r w:rsidR="00D66AB8">
              <w:rPr>
                <w:rFonts w:asciiTheme="minorHAnsi" w:hAnsiTheme="minorHAnsi" w:cstheme="minorHAnsi"/>
                <w:b/>
                <w:bCs/>
              </w:rPr>
              <w:t>5</w:t>
            </w:r>
            <w:r w:rsidR="0082257A" w:rsidRPr="003F65AB">
              <w:rPr>
                <w:rFonts w:asciiTheme="minorHAnsi" w:hAnsiTheme="minorHAnsi" w:cstheme="minorHAnsi"/>
                <w:b/>
                <w:bCs/>
              </w:rPr>
              <w:t xml:space="preserve"> p.m.</w:t>
            </w:r>
            <w:r w:rsidRPr="003F65AB">
              <w:rPr>
                <w:rFonts w:asciiTheme="minorHAnsi" w:hAnsiTheme="minorHAnsi" w:cstheme="minorHAnsi"/>
              </w:rPr>
              <w:br/>
            </w:r>
            <w:r w:rsidR="008A1448" w:rsidRPr="003F65AB">
              <w:rPr>
                <w:rFonts w:asciiTheme="minorHAnsi" w:hAnsiTheme="minorHAnsi" w:cstheme="minorHAnsi"/>
                <w:b/>
                <w:bCs/>
              </w:rPr>
              <w:t xml:space="preserve">Room </w:t>
            </w:r>
            <w:r w:rsidR="0019643B" w:rsidRPr="003F65AB">
              <w:rPr>
                <w:rFonts w:asciiTheme="minorHAnsi" w:hAnsiTheme="minorHAnsi" w:cstheme="minorHAnsi"/>
                <w:b/>
                <w:bCs/>
              </w:rPr>
              <w:t>XX</w:t>
            </w:r>
            <w:r w:rsidR="008A1448" w:rsidRPr="003F65AB">
              <w:rPr>
                <w:rFonts w:asciiTheme="minorHAnsi" w:hAnsiTheme="minorHAnsi" w:cstheme="minorHAnsi"/>
                <w:b/>
                <w:bCs/>
              </w:rPr>
              <w:t xml:space="preserve">, </w:t>
            </w:r>
            <w:r w:rsidR="002F414D" w:rsidRPr="003F65AB">
              <w:rPr>
                <w:rFonts w:asciiTheme="minorHAnsi" w:hAnsiTheme="minorHAnsi" w:cstheme="minorHAnsi"/>
                <w:b/>
                <w:bCs/>
              </w:rPr>
              <w:t xml:space="preserve">Palais des Nations, </w:t>
            </w:r>
            <w:r w:rsidR="00BD13F4" w:rsidRPr="003F65AB">
              <w:rPr>
                <w:rFonts w:asciiTheme="minorHAnsi" w:hAnsiTheme="minorHAnsi" w:cstheme="minorHAnsi"/>
                <w:b/>
                <w:bCs/>
              </w:rPr>
              <w:t>Geneva</w:t>
            </w:r>
          </w:p>
          <w:p w14:paraId="31A4F062" w14:textId="7D9387EF" w:rsidR="002F414D" w:rsidRPr="003F65AB" w:rsidRDefault="00DF2888" w:rsidP="009229CB">
            <w:pPr>
              <w:spacing w:after="120" w:line="240" w:lineRule="auto"/>
              <w:rPr>
                <w:rFonts w:asciiTheme="minorHAnsi" w:hAnsiTheme="minorHAnsi" w:cstheme="minorHAnsi"/>
                <w:i/>
              </w:rPr>
            </w:pPr>
            <w:r w:rsidRPr="003F65AB">
              <w:rPr>
                <w:rFonts w:asciiTheme="minorHAnsi" w:hAnsiTheme="minorHAnsi" w:cstheme="minorHAnsi"/>
                <w:i/>
              </w:rPr>
              <w:t>(</w:t>
            </w:r>
            <w:proofErr w:type="gramStart"/>
            <w:r w:rsidRPr="003F65AB">
              <w:rPr>
                <w:rFonts w:asciiTheme="minorHAnsi" w:hAnsiTheme="minorHAnsi" w:cstheme="minorHAnsi"/>
                <w:i/>
              </w:rPr>
              <w:t>broadcast</w:t>
            </w:r>
            <w:proofErr w:type="gramEnd"/>
            <w:r w:rsidRPr="003F65AB">
              <w:rPr>
                <w:rFonts w:asciiTheme="minorHAnsi" w:hAnsiTheme="minorHAnsi" w:cstheme="minorHAnsi"/>
                <w:i/>
              </w:rPr>
              <w:t xml:space="preserve"> live and archived at</w:t>
            </w:r>
            <w:r w:rsidR="00594088" w:rsidRPr="003F65AB">
              <w:rPr>
                <w:rFonts w:asciiTheme="minorHAnsi" w:hAnsiTheme="minorHAnsi" w:cstheme="minorHAnsi"/>
              </w:rPr>
              <w:t xml:space="preserve"> </w:t>
            </w:r>
            <w:hyperlink r:id="rId11" w:history="1">
              <w:r w:rsidR="00594088" w:rsidRPr="003F65AB">
                <w:rPr>
                  <w:rStyle w:val="Hyperlink"/>
                  <w:rFonts w:asciiTheme="minorHAnsi" w:hAnsiTheme="minorHAnsi" w:cstheme="minorHAnsi"/>
                  <w:i/>
                </w:rPr>
                <w:t>https://webtv.un.org</w:t>
              </w:r>
            </w:hyperlink>
            <w:r w:rsidR="00594088" w:rsidRPr="003F65AB">
              <w:rPr>
                <w:rFonts w:asciiTheme="minorHAnsi" w:hAnsiTheme="minorHAnsi" w:cstheme="minorHAnsi"/>
                <w:i/>
              </w:rPr>
              <w:t xml:space="preserve">) </w:t>
            </w:r>
          </w:p>
        </w:tc>
      </w:tr>
      <w:tr w:rsidR="005C78F6" w:rsidRPr="003F65AB" w14:paraId="790393C7" w14:textId="77777777" w:rsidTr="40402B78">
        <w:tc>
          <w:tcPr>
            <w:tcW w:w="1616" w:type="dxa"/>
            <w:shd w:val="clear" w:color="auto" w:fill="auto"/>
          </w:tcPr>
          <w:p w14:paraId="574AD692" w14:textId="77777777" w:rsidR="005C78F6" w:rsidRPr="003F65AB" w:rsidRDefault="005C78F6" w:rsidP="009229CB">
            <w:pPr>
              <w:spacing w:after="0" w:line="240" w:lineRule="auto"/>
              <w:rPr>
                <w:rFonts w:asciiTheme="minorHAnsi" w:hAnsiTheme="minorHAnsi" w:cstheme="minorHAnsi"/>
                <w:b/>
              </w:rPr>
            </w:pPr>
            <w:r w:rsidRPr="003F65AB">
              <w:rPr>
                <w:rFonts w:asciiTheme="minorHAnsi" w:hAnsiTheme="minorHAnsi" w:cstheme="minorHAnsi"/>
                <w:b/>
              </w:rPr>
              <w:t>Objectives:</w:t>
            </w:r>
          </w:p>
        </w:tc>
        <w:tc>
          <w:tcPr>
            <w:tcW w:w="8590" w:type="dxa"/>
            <w:shd w:val="clear" w:color="auto" w:fill="auto"/>
          </w:tcPr>
          <w:p w14:paraId="02B1C5F2" w14:textId="034D16B7" w:rsidR="005C78F6" w:rsidRPr="003F65AB" w:rsidRDefault="005C78F6" w:rsidP="009229CB">
            <w:pPr>
              <w:spacing w:after="120" w:line="240" w:lineRule="auto"/>
              <w:rPr>
                <w:rFonts w:asciiTheme="minorHAnsi" w:hAnsiTheme="minorHAnsi" w:cstheme="minorHAnsi"/>
                <w:bCs/>
              </w:rPr>
            </w:pPr>
            <w:r w:rsidRPr="003F65AB">
              <w:rPr>
                <w:rFonts w:asciiTheme="minorHAnsi" w:hAnsiTheme="minorHAnsi" w:cstheme="minorHAnsi"/>
              </w:rPr>
              <w:t>To discuss how economic systems affect women’s human rights and how such systems can be transformed through human rights economy to advance women’s rights and gender equality. </w:t>
            </w:r>
          </w:p>
        </w:tc>
      </w:tr>
      <w:tr w:rsidR="005C78F6" w:rsidRPr="003F65AB" w14:paraId="08FDFC8C" w14:textId="77777777" w:rsidTr="40402B78">
        <w:tc>
          <w:tcPr>
            <w:tcW w:w="1616" w:type="dxa"/>
            <w:shd w:val="clear" w:color="auto" w:fill="auto"/>
          </w:tcPr>
          <w:p w14:paraId="19492259" w14:textId="77777777" w:rsidR="005C78F6" w:rsidRPr="003F65AB" w:rsidRDefault="005C78F6" w:rsidP="009229CB">
            <w:pPr>
              <w:spacing w:after="0" w:line="240" w:lineRule="auto"/>
              <w:rPr>
                <w:rFonts w:asciiTheme="minorHAnsi" w:hAnsiTheme="minorHAnsi" w:cstheme="minorHAnsi"/>
                <w:b/>
              </w:rPr>
            </w:pPr>
            <w:r w:rsidRPr="003F65AB">
              <w:rPr>
                <w:rFonts w:asciiTheme="minorHAnsi" w:hAnsiTheme="minorHAnsi" w:cstheme="minorHAnsi"/>
                <w:b/>
              </w:rPr>
              <w:t xml:space="preserve">Chair: </w:t>
            </w:r>
          </w:p>
        </w:tc>
        <w:tc>
          <w:tcPr>
            <w:tcW w:w="8590" w:type="dxa"/>
            <w:shd w:val="clear" w:color="auto" w:fill="auto"/>
          </w:tcPr>
          <w:p w14:paraId="25B76DDA" w14:textId="29037238" w:rsidR="005C78F6" w:rsidRPr="003F65AB" w:rsidRDefault="00FB3D30" w:rsidP="009229CB">
            <w:pPr>
              <w:spacing w:after="120" w:line="240" w:lineRule="auto"/>
              <w:rPr>
                <w:rFonts w:asciiTheme="minorHAnsi" w:hAnsiTheme="minorHAnsi" w:cstheme="minorHAnsi"/>
              </w:rPr>
            </w:pPr>
            <w:r w:rsidRPr="00FB3D30">
              <w:rPr>
                <w:rFonts w:asciiTheme="minorHAnsi" w:hAnsiTheme="minorHAnsi" w:cstheme="minorHAnsi"/>
                <w:b/>
                <w:color w:val="000000" w:themeColor="text1"/>
              </w:rPr>
              <w:t xml:space="preserve">H.E. Ms. Marcela Maria </w:t>
            </w:r>
            <w:r w:rsidR="00B15F4F" w:rsidRPr="00FB3D30">
              <w:rPr>
                <w:rFonts w:asciiTheme="minorHAnsi" w:hAnsiTheme="minorHAnsi" w:cstheme="minorHAnsi"/>
                <w:b/>
                <w:color w:val="000000" w:themeColor="text1"/>
              </w:rPr>
              <w:t>Arias Moncada</w:t>
            </w:r>
            <w:r w:rsidR="005C78F6" w:rsidRPr="003F65AB">
              <w:rPr>
                <w:rFonts w:asciiTheme="minorHAnsi" w:hAnsiTheme="minorHAnsi" w:cstheme="minorHAnsi"/>
                <w:bCs/>
                <w:color w:val="000000" w:themeColor="text1"/>
              </w:rPr>
              <w:t xml:space="preserve">, </w:t>
            </w:r>
            <w:r w:rsidR="00BC1CC5">
              <w:rPr>
                <w:rFonts w:asciiTheme="minorHAnsi" w:hAnsiTheme="minorHAnsi" w:cstheme="minorHAnsi"/>
                <w:bCs/>
                <w:color w:val="000000" w:themeColor="text1"/>
              </w:rPr>
              <w:t>Vice-</w:t>
            </w:r>
            <w:r w:rsidR="005C78F6" w:rsidRPr="003F65AB">
              <w:rPr>
                <w:rFonts w:asciiTheme="minorHAnsi" w:hAnsiTheme="minorHAnsi" w:cstheme="minorHAnsi"/>
                <w:bCs/>
                <w:color w:val="000000" w:themeColor="text1"/>
              </w:rPr>
              <w:t>President of the Human Rights Council</w:t>
            </w:r>
          </w:p>
        </w:tc>
      </w:tr>
      <w:tr w:rsidR="005C78F6" w:rsidRPr="003F65AB" w14:paraId="75C5CF23" w14:textId="77777777" w:rsidTr="40402B78">
        <w:tc>
          <w:tcPr>
            <w:tcW w:w="1616" w:type="dxa"/>
            <w:shd w:val="clear" w:color="auto" w:fill="auto"/>
          </w:tcPr>
          <w:p w14:paraId="12CE2AC1" w14:textId="77777777" w:rsidR="005C78F6" w:rsidRPr="003F65AB" w:rsidRDefault="005C78F6" w:rsidP="009229CB">
            <w:pPr>
              <w:spacing w:after="120" w:line="240" w:lineRule="auto"/>
              <w:rPr>
                <w:rFonts w:asciiTheme="minorHAnsi" w:hAnsiTheme="minorHAnsi" w:cstheme="minorHAnsi"/>
                <w:b/>
              </w:rPr>
            </w:pPr>
            <w:r w:rsidRPr="003F65AB">
              <w:rPr>
                <w:rFonts w:asciiTheme="minorHAnsi" w:hAnsiTheme="minorHAnsi" w:cstheme="minorHAnsi"/>
                <w:b/>
              </w:rPr>
              <w:t xml:space="preserve">Opening statement: </w:t>
            </w:r>
          </w:p>
        </w:tc>
        <w:tc>
          <w:tcPr>
            <w:tcW w:w="8590" w:type="dxa"/>
            <w:shd w:val="clear" w:color="auto" w:fill="auto"/>
          </w:tcPr>
          <w:p w14:paraId="0A4AE1D1" w14:textId="7CFBF2AF" w:rsidR="005C78F6" w:rsidRPr="003F65AB" w:rsidRDefault="005C78F6" w:rsidP="009229CB">
            <w:pPr>
              <w:spacing w:after="0" w:line="240" w:lineRule="auto"/>
              <w:rPr>
                <w:rFonts w:asciiTheme="minorHAnsi" w:hAnsiTheme="minorHAnsi" w:cstheme="minorHAnsi"/>
              </w:rPr>
            </w:pPr>
            <w:r w:rsidRPr="003F65AB">
              <w:rPr>
                <w:rFonts w:asciiTheme="minorHAnsi" w:hAnsiTheme="minorHAnsi" w:cstheme="minorHAnsi"/>
                <w:b/>
                <w:bCs/>
              </w:rPr>
              <w:t>Ms. Nada Al-</w:t>
            </w:r>
            <w:proofErr w:type="spellStart"/>
            <w:r w:rsidRPr="003F65AB">
              <w:rPr>
                <w:rFonts w:asciiTheme="minorHAnsi" w:hAnsiTheme="minorHAnsi" w:cstheme="minorHAnsi"/>
                <w:b/>
                <w:bCs/>
              </w:rPr>
              <w:t>Nashif</w:t>
            </w:r>
            <w:proofErr w:type="spellEnd"/>
            <w:r w:rsidRPr="003F65AB">
              <w:rPr>
                <w:rFonts w:asciiTheme="minorHAnsi" w:hAnsiTheme="minorHAnsi" w:cstheme="minorHAnsi"/>
              </w:rPr>
              <w:t xml:space="preserve">, </w:t>
            </w:r>
            <w:r w:rsidR="00464996" w:rsidRPr="003F65AB">
              <w:rPr>
                <w:rFonts w:asciiTheme="minorHAnsi" w:hAnsiTheme="minorHAnsi" w:cstheme="minorHAnsi"/>
              </w:rPr>
              <w:t xml:space="preserve">United Nations </w:t>
            </w:r>
            <w:r w:rsidRPr="003F65AB">
              <w:rPr>
                <w:rFonts w:asciiTheme="minorHAnsi" w:hAnsiTheme="minorHAnsi" w:cstheme="minorHAnsi"/>
              </w:rPr>
              <w:t>Deputy High Commissioner for Human Rights</w:t>
            </w:r>
          </w:p>
        </w:tc>
      </w:tr>
      <w:tr w:rsidR="005C78F6" w:rsidRPr="003F65AB" w14:paraId="150FBDDC" w14:textId="77777777" w:rsidTr="40402B78">
        <w:tc>
          <w:tcPr>
            <w:tcW w:w="1616" w:type="dxa"/>
            <w:shd w:val="clear" w:color="auto" w:fill="auto"/>
          </w:tcPr>
          <w:p w14:paraId="40A8651B" w14:textId="34BA1E8A" w:rsidR="005C78F6" w:rsidRPr="003F65AB" w:rsidRDefault="005C78F6" w:rsidP="009229CB">
            <w:pPr>
              <w:spacing w:after="0" w:line="240" w:lineRule="auto"/>
              <w:rPr>
                <w:rFonts w:asciiTheme="minorHAnsi" w:hAnsiTheme="minorHAnsi" w:cstheme="minorHAnsi"/>
                <w:b/>
              </w:rPr>
            </w:pPr>
            <w:r w:rsidRPr="003F65AB">
              <w:rPr>
                <w:rFonts w:asciiTheme="minorHAnsi" w:hAnsiTheme="minorHAnsi" w:cstheme="minorHAnsi"/>
                <w:b/>
              </w:rPr>
              <w:t>Panellists:</w:t>
            </w:r>
          </w:p>
        </w:tc>
        <w:tc>
          <w:tcPr>
            <w:tcW w:w="8590" w:type="dxa"/>
            <w:shd w:val="clear" w:color="auto" w:fill="auto"/>
          </w:tcPr>
          <w:p w14:paraId="5CE2A09E" w14:textId="49DB6618" w:rsidR="005C78F6" w:rsidRPr="003F65AB" w:rsidRDefault="00480B1F" w:rsidP="00974BB4">
            <w:pPr>
              <w:pStyle w:val="ListParagraph"/>
              <w:numPr>
                <w:ilvl w:val="0"/>
                <w:numId w:val="22"/>
              </w:numPr>
              <w:spacing w:after="120" w:line="240" w:lineRule="auto"/>
              <w:ind w:left="357" w:hanging="357"/>
              <w:rPr>
                <w:rFonts w:cs="Calibri"/>
                <w:lang w:val="en-US"/>
              </w:rPr>
            </w:pPr>
            <w:r>
              <w:rPr>
                <w:rFonts w:asciiTheme="minorHAnsi" w:hAnsiTheme="minorHAnsi" w:cstheme="minorBidi"/>
                <w:b/>
                <w:bCs/>
                <w:lang w:eastAsia="en-GB"/>
              </w:rPr>
              <w:t xml:space="preserve">Ms. </w:t>
            </w:r>
            <w:proofErr w:type="spellStart"/>
            <w:r w:rsidR="78466B1B" w:rsidRPr="00974BB4">
              <w:rPr>
                <w:rFonts w:cs="Calibri"/>
                <w:b/>
                <w:bCs/>
              </w:rPr>
              <w:t>Hyshyama</w:t>
            </w:r>
            <w:proofErr w:type="spellEnd"/>
            <w:r w:rsidR="78466B1B" w:rsidRPr="00974BB4">
              <w:rPr>
                <w:rFonts w:cs="Calibri"/>
                <w:b/>
                <w:bCs/>
              </w:rPr>
              <w:t xml:space="preserve"> </w:t>
            </w:r>
            <w:proofErr w:type="spellStart"/>
            <w:r w:rsidR="78466B1B" w:rsidRPr="00974BB4">
              <w:rPr>
                <w:rFonts w:cs="Calibri"/>
                <w:b/>
                <w:bCs/>
              </w:rPr>
              <w:t>Hamin</w:t>
            </w:r>
            <w:proofErr w:type="spellEnd"/>
            <w:r w:rsidR="78466B1B" w:rsidRPr="40402B78">
              <w:rPr>
                <w:rFonts w:cs="Calibri"/>
              </w:rPr>
              <w:t>, Campaign Manager</w:t>
            </w:r>
            <w:r w:rsidR="006D3446">
              <w:rPr>
                <w:rFonts w:cs="Calibri"/>
              </w:rPr>
              <w:t xml:space="preserve"> of the</w:t>
            </w:r>
            <w:r w:rsidR="78466B1B" w:rsidRPr="40402B78">
              <w:rPr>
                <w:rFonts w:cs="Calibri"/>
              </w:rPr>
              <w:t xml:space="preserve"> Global Campaign for Equality in Family Law</w:t>
            </w:r>
          </w:p>
          <w:p w14:paraId="02F4FC18" w14:textId="00E876D2" w:rsidR="005C78F6" w:rsidRPr="003F65AB" w:rsidRDefault="0081212E" w:rsidP="00974BB4">
            <w:pPr>
              <w:pStyle w:val="ListParagraph"/>
              <w:numPr>
                <w:ilvl w:val="0"/>
                <w:numId w:val="22"/>
              </w:numPr>
              <w:spacing w:after="120" w:line="240" w:lineRule="auto"/>
              <w:ind w:left="357" w:hanging="357"/>
              <w:rPr>
                <w:rFonts w:cs="Calibri"/>
                <w:lang w:val="en-US"/>
              </w:rPr>
            </w:pPr>
            <w:r>
              <w:rPr>
                <w:rFonts w:cs="Calibri"/>
                <w:b/>
                <w:bCs/>
                <w:lang w:val="en-US"/>
              </w:rPr>
              <w:t xml:space="preserve">Ms. </w:t>
            </w:r>
            <w:proofErr w:type="spellStart"/>
            <w:r w:rsidR="78466B1B" w:rsidRPr="00974BB4">
              <w:rPr>
                <w:rFonts w:cs="Calibri"/>
                <w:b/>
                <w:bCs/>
                <w:lang w:val="en-US"/>
              </w:rPr>
              <w:t>Emanuela</w:t>
            </w:r>
            <w:proofErr w:type="spellEnd"/>
            <w:r w:rsidR="78466B1B" w:rsidRPr="00974BB4">
              <w:rPr>
                <w:rFonts w:cs="Calibri"/>
                <w:b/>
                <w:bCs/>
                <w:lang w:val="en-US"/>
              </w:rPr>
              <w:t xml:space="preserve"> </w:t>
            </w:r>
            <w:proofErr w:type="spellStart"/>
            <w:r w:rsidR="78466B1B" w:rsidRPr="00974BB4">
              <w:rPr>
                <w:rFonts w:cs="Calibri"/>
                <w:b/>
                <w:bCs/>
                <w:lang w:val="en-US"/>
              </w:rPr>
              <w:t>Pozzan</w:t>
            </w:r>
            <w:proofErr w:type="spellEnd"/>
            <w:r w:rsidR="78466B1B" w:rsidRPr="40402B78">
              <w:rPr>
                <w:rFonts w:cs="Calibri"/>
                <w:lang w:val="en-US"/>
              </w:rPr>
              <w:t>, Senior Gender Specialist</w:t>
            </w:r>
            <w:r w:rsidR="002E3332">
              <w:rPr>
                <w:rFonts w:cs="Calibri"/>
                <w:lang w:val="en-US"/>
              </w:rPr>
              <w:t xml:space="preserve"> at the International </w:t>
            </w:r>
            <w:proofErr w:type="spellStart"/>
            <w:r w:rsidR="002E3332">
              <w:rPr>
                <w:rFonts w:cs="Calibri"/>
                <w:lang w:val="en-US"/>
              </w:rPr>
              <w:t>Labour</w:t>
            </w:r>
            <w:proofErr w:type="spellEnd"/>
            <w:r w:rsidR="002E3332">
              <w:rPr>
                <w:rFonts w:cs="Calibri"/>
                <w:lang w:val="en-US"/>
              </w:rPr>
              <w:t xml:space="preserve"> Organization</w:t>
            </w:r>
          </w:p>
          <w:p w14:paraId="29614E90" w14:textId="2D00C219" w:rsidR="005C78F6" w:rsidRPr="003F65AB" w:rsidRDefault="00C04A3F" w:rsidP="00974BB4">
            <w:pPr>
              <w:pStyle w:val="ListParagraph"/>
              <w:numPr>
                <w:ilvl w:val="0"/>
                <w:numId w:val="22"/>
              </w:numPr>
              <w:spacing w:after="240" w:line="240" w:lineRule="auto"/>
              <w:ind w:left="357" w:hanging="357"/>
            </w:pPr>
            <w:r>
              <w:rPr>
                <w:rFonts w:cs="Calibri"/>
                <w:b/>
                <w:bCs/>
              </w:rPr>
              <w:t xml:space="preserve">Ms. </w:t>
            </w:r>
            <w:r w:rsidR="78466B1B" w:rsidRPr="00974BB4">
              <w:rPr>
                <w:rFonts w:cs="Calibri"/>
                <w:b/>
                <w:bCs/>
              </w:rPr>
              <w:t>Savi</w:t>
            </w:r>
            <w:r w:rsidR="00630959">
              <w:rPr>
                <w:rFonts w:cs="Calibri"/>
                <w:b/>
                <w:bCs/>
              </w:rPr>
              <w:t>tri</w:t>
            </w:r>
            <w:r w:rsidR="78466B1B" w:rsidRPr="00974BB4">
              <w:rPr>
                <w:rFonts w:cs="Calibri"/>
                <w:b/>
                <w:bCs/>
              </w:rPr>
              <w:t xml:space="preserve"> </w:t>
            </w:r>
            <w:proofErr w:type="spellStart"/>
            <w:r w:rsidR="78466B1B" w:rsidRPr="00974BB4">
              <w:rPr>
                <w:rFonts w:cs="Calibri"/>
                <w:b/>
                <w:bCs/>
              </w:rPr>
              <w:t>Bisnath</w:t>
            </w:r>
            <w:proofErr w:type="spellEnd"/>
            <w:r w:rsidR="78466B1B" w:rsidRPr="40402B78">
              <w:rPr>
                <w:rFonts w:cs="Calibri"/>
              </w:rPr>
              <w:t xml:space="preserve">, </w:t>
            </w:r>
            <w:r w:rsidR="78466B1B" w:rsidRPr="40402B78">
              <w:rPr>
                <w:rFonts w:cs="Calibri"/>
                <w:lang w:val="en-US"/>
              </w:rPr>
              <w:t xml:space="preserve">Senior Director – Global Policy </w:t>
            </w:r>
            <w:r w:rsidR="002E4695">
              <w:rPr>
                <w:rFonts w:cs="Calibri"/>
                <w:lang w:val="en-US"/>
              </w:rPr>
              <w:t xml:space="preserve">at the </w:t>
            </w:r>
            <w:r w:rsidR="78466B1B" w:rsidRPr="40402B78">
              <w:rPr>
                <w:rFonts w:cs="Calibri"/>
                <w:lang w:val="en-US"/>
              </w:rPr>
              <w:t>Institute on Race, Power and Political Economy</w:t>
            </w:r>
            <w:r w:rsidR="002B0C47">
              <w:rPr>
                <w:rFonts w:cs="Calibri"/>
                <w:lang w:val="en-US"/>
              </w:rPr>
              <w:t xml:space="preserve"> at</w:t>
            </w:r>
            <w:r w:rsidR="78466B1B" w:rsidRPr="40402B78">
              <w:rPr>
                <w:rFonts w:cs="Calibri"/>
                <w:lang w:val="en-US"/>
              </w:rPr>
              <w:t xml:space="preserve"> The New School</w:t>
            </w:r>
            <w:r w:rsidR="002F2A19">
              <w:rPr>
                <w:rFonts w:cs="Calibri"/>
                <w:lang w:val="en-US"/>
              </w:rPr>
              <w:t xml:space="preserve"> </w:t>
            </w:r>
            <w:r w:rsidR="002F2A19">
              <w:rPr>
                <w:rFonts w:cs="Calibri"/>
                <w:i/>
                <w:iCs/>
                <w:lang w:val="en-US"/>
              </w:rPr>
              <w:t>(video message)</w:t>
            </w:r>
          </w:p>
        </w:tc>
      </w:tr>
      <w:tr w:rsidR="005C78F6" w:rsidRPr="003F65AB" w14:paraId="7BD53753" w14:textId="77777777" w:rsidTr="40402B78">
        <w:tc>
          <w:tcPr>
            <w:tcW w:w="1616" w:type="dxa"/>
            <w:shd w:val="clear" w:color="auto" w:fill="auto"/>
          </w:tcPr>
          <w:p w14:paraId="17F368B5" w14:textId="77777777" w:rsidR="005C78F6" w:rsidRPr="003F65AB" w:rsidRDefault="005C78F6" w:rsidP="009229CB">
            <w:pPr>
              <w:spacing w:after="0" w:line="240" w:lineRule="auto"/>
              <w:rPr>
                <w:rFonts w:asciiTheme="minorHAnsi" w:hAnsiTheme="minorHAnsi" w:cstheme="minorHAnsi"/>
                <w:b/>
              </w:rPr>
            </w:pPr>
            <w:r w:rsidRPr="003F65AB">
              <w:rPr>
                <w:rFonts w:asciiTheme="minorHAnsi" w:hAnsiTheme="minorHAnsi" w:cstheme="minorHAnsi"/>
                <w:b/>
              </w:rPr>
              <w:t>Outcome:</w:t>
            </w:r>
          </w:p>
        </w:tc>
        <w:tc>
          <w:tcPr>
            <w:tcW w:w="8590" w:type="dxa"/>
            <w:shd w:val="clear" w:color="auto" w:fill="auto"/>
          </w:tcPr>
          <w:p w14:paraId="70049BAD" w14:textId="010C127D" w:rsidR="005C78F6" w:rsidRPr="003F65AB" w:rsidRDefault="005C78F6" w:rsidP="009229CB">
            <w:pPr>
              <w:spacing w:after="160" w:line="240" w:lineRule="auto"/>
              <w:jc w:val="both"/>
              <w:rPr>
                <w:rFonts w:asciiTheme="minorHAnsi" w:hAnsiTheme="minorHAnsi" w:cstheme="minorHAnsi"/>
              </w:rPr>
            </w:pPr>
            <w:r w:rsidRPr="003F65AB">
              <w:rPr>
                <w:rFonts w:asciiTheme="minorHAnsi" w:hAnsiTheme="minorHAnsi" w:cstheme="minorHAnsi"/>
              </w:rPr>
              <w:t>A summary report on the discussion will be prepared by OHCHR.</w:t>
            </w:r>
          </w:p>
        </w:tc>
      </w:tr>
      <w:tr w:rsidR="005C78F6" w:rsidRPr="003F65AB" w14:paraId="4FB70327" w14:textId="77777777" w:rsidTr="40402B78">
        <w:tc>
          <w:tcPr>
            <w:tcW w:w="1616" w:type="dxa"/>
            <w:shd w:val="clear" w:color="auto" w:fill="auto"/>
          </w:tcPr>
          <w:p w14:paraId="3DB8788B" w14:textId="77777777" w:rsidR="005C78F6" w:rsidRPr="003F65AB" w:rsidRDefault="005C78F6" w:rsidP="009229CB">
            <w:pPr>
              <w:spacing w:after="0" w:line="240" w:lineRule="auto"/>
              <w:rPr>
                <w:rFonts w:asciiTheme="minorHAnsi" w:hAnsiTheme="minorHAnsi" w:cstheme="minorHAnsi"/>
                <w:b/>
              </w:rPr>
            </w:pPr>
            <w:r w:rsidRPr="003F65AB">
              <w:rPr>
                <w:rFonts w:asciiTheme="minorHAnsi" w:hAnsiTheme="minorHAnsi" w:cstheme="minorHAnsi"/>
                <w:b/>
              </w:rPr>
              <w:t xml:space="preserve">Mandate: </w:t>
            </w:r>
          </w:p>
        </w:tc>
        <w:tc>
          <w:tcPr>
            <w:tcW w:w="8590" w:type="dxa"/>
            <w:shd w:val="clear" w:color="auto" w:fill="auto"/>
          </w:tcPr>
          <w:p w14:paraId="2333B2F4" w14:textId="1ECC6859" w:rsidR="005C78F6" w:rsidRPr="003F65AB" w:rsidRDefault="005C78F6" w:rsidP="009229CB">
            <w:pPr>
              <w:spacing w:after="160" w:line="240" w:lineRule="auto"/>
              <w:jc w:val="both"/>
              <w:rPr>
                <w:rFonts w:asciiTheme="minorHAnsi" w:hAnsiTheme="minorHAnsi" w:cstheme="minorHAnsi"/>
              </w:rPr>
            </w:pPr>
            <w:r w:rsidRPr="003F65AB">
              <w:rPr>
                <w:rFonts w:asciiTheme="minorHAnsi" w:hAnsiTheme="minorHAnsi" w:cstheme="minorHAnsi"/>
              </w:rPr>
              <w:t xml:space="preserve">In its </w:t>
            </w:r>
            <w:hyperlink r:id="rId12" w:history="1">
              <w:r w:rsidRPr="003F65AB">
                <w:rPr>
                  <w:rStyle w:val="Hyperlink"/>
                  <w:rFonts w:asciiTheme="minorHAnsi" w:hAnsiTheme="minorHAnsi" w:cstheme="minorHAnsi"/>
                </w:rPr>
                <w:t>resolution 6/30</w:t>
              </w:r>
            </w:hyperlink>
            <w:r w:rsidRPr="003F65AB">
              <w:rPr>
                <w:rFonts w:asciiTheme="minorHAnsi" w:hAnsiTheme="minorHAnsi" w:cstheme="minorHAnsi"/>
              </w:rPr>
              <w:t>, the Human Rights Council reaffirmed the principle of gender equality and the need for the full implementation of the human rights of women and decided to hold an annual full-day discussion on the human rights of women. The second panel of the 2023 annual discussion will focus on how economic systems, including policies and laws, may affect women’s enjoyment of economic rights or create for opportunities to further gender equality, and how the human rights economy may contribute to this.</w:t>
            </w:r>
          </w:p>
        </w:tc>
      </w:tr>
      <w:tr w:rsidR="005C78F6" w:rsidRPr="003F65AB" w14:paraId="4E15E164" w14:textId="77777777" w:rsidTr="40402B78">
        <w:tc>
          <w:tcPr>
            <w:tcW w:w="1616" w:type="dxa"/>
            <w:shd w:val="clear" w:color="auto" w:fill="auto"/>
          </w:tcPr>
          <w:p w14:paraId="23EB72F0" w14:textId="44B75309" w:rsidR="005C78F6" w:rsidRPr="003F65AB" w:rsidRDefault="005C78F6" w:rsidP="009229CB">
            <w:pPr>
              <w:spacing w:after="120" w:line="240" w:lineRule="auto"/>
              <w:rPr>
                <w:rFonts w:asciiTheme="minorHAnsi" w:hAnsiTheme="minorHAnsi" w:cstheme="minorHAnsi"/>
                <w:b/>
              </w:rPr>
            </w:pPr>
            <w:r w:rsidRPr="003F65AB">
              <w:rPr>
                <w:rFonts w:asciiTheme="minorHAnsi" w:hAnsiTheme="minorHAnsi" w:cstheme="minorHAnsi"/>
                <w:b/>
              </w:rPr>
              <w:t>Background:</w:t>
            </w:r>
          </w:p>
        </w:tc>
        <w:tc>
          <w:tcPr>
            <w:tcW w:w="8590" w:type="dxa"/>
            <w:shd w:val="clear" w:color="auto" w:fill="auto"/>
          </w:tcPr>
          <w:p w14:paraId="144EAAC9" w14:textId="247EEC83" w:rsidR="005C78F6" w:rsidRPr="003F65AB" w:rsidRDefault="005C78F6" w:rsidP="009229CB">
            <w:pPr>
              <w:spacing w:after="120" w:line="240" w:lineRule="auto"/>
              <w:jc w:val="both"/>
              <w:rPr>
                <w:rFonts w:asciiTheme="minorHAnsi" w:hAnsiTheme="minorHAnsi" w:cstheme="minorHAnsi"/>
              </w:rPr>
            </w:pPr>
            <w:r w:rsidRPr="003F65AB">
              <w:rPr>
                <w:rFonts w:asciiTheme="minorHAnsi" w:hAnsiTheme="minorHAnsi" w:cstheme="minorHAnsi"/>
              </w:rPr>
              <w:t xml:space="preserve">In 2024, global inequality has grown for the first time in 25 years. Around 4.8 billion people are relatively poorer than they were pre-pandemic. In every society they are more likely to be women, particularly those who belong to marginalized groups and face multiple forms of discrimination. The key game changers to reverse the tide and advancing on the attainment of </w:t>
            </w:r>
            <w:r w:rsidR="006610B6" w:rsidRPr="003F65AB">
              <w:rPr>
                <w:rFonts w:asciiTheme="minorHAnsi" w:hAnsiTheme="minorHAnsi" w:cstheme="minorHAnsi"/>
              </w:rPr>
              <w:t xml:space="preserve">the </w:t>
            </w:r>
            <w:r w:rsidR="00DB6C17" w:rsidRPr="003F65AB">
              <w:rPr>
                <w:rFonts w:asciiTheme="minorHAnsi" w:hAnsiTheme="minorHAnsi" w:cstheme="minorHAnsi"/>
              </w:rPr>
              <w:t>Sustainable Development Goals (</w:t>
            </w:r>
            <w:r w:rsidRPr="003F65AB">
              <w:rPr>
                <w:rFonts w:asciiTheme="minorHAnsi" w:hAnsiTheme="minorHAnsi" w:cstheme="minorHAnsi"/>
              </w:rPr>
              <w:t>SDGs</w:t>
            </w:r>
            <w:r w:rsidR="00DB6C17" w:rsidRPr="003F65AB">
              <w:rPr>
                <w:rFonts w:asciiTheme="minorHAnsi" w:hAnsiTheme="minorHAnsi" w:cstheme="minorHAnsi"/>
              </w:rPr>
              <w:t>)</w:t>
            </w:r>
            <w:r w:rsidRPr="003F65AB">
              <w:rPr>
                <w:rFonts w:asciiTheme="minorHAnsi" w:hAnsiTheme="minorHAnsi" w:cstheme="minorHAnsi"/>
              </w:rPr>
              <w:t>, identified by the</w:t>
            </w:r>
            <w:r w:rsidR="00A96BB6" w:rsidRPr="003F65AB">
              <w:rPr>
                <w:rFonts w:asciiTheme="minorHAnsi" w:hAnsiTheme="minorHAnsi" w:cstheme="minorHAnsi"/>
              </w:rPr>
              <w:t xml:space="preserve"> Secretary-General of the United Nations in </w:t>
            </w:r>
            <w:hyperlink r:id="rId13" w:history="1">
              <w:r w:rsidR="00A96BB6" w:rsidRPr="003F65AB">
                <w:rPr>
                  <w:rStyle w:val="Hyperlink"/>
                  <w:rFonts w:asciiTheme="minorHAnsi" w:hAnsiTheme="minorHAnsi" w:cstheme="minorHAnsi"/>
                </w:rPr>
                <w:t>"Our Common Agenda"</w:t>
              </w:r>
            </w:hyperlink>
            <w:r w:rsidR="008415AC" w:rsidRPr="003F65AB">
              <w:rPr>
                <w:rFonts w:asciiTheme="minorHAnsi" w:hAnsiTheme="minorHAnsi" w:cstheme="minorHAnsi"/>
              </w:rPr>
              <w:t>,</w:t>
            </w:r>
            <w:r w:rsidRPr="003F65AB">
              <w:rPr>
                <w:rFonts w:asciiTheme="minorHAnsi" w:hAnsiTheme="minorHAnsi" w:cstheme="minorHAnsi"/>
              </w:rPr>
              <w:t xml:space="preserve"> include the elimination of gender discriminatory laws and the reform of international financial architecture.  </w:t>
            </w:r>
          </w:p>
          <w:p w14:paraId="28FAA49B" w14:textId="6BBFE3DD" w:rsidR="005C78F6" w:rsidRPr="003F65AB" w:rsidRDefault="00BC1CC5" w:rsidP="009229CB">
            <w:pPr>
              <w:spacing w:after="120" w:line="240" w:lineRule="auto"/>
              <w:jc w:val="both"/>
              <w:rPr>
                <w:rFonts w:asciiTheme="minorHAnsi" w:hAnsiTheme="minorHAnsi" w:cstheme="minorHAnsi"/>
              </w:rPr>
            </w:pPr>
            <w:hyperlink r:id="rId14" w:history="1">
              <w:r w:rsidR="005C78F6" w:rsidRPr="003F65AB">
                <w:rPr>
                  <w:rStyle w:val="Hyperlink"/>
                  <w:rFonts w:asciiTheme="minorHAnsi" w:hAnsiTheme="minorHAnsi" w:cstheme="minorHAnsi"/>
                </w:rPr>
                <w:t>The current economic systems often hinder gender equality by not recognizing and addressing different positions of women and men in the economy</w:t>
              </w:r>
            </w:hyperlink>
            <w:r w:rsidR="005C78F6" w:rsidRPr="003F65AB">
              <w:rPr>
                <w:rFonts w:asciiTheme="minorHAnsi" w:hAnsiTheme="minorHAnsi" w:cstheme="minorHAnsi"/>
              </w:rPr>
              <w:t>. Macroeconomic policies are often considered as gender</w:t>
            </w:r>
            <w:r w:rsidR="00DB215F" w:rsidRPr="003F65AB">
              <w:rPr>
                <w:rFonts w:asciiTheme="minorHAnsi" w:hAnsiTheme="minorHAnsi" w:cstheme="minorHAnsi"/>
              </w:rPr>
              <w:t>-</w:t>
            </w:r>
            <w:r w:rsidR="005C78F6" w:rsidRPr="003F65AB">
              <w:rPr>
                <w:rFonts w:asciiTheme="minorHAnsi" w:hAnsiTheme="minorHAnsi" w:cstheme="minorHAnsi"/>
              </w:rPr>
              <w:t xml:space="preserve">neutral, but they can have discriminatory impacts when applied in the societies where there are structural inequalities and discrimination against women in law and in practice. </w:t>
            </w:r>
          </w:p>
          <w:p w14:paraId="3289A201" w14:textId="501D507B" w:rsidR="005C78F6" w:rsidRPr="003F65AB" w:rsidRDefault="005C78F6" w:rsidP="009229CB">
            <w:pPr>
              <w:spacing w:after="120" w:line="240" w:lineRule="auto"/>
              <w:jc w:val="both"/>
              <w:rPr>
                <w:rFonts w:asciiTheme="minorHAnsi" w:hAnsiTheme="minorHAnsi" w:cstheme="minorHAnsi"/>
              </w:rPr>
            </w:pPr>
            <w:r w:rsidRPr="003F65AB">
              <w:rPr>
                <w:rFonts w:asciiTheme="minorHAnsi" w:hAnsiTheme="minorHAnsi" w:cstheme="minorHAnsi"/>
              </w:rPr>
              <w:t xml:space="preserve">On a global level, many developing countries face the challenges of not having sufficient resources to respond and recover from crises or to invest in human rights, despite their obligation to do so. Unsustainable and unprecedented levels of global public debt, combined with conditionalities that come with foreign financial assistance and falling tax revenues due to economic slowdown and tax evasion, are constraining the fiscal space of States to safeguard maximum available resources to protect and promote economic and social rights and led to drastic cuts in public services. </w:t>
            </w:r>
            <w:hyperlink r:id="rId15" w:history="1">
              <w:r w:rsidRPr="003F65AB">
                <w:rPr>
                  <w:rStyle w:val="Hyperlink"/>
                  <w:rFonts w:asciiTheme="minorHAnsi" w:hAnsiTheme="minorHAnsi" w:cstheme="minorHAnsi"/>
                </w:rPr>
                <w:t>Women will likely face the b</w:t>
              </w:r>
              <w:r w:rsidR="0004007D">
                <w:rPr>
                  <w:rStyle w:val="Hyperlink"/>
                  <w:rFonts w:asciiTheme="minorHAnsi" w:hAnsiTheme="minorHAnsi" w:cstheme="minorHAnsi"/>
                </w:rPr>
                <w:t>r</w:t>
              </w:r>
              <w:r w:rsidRPr="003F65AB">
                <w:rPr>
                  <w:rStyle w:val="Hyperlink"/>
                  <w:rFonts w:asciiTheme="minorHAnsi" w:hAnsiTheme="minorHAnsi" w:cstheme="minorHAnsi"/>
                </w:rPr>
                <w:t>unt of such cuts</w:t>
              </w:r>
            </w:hyperlink>
            <w:r w:rsidRPr="003F65AB">
              <w:rPr>
                <w:rFonts w:asciiTheme="minorHAnsi" w:hAnsiTheme="minorHAnsi" w:cstheme="minorHAnsi"/>
              </w:rPr>
              <w:t>, as they are over-represented among public sector front-line workers and users of such services, and the reduction of public services may be substituted for through women’s unpaid domestic, care and support work.</w:t>
            </w:r>
          </w:p>
          <w:p w14:paraId="6518D614" w14:textId="53853803" w:rsidR="005C78F6" w:rsidRPr="003F65AB" w:rsidRDefault="005C78F6" w:rsidP="009229CB">
            <w:pPr>
              <w:spacing w:after="120" w:line="240" w:lineRule="auto"/>
              <w:jc w:val="both"/>
              <w:rPr>
                <w:rStyle w:val="normaltextrun"/>
                <w:rFonts w:asciiTheme="minorHAnsi" w:hAnsiTheme="minorHAnsi" w:cstheme="minorHAnsi"/>
                <w:color w:val="000000"/>
              </w:rPr>
            </w:pPr>
            <w:r w:rsidRPr="003F65AB">
              <w:rPr>
                <w:rFonts w:asciiTheme="minorHAnsi" w:hAnsiTheme="minorHAnsi" w:cstheme="minorHAnsi"/>
              </w:rPr>
              <w:lastRenderedPageBreak/>
              <w:t>At national level, mainstream economic thinking is often based on</w:t>
            </w:r>
            <w:r w:rsidRPr="003F65AB">
              <w:rPr>
                <w:rFonts w:asciiTheme="minorHAnsi" w:hAnsiTheme="minorHAnsi" w:cstheme="minorHAnsi"/>
                <w:color w:val="000000"/>
                <w:shd w:val="clear" w:color="auto" w:fill="FFFFFF"/>
              </w:rPr>
              <w:t xml:space="preserve"> the assumption that decision-making is </w:t>
            </w:r>
            <w:r w:rsidRPr="003F65AB">
              <w:rPr>
                <w:rFonts w:asciiTheme="minorHAnsi" w:hAnsiTheme="minorHAnsi" w:cstheme="minorHAnsi"/>
              </w:rPr>
              <w:t xml:space="preserve">choice-based and gender-neutral. However, for example, economic value of </w:t>
            </w:r>
            <w:r w:rsidRPr="003F65AB">
              <w:rPr>
                <w:rStyle w:val="normaltextrun"/>
                <w:rFonts w:asciiTheme="minorHAnsi" w:hAnsiTheme="minorHAnsi" w:cstheme="minorHAnsi"/>
                <w:color w:val="000000"/>
                <w:shd w:val="clear" w:color="auto" w:fill="FFFFFF"/>
              </w:rPr>
              <w:t>unpaid and paid care and support work is not included in the calculation of</w:t>
            </w:r>
            <w:r w:rsidR="00A804F9" w:rsidRPr="003F65AB">
              <w:rPr>
                <w:rStyle w:val="normaltextrun"/>
                <w:rFonts w:asciiTheme="minorHAnsi" w:hAnsiTheme="minorHAnsi" w:cstheme="minorHAnsi"/>
                <w:color w:val="000000"/>
                <w:shd w:val="clear" w:color="auto" w:fill="FFFFFF"/>
              </w:rPr>
              <w:t xml:space="preserve"> the gross domestic product (</w:t>
            </w:r>
            <w:r w:rsidRPr="003F65AB">
              <w:rPr>
                <w:rStyle w:val="normaltextrun"/>
                <w:rFonts w:asciiTheme="minorHAnsi" w:hAnsiTheme="minorHAnsi" w:cstheme="minorHAnsi"/>
                <w:color w:val="000000"/>
                <w:shd w:val="clear" w:color="auto" w:fill="FFFFFF"/>
              </w:rPr>
              <w:t>GDP</w:t>
            </w:r>
            <w:r w:rsidR="00A804F9" w:rsidRPr="003F65AB">
              <w:rPr>
                <w:rStyle w:val="normaltextrun"/>
                <w:rFonts w:asciiTheme="minorHAnsi" w:hAnsiTheme="minorHAnsi" w:cstheme="minorHAnsi"/>
                <w:color w:val="000000"/>
                <w:shd w:val="clear" w:color="auto" w:fill="FFFFFF"/>
              </w:rPr>
              <w:t>)</w:t>
            </w:r>
            <w:r w:rsidRPr="003F65AB">
              <w:rPr>
                <w:rStyle w:val="normaltextrun"/>
                <w:rFonts w:asciiTheme="minorHAnsi" w:hAnsiTheme="minorHAnsi" w:cstheme="minorHAnsi"/>
                <w:color w:val="000000"/>
                <w:shd w:val="clear" w:color="auto" w:fill="FFFFFF"/>
              </w:rPr>
              <w:t xml:space="preserve"> or other macroeconomic indicators. Combined with the disproportionate share of unpaid care and support work shouldered by women and girls, and the domination of women in paid care and support work, it leads to women’s unequal access to employment and decent work and economic dependency</w:t>
            </w:r>
            <w:r w:rsidRPr="003F65AB">
              <w:rPr>
                <w:rStyle w:val="normaltextrun"/>
                <w:rFonts w:asciiTheme="minorHAnsi" w:hAnsiTheme="minorHAnsi" w:cstheme="minorHAnsi"/>
                <w:color w:val="000000"/>
              </w:rPr>
              <w:t>. It can also result in economic insecurity for women when they become recipients of care and support, for example, due to the gender pension gap.</w:t>
            </w:r>
          </w:p>
          <w:p w14:paraId="04D9B5AE" w14:textId="38C2AD3F" w:rsidR="005C78F6" w:rsidRPr="003F65AB" w:rsidRDefault="005C78F6" w:rsidP="009229CB">
            <w:pPr>
              <w:spacing w:after="120" w:line="240" w:lineRule="auto"/>
              <w:jc w:val="both"/>
              <w:rPr>
                <w:rFonts w:asciiTheme="minorHAnsi" w:hAnsiTheme="minorHAnsi" w:cstheme="minorHAnsi"/>
              </w:rPr>
            </w:pPr>
            <w:r w:rsidRPr="003F65AB">
              <w:rPr>
                <w:rFonts w:asciiTheme="minorHAnsi" w:hAnsiTheme="minorHAnsi" w:cstheme="minorHAnsi"/>
              </w:rPr>
              <w:t xml:space="preserve">Laws that discriminate against women also limit their economic rights. Within the family, such laws may focus on </w:t>
            </w:r>
            <w:proofErr w:type="gramStart"/>
            <w:r w:rsidRPr="003F65AB">
              <w:rPr>
                <w:rFonts w:asciiTheme="minorHAnsi" w:hAnsiTheme="minorHAnsi" w:cstheme="minorHAnsi"/>
              </w:rPr>
              <w:t>entering into</w:t>
            </w:r>
            <w:proofErr w:type="gramEnd"/>
            <w:r w:rsidRPr="003F65AB">
              <w:rPr>
                <w:rFonts w:asciiTheme="minorHAnsi" w:hAnsiTheme="minorHAnsi" w:cstheme="minorHAnsi"/>
              </w:rPr>
              <w:t xml:space="preserve"> or the dissolution of marriage, or in the situation when women decide to start a family. For example</w:t>
            </w:r>
            <w:r w:rsidR="00376D48" w:rsidRPr="003F65AB">
              <w:rPr>
                <w:rFonts w:asciiTheme="minorHAnsi" w:hAnsiTheme="minorHAnsi" w:cstheme="minorHAnsi"/>
              </w:rPr>
              <w:t>,</w:t>
            </w:r>
            <w:r w:rsidRPr="003F65AB">
              <w:rPr>
                <w:rFonts w:asciiTheme="minorHAnsi" w:hAnsiTheme="minorHAnsi" w:cstheme="minorHAnsi"/>
              </w:rPr>
              <w:t xml:space="preserve"> whether women can be the heads of households, if they can obtain a divorce in the same way as men, or the existence of paid parental leave. Additionally, laws may restrict inheritance or pension schemes based on gender. Laws that thus impose restrictions </w:t>
            </w:r>
            <w:proofErr w:type="gramStart"/>
            <w:r w:rsidRPr="003F65AB">
              <w:rPr>
                <w:rFonts w:asciiTheme="minorHAnsi" w:hAnsiTheme="minorHAnsi" w:cstheme="minorHAnsi"/>
              </w:rPr>
              <w:t>on the basis of</w:t>
            </w:r>
            <w:proofErr w:type="gramEnd"/>
            <w:r w:rsidRPr="003F65AB">
              <w:rPr>
                <w:rFonts w:asciiTheme="minorHAnsi" w:hAnsiTheme="minorHAnsi" w:cstheme="minorHAnsi"/>
              </w:rPr>
              <w:t xml:space="preserve"> gender may subsequently inhibit women’s full social and economic participation and opportunities. </w:t>
            </w:r>
          </w:p>
          <w:p w14:paraId="1AA52F57" w14:textId="1BECD1AE" w:rsidR="005C78F6" w:rsidRPr="003F65AB" w:rsidRDefault="00BC1CC5" w:rsidP="009229CB">
            <w:pPr>
              <w:spacing w:after="240" w:line="240" w:lineRule="auto"/>
              <w:jc w:val="both"/>
              <w:rPr>
                <w:rFonts w:asciiTheme="minorHAnsi" w:hAnsiTheme="minorHAnsi" w:cstheme="minorHAnsi"/>
              </w:rPr>
            </w:pPr>
            <w:hyperlink r:id="rId16" w:anchor=":~:text=The%20human%20rights%20economy&amp;text=It%20intentionally%20aims%20at%20eliminating,sustainable%20growth%20and%20shared%20prosperity." w:history="1">
              <w:r w:rsidR="005C78F6" w:rsidRPr="003F65AB">
                <w:rPr>
                  <w:rStyle w:val="Hyperlink"/>
                  <w:rFonts w:asciiTheme="minorHAnsi" w:hAnsiTheme="minorHAnsi" w:cstheme="minorHAnsi"/>
                </w:rPr>
                <w:t>A human rights economy centres people and the planet in economic, social, and environmental policies, plans and programmes and aims at ensuring that policies are firmly guided by human rights norms and standards</w:t>
              </w:r>
            </w:hyperlink>
            <w:r w:rsidR="005C78F6" w:rsidRPr="003F65AB">
              <w:rPr>
                <w:rFonts w:asciiTheme="minorHAnsi" w:hAnsiTheme="minorHAnsi" w:cstheme="minorHAnsi"/>
              </w:rPr>
              <w:t xml:space="preserve">. It intentionally aims at eliminating discrimination and reducing inequalities by investing in economic, social, the right to development and other rights, and dismantling structural barriers and other impediments to equality, justice, sustainable growth and shared prosperity. The panel aims to discuss how economic systems can be transformed through human rights economy to advance women’s rights.  </w:t>
            </w:r>
          </w:p>
        </w:tc>
      </w:tr>
      <w:tr w:rsidR="005C78F6" w:rsidRPr="003F65AB" w14:paraId="7B31A97F" w14:textId="77777777" w:rsidTr="40402B78">
        <w:trPr>
          <w:trHeight w:val="80"/>
        </w:trPr>
        <w:tc>
          <w:tcPr>
            <w:tcW w:w="1616" w:type="dxa"/>
            <w:shd w:val="clear" w:color="auto" w:fill="auto"/>
          </w:tcPr>
          <w:p w14:paraId="3B00D239" w14:textId="77777777" w:rsidR="005C78F6" w:rsidRPr="003F65AB" w:rsidRDefault="005C78F6" w:rsidP="009229CB">
            <w:pPr>
              <w:spacing w:after="0" w:line="240" w:lineRule="auto"/>
              <w:rPr>
                <w:rFonts w:asciiTheme="minorHAnsi" w:hAnsiTheme="minorHAnsi" w:cstheme="minorHAnsi"/>
                <w:b/>
              </w:rPr>
            </w:pPr>
            <w:r w:rsidRPr="003F65AB">
              <w:rPr>
                <w:rFonts w:asciiTheme="minorHAnsi" w:hAnsiTheme="minorHAnsi" w:cstheme="minorHAnsi"/>
                <w:b/>
              </w:rPr>
              <w:lastRenderedPageBreak/>
              <w:t xml:space="preserve">Format: </w:t>
            </w:r>
          </w:p>
        </w:tc>
        <w:tc>
          <w:tcPr>
            <w:tcW w:w="8590" w:type="dxa"/>
            <w:shd w:val="clear" w:color="auto" w:fill="auto"/>
          </w:tcPr>
          <w:p w14:paraId="36753AF1" w14:textId="0FE3F206" w:rsidR="005C78F6" w:rsidRPr="003F65AB" w:rsidRDefault="005C78F6" w:rsidP="009229CB">
            <w:pPr>
              <w:spacing w:after="160" w:line="240" w:lineRule="auto"/>
              <w:jc w:val="both"/>
              <w:rPr>
                <w:rFonts w:asciiTheme="minorHAnsi" w:hAnsiTheme="minorHAnsi" w:cstheme="minorHAnsi"/>
                <w:bCs/>
              </w:rPr>
            </w:pPr>
            <w:r w:rsidRPr="003F65AB">
              <w:rPr>
                <w:rFonts w:asciiTheme="minorHAnsi" w:hAnsiTheme="minorHAnsi" w:cstheme="minorHAnsi"/>
                <w:bCs/>
              </w:rPr>
              <w:t xml:space="preserve">The panel discussion will be limited to two hours. The opening statement and initial presentations by the panellists will be followed by a </w:t>
            </w:r>
            <w:r w:rsidRPr="003F65AB">
              <w:rPr>
                <w:rFonts w:asciiTheme="minorHAnsi" w:hAnsiTheme="minorHAnsi" w:cstheme="minorHAnsi"/>
              </w:rPr>
              <w:t xml:space="preserve">two-part </w:t>
            </w:r>
            <w:r w:rsidRPr="003F65AB">
              <w:rPr>
                <w:rFonts w:asciiTheme="minorHAnsi" w:hAnsiTheme="minorHAnsi" w:cstheme="minorHAnsi"/>
                <w:bCs/>
              </w:rPr>
              <w:t xml:space="preserve">interactive discussion </w:t>
            </w:r>
            <w:r w:rsidRPr="003F65AB">
              <w:rPr>
                <w:rFonts w:asciiTheme="minorHAnsi" w:hAnsiTheme="minorHAnsi" w:cstheme="minorHAnsi"/>
              </w:rPr>
              <w:t>and by conclusions from the panellists</w:t>
            </w:r>
            <w:r w:rsidRPr="003F65AB">
              <w:rPr>
                <w:rFonts w:asciiTheme="minorHAnsi" w:hAnsiTheme="minorHAnsi" w:cstheme="minorHAnsi"/>
                <w:bCs/>
              </w:rPr>
              <w:t>. A maximum of one hour will be set aside for podium interventions, including the opening statement, panellists’ presentations, and their responses to questions and concluding remarks. The remaining hour will be reserved for two segments of interventions from the floor, with each segment consisting of interventions from 14 States or observers, 2 national human rights institutions and 4 non-governmental organizations. Each speaker will have 1.5 minutes to raise issues and to ask panellists questions. The panellists will respond to questions and comments during the remaining time available.</w:t>
            </w:r>
          </w:p>
          <w:p w14:paraId="1D5FB1B8" w14:textId="4D9B7AFE" w:rsidR="005C78F6" w:rsidRPr="003F65AB" w:rsidRDefault="005C78F6" w:rsidP="009229CB">
            <w:pPr>
              <w:spacing w:after="160" w:line="240" w:lineRule="auto"/>
              <w:jc w:val="both"/>
              <w:rPr>
                <w:rFonts w:asciiTheme="minorHAnsi" w:hAnsiTheme="minorHAnsi" w:cstheme="minorHAnsi"/>
                <w:bCs/>
              </w:rPr>
            </w:pPr>
            <w:r w:rsidRPr="003F65AB">
              <w:rPr>
                <w:rFonts w:asciiTheme="minorHAnsi" w:hAnsiTheme="minorHAnsi" w:cstheme="minorHAnsi"/>
              </w:rPr>
              <w:t xml:space="preserve">The list of speakers for the discussion will be established through the online inscription system and, as per practice, statements by high-level dignitaries and groups of States will be moved to the beginning of the list. Delegates who could not take the floor due to time constraints will be able to upload their statements on the online system to be posted </w:t>
            </w:r>
            <w:hyperlink r:id="rId17" w:history="1">
              <w:r w:rsidRPr="003F65AB">
                <w:rPr>
                  <w:rStyle w:val="Hyperlink"/>
                  <w:rFonts w:asciiTheme="minorHAnsi" w:hAnsiTheme="minorHAnsi" w:cstheme="minorHAnsi"/>
                </w:rPr>
                <w:t>on the HRC Extranet</w:t>
              </w:r>
            </w:hyperlink>
            <w:r w:rsidRPr="003F65AB">
              <w:rPr>
                <w:rFonts w:asciiTheme="minorHAnsi" w:hAnsiTheme="minorHAnsi" w:cstheme="minorHAnsi"/>
              </w:rPr>
              <w:t>. Interpretation will be provided in the six United Nations official languages (Arabic, Chinese, English, French, Russian and Spanish).</w:t>
            </w:r>
          </w:p>
        </w:tc>
      </w:tr>
      <w:tr w:rsidR="005C78F6" w:rsidRPr="003F65AB" w14:paraId="03038CA2" w14:textId="77777777" w:rsidTr="40402B78">
        <w:tc>
          <w:tcPr>
            <w:tcW w:w="1616" w:type="dxa"/>
            <w:shd w:val="clear" w:color="auto" w:fill="auto"/>
          </w:tcPr>
          <w:p w14:paraId="2F1D320B" w14:textId="13906C7D" w:rsidR="005C78F6" w:rsidRPr="003F65AB" w:rsidRDefault="005C78F6" w:rsidP="009229CB">
            <w:pPr>
              <w:spacing w:after="0" w:line="240" w:lineRule="auto"/>
              <w:rPr>
                <w:rFonts w:asciiTheme="minorHAnsi" w:hAnsiTheme="minorHAnsi" w:cstheme="minorHAnsi"/>
                <w:b/>
                <w:bCs/>
              </w:rPr>
            </w:pPr>
            <w:r w:rsidRPr="003F65AB">
              <w:rPr>
                <w:rFonts w:asciiTheme="minorHAnsi" w:hAnsiTheme="minorHAnsi" w:cstheme="minorHAnsi"/>
                <w:b/>
                <w:bCs/>
              </w:rPr>
              <w:t>Accessibility:</w:t>
            </w:r>
          </w:p>
        </w:tc>
        <w:tc>
          <w:tcPr>
            <w:tcW w:w="8590" w:type="dxa"/>
            <w:shd w:val="clear" w:color="auto" w:fill="auto"/>
          </w:tcPr>
          <w:p w14:paraId="0E15A7F7" w14:textId="22134752" w:rsidR="005C78F6" w:rsidRPr="003F65AB" w:rsidRDefault="005C78F6" w:rsidP="009229CB">
            <w:pPr>
              <w:spacing w:after="160" w:line="240" w:lineRule="auto"/>
              <w:jc w:val="both"/>
              <w:rPr>
                <w:rFonts w:asciiTheme="minorHAnsi" w:hAnsiTheme="minorHAnsi" w:cstheme="minorHAnsi"/>
                <w:bCs/>
              </w:rPr>
            </w:pPr>
            <w:proofErr w:type="gramStart"/>
            <w:r w:rsidRPr="003F65AB">
              <w:rPr>
                <w:rFonts w:asciiTheme="minorHAnsi" w:hAnsiTheme="minorHAnsi" w:cstheme="minorHAnsi"/>
                <w:bCs/>
              </w:rPr>
              <w:t>In an effort to</w:t>
            </w:r>
            <w:proofErr w:type="gramEnd"/>
            <w:r w:rsidRPr="003F65AB">
              <w:rPr>
                <w:rFonts w:asciiTheme="minorHAnsi" w:hAnsiTheme="minorHAnsi" w:cstheme="minorHAnsi"/>
                <w:bCs/>
              </w:rPr>
              <w:t xml:space="preserve"> render the Human Rights Council more accessible to persons with disabilities and to promote their full participation in the work of the Council on an equal basis with others, the panel discussion will be webcast and made accessible. International sign interpretation and real-time captioning in English will be provided and webcast during the debate. Participants can access live English captioning on the </w:t>
            </w:r>
            <w:proofErr w:type="spellStart"/>
            <w:r w:rsidRPr="003F65AB">
              <w:rPr>
                <w:rFonts w:asciiTheme="minorHAnsi" w:hAnsiTheme="minorHAnsi" w:cstheme="minorHAnsi"/>
                <w:bCs/>
              </w:rPr>
              <w:t>StreamText</w:t>
            </w:r>
            <w:proofErr w:type="spellEnd"/>
            <w:r w:rsidRPr="003F65AB">
              <w:rPr>
                <w:rFonts w:asciiTheme="minorHAnsi" w:hAnsiTheme="minorHAnsi" w:cstheme="minorHAnsi"/>
                <w:bCs/>
              </w:rPr>
              <w:t xml:space="preserve"> web page (</w:t>
            </w:r>
            <w:hyperlink r:id="rId18" w:history="1">
              <w:r w:rsidRPr="003F65AB">
                <w:rPr>
                  <w:rStyle w:val="Hyperlink"/>
                  <w:rFonts w:asciiTheme="minorHAnsi" w:hAnsiTheme="minorHAnsi" w:cstheme="minorHAnsi"/>
                  <w:bCs/>
                </w:rPr>
                <w:t>https://www.streamtext.net/player?event=CFI-UNOG</w:t>
              </w:r>
            </w:hyperlink>
            <w:r w:rsidRPr="003F65AB">
              <w:rPr>
                <w:rFonts w:asciiTheme="minorHAnsi" w:hAnsiTheme="minorHAnsi" w:cstheme="minorHAnsi"/>
                <w:bCs/>
              </w:rPr>
              <w:t xml:space="preserve">) during the event itself. </w:t>
            </w:r>
            <w:r w:rsidRPr="003F65AB">
              <w:rPr>
                <w:rFonts w:asciiTheme="minorHAnsi" w:hAnsiTheme="minorHAnsi" w:cstheme="minorHAnsi"/>
              </w:rPr>
              <w:t>Hearing loops are available for collection from the Secretariat desk. Oral statements may be embossed in Braille from any of the six official languages of the United Nations, upon request and following the procedure described in the</w:t>
            </w:r>
            <w:r w:rsidRPr="003F65AB">
              <w:rPr>
                <w:rFonts w:asciiTheme="minorHAnsi" w:hAnsiTheme="minorHAnsi" w:cstheme="minorHAnsi"/>
                <w:i/>
              </w:rPr>
              <w:t xml:space="preserve"> Accessibility guide to the Human Rights Council for persons with disabilities</w:t>
            </w:r>
            <w:r w:rsidRPr="003F65AB">
              <w:rPr>
                <w:rFonts w:asciiTheme="minorHAnsi" w:hAnsiTheme="minorHAnsi" w:cstheme="minorHAnsi"/>
              </w:rPr>
              <w:t xml:space="preserve"> (</w:t>
            </w:r>
            <w:hyperlink r:id="rId19" w:history="1">
              <w:r w:rsidRPr="003F65AB">
                <w:rPr>
                  <w:rStyle w:val="Hyperlink"/>
                  <w:rFonts w:asciiTheme="minorHAnsi" w:hAnsiTheme="minorHAnsi" w:cstheme="minorHAnsi"/>
                </w:rPr>
                <w:t>https://www.ohchr.org/en/hr-bodies/hrc/accessibility</w:t>
              </w:r>
            </w:hyperlink>
            <w:r w:rsidRPr="003F65AB">
              <w:rPr>
                <w:rFonts w:asciiTheme="minorHAnsi" w:hAnsiTheme="minorHAnsi" w:cstheme="minorHAnsi"/>
              </w:rPr>
              <w:t>).</w:t>
            </w:r>
          </w:p>
        </w:tc>
      </w:tr>
      <w:tr w:rsidR="005C78F6" w:rsidRPr="003F65AB" w14:paraId="35B4B10D" w14:textId="77777777" w:rsidTr="40402B78">
        <w:tc>
          <w:tcPr>
            <w:tcW w:w="1616" w:type="dxa"/>
            <w:shd w:val="clear" w:color="auto" w:fill="auto"/>
          </w:tcPr>
          <w:p w14:paraId="30A6A091" w14:textId="58A3E1BD" w:rsidR="005C78F6" w:rsidRPr="003F65AB" w:rsidRDefault="005C78F6" w:rsidP="009229CB">
            <w:pPr>
              <w:spacing w:after="80" w:line="240" w:lineRule="auto"/>
              <w:rPr>
                <w:rFonts w:asciiTheme="minorHAnsi" w:hAnsiTheme="minorHAnsi" w:cstheme="minorHAnsi"/>
                <w:b/>
              </w:rPr>
            </w:pPr>
            <w:r w:rsidRPr="003F65AB">
              <w:rPr>
                <w:rFonts w:asciiTheme="minorHAnsi" w:hAnsiTheme="minorHAnsi" w:cstheme="minorHAnsi"/>
                <w:b/>
              </w:rPr>
              <w:t>Related documents:</w:t>
            </w:r>
          </w:p>
        </w:tc>
        <w:tc>
          <w:tcPr>
            <w:tcW w:w="8590" w:type="dxa"/>
            <w:shd w:val="clear" w:color="auto" w:fill="auto"/>
          </w:tcPr>
          <w:p w14:paraId="444F2BB0" w14:textId="793C5694" w:rsidR="005C78F6" w:rsidRPr="003F65AB" w:rsidRDefault="005C78F6" w:rsidP="009229CB">
            <w:pPr>
              <w:numPr>
                <w:ilvl w:val="0"/>
                <w:numId w:val="24"/>
              </w:numPr>
              <w:spacing w:after="60" w:line="240" w:lineRule="auto"/>
              <w:ind w:left="249" w:hanging="249"/>
              <w:rPr>
                <w:rFonts w:asciiTheme="minorHAnsi" w:hAnsiTheme="minorHAnsi" w:cstheme="minorHAnsi"/>
              </w:rPr>
            </w:pPr>
            <w:r w:rsidRPr="003F65AB">
              <w:rPr>
                <w:rFonts w:asciiTheme="minorHAnsi" w:hAnsiTheme="minorHAnsi" w:cstheme="minorHAnsi"/>
              </w:rPr>
              <w:t xml:space="preserve">UN Women, </w:t>
            </w:r>
            <w:hyperlink r:id="rId20" w:history="1">
              <w:r w:rsidRPr="003F65AB">
                <w:rPr>
                  <w:rStyle w:val="Hyperlink"/>
                  <w:rFonts w:asciiTheme="minorHAnsi" w:hAnsiTheme="minorHAnsi" w:cstheme="minorHAnsi"/>
                </w:rPr>
                <w:t>Why Macroeconomic Policy Matters For Gender Equality</w:t>
              </w:r>
            </w:hyperlink>
          </w:p>
          <w:p w14:paraId="2C4BD867" w14:textId="77777777" w:rsidR="005C78F6" w:rsidRPr="003F65AB" w:rsidRDefault="005C78F6" w:rsidP="009229CB">
            <w:pPr>
              <w:numPr>
                <w:ilvl w:val="0"/>
                <w:numId w:val="24"/>
              </w:numPr>
              <w:spacing w:after="60" w:line="240" w:lineRule="auto"/>
              <w:ind w:left="249" w:hanging="249"/>
              <w:rPr>
                <w:rFonts w:asciiTheme="minorHAnsi" w:hAnsiTheme="minorHAnsi" w:cstheme="minorHAnsi"/>
              </w:rPr>
            </w:pPr>
            <w:r w:rsidRPr="003F65AB">
              <w:rPr>
                <w:rFonts w:asciiTheme="minorHAnsi" w:hAnsiTheme="minorHAnsi" w:cstheme="minorHAnsi"/>
              </w:rPr>
              <w:t xml:space="preserve">World Bank, </w:t>
            </w:r>
            <w:hyperlink r:id="rId21" w:history="1">
              <w:r w:rsidRPr="003F65AB">
                <w:rPr>
                  <w:rStyle w:val="Hyperlink"/>
                  <w:rFonts w:asciiTheme="minorHAnsi" w:hAnsiTheme="minorHAnsi" w:cstheme="minorHAnsi"/>
                </w:rPr>
                <w:t>Women Business and the Law 2024</w:t>
              </w:r>
            </w:hyperlink>
          </w:p>
          <w:p w14:paraId="74B9BC9C" w14:textId="0C1618F7" w:rsidR="005C78F6" w:rsidRPr="003F65AB" w:rsidRDefault="005C78F6" w:rsidP="009229CB">
            <w:pPr>
              <w:numPr>
                <w:ilvl w:val="0"/>
                <w:numId w:val="24"/>
              </w:numPr>
              <w:spacing w:after="60" w:line="240" w:lineRule="auto"/>
              <w:ind w:left="249" w:hanging="249"/>
              <w:rPr>
                <w:rFonts w:asciiTheme="minorHAnsi" w:hAnsiTheme="minorHAnsi" w:cstheme="minorHAnsi"/>
              </w:rPr>
            </w:pPr>
            <w:r w:rsidRPr="003F65AB">
              <w:rPr>
                <w:rFonts w:asciiTheme="minorHAnsi" w:hAnsiTheme="minorHAnsi" w:cstheme="minorHAnsi"/>
              </w:rPr>
              <w:lastRenderedPageBreak/>
              <w:t>Report of the Special Rapporteur on extreme poverty and human rights on unpaid care work and women's human rights</w:t>
            </w:r>
            <w:r w:rsidR="00AA025D" w:rsidRPr="003F65AB">
              <w:rPr>
                <w:rFonts w:asciiTheme="minorHAnsi" w:hAnsiTheme="minorHAnsi" w:cstheme="minorHAnsi"/>
              </w:rPr>
              <w:t xml:space="preserve"> (2013,</w:t>
            </w:r>
            <w:r w:rsidRPr="003F65AB">
              <w:rPr>
                <w:rFonts w:asciiTheme="minorHAnsi" w:hAnsiTheme="minorHAnsi" w:cstheme="minorHAnsi"/>
              </w:rPr>
              <w:t xml:space="preserve"> </w:t>
            </w:r>
            <w:hyperlink r:id="rId22" w:history="1">
              <w:r w:rsidRPr="003F65AB">
                <w:rPr>
                  <w:rStyle w:val="Hyperlink"/>
                  <w:rFonts w:asciiTheme="minorHAnsi" w:hAnsiTheme="minorHAnsi" w:cstheme="minorHAnsi"/>
                </w:rPr>
                <w:t>A/68/293</w:t>
              </w:r>
            </w:hyperlink>
            <w:r w:rsidR="00AA025D" w:rsidRPr="003F65AB">
              <w:rPr>
                <w:rStyle w:val="Hyperlink"/>
                <w:rFonts w:asciiTheme="minorHAnsi" w:hAnsiTheme="minorHAnsi" w:cstheme="minorHAnsi"/>
              </w:rPr>
              <w:t>)</w:t>
            </w:r>
          </w:p>
          <w:p w14:paraId="56632CA6" w14:textId="127BD4A3" w:rsidR="005C78F6" w:rsidRPr="003F65AB" w:rsidRDefault="005C78F6" w:rsidP="009229CB">
            <w:pPr>
              <w:numPr>
                <w:ilvl w:val="0"/>
                <w:numId w:val="24"/>
              </w:numPr>
              <w:spacing w:after="60" w:line="240" w:lineRule="auto"/>
              <w:ind w:left="249" w:hanging="249"/>
              <w:rPr>
                <w:rFonts w:asciiTheme="minorHAnsi" w:hAnsiTheme="minorHAnsi" w:cstheme="minorHAnsi"/>
                <w:b/>
                <w:bCs/>
              </w:rPr>
            </w:pPr>
            <w:r w:rsidRPr="003F65AB">
              <w:rPr>
                <w:rFonts w:asciiTheme="minorHAnsi" w:hAnsiTheme="minorHAnsi" w:cstheme="minorHAnsi"/>
              </w:rPr>
              <w:t>Working Group on discrimination against women and girls, Thematic report on eliminating discrimination against women in economic and social life with a focus on economic crisis</w:t>
            </w:r>
            <w:r w:rsidR="00AA025D" w:rsidRPr="003F65AB">
              <w:rPr>
                <w:rFonts w:asciiTheme="minorHAnsi" w:hAnsiTheme="minorHAnsi" w:cstheme="minorHAnsi"/>
              </w:rPr>
              <w:t xml:space="preserve"> (</w:t>
            </w:r>
            <w:r w:rsidR="00F35A1D" w:rsidRPr="003F65AB">
              <w:rPr>
                <w:rFonts w:asciiTheme="minorHAnsi" w:hAnsiTheme="minorHAnsi" w:cstheme="minorHAnsi"/>
              </w:rPr>
              <w:t>2014,</w:t>
            </w:r>
            <w:r w:rsidR="00992F62" w:rsidRPr="003F65AB">
              <w:rPr>
                <w:rFonts w:asciiTheme="minorHAnsi" w:hAnsiTheme="minorHAnsi" w:cstheme="minorHAnsi"/>
              </w:rPr>
              <w:t xml:space="preserve"> </w:t>
            </w:r>
            <w:hyperlink r:id="rId23" w:history="1">
              <w:r w:rsidR="00992F62" w:rsidRPr="003F65AB">
                <w:rPr>
                  <w:rStyle w:val="Hyperlink"/>
                  <w:rFonts w:asciiTheme="minorHAnsi" w:hAnsiTheme="minorHAnsi" w:cstheme="minorHAnsi"/>
                </w:rPr>
                <w:t>A/HRC/26/39</w:t>
              </w:r>
            </w:hyperlink>
            <w:r w:rsidR="00F35A1D" w:rsidRPr="003F65AB">
              <w:rPr>
                <w:rStyle w:val="Hyperlink"/>
                <w:rFonts w:asciiTheme="minorHAnsi" w:hAnsiTheme="minorHAnsi" w:cstheme="minorHAnsi"/>
              </w:rPr>
              <w:t>)</w:t>
            </w:r>
          </w:p>
        </w:tc>
      </w:tr>
    </w:tbl>
    <w:p w14:paraId="6FF903E8" w14:textId="1B2710E8" w:rsidR="00FF74C5" w:rsidRPr="003F65AB" w:rsidRDefault="005C78F6" w:rsidP="009229CB">
      <w:pPr>
        <w:spacing w:after="80" w:line="240" w:lineRule="auto"/>
        <w:rPr>
          <w:rFonts w:asciiTheme="minorHAnsi" w:hAnsiTheme="minorHAnsi" w:cstheme="minorHAnsi"/>
          <w:b/>
          <w:sz w:val="20"/>
          <w:szCs w:val="20"/>
          <w:u w:val="single"/>
        </w:rPr>
      </w:pPr>
      <w:r w:rsidRPr="003F65AB">
        <w:rPr>
          <w:rFonts w:asciiTheme="minorHAnsi" w:hAnsiTheme="minorHAnsi" w:cstheme="minorHAnsi"/>
          <w:b/>
          <w:sz w:val="20"/>
          <w:szCs w:val="20"/>
          <w:u w:val="single"/>
        </w:rPr>
        <w:lastRenderedPageBreak/>
        <w:t xml:space="preserve"> </w:t>
      </w:r>
    </w:p>
    <w:p w14:paraId="1D216ACF" w14:textId="77777777" w:rsidR="003F65AB" w:rsidRPr="003F65AB" w:rsidRDefault="003F65AB">
      <w:pPr>
        <w:spacing w:after="80" w:line="240" w:lineRule="auto"/>
        <w:rPr>
          <w:rFonts w:asciiTheme="minorHAnsi" w:hAnsiTheme="minorHAnsi" w:cstheme="minorHAnsi"/>
          <w:b/>
          <w:sz w:val="20"/>
          <w:szCs w:val="20"/>
          <w:u w:val="single"/>
        </w:rPr>
      </w:pPr>
    </w:p>
    <w:sectPr w:rsidR="003F65AB" w:rsidRPr="003F65AB" w:rsidSect="008E58B5">
      <w:footerReference w:type="default" r:id="rId24"/>
      <w:pgSz w:w="11906" w:h="16838"/>
      <w:pgMar w:top="709" w:right="1440" w:bottom="993"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E0365" w14:textId="77777777" w:rsidR="007508BC" w:rsidRDefault="007508BC" w:rsidP="002F2CB9">
      <w:pPr>
        <w:spacing w:after="0" w:line="240" w:lineRule="auto"/>
      </w:pPr>
      <w:r>
        <w:separator/>
      </w:r>
    </w:p>
  </w:endnote>
  <w:endnote w:type="continuationSeparator" w:id="0">
    <w:p w14:paraId="5BFD224C" w14:textId="77777777" w:rsidR="007508BC" w:rsidRDefault="007508BC" w:rsidP="002F2CB9">
      <w:pPr>
        <w:spacing w:after="0" w:line="240" w:lineRule="auto"/>
      </w:pPr>
      <w:r>
        <w:continuationSeparator/>
      </w:r>
    </w:p>
  </w:endnote>
  <w:endnote w:type="continuationNotice" w:id="1">
    <w:p w14:paraId="081B6E33" w14:textId="77777777" w:rsidR="007508BC" w:rsidRDefault="007508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Times New Roman"/>
    <w:charset w:val="01"/>
    <w:family w:val="auto"/>
    <w:pitch w:val="default"/>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31DD5" w14:textId="66ADC71C" w:rsidR="00861631" w:rsidRDefault="00861631" w:rsidP="008E58B5">
    <w:pPr>
      <w:pStyle w:val="Footer"/>
      <w:jc w:val="center"/>
    </w:pPr>
    <w:r>
      <w:fldChar w:fldCharType="begin"/>
    </w:r>
    <w:r>
      <w:instrText xml:space="preserve"> PAGE   \* MERGEFORMAT </w:instrText>
    </w:r>
    <w:r>
      <w:fldChar w:fldCharType="separate"/>
    </w:r>
    <w:r w:rsidR="00EF26C0">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BDF62" w14:textId="77777777" w:rsidR="007508BC" w:rsidRDefault="007508BC" w:rsidP="002F2CB9">
      <w:pPr>
        <w:spacing w:after="0" w:line="240" w:lineRule="auto"/>
      </w:pPr>
      <w:r>
        <w:separator/>
      </w:r>
    </w:p>
  </w:footnote>
  <w:footnote w:type="continuationSeparator" w:id="0">
    <w:p w14:paraId="6F9E1716" w14:textId="77777777" w:rsidR="007508BC" w:rsidRDefault="007508BC" w:rsidP="002F2CB9">
      <w:pPr>
        <w:spacing w:after="0" w:line="240" w:lineRule="auto"/>
      </w:pPr>
      <w:r>
        <w:continuationSeparator/>
      </w:r>
    </w:p>
  </w:footnote>
  <w:footnote w:type="continuationNotice" w:id="1">
    <w:p w14:paraId="5CD36CD0" w14:textId="77777777" w:rsidR="007508BC" w:rsidRDefault="007508B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D188C"/>
    <w:multiLevelType w:val="multilevel"/>
    <w:tmpl w:val="BF56E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441267"/>
    <w:multiLevelType w:val="hybridMultilevel"/>
    <w:tmpl w:val="202EE2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92C1FAC"/>
    <w:multiLevelType w:val="hybridMultilevel"/>
    <w:tmpl w:val="980CA7A8"/>
    <w:lvl w:ilvl="0" w:tplc="52DAD7D4">
      <w:start w:val="1"/>
      <w:numFmt w:val="bullet"/>
      <w:lvlText w:val=""/>
      <w:lvlJc w:val="left"/>
      <w:pPr>
        <w:ind w:left="360" w:hanging="360"/>
      </w:pPr>
      <w:rPr>
        <w:rFonts w:ascii="Symbol" w:hAnsi="Symbol" w:hint="default"/>
        <w:lang w:val="en-GB"/>
      </w:rPr>
    </w:lvl>
    <w:lvl w:ilvl="1" w:tplc="0809000F">
      <w:start w:val="1"/>
      <w:numFmt w:val="decimal"/>
      <w:lvlText w:val="%2."/>
      <w:lvlJc w:val="left"/>
      <w:pPr>
        <w:ind w:left="1080" w:hanging="360"/>
      </w:pPr>
      <w:rPr>
        <w:rFonts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420B77"/>
    <w:multiLevelType w:val="hybridMultilevel"/>
    <w:tmpl w:val="CBDA0108"/>
    <w:lvl w:ilvl="0" w:tplc="E9EE0494">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F52BA6"/>
    <w:multiLevelType w:val="hybridMultilevel"/>
    <w:tmpl w:val="48B6FEB4"/>
    <w:lvl w:ilvl="0" w:tplc="C19C3694">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57211F"/>
    <w:multiLevelType w:val="hybridMultilevel"/>
    <w:tmpl w:val="C8B67482"/>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6863811"/>
    <w:multiLevelType w:val="hybridMultilevel"/>
    <w:tmpl w:val="9A7AC734"/>
    <w:lvl w:ilvl="0" w:tplc="89BEB6B0">
      <w:start w:val="1"/>
      <w:numFmt w:val="decimal"/>
      <w:lvlText w:val="%1."/>
      <w:lvlJc w:val="left"/>
      <w:pPr>
        <w:ind w:left="720" w:hanging="360"/>
      </w:pPr>
      <w:rPr>
        <w:rFonts w:hint="default"/>
        <w:b w:val="0"/>
        <w:bCs w:val="0"/>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B76D2C"/>
    <w:multiLevelType w:val="hybridMultilevel"/>
    <w:tmpl w:val="07CEE0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1FA3B6B"/>
    <w:multiLevelType w:val="hybridMultilevel"/>
    <w:tmpl w:val="96162D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5613A9B"/>
    <w:multiLevelType w:val="hybridMultilevel"/>
    <w:tmpl w:val="32B49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C62DE0"/>
    <w:multiLevelType w:val="hybridMultilevel"/>
    <w:tmpl w:val="3AF08FF6"/>
    <w:lvl w:ilvl="0" w:tplc="81C4DFB8">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012DD2"/>
    <w:multiLevelType w:val="multilevel"/>
    <w:tmpl w:val="F9B42008"/>
    <w:lvl w:ilvl="0">
      <w:start w:val="1"/>
      <w:numFmt w:val="bullet"/>
      <w:lvlText w:val=""/>
      <w:lvlJc w:val="left"/>
      <w:pPr>
        <w:ind w:left="360" w:hanging="360"/>
      </w:pPr>
      <w:rPr>
        <w:rFonts w:ascii="Symbol" w:hAnsi="Symbol" w:hint="default"/>
        <w:u w:val="none"/>
      </w:rPr>
    </w:lvl>
    <w:lvl w:ilvl="1">
      <w:numFmt w:val="bullet"/>
      <w:lvlText w:val="-"/>
      <w:lvlJc w:val="left"/>
      <w:pPr>
        <w:ind w:left="1080" w:hanging="360"/>
      </w:pPr>
      <w:rPr>
        <w:rFonts w:ascii="Calibri" w:eastAsiaTheme="minorEastAsia" w:hAnsi="Calibri" w:cs="Calibri" w:hint="default"/>
        <w:u w:val="none"/>
      </w:rPr>
    </w:lvl>
    <w:lvl w:ilvl="2">
      <w:start w:val="1"/>
      <w:numFmt w:val="bullet"/>
      <w:lvlText w:val="■"/>
      <w:lvlJc w:val="left"/>
      <w:pPr>
        <w:ind w:left="1800" w:hanging="360"/>
      </w:pPr>
      <w:rPr>
        <w:rFonts w:ascii="OpenSymbol" w:hAnsi="OpenSymbol" w:cs="OpenSymbol" w:hint="default"/>
        <w:u w:val="none"/>
      </w:rPr>
    </w:lvl>
    <w:lvl w:ilvl="3">
      <w:start w:val="1"/>
      <w:numFmt w:val="bullet"/>
      <w:lvlText w:val=""/>
      <w:lvlJc w:val="left"/>
      <w:pPr>
        <w:ind w:left="2520" w:hanging="360"/>
      </w:pPr>
      <w:rPr>
        <w:rFonts w:ascii="Wingdings" w:hAnsi="Wingdings" w:cs="Wingdings" w:hint="default"/>
        <w:u w:val="none"/>
      </w:rPr>
    </w:lvl>
    <w:lvl w:ilvl="4">
      <w:start w:val="1"/>
      <w:numFmt w:val="bullet"/>
      <w:lvlText w:val=""/>
      <w:lvlJc w:val="left"/>
      <w:pPr>
        <w:ind w:left="3240" w:hanging="360"/>
      </w:pPr>
      <w:rPr>
        <w:rFonts w:ascii="Wingdings 2" w:hAnsi="Wingdings 2" w:cs="Wingdings 2" w:hint="default"/>
        <w:u w:val="none"/>
      </w:rPr>
    </w:lvl>
    <w:lvl w:ilvl="5">
      <w:start w:val="1"/>
      <w:numFmt w:val="bullet"/>
      <w:lvlText w:val="■"/>
      <w:lvlJc w:val="left"/>
      <w:pPr>
        <w:ind w:left="3960" w:hanging="360"/>
      </w:pPr>
      <w:rPr>
        <w:rFonts w:ascii="OpenSymbol" w:hAnsi="OpenSymbol" w:cs="OpenSymbol" w:hint="default"/>
        <w:u w:val="none"/>
      </w:rPr>
    </w:lvl>
    <w:lvl w:ilvl="6">
      <w:start w:val="1"/>
      <w:numFmt w:val="bullet"/>
      <w:lvlText w:val=""/>
      <w:lvlJc w:val="left"/>
      <w:pPr>
        <w:ind w:left="4680" w:hanging="360"/>
      </w:pPr>
      <w:rPr>
        <w:rFonts w:ascii="Wingdings" w:hAnsi="Wingdings" w:cs="Wingdings" w:hint="default"/>
        <w:u w:val="none"/>
      </w:rPr>
    </w:lvl>
    <w:lvl w:ilvl="7">
      <w:start w:val="1"/>
      <w:numFmt w:val="bullet"/>
      <w:lvlText w:val=""/>
      <w:lvlJc w:val="left"/>
      <w:pPr>
        <w:ind w:left="5400" w:hanging="360"/>
      </w:pPr>
      <w:rPr>
        <w:rFonts w:ascii="Wingdings 2" w:hAnsi="Wingdings 2" w:cs="Wingdings 2" w:hint="default"/>
        <w:u w:val="none"/>
      </w:rPr>
    </w:lvl>
    <w:lvl w:ilvl="8">
      <w:start w:val="1"/>
      <w:numFmt w:val="bullet"/>
      <w:lvlText w:val="■"/>
      <w:lvlJc w:val="left"/>
      <w:pPr>
        <w:ind w:left="6120" w:hanging="360"/>
      </w:pPr>
      <w:rPr>
        <w:rFonts w:ascii="OpenSymbol" w:hAnsi="OpenSymbol" w:cs="OpenSymbol" w:hint="default"/>
        <w:u w:val="none"/>
      </w:rPr>
    </w:lvl>
  </w:abstractNum>
  <w:abstractNum w:abstractNumId="12" w15:restartNumberingAfterBreak="0">
    <w:nsid w:val="4FBA4A1F"/>
    <w:multiLevelType w:val="hybridMultilevel"/>
    <w:tmpl w:val="E3CA3948"/>
    <w:lvl w:ilvl="0" w:tplc="022ED7C2">
      <w:start w:val="1"/>
      <w:numFmt w:val="bullet"/>
      <w:lvlText w:val="·"/>
      <w:lvlJc w:val="left"/>
      <w:pPr>
        <w:ind w:left="720" w:hanging="360"/>
      </w:pPr>
      <w:rPr>
        <w:rFonts w:ascii="Symbol" w:hAnsi="Symbol" w:hint="default"/>
      </w:rPr>
    </w:lvl>
    <w:lvl w:ilvl="1" w:tplc="CEB8F56E">
      <w:start w:val="1"/>
      <w:numFmt w:val="bullet"/>
      <w:lvlText w:val="o"/>
      <w:lvlJc w:val="left"/>
      <w:pPr>
        <w:ind w:left="1440" w:hanging="360"/>
      </w:pPr>
      <w:rPr>
        <w:rFonts w:ascii="Courier New" w:hAnsi="Courier New" w:hint="default"/>
      </w:rPr>
    </w:lvl>
    <w:lvl w:ilvl="2" w:tplc="0C464FCE">
      <w:start w:val="1"/>
      <w:numFmt w:val="bullet"/>
      <w:lvlText w:val=""/>
      <w:lvlJc w:val="left"/>
      <w:pPr>
        <w:ind w:left="2160" w:hanging="360"/>
      </w:pPr>
      <w:rPr>
        <w:rFonts w:ascii="Wingdings" w:hAnsi="Wingdings" w:hint="default"/>
      </w:rPr>
    </w:lvl>
    <w:lvl w:ilvl="3" w:tplc="F9F499A8">
      <w:start w:val="1"/>
      <w:numFmt w:val="bullet"/>
      <w:lvlText w:val=""/>
      <w:lvlJc w:val="left"/>
      <w:pPr>
        <w:ind w:left="2880" w:hanging="360"/>
      </w:pPr>
      <w:rPr>
        <w:rFonts w:ascii="Symbol" w:hAnsi="Symbol" w:hint="default"/>
      </w:rPr>
    </w:lvl>
    <w:lvl w:ilvl="4" w:tplc="35C052E4">
      <w:start w:val="1"/>
      <w:numFmt w:val="bullet"/>
      <w:lvlText w:val="o"/>
      <w:lvlJc w:val="left"/>
      <w:pPr>
        <w:ind w:left="3600" w:hanging="360"/>
      </w:pPr>
      <w:rPr>
        <w:rFonts w:ascii="Courier New" w:hAnsi="Courier New" w:hint="default"/>
      </w:rPr>
    </w:lvl>
    <w:lvl w:ilvl="5" w:tplc="73309488">
      <w:start w:val="1"/>
      <w:numFmt w:val="bullet"/>
      <w:lvlText w:val=""/>
      <w:lvlJc w:val="left"/>
      <w:pPr>
        <w:ind w:left="4320" w:hanging="360"/>
      </w:pPr>
      <w:rPr>
        <w:rFonts w:ascii="Wingdings" w:hAnsi="Wingdings" w:hint="default"/>
      </w:rPr>
    </w:lvl>
    <w:lvl w:ilvl="6" w:tplc="AEF448D4">
      <w:start w:val="1"/>
      <w:numFmt w:val="bullet"/>
      <w:lvlText w:val=""/>
      <w:lvlJc w:val="left"/>
      <w:pPr>
        <w:ind w:left="5040" w:hanging="360"/>
      </w:pPr>
      <w:rPr>
        <w:rFonts w:ascii="Symbol" w:hAnsi="Symbol" w:hint="default"/>
      </w:rPr>
    </w:lvl>
    <w:lvl w:ilvl="7" w:tplc="6020135E">
      <w:start w:val="1"/>
      <w:numFmt w:val="bullet"/>
      <w:lvlText w:val="o"/>
      <w:lvlJc w:val="left"/>
      <w:pPr>
        <w:ind w:left="5760" w:hanging="360"/>
      </w:pPr>
      <w:rPr>
        <w:rFonts w:ascii="Courier New" w:hAnsi="Courier New" w:hint="default"/>
      </w:rPr>
    </w:lvl>
    <w:lvl w:ilvl="8" w:tplc="427E5882">
      <w:start w:val="1"/>
      <w:numFmt w:val="bullet"/>
      <w:lvlText w:val=""/>
      <w:lvlJc w:val="left"/>
      <w:pPr>
        <w:ind w:left="6480" w:hanging="360"/>
      </w:pPr>
      <w:rPr>
        <w:rFonts w:ascii="Wingdings" w:hAnsi="Wingdings" w:hint="default"/>
      </w:rPr>
    </w:lvl>
  </w:abstractNum>
  <w:abstractNum w:abstractNumId="13" w15:restartNumberingAfterBreak="0">
    <w:nsid w:val="53133C68"/>
    <w:multiLevelType w:val="hybridMultilevel"/>
    <w:tmpl w:val="598E1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1B5F81"/>
    <w:multiLevelType w:val="hybridMultilevel"/>
    <w:tmpl w:val="40D0E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AC0421"/>
    <w:multiLevelType w:val="hybridMultilevel"/>
    <w:tmpl w:val="B7DAA4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52A795C"/>
    <w:multiLevelType w:val="hybridMultilevel"/>
    <w:tmpl w:val="11066B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A636405"/>
    <w:multiLevelType w:val="hybridMultilevel"/>
    <w:tmpl w:val="56DA7E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DA66834"/>
    <w:multiLevelType w:val="hybridMultilevel"/>
    <w:tmpl w:val="B7269A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E261776"/>
    <w:multiLevelType w:val="hybridMultilevel"/>
    <w:tmpl w:val="85E635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26E6E12"/>
    <w:multiLevelType w:val="hybridMultilevel"/>
    <w:tmpl w:val="E82C9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4E593F"/>
    <w:multiLevelType w:val="hybridMultilevel"/>
    <w:tmpl w:val="2C08A89A"/>
    <w:lvl w:ilvl="0" w:tplc="0DE8D64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6A92CA7"/>
    <w:multiLevelType w:val="hybridMultilevel"/>
    <w:tmpl w:val="64187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DF2D5B"/>
    <w:multiLevelType w:val="hybridMultilevel"/>
    <w:tmpl w:val="62A23B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ED55B2C"/>
    <w:multiLevelType w:val="hybridMultilevel"/>
    <w:tmpl w:val="4B602C50"/>
    <w:lvl w:ilvl="0" w:tplc="82C2F4B6">
      <w:start w:val="1"/>
      <w:numFmt w:val="bullet"/>
      <w:lvlText w:val="·"/>
      <w:lvlJc w:val="left"/>
      <w:pPr>
        <w:ind w:left="720" w:hanging="360"/>
      </w:pPr>
      <w:rPr>
        <w:rFonts w:ascii="Symbol" w:hAnsi="Symbol" w:hint="default"/>
      </w:rPr>
    </w:lvl>
    <w:lvl w:ilvl="1" w:tplc="B1A0C25C">
      <w:start w:val="1"/>
      <w:numFmt w:val="bullet"/>
      <w:lvlText w:val="o"/>
      <w:lvlJc w:val="left"/>
      <w:pPr>
        <w:ind w:left="1440" w:hanging="360"/>
      </w:pPr>
      <w:rPr>
        <w:rFonts w:ascii="Courier New" w:hAnsi="Courier New" w:hint="default"/>
      </w:rPr>
    </w:lvl>
    <w:lvl w:ilvl="2" w:tplc="F2F6876E">
      <w:start w:val="1"/>
      <w:numFmt w:val="bullet"/>
      <w:lvlText w:val=""/>
      <w:lvlJc w:val="left"/>
      <w:pPr>
        <w:ind w:left="2160" w:hanging="360"/>
      </w:pPr>
      <w:rPr>
        <w:rFonts w:ascii="Wingdings" w:hAnsi="Wingdings" w:hint="default"/>
      </w:rPr>
    </w:lvl>
    <w:lvl w:ilvl="3" w:tplc="31249A16">
      <w:start w:val="1"/>
      <w:numFmt w:val="bullet"/>
      <w:lvlText w:val=""/>
      <w:lvlJc w:val="left"/>
      <w:pPr>
        <w:ind w:left="2880" w:hanging="360"/>
      </w:pPr>
      <w:rPr>
        <w:rFonts w:ascii="Symbol" w:hAnsi="Symbol" w:hint="default"/>
      </w:rPr>
    </w:lvl>
    <w:lvl w:ilvl="4" w:tplc="CC72BB4C">
      <w:start w:val="1"/>
      <w:numFmt w:val="bullet"/>
      <w:lvlText w:val="o"/>
      <w:lvlJc w:val="left"/>
      <w:pPr>
        <w:ind w:left="3600" w:hanging="360"/>
      </w:pPr>
      <w:rPr>
        <w:rFonts w:ascii="Courier New" w:hAnsi="Courier New" w:hint="default"/>
      </w:rPr>
    </w:lvl>
    <w:lvl w:ilvl="5" w:tplc="0AE69B40">
      <w:start w:val="1"/>
      <w:numFmt w:val="bullet"/>
      <w:lvlText w:val=""/>
      <w:lvlJc w:val="left"/>
      <w:pPr>
        <w:ind w:left="4320" w:hanging="360"/>
      </w:pPr>
      <w:rPr>
        <w:rFonts w:ascii="Wingdings" w:hAnsi="Wingdings" w:hint="default"/>
      </w:rPr>
    </w:lvl>
    <w:lvl w:ilvl="6" w:tplc="636A554E">
      <w:start w:val="1"/>
      <w:numFmt w:val="bullet"/>
      <w:lvlText w:val=""/>
      <w:lvlJc w:val="left"/>
      <w:pPr>
        <w:ind w:left="5040" w:hanging="360"/>
      </w:pPr>
      <w:rPr>
        <w:rFonts w:ascii="Symbol" w:hAnsi="Symbol" w:hint="default"/>
      </w:rPr>
    </w:lvl>
    <w:lvl w:ilvl="7" w:tplc="1F043246">
      <w:start w:val="1"/>
      <w:numFmt w:val="bullet"/>
      <w:lvlText w:val="o"/>
      <w:lvlJc w:val="left"/>
      <w:pPr>
        <w:ind w:left="5760" w:hanging="360"/>
      </w:pPr>
      <w:rPr>
        <w:rFonts w:ascii="Courier New" w:hAnsi="Courier New" w:hint="default"/>
      </w:rPr>
    </w:lvl>
    <w:lvl w:ilvl="8" w:tplc="299EEDB8">
      <w:start w:val="1"/>
      <w:numFmt w:val="bullet"/>
      <w:lvlText w:val=""/>
      <w:lvlJc w:val="left"/>
      <w:pPr>
        <w:ind w:left="6480" w:hanging="360"/>
      </w:pPr>
      <w:rPr>
        <w:rFonts w:ascii="Wingdings" w:hAnsi="Wingdings" w:hint="default"/>
      </w:rPr>
    </w:lvl>
  </w:abstractNum>
  <w:num w:numId="1" w16cid:durableId="831717387">
    <w:abstractNumId w:val="12"/>
  </w:num>
  <w:num w:numId="2" w16cid:durableId="1165051767">
    <w:abstractNumId w:val="24"/>
  </w:num>
  <w:num w:numId="3" w16cid:durableId="1111777344">
    <w:abstractNumId w:val="15"/>
  </w:num>
  <w:num w:numId="4" w16cid:durableId="1488132910">
    <w:abstractNumId w:val="4"/>
  </w:num>
  <w:num w:numId="5" w16cid:durableId="1965192602">
    <w:abstractNumId w:val="10"/>
  </w:num>
  <w:num w:numId="6" w16cid:durableId="1128474171">
    <w:abstractNumId w:val="23"/>
  </w:num>
  <w:num w:numId="7" w16cid:durableId="574821639">
    <w:abstractNumId w:val="1"/>
  </w:num>
  <w:num w:numId="8" w16cid:durableId="943734515">
    <w:abstractNumId w:val="5"/>
  </w:num>
  <w:num w:numId="9" w16cid:durableId="1094668261">
    <w:abstractNumId w:val="16"/>
  </w:num>
  <w:num w:numId="10" w16cid:durableId="1419789999">
    <w:abstractNumId w:val="9"/>
  </w:num>
  <w:num w:numId="11" w16cid:durableId="1964916313">
    <w:abstractNumId w:val="3"/>
  </w:num>
  <w:num w:numId="12" w16cid:durableId="277222443">
    <w:abstractNumId w:val="2"/>
  </w:num>
  <w:num w:numId="13" w16cid:durableId="1005785483">
    <w:abstractNumId w:val="14"/>
  </w:num>
  <w:num w:numId="14" w16cid:durableId="244657139">
    <w:abstractNumId w:val="18"/>
  </w:num>
  <w:num w:numId="15" w16cid:durableId="932281973">
    <w:abstractNumId w:val="19"/>
  </w:num>
  <w:num w:numId="16" w16cid:durableId="216936708">
    <w:abstractNumId w:val="7"/>
  </w:num>
  <w:num w:numId="17" w16cid:durableId="1941720701">
    <w:abstractNumId w:val="20"/>
  </w:num>
  <w:num w:numId="18" w16cid:durableId="369309740">
    <w:abstractNumId w:val="8"/>
  </w:num>
  <w:num w:numId="19" w16cid:durableId="1825314260">
    <w:abstractNumId w:val="0"/>
  </w:num>
  <w:num w:numId="20" w16cid:durableId="320158881">
    <w:abstractNumId w:val="6"/>
  </w:num>
  <w:num w:numId="21" w16cid:durableId="926689198">
    <w:abstractNumId w:val="22"/>
  </w:num>
  <w:num w:numId="22" w16cid:durableId="70737664">
    <w:abstractNumId w:val="17"/>
  </w:num>
  <w:num w:numId="23" w16cid:durableId="1184706768">
    <w:abstractNumId w:val="13"/>
  </w:num>
  <w:num w:numId="24" w16cid:durableId="275141734">
    <w:abstractNumId w:val="11"/>
  </w:num>
  <w:num w:numId="25" w16cid:durableId="208648558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246"/>
    <w:rsid w:val="00002CC0"/>
    <w:rsid w:val="000067EE"/>
    <w:rsid w:val="0001193E"/>
    <w:rsid w:val="000200DE"/>
    <w:rsid w:val="00021D92"/>
    <w:rsid w:val="00022053"/>
    <w:rsid w:val="0002266A"/>
    <w:rsid w:val="000234E3"/>
    <w:rsid w:val="00023F2A"/>
    <w:rsid w:val="000265D9"/>
    <w:rsid w:val="000272FB"/>
    <w:rsid w:val="000279F1"/>
    <w:rsid w:val="000306DC"/>
    <w:rsid w:val="00033219"/>
    <w:rsid w:val="00035AFB"/>
    <w:rsid w:val="0004007D"/>
    <w:rsid w:val="000408B1"/>
    <w:rsid w:val="0004580A"/>
    <w:rsid w:val="00046AA2"/>
    <w:rsid w:val="0005085C"/>
    <w:rsid w:val="00053DA5"/>
    <w:rsid w:val="00054242"/>
    <w:rsid w:val="00054D79"/>
    <w:rsid w:val="00062D97"/>
    <w:rsid w:val="000650DA"/>
    <w:rsid w:val="000669F1"/>
    <w:rsid w:val="000716B3"/>
    <w:rsid w:val="00071BEE"/>
    <w:rsid w:val="00071F04"/>
    <w:rsid w:val="000728FD"/>
    <w:rsid w:val="0007332C"/>
    <w:rsid w:val="00074BCB"/>
    <w:rsid w:val="00074CC4"/>
    <w:rsid w:val="00075A01"/>
    <w:rsid w:val="0007720A"/>
    <w:rsid w:val="00081178"/>
    <w:rsid w:val="0008467A"/>
    <w:rsid w:val="00084ADC"/>
    <w:rsid w:val="000867DF"/>
    <w:rsid w:val="00087DFD"/>
    <w:rsid w:val="00094A0B"/>
    <w:rsid w:val="00095A1D"/>
    <w:rsid w:val="00095EC7"/>
    <w:rsid w:val="0009673E"/>
    <w:rsid w:val="000967AC"/>
    <w:rsid w:val="00096A6F"/>
    <w:rsid w:val="000A4FBE"/>
    <w:rsid w:val="000A502E"/>
    <w:rsid w:val="000A5594"/>
    <w:rsid w:val="000A61F3"/>
    <w:rsid w:val="000A7C24"/>
    <w:rsid w:val="000B1CE2"/>
    <w:rsid w:val="000B2188"/>
    <w:rsid w:val="000B36A6"/>
    <w:rsid w:val="000B7CF9"/>
    <w:rsid w:val="000C23E0"/>
    <w:rsid w:val="000C5E13"/>
    <w:rsid w:val="000C6EBE"/>
    <w:rsid w:val="000D0318"/>
    <w:rsid w:val="000D1142"/>
    <w:rsid w:val="000D344E"/>
    <w:rsid w:val="000D4160"/>
    <w:rsid w:val="000D519B"/>
    <w:rsid w:val="000E1E0B"/>
    <w:rsid w:val="000E224A"/>
    <w:rsid w:val="000F300E"/>
    <w:rsid w:val="000F3562"/>
    <w:rsid w:val="000F5726"/>
    <w:rsid w:val="000F5AD6"/>
    <w:rsid w:val="000F5C6B"/>
    <w:rsid w:val="000F7160"/>
    <w:rsid w:val="0010087D"/>
    <w:rsid w:val="00100CC5"/>
    <w:rsid w:val="00103276"/>
    <w:rsid w:val="00103B92"/>
    <w:rsid w:val="0010534C"/>
    <w:rsid w:val="00106A11"/>
    <w:rsid w:val="0011137D"/>
    <w:rsid w:val="0011279B"/>
    <w:rsid w:val="001145CB"/>
    <w:rsid w:val="00115670"/>
    <w:rsid w:val="00117C7E"/>
    <w:rsid w:val="00120FEA"/>
    <w:rsid w:val="001246C9"/>
    <w:rsid w:val="00127798"/>
    <w:rsid w:val="00127EC6"/>
    <w:rsid w:val="001329E4"/>
    <w:rsid w:val="00133749"/>
    <w:rsid w:val="00136AD2"/>
    <w:rsid w:val="00136FA5"/>
    <w:rsid w:val="00137B1A"/>
    <w:rsid w:val="0014689E"/>
    <w:rsid w:val="00146C18"/>
    <w:rsid w:val="00152095"/>
    <w:rsid w:val="00153A41"/>
    <w:rsid w:val="0015685E"/>
    <w:rsid w:val="00160B92"/>
    <w:rsid w:val="00160DB0"/>
    <w:rsid w:val="001632FE"/>
    <w:rsid w:val="00165849"/>
    <w:rsid w:val="00166AC1"/>
    <w:rsid w:val="00166ADB"/>
    <w:rsid w:val="00167E88"/>
    <w:rsid w:val="0017182D"/>
    <w:rsid w:val="00172476"/>
    <w:rsid w:val="0017293B"/>
    <w:rsid w:val="0017686C"/>
    <w:rsid w:val="00181D6A"/>
    <w:rsid w:val="0018584B"/>
    <w:rsid w:val="00187036"/>
    <w:rsid w:val="001900DD"/>
    <w:rsid w:val="00191CF5"/>
    <w:rsid w:val="0019643B"/>
    <w:rsid w:val="001A1783"/>
    <w:rsid w:val="001A1BF1"/>
    <w:rsid w:val="001A39D6"/>
    <w:rsid w:val="001A451D"/>
    <w:rsid w:val="001A5644"/>
    <w:rsid w:val="001A772A"/>
    <w:rsid w:val="001B085F"/>
    <w:rsid w:val="001B220F"/>
    <w:rsid w:val="001B28A7"/>
    <w:rsid w:val="001B28B0"/>
    <w:rsid w:val="001B7658"/>
    <w:rsid w:val="001B7BB9"/>
    <w:rsid w:val="001C108F"/>
    <w:rsid w:val="001C3B6D"/>
    <w:rsid w:val="001D1367"/>
    <w:rsid w:val="001D3CAC"/>
    <w:rsid w:val="001D6068"/>
    <w:rsid w:val="001D6D6D"/>
    <w:rsid w:val="001E14CD"/>
    <w:rsid w:val="001E335E"/>
    <w:rsid w:val="001E42C3"/>
    <w:rsid w:val="001E718A"/>
    <w:rsid w:val="001E7535"/>
    <w:rsid w:val="001F000D"/>
    <w:rsid w:val="001F04AC"/>
    <w:rsid w:val="001F07C3"/>
    <w:rsid w:val="001F360F"/>
    <w:rsid w:val="001F49C6"/>
    <w:rsid w:val="001F7E9D"/>
    <w:rsid w:val="00200A6B"/>
    <w:rsid w:val="00200E2E"/>
    <w:rsid w:val="00201271"/>
    <w:rsid w:val="0020130A"/>
    <w:rsid w:val="00201F44"/>
    <w:rsid w:val="002021C7"/>
    <w:rsid w:val="00203BD7"/>
    <w:rsid w:val="00207749"/>
    <w:rsid w:val="002169F8"/>
    <w:rsid w:val="002206F6"/>
    <w:rsid w:val="00222968"/>
    <w:rsid w:val="00222BF2"/>
    <w:rsid w:val="00223666"/>
    <w:rsid w:val="00223A57"/>
    <w:rsid w:val="00224700"/>
    <w:rsid w:val="00225C6C"/>
    <w:rsid w:val="00226120"/>
    <w:rsid w:val="002307C5"/>
    <w:rsid w:val="00230B2E"/>
    <w:rsid w:val="00231B95"/>
    <w:rsid w:val="00234D71"/>
    <w:rsid w:val="00235215"/>
    <w:rsid w:val="002374F5"/>
    <w:rsid w:val="002400DF"/>
    <w:rsid w:val="00245537"/>
    <w:rsid w:val="0024578D"/>
    <w:rsid w:val="0025038D"/>
    <w:rsid w:val="00251E70"/>
    <w:rsid w:val="0025306D"/>
    <w:rsid w:val="00253323"/>
    <w:rsid w:val="0025793E"/>
    <w:rsid w:val="00257AA8"/>
    <w:rsid w:val="002656E2"/>
    <w:rsid w:val="00267A77"/>
    <w:rsid w:val="00270435"/>
    <w:rsid w:val="00270795"/>
    <w:rsid w:val="00274AC1"/>
    <w:rsid w:val="002766C6"/>
    <w:rsid w:val="00276A4B"/>
    <w:rsid w:val="00277A97"/>
    <w:rsid w:val="00283924"/>
    <w:rsid w:val="0028411E"/>
    <w:rsid w:val="0028599F"/>
    <w:rsid w:val="00285E7B"/>
    <w:rsid w:val="00286B74"/>
    <w:rsid w:val="00287518"/>
    <w:rsid w:val="00295118"/>
    <w:rsid w:val="002A1E73"/>
    <w:rsid w:val="002A2FA7"/>
    <w:rsid w:val="002A41E4"/>
    <w:rsid w:val="002A48D4"/>
    <w:rsid w:val="002A646E"/>
    <w:rsid w:val="002A729D"/>
    <w:rsid w:val="002B0035"/>
    <w:rsid w:val="002B0C47"/>
    <w:rsid w:val="002B5E36"/>
    <w:rsid w:val="002C1D51"/>
    <w:rsid w:val="002C4630"/>
    <w:rsid w:val="002C5A51"/>
    <w:rsid w:val="002D01C1"/>
    <w:rsid w:val="002D0DED"/>
    <w:rsid w:val="002D19EA"/>
    <w:rsid w:val="002D2084"/>
    <w:rsid w:val="002D4CA1"/>
    <w:rsid w:val="002D4D7E"/>
    <w:rsid w:val="002D5FFC"/>
    <w:rsid w:val="002D6A92"/>
    <w:rsid w:val="002E2EF5"/>
    <w:rsid w:val="002E3332"/>
    <w:rsid w:val="002E4695"/>
    <w:rsid w:val="002E51AF"/>
    <w:rsid w:val="002E6180"/>
    <w:rsid w:val="002F0868"/>
    <w:rsid w:val="002F2126"/>
    <w:rsid w:val="002F2544"/>
    <w:rsid w:val="002F2A19"/>
    <w:rsid w:val="002F2CB9"/>
    <w:rsid w:val="002F414D"/>
    <w:rsid w:val="002F7161"/>
    <w:rsid w:val="003011B9"/>
    <w:rsid w:val="00304796"/>
    <w:rsid w:val="00304F7C"/>
    <w:rsid w:val="00304FA8"/>
    <w:rsid w:val="0030519D"/>
    <w:rsid w:val="003057D7"/>
    <w:rsid w:val="00313B98"/>
    <w:rsid w:val="00317B9D"/>
    <w:rsid w:val="003203B3"/>
    <w:rsid w:val="003216FE"/>
    <w:rsid w:val="003221BE"/>
    <w:rsid w:val="003232CD"/>
    <w:rsid w:val="00323533"/>
    <w:rsid w:val="00330AD3"/>
    <w:rsid w:val="00333B61"/>
    <w:rsid w:val="00335263"/>
    <w:rsid w:val="003373C5"/>
    <w:rsid w:val="0033753D"/>
    <w:rsid w:val="003437EF"/>
    <w:rsid w:val="0034689B"/>
    <w:rsid w:val="00351108"/>
    <w:rsid w:val="00351AC5"/>
    <w:rsid w:val="00352443"/>
    <w:rsid w:val="0036235A"/>
    <w:rsid w:val="0036464B"/>
    <w:rsid w:val="00367A44"/>
    <w:rsid w:val="003720D2"/>
    <w:rsid w:val="0037272E"/>
    <w:rsid w:val="00374A73"/>
    <w:rsid w:val="00376D48"/>
    <w:rsid w:val="00377153"/>
    <w:rsid w:val="0038356D"/>
    <w:rsid w:val="0038675A"/>
    <w:rsid w:val="0038766F"/>
    <w:rsid w:val="00387B65"/>
    <w:rsid w:val="00391BDA"/>
    <w:rsid w:val="00393307"/>
    <w:rsid w:val="00393554"/>
    <w:rsid w:val="00394BB7"/>
    <w:rsid w:val="00397B45"/>
    <w:rsid w:val="003A7917"/>
    <w:rsid w:val="003B19B8"/>
    <w:rsid w:val="003B1C4F"/>
    <w:rsid w:val="003B5AC0"/>
    <w:rsid w:val="003B6DFF"/>
    <w:rsid w:val="003C144A"/>
    <w:rsid w:val="003C5825"/>
    <w:rsid w:val="003C687A"/>
    <w:rsid w:val="003C7B4B"/>
    <w:rsid w:val="003D17C6"/>
    <w:rsid w:val="003D1999"/>
    <w:rsid w:val="003D29FB"/>
    <w:rsid w:val="003D35A6"/>
    <w:rsid w:val="003D5E3B"/>
    <w:rsid w:val="003E0F4B"/>
    <w:rsid w:val="003E4646"/>
    <w:rsid w:val="003E513A"/>
    <w:rsid w:val="003E6201"/>
    <w:rsid w:val="003E6939"/>
    <w:rsid w:val="003E7F68"/>
    <w:rsid w:val="003F1917"/>
    <w:rsid w:val="003F2A6D"/>
    <w:rsid w:val="003F3580"/>
    <w:rsid w:val="003F4519"/>
    <w:rsid w:val="003F65AB"/>
    <w:rsid w:val="003F6C68"/>
    <w:rsid w:val="003F7225"/>
    <w:rsid w:val="003F7678"/>
    <w:rsid w:val="003F7A42"/>
    <w:rsid w:val="0040254A"/>
    <w:rsid w:val="00404AC6"/>
    <w:rsid w:val="0040574C"/>
    <w:rsid w:val="00411657"/>
    <w:rsid w:val="00415007"/>
    <w:rsid w:val="004161FB"/>
    <w:rsid w:val="00416DE3"/>
    <w:rsid w:val="00417D5C"/>
    <w:rsid w:val="00422A30"/>
    <w:rsid w:val="004232BA"/>
    <w:rsid w:val="00425047"/>
    <w:rsid w:val="00425250"/>
    <w:rsid w:val="00426305"/>
    <w:rsid w:val="00430003"/>
    <w:rsid w:val="00436FB6"/>
    <w:rsid w:val="00437C5E"/>
    <w:rsid w:val="00440942"/>
    <w:rsid w:val="00442298"/>
    <w:rsid w:val="004431E7"/>
    <w:rsid w:val="0044451A"/>
    <w:rsid w:val="004450A8"/>
    <w:rsid w:val="004453DD"/>
    <w:rsid w:val="00445652"/>
    <w:rsid w:val="00445E25"/>
    <w:rsid w:val="00447E2F"/>
    <w:rsid w:val="00450F17"/>
    <w:rsid w:val="00452948"/>
    <w:rsid w:val="00454102"/>
    <w:rsid w:val="00454CD0"/>
    <w:rsid w:val="00456848"/>
    <w:rsid w:val="0045722B"/>
    <w:rsid w:val="00457578"/>
    <w:rsid w:val="00457F32"/>
    <w:rsid w:val="004639DD"/>
    <w:rsid w:val="0046459F"/>
    <w:rsid w:val="00464996"/>
    <w:rsid w:val="00464C3E"/>
    <w:rsid w:val="004671C9"/>
    <w:rsid w:val="00470ED4"/>
    <w:rsid w:val="004717BC"/>
    <w:rsid w:val="00471EE0"/>
    <w:rsid w:val="00471F51"/>
    <w:rsid w:val="004723F5"/>
    <w:rsid w:val="00472940"/>
    <w:rsid w:val="00472D62"/>
    <w:rsid w:val="00473282"/>
    <w:rsid w:val="004735F2"/>
    <w:rsid w:val="004751BD"/>
    <w:rsid w:val="00480B1F"/>
    <w:rsid w:val="004810AD"/>
    <w:rsid w:val="00482D21"/>
    <w:rsid w:val="00486CA0"/>
    <w:rsid w:val="004875BC"/>
    <w:rsid w:val="004875C2"/>
    <w:rsid w:val="00490B3D"/>
    <w:rsid w:val="00491429"/>
    <w:rsid w:val="0049566C"/>
    <w:rsid w:val="00496DB3"/>
    <w:rsid w:val="004A1D2A"/>
    <w:rsid w:val="004A3EC3"/>
    <w:rsid w:val="004A441E"/>
    <w:rsid w:val="004A4C37"/>
    <w:rsid w:val="004A771A"/>
    <w:rsid w:val="004B20BA"/>
    <w:rsid w:val="004B51E5"/>
    <w:rsid w:val="004B560D"/>
    <w:rsid w:val="004C0938"/>
    <w:rsid w:val="004C1844"/>
    <w:rsid w:val="004C1A32"/>
    <w:rsid w:val="004C21B5"/>
    <w:rsid w:val="004C2AE3"/>
    <w:rsid w:val="004C3230"/>
    <w:rsid w:val="004C6E4B"/>
    <w:rsid w:val="004D0A62"/>
    <w:rsid w:val="004D1275"/>
    <w:rsid w:val="004D28CB"/>
    <w:rsid w:val="004D4A30"/>
    <w:rsid w:val="004D5CC8"/>
    <w:rsid w:val="004D675D"/>
    <w:rsid w:val="004E10D6"/>
    <w:rsid w:val="004E3135"/>
    <w:rsid w:val="004E536D"/>
    <w:rsid w:val="004E54BA"/>
    <w:rsid w:val="004F2B85"/>
    <w:rsid w:val="004F489A"/>
    <w:rsid w:val="004F4D51"/>
    <w:rsid w:val="004F547C"/>
    <w:rsid w:val="004F7F7E"/>
    <w:rsid w:val="00500D80"/>
    <w:rsid w:val="0050106C"/>
    <w:rsid w:val="00502465"/>
    <w:rsid w:val="00505FD1"/>
    <w:rsid w:val="00507391"/>
    <w:rsid w:val="005104BB"/>
    <w:rsid w:val="00510921"/>
    <w:rsid w:val="00510B7E"/>
    <w:rsid w:val="005119FF"/>
    <w:rsid w:val="00512E9B"/>
    <w:rsid w:val="0051649C"/>
    <w:rsid w:val="00520BE0"/>
    <w:rsid w:val="00524789"/>
    <w:rsid w:val="0052745D"/>
    <w:rsid w:val="005317F8"/>
    <w:rsid w:val="00537D34"/>
    <w:rsid w:val="00537F20"/>
    <w:rsid w:val="00545FF5"/>
    <w:rsid w:val="0054665E"/>
    <w:rsid w:val="005471EA"/>
    <w:rsid w:val="0055074E"/>
    <w:rsid w:val="00551091"/>
    <w:rsid w:val="005541FD"/>
    <w:rsid w:val="005626F3"/>
    <w:rsid w:val="00563F85"/>
    <w:rsid w:val="00566AB9"/>
    <w:rsid w:val="0056770A"/>
    <w:rsid w:val="00570CC0"/>
    <w:rsid w:val="0057347B"/>
    <w:rsid w:val="005741FE"/>
    <w:rsid w:val="0057603F"/>
    <w:rsid w:val="005934FC"/>
    <w:rsid w:val="00594088"/>
    <w:rsid w:val="005A772E"/>
    <w:rsid w:val="005B3A57"/>
    <w:rsid w:val="005B407F"/>
    <w:rsid w:val="005B4742"/>
    <w:rsid w:val="005B63D3"/>
    <w:rsid w:val="005B6961"/>
    <w:rsid w:val="005B717C"/>
    <w:rsid w:val="005C78F6"/>
    <w:rsid w:val="005D2DE6"/>
    <w:rsid w:val="005D2F50"/>
    <w:rsid w:val="005D652D"/>
    <w:rsid w:val="005D7449"/>
    <w:rsid w:val="005D76D3"/>
    <w:rsid w:val="005E2A23"/>
    <w:rsid w:val="005E3FDC"/>
    <w:rsid w:val="005E6D6E"/>
    <w:rsid w:val="005E73D2"/>
    <w:rsid w:val="005F0A74"/>
    <w:rsid w:val="005F1CD4"/>
    <w:rsid w:val="005F5078"/>
    <w:rsid w:val="005F6FE1"/>
    <w:rsid w:val="00600C0A"/>
    <w:rsid w:val="00602035"/>
    <w:rsid w:val="006037AB"/>
    <w:rsid w:val="0060532B"/>
    <w:rsid w:val="006061E2"/>
    <w:rsid w:val="00611D7F"/>
    <w:rsid w:val="00612D0D"/>
    <w:rsid w:val="006138E3"/>
    <w:rsid w:val="00617086"/>
    <w:rsid w:val="006217D0"/>
    <w:rsid w:val="00625399"/>
    <w:rsid w:val="006257D6"/>
    <w:rsid w:val="00626DCB"/>
    <w:rsid w:val="006302B7"/>
    <w:rsid w:val="006308C6"/>
    <w:rsid w:val="00630959"/>
    <w:rsid w:val="006356E1"/>
    <w:rsid w:val="0064197D"/>
    <w:rsid w:val="00641991"/>
    <w:rsid w:val="00642971"/>
    <w:rsid w:val="00643011"/>
    <w:rsid w:val="0064432C"/>
    <w:rsid w:val="00645676"/>
    <w:rsid w:val="00646F33"/>
    <w:rsid w:val="00650139"/>
    <w:rsid w:val="00651BB7"/>
    <w:rsid w:val="0065514C"/>
    <w:rsid w:val="006558E9"/>
    <w:rsid w:val="00656FD8"/>
    <w:rsid w:val="0065701C"/>
    <w:rsid w:val="006610B6"/>
    <w:rsid w:val="00661F1D"/>
    <w:rsid w:val="006648F5"/>
    <w:rsid w:val="00681BA3"/>
    <w:rsid w:val="006869AD"/>
    <w:rsid w:val="00690B56"/>
    <w:rsid w:val="00691D7B"/>
    <w:rsid w:val="006A0398"/>
    <w:rsid w:val="006A6E94"/>
    <w:rsid w:val="006B2742"/>
    <w:rsid w:val="006B5528"/>
    <w:rsid w:val="006C0141"/>
    <w:rsid w:val="006C2003"/>
    <w:rsid w:val="006C2C0B"/>
    <w:rsid w:val="006C317B"/>
    <w:rsid w:val="006C3D37"/>
    <w:rsid w:val="006C4501"/>
    <w:rsid w:val="006D320D"/>
    <w:rsid w:val="006D3446"/>
    <w:rsid w:val="006D4E3D"/>
    <w:rsid w:val="006D7CAA"/>
    <w:rsid w:val="006E139E"/>
    <w:rsid w:val="006E299D"/>
    <w:rsid w:val="006E4E65"/>
    <w:rsid w:val="006E6E71"/>
    <w:rsid w:val="006E7E02"/>
    <w:rsid w:val="006F286F"/>
    <w:rsid w:val="006F3CDD"/>
    <w:rsid w:val="006F5801"/>
    <w:rsid w:val="006F76CB"/>
    <w:rsid w:val="006F7743"/>
    <w:rsid w:val="00700183"/>
    <w:rsid w:val="00701AB7"/>
    <w:rsid w:val="00702A37"/>
    <w:rsid w:val="00702ADC"/>
    <w:rsid w:val="00703134"/>
    <w:rsid w:val="007035FA"/>
    <w:rsid w:val="00710F60"/>
    <w:rsid w:val="00714887"/>
    <w:rsid w:val="00720D6C"/>
    <w:rsid w:val="00721084"/>
    <w:rsid w:val="00726F8C"/>
    <w:rsid w:val="00733D48"/>
    <w:rsid w:val="00734423"/>
    <w:rsid w:val="00737151"/>
    <w:rsid w:val="007407B4"/>
    <w:rsid w:val="00740ED4"/>
    <w:rsid w:val="00740F74"/>
    <w:rsid w:val="007411F6"/>
    <w:rsid w:val="00741B84"/>
    <w:rsid w:val="0074516B"/>
    <w:rsid w:val="00745D4C"/>
    <w:rsid w:val="00747792"/>
    <w:rsid w:val="0074793A"/>
    <w:rsid w:val="00747AB9"/>
    <w:rsid w:val="007508BC"/>
    <w:rsid w:val="007535CC"/>
    <w:rsid w:val="007613E6"/>
    <w:rsid w:val="00761B98"/>
    <w:rsid w:val="00762323"/>
    <w:rsid w:val="00762F77"/>
    <w:rsid w:val="007644D5"/>
    <w:rsid w:val="00765338"/>
    <w:rsid w:val="00770BB7"/>
    <w:rsid w:val="00771AAB"/>
    <w:rsid w:val="00781F25"/>
    <w:rsid w:val="00784117"/>
    <w:rsid w:val="007846C2"/>
    <w:rsid w:val="00786ED2"/>
    <w:rsid w:val="00795918"/>
    <w:rsid w:val="007A1369"/>
    <w:rsid w:val="007A2709"/>
    <w:rsid w:val="007A3017"/>
    <w:rsid w:val="007A305B"/>
    <w:rsid w:val="007A3AAA"/>
    <w:rsid w:val="007A79C0"/>
    <w:rsid w:val="007B2E37"/>
    <w:rsid w:val="007B68C1"/>
    <w:rsid w:val="007C6644"/>
    <w:rsid w:val="007C6E93"/>
    <w:rsid w:val="007C7AFA"/>
    <w:rsid w:val="007D06D2"/>
    <w:rsid w:val="007D0965"/>
    <w:rsid w:val="007D1153"/>
    <w:rsid w:val="007D4F58"/>
    <w:rsid w:val="007D5CE6"/>
    <w:rsid w:val="007D7A2C"/>
    <w:rsid w:val="007E102D"/>
    <w:rsid w:val="007E2C47"/>
    <w:rsid w:val="007E30D6"/>
    <w:rsid w:val="007E3266"/>
    <w:rsid w:val="007E597E"/>
    <w:rsid w:val="007E5A04"/>
    <w:rsid w:val="007E690A"/>
    <w:rsid w:val="007E703E"/>
    <w:rsid w:val="007F299D"/>
    <w:rsid w:val="007F5F56"/>
    <w:rsid w:val="007F711F"/>
    <w:rsid w:val="00800C4D"/>
    <w:rsid w:val="008061B2"/>
    <w:rsid w:val="00806BF1"/>
    <w:rsid w:val="00806D08"/>
    <w:rsid w:val="00810385"/>
    <w:rsid w:val="00810714"/>
    <w:rsid w:val="00810F0E"/>
    <w:rsid w:val="0081212E"/>
    <w:rsid w:val="00812640"/>
    <w:rsid w:val="008135DA"/>
    <w:rsid w:val="008146E5"/>
    <w:rsid w:val="0082232A"/>
    <w:rsid w:val="0082257A"/>
    <w:rsid w:val="00822C88"/>
    <w:rsid w:val="00823887"/>
    <w:rsid w:val="00823A1C"/>
    <w:rsid w:val="008308DC"/>
    <w:rsid w:val="008315CE"/>
    <w:rsid w:val="0083321C"/>
    <w:rsid w:val="0083476B"/>
    <w:rsid w:val="00834A2E"/>
    <w:rsid w:val="00836EC1"/>
    <w:rsid w:val="00837861"/>
    <w:rsid w:val="008415AC"/>
    <w:rsid w:val="00841D26"/>
    <w:rsid w:val="0084230B"/>
    <w:rsid w:val="00845910"/>
    <w:rsid w:val="00846EFB"/>
    <w:rsid w:val="008522C6"/>
    <w:rsid w:val="00855A63"/>
    <w:rsid w:val="008566FB"/>
    <w:rsid w:val="00856BD2"/>
    <w:rsid w:val="00856CCF"/>
    <w:rsid w:val="00860903"/>
    <w:rsid w:val="00860E7F"/>
    <w:rsid w:val="00861252"/>
    <w:rsid w:val="00861610"/>
    <w:rsid w:val="00861631"/>
    <w:rsid w:val="00862E42"/>
    <w:rsid w:val="0086416D"/>
    <w:rsid w:val="008744BC"/>
    <w:rsid w:val="008759C3"/>
    <w:rsid w:val="00876413"/>
    <w:rsid w:val="00880AE0"/>
    <w:rsid w:val="00882755"/>
    <w:rsid w:val="00883004"/>
    <w:rsid w:val="0088434B"/>
    <w:rsid w:val="00887CA1"/>
    <w:rsid w:val="0089015B"/>
    <w:rsid w:val="00893298"/>
    <w:rsid w:val="00896501"/>
    <w:rsid w:val="008A1448"/>
    <w:rsid w:val="008A3AF0"/>
    <w:rsid w:val="008B26BD"/>
    <w:rsid w:val="008B3941"/>
    <w:rsid w:val="008B48DB"/>
    <w:rsid w:val="008B5112"/>
    <w:rsid w:val="008B51F9"/>
    <w:rsid w:val="008B76C2"/>
    <w:rsid w:val="008C496D"/>
    <w:rsid w:val="008C6229"/>
    <w:rsid w:val="008C7EE0"/>
    <w:rsid w:val="008C7F84"/>
    <w:rsid w:val="008D188E"/>
    <w:rsid w:val="008D2305"/>
    <w:rsid w:val="008D3AF8"/>
    <w:rsid w:val="008D4E47"/>
    <w:rsid w:val="008D58FD"/>
    <w:rsid w:val="008D5F29"/>
    <w:rsid w:val="008E58B5"/>
    <w:rsid w:val="008F0D72"/>
    <w:rsid w:val="008F16A0"/>
    <w:rsid w:val="008F44F1"/>
    <w:rsid w:val="009011D7"/>
    <w:rsid w:val="0090160B"/>
    <w:rsid w:val="00901CDA"/>
    <w:rsid w:val="009021C4"/>
    <w:rsid w:val="0090286A"/>
    <w:rsid w:val="0091082A"/>
    <w:rsid w:val="009115AA"/>
    <w:rsid w:val="0091273D"/>
    <w:rsid w:val="00913864"/>
    <w:rsid w:val="00913921"/>
    <w:rsid w:val="00915005"/>
    <w:rsid w:val="009177A0"/>
    <w:rsid w:val="0092121A"/>
    <w:rsid w:val="00921929"/>
    <w:rsid w:val="00922184"/>
    <w:rsid w:val="009222A6"/>
    <w:rsid w:val="009229CB"/>
    <w:rsid w:val="00922EC4"/>
    <w:rsid w:val="009238A1"/>
    <w:rsid w:val="00924548"/>
    <w:rsid w:val="00927D34"/>
    <w:rsid w:val="009319EF"/>
    <w:rsid w:val="009323CF"/>
    <w:rsid w:val="00932A24"/>
    <w:rsid w:val="00933E1C"/>
    <w:rsid w:val="00935870"/>
    <w:rsid w:val="009405D3"/>
    <w:rsid w:val="0094261B"/>
    <w:rsid w:val="00945D15"/>
    <w:rsid w:val="00952C3E"/>
    <w:rsid w:val="009536D9"/>
    <w:rsid w:val="009542C1"/>
    <w:rsid w:val="009568F6"/>
    <w:rsid w:val="00965557"/>
    <w:rsid w:val="0096659A"/>
    <w:rsid w:val="00972A26"/>
    <w:rsid w:val="00973B68"/>
    <w:rsid w:val="00974BB4"/>
    <w:rsid w:val="00975C06"/>
    <w:rsid w:val="00980162"/>
    <w:rsid w:val="00980DA6"/>
    <w:rsid w:val="009853EB"/>
    <w:rsid w:val="00987656"/>
    <w:rsid w:val="00991EA6"/>
    <w:rsid w:val="0099267E"/>
    <w:rsid w:val="009929FF"/>
    <w:rsid w:val="00992F62"/>
    <w:rsid w:val="009942D8"/>
    <w:rsid w:val="00995640"/>
    <w:rsid w:val="00997E6F"/>
    <w:rsid w:val="00997F90"/>
    <w:rsid w:val="009A1F8C"/>
    <w:rsid w:val="009A2FC3"/>
    <w:rsid w:val="009A323B"/>
    <w:rsid w:val="009A380C"/>
    <w:rsid w:val="009A7F53"/>
    <w:rsid w:val="009B0F2A"/>
    <w:rsid w:val="009B3323"/>
    <w:rsid w:val="009B523B"/>
    <w:rsid w:val="009B6C48"/>
    <w:rsid w:val="009C05D5"/>
    <w:rsid w:val="009C06DD"/>
    <w:rsid w:val="009C15C8"/>
    <w:rsid w:val="009C24CE"/>
    <w:rsid w:val="009C3029"/>
    <w:rsid w:val="009C5A79"/>
    <w:rsid w:val="009D1554"/>
    <w:rsid w:val="009D4A6E"/>
    <w:rsid w:val="009D4EA4"/>
    <w:rsid w:val="009D7F38"/>
    <w:rsid w:val="009E08AC"/>
    <w:rsid w:val="009E6855"/>
    <w:rsid w:val="009E7156"/>
    <w:rsid w:val="009F0FDF"/>
    <w:rsid w:val="009F2971"/>
    <w:rsid w:val="00A03643"/>
    <w:rsid w:val="00A0666D"/>
    <w:rsid w:val="00A06BBB"/>
    <w:rsid w:val="00A07D68"/>
    <w:rsid w:val="00A10EA6"/>
    <w:rsid w:val="00A12C8F"/>
    <w:rsid w:val="00A12ECA"/>
    <w:rsid w:val="00A14BBD"/>
    <w:rsid w:val="00A20605"/>
    <w:rsid w:val="00A20645"/>
    <w:rsid w:val="00A21FBB"/>
    <w:rsid w:val="00A234AD"/>
    <w:rsid w:val="00A25225"/>
    <w:rsid w:val="00A256DB"/>
    <w:rsid w:val="00A32506"/>
    <w:rsid w:val="00A32730"/>
    <w:rsid w:val="00A353CB"/>
    <w:rsid w:val="00A41007"/>
    <w:rsid w:val="00A415A3"/>
    <w:rsid w:val="00A47F31"/>
    <w:rsid w:val="00A53BF2"/>
    <w:rsid w:val="00A56B27"/>
    <w:rsid w:val="00A57010"/>
    <w:rsid w:val="00A61B20"/>
    <w:rsid w:val="00A61F6F"/>
    <w:rsid w:val="00A64DCD"/>
    <w:rsid w:val="00A668F3"/>
    <w:rsid w:val="00A718A0"/>
    <w:rsid w:val="00A73865"/>
    <w:rsid w:val="00A73A19"/>
    <w:rsid w:val="00A778CA"/>
    <w:rsid w:val="00A804F9"/>
    <w:rsid w:val="00A80D2A"/>
    <w:rsid w:val="00A81DD9"/>
    <w:rsid w:val="00A82CE9"/>
    <w:rsid w:val="00A84547"/>
    <w:rsid w:val="00A8699A"/>
    <w:rsid w:val="00A90F07"/>
    <w:rsid w:val="00A9650F"/>
    <w:rsid w:val="00A96BB6"/>
    <w:rsid w:val="00AA025D"/>
    <w:rsid w:val="00AA09DC"/>
    <w:rsid w:val="00AA1041"/>
    <w:rsid w:val="00AA4ABD"/>
    <w:rsid w:val="00AA5EB8"/>
    <w:rsid w:val="00AA6E3C"/>
    <w:rsid w:val="00AA7316"/>
    <w:rsid w:val="00AB039A"/>
    <w:rsid w:val="00AB0EA9"/>
    <w:rsid w:val="00AB4A1A"/>
    <w:rsid w:val="00AB5D54"/>
    <w:rsid w:val="00AB6CFB"/>
    <w:rsid w:val="00AC10D2"/>
    <w:rsid w:val="00AC34CD"/>
    <w:rsid w:val="00AC3749"/>
    <w:rsid w:val="00AC5B9F"/>
    <w:rsid w:val="00AC6C25"/>
    <w:rsid w:val="00AC754B"/>
    <w:rsid w:val="00AD225B"/>
    <w:rsid w:val="00AD33A1"/>
    <w:rsid w:val="00AD382E"/>
    <w:rsid w:val="00AD686E"/>
    <w:rsid w:val="00AE3CAC"/>
    <w:rsid w:val="00AE4A0C"/>
    <w:rsid w:val="00AE5C5C"/>
    <w:rsid w:val="00AE6E07"/>
    <w:rsid w:val="00AF4B70"/>
    <w:rsid w:val="00B03CCB"/>
    <w:rsid w:val="00B05E94"/>
    <w:rsid w:val="00B07682"/>
    <w:rsid w:val="00B10BDA"/>
    <w:rsid w:val="00B15335"/>
    <w:rsid w:val="00B15F4F"/>
    <w:rsid w:val="00B17B04"/>
    <w:rsid w:val="00B22993"/>
    <w:rsid w:val="00B22AA3"/>
    <w:rsid w:val="00B24ED5"/>
    <w:rsid w:val="00B31850"/>
    <w:rsid w:val="00B32267"/>
    <w:rsid w:val="00B32B42"/>
    <w:rsid w:val="00B34BA9"/>
    <w:rsid w:val="00B36752"/>
    <w:rsid w:val="00B367C6"/>
    <w:rsid w:val="00B36FCE"/>
    <w:rsid w:val="00B37A2A"/>
    <w:rsid w:val="00B37BBB"/>
    <w:rsid w:val="00B4016A"/>
    <w:rsid w:val="00B47D3E"/>
    <w:rsid w:val="00B5092E"/>
    <w:rsid w:val="00B51EEB"/>
    <w:rsid w:val="00B52B2D"/>
    <w:rsid w:val="00B55BF6"/>
    <w:rsid w:val="00B611BD"/>
    <w:rsid w:val="00B614C5"/>
    <w:rsid w:val="00B637CF"/>
    <w:rsid w:val="00B64E8D"/>
    <w:rsid w:val="00B64F7C"/>
    <w:rsid w:val="00B715A4"/>
    <w:rsid w:val="00B80139"/>
    <w:rsid w:val="00B81D93"/>
    <w:rsid w:val="00B82A87"/>
    <w:rsid w:val="00B83B35"/>
    <w:rsid w:val="00B84251"/>
    <w:rsid w:val="00B85386"/>
    <w:rsid w:val="00B864FC"/>
    <w:rsid w:val="00B920BF"/>
    <w:rsid w:val="00B93758"/>
    <w:rsid w:val="00B94441"/>
    <w:rsid w:val="00B94C8B"/>
    <w:rsid w:val="00BA0EAA"/>
    <w:rsid w:val="00BA1C27"/>
    <w:rsid w:val="00BA2A04"/>
    <w:rsid w:val="00BA482C"/>
    <w:rsid w:val="00BA5B3D"/>
    <w:rsid w:val="00BA7DF8"/>
    <w:rsid w:val="00BB096A"/>
    <w:rsid w:val="00BB4A58"/>
    <w:rsid w:val="00BC1CC5"/>
    <w:rsid w:val="00BC340D"/>
    <w:rsid w:val="00BC3C13"/>
    <w:rsid w:val="00BC3C25"/>
    <w:rsid w:val="00BC3D34"/>
    <w:rsid w:val="00BC45D2"/>
    <w:rsid w:val="00BD0DAE"/>
    <w:rsid w:val="00BD1118"/>
    <w:rsid w:val="00BD13F4"/>
    <w:rsid w:val="00BD2076"/>
    <w:rsid w:val="00BD2AB9"/>
    <w:rsid w:val="00BD39FF"/>
    <w:rsid w:val="00BD5E88"/>
    <w:rsid w:val="00BD71E6"/>
    <w:rsid w:val="00BE03E8"/>
    <w:rsid w:val="00BE2592"/>
    <w:rsid w:val="00BE3FC5"/>
    <w:rsid w:val="00BF027F"/>
    <w:rsid w:val="00BF3550"/>
    <w:rsid w:val="00BF4640"/>
    <w:rsid w:val="00C04A3F"/>
    <w:rsid w:val="00C077A7"/>
    <w:rsid w:val="00C10A9E"/>
    <w:rsid w:val="00C12978"/>
    <w:rsid w:val="00C12E64"/>
    <w:rsid w:val="00C138B6"/>
    <w:rsid w:val="00C13CEB"/>
    <w:rsid w:val="00C14920"/>
    <w:rsid w:val="00C14F1F"/>
    <w:rsid w:val="00C14F5F"/>
    <w:rsid w:val="00C15149"/>
    <w:rsid w:val="00C16956"/>
    <w:rsid w:val="00C226B3"/>
    <w:rsid w:val="00C240E2"/>
    <w:rsid w:val="00C24A68"/>
    <w:rsid w:val="00C24ACF"/>
    <w:rsid w:val="00C24F0D"/>
    <w:rsid w:val="00C25A1C"/>
    <w:rsid w:val="00C260F2"/>
    <w:rsid w:val="00C309D6"/>
    <w:rsid w:val="00C31E65"/>
    <w:rsid w:val="00C34D82"/>
    <w:rsid w:val="00C36AA3"/>
    <w:rsid w:val="00C371B0"/>
    <w:rsid w:val="00C3730C"/>
    <w:rsid w:val="00C40671"/>
    <w:rsid w:val="00C42EEF"/>
    <w:rsid w:val="00C52238"/>
    <w:rsid w:val="00C53198"/>
    <w:rsid w:val="00C53FC9"/>
    <w:rsid w:val="00C54EC7"/>
    <w:rsid w:val="00C55383"/>
    <w:rsid w:val="00C57129"/>
    <w:rsid w:val="00C5775F"/>
    <w:rsid w:val="00C61F42"/>
    <w:rsid w:val="00C62DB7"/>
    <w:rsid w:val="00C67ED8"/>
    <w:rsid w:val="00C72EA8"/>
    <w:rsid w:val="00C75832"/>
    <w:rsid w:val="00C76D94"/>
    <w:rsid w:val="00C8027D"/>
    <w:rsid w:val="00C815DC"/>
    <w:rsid w:val="00C81BC5"/>
    <w:rsid w:val="00C821B6"/>
    <w:rsid w:val="00C828AC"/>
    <w:rsid w:val="00C84EEE"/>
    <w:rsid w:val="00C84FCA"/>
    <w:rsid w:val="00C85246"/>
    <w:rsid w:val="00C92E4F"/>
    <w:rsid w:val="00C94568"/>
    <w:rsid w:val="00C94C3B"/>
    <w:rsid w:val="00C96143"/>
    <w:rsid w:val="00CA2E07"/>
    <w:rsid w:val="00CA443D"/>
    <w:rsid w:val="00CA56A2"/>
    <w:rsid w:val="00CA639A"/>
    <w:rsid w:val="00CA6575"/>
    <w:rsid w:val="00CA666F"/>
    <w:rsid w:val="00CB02D7"/>
    <w:rsid w:val="00CB358C"/>
    <w:rsid w:val="00CC3CDA"/>
    <w:rsid w:val="00CC4407"/>
    <w:rsid w:val="00CC4D95"/>
    <w:rsid w:val="00CC51A6"/>
    <w:rsid w:val="00CD0E5E"/>
    <w:rsid w:val="00CD1AA2"/>
    <w:rsid w:val="00CD3013"/>
    <w:rsid w:val="00CD3539"/>
    <w:rsid w:val="00CD57A6"/>
    <w:rsid w:val="00CD68DA"/>
    <w:rsid w:val="00CE0A4E"/>
    <w:rsid w:val="00CE3148"/>
    <w:rsid w:val="00CE3C07"/>
    <w:rsid w:val="00CE44CF"/>
    <w:rsid w:val="00CE53C0"/>
    <w:rsid w:val="00CE575B"/>
    <w:rsid w:val="00CE6FDF"/>
    <w:rsid w:val="00CE741A"/>
    <w:rsid w:val="00CE7B0E"/>
    <w:rsid w:val="00CF0A3C"/>
    <w:rsid w:val="00D00CB5"/>
    <w:rsid w:val="00D03CA4"/>
    <w:rsid w:val="00D04D61"/>
    <w:rsid w:val="00D055A1"/>
    <w:rsid w:val="00D059E6"/>
    <w:rsid w:val="00D114C0"/>
    <w:rsid w:val="00D14595"/>
    <w:rsid w:val="00D15A93"/>
    <w:rsid w:val="00D17224"/>
    <w:rsid w:val="00D17A96"/>
    <w:rsid w:val="00D20713"/>
    <w:rsid w:val="00D20C11"/>
    <w:rsid w:val="00D2209B"/>
    <w:rsid w:val="00D223D8"/>
    <w:rsid w:val="00D23885"/>
    <w:rsid w:val="00D23D7D"/>
    <w:rsid w:val="00D24E4A"/>
    <w:rsid w:val="00D25CC1"/>
    <w:rsid w:val="00D261C0"/>
    <w:rsid w:val="00D26A1B"/>
    <w:rsid w:val="00D27C64"/>
    <w:rsid w:val="00D30CFA"/>
    <w:rsid w:val="00D3307D"/>
    <w:rsid w:val="00D35A1A"/>
    <w:rsid w:val="00D35FA2"/>
    <w:rsid w:val="00D43EAB"/>
    <w:rsid w:val="00D44DD4"/>
    <w:rsid w:val="00D478BB"/>
    <w:rsid w:val="00D507CE"/>
    <w:rsid w:val="00D51B4D"/>
    <w:rsid w:val="00D51F24"/>
    <w:rsid w:val="00D52CD5"/>
    <w:rsid w:val="00D538E1"/>
    <w:rsid w:val="00D55804"/>
    <w:rsid w:val="00D5580F"/>
    <w:rsid w:val="00D55B71"/>
    <w:rsid w:val="00D57236"/>
    <w:rsid w:val="00D57719"/>
    <w:rsid w:val="00D5799D"/>
    <w:rsid w:val="00D57F97"/>
    <w:rsid w:val="00D60DAA"/>
    <w:rsid w:val="00D65B6F"/>
    <w:rsid w:val="00D662BC"/>
    <w:rsid w:val="00D66AB8"/>
    <w:rsid w:val="00D70DD0"/>
    <w:rsid w:val="00D72DAE"/>
    <w:rsid w:val="00D76263"/>
    <w:rsid w:val="00D8041B"/>
    <w:rsid w:val="00D8667E"/>
    <w:rsid w:val="00D906E7"/>
    <w:rsid w:val="00D90D81"/>
    <w:rsid w:val="00D90ED7"/>
    <w:rsid w:val="00D91491"/>
    <w:rsid w:val="00D954CB"/>
    <w:rsid w:val="00D95F36"/>
    <w:rsid w:val="00D9625A"/>
    <w:rsid w:val="00DA22F4"/>
    <w:rsid w:val="00DA48D2"/>
    <w:rsid w:val="00DA5418"/>
    <w:rsid w:val="00DA6F56"/>
    <w:rsid w:val="00DB08FA"/>
    <w:rsid w:val="00DB1AE4"/>
    <w:rsid w:val="00DB215F"/>
    <w:rsid w:val="00DB2F88"/>
    <w:rsid w:val="00DB523B"/>
    <w:rsid w:val="00DB595A"/>
    <w:rsid w:val="00DB60F5"/>
    <w:rsid w:val="00DB6C17"/>
    <w:rsid w:val="00DC16B5"/>
    <w:rsid w:val="00DC24C3"/>
    <w:rsid w:val="00DC266E"/>
    <w:rsid w:val="00DC306E"/>
    <w:rsid w:val="00DC3265"/>
    <w:rsid w:val="00DC5FE6"/>
    <w:rsid w:val="00DC641C"/>
    <w:rsid w:val="00DD244C"/>
    <w:rsid w:val="00DD2A31"/>
    <w:rsid w:val="00DD37FE"/>
    <w:rsid w:val="00DD4076"/>
    <w:rsid w:val="00DE1883"/>
    <w:rsid w:val="00DE2B33"/>
    <w:rsid w:val="00DE4654"/>
    <w:rsid w:val="00DE517B"/>
    <w:rsid w:val="00DE532F"/>
    <w:rsid w:val="00DE58C7"/>
    <w:rsid w:val="00DE6C2D"/>
    <w:rsid w:val="00DF2888"/>
    <w:rsid w:val="00DF640F"/>
    <w:rsid w:val="00DF70E0"/>
    <w:rsid w:val="00E02876"/>
    <w:rsid w:val="00E03FD5"/>
    <w:rsid w:val="00E05C3E"/>
    <w:rsid w:val="00E06E67"/>
    <w:rsid w:val="00E07C9B"/>
    <w:rsid w:val="00E1007D"/>
    <w:rsid w:val="00E10453"/>
    <w:rsid w:val="00E125FF"/>
    <w:rsid w:val="00E127CF"/>
    <w:rsid w:val="00E13139"/>
    <w:rsid w:val="00E1335B"/>
    <w:rsid w:val="00E14472"/>
    <w:rsid w:val="00E15C80"/>
    <w:rsid w:val="00E172F9"/>
    <w:rsid w:val="00E1767D"/>
    <w:rsid w:val="00E17899"/>
    <w:rsid w:val="00E2300A"/>
    <w:rsid w:val="00E23A49"/>
    <w:rsid w:val="00E24E68"/>
    <w:rsid w:val="00E24F34"/>
    <w:rsid w:val="00E2564F"/>
    <w:rsid w:val="00E2648C"/>
    <w:rsid w:val="00E35896"/>
    <w:rsid w:val="00E37477"/>
    <w:rsid w:val="00E37C8F"/>
    <w:rsid w:val="00E41058"/>
    <w:rsid w:val="00E424BD"/>
    <w:rsid w:val="00E43218"/>
    <w:rsid w:val="00E4750D"/>
    <w:rsid w:val="00E51D86"/>
    <w:rsid w:val="00E6029C"/>
    <w:rsid w:val="00E63D34"/>
    <w:rsid w:val="00E64852"/>
    <w:rsid w:val="00E65633"/>
    <w:rsid w:val="00E667ED"/>
    <w:rsid w:val="00E6775D"/>
    <w:rsid w:val="00E7173D"/>
    <w:rsid w:val="00E71CB0"/>
    <w:rsid w:val="00E72375"/>
    <w:rsid w:val="00E7340C"/>
    <w:rsid w:val="00E74787"/>
    <w:rsid w:val="00E758A9"/>
    <w:rsid w:val="00E77195"/>
    <w:rsid w:val="00E80181"/>
    <w:rsid w:val="00E80485"/>
    <w:rsid w:val="00E808CB"/>
    <w:rsid w:val="00E81023"/>
    <w:rsid w:val="00E8185D"/>
    <w:rsid w:val="00E8404E"/>
    <w:rsid w:val="00E84BBF"/>
    <w:rsid w:val="00E859EC"/>
    <w:rsid w:val="00E85BC1"/>
    <w:rsid w:val="00E86E9E"/>
    <w:rsid w:val="00E92AA7"/>
    <w:rsid w:val="00E948CF"/>
    <w:rsid w:val="00E9722D"/>
    <w:rsid w:val="00EA108B"/>
    <w:rsid w:val="00EA3174"/>
    <w:rsid w:val="00EA6568"/>
    <w:rsid w:val="00EA7E35"/>
    <w:rsid w:val="00EB1A20"/>
    <w:rsid w:val="00EB2393"/>
    <w:rsid w:val="00EB337A"/>
    <w:rsid w:val="00EB7324"/>
    <w:rsid w:val="00EC0096"/>
    <w:rsid w:val="00EC0DE0"/>
    <w:rsid w:val="00EC269D"/>
    <w:rsid w:val="00EC3F45"/>
    <w:rsid w:val="00EC4B4D"/>
    <w:rsid w:val="00EC5756"/>
    <w:rsid w:val="00EC5D87"/>
    <w:rsid w:val="00EC6F0F"/>
    <w:rsid w:val="00ED28F9"/>
    <w:rsid w:val="00ED3211"/>
    <w:rsid w:val="00ED583A"/>
    <w:rsid w:val="00ED6B62"/>
    <w:rsid w:val="00EE1510"/>
    <w:rsid w:val="00EE2A69"/>
    <w:rsid w:val="00EF062A"/>
    <w:rsid w:val="00EF26C0"/>
    <w:rsid w:val="00EF27C0"/>
    <w:rsid w:val="00EF285B"/>
    <w:rsid w:val="00EF700F"/>
    <w:rsid w:val="00F0240C"/>
    <w:rsid w:val="00F026D9"/>
    <w:rsid w:val="00F030C7"/>
    <w:rsid w:val="00F039EC"/>
    <w:rsid w:val="00F03AF9"/>
    <w:rsid w:val="00F04FFB"/>
    <w:rsid w:val="00F068F2"/>
    <w:rsid w:val="00F11508"/>
    <w:rsid w:val="00F26495"/>
    <w:rsid w:val="00F30289"/>
    <w:rsid w:val="00F35A1D"/>
    <w:rsid w:val="00F37638"/>
    <w:rsid w:val="00F37ABD"/>
    <w:rsid w:val="00F403C5"/>
    <w:rsid w:val="00F4397E"/>
    <w:rsid w:val="00F47B01"/>
    <w:rsid w:val="00F50E5E"/>
    <w:rsid w:val="00F50E88"/>
    <w:rsid w:val="00F515F8"/>
    <w:rsid w:val="00F51663"/>
    <w:rsid w:val="00F54C2D"/>
    <w:rsid w:val="00F6000A"/>
    <w:rsid w:val="00F603A6"/>
    <w:rsid w:val="00F60587"/>
    <w:rsid w:val="00F609CD"/>
    <w:rsid w:val="00F61A39"/>
    <w:rsid w:val="00F61AEB"/>
    <w:rsid w:val="00F638DA"/>
    <w:rsid w:val="00F730EF"/>
    <w:rsid w:val="00F751F7"/>
    <w:rsid w:val="00F7623F"/>
    <w:rsid w:val="00F800CA"/>
    <w:rsid w:val="00F80FB8"/>
    <w:rsid w:val="00F81CC7"/>
    <w:rsid w:val="00F8774A"/>
    <w:rsid w:val="00F87E7C"/>
    <w:rsid w:val="00F90056"/>
    <w:rsid w:val="00F904BD"/>
    <w:rsid w:val="00F93A3F"/>
    <w:rsid w:val="00F9447E"/>
    <w:rsid w:val="00F95774"/>
    <w:rsid w:val="00F965BE"/>
    <w:rsid w:val="00F97F59"/>
    <w:rsid w:val="00FA00F2"/>
    <w:rsid w:val="00FA44B7"/>
    <w:rsid w:val="00FB06D9"/>
    <w:rsid w:val="00FB13BF"/>
    <w:rsid w:val="00FB141E"/>
    <w:rsid w:val="00FB1A93"/>
    <w:rsid w:val="00FB2639"/>
    <w:rsid w:val="00FB332D"/>
    <w:rsid w:val="00FB3D30"/>
    <w:rsid w:val="00FB3D53"/>
    <w:rsid w:val="00FB3F6F"/>
    <w:rsid w:val="00FB4F8D"/>
    <w:rsid w:val="00FB5C4B"/>
    <w:rsid w:val="00FB616F"/>
    <w:rsid w:val="00FB6511"/>
    <w:rsid w:val="00FC1317"/>
    <w:rsid w:val="00FC1371"/>
    <w:rsid w:val="00FC15B7"/>
    <w:rsid w:val="00FC1E02"/>
    <w:rsid w:val="00FC30AF"/>
    <w:rsid w:val="00FC316F"/>
    <w:rsid w:val="00FC32B7"/>
    <w:rsid w:val="00FC541D"/>
    <w:rsid w:val="00FD143C"/>
    <w:rsid w:val="00FD30A7"/>
    <w:rsid w:val="00FD5743"/>
    <w:rsid w:val="00FD6005"/>
    <w:rsid w:val="00FE02CA"/>
    <w:rsid w:val="00FE1657"/>
    <w:rsid w:val="00FE39E3"/>
    <w:rsid w:val="00FE4789"/>
    <w:rsid w:val="00FF51F5"/>
    <w:rsid w:val="00FF6FF6"/>
    <w:rsid w:val="00FF7329"/>
    <w:rsid w:val="00FF74C5"/>
    <w:rsid w:val="017D61C4"/>
    <w:rsid w:val="02B175E8"/>
    <w:rsid w:val="032FEE4E"/>
    <w:rsid w:val="05813E33"/>
    <w:rsid w:val="05DDA24E"/>
    <w:rsid w:val="0811362E"/>
    <w:rsid w:val="09906B46"/>
    <w:rsid w:val="09C3C6F0"/>
    <w:rsid w:val="09D27987"/>
    <w:rsid w:val="0A1DFA81"/>
    <w:rsid w:val="0BE87E18"/>
    <w:rsid w:val="0CE442AA"/>
    <w:rsid w:val="0FA62B32"/>
    <w:rsid w:val="0FDC00C9"/>
    <w:rsid w:val="124F147C"/>
    <w:rsid w:val="146EBB35"/>
    <w:rsid w:val="147675EA"/>
    <w:rsid w:val="155D2153"/>
    <w:rsid w:val="179DAA22"/>
    <w:rsid w:val="181D70CF"/>
    <w:rsid w:val="194C0731"/>
    <w:rsid w:val="1AFC2B0C"/>
    <w:rsid w:val="1BB33A7A"/>
    <w:rsid w:val="1C3BF330"/>
    <w:rsid w:val="1C5D4121"/>
    <w:rsid w:val="1CCFB6FE"/>
    <w:rsid w:val="2080B750"/>
    <w:rsid w:val="21252E51"/>
    <w:rsid w:val="23590039"/>
    <w:rsid w:val="23839927"/>
    <w:rsid w:val="240ABDF3"/>
    <w:rsid w:val="25E0A8C8"/>
    <w:rsid w:val="25E56B64"/>
    <w:rsid w:val="26352F9A"/>
    <w:rsid w:val="27B211C5"/>
    <w:rsid w:val="280D536D"/>
    <w:rsid w:val="2825B6D8"/>
    <w:rsid w:val="2C9E048D"/>
    <w:rsid w:val="2CBD2137"/>
    <w:rsid w:val="2D6727DE"/>
    <w:rsid w:val="2D72B5EB"/>
    <w:rsid w:val="2D85EA12"/>
    <w:rsid w:val="301223D5"/>
    <w:rsid w:val="30365451"/>
    <w:rsid w:val="31C901D2"/>
    <w:rsid w:val="33C6C127"/>
    <w:rsid w:val="34041960"/>
    <w:rsid w:val="3E37BF4F"/>
    <w:rsid w:val="3F95863A"/>
    <w:rsid w:val="40402B78"/>
    <w:rsid w:val="42C8D75F"/>
    <w:rsid w:val="43120132"/>
    <w:rsid w:val="43EF2C79"/>
    <w:rsid w:val="44A5D9D1"/>
    <w:rsid w:val="44D0A7E4"/>
    <w:rsid w:val="45B97F40"/>
    <w:rsid w:val="4726CD3B"/>
    <w:rsid w:val="47FEC884"/>
    <w:rsid w:val="4932C06E"/>
    <w:rsid w:val="4A450433"/>
    <w:rsid w:val="4AC614BB"/>
    <w:rsid w:val="4F3A61F7"/>
    <w:rsid w:val="4FA1A882"/>
    <w:rsid w:val="533B576F"/>
    <w:rsid w:val="5442DE1D"/>
    <w:rsid w:val="5A465C05"/>
    <w:rsid w:val="5AED701A"/>
    <w:rsid w:val="5B72EE4D"/>
    <w:rsid w:val="5F68488A"/>
    <w:rsid w:val="5FBF776A"/>
    <w:rsid w:val="5FC01342"/>
    <w:rsid w:val="629C7DB7"/>
    <w:rsid w:val="62AF3AF2"/>
    <w:rsid w:val="64E2347F"/>
    <w:rsid w:val="68A8BA52"/>
    <w:rsid w:val="6B32BE00"/>
    <w:rsid w:val="6BB039C9"/>
    <w:rsid w:val="6D7C2B75"/>
    <w:rsid w:val="6E7DA269"/>
    <w:rsid w:val="70AAACD7"/>
    <w:rsid w:val="70AEAC41"/>
    <w:rsid w:val="7175E528"/>
    <w:rsid w:val="720A73D3"/>
    <w:rsid w:val="721FBFE7"/>
    <w:rsid w:val="75F0F594"/>
    <w:rsid w:val="7816D0AE"/>
    <w:rsid w:val="78466B1B"/>
    <w:rsid w:val="791413C3"/>
    <w:rsid w:val="7C0B5A9A"/>
    <w:rsid w:val="7CA37F3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6161E6"/>
  <w15:docId w15:val="{731F2004-8114-44DD-8D44-DE591B2BC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992F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0A6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00A6B"/>
    <w:rPr>
      <w:rFonts w:ascii="Tahoma" w:hAnsi="Tahoma" w:cs="Tahoma"/>
      <w:sz w:val="16"/>
      <w:szCs w:val="16"/>
      <w:lang w:eastAsia="en-US"/>
    </w:rPr>
  </w:style>
  <w:style w:type="character" w:styleId="Strong">
    <w:name w:val="Strong"/>
    <w:uiPriority w:val="22"/>
    <w:qFormat/>
    <w:rsid w:val="00952C3E"/>
    <w:rPr>
      <w:b/>
      <w:bCs/>
    </w:rPr>
  </w:style>
  <w:style w:type="character" w:customStyle="1" w:styleId="apple-converted-space">
    <w:name w:val="apple-converted-space"/>
    <w:rsid w:val="00952C3E"/>
  </w:style>
  <w:style w:type="character" w:styleId="Hyperlink">
    <w:name w:val="Hyperlink"/>
    <w:uiPriority w:val="99"/>
    <w:unhideWhenUsed/>
    <w:rsid w:val="005D652D"/>
    <w:rPr>
      <w:color w:val="0000FF"/>
      <w:u w:val="single"/>
    </w:rPr>
  </w:style>
  <w:style w:type="paragraph" w:styleId="FootnoteText">
    <w:name w:val="footnote text"/>
    <w:aliases w:val="5_G"/>
    <w:basedOn w:val="Normal"/>
    <w:link w:val="FootnoteTextChar"/>
    <w:unhideWhenUsed/>
    <w:rsid w:val="002F2CB9"/>
    <w:rPr>
      <w:sz w:val="20"/>
      <w:szCs w:val="20"/>
    </w:rPr>
  </w:style>
  <w:style w:type="character" w:customStyle="1" w:styleId="FootnoteTextChar">
    <w:name w:val="Footnote Text Char"/>
    <w:aliases w:val="5_G Char"/>
    <w:link w:val="FootnoteText"/>
    <w:rsid w:val="002F2CB9"/>
    <w:rPr>
      <w:lang w:eastAsia="en-US"/>
    </w:rPr>
  </w:style>
  <w:style w:type="character" w:styleId="FootnoteReference">
    <w:name w:val="footnote reference"/>
    <w:aliases w:val="4_G,Ref. de nota al pie 2,Footnotes refss,Texto de nota al pie,Appel note de bas de page,Footnote number,referencia nota al pie,BVI fnr,f,16 Point,Superscript 6 Point,Texto nota al pie,julio,Footnote Reference Char3,ftref,Ref,ftre,R"/>
    <w:uiPriority w:val="99"/>
    <w:unhideWhenUsed/>
    <w:qFormat/>
    <w:rsid w:val="002F2CB9"/>
    <w:rPr>
      <w:vertAlign w:val="superscript"/>
    </w:rPr>
  </w:style>
  <w:style w:type="character" w:styleId="Emphasis">
    <w:name w:val="Emphasis"/>
    <w:uiPriority w:val="20"/>
    <w:qFormat/>
    <w:rsid w:val="002F2CB9"/>
    <w:rPr>
      <w:i/>
      <w:iCs/>
    </w:rPr>
  </w:style>
  <w:style w:type="character" w:styleId="CommentReference">
    <w:name w:val="annotation reference"/>
    <w:uiPriority w:val="99"/>
    <w:semiHidden/>
    <w:unhideWhenUsed/>
    <w:rsid w:val="00C54EC7"/>
    <w:rPr>
      <w:sz w:val="16"/>
      <w:szCs w:val="16"/>
    </w:rPr>
  </w:style>
  <w:style w:type="paragraph" w:styleId="CommentText">
    <w:name w:val="annotation text"/>
    <w:basedOn w:val="Normal"/>
    <w:link w:val="CommentTextChar"/>
    <w:uiPriority w:val="99"/>
    <w:unhideWhenUsed/>
    <w:rsid w:val="00C54EC7"/>
    <w:rPr>
      <w:sz w:val="20"/>
      <w:szCs w:val="20"/>
    </w:rPr>
  </w:style>
  <w:style w:type="character" w:customStyle="1" w:styleId="CommentTextChar">
    <w:name w:val="Comment Text Char"/>
    <w:link w:val="CommentText"/>
    <w:uiPriority w:val="99"/>
    <w:rsid w:val="00C54EC7"/>
    <w:rPr>
      <w:lang w:eastAsia="en-US"/>
    </w:rPr>
  </w:style>
  <w:style w:type="paragraph" w:styleId="CommentSubject">
    <w:name w:val="annotation subject"/>
    <w:basedOn w:val="CommentText"/>
    <w:next w:val="CommentText"/>
    <w:link w:val="CommentSubjectChar"/>
    <w:uiPriority w:val="99"/>
    <w:semiHidden/>
    <w:unhideWhenUsed/>
    <w:rsid w:val="00C54EC7"/>
    <w:rPr>
      <w:b/>
      <w:bCs/>
    </w:rPr>
  </w:style>
  <w:style w:type="character" w:customStyle="1" w:styleId="CommentSubjectChar">
    <w:name w:val="Comment Subject Char"/>
    <w:link w:val="CommentSubject"/>
    <w:uiPriority w:val="99"/>
    <w:semiHidden/>
    <w:rsid w:val="00C54EC7"/>
    <w:rPr>
      <w:b/>
      <w:bCs/>
      <w:lang w:eastAsia="en-US"/>
    </w:rPr>
  </w:style>
  <w:style w:type="table" w:styleId="TableGrid">
    <w:name w:val="Table Grid"/>
    <w:basedOn w:val="TableNormal"/>
    <w:uiPriority w:val="59"/>
    <w:rsid w:val="00FF74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4D95"/>
    <w:pPr>
      <w:ind w:left="720"/>
    </w:pPr>
  </w:style>
  <w:style w:type="character" w:styleId="FollowedHyperlink">
    <w:name w:val="FollowedHyperlink"/>
    <w:uiPriority w:val="99"/>
    <w:semiHidden/>
    <w:unhideWhenUsed/>
    <w:rsid w:val="008B48DB"/>
    <w:rPr>
      <w:color w:val="800080"/>
      <w:u w:val="single"/>
    </w:rPr>
  </w:style>
  <w:style w:type="character" w:customStyle="1" w:styleId="hps">
    <w:name w:val="hps"/>
    <w:rsid w:val="00FE39E3"/>
  </w:style>
  <w:style w:type="paragraph" w:styleId="Revision">
    <w:name w:val="Revision"/>
    <w:hidden/>
    <w:uiPriority w:val="99"/>
    <w:semiHidden/>
    <w:rsid w:val="00500D80"/>
    <w:rPr>
      <w:sz w:val="22"/>
      <w:szCs w:val="22"/>
      <w:lang w:eastAsia="en-US"/>
    </w:rPr>
  </w:style>
  <w:style w:type="paragraph" w:styleId="Header">
    <w:name w:val="header"/>
    <w:basedOn w:val="Normal"/>
    <w:link w:val="HeaderChar"/>
    <w:uiPriority w:val="99"/>
    <w:unhideWhenUsed/>
    <w:rsid w:val="009853EB"/>
    <w:pPr>
      <w:tabs>
        <w:tab w:val="center" w:pos="4513"/>
        <w:tab w:val="right" w:pos="9026"/>
      </w:tabs>
    </w:pPr>
  </w:style>
  <w:style w:type="character" w:customStyle="1" w:styleId="HeaderChar">
    <w:name w:val="Header Char"/>
    <w:link w:val="Header"/>
    <w:uiPriority w:val="99"/>
    <w:rsid w:val="009853EB"/>
    <w:rPr>
      <w:sz w:val="22"/>
      <w:szCs w:val="22"/>
      <w:lang w:eastAsia="en-US"/>
    </w:rPr>
  </w:style>
  <w:style w:type="paragraph" w:styleId="Footer">
    <w:name w:val="footer"/>
    <w:basedOn w:val="Normal"/>
    <w:link w:val="FooterChar"/>
    <w:uiPriority w:val="99"/>
    <w:unhideWhenUsed/>
    <w:rsid w:val="009853EB"/>
    <w:pPr>
      <w:tabs>
        <w:tab w:val="center" w:pos="4513"/>
        <w:tab w:val="right" w:pos="9026"/>
      </w:tabs>
    </w:pPr>
  </w:style>
  <w:style w:type="character" w:customStyle="1" w:styleId="FooterChar">
    <w:name w:val="Footer Char"/>
    <w:link w:val="Footer"/>
    <w:uiPriority w:val="99"/>
    <w:rsid w:val="009853EB"/>
    <w:rPr>
      <w:sz w:val="22"/>
      <w:szCs w:val="22"/>
      <w:lang w:eastAsia="en-US"/>
    </w:rPr>
  </w:style>
  <w:style w:type="paragraph" w:customStyle="1" w:styleId="SingleTxtG">
    <w:name w:val="_ Single Txt_G"/>
    <w:basedOn w:val="Normal"/>
    <w:link w:val="SingleTxtGChar"/>
    <w:qFormat/>
    <w:rsid w:val="006D7CAA"/>
    <w:pPr>
      <w:suppressAutoHyphens/>
      <w:spacing w:after="120" w:line="240" w:lineRule="atLeast"/>
      <w:ind w:left="1134" w:right="1134"/>
      <w:jc w:val="both"/>
    </w:pPr>
    <w:rPr>
      <w:rFonts w:ascii="Times New Roman" w:eastAsia="Times New Roman" w:hAnsi="Times New Roman"/>
      <w:sz w:val="20"/>
      <w:szCs w:val="20"/>
    </w:rPr>
  </w:style>
  <w:style w:type="character" w:customStyle="1" w:styleId="NoneA">
    <w:name w:val="None A"/>
    <w:rsid w:val="006D7CAA"/>
  </w:style>
  <w:style w:type="paragraph" w:customStyle="1" w:styleId="Default">
    <w:name w:val="Default"/>
    <w:rsid w:val="00235215"/>
    <w:pPr>
      <w:autoSpaceDE w:val="0"/>
      <w:autoSpaceDN w:val="0"/>
      <w:adjustRightInd w:val="0"/>
    </w:pPr>
    <w:rPr>
      <w:rFonts w:ascii="Times New Roman" w:hAnsi="Times New Roman"/>
      <w:color w:val="000000"/>
      <w:sz w:val="24"/>
      <w:szCs w:val="24"/>
    </w:rPr>
  </w:style>
  <w:style w:type="character" w:customStyle="1" w:styleId="SingleTxtGChar">
    <w:name w:val="_ Single Txt_G Char"/>
    <w:link w:val="SingleTxtG"/>
    <w:rsid w:val="005E2A23"/>
    <w:rPr>
      <w:rFonts w:ascii="Times New Roman" w:eastAsia="Times New Roman" w:hAnsi="Times New Roman"/>
      <w:lang w:eastAsia="en-US"/>
    </w:rPr>
  </w:style>
  <w:style w:type="character" w:styleId="UnresolvedMention">
    <w:name w:val="Unresolved Mention"/>
    <w:basedOn w:val="DefaultParagraphFont"/>
    <w:uiPriority w:val="99"/>
    <w:semiHidden/>
    <w:unhideWhenUsed/>
    <w:rsid w:val="00913864"/>
    <w:rPr>
      <w:color w:val="605E5C"/>
      <w:shd w:val="clear" w:color="auto" w:fill="E1DFDD"/>
    </w:rPr>
  </w:style>
  <w:style w:type="paragraph" w:styleId="NoSpacing">
    <w:name w:val="No Spacing"/>
    <w:uiPriority w:val="1"/>
    <w:qFormat/>
    <w:rsid w:val="00DF2888"/>
    <w:rPr>
      <w:sz w:val="22"/>
      <w:szCs w:val="22"/>
      <w:lang w:eastAsia="en-US"/>
    </w:rPr>
  </w:style>
  <w:style w:type="character" w:customStyle="1" w:styleId="ui-provider">
    <w:name w:val="ui-provider"/>
    <w:basedOn w:val="DefaultParagraphFont"/>
    <w:rsid w:val="00D00CB5"/>
  </w:style>
  <w:style w:type="character" w:customStyle="1" w:styleId="normaltextrun">
    <w:name w:val="normaltextrun"/>
    <w:basedOn w:val="DefaultParagraphFont"/>
    <w:rsid w:val="005C78F6"/>
  </w:style>
  <w:style w:type="character" w:customStyle="1" w:styleId="Heading1Char">
    <w:name w:val="Heading 1 Char"/>
    <w:basedOn w:val="DefaultParagraphFont"/>
    <w:link w:val="Heading1"/>
    <w:uiPriority w:val="9"/>
    <w:rsid w:val="00992F62"/>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26711">
      <w:bodyDiv w:val="1"/>
      <w:marLeft w:val="0"/>
      <w:marRight w:val="0"/>
      <w:marTop w:val="0"/>
      <w:marBottom w:val="0"/>
      <w:divBdr>
        <w:top w:val="none" w:sz="0" w:space="0" w:color="auto"/>
        <w:left w:val="none" w:sz="0" w:space="0" w:color="auto"/>
        <w:bottom w:val="none" w:sz="0" w:space="0" w:color="auto"/>
        <w:right w:val="none" w:sz="0" w:space="0" w:color="auto"/>
      </w:divBdr>
    </w:div>
    <w:div w:id="290522569">
      <w:bodyDiv w:val="1"/>
      <w:marLeft w:val="0"/>
      <w:marRight w:val="0"/>
      <w:marTop w:val="0"/>
      <w:marBottom w:val="0"/>
      <w:divBdr>
        <w:top w:val="none" w:sz="0" w:space="0" w:color="auto"/>
        <w:left w:val="none" w:sz="0" w:space="0" w:color="auto"/>
        <w:bottom w:val="none" w:sz="0" w:space="0" w:color="auto"/>
        <w:right w:val="none" w:sz="0" w:space="0" w:color="auto"/>
      </w:divBdr>
    </w:div>
    <w:div w:id="290984306">
      <w:bodyDiv w:val="1"/>
      <w:marLeft w:val="0"/>
      <w:marRight w:val="0"/>
      <w:marTop w:val="0"/>
      <w:marBottom w:val="0"/>
      <w:divBdr>
        <w:top w:val="none" w:sz="0" w:space="0" w:color="auto"/>
        <w:left w:val="none" w:sz="0" w:space="0" w:color="auto"/>
        <w:bottom w:val="none" w:sz="0" w:space="0" w:color="auto"/>
        <w:right w:val="none" w:sz="0" w:space="0" w:color="auto"/>
      </w:divBdr>
    </w:div>
    <w:div w:id="544176350">
      <w:bodyDiv w:val="1"/>
      <w:marLeft w:val="0"/>
      <w:marRight w:val="0"/>
      <w:marTop w:val="0"/>
      <w:marBottom w:val="0"/>
      <w:divBdr>
        <w:top w:val="none" w:sz="0" w:space="0" w:color="auto"/>
        <w:left w:val="none" w:sz="0" w:space="0" w:color="auto"/>
        <w:bottom w:val="none" w:sz="0" w:space="0" w:color="auto"/>
        <w:right w:val="none" w:sz="0" w:space="0" w:color="auto"/>
      </w:divBdr>
    </w:div>
    <w:div w:id="1122654270">
      <w:bodyDiv w:val="1"/>
      <w:marLeft w:val="0"/>
      <w:marRight w:val="0"/>
      <w:marTop w:val="0"/>
      <w:marBottom w:val="0"/>
      <w:divBdr>
        <w:top w:val="none" w:sz="0" w:space="0" w:color="auto"/>
        <w:left w:val="none" w:sz="0" w:space="0" w:color="auto"/>
        <w:bottom w:val="none" w:sz="0" w:space="0" w:color="auto"/>
        <w:right w:val="none" w:sz="0" w:space="0" w:color="auto"/>
      </w:divBdr>
    </w:div>
    <w:div w:id="1276015746">
      <w:bodyDiv w:val="1"/>
      <w:marLeft w:val="0"/>
      <w:marRight w:val="0"/>
      <w:marTop w:val="0"/>
      <w:marBottom w:val="0"/>
      <w:divBdr>
        <w:top w:val="none" w:sz="0" w:space="0" w:color="auto"/>
        <w:left w:val="none" w:sz="0" w:space="0" w:color="auto"/>
        <w:bottom w:val="none" w:sz="0" w:space="0" w:color="auto"/>
        <w:right w:val="none" w:sz="0" w:space="0" w:color="auto"/>
      </w:divBdr>
    </w:div>
    <w:div w:id="1474447729">
      <w:bodyDiv w:val="1"/>
      <w:marLeft w:val="0"/>
      <w:marRight w:val="0"/>
      <w:marTop w:val="0"/>
      <w:marBottom w:val="0"/>
      <w:divBdr>
        <w:top w:val="none" w:sz="0" w:space="0" w:color="auto"/>
        <w:left w:val="none" w:sz="0" w:space="0" w:color="auto"/>
        <w:bottom w:val="none" w:sz="0" w:space="0" w:color="auto"/>
        <w:right w:val="none" w:sz="0" w:space="0" w:color="auto"/>
      </w:divBdr>
    </w:div>
    <w:div w:id="1634015450">
      <w:bodyDiv w:val="1"/>
      <w:marLeft w:val="0"/>
      <w:marRight w:val="0"/>
      <w:marTop w:val="0"/>
      <w:marBottom w:val="0"/>
      <w:divBdr>
        <w:top w:val="none" w:sz="0" w:space="0" w:color="auto"/>
        <w:left w:val="none" w:sz="0" w:space="0" w:color="auto"/>
        <w:bottom w:val="none" w:sz="0" w:space="0" w:color="auto"/>
        <w:right w:val="none" w:sz="0" w:space="0" w:color="auto"/>
      </w:divBdr>
    </w:div>
    <w:div w:id="1653486725">
      <w:bodyDiv w:val="1"/>
      <w:marLeft w:val="0"/>
      <w:marRight w:val="0"/>
      <w:marTop w:val="0"/>
      <w:marBottom w:val="0"/>
      <w:divBdr>
        <w:top w:val="none" w:sz="0" w:space="0" w:color="auto"/>
        <w:left w:val="none" w:sz="0" w:space="0" w:color="auto"/>
        <w:bottom w:val="none" w:sz="0" w:space="0" w:color="auto"/>
        <w:right w:val="none" w:sz="0" w:space="0" w:color="auto"/>
      </w:divBdr>
    </w:div>
    <w:div w:id="1812289819">
      <w:bodyDiv w:val="1"/>
      <w:marLeft w:val="0"/>
      <w:marRight w:val="0"/>
      <w:marTop w:val="0"/>
      <w:marBottom w:val="0"/>
      <w:divBdr>
        <w:top w:val="none" w:sz="0" w:space="0" w:color="auto"/>
        <w:left w:val="none" w:sz="0" w:space="0" w:color="auto"/>
        <w:bottom w:val="none" w:sz="0" w:space="0" w:color="auto"/>
        <w:right w:val="none" w:sz="0" w:space="0" w:color="auto"/>
      </w:divBdr>
    </w:div>
    <w:div w:id="1835757825">
      <w:bodyDiv w:val="1"/>
      <w:marLeft w:val="0"/>
      <w:marRight w:val="0"/>
      <w:marTop w:val="0"/>
      <w:marBottom w:val="0"/>
      <w:divBdr>
        <w:top w:val="none" w:sz="0" w:space="0" w:color="auto"/>
        <w:left w:val="none" w:sz="0" w:space="0" w:color="auto"/>
        <w:bottom w:val="none" w:sz="0" w:space="0" w:color="auto"/>
        <w:right w:val="none" w:sz="0" w:space="0" w:color="auto"/>
      </w:divBdr>
    </w:div>
    <w:div w:id="191944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org/sites/un2.un.org/files/our-common-agenda-policy-brief-international-finance-architecture-en.pdf" TargetMode="External"/><Relationship Id="rId18" Type="http://schemas.openxmlformats.org/officeDocument/2006/relationships/hyperlink" Target="https://www.streamtext.net/player?event=CFI-UNO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openknowledge.worldbank.org/bitstreams/9bc44005-2490-41f8-b975-af35cbae8b9a/download" TargetMode="External"/><Relationship Id="rId7" Type="http://schemas.openxmlformats.org/officeDocument/2006/relationships/settings" Target="settings.xml"/><Relationship Id="rId12" Type="http://schemas.openxmlformats.org/officeDocument/2006/relationships/hyperlink" Target="https://ap.ohchr.org/documents/E/HRC/resolutions/A_HRC_RES_6_30.pdf" TargetMode="External"/><Relationship Id="rId17" Type="http://schemas.openxmlformats.org/officeDocument/2006/relationships/hyperlink" Target="https://hrcmeetings.ohchr.org/HRCSessions/RegularSessions/56/Pages/default.asp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ibraryresources.unog.ch/c.php?g=714166&amp;p=5167185" TargetMode="External"/><Relationship Id="rId20" Type="http://schemas.openxmlformats.org/officeDocument/2006/relationships/hyperlink" Target="https://www.unwomen.org/sites/default/files/Headquarters/Attachments/Sections/Library/Publications/2015/UNwomen-PolicyBrief04-MacroeconomicPolicyMattersForGenderEquality-e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tv.un.org"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unwomen.org/sites/default/files/Headquarters/Attachments/Sections/Library/Publications/2015/UNwomen-PolicyBrief04-MacroeconomicPolicyMattersForGenderEquality-en.pdf" TargetMode="External"/><Relationship Id="rId23" Type="http://schemas.openxmlformats.org/officeDocument/2006/relationships/hyperlink" Target="https://undocs.org/A/HRC/26/39" TargetMode="External"/><Relationship Id="rId10" Type="http://schemas.openxmlformats.org/officeDocument/2006/relationships/endnotes" Target="endnotes.xml"/><Relationship Id="rId19" Type="http://schemas.openxmlformats.org/officeDocument/2006/relationships/hyperlink" Target="https://www.ohchr.org/en/hr-bodies/hrc/accessibilit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women.org/sites/default/files/Headquarters/Attachments/Sections/Library/Publications/2015/UNwomen-PolicyBrief04-MacroeconomicPolicyMattersForGenderEquality-en.pdf" TargetMode="External"/><Relationship Id="rId22" Type="http://schemas.openxmlformats.org/officeDocument/2006/relationships/hyperlink" Target="https://undocs.org/A/68/2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8B8A05FE480A4491E515A016791008" ma:contentTypeVersion="14" ma:contentTypeDescription="Create a new document." ma:contentTypeScope="" ma:versionID="7d6f6b828833740961789de7c052f2ee">
  <xsd:schema xmlns:xsd="http://www.w3.org/2001/XMLSchema" xmlns:xs="http://www.w3.org/2001/XMLSchema" xmlns:p="http://schemas.microsoft.com/office/2006/metadata/properties" xmlns:ns2="bb0ca9ba-941c-40df-b04b-bfabd62ea666" xmlns:ns3="84722e3b-25e0-496d-a9f5-d37e31027713" targetNamespace="http://schemas.microsoft.com/office/2006/metadata/properties" ma:root="true" ma:fieldsID="457f0a5b53dd93bd7d6d8f8790c78d82" ns2:_="" ns3:_="">
    <xsd:import namespace="bb0ca9ba-941c-40df-b04b-bfabd62ea666"/>
    <xsd:import namespace="84722e3b-25e0-496d-a9f5-d37e310277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0ca9ba-941c-40df-b04b-bfabd62ea6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722e3b-25e0-496d-a9f5-d37e3102771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3baa23c-0842-4ec8-be3c-7c7d86a10f0c}" ma:internalName="TaxCatchAll" ma:showField="CatchAllData" ma:web="84722e3b-25e0-496d-a9f5-d37e310277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4722e3b-25e0-496d-a9f5-d37e31027713" xsi:nil="true"/>
    <lcf76f155ced4ddcb4097134ff3c332f xmlns="bb0ca9ba-941c-40df-b04b-bfabd62ea666">
      <Terms xmlns="http://schemas.microsoft.com/office/infopath/2007/PartnerControls"/>
    </lcf76f155ced4ddcb4097134ff3c332f>
    <SharedWithUsers xmlns="84722e3b-25e0-496d-a9f5-d37e31027713">
      <UserInfo>
        <DisplayName>Stefania Tripodi</DisplayName>
        <AccountId>375</AccountId>
        <AccountType/>
      </UserInfo>
      <UserInfo>
        <DisplayName>Hannah WU</DisplayName>
        <AccountId>530</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D4E7A-FAD2-4870-9295-D6E891467C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0ca9ba-941c-40df-b04b-bfabd62ea666"/>
    <ds:schemaRef ds:uri="84722e3b-25e0-496d-a9f5-d37e310277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C03234-DDD3-46CD-8659-5A2A10005EC1}">
  <ds:schemaRefs>
    <ds:schemaRef ds:uri="http://schemas.microsoft.com/sharepoint/v3/contenttype/forms"/>
  </ds:schemaRefs>
</ds:datastoreItem>
</file>

<file path=customXml/itemProps3.xml><?xml version="1.0" encoding="utf-8"?>
<ds:datastoreItem xmlns:ds="http://schemas.openxmlformats.org/officeDocument/2006/customXml" ds:itemID="{FA46F8BB-DB16-469D-9446-4910102DA417}">
  <ds:schemaRefs>
    <ds:schemaRef ds:uri="http://schemas.microsoft.com/office/2006/metadata/properties"/>
    <ds:schemaRef ds:uri="http://schemas.microsoft.com/office/infopath/2007/PartnerControls"/>
    <ds:schemaRef ds:uri="84722e3b-25e0-496d-a9f5-d37e31027713"/>
    <ds:schemaRef ds:uri="bb0ca9ba-941c-40df-b04b-bfabd62ea666"/>
  </ds:schemaRefs>
</ds:datastoreItem>
</file>

<file path=customXml/itemProps4.xml><?xml version="1.0" encoding="utf-8"?>
<ds:datastoreItem xmlns:ds="http://schemas.openxmlformats.org/officeDocument/2006/customXml" ds:itemID="{6E0E3825-0CA1-4FA2-8572-FB25335B1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Pages>
  <Words>1426</Words>
  <Characters>8131</Characters>
  <Application>Microsoft Office Word</Application>
  <DocSecurity>0</DocSecurity>
  <Lines>67</Lines>
  <Paragraphs>19</Paragraphs>
  <ScaleCrop>false</ScaleCrop>
  <Company>OHCHR</Company>
  <LinksUpToDate>false</LinksUpToDate>
  <CharactersWithSpaces>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Rishabh Kumar Dhir</dc:creator>
  <cp:lastModifiedBy>Petra Ticha</cp:lastModifiedBy>
  <cp:revision>25</cp:revision>
  <cp:lastPrinted>2016-01-29T19:13:00Z</cp:lastPrinted>
  <dcterms:created xsi:type="dcterms:W3CDTF">2024-06-18T12:09:00Z</dcterms:created>
  <dcterms:modified xsi:type="dcterms:W3CDTF">2024-06-27T13:05:00Z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0x0101008F8B8A05FE480A4491E515A016791008</vt:lpwstr>
  </property>
  <property fmtid="{D5CDD505-2E9C-101B-9397-08002B2CF9AE}" pid="3" name="MediaServiceImageTags">
    <vt:lpwstr/>
  </property>
</Properties>
</file>