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E238" w14:textId="240E9B73" w:rsidR="008D3A9E" w:rsidRPr="00F47E4B" w:rsidRDefault="008D3A9E" w:rsidP="00C76D1E">
      <w:pPr>
        <w:spacing w:after="0" w:line="240" w:lineRule="auto"/>
        <w:jc w:val="center"/>
        <w:rPr>
          <w:rFonts w:asciiTheme="minorHAnsi" w:hAnsiTheme="minorHAnsi" w:cstheme="minorHAnsi"/>
          <w:b/>
          <w:sz w:val="28"/>
          <w:szCs w:val="24"/>
        </w:rPr>
      </w:pPr>
      <w:r w:rsidRPr="00F47E4B">
        <w:rPr>
          <w:rFonts w:asciiTheme="minorHAnsi" w:hAnsiTheme="minorHAnsi" w:cstheme="minorHAnsi"/>
          <w:b/>
          <w:sz w:val="28"/>
          <w:szCs w:val="24"/>
        </w:rPr>
        <w:t>5</w:t>
      </w:r>
      <w:r w:rsidR="001C73E8" w:rsidRPr="00F47E4B">
        <w:rPr>
          <w:rFonts w:asciiTheme="minorHAnsi" w:hAnsiTheme="minorHAnsi" w:cstheme="minorHAnsi"/>
          <w:b/>
          <w:sz w:val="28"/>
          <w:szCs w:val="24"/>
        </w:rPr>
        <w:t>5th</w:t>
      </w:r>
      <w:r w:rsidRPr="00F47E4B">
        <w:rPr>
          <w:rFonts w:asciiTheme="minorHAnsi" w:hAnsiTheme="minorHAnsi" w:cstheme="minorHAnsi"/>
          <w:b/>
          <w:sz w:val="28"/>
          <w:szCs w:val="24"/>
        </w:rPr>
        <w:t xml:space="preserve"> session of the Human Rights Council</w:t>
      </w:r>
    </w:p>
    <w:p w14:paraId="012FAF56" w14:textId="77777777" w:rsidR="008D3A9E" w:rsidRPr="00F47E4B" w:rsidRDefault="008D3A9E" w:rsidP="00C76D1E">
      <w:pPr>
        <w:spacing w:after="0" w:line="240" w:lineRule="auto"/>
        <w:jc w:val="center"/>
        <w:rPr>
          <w:rFonts w:asciiTheme="minorHAnsi" w:hAnsiTheme="minorHAnsi" w:cstheme="minorHAnsi"/>
          <w:b/>
          <w:sz w:val="28"/>
          <w:szCs w:val="24"/>
        </w:rPr>
      </w:pPr>
    </w:p>
    <w:p w14:paraId="42678E85" w14:textId="029BD333" w:rsidR="001C73E8" w:rsidRPr="00F47E4B" w:rsidRDefault="00F47E4B" w:rsidP="00C76D1E">
      <w:pPr>
        <w:spacing w:after="0" w:line="240" w:lineRule="auto"/>
        <w:jc w:val="center"/>
        <w:rPr>
          <w:rFonts w:asciiTheme="minorHAnsi" w:hAnsiTheme="minorHAnsi" w:cstheme="minorHAnsi"/>
          <w:b/>
          <w:sz w:val="28"/>
          <w:szCs w:val="24"/>
        </w:rPr>
      </w:pPr>
      <w:r>
        <w:rPr>
          <w:rFonts w:asciiTheme="minorHAnsi" w:hAnsiTheme="minorHAnsi" w:cstheme="minorHAnsi"/>
          <w:b/>
          <w:sz w:val="28"/>
          <w:szCs w:val="24"/>
        </w:rPr>
        <w:t>P</w:t>
      </w:r>
      <w:r w:rsidR="001C73E8" w:rsidRPr="00F47E4B">
        <w:rPr>
          <w:rFonts w:asciiTheme="minorHAnsi" w:hAnsiTheme="minorHAnsi" w:cstheme="minorHAnsi"/>
          <w:b/>
          <w:sz w:val="28"/>
          <w:szCs w:val="24"/>
        </w:rPr>
        <w:t xml:space="preserve">anel </w:t>
      </w:r>
      <w:r w:rsidR="00B4130D" w:rsidRPr="00F47E4B">
        <w:rPr>
          <w:rFonts w:asciiTheme="minorHAnsi" w:hAnsiTheme="minorHAnsi" w:cstheme="minorHAnsi"/>
          <w:b/>
          <w:sz w:val="28"/>
          <w:szCs w:val="24"/>
        </w:rPr>
        <w:t xml:space="preserve">discussion </w:t>
      </w:r>
      <w:r w:rsidR="001C73E8" w:rsidRPr="00F47E4B">
        <w:rPr>
          <w:rFonts w:asciiTheme="minorHAnsi" w:hAnsiTheme="minorHAnsi" w:cstheme="minorHAnsi"/>
          <w:b/>
          <w:sz w:val="28"/>
          <w:szCs w:val="24"/>
        </w:rPr>
        <w:t>on countering religious hatred</w:t>
      </w:r>
      <w:r w:rsidR="00B4130D" w:rsidRPr="00F47E4B">
        <w:rPr>
          <w:rStyle w:val="Hyperlink"/>
          <w:rFonts w:asciiTheme="minorHAnsi" w:hAnsiTheme="minorHAnsi" w:cstheme="minorHAnsi"/>
          <w:color w:val="auto"/>
          <w:u w:val="none"/>
          <w:lang w:eastAsia="en-GB"/>
        </w:rPr>
        <w:t xml:space="preserve"> </w:t>
      </w:r>
      <w:r w:rsidR="001C73E8" w:rsidRPr="00F47E4B">
        <w:rPr>
          <w:rFonts w:asciiTheme="minorHAnsi" w:hAnsiTheme="minorHAnsi" w:cstheme="minorHAnsi"/>
          <w:b/>
          <w:sz w:val="28"/>
          <w:szCs w:val="24"/>
        </w:rPr>
        <w:t>constitut</w:t>
      </w:r>
      <w:r w:rsidR="00B4130D" w:rsidRPr="00F47E4B">
        <w:rPr>
          <w:rFonts w:asciiTheme="minorHAnsi" w:hAnsiTheme="minorHAnsi" w:cstheme="minorHAnsi"/>
          <w:b/>
          <w:sz w:val="28"/>
          <w:szCs w:val="24"/>
        </w:rPr>
        <w:t>ing</w:t>
      </w:r>
      <w:r w:rsidR="001C73E8" w:rsidRPr="00F47E4B">
        <w:rPr>
          <w:rFonts w:asciiTheme="minorHAnsi" w:hAnsiTheme="minorHAnsi" w:cstheme="minorHAnsi"/>
          <w:b/>
          <w:sz w:val="28"/>
          <w:szCs w:val="24"/>
        </w:rPr>
        <w:t xml:space="preserve"> incitement to discrimination, hostility or </w:t>
      </w:r>
      <w:proofErr w:type="gramStart"/>
      <w:r w:rsidR="001C73E8" w:rsidRPr="00F47E4B">
        <w:rPr>
          <w:rFonts w:asciiTheme="minorHAnsi" w:hAnsiTheme="minorHAnsi" w:cstheme="minorHAnsi"/>
          <w:b/>
          <w:sz w:val="28"/>
          <w:szCs w:val="24"/>
        </w:rPr>
        <w:t>violence</w:t>
      </w:r>
      <w:proofErr w:type="gramEnd"/>
    </w:p>
    <w:p w14:paraId="6FC8F415" w14:textId="1213458E" w:rsidR="008D3A9E" w:rsidRPr="00F47E4B" w:rsidRDefault="008D3A9E" w:rsidP="00A82F66">
      <w:pPr>
        <w:spacing w:after="0" w:line="240" w:lineRule="auto"/>
        <w:jc w:val="both"/>
        <w:rPr>
          <w:rFonts w:asciiTheme="minorHAnsi" w:hAnsiTheme="minorHAnsi" w:cstheme="minorHAnsi"/>
          <w:i/>
          <w:sz w:val="28"/>
          <w:szCs w:val="24"/>
        </w:rPr>
      </w:pPr>
    </w:p>
    <w:p w14:paraId="0B48BD19" w14:textId="5B0D0931" w:rsidR="008D3A9E" w:rsidRPr="00F47E4B" w:rsidRDefault="008D3A9E" w:rsidP="007E53FE">
      <w:pPr>
        <w:spacing w:after="0" w:line="240" w:lineRule="auto"/>
        <w:jc w:val="center"/>
        <w:rPr>
          <w:rFonts w:asciiTheme="minorHAnsi" w:hAnsiTheme="minorHAnsi" w:cstheme="minorHAnsi"/>
          <w:b/>
          <w:i/>
          <w:sz w:val="26"/>
          <w:szCs w:val="26"/>
        </w:rPr>
      </w:pPr>
      <w:r w:rsidRPr="00F47E4B">
        <w:rPr>
          <w:rFonts w:asciiTheme="minorHAnsi" w:hAnsiTheme="minorHAnsi" w:cstheme="minorHAnsi"/>
          <w:b/>
          <w:i/>
          <w:sz w:val="26"/>
          <w:szCs w:val="26"/>
        </w:rPr>
        <w:t xml:space="preserve">Concept </w:t>
      </w:r>
      <w:r w:rsidR="002600E3" w:rsidRPr="00F47E4B">
        <w:rPr>
          <w:rFonts w:asciiTheme="minorHAnsi" w:hAnsiTheme="minorHAnsi" w:cstheme="minorHAnsi"/>
          <w:b/>
          <w:i/>
          <w:sz w:val="26"/>
          <w:szCs w:val="26"/>
        </w:rPr>
        <w:t>n</w:t>
      </w:r>
      <w:r w:rsidRPr="00F47E4B">
        <w:rPr>
          <w:rFonts w:asciiTheme="minorHAnsi" w:hAnsiTheme="minorHAnsi" w:cstheme="minorHAnsi"/>
          <w:b/>
          <w:i/>
          <w:sz w:val="26"/>
          <w:szCs w:val="26"/>
        </w:rPr>
        <w:t>ote</w:t>
      </w:r>
      <w:r w:rsidRPr="00F47E4B">
        <w:rPr>
          <w:rFonts w:asciiTheme="minorHAnsi" w:hAnsiTheme="minorHAnsi" w:cstheme="minorHAnsi"/>
          <w:bCs/>
          <w:i/>
          <w:sz w:val="26"/>
          <w:szCs w:val="26"/>
        </w:rPr>
        <w:t xml:space="preserve"> </w:t>
      </w:r>
      <w:r w:rsidR="002600E3" w:rsidRPr="00F47E4B">
        <w:rPr>
          <w:rFonts w:asciiTheme="minorHAnsi" w:hAnsiTheme="minorHAnsi" w:cstheme="minorHAnsi"/>
          <w:bCs/>
          <w:i/>
          <w:sz w:val="26"/>
          <w:szCs w:val="26"/>
        </w:rPr>
        <w:t>(</w:t>
      </w:r>
      <w:r w:rsidR="00DD3BBF" w:rsidRPr="00F47E4B">
        <w:rPr>
          <w:rFonts w:asciiTheme="minorHAnsi" w:hAnsiTheme="minorHAnsi" w:cstheme="minorHAnsi"/>
          <w:bCs/>
          <w:i/>
          <w:sz w:val="26"/>
          <w:szCs w:val="26"/>
        </w:rPr>
        <w:t>as</w:t>
      </w:r>
      <w:r w:rsidR="002600E3" w:rsidRPr="00F47E4B">
        <w:rPr>
          <w:rFonts w:asciiTheme="minorHAnsi" w:hAnsiTheme="minorHAnsi" w:cstheme="minorHAnsi"/>
          <w:bCs/>
          <w:i/>
          <w:sz w:val="26"/>
          <w:szCs w:val="26"/>
        </w:rPr>
        <w:t xml:space="preserve"> of </w:t>
      </w:r>
      <w:r w:rsidR="00E41C8B">
        <w:rPr>
          <w:rFonts w:asciiTheme="minorHAnsi" w:hAnsiTheme="minorHAnsi" w:cstheme="minorHAnsi"/>
          <w:bCs/>
          <w:i/>
          <w:sz w:val="26"/>
          <w:szCs w:val="26"/>
        </w:rPr>
        <w:t>20</w:t>
      </w:r>
      <w:r w:rsidR="00E3300A" w:rsidRPr="00F47E4B">
        <w:rPr>
          <w:rFonts w:asciiTheme="minorHAnsi" w:hAnsiTheme="minorHAnsi" w:cstheme="minorHAnsi"/>
          <w:bCs/>
          <w:i/>
          <w:sz w:val="26"/>
          <w:szCs w:val="26"/>
        </w:rPr>
        <w:t xml:space="preserve"> </w:t>
      </w:r>
      <w:r w:rsidR="001E5384">
        <w:rPr>
          <w:rFonts w:asciiTheme="minorHAnsi" w:hAnsiTheme="minorHAnsi" w:cstheme="minorHAnsi"/>
          <w:bCs/>
          <w:i/>
          <w:sz w:val="26"/>
          <w:szCs w:val="26"/>
        </w:rPr>
        <w:t>Febr</w:t>
      </w:r>
      <w:r w:rsidR="001C73E8" w:rsidRPr="00F47E4B">
        <w:rPr>
          <w:rFonts w:asciiTheme="minorHAnsi" w:hAnsiTheme="minorHAnsi" w:cstheme="minorHAnsi"/>
          <w:bCs/>
          <w:i/>
          <w:sz w:val="26"/>
          <w:szCs w:val="26"/>
        </w:rPr>
        <w:t>uary 2024</w:t>
      </w:r>
      <w:r w:rsidR="002600E3" w:rsidRPr="00F47E4B">
        <w:rPr>
          <w:rFonts w:asciiTheme="minorHAnsi" w:hAnsiTheme="minorHAnsi" w:cstheme="minorHAnsi"/>
          <w:bCs/>
          <w:i/>
          <w:sz w:val="26"/>
          <w:szCs w:val="26"/>
        </w:rPr>
        <w:t>)</w:t>
      </w:r>
    </w:p>
    <w:p w14:paraId="008B181E" w14:textId="77777777" w:rsidR="008D3A9E" w:rsidRPr="00F47E4B" w:rsidRDefault="008D3A9E" w:rsidP="00A82F66">
      <w:pPr>
        <w:spacing w:after="0" w:line="240" w:lineRule="auto"/>
        <w:jc w:val="both"/>
        <w:rPr>
          <w:rFonts w:asciiTheme="minorHAnsi" w:hAnsiTheme="minorHAnsi" w:cstheme="minorHAnsi"/>
          <w:i/>
          <w:sz w:val="24"/>
          <w:szCs w:val="24"/>
        </w:rPr>
      </w:pPr>
    </w:p>
    <w:tbl>
      <w:tblPr>
        <w:tblW w:w="5000" w:type="pct"/>
        <w:tblLayout w:type="fixed"/>
        <w:tblLook w:val="04A0" w:firstRow="1" w:lastRow="0" w:firstColumn="1" w:lastColumn="0" w:noHBand="0" w:noVBand="1"/>
      </w:tblPr>
      <w:tblGrid>
        <w:gridCol w:w="1916"/>
        <w:gridCol w:w="7559"/>
      </w:tblGrid>
      <w:tr w:rsidR="00507354" w:rsidRPr="00F47E4B" w14:paraId="59931FAE" w14:textId="77777777" w:rsidTr="00A82F94">
        <w:trPr>
          <w:trHeight w:val="459"/>
        </w:trPr>
        <w:tc>
          <w:tcPr>
            <w:tcW w:w="1011" w:type="pct"/>
            <w:shd w:val="clear" w:color="auto" w:fill="auto"/>
          </w:tcPr>
          <w:p w14:paraId="7328D491" w14:textId="77777777" w:rsidR="008D3A9E" w:rsidRPr="00F47E4B" w:rsidRDefault="008D3A9E" w:rsidP="00A82F66">
            <w:pPr>
              <w:spacing w:after="0" w:line="240" w:lineRule="auto"/>
              <w:jc w:val="both"/>
              <w:rPr>
                <w:rFonts w:asciiTheme="minorHAnsi" w:hAnsiTheme="minorHAnsi" w:cstheme="minorHAnsi"/>
                <w:b/>
                <w:color w:val="000000"/>
                <w:sz w:val="24"/>
                <w:szCs w:val="24"/>
              </w:rPr>
            </w:pPr>
            <w:r w:rsidRPr="00F47E4B">
              <w:rPr>
                <w:rFonts w:asciiTheme="minorHAnsi" w:hAnsiTheme="minorHAnsi" w:cstheme="minorHAnsi"/>
                <w:b/>
                <w:color w:val="000000"/>
                <w:sz w:val="24"/>
                <w:szCs w:val="24"/>
              </w:rPr>
              <w:t>Date and venue:</w:t>
            </w:r>
          </w:p>
        </w:tc>
        <w:tc>
          <w:tcPr>
            <w:tcW w:w="3989" w:type="pct"/>
            <w:shd w:val="clear" w:color="auto" w:fill="auto"/>
          </w:tcPr>
          <w:p w14:paraId="075B71B3" w14:textId="65FA8351" w:rsidR="00F47E4B" w:rsidRDefault="00F47E4B" w:rsidP="00F47E4B">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Friday, </w:t>
            </w:r>
            <w:r w:rsidR="001C73E8" w:rsidRPr="00F47E4B">
              <w:rPr>
                <w:rFonts w:asciiTheme="minorHAnsi" w:hAnsiTheme="minorHAnsi" w:cstheme="minorHAnsi"/>
                <w:b/>
                <w:sz w:val="24"/>
                <w:szCs w:val="24"/>
              </w:rPr>
              <w:t>8</w:t>
            </w:r>
            <w:r w:rsidR="002600E3" w:rsidRPr="00F47E4B">
              <w:rPr>
                <w:rFonts w:asciiTheme="minorHAnsi" w:hAnsiTheme="minorHAnsi" w:cstheme="minorHAnsi"/>
                <w:b/>
                <w:sz w:val="24"/>
                <w:szCs w:val="24"/>
              </w:rPr>
              <w:t xml:space="preserve"> March 2023, </w:t>
            </w:r>
            <w:r w:rsidR="001C73E8" w:rsidRPr="00F47E4B">
              <w:rPr>
                <w:rFonts w:asciiTheme="minorHAnsi" w:hAnsiTheme="minorHAnsi" w:cstheme="minorHAnsi"/>
                <w:b/>
                <w:sz w:val="24"/>
                <w:szCs w:val="24"/>
              </w:rPr>
              <w:t>10</w:t>
            </w:r>
            <w:r w:rsidR="002600E3" w:rsidRPr="00F47E4B">
              <w:rPr>
                <w:rFonts w:asciiTheme="minorHAnsi" w:hAnsiTheme="minorHAnsi" w:cstheme="minorHAnsi"/>
                <w:b/>
                <w:sz w:val="24"/>
                <w:szCs w:val="24"/>
              </w:rPr>
              <w:t xml:space="preserve"> </w:t>
            </w:r>
            <w:r w:rsidR="003C235E">
              <w:rPr>
                <w:rFonts w:asciiTheme="minorHAnsi" w:hAnsiTheme="minorHAnsi" w:cstheme="minorHAnsi"/>
                <w:b/>
                <w:sz w:val="24"/>
                <w:szCs w:val="24"/>
              </w:rPr>
              <w:t xml:space="preserve">a.m. </w:t>
            </w:r>
            <w:r w:rsidR="00DD3BBF" w:rsidRPr="00F47E4B">
              <w:rPr>
                <w:rFonts w:asciiTheme="minorHAnsi" w:hAnsiTheme="minorHAnsi" w:cstheme="minorHAnsi"/>
                <w:b/>
                <w:sz w:val="24"/>
                <w:szCs w:val="24"/>
              </w:rPr>
              <w:t>to</w:t>
            </w:r>
            <w:r w:rsidR="002600E3" w:rsidRPr="00F47E4B">
              <w:rPr>
                <w:rFonts w:asciiTheme="minorHAnsi" w:hAnsiTheme="minorHAnsi" w:cstheme="minorHAnsi"/>
                <w:b/>
                <w:sz w:val="24"/>
                <w:szCs w:val="24"/>
              </w:rPr>
              <w:t xml:space="preserve"> </w:t>
            </w:r>
            <w:r w:rsidR="001C73E8" w:rsidRPr="00F47E4B">
              <w:rPr>
                <w:rFonts w:asciiTheme="minorHAnsi" w:hAnsiTheme="minorHAnsi" w:cstheme="minorHAnsi"/>
                <w:b/>
                <w:sz w:val="24"/>
                <w:szCs w:val="24"/>
              </w:rPr>
              <w:t xml:space="preserve">12 </w:t>
            </w:r>
            <w:r w:rsidR="003C235E">
              <w:rPr>
                <w:rFonts w:asciiTheme="minorHAnsi" w:hAnsiTheme="minorHAnsi" w:cstheme="minorHAnsi"/>
                <w:b/>
                <w:sz w:val="24"/>
                <w:szCs w:val="24"/>
              </w:rPr>
              <w:t>p</w:t>
            </w:r>
            <w:r w:rsidR="001C73E8" w:rsidRPr="00F47E4B">
              <w:rPr>
                <w:rFonts w:asciiTheme="minorHAnsi" w:hAnsiTheme="minorHAnsi" w:cstheme="minorHAnsi"/>
                <w:b/>
                <w:sz w:val="24"/>
                <w:szCs w:val="24"/>
              </w:rPr>
              <w:t>.m.</w:t>
            </w:r>
            <w:r w:rsidR="00351643" w:rsidRPr="00F47E4B">
              <w:rPr>
                <w:rFonts w:asciiTheme="minorHAnsi" w:hAnsiTheme="minorHAnsi" w:cstheme="minorHAnsi"/>
                <w:b/>
                <w:sz w:val="24"/>
                <w:szCs w:val="24"/>
              </w:rPr>
              <w:t xml:space="preserve"> </w:t>
            </w:r>
            <w:r>
              <w:rPr>
                <w:rFonts w:asciiTheme="minorHAnsi" w:hAnsiTheme="minorHAnsi" w:cstheme="minorHAnsi"/>
                <w:b/>
                <w:sz w:val="24"/>
                <w:szCs w:val="24"/>
              </w:rPr>
              <w:br/>
            </w:r>
            <w:r w:rsidR="003C235E">
              <w:rPr>
                <w:rFonts w:asciiTheme="minorHAnsi" w:hAnsiTheme="minorHAnsi" w:cstheme="minorHAnsi"/>
                <w:b/>
                <w:sz w:val="24"/>
                <w:szCs w:val="24"/>
              </w:rPr>
              <w:t xml:space="preserve">Room XX, </w:t>
            </w:r>
            <w:r w:rsidR="008D3A9E" w:rsidRPr="00F47E4B">
              <w:rPr>
                <w:rFonts w:asciiTheme="minorHAnsi" w:hAnsiTheme="minorHAnsi" w:cstheme="minorHAnsi"/>
                <w:b/>
                <w:sz w:val="24"/>
                <w:szCs w:val="24"/>
              </w:rPr>
              <w:t xml:space="preserve">Palais des Nations, Geneva </w:t>
            </w:r>
          </w:p>
          <w:p w14:paraId="006FBC30" w14:textId="6D8BDA84" w:rsidR="008D3A9E" w:rsidRPr="00F47E4B" w:rsidRDefault="008D3A9E" w:rsidP="00F47E4B">
            <w:pPr>
              <w:spacing w:line="240" w:lineRule="auto"/>
              <w:rPr>
                <w:rFonts w:asciiTheme="minorHAnsi" w:hAnsiTheme="minorHAnsi" w:cstheme="minorHAnsi"/>
                <w:sz w:val="24"/>
                <w:szCs w:val="24"/>
              </w:rPr>
            </w:pPr>
            <w:r w:rsidRPr="00F47E4B">
              <w:rPr>
                <w:rFonts w:asciiTheme="minorHAnsi" w:hAnsiTheme="minorHAnsi" w:cstheme="minorHAnsi"/>
                <w:i/>
                <w:iCs/>
                <w:sz w:val="24"/>
                <w:szCs w:val="24"/>
              </w:rPr>
              <w:t>(</w:t>
            </w:r>
            <w:proofErr w:type="gramStart"/>
            <w:r w:rsidRPr="00F47E4B">
              <w:rPr>
                <w:rFonts w:asciiTheme="minorHAnsi" w:hAnsiTheme="minorHAnsi" w:cstheme="minorHAnsi"/>
                <w:i/>
                <w:iCs/>
                <w:sz w:val="24"/>
                <w:szCs w:val="24"/>
              </w:rPr>
              <w:t>broadcast</w:t>
            </w:r>
            <w:proofErr w:type="gramEnd"/>
            <w:r w:rsidRPr="00F47E4B">
              <w:rPr>
                <w:rFonts w:asciiTheme="minorHAnsi" w:hAnsiTheme="minorHAnsi" w:cstheme="minorHAnsi"/>
                <w:i/>
                <w:iCs/>
                <w:sz w:val="24"/>
                <w:szCs w:val="24"/>
              </w:rPr>
              <w:t xml:space="preserve"> live and archived on </w:t>
            </w:r>
            <w:hyperlink r:id="rId11" w:history="1">
              <w:r w:rsidR="002A1AF1" w:rsidRPr="00882D8D">
                <w:rPr>
                  <w:rStyle w:val="Hyperlink"/>
                  <w:rFonts w:asciiTheme="minorHAnsi" w:hAnsiTheme="minorHAnsi" w:cstheme="minorHAnsi"/>
                  <w:i/>
                  <w:iCs/>
                  <w:sz w:val="24"/>
                  <w:szCs w:val="24"/>
                </w:rPr>
                <w:t>https://webtv.un.org</w:t>
              </w:r>
            </w:hyperlink>
            <w:r w:rsidRPr="00F47E4B">
              <w:rPr>
                <w:rFonts w:asciiTheme="minorHAnsi" w:hAnsiTheme="minorHAnsi" w:cstheme="minorHAnsi"/>
                <w:sz w:val="24"/>
                <w:szCs w:val="24"/>
              </w:rPr>
              <w:t>)</w:t>
            </w:r>
          </w:p>
        </w:tc>
      </w:tr>
      <w:tr w:rsidR="00507354" w:rsidRPr="00F47E4B" w14:paraId="1CD96530" w14:textId="77777777" w:rsidTr="00A82F94">
        <w:trPr>
          <w:trHeight w:val="459"/>
        </w:trPr>
        <w:tc>
          <w:tcPr>
            <w:tcW w:w="1011" w:type="pct"/>
            <w:shd w:val="clear" w:color="auto" w:fill="auto"/>
          </w:tcPr>
          <w:p w14:paraId="2FB7C3D3" w14:textId="758CD309" w:rsidR="008B5B20" w:rsidRPr="00F47E4B" w:rsidRDefault="008B5B20" w:rsidP="00F47E4B">
            <w:pPr>
              <w:spacing w:after="0" w:line="240" w:lineRule="auto"/>
              <w:rPr>
                <w:rFonts w:asciiTheme="minorHAnsi" w:hAnsiTheme="minorHAnsi" w:cstheme="minorHAnsi"/>
                <w:b/>
                <w:color w:val="000000"/>
                <w:sz w:val="24"/>
                <w:szCs w:val="24"/>
              </w:rPr>
            </w:pPr>
            <w:r w:rsidRPr="00F47E4B">
              <w:rPr>
                <w:rFonts w:asciiTheme="minorHAnsi" w:hAnsiTheme="minorHAnsi" w:cstheme="minorHAnsi"/>
                <w:b/>
                <w:color w:val="000000"/>
                <w:sz w:val="24"/>
                <w:szCs w:val="24"/>
              </w:rPr>
              <w:t>Objectives and mandate:</w:t>
            </w:r>
          </w:p>
          <w:p w14:paraId="1DFEDCF2" w14:textId="77777777" w:rsidR="008B5B20" w:rsidRPr="00F47E4B" w:rsidRDefault="008B5B20" w:rsidP="00A82F66">
            <w:pPr>
              <w:spacing w:after="0" w:line="240" w:lineRule="auto"/>
              <w:jc w:val="both"/>
              <w:rPr>
                <w:rFonts w:asciiTheme="minorHAnsi" w:hAnsiTheme="minorHAnsi" w:cstheme="minorHAnsi"/>
                <w:b/>
                <w:color w:val="000000"/>
                <w:sz w:val="24"/>
                <w:szCs w:val="24"/>
              </w:rPr>
            </w:pPr>
          </w:p>
        </w:tc>
        <w:tc>
          <w:tcPr>
            <w:tcW w:w="3989" w:type="pct"/>
            <w:shd w:val="clear" w:color="auto" w:fill="auto"/>
          </w:tcPr>
          <w:p w14:paraId="6783C7C4" w14:textId="61769AEF" w:rsidR="001C73E8" w:rsidRPr="00F47E4B" w:rsidRDefault="008B5B20" w:rsidP="00A82F66">
            <w:pPr>
              <w:spacing w:after="120" w:line="240" w:lineRule="auto"/>
              <w:jc w:val="both"/>
              <w:rPr>
                <w:rFonts w:asciiTheme="minorHAnsi" w:hAnsiTheme="minorHAnsi" w:cstheme="minorHAnsi"/>
                <w:sz w:val="24"/>
                <w:szCs w:val="24"/>
              </w:rPr>
            </w:pPr>
            <w:r w:rsidRPr="00F47E4B">
              <w:rPr>
                <w:rFonts w:asciiTheme="minorHAnsi" w:hAnsiTheme="minorHAnsi" w:cstheme="minorHAnsi"/>
                <w:sz w:val="24"/>
                <w:szCs w:val="24"/>
              </w:rPr>
              <w:t xml:space="preserve">In paragraph </w:t>
            </w:r>
            <w:r w:rsidR="001C73E8" w:rsidRPr="00F47E4B">
              <w:rPr>
                <w:rFonts w:asciiTheme="minorHAnsi" w:hAnsiTheme="minorHAnsi" w:cstheme="minorHAnsi"/>
                <w:sz w:val="24"/>
                <w:szCs w:val="24"/>
              </w:rPr>
              <w:t>5</w:t>
            </w:r>
            <w:r w:rsidRPr="00F47E4B">
              <w:rPr>
                <w:rFonts w:asciiTheme="minorHAnsi" w:hAnsiTheme="minorHAnsi" w:cstheme="minorHAnsi"/>
                <w:sz w:val="24"/>
                <w:szCs w:val="24"/>
              </w:rPr>
              <w:t xml:space="preserve"> of its </w:t>
            </w:r>
            <w:hyperlink r:id="rId12" w:history="1">
              <w:r w:rsidRPr="00F47E4B">
                <w:rPr>
                  <w:rStyle w:val="Hyperlink"/>
                  <w:rFonts w:asciiTheme="minorHAnsi" w:hAnsiTheme="minorHAnsi" w:cstheme="minorHAnsi"/>
                  <w:sz w:val="24"/>
                  <w:szCs w:val="24"/>
                </w:rPr>
                <w:t xml:space="preserve">resolution </w:t>
              </w:r>
              <w:r w:rsidR="001C73E8" w:rsidRPr="00F47E4B">
                <w:rPr>
                  <w:rStyle w:val="Hyperlink"/>
                  <w:rFonts w:asciiTheme="minorHAnsi" w:hAnsiTheme="minorHAnsi" w:cstheme="minorHAnsi"/>
                  <w:sz w:val="24"/>
                  <w:szCs w:val="24"/>
                </w:rPr>
                <w:t>5</w:t>
              </w:r>
              <w:r w:rsidR="00B4130D" w:rsidRPr="00F47E4B">
                <w:rPr>
                  <w:rStyle w:val="Hyperlink"/>
                  <w:rFonts w:asciiTheme="minorHAnsi" w:hAnsiTheme="minorHAnsi" w:cstheme="minorHAnsi"/>
                  <w:sz w:val="24"/>
                  <w:szCs w:val="24"/>
                </w:rPr>
                <w:t>3</w:t>
              </w:r>
              <w:r w:rsidR="001C73E8" w:rsidRPr="00F47E4B">
                <w:rPr>
                  <w:rStyle w:val="Hyperlink"/>
                  <w:rFonts w:asciiTheme="minorHAnsi" w:hAnsiTheme="minorHAnsi" w:cstheme="minorHAnsi"/>
                  <w:sz w:val="24"/>
                  <w:szCs w:val="24"/>
                </w:rPr>
                <w:t>/</w:t>
              </w:r>
              <w:r w:rsidR="00B4130D" w:rsidRPr="00F47E4B">
                <w:rPr>
                  <w:rStyle w:val="Hyperlink"/>
                  <w:rFonts w:asciiTheme="minorHAnsi" w:hAnsiTheme="minorHAnsi" w:cstheme="minorHAnsi"/>
                  <w:sz w:val="24"/>
                  <w:szCs w:val="24"/>
                </w:rPr>
                <w:t>1</w:t>
              </w:r>
            </w:hyperlink>
            <w:r w:rsidRPr="00F47E4B">
              <w:rPr>
                <w:rFonts w:asciiTheme="minorHAnsi" w:hAnsiTheme="minorHAnsi" w:cstheme="minorHAnsi"/>
                <w:sz w:val="24"/>
                <w:szCs w:val="24"/>
              </w:rPr>
              <w:t>, the Human Rights Council decided to</w:t>
            </w:r>
            <w:r w:rsidR="001C73E8" w:rsidRPr="00F47E4B">
              <w:rPr>
                <w:rFonts w:asciiTheme="minorHAnsi" w:hAnsiTheme="minorHAnsi" w:cstheme="minorHAnsi"/>
                <w:sz w:val="24"/>
                <w:szCs w:val="24"/>
              </w:rPr>
              <w:t xml:space="preserve"> organize an interactive panel discussion of experts at its fifty-fifth session</w:t>
            </w:r>
            <w:r w:rsidR="009C36A3" w:rsidRPr="00F47E4B">
              <w:rPr>
                <w:rFonts w:asciiTheme="minorHAnsi" w:hAnsiTheme="minorHAnsi" w:cstheme="minorHAnsi"/>
                <w:sz w:val="24"/>
                <w:szCs w:val="24"/>
              </w:rPr>
              <w:t xml:space="preserve"> </w:t>
            </w:r>
            <w:r w:rsidR="001C73E8" w:rsidRPr="00F47E4B">
              <w:rPr>
                <w:rFonts w:asciiTheme="minorHAnsi" w:hAnsiTheme="minorHAnsi" w:cstheme="minorHAnsi"/>
                <w:sz w:val="24"/>
                <w:szCs w:val="24"/>
              </w:rPr>
              <w:t xml:space="preserve">to identify drivers, root causes and human rights impacts of the desecration of sacred books and places of worship, as well as religious symbols, as a manifestation of religious hatred that could constitute incitement to discrimination, hostility or violence. </w:t>
            </w:r>
          </w:p>
          <w:p w14:paraId="318FE3E4" w14:textId="06CBE2C4" w:rsidR="008C19E1" w:rsidRPr="00F47E4B" w:rsidRDefault="00B822B8" w:rsidP="00A82F66">
            <w:pPr>
              <w:spacing w:after="120" w:line="240" w:lineRule="auto"/>
              <w:jc w:val="both"/>
              <w:rPr>
                <w:rFonts w:asciiTheme="minorHAnsi" w:hAnsiTheme="minorHAnsi" w:cstheme="minorHAnsi"/>
                <w:sz w:val="24"/>
                <w:szCs w:val="24"/>
              </w:rPr>
            </w:pPr>
            <w:r w:rsidRPr="00F47E4B">
              <w:rPr>
                <w:rFonts w:asciiTheme="minorHAnsi" w:hAnsiTheme="minorHAnsi" w:cstheme="minorHAnsi"/>
                <w:sz w:val="24"/>
                <w:szCs w:val="24"/>
              </w:rPr>
              <w:t>T</w:t>
            </w:r>
            <w:r w:rsidR="008C19E1" w:rsidRPr="00F47E4B">
              <w:rPr>
                <w:rFonts w:asciiTheme="minorHAnsi" w:hAnsiTheme="minorHAnsi" w:cstheme="minorHAnsi"/>
                <w:sz w:val="24"/>
                <w:szCs w:val="24"/>
              </w:rPr>
              <w:t xml:space="preserve">he </w:t>
            </w:r>
            <w:r w:rsidR="00B4130D" w:rsidRPr="00F47E4B">
              <w:rPr>
                <w:rFonts w:asciiTheme="minorHAnsi" w:hAnsiTheme="minorHAnsi" w:cstheme="minorHAnsi"/>
                <w:sz w:val="24"/>
                <w:szCs w:val="24"/>
              </w:rPr>
              <w:t>interactive</w:t>
            </w:r>
            <w:r w:rsidR="008C19E1" w:rsidRPr="00F47E4B">
              <w:rPr>
                <w:rFonts w:asciiTheme="minorHAnsi" w:hAnsiTheme="minorHAnsi" w:cstheme="minorHAnsi"/>
                <w:sz w:val="24"/>
                <w:szCs w:val="24"/>
              </w:rPr>
              <w:t xml:space="preserve"> panel discussion will gather representatives of States, relevant United Nations bodies and agencies, relevant human rights mechanisms, civil </w:t>
            </w:r>
            <w:proofErr w:type="gramStart"/>
            <w:r w:rsidR="008C19E1" w:rsidRPr="00F47E4B">
              <w:rPr>
                <w:rFonts w:asciiTheme="minorHAnsi" w:hAnsiTheme="minorHAnsi" w:cstheme="minorHAnsi"/>
                <w:sz w:val="24"/>
                <w:szCs w:val="24"/>
              </w:rPr>
              <w:t>society</w:t>
            </w:r>
            <w:proofErr w:type="gramEnd"/>
            <w:r w:rsidR="008C19E1" w:rsidRPr="00F47E4B">
              <w:rPr>
                <w:rFonts w:asciiTheme="minorHAnsi" w:hAnsiTheme="minorHAnsi" w:cstheme="minorHAnsi"/>
                <w:sz w:val="24"/>
                <w:szCs w:val="24"/>
              </w:rPr>
              <w:t xml:space="preserve"> and other stakeholders to</w:t>
            </w:r>
            <w:r w:rsidR="009C36A3" w:rsidRPr="00F47E4B">
              <w:rPr>
                <w:rFonts w:asciiTheme="minorHAnsi" w:hAnsiTheme="minorHAnsi" w:cstheme="minorHAnsi"/>
                <w:sz w:val="24"/>
                <w:szCs w:val="24"/>
              </w:rPr>
              <w:t>:</w:t>
            </w:r>
          </w:p>
          <w:p w14:paraId="5F02D27A" w14:textId="37C5EF2A" w:rsidR="00C121AC" w:rsidRPr="00F47E4B" w:rsidRDefault="00C121AC" w:rsidP="00A82F66">
            <w:pPr>
              <w:pStyle w:val="ListParagraph"/>
              <w:numPr>
                <w:ilvl w:val="0"/>
                <w:numId w:val="8"/>
              </w:numPr>
              <w:spacing w:after="120"/>
              <w:jc w:val="both"/>
              <w:rPr>
                <w:rFonts w:asciiTheme="minorHAnsi" w:hAnsiTheme="minorHAnsi" w:cstheme="minorHAnsi"/>
                <w:b/>
                <w:bCs/>
              </w:rPr>
            </w:pPr>
            <w:r w:rsidRPr="00F47E4B">
              <w:rPr>
                <w:rFonts w:asciiTheme="minorHAnsi" w:hAnsiTheme="minorHAnsi" w:cstheme="minorHAnsi"/>
              </w:rPr>
              <w:t>Discuss the drivers, root causes and human rights impacts of the desecration of sacred books, places of worship and religious symbols</w:t>
            </w:r>
            <w:r w:rsidR="00640BCF" w:rsidRPr="00F47E4B">
              <w:rPr>
                <w:rFonts w:asciiTheme="minorHAnsi" w:hAnsiTheme="minorHAnsi" w:cstheme="minorHAnsi"/>
              </w:rPr>
              <w:t xml:space="preserve"> as a manifestation of religious hatred</w:t>
            </w:r>
            <w:r w:rsidR="00A82F66" w:rsidRPr="00F47E4B">
              <w:rPr>
                <w:rFonts w:asciiTheme="minorHAnsi" w:hAnsiTheme="minorHAnsi" w:cstheme="minorHAnsi"/>
              </w:rPr>
              <w:t xml:space="preserve"> that could constitute incitement to discrimination, hostility or </w:t>
            </w:r>
            <w:proofErr w:type="gramStart"/>
            <w:r w:rsidR="00A82F66" w:rsidRPr="00F47E4B">
              <w:rPr>
                <w:rFonts w:asciiTheme="minorHAnsi" w:hAnsiTheme="minorHAnsi" w:cstheme="minorHAnsi"/>
              </w:rPr>
              <w:t>violence</w:t>
            </w:r>
            <w:r w:rsidR="003551DA" w:rsidRPr="00F47E4B">
              <w:rPr>
                <w:rFonts w:asciiTheme="minorHAnsi" w:hAnsiTheme="minorHAnsi" w:cstheme="minorHAnsi"/>
              </w:rPr>
              <w:t>;</w:t>
            </w:r>
            <w:proofErr w:type="gramEnd"/>
            <w:r w:rsidRPr="00F47E4B">
              <w:rPr>
                <w:rFonts w:asciiTheme="minorHAnsi" w:hAnsiTheme="minorHAnsi" w:cstheme="minorHAnsi"/>
              </w:rPr>
              <w:t xml:space="preserve"> </w:t>
            </w:r>
          </w:p>
          <w:p w14:paraId="19715B86" w14:textId="5C9B58E5" w:rsidR="00640BCF" w:rsidRPr="00F47E4B" w:rsidRDefault="007D2155" w:rsidP="00A82F66">
            <w:pPr>
              <w:pStyle w:val="ListParagraph"/>
              <w:numPr>
                <w:ilvl w:val="0"/>
                <w:numId w:val="8"/>
              </w:numPr>
              <w:spacing w:after="120"/>
              <w:jc w:val="both"/>
              <w:rPr>
                <w:rFonts w:asciiTheme="minorHAnsi" w:hAnsiTheme="minorHAnsi" w:cstheme="minorHAnsi"/>
              </w:rPr>
            </w:pPr>
            <w:r w:rsidRPr="00F47E4B">
              <w:rPr>
                <w:rFonts w:asciiTheme="minorHAnsi" w:hAnsiTheme="minorHAnsi" w:cstheme="minorHAnsi"/>
              </w:rPr>
              <w:t>Outline gaps that may exist in laws, policies</w:t>
            </w:r>
            <w:r w:rsidR="00640BCF" w:rsidRPr="00F47E4B">
              <w:rPr>
                <w:rFonts w:asciiTheme="minorHAnsi" w:hAnsiTheme="minorHAnsi" w:cstheme="minorHAnsi"/>
              </w:rPr>
              <w:t xml:space="preserve">, </w:t>
            </w:r>
            <w:r w:rsidRPr="00F47E4B">
              <w:rPr>
                <w:rFonts w:asciiTheme="minorHAnsi" w:hAnsiTheme="minorHAnsi" w:cstheme="minorHAnsi"/>
              </w:rPr>
              <w:t>practices and</w:t>
            </w:r>
            <w:r w:rsidR="00640BCF" w:rsidRPr="00F47E4B">
              <w:rPr>
                <w:rFonts w:asciiTheme="minorHAnsi" w:hAnsiTheme="minorHAnsi" w:cstheme="minorHAnsi"/>
              </w:rPr>
              <w:t xml:space="preserve"> law enforcement that impede the prevention and prosecution of such public and premeditated </w:t>
            </w:r>
            <w:proofErr w:type="gramStart"/>
            <w:r w:rsidR="00640BCF" w:rsidRPr="00F47E4B">
              <w:rPr>
                <w:rFonts w:asciiTheme="minorHAnsi" w:hAnsiTheme="minorHAnsi" w:cstheme="minorHAnsi"/>
              </w:rPr>
              <w:t>acts;</w:t>
            </w:r>
            <w:proofErr w:type="gramEnd"/>
          </w:p>
          <w:p w14:paraId="61534081" w14:textId="06EC5FC5" w:rsidR="003551DA" w:rsidRPr="00F47E4B" w:rsidRDefault="00640BCF" w:rsidP="003551DA">
            <w:pPr>
              <w:pStyle w:val="ListParagraph"/>
              <w:numPr>
                <w:ilvl w:val="0"/>
                <w:numId w:val="8"/>
              </w:numPr>
              <w:spacing w:after="120"/>
              <w:jc w:val="both"/>
              <w:rPr>
                <w:rFonts w:asciiTheme="minorHAnsi" w:hAnsiTheme="minorHAnsi" w:cstheme="minorHAnsi"/>
                <w:b/>
                <w:bCs/>
              </w:rPr>
            </w:pPr>
            <w:r w:rsidRPr="00F47E4B">
              <w:rPr>
                <w:rFonts w:asciiTheme="minorHAnsi" w:hAnsiTheme="minorHAnsi" w:cstheme="minorHAnsi"/>
              </w:rPr>
              <w:t>P</w:t>
            </w:r>
            <w:r w:rsidR="007D2155" w:rsidRPr="00F47E4B">
              <w:rPr>
                <w:rFonts w:asciiTheme="minorHAnsi" w:hAnsiTheme="minorHAnsi" w:cstheme="minorHAnsi"/>
              </w:rPr>
              <w:t xml:space="preserve">ropose normative, legal, policy and administrative </w:t>
            </w:r>
            <w:r w:rsidRPr="00F47E4B">
              <w:rPr>
                <w:rFonts w:asciiTheme="minorHAnsi" w:hAnsiTheme="minorHAnsi" w:cstheme="minorHAnsi"/>
              </w:rPr>
              <w:t xml:space="preserve">deterrence </w:t>
            </w:r>
            <w:r w:rsidR="007D2155" w:rsidRPr="00F47E4B">
              <w:rPr>
                <w:rFonts w:asciiTheme="minorHAnsi" w:hAnsiTheme="minorHAnsi" w:cstheme="minorHAnsi"/>
              </w:rPr>
              <w:t xml:space="preserve">measures, both offline and online, to counter </w:t>
            </w:r>
            <w:r w:rsidRPr="00F47E4B">
              <w:rPr>
                <w:rFonts w:asciiTheme="minorHAnsi" w:hAnsiTheme="minorHAnsi" w:cstheme="minorHAnsi"/>
              </w:rPr>
              <w:t xml:space="preserve">such </w:t>
            </w:r>
            <w:r w:rsidR="007D2155" w:rsidRPr="00F47E4B">
              <w:rPr>
                <w:rFonts w:asciiTheme="minorHAnsi" w:hAnsiTheme="minorHAnsi" w:cstheme="minorHAnsi"/>
              </w:rPr>
              <w:t xml:space="preserve">acts of religious hatred that constitute incitement to discrimination, hostility or </w:t>
            </w:r>
            <w:proofErr w:type="gramStart"/>
            <w:r w:rsidR="007D2155" w:rsidRPr="00F47E4B">
              <w:rPr>
                <w:rFonts w:asciiTheme="minorHAnsi" w:hAnsiTheme="minorHAnsi" w:cstheme="minorHAnsi"/>
              </w:rPr>
              <w:t>violence</w:t>
            </w:r>
            <w:r w:rsidR="003551DA" w:rsidRPr="00F47E4B">
              <w:rPr>
                <w:rFonts w:asciiTheme="minorHAnsi" w:hAnsiTheme="minorHAnsi" w:cstheme="minorHAnsi"/>
              </w:rPr>
              <w:t>;</w:t>
            </w:r>
            <w:proofErr w:type="gramEnd"/>
            <w:r w:rsidR="003551DA" w:rsidRPr="00F47E4B">
              <w:rPr>
                <w:rFonts w:asciiTheme="minorHAnsi" w:hAnsiTheme="minorHAnsi" w:cstheme="minorHAnsi"/>
                <w:lang w:val="en-US"/>
              </w:rPr>
              <w:t xml:space="preserve"> </w:t>
            </w:r>
          </w:p>
          <w:p w14:paraId="6FE14DCD" w14:textId="2E383FED" w:rsidR="003551DA" w:rsidRPr="00F47E4B" w:rsidRDefault="003551DA" w:rsidP="003551DA">
            <w:pPr>
              <w:pStyle w:val="ListParagraph"/>
              <w:numPr>
                <w:ilvl w:val="0"/>
                <w:numId w:val="8"/>
              </w:numPr>
              <w:spacing w:after="120"/>
              <w:jc w:val="both"/>
              <w:rPr>
                <w:rFonts w:asciiTheme="minorHAnsi" w:hAnsiTheme="minorHAnsi" w:cstheme="minorHAnsi"/>
                <w:b/>
                <w:bCs/>
              </w:rPr>
            </w:pPr>
            <w:r w:rsidRPr="00F47E4B">
              <w:rPr>
                <w:rFonts w:asciiTheme="minorHAnsi" w:hAnsiTheme="minorHAnsi" w:cstheme="minorHAnsi"/>
                <w:lang w:val="en-US"/>
              </w:rPr>
              <w:t xml:space="preserve">Reflect on how </w:t>
            </w:r>
            <w:r w:rsidR="00B05E0B" w:rsidRPr="00F47E4B">
              <w:rPr>
                <w:rFonts w:asciiTheme="minorHAnsi" w:hAnsiTheme="minorHAnsi" w:cstheme="minorHAnsi"/>
                <w:lang w:val="en-US"/>
              </w:rPr>
              <w:t>manifestations</w:t>
            </w:r>
            <w:r w:rsidRPr="00F47E4B">
              <w:rPr>
                <w:rFonts w:asciiTheme="minorHAnsi" w:hAnsiTheme="minorHAnsi" w:cstheme="minorHAnsi"/>
                <w:lang w:val="en-US"/>
              </w:rPr>
              <w:t xml:space="preserve"> of religious hatred against individuals based on their religion or belief hinder the full enjoyment of their fundamental rights and</w:t>
            </w:r>
            <w:r w:rsidRPr="00F47E4B">
              <w:rPr>
                <w:rFonts w:asciiTheme="minorHAnsi" w:hAnsiTheme="minorHAnsi" w:cstheme="minorHAnsi"/>
              </w:rPr>
              <w:t xml:space="preserve"> </w:t>
            </w:r>
            <w:proofErr w:type="gramStart"/>
            <w:r w:rsidRPr="00F47E4B">
              <w:rPr>
                <w:rFonts w:asciiTheme="minorHAnsi" w:hAnsiTheme="minorHAnsi" w:cstheme="minorHAnsi"/>
              </w:rPr>
              <w:t>freedoms;</w:t>
            </w:r>
            <w:proofErr w:type="gramEnd"/>
          </w:p>
          <w:p w14:paraId="556EF5D2" w14:textId="1B2A4F40" w:rsidR="00A82F94" w:rsidRPr="00F47E4B" w:rsidRDefault="003551DA" w:rsidP="0041720D">
            <w:pPr>
              <w:pStyle w:val="ListParagraph"/>
              <w:numPr>
                <w:ilvl w:val="0"/>
                <w:numId w:val="8"/>
              </w:numPr>
              <w:spacing w:after="240"/>
              <w:ind w:left="714" w:hanging="357"/>
              <w:contextualSpacing w:val="0"/>
              <w:jc w:val="both"/>
              <w:rPr>
                <w:rFonts w:asciiTheme="minorHAnsi" w:hAnsiTheme="minorHAnsi" w:cstheme="minorHAnsi"/>
              </w:rPr>
            </w:pPr>
            <w:r w:rsidRPr="00F47E4B">
              <w:rPr>
                <w:rFonts w:asciiTheme="minorHAnsi" w:hAnsiTheme="minorHAnsi" w:cstheme="minorHAnsi"/>
              </w:rPr>
              <w:t xml:space="preserve">Share lessons learned and positive examples of national laws, policies and law enforcement frameworks that address, prevent and prosecute acts and advocacy of religious hatred that constitute incitement to discrimination, hostility or violence.  </w:t>
            </w:r>
          </w:p>
        </w:tc>
      </w:tr>
      <w:tr w:rsidR="00507354" w:rsidRPr="00F47E4B" w14:paraId="791CE336" w14:textId="77777777" w:rsidTr="00A82F94">
        <w:trPr>
          <w:trHeight w:val="459"/>
        </w:trPr>
        <w:tc>
          <w:tcPr>
            <w:tcW w:w="1011" w:type="pct"/>
            <w:shd w:val="clear" w:color="auto" w:fill="auto"/>
          </w:tcPr>
          <w:p w14:paraId="311EB7D9" w14:textId="58161B9B" w:rsidR="008B5B20" w:rsidRPr="005D5A89" w:rsidRDefault="008B5B20" w:rsidP="00A82F66">
            <w:pPr>
              <w:spacing w:after="0" w:line="240" w:lineRule="auto"/>
              <w:jc w:val="both"/>
              <w:rPr>
                <w:rFonts w:asciiTheme="minorHAnsi" w:hAnsiTheme="minorHAnsi" w:cstheme="minorHAnsi"/>
                <w:b/>
                <w:color w:val="000000"/>
                <w:sz w:val="24"/>
                <w:szCs w:val="24"/>
              </w:rPr>
            </w:pPr>
            <w:r w:rsidRPr="005D5A89">
              <w:rPr>
                <w:rFonts w:asciiTheme="minorHAnsi" w:hAnsiTheme="minorHAnsi" w:cstheme="minorHAnsi"/>
                <w:b/>
                <w:color w:val="000000"/>
                <w:sz w:val="24"/>
                <w:szCs w:val="24"/>
              </w:rPr>
              <w:t>Chair:</w:t>
            </w:r>
          </w:p>
        </w:tc>
        <w:tc>
          <w:tcPr>
            <w:tcW w:w="3989" w:type="pct"/>
            <w:shd w:val="clear" w:color="auto" w:fill="auto"/>
          </w:tcPr>
          <w:p w14:paraId="027FBA5B" w14:textId="271D1778" w:rsidR="008B5B20" w:rsidRPr="005D5A89" w:rsidRDefault="008B5B20" w:rsidP="004E1877">
            <w:pPr>
              <w:spacing w:after="120"/>
              <w:jc w:val="both"/>
              <w:rPr>
                <w:rFonts w:asciiTheme="minorHAnsi" w:hAnsiTheme="minorHAnsi" w:cstheme="minorHAnsi"/>
                <w:sz w:val="24"/>
                <w:szCs w:val="24"/>
              </w:rPr>
            </w:pPr>
            <w:r w:rsidRPr="005D5A89">
              <w:rPr>
                <w:rFonts w:asciiTheme="minorHAnsi" w:hAnsiTheme="minorHAnsi" w:cstheme="minorHAnsi"/>
                <w:b/>
                <w:sz w:val="24"/>
                <w:szCs w:val="24"/>
              </w:rPr>
              <w:t xml:space="preserve">H.E. </w:t>
            </w:r>
            <w:r w:rsidR="005F5C35" w:rsidRPr="005D5A89">
              <w:rPr>
                <w:rFonts w:asciiTheme="minorHAnsi" w:hAnsiTheme="minorHAnsi" w:cstheme="minorHAnsi"/>
                <w:b/>
                <w:sz w:val="24"/>
                <w:szCs w:val="24"/>
              </w:rPr>
              <w:t xml:space="preserve">Mr. Omar </w:t>
            </w:r>
            <w:proofErr w:type="spellStart"/>
            <w:r w:rsidR="005F5C35" w:rsidRPr="005D5A89">
              <w:rPr>
                <w:rFonts w:asciiTheme="minorHAnsi" w:hAnsiTheme="minorHAnsi" w:cstheme="minorHAnsi"/>
                <w:b/>
                <w:sz w:val="24"/>
                <w:szCs w:val="24"/>
              </w:rPr>
              <w:t>Z</w:t>
            </w:r>
            <w:r w:rsidR="00A82F66" w:rsidRPr="005D5A89">
              <w:rPr>
                <w:rFonts w:asciiTheme="minorHAnsi" w:hAnsiTheme="minorHAnsi" w:cstheme="minorHAnsi"/>
                <w:b/>
                <w:sz w:val="24"/>
                <w:szCs w:val="24"/>
              </w:rPr>
              <w:t>niber</w:t>
            </w:r>
            <w:proofErr w:type="spellEnd"/>
            <w:r w:rsidR="00A82F66" w:rsidRPr="005D5A89">
              <w:rPr>
                <w:rFonts w:asciiTheme="minorHAnsi" w:hAnsiTheme="minorHAnsi" w:cstheme="minorHAnsi"/>
                <w:bCs/>
                <w:sz w:val="24"/>
                <w:szCs w:val="24"/>
              </w:rPr>
              <w:t>,</w:t>
            </w:r>
            <w:r w:rsidRPr="005D5A89">
              <w:rPr>
                <w:rFonts w:asciiTheme="minorHAnsi" w:hAnsiTheme="minorHAnsi" w:cstheme="minorHAnsi"/>
                <w:sz w:val="24"/>
                <w:szCs w:val="24"/>
              </w:rPr>
              <w:t xml:space="preserve"> President of the Human Rights Council</w:t>
            </w:r>
          </w:p>
        </w:tc>
      </w:tr>
      <w:tr w:rsidR="00507354" w:rsidRPr="00E201CB" w14:paraId="6E2977CD" w14:textId="77777777" w:rsidTr="00A82F94">
        <w:trPr>
          <w:trHeight w:val="459"/>
        </w:trPr>
        <w:tc>
          <w:tcPr>
            <w:tcW w:w="1011" w:type="pct"/>
            <w:shd w:val="clear" w:color="auto" w:fill="auto"/>
          </w:tcPr>
          <w:p w14:paraId="779C082C" w14:textId="5F777BFD" w:rsidR="008B5B20" w:rsidRPr="005D5A89" w:rsidRDefault="008B5B20" w:rsidP="007D3E79">
            <w:pPr>
              <w:spacing w:after="120" w:line="240" w:lineRule="auto"/>
              <w:jc w:val="both"/>
              <w:rPr>
                <w:rFonts w:asciiTheme="minorHAnsi" w:hAnsiTheme="minorHAnsi" w:cstheme="minorHAnsi"/>
                <w:b/>
                <w:color w:val="000000"/>
                <w:sz w:val="24"/>
                <w:szCs w:val="24"/>
              </w:rPr>
            </w:pPr>
            <w:r w:rsidRPr="005D5A89">
              <w:rPr>
                <w:rFonts w:asciiTheme="minorHAnsi" w:hAnsiTheme="minorHAnsi" w:cstheme="minorHAnsi"/>
                <w:b/>
                <w:color w:val="000000"/>
                <w:sz w:val="24"/>
                <w:szCs w:val="24"/>
              </w:rPr>
              <w:t>Opening statement:</w:t>
            </w:r>
          </w:p>
        </w:tc>
        <w:tc>
          <w:tcPr>
            <w:tcW w:w="3989" w:type="pct"/>
            <w:shd w:val="clear" w:color="auto" w:fill="auto"/>
          </w:tcPr>
          <w:p w14:paraId="37F286C8" w14:textId="6FD15538" w:rsidR="009D4739" w:rsidRPr="005D5A89" w:rsidRDefault="004411D4" w:rsidP="004E1877">
            <w:pPr>
              <w:spacing w:after="120"/>
              <w:jc w:val="both"/>
              <w:rPr>
                <w:rFonts w:asciiTheme="minorHAnsi" w:hAnsiTheme="minorHAnsi" w:cstheme="minorHAnsi"/>
                <w:sz w:val="24"/>
                <w:szCs w:val="24"/>
              </w:rPr>
            </w:pPr>
            <w:r w:rsidRPr="005D5A89">
              <w:rPr>
                <w:rFonts w:asciiTheme="minorHAnsi" w:hAnsiTheme="minorHAnsi" w:cstheme="minorHAnsi"/>
                <w:b/>
                <w:bCs/>
                <w:color w:val="000000"/>
                <w:sz w:val="24"/>
                <w:szCs w:val="24"/>
              </w:rPr>
              <w:t>Mr. Volker T</w:t>
            </w:r>
            <w:r w:rsidR="00B05E0B" w:rsidRPr="005D5A89">
              <w:rPr>
                <w:rFonts w:asciiTheme="minorHAnsi" w:hAnsiTheme="minorHAnsi" w:cstheme="minorHAnsi"/>
                <w:b/>
                <w:bCs/>
                <w:color w:val="000000"/>
                <w:sz w:val="24"/>
                <w:szCs w:val="24"/>
              </w:rPr>
              <w:t>ü</w:t>
            </w:r>
            <w:r w:rsidRPr="005D5A89">
              <w:rPr>
                <w:rFonts w:asciiTheme="minorHAnsi" w:hAnsiTheme="minorHAnsi" w:cstheme="minorHAnsi"/>
                <w:b/>
                <w:bCs/>
                <w:color w:val="000000"/>
                <w:sz w:val="24"/>
                <w:szCs w:val="24"/>
              </w:rPr>
              <w:t>rk</w:t>
            </w:r>
            <w:r w:rsidRPr="005D5A89">
              <w:rPr>
                <w:rFonts w:asciiTheme="minorHAnsi" w:hAnsiTheme="minorHAnsi" w:cstheme="minorHAnsi"/>
                <w:color w:val="000000"/>
                <w:sz w:val="24"/>
                <w:szCs w:val="24"/>
              </w:rPr>
              <w:t>, United Nations High Commissioner for Human Rights</w:t>
            </w:r>
          </w:p>
        </w:tc>
      </w:tr>
      <w:tr w:rsidR="00507354" w:rsidRPr="00F47E4B" w14:paraId="591B83A8" w14:textId="77777777" w:rsidTr="00E1210F">
        <w:trPr>
          <w:trHeight w:val="459"/>
        </w:trPr>
        <w:tc>
          <w:tcPr>
            <w:tcW w:w="1011" w:type="pct"/>
            <w:shd w:val="clear" w:color="auto" w:fill="auto"/>
          </w:tcPr>
          <w:p w14:paraId="0D771E1C" w14:textId="4FF50AAF" w:rsidR="008B5B20" w:rsidRPr="005D5A89" w:rsidRDefault="00351643" w:rsidP="00A82F66">
            <w:pPr>
              <w:spacing w:after="0" w:line="240" w:lineRule="auto"/>
              <w:jc w:val="both"/>
              <w:rPr>
                <w:rFonts w:asciiTheme="minorHAnsi" w:hAnsiTheme="minorHAnsi" w:cstheme="minorHAnsi"/>
                <w:b/>
                <w:color w:val="000000"/>
                <w:sz w:val="24"/>
                <w:szCs w:val="24"/>
              </w:rPr>
            </w:pPr>
            <w:r w:rsidRPr="005D5A89">
              <w:rPr>
                <w:rFonts w:asciiTheme="minorHAnsi" w:hAnsiTheme="minorHAnsi" w:cstheme="minorHAnsi"/>
                <w:b/>
                <w:color w:val="000000"/>
                <w:sz w:val="24"/>
                <w:szCs w:val="24"/>
                <w:lang w:val="en-GB"/>
              </w:rPr>
              <w:t>Pane</w:t>
            </w:r>
            <w:r w:rsidR="000F7476" w:rsidRPr="005D5A89">
              <w:rPr>
                <w:rFonts w:asciiTheme="minorHAnsi" w:hAnsiTheme="minorHAnsi" w:cstheme="minorHAnsi"/>
                <w:b/>
                <w:color w:val="000000"/>
                <w:sz w:val="24"/>
                <w:szCs w:val="24"/>
                <w:lang w:val="en-GB"/>
              </w:rPr>
              <w:t>l</w:t>
            </w:r>
            <w:r w:rsidRPr="005D5A89">
              <w:rPr>
                <w:rFonts w:asciiTheme="minorHAnsi" w:hAnsiTheme="minorHAnsi" w:cstheme="minorHAnsi"/>
                <w:b/>
                <w:color w:val="000000"/>
                <w:sz w:val="24"/>
                <w:szCs w:val="24"/>
                <w:lang w:val="en-GB"/>
              </w:rPr>
              <w:t>lists</w:t>
            </w:r>
            <w:r w:rsidR="008B5B20" w:rsidRPr="005D5A89">
              <w:rPr>
                <w:rFonts w:asciiTheme="minorHAnsi" w:hAnsiTheme="minorHAnsi" w:cstheme="minorHAnsi"/>
                <w:b/>
                <w:color w:val="000000"/>
                <w:sz w:val="24"/>
                <w:szCs w:val="24"/>
              </w:rPr>
              <w:t>:</w:t>
            </w:r>
          </w:p>
        </w:tc>
        <w:tc>
          <w:tcPr>
            <w:tcW w:w="3989" w:type="pct"/>
            <w:shd w:val="clear" w:color="auto" w:fill="auto"/>
          </w:tcPr>
          <w:p w14:paraId="35F32AA6" w14:textId="16DCBB70" w:rsidR="00E201CB" w:rsidRPr="005D5A89" w:rsidRDefault="00C87EBB" w:rsidP="0038326F">
            <w:pPr>
              <w:pStyle w:val="ListParagraph"/>
              <w:numPr>
                <w:ilvl w:val="0"/>
                <w:numId w:val="13"/>
              </w:numPr>
              <w:spacing w:after="120"/>
              <w:contextualSpacing w:val="0"/>
              <w:jc w:val="both"/>
              <w:rPr>
                <w:rFonts w:asciiTheme="minorHAnsi" w:hAnsiTheme="minorHAnsi" w:cstheme="minorHAnsi"/>
                <w:b/>
                <w:color w:val="000000"/>
              </w:rPr>
            </w:pPr>
            <w:r>
              <w:rPr>
                <w:rStyle w:val="Strong"/>
              </w:rPr>
              <w:t>H.E. Mr. Zamir Akram</w:t>
            </w:r>
            <w:r>
              <w:rPr>
                <w:rStyle w:val="ui-provider"/>
              </w:rPr>
              <w:t>, former Permanent Representative of Pakistan to the United Nations and other international organizations in Geneva and Chair-Rapporteur of the Working Group on the Right to Development</w:t>
            </w:r>
            <w:r w:rsidR="00E201CB" w:rsidRPr="005D5A89">
              <w:rPr>
                <w:rFonts w:asciiTheme="minorHAnsi" w:hAnsiTheme="minorHAnsi" w:cstheme="minorHAnsi"/>
                <w:bCs/>
                <w:color w:val="000000"/>
              </w:rPr>
              <w:t xml:space="preserve"> </w:t>
            </w:r>
          </w:p>
          <w:p w14:paraId="246D4C12" w14:textId="432E950D" w:rsidR="008B5B20" w:rsidRPr="005D5A89" w:rsidRDefault="008B5B20" w:rsidP="0038326F">
            <w:pPr>
              <w:pStyle w:val="ListParagraph"/>
              <w:numPr>
                <w:ilvl w:val="0"/>
                <w:numId w:val="12"/>
              </w:numPr>
              <w:spacing w:after="120"/>
              <w:contextualSpacing w:val="0"/>
              <w:jc w:val="both"/>
              <w:rPr>
                <w:rFonts w:asciiTheme="minorHAnsi" w:hAnsiTheme="minorHAnsi" w:cstheme="minorHAnsi"/>
                <w:b/>
                <w:color w:val="000000"/>
              </w:rPr>
            </w:pPr>
            <w:r w:rsidRPr="005D5A89">
              <w:rPr>
                <w:rFonts w:asciiTheme="minorHAnsi" w:hAnsiTheme="minorHAnsi" w:cstheme="minorHAnsi"/>
                <w:b/>
                <w:color w:val="000000"/>
              </w:rPr>
              <w:lastRenderedPageBreak/>
              <w:t>Ms.</w:t>
            </w:r>
            <w:r w:rsidR="001E5384" w:rsidRPr="005D5A89">
              <w:rPr>
                <w:rFonts w:asciiTheme="minorHAnsi" w:hAnsiTheme="minorHAnsi" w:cstheme="minorHAnsi"/>
                <w:b/>
                <w:color w:val="000000"/>
              </w:rPr>
              <w:t xml:space="preserve"> Irene Khan</w:t>
            </w:r>
            <w:r w:rsidR="007D2155" w:rsidRPr="005D5A89">
              <w:rPr>
                <w:rFonts w:asciiTheme="minorHAnsi" w:hAnsiTheme="minorHAnsi" w:cstheme="minorHAnsi"/>
                <w:bCs/>
                <w:color w:val="000000"/>
              </w:rPr>
              <w:t>,</w:t>
            </w:r>
            <w:r w:rsidR="007D2155" w:rsidRPr="005D5A89">
              <w:rPr>
                <w:rFonts w:asciiTheme="minorHAnsi" w:hAnsiTheme="minorHAnsi" w:cstheme="minorHAnsi"/>
                <w:b/>
                <w:color w:val="000000"/>
              </w:rPr>
              <w:t xml:space="preserve"> </w:t>
            </w:r>
            <w:r w:rsidR="007D2155" w:rsidRPr="005D5A89">
              <w:rPr>
                <w:rFonts w:asciiTheme="minorHAnsi" w:hAnsiTheme="minorHAnsi" w:cstheme="minorHAnsi"/>
                <w:bCs/>
                <w:color w:val="000000"/>
              </w:rPr>
              <w:t xml:space="preserve">Special Rapporteur on </w:t>
            </w:r>
            <w:r w:rsidR="001E5384" w:rsidRPr="005D5A89">
              <w:rPr>
                <w:rFonts w:asciiTheme="minorHAnsi" w:hAnsiTheme="minorHAnsi" w:cstheme="minorHAnsi"/>
                <w:bCs/>
                <w:color w:val="000000"/>
              </w:rPr>
              <w:t>the promotion and protection of the right to freedom of opinion and expression</w:t>
            </w:r>
          </w:p>
          <w:p w14:paraId="548C01F3" w14:textId="1363529A" w:rsidR="00E201CB" w:rsidRPr="005D5A89" w:rsidRDefault="00057ABA" w:rsidP="0038326F">
            <w:pPr>
              <w:pStyle w:val="ListParagraph"/>
              <w:numPr>
                <w:ilvl w:val="0"/>
                <w:numId w:val="12"/>
              </w:numPr>
              <w:spacing w:after="120"/>
              <w:contextualSpacing w:val="0"/>
              <w:jc w:val="both"/>
              <w:rPr>
                <w:rFonts w:asciiTheme="minorHAnsi" w:hAnsiTheme="minorHAnsi" w:cstheme="minorHAnsi"/>
                <w:b/>
                <w:color w:val="000000"/>
              </w:rPr>
            </w:pPr>
            <w:r w:rsidRPr="005D5A89">
              <w:rPr>
                <w:rFonts w:asciiTheme="minorHAnsi" w:hAnsiTheme="minorHAnsi" w:cstheme="minorHAnsi"/>
                <w:b/>
                <w:color w:val="000000"/>
              </w:rPr>
              <w:t>M</w:t>
            </w:r>
            <w:r w:rsidR="002F3E20" w:rsidRPr="005D5A89">
              <w:rPr>
                <w:rFonts w:asciiTheme="minorHAnsi" w:hAnsiTheme="minorHAnsi" w:cstheme="minorHAnsi"/>
                <w:b/>
                <w:color w:val="000000"/>
              </w:rPr>
              <w:t>s</w:t>
            </w:r>
            <w:r w:rsidRPr="005D5A89">
              <w:rPr>
                <w:rFonts w:asciiTheme="minorHAnsi" w:hAnsiTheme="minorHAnsi" w:cstheme="minorHAnsi"/>
                <w:b/>
                <w:color w:val="000000"/>
              </w:rPr>
              <w:t>.</w:t>
            </w:r>
            <w:r w:rsidR="00DA53FF" w:rsidRPr="005D5A89">
              <w:t xml:space="preserve"> </w:t>
            </w:r>
            <w:proofErr w:type="spellStart"/>
            <w:r w:rsidR="00DA53FF" w:rsidRPr="005D5A89">
              <w:rPr>
                <w:rFonts w:asciiTheme="minorHAnsi" w:hAnsiTheme="minorHAnsi" w:cstheme="minorHAnsi"/>
                <w:b/>
                <w:color w:val="000000"/>
              </w:rPr>
              <w:t>Kobauyah</w:t>
            </w:r>
            <w:proofErr w:type="spellEnd"/>
            <w:r w:rsidR="00DA53FF" w:rsidRPr="005D5A89">
              <w:rPr>
                <w:rFonts w:asciiTheme="minorHAnsi" w:hAnsiTheme="minorHAnsi" w:cstheme="minorHAnsi"/>
                <w:b/>
                <w:color w:val="000000"/>
              </w:rPr>
              <w:t xml:space="preserve"> </w:t>
            </w:r>
            <w:proofErr w:type="spellStart"/>
            <w:r w:rsidR="00DA53FF" w:rsidRPr="005D5A89">
              <w:rPr>
                <w:rFonts w:asciiTheme="minorHAnsi" w:hAnsiTheme="minorHAnsi" w:cstheme="minorHAnsi"/>
                <w:b/>
                <w:color w:val="000000"/>
              </w:rPr>
              <w:t>Tchamdja</w:t>
            </w:r>
            <w:proofErr w:type="spellEnd"/>
            <w:r w:rsidR="00DA53FF" w:rsidRPr="005D5A89">
              <w:rPr>
                <w:rFonts w:asciiTheme="minorHAnsi" w:hAnsiTheme="minorHAnsi" w:cstheme="minorHAnsi"/>
                <w:b/>
                <w:color w:val="000000"/>
              </w:rPr>
              <w:t xml:space="preserve"> </w:t>
            </w:r>
            <w:proofErr w:type="spellStart"/>
            <w:r w:rsidR="00DA53FF" w:rsidRPr="005D5A89">
              <w:rPr>
                <w:rFonts w:asciiTheme="minorHAnsi" w:hAnsiTheme="minorHAnsi" w:cstheme="minorHAnsi"/>
                <w:b/>
                <w:color w:val="000000"/>
              </w:rPr>
              <w:t>Kpatcha</w:t>
            </w:r>
            <w:proofErr w:type="spellEnd"/>
            <w:r w:rsidRPr="005D5A89">
              <w:rPr>
                <w:rFonts w:asciiTheme="minorHAnsi" w:hAnsiTheme="minorHAnsi" w:cstheme="minorHAnsi"/>
                <w:bCs/>
                <w:color w:val="000000"/>
              </w:rPr>
              <w:t>,</w:t>
            </w:r>
            <w:r w:rsidRPr="005D5A89">
              <w:rPr>
                <w:rFonts w:asciiTheme="minorHAnsi" w:hAnsiTheme="minorHAnsi" w:cstheme="minorHAnsi"/>
                <w:b/>
                <w:color w:val="000000"/>
              </w:rPr>
              <w:t xml:space="preserve"> </w:t>
            </w:r>
            <w:r w:rsidR="00DA53FF" w:rsidRPr="005D5A89">
              <w:rPr>
                <w:rFonts w:asciiTheme="minorHAnsi" w:hAnsiTheme="minorHAnsi" w:cstheme="minorHAnsi"/>
                <w:bCs/>
                <w:color w:val="000000"/>
              </w:rPr>
              <w:t xml:space="preserve">Vice-Chair </w:t>
            </w:r>
            <w:r w:rsidRPr="005D5A89">
              <w:rPr>
                <w:rFonts w:asciiTheme="minorHAnsi" w:hAnsiTheme="minorHAnsi" w:cstheme="minorHAnsi"/>
                <w:bCs/>
                <w:color w:val="000000"/>
              </w:rPr>
              <w:t>of the Human Rights Committee</w:t>
            </w:r>
          </w:p>
          <w:p w14:paraId="2DCAD35E" w14:textId="6FE1E1C7" w:rsidR="00A134B2" w:rsidRPr="005D5A89" w:rsidRDefault="00A134B2" w:rsidP="001B0253">
            <w:pPr>
              <w:pStyle w:val="ListParagraph"/>
              <w:numPr>
                <w:ilvl w:val="0"/>
                <w:numId w:val="12"/>
              </w:numPr>
              <w:spacing w:after="240"/>
              <w:ind w:left="357" w:hanging="357"/>
              <w:contextualSpacing w:val="0"/>
              <w:jc w:val="both"/>
              <w:rPr>
                <w:rFonts w:asciiTheme="minorHAnsi" w:hAnsiTheme="minorHAnsi" w:cstheme="minorHAnsi"/>
                <w:b/>
                <w:color w:val="000000"/>
              </w:rPr>
            </w:pPr>
            <w:r w:rsidRPr="005D5A89">
              <w:rPr>
                <w:rFonts w:asciiTheme="minorHAnsi" w:hAnsiTheme="minorHAnsi" w:cstheme="minorHAnsi"/>
                <w:b/>
                <w:color w:val="000000"/>
              </w:rPr>
              <w:t>Mr. Thiago Alves Pinto</w:t>
            </w:r>
            <w:r w:rsidRPr="005D5A89">
              <w:rPr>
                <w:rFonts w:asciiTheme="minorHAnsi" w:hAnsiTheme="minorHAnsi" w:cstheme="minorHAnsi"/>
                <w:bCs/>
                <w:color w:val="000000"/>
              </w:rPr>
              <w:t>,</w:t>
            </w:r>
            <w:r w:rsidRPr="005D5A89">
              <w:t xml:space="preserve"> </w:t>
            </w:r>
            <w:r w:rsidR="00E201CB" w:rsidRPr="005D5A89">
              <w:t xml:space="preserve">Member of the Panel of Experts on Freedom of Religion or Belief </w:t>
            </w:r>
            <w:r w:rsidR="00C87EBB">
              <w:t>at</w:t>
            </w:r>
            <w:r w:rsidR="00E201CB" w:rsidRPr="005D5A89">
              <w:t xml:space="preserve"> the </w:t>
            </w:r>
            <w:r w:rsidR="00263392" w:rsidRPr="005D5A89">
              <w:t xml:space="preserve">Office for Democratic Institutions and Human Rights of the </w:t>
            </w:r>
            <w:r w:rsidR="00E201CB" w:rsidRPr="005D5A89">
              <w:t xml:space="preserve">Organization for Security and Cooperation in Europe, and Director of Studies in Religion and Theology at </w:t>
            </w:r>
            <w:r w:rsidR="0038326F" w:rsidRPr="005D5A89">
              <w:t xml:space="preserve">the </w:t>
            </w:r>
            <w:r w:rsidR="00E201CB" w:rsidRPr="005D5A89">
              <w:t>University</w:t>
            </w:r>
            <w:r w:rsidR="0038326F" w:rsidRPr="005D5A89">
              <w:t xml:space="preserve"> of Oxford</w:t>
            </w:r>
          </w:p>
        </w:tc>
      </w:tr>
      <w:tr w:rsidR="00507354" w:rsidRPr="00F47E4B" w14:paraId="62E60AED" w14:textId="77777777" w:rsidTr="00F47E4B">
        <w:trPr>
          <w:trHeight w:val="80"/>
        </w:trPr>
        <w:tc>
          <w:tcPr>
            <w:tcW w:w="1011" w:type="pct"/>
            <w:shd w:val="clear" w:color="auto" w:fill="auto"/>
          </w:tcPr>
          <w:p w14:paraId="05356775" w14:textId="5B0FE04B" w:rsidR="008B5B20" w:rsidRPr="00F47E4B" w:rsidRDefault="008B5B20" w:rsidP="00A82F66">
            <w:pPr>
              <w:spacing w:after="0" w:line="240" w:lineRule="auto"/>
              <w:jc w:val="both"/>
              <w:rPr>
                <w:rFonts w:asciiTheme="minorHAnsi" w:hAnsiTheme="minorHAnsi" w:cstheme="minorHAnsi"/>
                <w:b/>
                <w:bCs/>
                <w:sz w:val="24"/>
                <w:szCs w:val="24"/>
              </w:rPr>
            </w:pPr>
            <w:r w:rsidRPr="00F47E4B">
              <w:rPr>
                <w:rFonts w:asciiTheme="minorHAnsi" w:hAnsiTheme="minorHAnsi" w:cstheme="minorHAnsi"/>
                <w:b/>
                <w:color w:val="000000"/>
                <w:sz w:val="24"/>
                <w:szCs w:val="24"/>
              </w:rPr>
              <w:lastRenderedPageBreak/>
              <w:t>Background:</w:t>
            </w:r>
          </w:p>
        </w:tc>
        <w:tc>
          <w:tcPr>
            <w:tcW w:w="3989" w:type="pct"/>
            <w:shd w:val="clear" w:color="auto" w:fill="auto"/>
          </w:tcPr>
          <w:p w14:paraId="1C2F7522" w14:textId="59D8294F" w:rsidR="002D7558" w:rsidRPr="00F47E4B" w:rsidRDefault="002D7558"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rPr>
              <w:t xml:space="preserve">In 2023, the </w:t>
            </w:r>
            <w:r w:rsidR="00F47E4B" w:rsidRPr="00F47E4B">
              <w:rPr>
                <w:rFonts w:asciiTheme="minorHAnsi" w:hAnsiTheme="minorHAnsi" w:cstheme="minorHAnsi"/>
              </w:rPr>
              <w:t xml:space="preserve">United Nations </w:t>
            </w:r>
            <w:r w:rsidRPr="00F47E4B">
              <w:rPr>
                <w:rFonts w:asciiTheme="minorHAnsi" w:hAnsiTheme="minorHAnsi" w:cstheme="minorHAnsi"/>
              </w:rPr>
              <w:t>High Commissioner for Human Rights referred through several public statements</w:t>
            </w:r>
            <w:r w:rsidRPr="00F47E4B">
              <w:rPr>
                <w:rStyle w:val="FootnoteReference"/>
                <w:rFonts w:asciiTheme="minorHAnsi" w:hAnsiTheme="minorHAnsi" w:cstheme="minorHAnsi"/>
                <w:sz w:val="24"/>
              </w:rPr>
              <w:footnoteReference w:id="2"/>
            </w:r>
            <w:r w:rsidRPr="00F47E4B">
              <w:rPr>
                <w:rFonts w:asciiTheme="minorHAnsi" w:hAnsiTheme="minorHAnsi" w:cstheme="minorHAnsi"/>
              </w:rPr>
              <w:t xml:space="preserve"> to recurring incidents of burning the Qur’an, strongly rejecting these disrespectful and offensive acts, especially those </w:t>
            </w:r>
            <w:r w:rsidR="005F5C35" w:rsidRPr="00F47E4B">
              <w:rPr>
                <w:rFonts w:asciiTheme="minorHAnsi" w:hAnsiTheme="minorHAnsi" w:cstheme="minorHAnsi"/>
              </w:rPr>
              <w:t xml:space="preserve">having the </w:t>
            </w:r>
            <w:r w:rsidRPr="00F47E4B">
              <w:rPr>
                <w:rFonts w:asciiTheme="minorHAnsi" w:hAnsiTheme="minorHAnsi" w:cstheme="minorHAnsi"/>
              </w:rPr>
              <w:t>clear aim to provoke violence and stir division</w:t>
            </w:r>
            <w:r w:rsidR="003551DA" w:rsidRPr="00F47E4B">
              <w:rPr>
                <w:rFonts w:asciiTheme="minorHAnsi" w:hAnsiTheme="minorHAnsi" w:cstheme="minorHAnsi"/>
              </w:rPr>
              <w:t>.</w:t>
            </w:r>
            <w:r w:rsidRPr="00F47E4B">
              <w:rPr>
                <w:rStyle w:val="FootnoteReference"/>
                <w:rFonts w:asciiTheme="minorHAnsi" w:hAnsiTheme="minorHAnsi" w:cstheme="minorHAnsi"/>
                <w:sz w:val="24"/>
              </w:rPr>
              <w:footnoteReference w:id="3"/>
            </w:r>
          </w:p>
          <w:p w14:paraId="5498CF30" w14:textId="0A717A6F" w:rsidR="00BC4A7E" w:rsidRPr="00F47E4B" w:rsidRDefault="00BC4A7E"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rPr>
              <w:t xml:space="preserve">On 11 July 2023, </w:t>
            </w:r>
            <w:r w:rsidR="00F47E4B" w:rsidRPr="00F47E4B">
              <w:rPr>
                <w:rFonts w:asciiTheme="minorHAnsi" w:hAnsiTheme="minorHAnsi" w:cstheme="minorHAnsi"/>
              </w:rPr>
              <w:t xml:space="preserve">during its fifty-third session, </w:t>
            </w:r>
            <w:r w:rsidRPr="00F47E4B">
              <w:rPr>
                <w:rFonts w:asciiTheme="minorHAnsi" w:hAnsiTheme="minorHAnsi" w:cstheme="minorHAnsi"/>
              </w:rPr>
              <w:t>the Human Rights Council</w:t>
            </w:r>
            <w:r w:rsidR="007203D9" w:rsidRPr="00F47E4B">
              <w:rPr>
                <w:rFonts w:asciiTheme="minorHAnsi" w:hAnsiTheme="minorHAnsi" w:cstheme="minorHAnsi"/>
              </w:rPr>
              <w:t xml:space="preserve">, </w:t>
            </w:r>
            <w:r w:rsidRPr="00F47E4B">
              <w:rPr>
                <w:rFonts w:asciiTheme="minorHAnsi" w:hAnsiTheme="minorHAnsi" w:cstheme="minorHAnsi"/>
              </w:rPr>
              <w:t xml:space="preserve">held an </w:t>
            </w:r>
            <w:hyperlink r:id="rId13" w:history="1">
              <w:r w:rsidRPr="00F47E4B">
                <w:rPr>
                  <w:rStyle w:val="Hyperlink"/>
                  <w:rFonts w:asciiTheme="minorHAnsi" w:hAnsiTheme="minorHAnsi" w:cstheme="minorHAnsi"/>
                </w:rPr>
                <w:t>urgent debate</w:t>
              </w:r>
            </w:hyperlink>
            <w:r w:rsidRPr="00F47E4B">
              <w:rPr>
                <w:rFonts w:asciiTheme="minorHAnsi" w:hAnsiTheme="minorHAnsi" w:cstheme="minorHAnsi"/>
              </w:rPr>
              <w:t xml:space="preserve"> to “discuss the alarming rise in premeditated and public acts of religious hatred as manifested by recurrent desecration of the Holy Quran in some European and other countries.” The urgent debate was convened per an official request submitted by Pakistan on behalf of </w:t>
            </w:r>
            <w:r w:rsidR="00A768D2">
              <w:rPr>
                <w:rFonts w:asciiTheme="minorHAnsi" w:hAnsiTheme="minorHAnsi" w:cstheme="minorHAnsi"/>
              </w:rPr>
              <w:t xml:space="preserve">the </w:t>
            </w:r>
            <w:r w:rsidR="00F47E4B">
              <w:rPr>
                <w:rFonts w:asciiTheme="minorHAnsi" w:hAnsiTheme="minorHAnsi" w:cstheme="minorHAnsi"/>
              </w:rPr>
              <w:t>S</w:t>
            </w:r>
            <w:r w:rsidRPr="00F47E4B">
              <w:rPr>
                <w:rFonts w:asciiTheme="minorHAnsi" w:hAnsiTheme="minorHAnsi" w:cstheme="minorHAnsi"/>
              </w:rPr>
              <w:t>tates</w:t>
            </w:r>
            <w:r w:rsidR="00F47E4B">
              <w:rPr>
                <w:rFonts w:asciiTheme="minorHAnsi" w:hAnsiTheme="minorHAnsi" w:cstheme="minorHAnsi"/>
              </w:rPr>
              <w:t xml:space="preserve"> members</w:t>
            </w:r>
            <w:r w:rsidRPr="00F47E4B">
              <w:rPr>
                <w:rFonts w:asciiTheme="minorHAnsi" w:hAnsiTheme="minorHAnsi" w:cstheme="minorHAnsi"/>
              </w:rPr>
              <w:t xml:space="preserve"> of the Organization of Islamic Cooperation (OIC).</w:t>
            </w:r>
          </w:p>
          <w:p w14:paraId="4A2ABD2E" w14:textId="1EBB4513" w:rsidR="00BC4A7E" w:rsidRPr="00F47E4B" w:rsidRDefault="00BC4A7E"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rPr>
              <w:t xml:space="preserve">During the urgent debate, the High Commissioner </w:t>
            </w:r>
            <w:hyperlink r:id="rId14" w:history="1">
              <w:r w:rsidRPr="00F47E4B">
                <w:rPr>
                  <w:rStyle w:val="Hyperlink"/>
                  <w:rFonts w:asciiTheme="minorHAnsi" w:hAnsiTheme="minorHAnsi" w:cstheme="minorHAnsi"/>
                </w:rPr>
                <w:t>called</w:t>
              </w:r>
            </w:hyperlink>
            <w:r w:rsidRPr="00F47E4B">
              <w:rPr>
                <w:rFonts w:asciiTheme="minorHAnsi" w:hAnsiTheme="minorHAnsi" w:cstheme="minorHAnsi"/>
              </w:rPr>
              <w:t xml:space="preserve"> on States to combat the weaponization of religious differences for political purposes, and he stated that all societies, whatever their religious and cultural backgrounds, must strive to become magnets for respect, dialogue and cooperation among different peoples. </w:t>
            </w:r>
          </w:p>
          <w:p w14:paraId="73EA387D" w14:textId="4324EAA3" w:rsidR="001D3B37" w:rsidRPr="00F47E4B" w:rsidRDefault="007203D9"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rPr>
              <w:t>Following the urgent debate, on 12 July</w:t>
            </w:r>
            <w:r w:rsidR="003551DA" w:rsidRPr="00F47E4B">
              <w:rPr>
                <w:rFonts w:asciiTheme="minorHAnsi" w:hAnsiTheme="minorHAnsi" w:cstheme="minorHAnsi"/>
              </w:rPr>
              <w:t xml:space="preserve"> 2023</w:t>
            </w:r>
            <w:r w:rsidRPr="00F47E4B">
              <w:rPr>
                <w:rFonts w:asciiTheme="minorHAnsi" w:hAnsiTheme="minorHAnsi" w:cstheme="minorHAnsi"/>
              </w:rPr>
              <w:t>, the</w:t>
            </w:r>
            <w:r w:rsidR="00F976BA" w:rsidRPr="00F47E4B">
              <w:rPr>
                <w:rFonts w:asciiTheme="minorHAnsi" w:hAnsiTheme="minorHAnsi" w:cstheme="minorHAnsi"/>
              </w:rPr>
              <w:t xml:space="preserve"> Human Rights Council adopted its </w:t>
            </w:r>
            <w:hyperlink r:id="rId15" w:history="1">
              <w:r w:rsidR="00F976BA" w:rsidRPr="00F47E4B">
                <w:rPr>
                  <w:rStyle w:val="Hyperlink"/>
                  <w:rFonts w:asciiTheme="minorHAnsi" w:eastAsia="Calibri" w:hAnsiTheme="minorHAnsi" w:cstheme="minorHAnsi"/>
                </w:rPr>
                <w:t>resolution 53/1</w:t>
              </w:r>
            </w:hyperlink>
            <w:r w:rsidR="00F976BA" w:rsidRPr="00F47E4B">
              <w:rPr>
                <w:rFonts w:asciiTheme="minorHAnsi" w:hAnsiTheme="minorHAnsi" w:cstheme="minorHAnsi"/>
              </w:rPr>
              <w:t>, entitled “Countering religious hatred constituting incitement to discrimination, hostility or violence”.</w:t>
            </w:r>
            <w:r w:rsidR="00025FBE" w:rsidRPr="00F47E4B">
              <w:rPr>
                <w:rFonts w:asciiTheme="minorHAnsi" w:hAnsiTheme="minorHAnsi" w:cstheme="minorHAnsi"/>
              </w:rPr>
              <w:t xml:space="preserve"> </w:t>
            </w:r>
            <w:r w:rsidR="007168B3">
              <w:rPr>
                <w:rFonts w:asciiTheme="minorHAnsi" w:hAnsiTheme="minorHAnsi" w:cstheme="minorHAnsi"/>
              </w:rPr>
              <w:t>In this resolution, t</w:t>
            </w:r>
            <w:r w:rsidR="00F03702">
              <w:rPr>
                <w:rFonts w:asciiTheme="minorHAnsi" w:hAnsiTheme="minorHAnsi" w:cstheme="minorHAnsi"/>
              </w:rPr>
              <w:t xml:space="preserve">he </w:t>
            </w:r>
            <w:r w:rsidR="00850DF9">
              <w:rPr>
                <w:rFonts w:asciiTheme="minorHAnsi" w:hAnsiTheme="minorHAnsi" w:cstheme="minorHAnsi"/>
              </w:rPr>
              <w:t xml:space="preserve">Human Rights </w:t>
            </w:r>
            <w:r w:rsidR="00F03702">
              <w:rPr>
                <w:rFonts w:asciiTheme="minorHAnsi" w:hAnsiTheme="minorHAnsi" w:cstheme="minorHAnsi"/>
              </w:rPr>
              <w:t xml:space="preserve">Council </w:t>
            </w:r>
            <w:r w:rsidR="007168B3">
              <w:rPr>
                <w:rFonts w:asciiTheme="minorHAnsi" w:hAnsiTheme="minorHAnsi" w:cstheme="minorHAnsi"/>
              </w:rPr>
              <w:t>condemned</w:t>
            </w:r>
            <w:r w:rsidR="00F03702" w:rsidRPr="00F03702">
              <w:rPr>
                <w:rFonts w:asciiTheme="minorHAnsi" w:hAnsiTheme="minorHAnsi" w:cstheme="minorHAnsi"/>
                <w:lang w:val="en-US"/>
              </w:rPr>
              <w:t xml:space="preserve"> and strongly reject</w:t>
            </w:r>
            <w:r w:rsidR="00F03702">
              <w:rPr>
                <w:rFonts w:asciiTheme="minorHAnsi" w:hAnsiTheme="minorHAnsi" w:cstheme="minorHAnsi"/>
                <w:lang w:val="en-US"/>
              </w:rPr>
              <w:t>ed</w:t>
            </w:r>
            <w:r w:rsidR="00F03702" w:rsidRPr="00F03702">
              <w:rPr>
                <w:rFonts w:asciiTheme="minorHAnsi" w:hAnsiTheme="minorHAnsi" w:cstheme="minorHAnsi"/>
                <w:lang w:val="en-US"/>
              </w:rPr>
              <w:t xml:space="preserve"> any advocacy or manifestation of religious hatred, including the recent public and premeditated acts of desecration of the Holy Qur’an, and underscore</w:t>
            </w:r>
            <w:r w:rsidR="00F34A89">
              <w:rPr>
                <w:rFonts w:asciiTheme="minorHAnsi" w:hAnsiTheme="minorHAnsi" w:cstheme="minorHAnsi"/>
                <w:lang w:val="en-US"/>
              </w:rPr>
              <w:t>d</w:t>
            </w:r>
            <w:r w:rsidR="00F03702" w:rsidRPr="00F03702">
              <w:rPr>
                <w:rFonts w:asciiTheme="minorHAnsi" w:hAnsiTheme="minorHAnsi" w:cstheme="minorHAnsi"/>
                <w:lang w:val="en-US"/>
              </w:rPr>
              <w:t xml:space="preserve"> the need for holding those responsible to account in a manner consistent with the obligations of States arising from international human rights law</w:t>
            </w:r>
            <w:r w:rsidR="00850DF9">
              <w:rPr>
                <w:rFonts w:asciiTheme="minorHAnsi" w:hAnsiTheme="minorHAnsi" w:cstheme="minorHAnsi"/>
                <w:lang w:val="en-US"/>
              </w:rPr>
              <w:t xml:space="preserve">. </w:t>
            </w:r>
            <w:r w:rsidR="00714DE7">
              <w:rPr>
                <w:rFonts w:asciiTheme="minorHAnsi" w:hAnsiTheme="minorHAnsi" w:cstheme="minorHAnsi"/>
                <w:lang w:val="en-US"/>
              </w:rPr>
              <w:t>Furthermore, i</w:t>
            </w:r>
            <w:r w:rsidR="00B1230A">
              <w:rPr>
                <w:rFonts w:asciiTheme="minorHAnsi" w:hAnsiTheme="minorHAnsi" w:cstheme="minorHAnsi"/>
                <w:lang w:val="en-US"/>
              </w:rPr>
              <w:t>t c</w:t>
            </w:r>
            <w:r w:rsidR="00F03702" w:rsidRPr="00F03702">
              <w:rPr>
                <w:rFonts w:asciiTheme="minorHAnsi" w:hAnsiTheme="minorHAnsi" w:cstheme="minorHAnsi"/>
                <w:lang w:val="en-US"/>
              </w:rPr>
              <w:t>all</w:t>
            </w:r>
            <w:r w:rsidR="00B1230A">
              <w:rPr>
                <w:rFonts w:asciiTheme="minorHAnsi" w:hAnsiTheme="minorHAnsi" w:cstheme="minorHAnsi"/>
                <w:lang w:val="en-US"/>
              </w:rPr>
              <w:t>ed</w:t>
            </w:r>
            <w:r w:rsidR="00F03702" w:rsidRPr="00F03702">
              <w:rPr>
                <w:rFonts w:asciiTheme="minorHAnsi" w:hAnsiTheme="minorHAnsi" w:cstheme="minorHAnsi"/>
                <w:lang w:val="en-US"/>
              </w:rPr>
              <w:t xml:space="preserve"> upon States to adopt national laws, policies and law enforcement frameworks that address, </w:t>
            </w:r>
            <w:proofErr w:type="gramStart"/>
            <w:r w:rsidR="00F03702" w:rsidRPr="00F03702">
              <w:rPr>
                <w:rFonts w:asciiTheme="minorHAnsi" w:hAnsiTheme="minorHAnsi" w:cstheme="minorHAnsi"/>
                <w:lang w:val="en-US"/>
              </w:rPr>
              <w:t>prevent</w:t>
            </w:r>
            <w:proofErr w:type="gramEnd"/>
            <w:r w:rsidR="00F03702" w:rsidRPr="00F03702">
              <w:rPr>
                <w:rFonts w:asciiTheme="minorHAnsi" w:hAnsiTheme="minorHAnsi" w:cstheme="minorHAnsi"/>
                <w:lang w:val="en-US"/>
              </w:rPr>
              <w:t xml:space="preserve"> and prosecute acts and advocacy of religious hatred that constitute incitement to discrimination, hostility or violence, and to take immediate steps to ensure accountability</w:t>
            </w:r>
            <w:r w:rsidR="00B1230A">
              <w:rPr>
                <w:rFonts w:asciiTheme="minorHAnsi" w:hAnsiTheme="minorHAnsi" w:cstheme="minorHAnsi"/>
                <w:lang w:val="en-US"/>
              </w:rPr>
              <w:t>.</w:t>
            </w:r>
          </w:p>
          <w:p w14:paraId="648793BC" w14:textId="3BA0C5CC" w:rsidR="004411D4" w:rsidRPr="00F47E4B" w:rsidRDefault="00F976BA"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rPr>
              <w:t xml:space="preserve">In </w:t>
            </w:r>
            <w:r w:rsidR="00F47E4B">
              <w:rPr>
                <w:rFonts w:asciiTheme="minorHAnsi" w:hAnsiTheme="minorHAnsi" w:cstheme="minorHAnsi"/>
              </w:rPr>
              <w:t xml:space="preserve">paragraph 4 of </w:t>
            </w:r>
            <w:r w:rsidRPr="00F47E4B">
              <w:rPr>
                <w:rFonts w:asciiTheme="minorHAnsi" w:hAnsiTheme="minorHAnsi" w:cstheme="minorHAnsi"/>
              </w:rPr>
              <w:t>th</w:t>
            </w:r>
            <w:r w:rsidR="003551DA" w:rsidRPr="00F47E4B">
              <w:rPr>
                <w:rFonts w:asciiTheme="minorHAnsi" w:hAnsiTheme="minorHAnsi" w:cstheme="minorHAnsi"/>
              </w:rPr>
              <w:t>is</w:t>
            </w:r>
            <w:r w:rsidRPr="00F47E4B">
              <w:rPr>
                <w:rFonts w:asciiTheme="minorHAnsi" w:hAnsiTheme="minorHAnsi" w:cstheme="minorHAnsi"/>
              </w:rPr>
              <w:t xml:space="preserve"> resolution, the Human Rights Council requested the High Commissioner to present at its fifty-fourth session an oral update on the various drivers, root causes and human rights impacts of religious hatred constituting incitement to discrimination, hostility or violence, highlighting gaps in existing national, legal, policy and law enforcement frameworks in </w:t>
            </w:r>
            <w:r w:rsidRPr="00F47E4B">
              <w:rPr>
                <w:rFonts w:asciiTheme="minorHAnsi" w:hAnsiTheme="minorHAnsi" w:cstheme="minorHAnsi"/>
              </w:rPr>
              <w:lastRenderedPageBreak/>
              <w:t xml:space="preserve">particular in the context of the urgent debate, held at the </w:t>
            </w:r>
            <w:r w:rsidR="003B5B6E" w:rsidRPr="00F47E4B">
              <w:rPr>
                <w:rFonts w:asciiTheme="minorHAnsi" w:hAnsiTheme="minorHAnsi" w:cstheme="minorHAnsi"/>
              </w:rPr>
              <w:t>fifty-third</w:t>
            </w:r>
            <w:r w:rsidR="007203D9" w:rsidRPr="00F47E4B">
              <w:rPr>
                <w:rFonts w:asciiTheme="minorHAnsi" w:hAnsiTheme="minorHAnsi" w:cstheme="minorHAnsi"/>
              </w:rPr>
              <w:t xml:space="preserve"> </w:t>
            </w:r>
            <w:r w:rsidRPr="00F47E4B">
              <w:rPr>
                <w:rFonts w:asciiTheme="minorHAnsi" w:hAnsiTheme="minorHAnsi" w:cstheme="minorHAnsi"/>
              </w:rPr>
              <w:t>session of the Human Rights Council, to be followed by an interactive dialogue.</w:t>
            </w:r>
            <w:r w:rsidR="00025FBE" w:rsidRPr="00F47E4B">
              <w:rPr>
                <w:rFonts w:asciiTheme="minorHAnsi" w:hAnsiTheme="minorHAnsi" w:cstheme="minorHAnsi"/>
              </w:rPr>
              <w:t xml:space="preserve"> </w:t>
            </w:r>
          </w:p>
          <w:p w14:paraId="694A4FD8" w14:textId="5C729F80" w:rsidR="00E1210F" w:rsidRPr="00F47E4B" w:rsidRDefault="004411D4" w:rsidP="00F00C1C">
            <w:pPr>
              <w:pStyle w:val="NormalWeb"/>
              <w:spacing w:before="0" w:beforeAutospacing="0" w:after="120" w:afterAutospacing="0"/>
              <w:jc w:val="both"/>
              <w:rPr>
                <w:rFonts w:asciiTheme="minorHAnsi" w:hAnsiTheme="minorHAnsi" w:cstheme="minorHAnsi"/>
              </w:rPr>
            </w:pPr>
            <w:r w:rsidRPr="00F47E4B">
              <w:rPr>
                <w:rFonts w:asciiTheme="minorHAnsi" w:hAnsiTheme="minorHAnsi" w:cstheme="minorHAnsi"/>
                <w:spacing w:val="4"/>
              </w:rPr>
              <w:t xml:space="preserve">With a view to implementation of Human Rights Council resolution 53/1, OHCHR issued a </w:t>
            </w:r>
            <w:hyperlink r:id="rId16" w:anchor=":~:text=On%2012%20July%202023%2C%20the,discrimination%2C%20hostility%20or%20violence%E2%80%9D." w:history="1">
              <w:r w:rsidRPr="00F47E4B">
                <w:rPr>
                  <w:rStyle w:val="Hyperlink"/>
                  <w:rFonts w:asciiTheme="minorHAnsi" w:hAnsiTheme="minorHAnsi" w:cstheme="minorHAnsi"/>
                  <w:spacing w:val="4"/>
                </w:rPr>
                <w:t>public call for inputs</w:t>
              </w:r>
            </w:hyperlink>
            <w:r w:rsidRPr="00F47E4B">
              <w:rPr>
                <w:rFonts w:asciiTheme="minorHAnsi" w:hAnsiTheme="minorHAnsi" w:cstheme="minorHAnsi"/>
                <w:spacing w:val="4"/>
              </w:rPr>
              <w:t xml:space="preserve"> to all stakeholders and sent notes </w:t>
            </w:r>
            <w:proofErr w:type="spellStart"/>
            <w:r w:rsidRPr="00F47E4B">
              <w:rPr>
                <w:rFonts w:asciiTheme="minorHAnsi" w:hAnsiTheme="minorHAnsi" w:cstheme="minorHAnsi"/>
                <w:spacing w:val="4"/>
              </w:rPr>
              <w:t>verbales</w:t>
            </w:r>
            <w:proofErr w:type="spellEnd"/>
            <w:r w:rsidRPr="00F47E4B">
              <w:rPr>
                <w:rFonts w:asciiTheme="minorHAnsi" w:hAnsiTheme="minorHAnsi" w:cstheme="minorHAnsi"/>
                <w:spacing w:val="4"/>
              </w:rPr>
              <w:t xml:space="preserve"> of 26 September 2023 </w:t>
            </w:r>
            <w:r w:rsidR="005F6A62" w:rsidRPr="00F47E4B">
              <w:rPr>
                <w:rFonts w:asciiTheme="minorHAnsi" w:hAnsiTheme="minorHAnsi" w:cstheme="minorHAnsi"/>
                <w:spacing w:val="4"/>
              </w:rPr>
              <w:t xml:space="preserve">to all permanent missions, </w:t>
            </w:r>
            <w:r w:rsidR="00935CBB" w:rsidRPr="00F47E4B">
              <w:rPr>
                <w:rFonts w:asciiTheme="minorHAnsi" w:hAnsiTheme="minorHAnsi" w:cstheme="minorHAnsi"/>
                <w:spacing w:val="4"/>
              </w:rPr>
              <w:t xml:space="preserve">inviting </w:t>
            </w:r>
            <w:r w:rsidRPr="00F47E4B">
              <w:rPr>
                <w:rFonts w:asciiTheme="minorHAnsi" w:hAnsiTheme="minorHAnsi" w:cstheme="minorHAnsi"/>
              </w:rPr>
              <w:t xml:space="preserve">written contributions concerning the various drivers, root causes and human rights impacts of religious hatred constituting incitement to discrimination, hostility or violence, highlighting gaps in existing national, legal, policy and law enforcement frameworks. The oral update took place on 5 October 2023 (see the </w:t>
            </w:r>
            <w:hyperlink r:id="rId17" w:history="1">
              <w:r w:rsidRPr="00F47E4B">
                <w:rPr>
                  <w:rStyle w:val="Hyperlink"/>
                  <w:rFonts w:asciiTheme="minorHAnsi" w:hAnsiTheme="minorHAnsi" w:cstheme="minorHAnsi"/>
                </w:rPr>
                <w:t xml:space="preserve">High Commissioner’s </w:t>
              </w:r>
              <w:r w:rsidR="00351643" w:rsidRPr="00F47E4B">
                <w:rPr>
                  <w:rStyle w:val="Hyperlink"/>
                  <w:rFonts w:asciiTheme="minorHAnsi" w:hAnsiTheme="minorHAnsi" w:cstheme="minorHAnsi"/>
                </w:rPr>
                <w:t>oral update</w:t>
              </w:r>
            </w:hyperlink>
            <w:r w:rsidRPr="00F47E4B">
              <w:rPr>
                <w:rFonts w:asciiTheme="minorHAnsi" w:hAnsiTheme="minorHAnsi" w:cstheme="minorHAnsi"/>
              </w:rPr>
              <w:t xml:space="preserve"> for further information).</w:t>
            </w:r>
          </w:p>
        </w:tc>
      </w:tr>
      <w:tr w:rsidR="00507354" w:rsidRPr="00F47E4B" w14:paraId="52D5A932" w14:textId="77777777" w:rsidTr="00E1210F">
        <w:trPr>
          <w:trHeight w:val="692"/>
        </w:trPr>
        <w:tc>
          <w:tcPr>
            <w:tcW w:w="1011" w:type="pct"/>
            <w:shd w:val="clear" w:color="auto" w:fill="auto"/>
          </w:tcPr>
          <w:p w14:paraId="5AEFAA55" w14:textId="6233985C" w:rsidR="008B5B20" w:rsidRPr="00F47E4B" w:rsidRDefault="008B5B20" w:rsidP="00A82F66">
            <w:pPr>
              <w:spacing w:after="0" w:line="240" w:lineRule="auto"/>
              <w:jc w:val="both"/>
              <w:rPr>
                <w:rFonts w:asciiTheme="minorHAnsi" w:hAnsiTheme="minorHAnsi" w:cstheme="minorHAnsi"/>
                <w:b/>
                <w:color w:val="000000"/>
                <w:sz w:val="24"/>
                <w:szCs w:val="24"/>
                <w:lang w:val="en-GB"/>
              </w:rPr>
            </w:pPr>
            <w:r w:rsidRPr="00F47E4B">
              <w:rPr>
                <w:rFonts w:asciiTheme="minorHAnsi" w:hAnsiTheme="minorHAnsi" w:cstheme="minorHAnsi"/>
                <w:b/>
                <w:color w:val="000000"/>
                <w:sz w:val="24"/>
                <w:szCs w:val="24"/>
                <w:lang w:val="en-GB"/>
              </w:rPr>
              <w:lastRenderedPageBreak/>
              <w:t>Outcome:</w:t>
            </w:r>
          </w:p>
        </w:tc>
        <w:tc>
          <w:tcPr>
            <w:tcW w:w="3989" w:type="pct"/>
            <w:shd w:val="clear" w:color="auto" w:fill="auto"/>
          </w:tcPr>
          <w:p w14:paraId="6FB3767E" w14:textId="1E22B11F" w:rsidR="008B5B20" w:rsidRPr="00F47E4B" w:rsidRDefault="008B5B20" w:rsidP="00A82F66">
            <w:pPr>
              <w:spacing w:after="120" w:line="240" w:lineRule="auto"/>
              <w:jc w:val="both"/>
              <w:rPr>
                <w:rFonts w:asciiTheme="minorHAnsi" w:hAnsiTheme="minorHAnsi" w:cstheme="minorHAnsi"/>
                <w:color w:val="000000"/>
                <w:sz w:val="24"/>
                <w:szCs w:val="24"/>
              </w:rPr>
            </w:pPr>
            <w:r w:rsidRPr="00F47E4B">
              <w:rPr>
                <w:rFonts w:asciiTheme="minorHAnsi" w:hAnsiTheme="minorHAnsi" w:cstheme="minorHAnsi"/>
                <w:color w:val="000000"/>
                <w:sz w:val="24"/>
                <w:szCs w:val="24"/>
              </w:rPr>
              <w:t xml:space="preserve">Main issues discussed during the </w:t>
            </w:r>
            <w:r w:rsidR="0057709E" w:rsidRPr="00F47E4B">
              <w:rPr>
                <w:rFonts w:asciiTheme="minorHAnsi" w:hAnsiTheme="minorHAnsi" w:cstheme="minorHAnsi"/>
                <w:color w:val="000000"/>
                <w:sz w:val="24"/>
                <w:szCs w:val="24"/>
              </w:rPr>
              <w:t>p</w:t>
            </w:r>
            <w:r w:rsidRPr="00F47E4B">
              <w:rPr>
                <w:rFonts w:asciiTheme="minorHAnsi" w:hAnsiTheme="minorHAnsi" w:cstheme="minorHAnsi"/>
                <w:color w:val="000000"/>
                <w:sz w:val="24"/>
                <w:szCs w:val="24"/>
              </w:rPr>
              <w:t>anel</w:t>
            </w:r>
            <w:r w:rsidR="00025FBE" w:rsidRPr="00F47E4B">
              <w:rPr>
                <w:rFonts w:asciiTheme="minorHAnsi" w:hAnsiTheme="minorHAnsi" w:cstheme="minorHAnsi"/>
                <w:color w:val="000000"/>
                <w:sz w:val="24"/>
                <w:szCs w:val="24"/>
              </w:rPr>
              <w:t xml:space="preserve"> </w:t>
            </w:r>
            <w:r w:rsidR="00502AFA">
              <w:rPr>
                <w:rFonts w:asciiTheme="minorHAnsi" w:hAnsiTheme="minorHAnsi" w:cstheme="minorHAnsi"/>
                <w:color w:val="000000"/>
                <w:sz w:val="24"/>
                <w:szCs w:val="24"/>
              </w:rPr>
              <w:t>discussion</w:t>
            </w:r>
            <w:r w:rsidRPr="00F47E4B">
              <w:rPr>
                <w:rFonts w:asciiTheme="minorHAnsi" w:hAnsiTheme="minorHAnsi" w:cstheme="minorHAnsi"/>
                <w:color w:val="000000"/>
                <w:sz w:val="24"/>
                <w:szCs w:val="24"/>
              </w:rPr>
              <w:t xml:space="preserve">, its </w:t>
            </w:r>
            <w:proofErr w:type="gramStart"/>
            <w:r w:rsidRPr="00F47E4B">
              <w:rPr>
                <w:rFonts w:asciiTheme="minorHAnsi" w:hAnsiTheme="minorHAnsi" w:cstheme="minorHAnsi"/>
                <w:color w:val="000000"/>
                <w:sz w:val="24"/>
                <w:szCs w:val="24"/>
              </w:rPr>
              <w:t>conclusions</w:t>
            </w:r>
            <w:proofErr w:type="gramEnd"/>
            <w:r w:rsidRPr="00F47E4B">
              <w:rPr>
                <w:rFonts w:asciiTheme="minorHAnsi" w:hAnsiTheme="minorHAnsi" w:cstheme="minorHAnsi"/>
                <w:color w:val="000000"/>
                <w:sz w:val="24"/>
                <w:szCs w:val="24"/>
              </w:rPr>
              <w:t xml:space="preserve"> and recommendations, will be compiled in </w:t>
            </w:r>
            <w:r w:rsidR="00351643" w:rsidRPr="00F47E4B">
              <w:rPr>
                <w:rFonts w:asciiTheme="minorHAnsi" w:hAnsiTheme="minorHAnsi" w:cstheme="minorHAnsi"/>
                <w:color w:val="000000"/>
                <w:sz w:val="24"/>
                <w:szCs w:val="24"/>
              </w:rPr>
              <w:t>an OHCHR</w:t>
            </w:r>
            <w:r w:rsidRPr="00F47E4B">
              <w:rPr>
                <w:rFonts w:asciiTheme="minorHAnsi" w:hAnsiTheme="minorHAnsi" w:cstheme="minorHAnsi"/>
                <w:color w:val="000000"/>
                <w:sz w:val="24"/>
                <w:szCs w:val="24"/>
              </w:rPr>
              <w:t xml:space="preserve"> report to be submitted to </w:t>
            </w:r>
            <w:r w:rsidR="0057709E" w:rsidRPr="00F47E4B">
              <w:rPr>
                <w:rFonts w:asciiTheme="minorHAnsi" w:hAnsiTheme="minorHAnsi" w:cstheme="minorHAnsi"/>
                <w:color w:val="000000"/>
                <w:sz w:val="24"/>
                <w:szCs w:val="24"/>
              </w:rPr>
              <w:t xml:space="preserve">the </w:t>
            </w:r>
            <w:r w:rsidR="00935CBB" w:rsidRPr="00F47E4B">
              <w:rPr>
                <w:rFonts w:asciiTheme="minorHAnsi" w:hAnsiTheme="minorHAnsi" w:cstheme="minorHAnsi"/>
                <w:color w:val="000000"/>
                <w:sz w:val="24"/>
                <w:szCs w:val="24"/>
              </w:rPr>
              <w:t xml:space="preserve">Human Rights </w:t>
            </w:r>
            <w:r w:rsidR="0057709E" w:rsidRPr="00F47E4B">
              <w:rPr>
                <w:rFonts w:asciiTheme="minorHAnsi" w:hAnsiTheme="minorHAnsi" w:cstheme="minorHAnsi"/>
                <w:color w:val="000000"/>
                <w:sz w:val="24"/>
                <w:szCs w:val="24"/>
              </w:rPr>
              <w:t xml:space="preserve">Council at its </w:t>
            </w:r>
            <w:r w:rsidR="00714647" w:rsidRPr="00F47E4B">
              <w:rPr>
                <w:rFonts w:asciiTheme="minorHAnsi" w:hAnsiTheme="minorHAnsi" w:cstheme="minorHAnsi"/>
                <w:color w:val="000000"/>
                <w:sz w:val="24"/>
                <w:szCs w:val="24"/>
              </w:rPr>
              <w:t>fifty-sixth</w:t>
            </w:r>
            <w:r w:rsidR="0057709E" w:rsidRPr="00F47E4B">
              <w:rPr>
                <w:rFonts w:asciiTheme="minorHAnsi" w:hAnsiTheme="minorHAnsi" w:cstheme="minorHAnsi"/>
                <w:color w:val="000000"/>
                <w:sz w:val="24"/>
                <w:szCs w:val="24"/>
              </w:rPr>
              <w:t xml:space="preserve"> session</w:t>
            </w:r>
            <w:r w:rsidR="00874892" w:rsidRPr="00F47E4B">
              <w:rPr>
                <w:rFonts w:asciiTheme="minorHAnsi" w:hAnsiTheme="minorHAnsi" w:cstheme="minorHAnsi"/>
                <w:color w:val="000000"/>
                <w:sz w:val="24"/>
                <w:szCs w:val="24"/>
              </w:rPr>
              <w:t xml:space="preserve"> (HRC </w:t>
            </w:r>
            <w:r w:rsidR="003E0120" w:rsidRPr="00F47E4B">
              <w:rPr>
                <w:rFonts w:asciiTheme="minorHAnsi" w:hAnsiTheme="minorHAnsi" w:cstheme="minorHAnsi"/>
                <w:color w:val="000000"/>
                <w:sz w:val="24"/>
                <w:szCs w:val="24"/>
              </w:rPr>
              <w:t xml:space="preserve">resolution </w:t>
            </w:r>
            <w:r w:rsidR="00874892" w:rsidRPr="00F47E4B">
              <w:rPr>
                <w:rFonts w:asciiTheme="minorHAnsi" w:hAnsiTheme="minorHAnsi" w:cstheme="minorHAnsi"/>
                <w:color w:val="000000"/>
                <w:sz w:val="24"/>
                <w:szCs w:val="24"/>
              </w:rPr>
              <w:t>53/1, para. 6)</w:t>
            </w:r>
            <w:r w:rsidRPr="00F47E4B">
              <w:rPr>
                <w:rFonts w:asciiTheme="minorHAnsi" w:hAnsiTheme="minorHAnsi" w:cstheme="minorHAnsi"/>
                <w:color w:val="000000"/>
                <w:sz w:val="24"/>
                <w:szCs w:val="24"/>
              </w:rPr>
              <w:t xml:space="preserve">. </w:t>
            </w:r>
          </w:p>
        </w:tc>
      </w:tr>
      <w:tr w:rsidR="00507354" w:rsidRPr="00F47E4B" w14:paraId="51A02FD4" w14:textId="77777777" w:rsidTr="00E1210F">
        <w:trPr>
          <w:trHeight w:val="807"/>
        </w:trPr>
        <w:tc>
          <w:tcPr>
            <w:tcW w:w="1011" w:type="pct"/>
            <w:shd w:val="clear" w:color="auto" w:fill="auto"/>
          </w:tcPr>
          <w:p w14:paraId="69C8D2E1" w14:textId="77777777" w:rsidR="008B5B20" w:rsidRPr="00F47E4B" w:rsidRDefault="008B5B20" w:rsidP="00A82F66">
            <w:pPr>
              <w:spacing w:after="0" w:line="240" w:lineRule="auto"/>
              <w:jc w:val="both"/>
              <w:rPr>
                <w:rFonts w:asciiTheme="minorHAnsi" w:hAnsiTheme="minorHAnsi" w:cstheme="minorHAnsi"/>
                <w:b/>
                <w:color w:val="000000"/>
                <w:sz w:val="24"/>
                <w:szCs w:val="24"/>
              </w:rPr>
            </w:pPr>
            <w:r w:rsidRPr="00F47E4B">
              <w:rPr>
                <w:rFonts w:asciiTheme="minorHAnsi" w:hAnsiTheme="minorHAnsi" w:cstheme="minorHAnsi"/>
                <w:b/>
                <w:color w:val="000000"/>
                <w:sz w:val="24"/>
                <w:szCs w:val="24"/>
              </w:rPr>
              <w:t>Format:</w:t>
            </w:r>
          </w:p>
        </w:tc>
        <w:tc>
          <w:tcPr>
            <w:tcW w:w="3989" w:type="pct"/>
            <w:shd w:val="clear" w:color="auto" w:fill="auto"/>
          </w:tcPr>
          <w:p w14:paraId="19171448" w14:textId="48EB689C" w:rsidR="00A404C6" w:rsidRPr="00F47E4B" w:rsidRDefault="00A404C6" w:rsidP="00A82F66">
            <w:pPr>
              <w:spacing w:after="120" w:line="240" w:lineRule="auto"/>
              <w:jc w:val="both"/>
              <w:rPr>
                <w:rFonts w:asciiTheme="minorHAnsi" w:hAnsiTheme="minorHAnsi" w:cstheme="minorHAnsi"/>
                <w:bCs/>
                <w:sz w:val="24"/>
                <w:szCs w:val="24"/>
                <w:lang w:val="en-GB"/>
              </w:rPr>
            </w:pPr>
            <w:r w:rsidRPr="00F47E4B">
              <w:rPr>
                <w:rFonts w:asciiTheme="minorHAnsi" w:hAnsiTheme="minorHAnsi" w:cstheme="minorHAnsi"/>
                <w:bCs/>
                <w:sz w:val="24"/>
                <w:szCs w:val="24"/>
                <w:lang w:val="en-GB"/>
              </w:rPr>
              <w:t xml:space="preserve">The panel discussion will </w:t>
            </w:r>
            <w:r w:rsidR="00502AFA">
              <w:rPr>
                <w:rFonts w:asciiTheme="minorHAnsi" w:hAnsiTheme="minorHAnsi" w:cstheme="minorHAnsi"/>
                <w:bCs/>
                <w:sz w:val="24"/>
                <w:szCs w:val="24"/>
                <w:lang w:val="en-GB"/>
              </w:rPr>
              <w:t>be limited to</w:t>
            </w:r>
            <w:r w:rsidR="001270F9" w:rsidRPr="00F47E4B">
              <w:rPr>
                <w:rFonts w:asciiTheme="minorHAnsi" w:hAnsiTheme="minorHAnsi" w:cstheme="minorHAnsi"/>
                <w:bCs/>
                <w:sz w:val="24"/>
                <w:szCs w:val="24"/>
                <w:lang w:val="en-GB"/>
              </w:rPr>
              <w:t xml:space="preserve"> </w:t>
            </w:r>
            <w:r w:rsidRPr="00F47E4B">
              <w:rPr>
                <w:rFonts w:asciiTheme="minorHAnsi" w:hAnsiTheme="minorHAnsi" w:cstheme="minorHAnsi"/>
                <w:bCs/>
                <w:sz w:val="24"/>
                <w:szCs w:val="24"/>
                <w:lang w:val="en-GB"/>
              </w:rPr>
              <w:t>two hours. The o</w:t>
            </w:r>
            <w:r w:rsidR="008B5B20" w:rsidRPr="00F47E4B">
              <w:rPr>
                <w:rFonts w:asciiTheme="minorHAnsi" w:hAnsiTheme="minorHAnsi" w:cstheme="minorHAnsi"/>
                <w:bCs/>
                <w:sz w:val="24"/>
                <w:szCs w:val="24"/>
                <w:lang w:val="en-GB"/>
              </w:rPr>
              <w:t xml:space="preserve">pening statement and initial presentations by the panellists will be followed by a </w:t>
            </w:r>
            <w:r w:rsidRPr="00F47E4B">
              <w:rPr>
                <w:rFonts w:asciiTheme="minorHAnsi" w:hAnsiTheme="minorHAnsi" w:cstheme="minorHAnsi"/>
                <w:bCs/>
                <w:sz w:val="24"/>
                <w:szCs w:val="24"/>
                <w:lang w:val="en-GB"/>
              </w:rPr>
              <w:t xml:space="preserve">two-part </w:t>
            </w:r>
            <w:r w:rsidR="008B5B20" w:rsidRPr="00F47E4B">
              <w:rPr>
                <w:rFonts w:asciiTheme="minorHAnsi" w:hAnsiTheme="minorHAnsi" w:cstheme="minorHAnsi"/>
                <w:bCs/>
                <w:sz w:val="24"/>
                <w:szCs w:val="24"/>
                <w:lang w:val="en-GB"/>
              </w:rPr>
              <w:t>interactive discussion</w:t>
            </w:r>
            <w:r w:rsidR="00502AFA">
              <w:rPr>
                <w:rFonts w:asciiTheme="minorHAnsi" w:hAnsiTheme="minorHAnsi" w:cstheme="minorHAnsi"/>
                <w:bCs/>
                <w:sz w:val="24"/>
                <w:szCs w:val="24"/>
                <w:lang w:val="en-GB"/>
              </w:rPr>
              <w:t xml:space="preserve"> </w:t>
            </w:r>
            <w:r w:rsidR="00502AFA" w:rsidRPr="005545A4">
              <w:rPr>
                <w:rFonts w:asciiTheme="minorHAnsi" w:hAnsiTheme="minorHAnsi" w:cstheme="minorHAnsi"/>
                <w:bCs/>
                <w:sz w:val="23"/>
                <w:szCs w:val="23"/>
              </w:rPr>
              <w:t xml:space="preserve">and by conclusions from the </w:t>
            </w:r>
            <w:proofErr w:type="spellStart"/>
            <w:r w:rsidR="00502AFA" w:rsidRPr="005545A4">
              <w:rPr>
                <w:rFonts w:asciiTheme="minorHAnsi" w:hAnsiTheme="minorHAnsi" w:cstheme="minorHAnsi"/>
                <w:bCs/>
                <w:sz w:val="23"/>
                <w:szCs w:val="23"/>
              </w:rPr>
              <w:t>panellists</w:t>
            </w:r>
            <w:proofErr w:type="spellEnd"/>
            <w:r w:rsidR="008B5B20" w:rsidRPr="00F47E4B">
              <w:rPr>
                <w:rFonts w:asciiTheme="minorHAnsi" w:hAnsiTheme="minorHAnsi" w:cstheme="minorHAnsi"/>
                <w:bCs/>
                <w:sz w:val="24"/>
                <w:szCs w:val="24"/>
                <w:lang w:val="en-GB"/>
              </w:rPr>
              <w:t xml:space="preserve">. </w:t>
            </w:r>
            <w:r w:rsidRPr="00F47E4B">
              <w:rPr>
                <w:rFonts w:asciiTheme="minorHAnsi" w:hAnsiTheme="minorHAnsi" w:cstheme="minorHAnsi"/>
                <w:bCs/>
                <w:sz w:val="24"/>
                <w:szCs w:val="24"/>
                <w:lang w:val="en-GB"/>
              </w:rPr>
              <w:t>A maximum of one hour will be set aside for podium</w:t>
            </w:r>
            <w:r w:rsidR="00A177CF" w:rsidRPr="00F47E4B">
              <w:rPr>
                <w:rFonts w:asciiTheme="minorHAnsi" w:hAnsiTheme="minorHAnsi" w:cstheme="minorHAnsi"/>
                <w:bCs/>
                <w:sz w:val="24"/>
                <w:szCs w:val="24"/>
                <w:lang w:val="en-GB"/>
              </w:rPr>
              <w:t xml:space="preserve"> </w:t>
            </w:r>
            <w:r w:rsidR="00053641" w:rsidRPr="00F47E4B">
              <w:rPr>
                <w:rFonts w:asciiTheme="minorHAnsi" w:hAnsiTheme="minorHAnsi" w:cstheme="minorHAnsi"/>
                <w:bCs/>
                <w:sz w:val="24"/>
                <w:szCs w:val="24"/>
                <w:lang w:val="en-GB"/>
              </w:rPr>
              <w:t>interventions</w:t>
            </w:r>
            <w:r w:rsidRPr="00F47E4B">
              <w:rPr>
                <w:rFonts w:asciiTheme="minorHAnsi" w:hAnsiTheme="minorHAnsi" w:cstheme="minorHAnsi"/>
                <w:bCs/>
                <w:sz w:val="24"/>
                <w:szCs w:val="24"/>
                <w:lang w:val="en-GB"/>
              </w:rPr>
              <w:t>, including the opening statement</w:t>
            </w:r>
            <w:r w:rsidR="004411D4" w:rsidRPr="00F47E4B">
              <w:rPr>
                <w:rFonts w:asciiTheme="minorHAnsi" w:hAnsiTheme="minorHAnsi" w:cstheme="minorHAnsi"/>
                <w:bCs/>
                <w:sz w:val="24"/>
                <w:szCs w:val="24"/>
                <w:lang w:val="en-GB"/>
              </w:rPr>
              <w:t>s</w:t>
            </w:r>
            <w:r w:rsidRPr="00F47E4B">
              <w:rPr>
                <w:rFonts w:asciiTheme="minorHAnsi" w:hAnsiTheme="minorHAnsi" w:cstheme="minorHAnsi"/>
                <w:bCs/>
                <w:sz w:val="24"/>
                <w:szCs w:val="24"/>
                <w:lang w:val="en-GB"/>
              </w:rPr>
              <w:t xml:space="preserve">, panellists’ presentations, their responses to questions and concluding remarks. The remaining hour will be reserved for two segments of interventions from the floor, with each segment consisting of interventions from </w:t>
            </w:r>
            <w:r w:rsidR="000F7476">
              <w:rPr>
                <w:rFonts w:asciiTheme="minorHAnsi" w:hAnsiTheme="minorHAnsi" w:cstheme="minorHAnsi"/>
                <w:bCs/>
                <w:sz w:val="24"/>
                <w:szCs w:val="24"/>
                <w:lang w:val="en-GB"/>
              </w:rPr>
              <w:t>14</w:t>
            </w:r>
            <w:r w:rsidRPr="00F47E4B">
              <w:rPr>
                <w:rFonts w:asciiTheme="minorHAnsi" w:hAnsiTheme="minorHAnsi" w:cstheme="minorHAnsi"/>
                <w:bCs/>
                <w:sz w:val="24"/>
                <w:szCs w:val="24"/>
                <w:lang w:val="en-GB"/>
              </w:rPr>
              <w:t xml:space="preserve"> States or observers, </w:t>
            </w:r>
            <w:r w:rsidR="000F7476">
              <w:rPr>
                <w:rFonts w:asciiTheme="minorHAnsi" w:hAnsiTheme="minorHAnsi" w:cstheme="minorHAnsi"/>
                <w:bCs/>
                <w:sz w:val="24"/>
                <w:szCs w:val="24"/>
                <w:lang w:val="en-GB"/>
              </w:rPr>
              <w:t>2</w:t>
            </w:r>
            <w:r w:rsidRPr="00F47E4B">
              <w:rPr>
                <w:rFonts w:asciiTheme="minorHAnsi" w:hAnsiTheme="minorHAnsi" w:cstheme="minorHAnsi"/>
                <w:bCs/>
                <w:sz w:val="24"/>
                <w:szCs w:val="24"/>
                <w:lang w:val="en-GB"/>
              </w:rPr>
              <w:t xml:space="preserve"> </w:t>
            </w:r>
            <w:r w:rsidR="000F7476">
              <w:rPr>
                <w:rFonts w:asciiTheme="minorHAnsi" w:hAnsiTheme="minorHAnsi" w:cstheme="minorHAnsi"/>
                <w:bCs/>
                <w:sz w:val="24"/>
                <w:szCs w:val="24"/>
                <w:lang w:val="en-GB"/>
              </w:rPr>
              <w:t>n</w:t>
            </w:r>
            <w:r w:rsidR="004411D4" w:rsidRPr="00F47E4B">
              <w:rPr>
                <w:rFonts w:asciiTheme="minorHAnsi" w:hAnsiTheme="minorHAnsi" w:cstheme="minorHAnsi"/>
                <w:bCs/>
                <w:sz w:val="24"/>
                <w:szCs w:val="24"/>
                <w:lang w:val="en-GB"/>
              </w:rPr>
              <w:t xml:space="preserve">ational </w:t>
            </w:r>
            <w:r w:rsidR="000F7476">
              <w:rPr>
                <w:rFonts w:asciiTheme="minorHAnsi" w:hAnsiTheme="minorHAnsi" w:cstheme="minorHAnsi"/>
                <w:bCs/>
                <w:sz w:val="24"/>
                <w:szCs w:val="24"/>
                <w:lang w:val="en-GB"/>
              </w:rPr>
              <w:t>h</w:t>
            </w:r>
            <w:r w:rsidR="004411D4" w:rsidRPr="00F47E4B">
              <w:rPr>
                <w:rFonts w:asciiTheme="minorHAnsi" w:hAnsiTheme="minorHAnsi" w:cstheme="minorHAnsi"/>
                <w:bCs/>
                <w:sz w:val="24"/>
                <w:szCs w:val="24"/>
                <w:lang w:val="en-GB"/>
              </w:rPr>
              <w:t xml:space="preserve">uman </w:t>
            </w:r>
            <w:r w:rsidR="000F7476">
              <w:rPr>
                <w:rFonts w:asciiTheme="minorHAnsi" w:hAnsiTheme="minorHAnsi" w:cstheme="minorHAnsi"/>
                <w:bCs/>
                <w:sz w:val="24"/>
                <w:szCs w:val="24"/>
                <w:lang w:val="en-GB"/>
              </w:rPr>
              <w:t>r</w:t>
            </w:r>
            <w:r w:rsidR="004411D4" w:rsidRPr="00F47E4B">
              <w:rPr>
                <w:rFonts w:asciiTheme="minorHAnsi" w:hAnsiTheme="minorHAnsi" w:cstheme="minorHAnsi"/>
                <w:bCs/>
                <w:sz w:val="24"/>
                <w:szCs w:val="24"/>
                <w:lang w:val="en-GB"/>
              </w:rPr>
              <w:t xml:space="preserve">ights </w:t>
            </w:r>
            <w:r w:rsidR="000F7476">
              <w:rPr>
                <w:rFonts w:asciiTheme="minorHAnsi" w:hAnsiTheme="minorHAnsi" w:cstheme="minorHAnsi"/>
                <w:bCs/>
                <w:sz w:val="24"/>
                <w:szCs w:val="24"/>
                <w:lang w:val="en-GB"/>
              </w:rPr>
              <w:t>i</w:t>
            </w:r>
            <w:r w:rsidR="004411D4" w:rsidRPr="00F47E4B">
              <w:rPr>
                <w:rFonts w:asciiTheme="minorHAnsi" w:hAnsiTheme="minorHAnsi" w:cstheme="minorHAnsi"/>
                <w:bCs/>
                <w:sz w:val="24"/>
                <w:szCs w:val="24"/>
                <w:lang w:val="en-GB"/>
              </w:rPr>
              <w:t>nstitution</w:t>
            </w:r>
            <w:r w:rsidR="00502AFA">
              <w:rPr>
                <w:rFonts w:asciiTheme="minorHAnsi" w:hAnsiTheme="minorHAnsi" w:cstheme="minorHAnsi"/>
                <w:bCs/>
                <w:sz w:val="24"/>
                <w:szCs w:val="24"/>
                <w:lang w:val="en-GB"/>
              </w:rPr>
              <w:t>s</w:t>
            </w:r>
            <w:r w:rsidRPr="00F47E4B">
              <w:rPr>
                <w:rFonts w:asciiTheme="minorHAnsi" w:hAnsiTheme="minorHAnsi" w:cstheme="minorHAnsi"/>
                <w:bCs/>
                <w:sz w:val="24"/>
                <w:szCs w:val="24"/>
                <w:lang w:val="en-GB"/>
              </w:rPr>
              <w:t xml:space="preserve"> and </w:t>
            </w:r>
            <w:r w:rsidR="000F7476">
              <w:rPr>
                <w:rFonts w:asciiTheme="minorHAnsi" w:hAnsiTheme="minorHAnsi" w:cstheme="minorHAnsi"/>
                <w:bCs/>
                <w:sz w:val="24"/>
                <w:szCs w:val="24"/>
                <w:lang w:val="en-GB"/>
              </w:rPr>
              <w:t>4</w:t>
            </w:r>
            <w:r w:rsidRPr="00F47E4B">
              <w:rPr>
                <w:rFonts w:asciiTheme="minorHAnsi" w:hAnsiTheme="minorHAnsi" w:cstheme="minorHAnsi"/>
                <w:bCs/>
                <w:sz w:val="24"/>
                <w:szCs w:val="24"/>
                <w:lang w:val="en-GB"/>
              </w:rPr>
              <w:t xml:space="preserve"> non-governmental organizations</w:t>
            </w:r>
            <w:r w:rsidR="00502AFA">
              <w:rPr>
                <w:rFonts w:asciiTheme="minorHAnsi" w:hAnsiTheme="minorHAnsi" w:cstheme="minorHAnsi"/>
                <w:bCs/>
                <w:sz w:val="24"/>
                <w:szCs w:val="24"/>
                <w:lang w:val="en-GB"/>
              </w:rPr>
              <w:t>.</w:t>
            </w:r>
            <w:r w:rsidRPr="00F47E4B">
              <w:rPr>
                <w:rFonts w:asciiTheme="minorHAnsi" w:hAnsiTheme="minorHAnsi" w:cstheme="minorHAnsi"/>
                <w:bCs/>
                <w:sz w:val="24"/>
                <w:szCs w:val="24"/>
                <w:lang w:val="en-GB"/>
              </w:rPr>
              <w:t xml:space="preserve"> Each speaker will have </w:t>
            </w:r>
            <w:r w:rsidR="00935CBB" w:rsidRPr="00F47E4B">
              <w:rPr>
                <w:rFonts w:asciiTheme="minorHAnsi" w:hAnsiTheme="minorHAnsi" w:cstheme="minorHAnsi"/>
                <w:bCs/>
                <w:sz w:val="24"/>
                <w:szCs w:val="24"/>
                <w:lang w:val="en-GB"/>
              </w:rPr>
              <w:t>1</w:t>
            </w:r>
            <w:r w:rsidR="007E53FE" w:rsidRPr="00F47E4B">
              <w:rPr>
                <w:rFonts w:asciiTheme="minorHAnsi" w:hAnsiTheme="minorHAnsi" w:cstheme="minorHAnsi"/>
                <w:bCs/>
                <w:sz w:val="24"/>
                <w:szCs w:val="24"/>
                <w:lang w:val="en-GB"/>
              </w:rPr>
              <w:t xml:space="preserve">.5 </w:t>
            </w:r>
            <w:r w:rsidRPr="00F47E4B">
              <w:rPr>
                <w:rFonts w:asciiTheme="minorHAnsi" w:hAnsiTheme="minorHAnsi" w:cstheme="minorHAnsi"/>
                <w:bCs/>
                <w:sz w:val="24"/>
                <w:szCs w:val="24"/>
                <w:lang w:val="en-GB"/>
              </w:rPr>
              <w:t>minutes to ask panellists questions or to share relevant experiences. Panellists will respond to questions and comments during the remaining time available.</w:t>
            </w:r>
          </w:p>
          <w:p w14:paraId="690A77BB" w14:textId="1295E27F" w:rsidR="008B5B20" w:rsidRPr="00F47E4B" w:rsidRDefault="008B5B20" w:rsidP="00A82F66">
            <w:pPr>
              <w:spacing w:after="120" w:line="240" w:lineRule="auto"/>
              <w:jc w:val="both"/>
              <w:rPr>
                <w:rFonts w:asciiTheme="minorHAnsi" w:hAnsiTheme="minorHAnsi" w:cstheme="minorHAnsi"/>
                <w:bCs/>
                <w:sz w:val="24"/>
                <w:szCs w:val="24"/>
                <w:lang w:val="en-GB"/>
              </w:rPr>
            </w:pPr>
            <w:r w:rsidRPr="00F47E4B">
              <w:rPr>
                <w:rFonts w:asciiTheme="minorHAnsi" w:hAnsiTheme="minorHAnsi" w:cstheme="minorHAnsi"/>
                <w:bCs/>
                <w:sz w:val="24"/>
                <w:szCs w:val="24"/>
                <w:lang w:val="en-GB"/>
              </w:rPr>
              <w:t xml:space="preserve">The list of speakers for the discussion will be established </w:t>
            </w:r>
            <w:r w:rsidR="00A404C6" w:rsidRPr="00F47E4B">
              <w:rPr>
                <w:rFonts w:asciiTheme="minorHAnsi" w:hAnsiTheme="minorHAnsi" w:cstheme="minorHAnsi"/>
                <w:bCs/>
                <w:sz w:val="24"/>
                <w:szCs w:val="24"/>
                <w:lang w:val="en-GB"/>
              </w:rPr>
              <w:t xml:space="preserve">through the online inscription system </w:t>
            </w:r>
            <w:r w:rsidRPr="00F47E4B">
              <w:rPr>
                <w:rFonts w:asciiTheme="minorHAnsi" w:hAnsiTheme="minorHAnsi" w:cstheme="minorHAnsi"/>
                <w:bCs/>
                <w:sz w:val="24"/>
                <w:szCs w:val="24"/>
                <w:lang w:val="en-GB"/>
              </w:rPr>
              <w:t xml:space="preserve">and, as per practice, statements by high-level dignitaries and groups </w:t>
            </w:r>
            <w:r w:rsidR="00A404C6" w:rsidRPr="00F47E4B">
              <w:rPr>
                <w:rFonts w:asciiTheme="minorHAnsi" w:hAnsiTheme="minorHAnsi" w:cstheme="minorHAnsi"/>
                <w:bCs/>
                <w:sz w:val="24"/>
                <w:szCs w:val="24"/>
                <w:lang w:val="en-GB"/>
              </w:rPr>
              <w:t xml:space="preserve">of States </w:t>
            </w:r>
            <w:r w:rsidRPr="00F47E4B">
              <w:rPr>
                <w:rFonts w:asciiTheme="minorHAnsi" w:hAnsiTheme="minorHAnsi" w:cstheme="minorHAnsi"/>
                <w:bCs/>
                <w:sz w:val="24"/>
                <w:szCs w:val="24"/>
                <w:lang w:val="en-GB"/>
              </w:rPr>
              <w:t xml:space="preserve">will be moved to the beginning of the list. </w:t>
            </w:r>
            <w:r w:rsidR="00507354" w:rsidRPr="00F47E4B">
              <w:rPr>
                <w:rFonts w:asciiTheme="minorHAnsi" w:hAnsiTheme="minorHAnsi" w:cstheme="minorHAnsi"/>
                <w:bCs/>
                <w:sz w:val="24"/>
                <w:szCs w:val="24"/>
                <w:lang w:val="en-GB"/>
              </w:rPr>
              <w:t xml:space="preserve">Delegates </w:t>
            </w:r>
            <w:r w:rsidR="008F0610">
              <w:rPr>
                <w:rFonts w:asciiTheme="minorHAnsi" w:hAnsiTheme="minorHAnsi" w:cstheme="minorHAnsi"/>
                <w:bCs/>
                <w:sz w:val="24"/>
                <w:szCs w:val="24"/>
                <w:lang w:val="en-GB"/>
              </w:rPr>
              <w:t>who could not</w:t>
            </w:r>
            <w:r w:rsidR="00507354" w:rsidRPr="00F47E4B">
              <w:rPr>
                <w:rFonts w:asciiTheme="minorHAnsi" w:hAnsiTheme="minorHAnsi" w:cstheme="minorHAnsi"/>
                <w:bCs/>
                <w:sz w:val="24"/>
                <w:szCs w:val="24"/>
                <w:lang w:val="en-GB"/>
              </w:rPr>
              <w:t xml:space="preserve"> take the floor due to time constraints will be able to upload their statements on the online system to be posted on the HRC Extranet. </w:t>
            </w:r>
            <w:r w:rsidRPr="00F47E4B">
              <w:rPr>
                <w:rFonts w:asciiTheme="minorHAnsi" w:hAnsiTheme="minorHAnsi" w:cstheme="minorHAnsi"/>
                <w:bCs/>
                <w:sz w:val="24"/>
                <w:szCs w:val="24"/>
                <w:lang w:val="en-GB"/>
              </w:rPr>
              <w:t>Interpretation will be provided in the six United Nations official languages (Arabic, Chinese, English, French, Russian and Spanish).</w:t>
            </w:r>
          </w:p>
        </w:tc>
      </w:tr>
      <w:tr w:rsidR="00BA39E8" w:rsidRPr="00F47E4B" w14:paraId="28BD784D" w14:textId="77777777" w:rsidTr="00A82F94">
        <w:trPr>
          <w:trHeight w:val="807"/>
        </w:trPr>
        <w:tc>
          <w:tcPr>
            <w:tcW w:w="1011" w:type="pct"/>
            <w:shd w:val="clear" w:color="auto" w:fill="auto"/>
          </w:tcPr>
          <w:p w14:paraId="0CDC8D20" w14:textId="7750DB9C" w:rsidR="00BA39E8" w:rsidRPr="00F47E4B" w:rsidRDefault="00BA39E8" w:rsidP="00A82F66">
            <w:pPr>
              <w:spacing w:after="0" w:line="240" w:lineRule="auto"/>
              <w:jc w:val="both"/>
              <w:rPr>
                <w:rFonts w:asciiTheme="minorHAnsi" w:hAnsiTheme="minorHAnsi" w:cstheme="minorHAnsi"/>
                <w:b/>
                <w:color w:val="000000"/>
                <w:sz w:val="24"/>
                <w:szCs w:val="24"/>
              </w:rPr>
            </w:pPr>
            <w:r w:rsidRPr="00F47E4B">
              <w:rPr>
                <w:rFonts w:asciiTheme="minorHAnsi" w:hAnsiTheme="minorHAnsi" w:cstheme="minorHAnsi"/>
                <w:b/>
                <w:color w:val="000000"/>
                <w:sz w:val="24"/>
                <w:szCs w:val="24"/>
              </w:rPr>
              <w:t xml:space="preserve">Accessibility: </w:t>
            </w:r>
          </w:p>
        </w:tc>
        <w:tc>
          <w:tcPr>
            <w:tcW w:w="3989" w:type="pct"/>
            <w:shd w:val="clear" w:color="auto" w:fill="auto"/>
          </w:tcPr>
          <w:p w14:paraId="041EB2C9" w14:textId="5287BE71" w:rsidR="00BA39E8" w:rsidRPr="00F47E4B" w:rsidRDefault="00BA39E8" w:rsidP="00A82F66">
            <w:pPr>
              <w:spacing w:after="120" w:line="240" w:lineRule="auto"/>
              <w:jc w:val="both"/>
              <w:rPr>
                <w:rFonts w:asciiTheme="minorHAnsi" w:hAnsiTheme="minorHAnsi" w:cstheme="minorHAnsi"/>
                <w:bCs/>
                <w:sz w:val="24"/>
                <w:szCs w:val="24"/>
                <w:lang w:val="en-GB"/>
              </w:rPr>
            </w:pPr>
            <w:r w:rsidRPr="00F47E4B">
              <w:rPr>
                <w:rFonts w:asciiTheme="minorHAnsi" w:eastAsia="Times New Roman" w:hAnsiTheme="minorHAnsi" w:cstheme="minorHAnsi"/>
                <w:bCs/>
                <w:sz w:val="24"/>
                <w:szCs w:val="24"/>
              </w:rPr>
              <w:t xml:space="preserve">In an effort to render the Human Rights Council more accessible to persons with disabilities and to promote their full participation in the work of the Council on an equal basis with others, the </w:t>
            </w:r>
            <w:r w:rsidR="00A82F94" w:rsidRPr="00F47E4B">
              <w:rPr>
                <w:rFonts w:asciiTheme="minorHAnsi" w:eastAsia="Times New Roman" w:hAnsiTheme="minorHAnsi" w:cstheme="minorHAnsi"/>
                <w:bCs/>
                <w:sz w:val="24"/>
                <w:szCs w:val="24"/>
              </w:rPr>
              <w:t>panel discussion</w:t>
            </w:r>
            <w:r w:rsidRPr="00F47E4B">
              <w:rPr>
                <w:rFonts w:asciiTheme="minorHAnsi" w:eastAsia="Times New Roman" w:hAnsiTheme="minorHAnsi" w:cstheme="minorHAnsi"/>
                <w:bCs/>
                <w:sz w:val="24"/>
                <w:szCs w:val="24"/>
              </w:rPr>
              <w:t xml:space="preserve"> will be webcast and made accessible. International sign interpretation and real-time captioning in English will be provided and webcast. Participants can access live English captioning on the </w:t>
            </w:r>
            <w:proofErr w:type="spellStart"/>
            <w:r w:rsidRPr="00F47E4B">
              <w:rPr>
                <w:rFonts w:asciiTheme="minorHAnsi" w:eastAsia="Times New Roman" w:hAnsiTheme="minorHAnsi" w:cstheme="minorHAnsi"/>
                <w:bCs/>
                <w:sz w:val="24"/>
                <w:szCs w:val="24"/>
              </w:rPr>
              <w:t>StreamText</w:t>
            </w:r>
            <w:proofErr w:type="spellEnd"/>
            <w:r w:rsidRPr="00F47E4B">
              <w:rPr>
                <w:rFonts w:asciiTheme="minorHAnsi" w:eastAsia="Times New Roman" w:hAnsiTheme="minorHAnsi" w:cstheme="minorHAnsi"/>
                <w:bCs/>
                <w:sz w:val="24"/>
                <w:szCs w:val="24"/>
              </w:rPr>
              <w:t xml:space="preserve"> web page (</w:t>
            </w:r>
            <w:hyperlink r:id="rId18" w:history="1">
              <w:r w:rsidRPr="00F47E4B">
                <w:rPr>
                  <w:rFonts w:asciiTheme="minorHAnsi" w:eastAsia="Times New Roman" w:hAnsiTheme="minorHAnsi" w:cstheme="minorHAnsi"/>
                  <w:bCs/>
                  <w:color w:val="0000FF"/>
                  <w:sz w:val="24"/>
                  <w:szCs w:val="24"/>
                </w:rPr>
                <w:t>https://www.streamtext.net/player?event=CFI-UNOG</w:t>
              </w:r>
            </w:hyperlink>
            <w:r w:rsidRPr="00F47E4B">
              <w:rPr>
                <w:rFonts w:asciiTheme="minorHAnsi" w:eastAsia="Times New Roman" w:hAnsiTheme="minorHAnsi" w:cstheme="minorHAnsi"/>
                <w:bCs/>
                <w:sz w:val="24"/>
                <w:szCs w:val="24"/>
              </w:rPr>
              <w:t xml:space="preserve">) during the event itself. </w:t>
            </w:r>
            <w:r w:rsidRPr="00F47E4B">
              <w:rPr>
                <w:rFonts w:asciiTheme="minorHAnsi" w:eastAsia="Times New Roman" w:hAnsiTheme="minorHAnsi" w:cstheme="minorHAnsi"/>
                <w:sz w:val="24"/>
                <w:szCs w:val="24"/>
              </w:rPr>
              <w:t>Hearing loops are available for collection from the Secretariat desk. Oral statements may be embossed in Braille from any of the six official languages of the United Nations, upon request and following the procedure described in</w:t>
            </w:r>
            <w:r w:rsidR="00D4299C">
              <w:rPr>
                <w:rFonts w:asciiTheme="minorHAnsi" w:eastAsia="Times New Roman" w:hAnsiTheme="minorHAnsi" w:cstheme="minorHAnsi"/>
                <w:sz w:val="24"/>
                <w:szCs w:val="24"/>
              </w:rPr>
              <w:t xml:space="preserve"> the</w:t>
            </w:r>
            <w:r w:rsidRPr="00F47E4B">
              <w:rPr>
                <w:rFonts w:asciiTheme="minorHAnsi" w:eastAsia="Times New Roman" w:hAnsiTheme="minorHAnsi" w:cstheme="minorHAnsi"/>
                <w:sz w:val="24"/>
                <w:szCs w:val="24"/>
              </w:rPr>
              <w:t xml:space="preserve"> </w:t>
            </w:r>
            <w:r w:rsidR="008F0610">
              <w:rPr>
                <w:rFonts w:asciiTheme="minorHAnsi" w:eastAsia="Times New Roman" w:hAnsiTheme="minorHAnsi" w:cstheme="minorHAnsi"/>
                <w:i/>
                <w:sz w:val="24"/>
                <w:szCs w:val="24"/>
              </w:rPr>
              <w:t>A</w:t>
            </w:r>
            <w:r w:rsidRPr="00F47E4B">
              <w:rPr>
                <w:rFonts w:asciiTheme="minorHAnsi" w:eastAsia="Times New Roman" w:hAnsiTheme="minorHAnsi" w:cstheme="minorHAnsi"/>
                <w:i/>
                <w:sz w:val="24"/>
                <w:szCs w:val="24"/>
              </w:rPr>
              <w:t>ccessibility guide to the Human Rights Council for persons with disabilities</w:t>
            </w:r>
            <w:r w:rsidRPr="00F47E4B">
              <w:rPr>
                <w:rFonts w:asciiTheme="minorHAnsi" w:eastAsia="Times New Roman" w:hAnsiTheme="minorHAnsi" w:cstheme="minorHAnsi"/>
                <w:sz w:val="24"/>
                <w:szCs w:val="24"/>
              </w:rPr>
              <w:t xml:space="preserve"> (</w:t>
            </w:r>
            <w:hyperlink r:id="rId19" w:history="1">
              <w:r w:rsidRPr="00F47E4B">
                <w:rPr>
                  <w:rFonts w:asciiTheme="minorHAnsi" w:eastAsia="Times New Roman" w:hAnsiTheme="minorHAnsi" w:cstheme="minorHAnsi"/>
                  <w:color w:val="0000FF"/>
                  <w:sz w:val="24"/>
                  <w:szCs w:val="24"/>
                </w:rPr>
                <w:t>https://www.ohchr.org/en/hr-bodies/hrc/accessibility</w:t>
              </w:r>
            </w:hyperlink>
            <w:r w:rsidRPr="00F47E4B">
              <w:rPr>
                <w:rFonts w:asciiTheme="minorHAnsi" w:eastAsia="Times New Roman" w:hAnsiTheme="minorHAnsi" w:cstheme="minorHAnsi"/>
                <w:sz w:val="24"/>
                <w:szCs w:val="24"/>
              </w:rPr>
              <w:t>).</w:t>
            </w:r>
          </w:p>
        </w:tc>
      </w:tr>
      <w:tr w:rsidR="00507354" w:rsidRPr="00F47E4B" w14:paraId="7A953428" w14:textId="77777777" w:rsidTr="00A82F94">
        <w:trPr>
          <w:trHeight w:val="132"/>
        </w:trPr>
        <w:tc>
          <w:tcPr>
            <w:tcW w:w="1011" w:type="pct"/>
            <w:shd w:val="clear" w:color="auto" w:fill="auto"/>
          </w:tcPr>
          <w:p w14:paraId="1985A3D1" w14:textId="77777777" w:rsidR="008B5B20" w:rsidRPr="00F47E4B" w:rsidRDefault="008B5B20" w:rsidP="00A82F66">
            <w:pPr>
              <w:spacing w:after="0" w:line="240" w:lineRule="auto"/>
              <w:jc w:val="both"/>
              <w:rPr>
                <w:rFonts w:asciiTheme="minorHAnsi" w:hAnsiTheme="minorHAnsi" w:cstheme="minorHAnsi"/>
                <w:b/>
                <w:color w:val="000000"/>
                <w:sz w:val="24"/>
                <w:szCs w:val="24"/>
                <w:lang w:val="fr-CH"/>
              </w:rPr>
            </w:pPr>
            <w:r w:rsidRPr="00F47E4B">
              <w:rPr>
                <w:rFonts w:asciiTheme="minorHAnsi" w:hAnsiTheme="minorHAnsi" w:cstheme="minorHAnsi"/>
                <w:b/>
                <w:color w:val="000000"/>
                <w:sz w:val="24"/>
                <w:szCs w:val="24"/>
                <w:lang w:val="fr-CH"/>
              </w:rPr>
              <w:lastRenderedPageBreak/>
              <w:t xml:space="preserve">Background </w:t>
            </w:r>
            <w:proofErr w:type="gramStart"/>
            <w:r w:rsidRPr="00F47E4B">
              <w:rPr>
                <w:rFonts w:asciiTheme="minorHAnsi" w:hAnsiTheme="minorHAnsi" w:cstheme="minorHAnsi"/>
                <w:b/>
                <w:color w:val="000000"/>
                <w:sz w:val="24"/>
                <w:szCs w:val="24"/>
                <w:lang w:val="fr-CH"/>
              </w:rPr>
              <w:t>documents:</w:t>
            </w:r>
            <w:proofErr w:type="gramEnd"/>
          </w:p>
          <w:p w14:paraId="0957AB44" w14:textId="645C51E4" w:rsidR="008B5B20" w:rsidRPr="00F47E4B" w:rsidRDefault="008B5B20" w:rsidP="00A82F66">
            <w:pPr>
              <w:spacing w:line="240" w:lineRule="auto"/>
              <w:jc w:val="both"/>
              <w:rPr>
                <w:rFonts w:asciiTheme="minorHAnsi" w:hAnsiTheme="minorHAnsi" w:cstheme="minorHAnsi"/>
                <w:sz w:val="24"/>
                <w:szCs w:val="24"/>
                <w:lang w:val="fr-CH"/>
              </w:rPr>
            </w:pPr>
          </w:p>
        </w:tc>
        <w:tc>
          <w:tcPr>
            <w:tcW w:w="3989" w:type="pct"/>
            <w:shd w:val="clear" w:color="auto" w:fill="auto"/>
          </w:tcPr>
          <w:p w14:paraId="27E83E7E" w14:textId="06B21054" w:rsidR="00EF736D" w:rsidRPr="00F47E4B" w:rsidRDefault="000E5284" w:rsidP="0034684D">
            <w:pPr>
              <w:pStyle w:val="ListParagraph"/>
              <w:numPr>
                <w:ilvl w:val="0"/>
                <w:numId w:val="11"/>
              </w:numPr>
              <w:jc w:val="both"/>
              <w:rPr>
                <w:rStyle w:val="Hyperlink"/>
                <w:rFonts w:asciiTheme="minorHAnsi" w:hAnsiTheme="minorHAnsi" w:cstheme="minorHAnsi"/>
                <w:color w:val="auto"/>
                <w:u w:val="none"/>
                <w:lang w:eastAsia="en-GB"/>
              </w:rPr>
            </w:pPr>
            <w:r w:rsidRPr="00F47E4B">
              <w:rPr>
                <w:rFonts w:asciiTheme="minorHAnsi" w:hAnsiTheme="minorHAnsi" w:cstheme="minorHAnsi"/>
                <w:lang w:eastAsia="en-GB"/>
              </w:rPr>
              <w:t xml:space="preserve">Human Rights Council </w:t>
            </w:r>
            <w:hyperlink r:id="rId20" w:history="1">
              <w:r w:rsidRPr="00F47E4B">
                <w:rPr>
                  <w:rStyle w:val="Hyperlink"/>
                  <w:rFonts w:asciiTheme="minorHAnsi" w:hAnsiTheme="minorHAnsi" w:cstheme="minorHAnsi"/>
                  <w:lang w:eastAsia="en-GB"/>
                </w:rPr>
                <w:t>resolution 5</w:t>
              </w:r>
              <w:r w:rsidR="007372E1" w:rsidRPr="00F47E4B">
                <w:rPr>
                  <w:rStyle w:val="Hyperlink"/>
                  <w:rFonts w:asciiTheme="minorHAnsi" w:hAnsiTheme="minorHAnsi" w:cstheme="minorHAnsi"/>
                  <w:lang w:eastAsia="en-GB"/>
                </w:rPr>
                <w:t>3</w:t>
              </w:r>
              <w:r w:rsidRPr="00F47E4B">
                <w:rPr>
                  <w:rStyle w:val="Hyperlink"/>
                  <w:rFonts w:asciiTheme="minorHAnsi" w:hAnsiTheme="minorHAnsi" w:cstheme="minorHAnsi"/>
                  <w:lang w:eastAsia="en-GB"/>
                </w:rPr>
                <w:t>/</w:t>
              </w:r>
              <w:r w:rsidR="007372E1" w:rsidRPr="00F47E4B">
                <w:rPr>
                  <w:rStyle w:val="Hyperlink"/>
                  <w:rFonts w:asciiTheme="minorHAnsi" w:hAnsiTheme="minorHAnsi" w:cstheme="minorHAnsi"/>
                  <w:lang w:eastAsia="en-GB"/>
                </w:rPr>
                <w:t>1</w:t>
              </w:r>
            </w:hyperlink>
            <w:r w:rsidRPr="00F47E4B">
              <w:rPr>
                <w:rStyle w:val="Hyperlink"/>
                <w:rFonts w:asciiTheme="minorHAnsi" w:hAnsiTheme="minorHAnsi" w:cstheme="minorHAnsi"/>
                <w:u w:val="none"/>
                <w:lang w:eastAsia="en-GB"/>
              </w:rPr>
              <w:t xml:space="preserve"> </w:t>
            </w:r>
            <w:r w:rsidR="00D74E5B" w:rsidRPr="00F47E4B">
              <w:rPr>
                <w:rStyle w:val="Hyperlink"/>
                <w:rFonts w:asciiTheme="minorHAnsi" w:hAnsiTheme="minorHAnsi" w:cstheme="minorHAnsi"/>
                <w:color w:val="auto"/>
                <w:u w:val="none"/>
                <w:lang w:eastAsia="en-GB"/>
              </w:rPr>
              <w:t xml:space="preserve">of </w:t>
            </w:r>
            <w:r w:rsidR="00274D11">
              <w:rPr>
                <w:rStyle w:val="Hyperlink"/>
                <w:rFonts w:asciiTheme="minorHAnsi" w:hAnsiTheme="minorHAnsi" w:cstheme="minorHAnsi"/>
                <w:color w:val="auto"/>
                <w:u w:val="none"/>
                <w:lang w:eastAsia="en-GB"/>
              </w:rPr>
              <w:t>12</w:t>
            </w:r>
            <w:r w:rsidR="007372E1" w:rsidRPr="00F47E4B">
              <w:rPr>
                <w:rStyle w:val="Hyperlink"/>
                <w:rFonts w:asciiTheme="minorHAnsi" w:hAnsiTheme="minorHAnsi" w:cstheme="minorHAnsi"/>
                <w:color w:val="auto"/>
                <w:u w:val="none"/>
                <w:lang w:eastAsia="en-GB"/>
              </w:rPr>
              <w:t xml:space="preserve"> July 2023 </w:t>
            </w:r>
            <w:r w:rsidRPr="00F47E4B">
              <w:rPr>
                <w:rStyle w:val="Hyperlink"/>
                <w:rFonts w:asciiTheme="minorHAnsi" w:hAnsiTheme="minorHAnsi" w:cstheme="minorHAnsi"/>
                <w:color w:val="auto"/>
                <w:u w:val="none"/>
                <w:lang w:eastAsia="en-GB"/>
              </w:rPr>
              <w:t xml:space="preserve">on </w:t>
            </w:r>
            <w:r w:rsidR="00274D11">
              <w:rPr>
                <w:rStyle w:val="Hyperlink"/>
                <w:rFonts w:asciiTheme="minorHAnsi" w:hAnsiTheme="minorHAnsi" w:cstheme="minorHAnsi"/>
                <w:color w:val="auto"/>
                <w:u w:val="none"/>
                <w:lang w:eastAsia="en-GB"/>
              </w:rPr>
              <w:t>c</w:t>
            </w:r>
            <w:r w:rsidR="007372E1" w:rsidRPr="00F47E4B">
              <w:rPr>
                <w:rStyle w:val="Hyperlink"/>
                <w:rFonts w:asciiTheme="minorHAnsi" w:hAnsiTheme="minorHAnsi" w:cstheme="minorHAnsi"/>
                <w:color w:val="auto"/>
                <w:u w:val="none"/>
                <w:lang w:eastAsia="en-GB"/>
              </w:rPr>
              <w:t>ountering religious hatred constituting incitement to discrimination, hostility or violence</w:t>
            </w:r>
          </w:p>
          <w:p w14:paraId="5C075551" w14:textId="316E1B55" w:rsidR="00EF736D" w:rsidRPr="00F47E4B" w:rsidRDefault="00F83038" w:rsidP="0034684D">
            <w:pPr>
              <w:pStyle w:val="ListParagraph"/>
              <w:numPr>
                <w:ilvl w:val="0"/>
                <w:numId w:val="11"/>
              </w:numPr>
              <w:jc w:val="both"/>
              <w:rPr>
                <w:rFonts w:asciiTheme="minorHAnsi" w:hAnsiTheme="minorHAnsi" w:cstheme="minorHAnsi"/>
              </w:rPr>
            </w:pPr>
            <w:r w:rsidRPr="00F47E4B">
              <w:rPr>
                <w:rStyle w:val="Hyperlink"/>
                <w:rFonts w:asciiTheme="minorHAnsi" w:hAnsiTheme="minorHAnsi" w:cstheme="minorHAnsi"/>
                <w:color w:val="auto"/>
                <w:u w:val="none"/>
                <w:lang w:eastAsia="en-GB"/>
              </w:rPr>
              <w:t xml:space="preserve">Human Rights Council </w:t>
            </w:r>
            <w:hyperlink r:id="rId21" w:history="1">
              <w:r w:rsidRPr="00F47E4B">
                <w:rPr>
                  <w:rStyle w:val="Hyperlink"/>
                  <w:rFonts w:asciiTheme="minorHAnsi" w:hAnsiTheme="minorHAnsi" w:cstheme="minorHAnsi"/>
                  <w:lang w:eastAsia="en-GB"/>
                </w:rPr>
                <w:t>resolution</w:t>
              </w:r>
              <w:r w:rsidR="00EF736D" w:rsidRPr="00F47E4B">
                <w:rPr>
                  <w:rStyle w:val="Hyperlink"/>
                  <w:rFonts w:asciiTheme="minorHAnsi" w:hAnsiTheme="minorHAnsi" w:cstheme="minorHAnsi"/>
                  <w:lang w:eastAsia="en-GB"/>
                </w:rPr>
                <w:t xml:space="preserve"> </w:t>
              </w:r>
              <w:r w:rsidRPr="00F47E4B">
                <w:rPr>
                  <w:rStyle w:val="Hyperlink"/>
                  <w:rFonts w:asciiTheme="minorHAnsi" w:hAnsiTheme="minorHAnsi" w:cstheme="minorHAnsi"/>
                </w:rPr>
                <w:t>52/38</w:t>
              </w:r>
            </w:hyperlink>
            <w:r w:rsidRPr="00F47E4B">
              <w:rPr>
                <w:rFonts w:asciiTheme="minorHAnsi" w:hAnsiTheme="minorHAnsi" w:cstheme="minorHAnsi"/>
              </w:rPr>
              <w:t xml:space="preserve"> of 4 April 2023 on </w:t>
            </w:r>
            <w:r w:rsidR="00274D11">
              <w:rPr>
                <w:rFonts w:asciiTheme="minorHAnsi" w:hAnsiTheme="minorHAnsi" w:cstheme="minorHAnsi"/>
              </w:rPr>
              <w:t>c</w:t>
            </w:r>
            <w:r w:rsidRPr="00F47E4B">
              <w:rPr>
                <w:rFonts w:asciiTheme="minorHAnsi" w:hAnsiTheme="minorHAnsi" w:cstheme="minorHAnsi"/>
              </w:rPr>
              <w:t>ombating intolerance, negative stereotyping and stigmatization of, and discrimination, incitement to violence and violence against, persons based on religion or belief</w:t>
            </w:r>
          </w:p>
          <w:p w14:paraId="50334BF5" w14:textId="169B2B7E" w:rsidR="00EF62DC" w:rsidRPr="00F47E4B" w:rsidRDefault="00F83038" w:rsidP="0034684D">
            <w:pPr>
              <w:pStyle w:val="ListParagraph"/>
              <w:numPr>
                <w:ilvl w:val="0"/>
                <w:numId w:val="11"/>
              </w:numPr>
              <w:jc w:val="both"/>
              <w:rPr>
                <w:rFonts w:asciiTheme="minorHAnsi" w:hAnsiTheme="minorHAnsi" w:cstheme="minorHAnsi"/>
              </w:rPr>
            </w:pPr>
            <w:r w:rsidRPr="00F47E4B">
              <w:rPr>
                <w:rFonts w:asciiTheme="minorHAnsi" w:hAnsiTheme="minorHAnsi" w:cstheme="minorHAnsi"/>
              </w:rPr>
              <w:t>Human Rights Council</w:t>
            </w:r>
            <w:r w:rsidRPr="002B07B4">
              <w:rPr>
                <w:rStyle w:val="Hyperlink"/>
                <w:rFonts w:asciiTheme="minorHAnsi" w:hAnsiTheme="minorHAnsi" w:cstheme="minorHAnsi"/>
                <w:u w:val="none"/>
                <w:lang w:eastAsia="en-GB"/>
              </w:rPr>
              <w:t xml:space="preserve"> </w:t>
            </w:r>
            <w:hyperlink r:id="rId22" w:history="1">
              <w:r w:rsidRPr="00F47E4B">
                <w:rPr>
                  <w:rStyle w:val="Hyperlink"/>
                  <w:rFonts w:asciiTheme="minorHAnsi" w:hAnsiTheme="minorHAnsi" w:cstheme="minorHAnsi"/>
                  <w:lang w:eastAsia="en-GB"/>
                </w:rPr>
                <w:t xml:space="preserve">resolution </w:t>
              </w:r>
              <w:r w:rsidRPr="00F47E4B">
                <w:rPr>
                  <w:rStyle w:val="Hyperlink"/>
                  <w:rFonts w:asciiTheme="minorHAnsi" w:hAnsiTheme="minorHAnsi" w:cstheme="minorHAnsi"/>
                </w:rPr>
                <w:t>52/6</w:t>
              </w:r>
            </w:hyperlink>
            <w:r w:rsidRPr="00F47E4B">
              <w:rPr>
                <w:rFonts w:asciiTheme="minorHAnsi" w:hAnsiTheme="minorHAnsi" w:cstheme="minorHAnsi"/>
              </w:rPr>
              <w:t xml:space="preserve"> of </w:t>
            </w:r>
            <w:r w:rsidR="00935CBB" w:rsidRPr="00F47E4B">
              <w:rPr>
                <w:rFonts w:asciiTheme="minorHAnsi" w:hAnsiTheme="minorHAnsi" w:cstheme="minorHAnsi"/>
              </w:rPr>
              <w:t xml:space="preserve">3 </w:t>
            </w:r>
            <w:r w:rsidRPr="00F47E4B">
              <w:rPr>
                <w:rFonts w:asciiTheme="minorHAnsi" w:hAnsiTheme="minorHAnsi" w:cstheme="minorHAnsi"/>
              </w:rPr>
              <w:t xml:space="preserve">April 2023 on </w:t>
            </w:r>
            <w:r w:rsidR="00274D11">
              <w:rPr>
                <w:rFonts w:asciiTheme="minorHAnsi" w:hAnsiTheme="minorHAnsi" w:cstheme="minorHAnsi"/>
              </w:rPr>
              <w:t>f</w:t>
            </w:r>
            <w:r w:rsidRPr="00F47E4B">
              <w:rPr>
                <w:rFonts w:asciiTheme="minorHAnsi" w:hAnsiTheme="minorHAnsi" w:cstheme="minorHAnsi"/>
              </w:rPr>
              <w:t>reedom of religion or belief</w:t>
            </w:r>
          </w:p>
          <w:p w14:paraId="0E5201A6" w14:textId="25B06863" w:rsidR="00E1210F" w:rsidRPr="00F47E4B" w:rsidRDefault="00F83038" w:rsidP="0034684D">
            <w:pPr>
              <w:pStyle w:val="ListParagraph"/>
              <w:numPr>
                <w:ilvl w:val="0"/>
                <w:numId w:val="11"/>
              </w:numPr>
              <w:jc w:val="both"/>
              <w:rPr>
                <w:rFonts w:asciiTheme="minorHAnsi" w:hAnsiTheme="minorHAnsi" w:cstheme="minorHAnsi"/>
              </w:rPr>
            </w:pPr>
            <w:r w:rsidRPr="00F47E4B">
              <w:rPr>
                <w:rFonts w:asciiTheme="minorHAnsi" w:hAnsiTheme="minorHAnsi" w:cstheme="minorHAnsi"/>
              </w:rPr>
              <w:t xml:space="preserve">The </w:t>
            </w:r>
            <w:hyperlink r:id="rId23" w:history="1">
              <w:r w:rsidRPr="00F47E4B">
                <w:rPr>
                  <w:rStyle w:val="Hyperlink"/>
                  <w:rFonts w:asciiTheme="minorHAnsi" w:hAnsiTheme="minorHAnsi" w:cstheme="minorHAnsi"/>
                </w:rPr>
                <w:t>Rabat Plan of Action</w:t>
              </w:r>
            </w:hyperlink>
            <w:r w:rsidRPr="00F47E4B">
              <w:rPr>
                <w:rFonts w:asciiTheme="minorHAnsi" w:hAnsiTheme="minorHAnsi" w:cstheme="minorHAnsi"/>
              </w:rPr>
              <w:t xml:space="preserve"> </w:t>
            </w:r>
            <w:r w:rsidR="00935CBB" w:rsidRPr="00F47E4B">
              <w:rPr>
                <w:rFonts w:asciiTheme="minorHAnsi" w:hAnsiTheme="minorHAnsi" w:cstheme="minorHAnsi"/>
              </w:rPr>
              <w:t xml:space="preserve">of </w:t>
            </w:r>
            <w:r w:rsidRPr="00F47E4B">
              <w:rPr>
                <w:rFonts w:asciiTheme="minorHAnsi" w:hAnsiTheme="minorHAnsi" w:cstheme="minorHAnsi"/>
              </w:rPr>
              <w:t>5 October 2012</w:t>
            </w:r>
            <w:r w:rsidR="00935CBB" w:rsidRPr="00F47E4B">
              <w:rPr>
                <w:rFonts w:asciiTheme="minorHAnsi" w:hAnsiTheme="minorHAnsi" w:cstheme="minorHAnsi"/>
              </w:rPr>
              <w:t xml:space="preserve"> on the prohibition of advocacy of national, racial or religious hatred that constitutes incitement to discrimination, hostility or violence</w:t>
            </w:r>
            <w:r w:rsidRPr="00F47E4B">
              <w:rPr>
                <w:rFonts w:asciiTheme="minorHAnsi" w:hAnsiTheme="minorHAnsi" w:cstheme="minorHAnsi"/>
              </w:rPr>
              <w:t xml:space="preserve"> </w:t>
            </w:r>
          </w:p>
          <w:p w14:paraId="54EF4775" w14:textId="30D3A554" w:rsidR="008B5B20" w:rsidRPr="00F47E4B" w:rsidRDefault="000634F3" w:rsidP="0034684D">
            <w:pPr>
              <w:pStyle w:val="ListParagraph"/>
              <w:numPr>
                <w:ilvl w:val="0"/>
                <w:numId w:val="11"/>
              </w:numPr>
              <w:jc w:val="both"/>
              <w:rPr>
                <w:rFonts w:asciiTheme="minorHAnsi" w:hAnsiTheme="minorHAnsi" w:cstheme="minorHAnsi"/>
              </w:rPr>
            </w:pPr>
            <w:r w:rsidRPr="00F47E4B">
              <w:rPr>
                <w:rFonts w:asciiTheme="minorHAnsi" w:hAnsiTheme="minorHAnsi" w:cstheme="minorHAnsi"/>
              </w:rPr>
              <w:t>OHCHR web</w:t>
            </w:r>
            <w:r w:rsidR="00274D11">
              <w:rPr>
                <w:rFonts w:asciiTheme="minorHAnsi" w:hAnsiTheme="minorHAnsi" w:cstheme="minorHAnsi"/>
              </w:rPr>
              <w:t xml:space="preserve"> </w:t>
            </w:r>
            <w:r w:rsidRPr="00F47E4B">
              <w:rPr>
                <w:rFonts w:asciiTheme="minorHAnsi" w:hAnsiTheme="minorHAnsi" w:cstheme="minorHAnsi"/>
              </w:rPr>
              <w:t xml:space="preserve">pages </w:t>
            </w:r>
            <w:r w:rsidR="00C1517B">
              <w:rPr>
                <w:rFonts w:asciiTheme="minorHAnsi" w:hAnsiTheme="minorHAnsi" w:cstheme="minorHAnsi"/>
              </w:rPr>
              <w:t>entitled</w:t>
            </w:r>
            <w:r w:rsidRPr="00F47E4B">
              <w:rPr>
                <w:rFonts w:asciiTheme="minorHAnsi" w:hAnsiTheme="minorHAnsi" w:cstheme="minorHAnsi"/>
              </w:rPr>
              <w:t xml:space="preserve"> </w:t>
            </w:r>
            <w:r w:rsidR="007E53FE" w:rsidRPr="00F47E4B">
              <w:rPr>
                <w:rFonts w:asciiTheme="minorHAnsi" w:hAnsiTheme="minorHAnsi" w:cstheme="minorHAnsi"/>
              </w:rPr>
              <w:t>“</w:t>
            </w:r>
            <w:hyperlink r:id="rId24" w:history="1">
              <w:r w:rsidR="007E53FE" w:rsidRPr="00F47E4B">
                <w:rPr>
                  <w:rStyle w:val="Hyperlink"/>
                  <w:rFonts w:asciiTheme="minorHAnsi" w:hAnsiTheme="minorHAnsi" w:cstheme="minorHAnsi"/>
                </w:rPr>
                <w:t>Countering religious hatred constituting incitement to discrimination, hostility or violence</w:t>
              </w:r>
            </w:hyperlink>
            <w:r w:rsidR="007E53FE" w:rsidRPr="00F47E4B">
              <w:rPr>
                <w:rFonts w:asciiTheme="minorHAnsi" w:hAnsiTheme="minorHAnsi" w:cstheme="minorHAnsi"/>
              </w:rPr>
              <w:t>”</w:t>
            </w:r>
            <w:r w:rsidRPr="00F47E4B">
              <w:rPr>
                <w:rFonts w:asciiTheme="minorHAnsi" w:hAnsiTheme="minorHAnsi" w:cstheme="minorHAnsi"/>
              </w:rPr>
              <w:t xml:space="preserve"> and “</w:t>
            </w:r>
            <w:hyperlink r:id="rId25" w:history="1">
              <w:r w:rsidRPr="00F47E4B">
                <w:rPr>
                  <w:rStyle w:val="Hyperlink"/>
                  <w:rFonts w:asciiTheme="minorHAnsi" w:hAnsiTheme="minorHAnsi" w:cstheme="minorHAnsi"/>
                </w:rPr>
                <w:t>Combating intolerance against persons based on religion or belief</w:t>
              </w:r>
            </w:hyperlink>
            <w:r w:rsidRPr="00F47E4B">
              <w:rPr>
                <w:rFonts w:asciiTheme="minorHAnsi" w:hAnsiTheme="minorHAnsi" w:cstheme="minorHAnsi"/>
              </w:rPr>
              <w:t>”</w:t>
            </w:r>
          </w:p>
        </w:tc>
      </w:tr>
    </w:tbl>
    <w:p w14:paraId="0FE8D369" w14:textId="044A7B25" w:rsidR="008836C4" w:rsidRPr="00F47E4B" w:rsidRDefault="008836C4" w:rsidP="00A82F66">
      <w:pPr>
        <w:autoSpaceDE w:val="0"/>
        <w:autoSpaceDN w:val="0"/>
        <w:spacing w:after="0" w:line="240" w:lineRule="auto"/>
        <w:jc w:val="both"/>
        <w:rPr>
          <w:rFonts w:asciiTheme="minorHAnsi" w:hAnsiTheme="minorHAnsi" w:cstheme="minorHAnsi"/>
          <w:bCs/>
          <w:sz w:val="16"/>
          <w:szCs w:val="16"/>
        </w:rPr>
      </w:pPr>
    </w:p>
    <w:sectPr w:rsidR="008836C4" w:rsidRPr="00F47E4B" w:rsidSect="009D4739">
      <w:footerReference w:type="default" r:id="rId26"/>
      <w:pgSz w:w="11906" w:h="16838" w:code="9"/>
      <w:pgMar w:top="851" w:right="991" w:bottom="1440" w:left="144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7B2C" w14:textId="77777777" w:rsidR="006B1B2F" w:rsidRDefault="006B1B2F" w:rsidP="008D3A9E">
      <w:pPr>
        <w:spacing w:after="0" w:line="240" w:lineRule="auto"/>
      </w:pPr>
      <w:r>
        <w:separator/>
      </w:r>
    </w:p>
  </w:endnote>
  <w:endnote w:type="continuationSeparator" w:id="0">
    <w:p w14:paraId="7D47A376" w14:textId="77777777" w:rsidR="006B1B2F" w:rsidRDefault="006B1B2F" w:rsidP="008D3A9E">
      <w:pPr>
        <w:spacing w:after="0" w:line="240" w:lineRule="auto"/>
      </w:pPr>
      <w:r>
        <w:continuationSeparator/>
      </w:r>
    </w:p>
  </w:endnote>
  <w:endnote w:type="continuationNotice" w:id="1">
    <w:p w14:paraId="601E59C9" w14:textId="77777777" w:rsidR="006B1B2F" w:rsidRDefault="006B1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51740"/>
      <w:docPartObj>
        <w:docPartGallery w:val="Page Numbers (Bottom of Page)"/>
        <w:docPartUnique/>
      </w:docPartObj>
    </w:sdtPr>
    <w:sdtEndPr>
      <w:rPr>
        <w:noProof/>
      </w:rPr>
    </w:sdtEndPr>
    <w:sdtContent>
      <w:p w14:paraId="7816C1C6" w14:textId="5CAC9883" w:rsidR="00F00C1C" w:rsidRDefault="00F00C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9391C" w14:textId="77777777" w:rsidR="003E43D6" w:rsidRDefault="003E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64E1" w14:textId="77777777" w:rsidR="006B1B2F" w:rsidRDefault="006B1B2F" w:rsidP="008D3A9E">
      <w:pPr>
        <w:spacing w:after="0" w:line="240" w:lineRule="auto"/>
      </w:pPr>
      <w:r>
        <w:separator/>
      </w:r>
    </w:p>
  </w:footnote>
  <w:footnote w:type="continuationSeparator" w:id="0">
    <w:p w14:paraId="239B8987" w14:textId="77777777" w:rsidR="006B1B2F" w:rsidRDefault="006B1B2F" w:rsidP="008D3A9E">
      <w:pPr>
        <w:spacing w:after="0" w:line="240" w:lineRule="auto"/>
      </w:pPr>
      <w:r>
        <w:continuationSeparator/>
      </w:r>
    </w:p>
  </w:footnote>
  <w:footnote w:type="continuationNotice" w:id="1">
    <w:p w14:paraId="5E719027" w14:textId="77777777" w:rsidR="006B1B2F" w:rsidRDefault="006B1B2F">
      <w:pPr>
        <w:spacing w:after="0" w:line="240" w:lineRule="auto"/>
      </w:pPr>
    </w:p>
  </w:footnote>
  <w:footnote w:id="2">
    <w:p w14:paraId="3DB5A792" w14:textId="334E8FAF" w:rsidR="002D7558" w:rsidRPr="00F47E4B" w:rsidRDefault="002D7558" w:rsidP="00A82F66">
      <w:pPr>
        <w:pStyle w:val="FootnoteText"/>
        <w:ind w:left="0" w:right="1021" w:firstLine="0"/>
        <w:jc w:val="both"/>
        <w:rPr>
          <w:rFonts w:asciiTheme="minorHAnsi" w:hAnsiTheme="minorHAnsi" w:cstheme="minorHAnsi"/>
          <w:sz w:val="20"/>
          <w:szCs w:val="20"/>
        </w:rPr>
      </w:pPr>
      <w:r w:rsidRPr="00F47E4B">
        <w:rPr>
          <w:rStyle w:val="FootnoteReference"/>
          <w:rFonts w:asciiTheme="minorHAnsi" w:hAnsiTheme="minorHAnsi" w:cstheme="minorHAnsi"/>
          <w:sz w:val="20"/>
          <w:szCs w:val="20"/>
        </w:rPr>
        <w:footnoteRef/>
      </w:r>
      <w:r w:rsidRPr="00F47E4B">
        <w:rPr>
          <w:rFonts w:asciiTheme="minorHAnsi" w:hAnsiTheme="minorHAnsi" w:cstheme="minorHAnsi"/>
          <w:sz w:val="20"/>
          <w:szCs w:val="20"/>
        </w:rPr>
        <w:t xml:space="preserve"> See </w:t>
      </w:r>
      <w:r w:rsidR="00B05E0B" w:rsidRPr="00F47E4B">
        <w:rPr>
          <w:rFonts w:asciiTheme="minorHAnsi" w:hAnsiTheme="minorHAnsi" w:cstheme="minorHAnsi"/>
          <w:sz w:val="20"/>
          <w:szCs w:val="20"/>
        </w:rPr>
        <w:t xml:space="preserve">the High Commissioner’s </w:t>
      </w:r>
      <w:r w:rsidRPr="00F47E4B">
        <w:rPr>
          <w:rFonts w:asciiTheme="minorHAnsi" w:hAnsiTheme="minorHAnsi" w:cstheme="minorHAnsi"/>
          <w:sz w:val="20"/>
          <w:szCs w:val="20"/>
        </w:rPr>
        <w:t>statement</w:t>
      </w:r>
      <w:r w:rsidR="007203D9" w:rsidRPr="00F47E4B">
        <w:rPr>
          <w:rFonts w:asciiTheme="minorHAnsi" w:hAnsiTheme="minorHAnsi" w:cstheme="minorHAnsi"/>
          <w:sz w:val="20"/>
          <w:szCs w:val="20"/>
        </w:rPr>
        <w:t>s</w:t>
      </w:r>
      <w:r w:rsidRPr="00F47E4B">
        <w:rPr>
          <w:rFonts w:asciiTheme="minorHAnsi" w:hAnsiTheme="minorHAnsi" w:cstheme="minorHAnsi"/>
          <w:sz w:val="20"/>
          <w:szCs w:val="20"/>
        </w:rPr>
        <w:t xml:space="preserve"> o</w:t>
      </w:r>
      <w:r w:rsidR="00B05E0B" w:rsidRPr="00F47E4B">
        <w:rPr>
          <w:rFonts w:asciiTheme="minorHAnsi" w:hAnsiTheme="minorHAnsi" w:cstheme="minorHAnsi"/>
          <w:sz w:val="20"/>
          <w:szCs w:val="20"/>
        </w:rPr>
        <w:t>f</w:t>
      </w:r>
      <w:r w:rsidRPr="00F47E4B">
        <w:rPr>
          <w:rFonts w:asciiTheme="minorHAnsi" w:hAnsiTheme="minorHAnsi" w:cstheme="minorHAnsi"/>
          <w:sz w:val="20"/>
          <w:szCs w:val="20"/>
        </w:rPr>
        <w:t xml:space="preserve"> </w:t>
      </w:r>
      <w:hyperlink r:id="rId1" w:history="1">
        <w:r w:rsidRPr="00F47E4B">
          <w:rPr>
            <w:rStyle w:val="Hyperlink"/>
            <w:rFonts w:asciiTheme="minorHAnsi" w:hAnsiTheme="minorHAnsi" w:cstheme="minorHAnsi"/>
            <w:sz w:val="20"/>
            <w:szCs w:val="20"/>
          </w:rPr>
          <w:t>7 March</w:t>
        </w:r>
      </w:hyperlink>
      <w:r w:rsidRPr="00F47E4B">
        <w:rPr>
          <w:rFonts w:asciiTheme="minorHAnsi" w:hAnsiTheme="minorHAnsi" w:cstheme="minorHAnsi"/>
          <w:sz w:val="20"/>
          <w:szCs w:val="20"/>
        </w:rPr>
        <w:t xml:space="preserve">, </w:t>
      </w:r>
      <w:hyperlink r:id="rId2" w:history="1">
        <w:r w:rsidRPr="00F47E4B">
          <w:rPr>
            <w:rStyle w:val="Hyperlink"/>
            <w:rFonts w:asciiTheme="minorHAnsi" w:hAnsiTheme="minorHAnsi" w:cstheme="minorHAnsi"/>
            <w:sz w:val="20"/>
            <w:szCs w:val="20"/>
          </w:rPr>
          <w:t>11 July</w:t>
        </w:r>
      </w:hyperlink>
      <w:r w:rsidRPr="00F47E4B">
        <w:rPr>
          <w:rFonts w:asciiTheme="minorHAnsi" w:hAnsiTheme="minorHAnsi" w:cstheme="minorHAnsi"/>
          <w:sz w:val="20"/>
          <w:szCs w:val="20"/>
        </w:rPr>
        <w:t xml:space="preserve">, </w:t>
      </w:r>
      <w:hyperlink r:id="rId3" w:history="1">
        <w:r w:rsidRPr="00F47E4B">
          <w:rPr>
            <w:rStyle w:val="Hyperlink"/>
            <w:rFonts w:asciiTheme="minorHAnsi" w:hAnsiTheme="minorHAnsi" w:cstheme="minorHAnsi"/>
            <w:sz w:val="20"/>
            <w:szCs w:val="20"/>
          </w:rPr>
          <w:t>11 September</w:t>
        </w:r>
      </w:hyperlink>
      <w:r w:rsidRPr="00F47E4B">
        <w:rPr>
          <w:rFonts w:asciiTheme="minorHAnsi" w:hAnsiTheme="minorHAnsi" w:cstheme="minorHAnsi"/>
          <w:sz w:val="20"/>
          <w:szCs w:val="20"/>
        </w:rPr>
        <w:t xml:space="preserve"> as well as </w:t>
      </w:r>
      <w:r w:rsidR="00351643" w:rsidRPr="00F47E4B">
        <w:rPr>
          <w:rFonts w:asciiTheme="minorHAnsi" w:hAnsiTheme="minorHAnsi" w:cstheme="minorHAnsi"/>
          <w:sz w:val="20"/>
          <w:szCs w:val="20"/>
        </w:rPr>
        <w:t xml:space="preserve">on </w:t>
      </w:r>
      <w:hyperlink r:id="rId4" w:history="1">
        <w:r w:rsidRPr="00F47E4B">
          <w:rPr>
            <w:rStyle w:val="Hyperlink"/>
            <w:rFonts w:asciiTheme="minorHAnsi" w:hAnsiTheme="minorHAnsi" w:cstheme="minorHAnsi"/>
            <w:sz w:val="20"/>
            <w:szCs w:val="20"/>
          </w:rPr>
          <w:t>5</w:t>
        </w:r>
      </w:hyperlink>
      <w:r w:rsidRPr="00F47E4B">
        <w:rPr>
          <w:rFonts w:asciiTheme="minorHAnsi" w:hAnsiTheme="minorHAnsi" w:cstheme="minorHAnsi"/>
          <w:sz w:val="20"/>
          <w:szCs w:val="20"/>
        </w:rPr>
        <w:t xml:space="preserve">, </w:t>
      </w:r>
      <w:hyperlink r:id="rId5" w:history="1">
        <w:r w:rsidRPr="00F47E4B">
          <w:rPr>
            <w:rStyle w:val="Hyperlink"/>
            <w:rFonts w:asciiTheme="minorHAnsi" w:hAnsiTheme="minorHAnsi" w:cstheme="minorHAnsi"/>
            <w:sz w:val="20"/>
            <w:szCs w:val="20"/>
          </w:rPr>
          <w:t>10</w:t>
        </w:r>
      </w:hyperlink>
      <w:r w:rsidRPr="00F47E4B">
        <w:rPr>
          <w:rFonts w:asciiTheme="minorHAnsi" w:hAnsiTheme="minorHAnsi" w:cstheme="minorHAnsi"/>
          <w:sz w:val="20"/>
          <w:szCs w:val="20"/>
        </w:rPr>
        <w:t xml:space="preserve">, </w:t>
      </w:r>
      <w:hyperlink r:id="rId6" w:history="1">
        <w:r w:rsidRPr="00F47E4B">
          <w:rPr>
            <w:rStyle w:val="Hyperlink"/>
            <w:rFonts w:asciiTheme="minorHAnsi" w:hAnsiTheme="minorHAnsi" w:cstheme="minorHAnsi"/>
            <w:sz w:val="20"/>
            <w:szCs w:val="20"/>
          </w:rPr>
          <w:t>16</w:t>
        </w:r>
      </w:hyperlink>
      <w:r w:rsidRPr="00F47E4B">
        <w:rPr>
          <w:rFonts w:asciiTheme="minorHAnsi" w:hAnsiTheme="minorHAnsi" w:cstheme="minorHAnsi"/>
          <w:sz w:val="20"/>
          <w:szCs w:val="20"/>
        </w:rPr>
        <w:t xml:space="preserve"> and </w:t>
      </w:r>
      <w:hyperlink r:id="rId7" w:history="1">
        <w:r w:rsidRPr="00F47E4B">
          <w:rPr>
            <w:rStyle w:val="Hyperlink"/>
            <w:rFonts w:asciiTheme="minorHAnsi" w:hAnsiTheme="minorHAnsi" w:cstheme="minorHAnsi"/>
            <w:sz w:val="20"/>
            <w:szCs w:val="20"/>
          </w:rPr>
          <w:t>26 October 2023</w:t>
        </w:r>
      </w:hyperlink>
      <w:r w:rsidR="007203D9" w:rsidRPr="00F47E4B">
        <w:rPr>
          <w:rFonts w:asciiTheme="minorHAnsi" w:hAnsiTheme="minorHAnsi" w:cstheme="minorHAnsi"/>
          <w:sz w:val="20"/>
          <w:szCs w:val="20"/>
        </w:rPr>
        <w:t xml:space="preserve">. See also </w:t>
      </w:r>
      <w:hyperlink r:id="rId8" w:anchor=":~:text=On%2012%20July%202023%2C%20the,discrimination%2C%20hostility%20or%20violence%E2%80%9D." w:history="1">
        <w:r w:rsidR="007203D9" w:rsidRPr="00F47E4B">
          <w:rPr>
            <w:rStyle w:val="Hyperlink"/>
            <w:rFonts w:asciiTheme="minorHAnsi" w:hAnsiTheme="minorHAnsi" w:cstheme="minorHAnsi"/>
            <w:sz w:val="20"/>
            <w:szCs w:val="20"/>
          </w:rPr>
          <w:t>OHCHR web</w:t>
        </w:r>
        <w:r w:rsidR="00C1517B">
          <w:rPr>
            <w:rStyle w:val="Hyperlink"/>
            <w:rFonts w:asciiTheme="minorHAnsi" w:hAnsiTheme="minorHAnsi" w:cstheme="minorHAnsi"/>
            <w:sz w:val="20"/>
            <w:szCs w:val="20"/>
          </w:rPr>
          <w:t xml:space="preserve"> </w:t>
        </w:r>
        <w:r w:rsidR="007203D9" w:rsidRPr="00F47E4B">
          <w:rPr>
            <w:rStyle w:val="Hyperlink"/>
            <w:rFonts w:asciiTheme="minorHAnsi" w:hAnsiTheme="minorHAnsi" w:cstheme="minorHAnsi"/>
            <w:sz w:val="20"/>
            <w:szCs w:val="20"/>
          </w:rPr>
          <w:t>page</w:t>
        </w:r>
      </w:hyperlink>
      <w:r w:rsidR="007203D9" w:rsidRPr="00F47E4B">
        <w:rPr>
          <w:rFonts w:asciiTheme="minorHAnsi" w:hAnsiTheme="minorHAnsi" w:cstheme="minorHAnsi"/>
          <w:sz w:val="20"/>
          <w:szCs w:val="20"/>
        </w:rPr>
        <w:t xml:space="preserve"> on </w:t>
      </w:r>
      <w:r w:rsidR="00C1517B">
        <w:rPr>
          <w:rFonts w:asciiTheme="minorHAnsi" w:hAnsiTheme="minorHAnsi" w:cstheme="minorHAnsi"/>
          <w:sz w:val="20"/>
          <w:szCs w:val="20"/>
        </w:rPr>
        <w:t>c</w:t>
      </w:r>
      <w:r w:rsidR="007203D9" w:rsidRPr="00F47E4B">
        <w:rPr>
          <w:rFonts w:asciiTheme="minorHAnsi" w:hAnsiTheme="minorHAnsi" w:cstheme="minorHAnsi"/>
          <w:sz w:val="20"/>
          <w:szCs w:val="20"/>
        </w:rPr>
        <w:t>ountering religious hatred constituting incitement to discrimination, hostility or violence for further information.</w:t>
      </w:r>
    </w:p>
  </w:footnote>
  <w:footnote w:id="3">
    <w:p w14:paraId="02E7F7D5" w14:textId="381D765E" w:rsidR="002D7558" w:rsidRPr="002D7558" w:rsidRDefault="002D7558" w:rsidP="00A82F66">
      <w:pPr>
        <w:pStyle w:val="FootnoteText"/>
        <w:ind w:left="0" w:firstLine="0"/>
        <w:jc w:val="both"/>
      </w:pPr>
      <w:r w:rsidRPr="00F47E4B">
        <w:rPr>
          <w:rStyle w:val="FootnoteReference"/>
          <w:rFonts w:asciiTheme="minorHAnsi" w:hAnsiTheme="minorHAnsi" w:cstheme="minorHAnsi"/>
          <w:sz w:val="20"/>
          <w:szCs w:val="20"/>
        </w:rPr>
        <w:footnoteRef/>
      </w:r>
      <w:r w:rsidRPr="00F47E4B">
        <w:rPr>
          <w:rFonts w:asciiTheme="minorHAnsi" w:hAnsiTheme="minorHAnsi" w:cstheme="minorHAnsi"/>
          <w:sz w:val="20"/>
          <w:szCs w:val="20"/>
        </w:rPr>
        <w:t xml:space="preserve"> </w:t>
      </w:r>
      <w:hyperlink r:id="rId9" w:tgtFrame="_blank" w:tooltip="https://www.ohchr.org/en/statements-and-speeches/2023/10/religious-hatred-turk-urges-renewed-social-contract-based-trust-and" w:history="1">
        <w:r w:rsidR="007203D9" w:rsidRPr="00F47E4B">
          <w:rPr>
            <w:rStyle w:val="Hyperlink"/>
            <w:rFonts w:asciiTheme="minorHAnsi" w:hAnsiTheme="minorHAnsi" w:cstheme="minorHAnsi"/>
            <w:sz w:val="20"/>
            <w:szCs w:val="20"/>
          </w:rPr>
          <w:t>https://www.ohchr.org/en/statements-and-speeches/2023/10/religious-hatred-turk-urges-renewed-social-contract-based-trust-and</w:t>
        </w:r>
      </w:hyperlink>
      <w:r w:rsidR="007203D9" w:rsidRPr="00F47E4B">
        <w:rPr>
          <w:rStyle w:val="ui-provider"/>
          <w:rFonts w:asciiTheme="minorHAnsi" w:hAnsiTheme="minorHAnsi" w:cstheme="minorHAnsi"/>
          <w:sz w:val="20"/>
          <w:szCs w:val="20"/>
        </w:rPr>
        <w:t>.</w:t>
      </w:r>
      <w:r w:rsidR="007203D9">
        <w:rPr>
          <w:rStyle w:val="ui-provider"/>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36"/>
    <w:multiLevelType w:val="hybridMultilevel"/>
    <w:tmpl w:val="957A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92CB3"/>
    <w:multiLevelType w:val="hybridMultilevel"/>
    <w:tmpl w:val="26528B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B82366A"/>
    <w:multiLevelType w:val="hybridMultilevel"/>
    <w:tmpl w:val="688EA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8C4E5F"/>
    <w:multiLevelType w:val="hybridMultilevel"/>
    <w:tmpl w:val="99D644FC"/>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1E5C0A"/>
    <w:multiLevelType w:val="hybridMultilevel"/>
    <w:tmpl w:val="52B0C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A216948"/>
    <w:multiLevelType w:val="hybridMultilevel"/>
    <w:tmpl w:val="9BB8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26D00"/>
    <w:multiLevelType w:val="hybridMultilevel"/>
    <w:tmpl w:val="A45E3778"/>
    <w:lvl w:ilvl="0" w:tplc="876CA4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01521"/>
    <w:multiLevelType w:val="hybridMultilevel"/>
    <w:tmpl w:val="437C62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C17A86"/>
    <w:multiLevelType w:val="hybridMultilevel"/>
    <w:tmpl w:val="33E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24B1E"/>
    <w:multiLevelType w:val="hybridMultilevel"/>
    <w:tmpl w:val="D480C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690341"/>
    <w:multiLevelType w:val="hybridMultilevel"/>
    <w:tmpl w:val="01D4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6D7168"/>
    <w:multiLevelType w:val="hybridMultilevel"/>
    <w:tmpl w:val="8F8A19EC"/>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62995"/>
    <w:multiLevelType w:val="hybridMultilevel"/>
    <w:tmpl w:val="EBC8E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1614136">
    <w:abstractNumId w:val="3"/>
  </w:num>
  <w:num w:numId="2" w16cid:durableId="46497162">
    <w:abstractNumId w:val="9"/>
  </w:num>
  <w:num w:numId="3" w16cid:durableId="175929856">
    <w:abstractNumId w:val="8"/>
  </w:num>
  <w:num w:numId="4" w16cid:durableId="210923671">
    <w:abstractNumId w:val="11"/>
  </w:num>
  <w:num w:numId="5" w16cid:durableId="353501642">
    <w:abstractNumId w:val="6"/>
  </w:num>
  <w:num w:numId="6" w16cid:durableId="1125153404">
    <w:abstractNumId w:val="0"/>
  </w:num>
  <w:num w:numId="7" w16cid:durableId="964578705">
    <w:abstractNumId w:val="7"/>
  </w:num>
  <w:num w:numId="8" w16cid:durableId="592662265">
    <w:abstractNumId w:val="5"/>
  </w:num>
  <w:num w:numId="9" w16cid:durableId="2129229411">
    <w:abstractNumId w:val="10"/>
  </w:num>
  <w:num w:numId="10" w16cid:durableId="1036928783">
    <w:abstractNumId w:val="2"/>
  </w:num>
  <w:num w:numId="11" w16cid:durableId="342706025">
    <w:abstractNumId w:val="4"/>
  </w:num>
  <w:num w:numId="12" w16cid:durableId="2017419717">
    <w:abstractNumId w:val="1"/>
  </w:num>
  <w:num w:numId="13" w16cid:durableId="21345898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activeWritingStyle w:appName="MSWord" w:lang="es-A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9E"/>
    <w:rsid w:val="000037C5"/>
    <w:rsid w:val="00004054"/>
    <w:rsid w:val="00015401"/>
    <w:rsid w:val="00025FBE"/>
    <w:rsid w:val="00027987"/>
    <w:rsid w:val="00037452"/>
    <w:rsid w:val="000436FE"/>
    <w:rsid w:val="000513BF"/>
    <w:rsid w:val="00052116"/>
    <w:rsid w:val="00053641"/>
    <w:rsid w:val="0005413C"/>
    <w:rsid w:val="00057ABA"/>
    <w:rsid w:val="000634F3"/>
    <w:rsid w:val="000717E0"/>
    <w:rsid w:val="000734E8"/>
    <w:rsid w:val="00091211"/>
    <w:rsid w:val="000B3023"/>
    <w:rsid w:val="000B6A10"/>
    <w:rsid w:val="000E5284"/>
    <w:rsid w:val="000E5DAF"/>
    <w:rsid w:val="000F7476"/>
    <w:rsid w:val="0010167D"/>
    <w:rsid w:val="00105B96"/>
    <w:rsid w:val="001103DE"/>
    <w:rsid w:val="00117717"/>
    <w:rsid w:val="001270F9"/>
    <w:rsid w:val="00130298"/>
    <w:rsid w:val="001318D0"/>
    <w:rsid w:val="001347BB"/>
    <w:rsid w:val="00142664"/>
    <w:rsid w:val="00174EAA"/>
    <w:rsid w:val="001772FF"/>
    <w:rsid w:val="00187274"/>
    <w:rsid w:val="001B0025"/>
    <w:rsid w:val="001B0253"/>
    <w:rsid w:val="001B7808"/>
    <w:rsid w:val="001B7922"/>
    <w:rsid w:val="001C73E8"/>
    <w:rsid w:val="001D3B37"/>
    <w:rsid w:val="001D3E36"/>
    <w:rsid w:val="001D7773"/>
    <w:rsid w:val="001E00EC"/>
    <w:rsid w:val="001E5384"/>
    <w:rsid w:val="00202A9B"/>
    <w:rsid w:val="00255E9E"/>
    <w:rsid w:val="002600E3"/>
    <w:rsid w:val="00263392"/>
    <w:rsid w:val="002669AB"/>
    <w:rsid w:val="00271FAF"/>
    <w:rsid w:val="00274D11"/>
    <w:rsid w:val="00292401"/>
    <w:rsid w:val="002A1AF1"/>
    <w:rsid w:val="002B07B4"/>
    <w:rsid w:val="002B0E04"/>
    <w:rsid w:val="002C729E"/>
    <w:rsid w:val="002D7558"/>
    <w:rsid w:val="002F3E20"/>
    <w:rsid w:val="002F663D"/>
    <w:rsid w:val="0030550B"/>
    <w:rsid w:val="003160BB"/>
    <w:rsid w:val="0033603F"/>
    <w:rsid w:val="0034684D"/>
    <w:rsid w:val="00351643"/>
    <w:rsid w:val="00352023"/>
    <w:rsid w:val="00352AAE"/>
    <w:rsid w:val="003551DA"/>
    <w:rsid w:val="003627BE"/>
    <w:rsid w:val="0038326F"/>
    <w:rsid w:val="00397DCE"/>
    <w:rsid w:val="003A5C7D"/>
    <w:rsid w:val="003B5B6E"/>
    <w:rsid w:val="003C20BF"/>
    <w:rsid w:val="003C235E"/>
    <w:rsid w:val="003D12F4"/>
    <w:rsid w:val="003E0120"/>
    <w:rsid w:val="003E43D6"/>
    <w:rsid w:val="003F0C0B"/>
    <w:rsid w:val="00405EF6"/>
    <w:rsid w:val="004104BA"/>
    <w:rsid w:val="0041720D"/>
    <w:rsid w:val="00422CA2"/>
    <w:rsid w:val="004411D4"/>
    <w:rsid w:val="0048217F"/>
    <w:rsid w:val="004847AD"/>
    <w:rsid w:val="00485129"/>
    <w:rsid w:val="004C6525"/>
    <w:rsid w:val="004C6777"/>
    <w:rsid w:val="004D0D21"/>
    <w:rsid w:val="004D74E8"/>
    <w:rsid w:val="004E1877"/>
    <w:rsid w:val="004E223B"/>
    <w:rsid w:val="004F73E5"/>
    <w:rsid w:val="00502AFA"/>
    <w:rsid w:val="00507354"/>
    <w:rsid w:val="00507D2A"/>
    <w:rsid w:val="00532E74"/>
    <w:rsid w:val="005457BD"/>
    <w:rsid w:val="00546687"/>
    <w:rsid w:val="00561692"/>
    <w:rsid w:val="00564AEB"/>
    <w:rsid w:val="00570734"/>
    <w:rsid w:val="0057709E"/>
    <w:rsid w:val="00592978"/>
    <w:rsid w:val="005A1586"/>
    <w:rsid w:val="005C209E"/>
    <w:rsid w:val="005D5A89"/>
    <w:rsid w:val="005D5F5C"/>
    <w:rsid w:val="005E0A6D"/>
    <w:rsid w:val="005F5C35"/>
    <w:rsid w:val="005F6A62"/>
    <w:rsid w:val="00604C1F"/>
    <w:rsid w:val="00611922"/>
    <w:rsid w:val="006210D5"/>
    <w:rsid w:val="00635CFB"/>
    <w:rsid w:val="00640BCF"/>
    <w:rsid w:val="00646104"/>
    <w:rsid w:val="00647F58"/>
    <w:rsid w:val="00662CB4"/>
    <w:rsid w:val="00667782"/>
    <w:rsid w:val="006900D0"/>
    <w:rsid w:val="006A76E9"/>
    <w:rsid w:val="006B1B2F"/>
    <w:rsid w:val="006E4D1B"/>
    <w:rsid w:val="00714647"/>
    <w:rsid w:val="00714DE7"/>
    <w:rsid w:val="007168B3"/>
    <w:rsid w:val="007203D9"/>
    <w:rsid w:val="007372E1"/>
    <w:rsid w:val="0074170E"/>
    <w:rsid w:val="00747FAD"/>
    <w:rsid w:val="00753151"/>
    <w:rsid w:val="00766CB9"/>
    <w:rsid w:val="007802FA"/>
    <w:rsid w:val="007805F4"/>
    <w:rsid w:val="00791A0C"/>
    <w:rsid w:val="007B1091"/>
    <w:rsid w:val="007B5D2F"/>
    <w:rsid w:val="007D1CD5"/>
    <w:rsid w:val="007D2155"/>
    <w:rsid w:val="007D3E79"/>
    <w:rsid w:val="007E2420"/>
    <w:rsid w:val="007E53FE"/>
    <w:rsid w:val="008301F9"/>
    <w:rsid w:val="00833B0A"/>
    <w:rsid w:val="00834BDF"/>
    <w:rsid w:val="00840209"/>
    <w:rsid w:val="00850DF9"/>
    <w:rsid w:val="00874892"/>
    <w:rsid w:val="00875531"/>
    <w:rsid w:val="008819AD"/>
    <w:rsid w:val="008836C4"/>
    <w:rsid w:val="00884961"/>
    <w:rsid w:val="00886995"/>
    <w:rsid w:val="008A0022"/>
    <w:rsid w:val="008A0CE0"/>
    <w:rsid w:val="008A2CBE"/>
    <w:rsid w:val="008A4544"/>
    <w:rsid w:val="008B2B84"/>
    <w:rsid w:val="008B5196"/>
    <w:rsid w:val="008B5B20"/>
    <w:rsid w:val="008C19E1"/>
    <w:rsid w:val="008D3A9E"/>
    <w:rsid w:val="008D7BC2"/>
    <w:rsid w:val="008F0610"/>
    <w:rsid w:val="008F4BB8"/>
    <w:rsid w:val="008F571A"/>
    <w:rsid w:val="00935CBB"/>
    <w:rsid w:val="00950942"/>
    <w:rsid w:val="009511D8"/>
    <w:rsid w:val="00966370"/>
    <w:rsid w:val="00972169"/>
    <w:rsid w:val="00977C1D"/>
    <w:rsid w:val="00984D5E"/>
    <w:rsid w:val="00997F78"/>
    <w:rsid w:val="009C173B"/>
    <w:rsid w:val="009C1B90"/>
    <w:rsid w:val="009C36A3"/>
    <w:rsid w:val="009C5B78"/>
    <w:rsid w:val="009D1F63"/>
    <w:rsid w:val="009D4739"/>
    <w:rsid w:val="009D7DDD"/>
    <w:rsid w:val="009E4E07"/>
    <w:rsid w:val="009F05FA"/>
    <w:rsid w:val="009F5764"/>
    <w:rsid w:val="009F7003"/>
    <w:rsid w:val="00A00DE5"/>
    <w:rsid w:val="00A060AA"/>
    <w:rsid w:val="00A06992"/>
    <w:rsid w:val="00A134B2"/>
    <w:rsid w:val="00A166C3"/>
    <w:rsid w:val="00A173D1"/>
    <w:rsid w:val="00A177CF"/>
    <w:rsid w:val="00A2059D"/>
    <w:rsid w:val="00A24D6F"/>
    <w:rsid w:val="00A26072"/>
    <w:rsid w:val="00A37B40"/>
    <w:rsid w:val="00A404C6"/>
    <w:rsid w:val="00A4297A"/>
    <w:rsid w:val="00A51FE0"/>
    <w:rsid w:val="00A539FC"/>
    <w:rsid w:val="00A616B8"/>
    <w:rsid w:val="00A70A00"/>
    <w:rsid w:val="00A768D2"/>
    <w:rsid w:val="00A81F81"/>
    <w:rsid w:val="00A82F66"/>
    <w:rsid w:val="00A82F94"/>
    <w:rsid w:val="00AA402F"/>
    <w:rsid w:val="00AA688D"/>
    <w:rsid w:val="00AC3F33"/>
    <w:rsid w:val="00AE57F5"/>
    <w:rsid w:val="00AE5E9A"/>
    <w:rsid w:val="00AE621B"/>
    <w:rsid w:val="00B039EC"/>
    <w:rsid w:val="00B045BC"/>
    <w:rsid w:val="00B05E0B"/>
    <w:rsid w:val="00B1230A"/>
    <w:rsid w:val="00B40BD0"/>
    <w:rsid w:val="00B4130D"/>
    <w:rsid w:val="00B45698"/>
    <w:rsid w:val="00B53BF0"/>
    <w:rsid w:val="00B63A99"/>
    <w:rsid w:val="00B77071"/>
    <w:rsid w:val="00B779BF"/>
    <w:rsid w:val="00B822B8"/>
    <w:rsid w:val="00BA39E8"/>
    <w:rsid w:val="00BB30C0"/>
    <w:rsid w:val="00BC4A7E"/>
    <w:rsid w:val="00BD47ED"/>
    <w:rsid w:val="00BD5BD2"/>
    <w:rsid w:val="00BF3D8E"/>
    <w:rsid w:val="00BF4974"/>
    <w:rsid w:val="00C121AC"/>
    <w:rsid w:val="00C1517B"/>
    <w:rsid w:val="00C20C44"/>
    <w:rsid w:val="00C27D12"/>
    <w:rsid w:val="00C45DEB"/>
    <w:rsid w:val="00C5498B"/>
    <w:rsid w:val="00C57DDA"/>
    <w:rsid w:val="00C61927"/>
    <w:rsid w:val="00C76D1E"/>
    <w:rsid w:val="00C87EBB"/>
    <w:rsid w:val="00C91390"/>
    <w:rsid w:val="00C9203E"/>
    <w:rsid w:val="00CA1BCF"/>
    <w:rsid w:val="00CA1FC0"/>
    <w:rsid w:val="00CB7EC5"/>
    <w:rsid w:val="00D10DF2"/>
    <w:rsid w:val="00D25988"/>
    <w:rsid w:val="00D26D5A"/>
    <w:rsid w:val="00D36331"/>
    <w:rsid w:val="00D4299C"/>
    <w:rsid w:val="00D5138C"/>
    <w:rsid w:val="00D558FA"/>
    <w:rsid w:val="00D70392"/>
    <w:rsid w:val="00D74E5B"/>
    <w:rsid w:val="00D77BF6"/>
    <w:rsid w:val="00D9088C"/>
    <w:rsid w:val="00D91F87"/>
    <w:rsid w:val="00D92AAB"/>
    <w:rsid w:val="00D93A61"/>
    <w:rsid w:val="00DA53FF"/>
    <w:rsid w:val="00DB49A6"/>
    <w:rsid w:val="00DB7FF4"/>
    <w:rsid w:val="00DC1C67"/>
    <w:rsid w:val="00DD3BBF"/>
    <w:rsid w:val="00DD5CF9"/>
    <w:rsid w:val="00E00DD1"/>
    <w:rsid w:val="00E02BC8"/>
    <w:rsid w:val="00E075FE"/>
    <w:rsid w:val="00E1210F"/>
    <w:rsid w:val="00E201CB"/>
    <w:rsid w:val="00E23610"/>
    <w:rsid w:val="00E3300A"/>
    <w:rsid w:val="00E41C8B"/>
    <w:rsid w:val="00E6642D"/>
    <w:rsid w:val="00E66C03"/>
    <w:rsid w:val="00E67145"/>
    <w:rsid w:val="00E848FA"/>
    <w:rsid w:val="00E91557"/>
    <w:rsid w:val="00EA2439"/>
    <w:rsid w:val="00EA5D1A"/>
    <w:rsid w:val="00EB7014"/>
    <w:rsid w:val="00ED58D8"/>
    <w:rsid w:val="00EE5370"/>
    <w:rsid w:val="00EF0CA6"/>
    <w:rsid w:val="00EF62DC"/>
    <w:rsid w:val="00EF736D"/>
    <w:rsid w:val="00F00C1C"/>
    <w:rsid w:val="00F03702"/>
    <w:rsid w:val="00F1098A"/>
    <w:rsid w:val="00F34A89"/>
    <w:rsid w:val="00F47E4B"/>
    <w:rsid w:val="00F64F42"/>
    <w:rsid w:val="00F70FBD"/>
    <w:rsid w:val="00F83038"/>
    <w:rsid w:val="00F976BA"/>
    <w:rsid w:val="00FC017C"/>
    <w:rsid w:val="00FF7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B938"/>
  <w15:chartTrackingRefBased/>
  <w15:docId w15:val="{9EAB2B16-B9F6-409C-B0B4-6C35210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9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3A9E"/>
    <w:rPr>
      <w:color w:val="0000FF"/>
      <w:u w:val="single"/>
    </w:rPr>
  </w:style>
  <w:style w:type="paragraph" w:styleId="Footer">
    <w:name w:val="footer"/>
    <w:basedOn w:val="Normal"/>
    <w:link w:val="FooterChar"/>
    <w:uiPriority w:val="99"/>
    <w:unhideWhenUsed/>
    <w:rsid w:val="008D3A9E"/>
    <w:pPr>
      <w:tabs>
        <w:tab w:val="center" w:pos="4513"/>
        <w:tab w:val="right" w:pos="9026"/>
      </w:tabs>
    </w:pPr>
    <w:rPr>
      <w:lang w:val="x-none"/>
    </w:rPr>
  </w:style>
  <w:style w:type="character" w:customStyle="1" w:styleId="FooterChar">
    <w:name w:val="Footer Char"/>
    <w:basedOn w:val="DefaultParagraphFont"/>
    <w:link w:val="Footer"/>
    <w:uiPriority w:val="99"/>
    <w:rsid w:val="008D3A9E"/>
    <w:rPr>
      <w:rFonts w:ascii="Calibri" w:eastAsia="Calibri" w:hAnsi="Calibri" w:cs="Times New Roman"/>
      <w:lang w:val="x-none"/>
    </w:rPr>
  </w:style>
  <w:style w:type="character" w:styleId="Strong">
    <w:name w:val="Strong"/>
    <w:uiPriority w:val="22"/>
    <w:qFormat/>
    <w:rsid w:val="008D3A9E"/>
    <w:rPr>
      <w:b/>
      <w:bCs/>
    </w:rPr>
  </w:style>
  <w:style w:type="paragraph" w:customStyle="1" w:styleId="SingleTxtG">
    <w:name w:val="_ Single Txt_G"/>
    <w:basedOn w:val="Normal"/>
    <w:qFormat/>
    <w:rsid w:val="008D3A9E"/>
    <w:pPr>
      <w:suppressAutoHyphens/>
      <w:spacing w:after="120" w:line="240" w:lineRule="atLeast"/>
      <w:ind w:left="1134" w:right="1134"/>
      <w:jc w:val="both"/>
    </w:pPr>
    <w:rPr>
      <w:rFonts w:ascii="Times New Roman" w:eastAsia="Times New Roman" w:hAnsi="Times New Roman"/>
      <w:sz w:val="20"/>
      <w:szCs w:val="20"/>
      <w:lang w:val="en-GB"/>
    </w:rPr>
  </w:style>
  <w:style w:type="paragraph" w:styleId="ListParagraph">
    <w:name w:val="List Paragraph"/>
    <w:basedOn w:val="Normal"/>
    <w:uiPriority w:val="34"/>
    <w:qFormat/>
    <w:rsid w:val="008D3A9E"/>
    <w:pPr>
      <w:spacing w:after="0" w:line="240" w:lineRule="auto"/>
      <w:ind w:left="720"/>
      <w:contextualSpacing/>
    </w:pPr>
    <w:rPr>
      <w:sz w:val="24"/>
      <w:szCs w:val="24"/>
      <w:lang w:val="en-GB"/>
    </w:rPr>
  </w:style>
  <w:style w:type="character" w:styleId="FootnoteReference">
    <w:name w:val="footnote reference"/>
    <w:aliases w:val="4_G"/>
    <w:uiPriority w:val="99"/>
    <w:qFormat/>
    <w:rsid w:val="008D3A9E"/>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8D3A9E"/>
    <w:pPr>
      <w:tabs>
        <w:tab w:val="right" w:pos="1021"/>
      </w:tabs>
      <w:spacing w:after="0" w:line="220" w:lineRule="exact"/>
      <w:ind w:left="1134" w:right="1134" w:hanging="1134"/>
    </w:pPr>
    <w:rPr>
      <w:rFonts w:ascii="Times New Roman" w:hAnsi="Times New Roman"/>
      <w:sz w:val="18"/>
      <w:szCs w:val="24"/>
      <w:lang w:val="en-GB"/>
    </w:rPr>
  </w:style>
  <w:style w:type="character" w:customStyle="1" w:styleId="FootnoteTextChar">
    <w:name w:val="Footnote Text Char"/>
    <w:aliases w:val="5_G Char"/>
    <w:basedOn w:val="DefaultParagraphFont"/>
    <w:link w:val="FootnoteText"/>
    <w:uiPriority w:val="99"/>
    <w:rsid w:val="008D3A9E"/>
    <w:rPr>
      <w:rFonts w:ascii="Times New Roman" w:eastAsia="Calibri" w:hAnsi="Times New Roman" w:cs="Times New Roman"/>
      <w:sz w:val="18"/>
      <w:szCs w:val="24"/>
    </w:rPr>
  </w:style>
  <w:style w:type="paragraph" w:customStyle="1" w:styleId="SingleTxtGDraft12">
    <w:name w:val="_ Single Txt_G_Draft_12"/>
    <w:basedOn w:val="Normal"/>
    <w:rsid w:val="008D3A9E"/>
    <w:pPr>
      <w:spacing w:after="120" w:line="240" w:lineRule="atLeast"/>
      <w:ind w:left="1134" w:right="1134"/>
      <w:jc w:val="both"/>
    </w:pPr>
    <w:rPr>
      <w:rFonts w:ascii="Times New Roman" w:eastAsiaTheme="minorHAnsi" w:hAnsi="Times New Roman"/>
      <w:sz w:val="24"/>
      <w:szCs w:val="24"/>
      <w:lang w:val="en-GB"/>
    </w:rPr>
  </w:style>
  <w:style w:type="paragraph" w:customStyle="1" w:styleId="Default">
    <w:name w:val="Default"/>
    <w:basedOn w:val="Normal"/>
    <w:rsid w:val="008D3A9E"/>
    <w:pPr>
      <w:autoSpaceDE w:val="0"/>
      <w:autoSpaceDN w:val="0"/>
      <w:spacing w:after="0" w:line="240" w:lineRule="auto"/>
    </w:pPr>
    <w:rPr>
      <w:rFonts w:ascii="Times New Roman" w:eastAsiaTheme="minorHAnsi" w:hAnsi="Times New Roman"/>
      <w:color w:val="000000"/>
      <w:sz w:val="24"/>
      <w:szCs w:val="24"/>
      <w:lang w:val="en-GB" w:eastAsia="en-GB"/>
    </w:rPr>
  </w:style>
  <w:style w:type="paragraph" w:styleId="EndnoteText">
    <w:name w:val="endnote text"/>
    <w:basedOn w:val="Normal"/>
    <w:link w:val="EndnoteTextChar"/>
    <w:uiPriority w:val="99"/>
    <w:semiHidden/>
    <w:unhideWhenUsed/>
    <w:rsid w:val="00131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18D0"/>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1318D0"/>
    <w:rPr>
      <w:vertAlign w:val="superscript"/>
    </w:rPr>
  </w:style>
  <w:style w:type="paragraph" w:styleId="Header">
    <w:name w:val="header"/>
    <w:basedOn w:val="Normal"/>
    <w:link w:val="HeaderChar"/>
    <w:uiPriority w:val="99"/>
    <w:unhideWhenUsed/>
    <w:rsid w:val="001B7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8"/>
    <w:rPr>
      <w:rFonts w:ascii="Calibri" w:eastAsia="Calibri" w:hAnsi="Calibri" w:cs="Times New Roman"/>
      <w:lang w:val="en-US"/>
    </w:rPr>
  </w:style>
  <w:style w:type="paragraph" w:styleId="BalloonText">
    <w:name w:val="Balloon Text"/>
    <w:basedOn w:val="Normal"/>
    <w:link w:val="BalloonTextChar"/>
    <w:uiPriority w:val="99"/>
    <w:semiHidden/>
    <w:unhideWhenUsed/>
    <w:rsid w:val="003E4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D6"/>
    <w:rPr>
      <w:rFonts w:ascii="Segoe UI" w:eastAsia="Calibri" w:hAnsi="Segoe UI" w:cs="Segoe UI"/>
      <w:sz w:val="18"/>
      <w:szCs w:val="18"/>
      <w:lang w:val="en-US"/>
    </w:rPr>
  </w:style>
  <w:style w:type="character" w:customStyle="1" w:styleId="UnresolvedMention1">
    <w:name w:val="Unresolved Mention1"/>
    <w:basedOn w:val="DefaultParagraphFont"/>
    <w:uiPriority w:val="99"/>
    <w:semiHidden/>
    <w:unhideWhenUsed/>
    <w:rsid w:val="00C5498B"/>
    <w:rPr>
      <w:color w:val="605E5C"/>
      <w:shd w:val="clear" w:color="auto" w:fill="E1DFDD"/>
    </w:rPr>
  </w:style>
  <w:style w:type="character" w:styleId="UnresolvedMention">
    <w:name w:val="Unresolved Mention"/>
    <w:basedOn w:val="DefaultParagraphFont"/>
    <w:uiPriority w:val="99"/>
    <w:semiHidden/>
    <w:unhideWhenUsed/>
    <w:rsid w:val="000E5284"/>
    <w:rPr>
      <w:color w:val="605E5C"/>
      <w:shd w:val="clear" w:color="auto" w:fill="E1DFDD"/>
    </w:rPr>
  </w:style>
  <w:style w:type="character" w:styleId="FollowedHyperlink">
    <w:name w:val="FollowedHyperlink"/>
    <w:basedOn w:val="DefaultParagraphFont"/>
    <w:uiPriority w:val="99"/>
    <w:semiHidden/>
    <w:unhideWhenUsed/>
    <w:rsid w:val="00AE57F5"/>
    <w:rPr>
      <w:color w:val="954F72" w:themeColor="followedHyperlink"/>
      <w:u w:val="single"/>
    </w:rPr>
  </w:style>
  <w:style w:type="character" w:styleId="CommentReference">
    <w:name w:val="annotation reference"/>
    <w:basedOn w:val="DefaultParagraphFont"/>
    <w:uiPriority w:val="99"/>
    <w:semiHidden/>
    <w:unhideWhenUsed/>
    <w:rsid w:val="00507354"/>
    <w:rPr>
      <w:sz w:val="16"/>
      <w:szCs w:val="16"/>
    </w:rPr>
  </w:style>
  <w:style w:type="paragraph" w:styleId="CommentText">
    <w:name w:val="annotation text"/>
    <w:basedOn w:val="Normal"/>
    <w:link w:val="CommentTextChar"/>
    <w:uiPriority w:val="99"/>
    <w:unhideWhenUsed/>
    <w:rsid w:val="00507354"/>
    <w:pPr>
      <w:spacing w:line="240" w:lineRule="auto"/>
    </w:pPr>
    <w:rPr>
      <w:sz w:val="20"/>
      <w:szCs w:val="20"/>
    </w:rPr>
  </w:style>
  <w:style w:type="character" w:customStyle="1" w:styleId="CommentTextChar">
    <w:name w:val="Comment Text Char"/>
    <w:basedOn w:val="DefaultParagraphFont"/>
    <w:link w:val="CommentText"/>
    <w:uiPriority w:val="99"/>
    <w:rsid w:val="0050735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7354"/>
    <w:rPr>
      <w:b/>
      <w:bCs/>
    </w:rPr>
  </w:style>
  <w:style w:type="character" w:customStyle="1" w:styleId="CommentSubjectChar">
    <w:name w:val="Comment Subject Char"/>
    <w:basedOn w:val="CommentTextChar"/>
    <w:link w:val="CommentSubject"/>
    <w:uiPriority w:val="99"/>
    <w:semiHidden/>
    <w:rsid w:val="00507354"/>
    <w:rPr>
      <w:rFonts w:ascii="Calibri" w:eastAsia="Calibri" w:hAnsi="Calibri" w:cs="Times New Roman"/>
      <w:b/>
      <w:bCs/>
      <w:sz w:val="20"/>
      <w:szCs w:val="20"/>
      <w:lang w:val="en-US"/>
    </w:rPr>
  </w:style>
  <w:style w:type="paragraph" w:styleId="Revision">
    <w:name w:val="Revision"/>
    <w:hidden/>
    <w:uiPriority w:val="99"/>
    <w:semiHidden/>
    <w:rsid w:val="00507354"/>
    <w:pPr>
      <w:spacing w:after="0" w:line="240" w:lineRule="auto"/>
    </w:pPr>
    <w:rPr>
      <w:rFonts w:ascii="Calibri" w:eastAsia="Calibri" w:hAnsi="Calibri" w:cs="Times New Roman"/>
      <w:lang w:val="en-US"/>
    </w:rPr>
  </w:style>
  <w:style w:type="paragraph" w:styleId="NormalWeb">
    <w:name w:val="Normal (Web)"/>
    <w:basedOn w:val="Normal"/>
    <w:uiPriority w:val="99"/>
    <w:unhideWhenUsed/>
    <w:rsid w:val="00F976B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i-provider">
    <w:name w:val="ui-provider"/>
    <w:basedOn w:val="DefaultParagraphFont"/>
    <w:rsid w:val="0072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6355">
      <w:bodyDiv w:val="1"/>
      <w:marLeft w:val="0"/>
      <w:marRight w:val="0"/>
      <w:marTop w:val="0"/>
      <w:marBottom w:val="0"/>
      <w:divBdr>
        <w:top w:val="none" w:sz="0" w:space="0" w:color="auto"/>
        <w:left w:val="none" w:sz="0" w:space="0" w:color="auto"/>
        <w:bottom w:val="none" w:sz="0" w:space="0" w:color="auto"/>
        <w:right w:val="none" w:sz="0" w:space="0" w:color="auto"/>
      </w:divBdr>
    </w:div>
    <w:div w:id="606472852">
      <w:bodyDiv w:val="1"/>
      <w:marLeft w:val="0"/>
      <w:marRight w:val="0"/>
      <w:marTop w:val="0"/>
      <w:marBottom w:val="0"/>
      <w:divBdr>
        <w:top w:val="none" w:sz="0" w:space="0" w:color="auto"/>
        <w:left w:val="none" w:sz="0" w:space="0" w:color="auto"/>
        <w:bottom w:val="none" w:sz="0" w:space="0" w:color="auto"/>
        <w:right w:val="none" w:sz="0" w:space="0" w:color="auto"/>
      </w:divBdr>
    </w:div>
    <w:div w:id="670261143">
      <w:bodyDiv w:val="1"/>
      <w:marLeft w:val="0"/>
      <w:marRight w:val="0"/>
      <w:marTop w:val="0"/>
      <w:marBottom w:val="0"/>
      <w:divBdr>
        <w:top w:val="none" w:sz="0" w:space="0" w:color="auto"/>
        <w:left w:val="none" w:sz="0" w:space="0" w:color="auto"/>
        <w:bottom w:val="none" w:sz="0" w:space="0" w:color="auto"/>
        <w:right w:val="none" w:sz="0" w:space="0" w:color="auto"/>
      </w:divBdr>
    </w:div>
    <w:div w:id="698356516">
      <w:bodyDiv w:val="1"/>
      <w:marLeft w:val="0"/>
      <w:marRight w:val="0"/>
      <w:marTop w:val="0"/>
      <w:marBottom w:val="0"/>
      <w:divBdr>
        <w:top w:val="none" w:sz="0" w:space="0" w:color="auto"/>
        <w:left w:val="none" w:sz="0" w:space="0" w:color="auto"/>
        <w:bottom w:val="none" w:sz="0" w:space="0" w:color="auto"/>
        <w:right w:val="none" w:sz="0" w:space="0" w:color="auto"/>
      </w:divBdr>
    </w:div>
    <w:div w:id="808791390">
      <w:bodyDiv w:val="1"/>
      <w:marLeft w:val="0"/>
      <w:marRight w:val="0"/>
      <w:marTop w:val="0"/>
      <w:marBottom w:val="0"/>
      <w:divBdr>
        <w:top w:val="none" w:sz="0" w:space="0" w:color="auto"/>
        <w:left w:val="none" w:sz="0" w:space="0" w:color="auto"/>
        <w:bottom w:val="none" w:sz="0" w:space="0" w:color="auto"/>
        <w:right w:val="none" w:sz="0" w:space="0" w:color="auto"/>
      </w:divBdr>
    </w:div>
    <w:div w:id="874656546">
      <w:bodyDiv w:val="1"/>
      <w:marLeft w:val="0"/>
      <w:marRight w:val="0"/>
      <w:marTop w:val="0"/>
      <w:marBottom w:val="0"/>
      <w:divBdr>
        <w:top w:val="none" w:sz="0" w:space="0" w:color="auto"/>
        <w:left w:val="none" w:sz="0" w:space="0" w:color="auto"/>
        <w:bottom w:val="none" w:sz="0" w:space="0" w:color="auto"/>
        <w:right w:val="none" w:sz="0" w:space="0" w:color="auto"/>
      </w:divBdr>
    </w:div>
    <w:div w:id="1417046082">
      <w:bodyDiv w:val="1"/>
      <w:marLeft w:val="0"/>
      <w:marRight w:val="0"/>
      <w:marTop w:val="0"/>
      <w:marBottom w:val="0"/>
      <w:divBdr>
        <w:top w:val="none" w:sz="0" w:space="0" w:color="auto"/>
        <w:left w:val="none" w:sz="0" w:space="0" w:color="auto"/>
        <w:bottom w:val="none" w:sz="0" w:space="0" w:color="auto"/>
        <w:right w:val="none" w:sz="0" w:space="0" w:color="auto"/>
      </w:divBdr>
    </w:div>
    <w:div w:id="1436823006">
      <w:bodyDiv w:val="1"/>
      <w:marLeft w:val="0"/>
      <w:marRight w:val="0"/>
      <w:marTop w:val="0"/>
      <w:marBottom w:val="0"/>
      <w:divBdr>
        <w:top w:val="none" w:sz="0" w:space="0" w:color="auto"/>
        <w:left w:val="none" w:sz="0" w:space="0" w:color="auto"/>
        <w:bottom w:val="none" w:sz="0" w:space="0" w:color="auto"/>
        <w:right w:val="none" w:sz="0" w:space="0" w:color="auto"/>
      </w:divBdr>
    </w:div>
    <w:div w:id="1989439633">
      <w:bodyDiv w:val="1"/>
      <w:marLeft w:val="0"/>
      <w:marRight w:val="0"/>
      <w:marTop w:val="0"/>
      <w:marBottom w:val="0"/>
      <w:divBdr>
        <w:top w:val="none" w:sz="0" w:space="0" w:color="auto"/>
        <w:left w:val="none" w:sz="0" w:space="0" w:color="auto"/>
        <w:bottom w:val="none" w:sz="0" w:space="0" w:color="auto"/>
        <w:right w:val="none" w:sz="0" w:space="0" w:color="auto"/>
      </w:divBdr>
    </w:div>
    <w:div w:id="2087454044">
      <w:bodyDiv w:val="1"/>
      <w:marLeft w:val="0"/>
      <w:marRight w:val="0"/>
      <w:marTop w:val="0"/>
      <w:marBottom w:val="0"/>
      <w:divBdr>
        <w:top w:val="none" w:sz="0" w:space="0" w:color="auto"/>
        <w:left w:val="none" w:sz="0" w:space="0" w:color="auto"/>
        <w:bottom w:val="none" w:sz="0" w:space="0" w:color="auto"/>
        <w:right w:val="none" w:sz="0" w:space="0" w:color="auto"/>
      </w:divBdr>
    </w:div>
    <w:div w:id="20972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press-releases/2023/07/human-rights-council-hold-urgent-debate-acts-religious-hatred-11-july" TargetMode="External"/><Relationship Id="rId18" Type="http://schemas.openxmlformats.org/officeDocument/2006/relationships/hyperlink" Target="https://www.streamtext.net/player?event=CFI-UNO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docs.org/en/A/HRC/RES/52/38" TargetMode="External"/><Relationship Id="rId7" Type="http://schemas.openxmlformats.org/officeDocument/2006/relationships/settings" Target="settings.xml"/><Relationship Id="rId12" Type="http://schemas.openxmlformats.org/officeDocument/2006/relationships/hyperlink" Target="https://undocs.org/en/A/HRC/RES/53/1" TargetMode="External"/><Relationship Id="rId17" Type="http://schemas.openxmlformats.org/officeDocument/2006/relationships/hyperlink" Target="https://www.ohchr.org/en/statements-and-speeches/2023/10/religious-hatred-turk-urges-renewed-social-contract-based-trust-and" TargetMode="External"/><Relationship Id="rId25" Type="http://schemas.openxmlformats.org/officeDocument/2006/relationships/hyperlink" Target="https://www.ohchr.org/en/minorities/combating-intolerance-against-persons-based-religion-or-belief" TargetMode="External"/><Relationship Id="rId2" Type="http://schemas.openxmlformats.org/officeDocument/2006/relationships/customXml" Target="../customXml/item2.xml"/><Relationship Id="rId16" Type="http://schemas.openxmlformats.org/officeDocument/2006/relationships/hyperlink" Target="https://www.ohchr.org/en/minorities/countering-religious-hatred-constituting-incitement-discrimination-hostility-or-violence" TargetMode="External"/><Relationship Id="rId20" Type="http://schemas.openxmlformats.org/officeDocument/2006/relationships/hyperlink" Target="https://undocs.org/en/A/HRC/RES/5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hyperlink" Target="https://www.ohchr.org/en/minorities/countering-religious-hatred-constituting-incitement-discrimination-hostility-or-violence" TargetMode="External"/><Relationship Id="rId5" Type="http://schemas.openxmlformats.org/officeDocument/2006/relationships/numbering" Target="numbering.xml"/><Relationship Id="rId15" Type="http://schemas.openxmlformats.org/officeDocument/2006/relationships/hyperlink" Target="https://undocs.org/en/A/HRC/RES/53/1" TargetMode="External"/><Relationship Id="rId23" Type="http://schemas.openxmlformats.org/officeDocument/2006/relationships/hyperlink" Target="https://undocs.org/en/A/HRC/22/17/Add.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hr-bodies/hrc/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minorities/countering-religious-hatred-constituting-incitement-discrimination-hostility-or-violence" TargetMode="External"/><Relationship Id="rId22" Type="http://schemas.openxmlformats.org/officeDocument/2006/relationships/hyperlink" Target="https://undocs.org/en/A/HRC/RES/52/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minorities/countering-religious-hatred-constituting-incitement-discrimination-hostility-or-violence" TargetMode="External"/><Relationship Id="rId3" Type="http://schemas.openxmlformats.org/officeDocument/2006/relationships/hyperlink" Target="https://www.ohchr.org/en/statements/2023/09/turk-human-rights-are-antidote-prevailing-politics-distraction-deception" TargetMode="External"/><Relationship Id="rId7" Type="http://schemas.openxmlformats.org/officeDocument/2006/relationships/hyperlink" Target="https://www.ohchr.org/en/statements-and-speeches/2023/10/universal-declaration-human-rights-will-guide-solutions-global" TargetMode="External"/><Relationship Id="rId2" Type="http://schemas.openxmlformats.org/officeDocument/2006/relationships/hyperlink" Target="https://www.ohchr.org/en/statements-and-speeches/2023/07/turk-calls-states-combat-weaponization-religious-differences" TargetMode="External"/><Relationship Id="rId1" Type="http://schemas.openxmlformats.org/officeDocument/2006/relationships/hyperlink" Target="https://www.ohchr.org/en/statements-and-speeches/2023/03/global-update-high-commissioner-outlines-concerns-over-40-countries" TargetMode="External"/><Relationship Id="rId6" Type="http://schemas.openxmlformats.org/officeDocument/2006/relationships/hyperlink" Target="https://www.ohchr.org/en/statements-and-speeches/2023/10/university-ottawa-turk-urges-governments-align-policy-and-action" TargetMode="External"/><Relationship Id="rId5" Type="http://schemas.openxmlformats.org/officeDocument/2006/relationships/hyperlink" Target="https://www.ohchr.org/en/statements-and-speeches/2023/10/general-assembly-turk-urges-support-human-rights-and-international" TargetMode="External"/><Relationship Id="rId4" Type="http://schemas.openxmlformats.org/officeDocument/2006/relationships/hyperlink" Target="https://www.ohchr.org/en/statements-and-speeches/2023/10/religious-hatred-turk-urges-renewed-social-contract-based-trust-and" TargetMode="External"/><Relationship Id="rId9" Type="http://schemas.openxmlformats.org/officeDocument/2006/relationships/hyperlink" Target="https://www.ohchr.org/en/statements-and-speeches/2023/10/religious-hatred-turk-urges-renewed-social-contract-based-tru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24703-4735-451D-A429-F8FEBCCF28EB}">
  <ds:schemaRefs>
    <ds:schemaRef ds:uri="http://schemas.openxmlformats.org/officeDocument/2006/bibliography"/>
  </ds:schemaRefs>
</ds:datastoreItem>
</file>

<file path=customXml/itemProps2.xml><?xml version="1.0" encoding="utf-8"?>
<ds:datastoreItem xmlns:ds="http://schemas.openxmlformats.org/officeDocument/2006/customXml" ds:itemID="{36D10B1D-3F9A-4B42-9025-7EE396FE6B1C}"/>
</file>

<file path=customXml/itemProps3.xml><?xml version="1.0" encoding="utf-8"?>
<ds:datastoreItem xmlns:ds="http://schemas.openxmlformats.org/officeDocument/2006/customXml" ds:itemID="{24CA2BC9-DFA0-4513-B897-65F43224E93E}">
  <ds:schemaRefs>
    <ds:schemaRef ds:uri="http://schemas.microsoft.com/office/2006/metadata/properties"/>
    <ds:schemaRef ds:uri="http://schemas.microsoft.com/office/infopath/2007/PartnerControls"/>
    <ds:schemaRef ds:uri="84722e3b-25e0-496d-a9f5-d37e31027713"/>
  </ds:schemaRefs>
</ds:datastoreItem>
</file>

<file path=customXml/itemProps4.xml><?xml version="1.0" encoding="utf-8"?>
<ds:datastoreItem xmlns:ds="http://schemas.openxmlformats.org/officeDocument/2006/customXml" ds:itemID="{7FE57CFD-BD0D-4AB2-87F1-E67A89CAE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1585</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10605</CharactersWithSpaces>
  <SharedDoc>false</SharedDoc>
  <HLinks>
    <vt:vector size="156" baseType="variant">
      <vt:variant>
        <vt:i4>6553651</vt:i4>
      </vt:variant>
      <vt:variant>
        <vt:i4>48</vt:i4>
      </vt:variant>
      <vt:variant>
        <vt:i4>0</vt:i4>
      </vt:variant>
      <vt:variant>
        <vt:i4>5</vt:i4>
      </vt:variant>
      <vt:variant>
        <vt:lpwstr>https://www.ohchr.org/en/minorities/combating-intolerance-against-persons-based-religion-or-belief</vt:lpwstr>
      </vt:variant>
      <vt:variant>
        <vt:lpwstr/>
      </vt:variant>
      <vt:variant>
        <vt:i4>6094922</vt:i4>
      </vt:variant>
      <vt:variant>
        <vt:i4>45</vt:i4>
      </vt:variant>
      <vt:variant>
        <vt:i4>0</vt:i4>
      </vt:variant>
      <vt:variant>
        <vt:i4>5</vt:i4>
      </vt:variant>
      <vt:variant>
        <vt:lpwstr>https://www.ohchr.org/en/minorities/countering-religious-hatred-constituting-incitement-discrimination-hostility-or-violence</vt:lpwstr>
      </vt:variant>
      <vt:variant>
        <vt:lpwstr/>
      </vt:variant>
      <vt:variant>
        <vt:i4>6094922</vt:i4>
      </vt:variant>
      <vt:variant>
        <vt:i4>42</vt:i4>
      </vt:variant>
      <vt:variant>
        <vt:i4>0</vt:i4>
      </vt:variant>
      <vt:variant>
        <vt:i4>5</vt:i4>
      </vt:variant>
      <vt:variant>
        <vt:lpwstr>https://www.ohchr.org/en/minorities/countering-religious-hatred-constituting-incitement-discrimination-hostility-or-violence</vt:lpwstr>
      </vt:variant>
      <vt:variant>
        <vt:lpwstr/>
      </vt:variant>
      <vt:variant>
        <vt:i4>3473514</vt:i4>
      </vt:variant>
      <vt:variant>
        <vt:i4>39</vt:i4>
      </vt:variant>
      <vt:variant>
        <vt:i4>0</vt:i4>
      </vt:variant>
      <vt:variant>
        <vt:i4>5</vt:i4>
      </vt:variant>
      <vt:variant>
        <vt:lpwstr>https://undocs.org/en/A/HRC/22/17/Add.4</vt:lpwstr>
      </vt:variant>
      <vt:variant>
        <vt:lpwstr/>
      </vt:variant>
      <vt:variant>
        <vt:i4>1900638</vt:i4>
      </vt:variant>
      <vt:variant>
        <vt:i4>36</vt:i4>
      </vt:variant>
      <vt:variant>
        <vt:i4>0</vt:i4>
      </vt:variant>
      <vt:variant>
        <vt:i4>5</vt:i4>
      </vt:variant>
      <vt:variant>
        <vt:lpwstr>https://undocs.org/en/A/HRC/RES/52/6</vt:lpwstr>
      </vt:variant>
      <vt:variant>
        <vt:lpwstr/>
      </vt:variant>
      <vt:variant>
        <vt:i4>1572958</vt:i4>
      </vt:variant>
      <vt:variant>
        <vt:i4>33</vt:i4>
      </vt:variant>
      <vt:variant>
        <vt:i4>0</vt:i4>
      </vt:variant>
      <vt:variant>
        <vt:i4>5</vt:i4>
      </vt:variant>
      <vt:variant>
        <vt:lpwstr>https://undocs.org/en/A/HRC/RES/52/38</vt:lpwstr>
      </vt:variant>
      <vt:variant>
        <vt:lpwstr/>
      </vt:variant>
      <vt:variant>
        <vt:i4>1769566</vt:i4>
      </vt:variant>
      <vt:variant>
        <vt:i4>30</vt:i4>
      </vt:variant>
      <vt:variant>
        <vt:i4>0</vt:i4>
      </vt:variant>
      <vt:variant>
        <vt:i4>5</vt:i4>
      </vt:variant>
      <vt:variant>
        <vt:lpwstr>https://undocs.org/en/A/HRC/RES/53/1</vt:lpwstr>
      </vt:variant>
      <vt:variant>
        <vt:lpwstr/>
      </vt:variant>
      <vt:variant>
        <vt:i4>983056</vt:i4>
      </vt:variant>
      <vt:variant>
        <vt:i4>27</vt:i4>
      </vt:variant>
      <vt:variant>
        <vt:i4>0</vt:i4>
      </vt:variant>
      <vt:variant>
        <vt:i4>5</vt:i4>
      </vt:variant>
      <vt:variant>
        <vt:lpwstr>https://www.ohchr.org/en/hr-bodies/hrc/accessibility</vt:lpwstr>
      </vt:variant>
      <vt:variant>
        <vt:lpwstr/>
      </vt:variant>
      <vt:variant>
        <vt:i4>1245259</vt:i4>
      </vt:variant>
      <vt:variant>
        <vt:i4>24</vt:i4>
      </vt:variant>
      <vt:variant>
        <vt:i4>0</vt:i4>
      </vt:variant>
      <vt:variant>
        <vt:i4>5</vt:i4>
      </vt:variant>
      <vt:variant>
        <vt:lpwstr>https://www.streamtext.net/player?event=CFI-UNOG</vt:lpwstr>
      </vt:variant>
      <vt:variant>
        <vt:lpwstr/>
      </vt:variant>
      <vt:variant>
        <vt:i4>5898248</vt:i4>
      </vt:variant>
      <vt:variant>
        <vt:i4>21</vt:i4>
      </vt:variant>
      <vt:variant>
        <vt:i4>0</vt:i4>
      </vt:variant>
      <vt:variant>
        <vt:i4>5</vt:i4>
      </vt:variant>
      <vt:variant>
        <vt:lpwstr>https://www.ohchr.org/en/statements-and-speeches/2023/10/religious-hatred-turk-urges-renewed-social-contract-based-trust-and</vt:lpwstr>
      </vt:variant>
      <vt:variant>
        <vt:lpwstr/>
      </vt:variant>
      <vt:variant>
        <vt:i4>8060990</vt:i4>
      </vt:variant>
      <vt:variant>
        <vt:i4>18</vt:i4>
      </vt:variant>
      <vt:variant>
        <vt:i4>0</vt:i4>
      </vt:variant>
      <vt:variant>
        <vt:i4>5</vt:i4>
      </vt:variant>
      <vt:variant>
        <vt:lpwstr>https://www.ohchr.org/en/minorities/countering-religious-hatred-constituting-incitement-discrimination-hostility-or-violence</vt:lpwstr>
      </vt:variant>
      <vt:variant>
        <vt:lpwstr>:~:text=On%2012%20July%202023%2C%20the,discrimination%2C%20hostility%20or%20violence%E2%80%9D.</vt:lpwstr>
      </vt:variant>
      <vt:variant>
        <vt:i4>1769566</vt:i4>
      </vt:variant>
      <vt:variant>
        <vt:i4>15</vt:i4>
      </vt:variant>
      <vt:variant>
        <vt:i4>0</vt:i4>
      </vt:variant>
      <vt:variant>
        <vt:i4>5</vt:i4>
      </vt:variant>
      <vt:variant>
        <vt:lpwstr>https://undocs.org/en/A/HRC/RES/53/1</vt:lpwstr>
      </vt:variant>
      <vt:variant>
        <vt:lpwstr/>
      </vt:variant>
      <vt:variant>
        <vt:i4>6094922</vt:i4>
      </vt:variant>
      <vt:variant>
        <vt:i4>12</vt:i4>
      </vt:variant>
      <vt:variant>
        <vt:i4>0</vt:i4>
      </vt:variant>
      <vt:variant>
        <vt:i4>5</vt:i4>
      </vt:variant>
      <vt:variant>
        <vt:lpwstr>https://www.ohchr.org/en/minorities/countering-religious-hatred-constituting-incitement-discrimination-hostility-or-violence</vt:lpwstr>
      </vt:variant>
      <vt:variant>
        <vt:lpwstr/>
      </vt:variant>
      <vt:variant>
        <vt:i4>4915210</vt:i4>
      </vt:variant>
      <vt:variant>
        <vt:i4>9</vt:i4>
      </vt:variant>
      <vt:variant>
        <vt:i4>0</vt:i4>
      </vt:variant>
      <vt:variant>
        <vt:i4>5</vt:i4>
      </vt:variant>
      <vt:variant>
        <vt:lpwstr>https://www.ohchr.org/en/press-releases/2023/07/human-rights-council-hold-urgent-debate-acts-religious-hatred-11-july</vt:lpwstr>
      </vt:variant>
      <vt:variant>
        <vt:lpwstr/>
      </vt:variant>
      <vt:variant>
        <vt:i4>1769566</vt:i4>
      </vt:variant>
      <vt:variant>
        <vt:i4>6</vt:i4>
      </vt:variant>
      <vt:variant>
        <vt:i4>0</vt:i4>
      </vt:variant>
      <vt:variant>
        <vt:i4>5</vt:i4>
      </vt:variant>
      <vt:variant>
        <vt:lpwstr>https://undocs.org/en/A/HRC/RES/53/1</vt:lpwstr>
      </vt:variant>
      <vt:variant>
        <vt:lpwstr/>
      </vt:variant>
      <vt:variant>
        <vt:i4>917589</vt:i4>
      </vt:variant>
      <vt:variant>
        <vt:i4>3</vt:i4>
      </vt:variant>
      <vt:variant>
        <vt:i4>0</vt:i4>
      </vt:variant>
      <vt:variant>
        <vt:i4>5</vt:i4>
      </vt:variant>
      <vt:variant>
        <vt:lpwstr>https://media.un.org/en/webtv</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ariant>
        <vt:i4>5898248</vt:i4>
      </vt:variant>
      <vt:variant>
        <vt:i4>24</vt:i4>
      </vt:variant>
      <vt:variant>
        <vt:i4>0</vt:i4>
      </vt:variant>
      <vt:variant>
        <vt:i4>5</vt:i4>
      </vt:variant>
      <vt:variant>
        <vt:lpwstr>https://www.ohchr.org/en/statements-and-speeches/2023/10/religious-hatred-turk-urges-renewed-social-contract-based-trust-and</vt:lpwstr>
      </vt:variant>
      <vt:variant>
        <vt:lpwstr/>
      </vt:variant>
      <vt:variant>
        <vt:i4>8060990</vt:i4>
      </vt:variant>
      <vt:variant>
        <vt:i4>21</vt:i4>
      </vt:variant>
      <vt:variant>
        <vt:i4>0</vt:i4>
      </vt:variant>
      <vt:variant>
        <vt:i4>5</vt:i4>
      </vt:variant>
      <vt:variant>
        <vt:lpwstr>https://www.ohchr.org/en/minorities/countering-religious-hatred-constituting-incitement-discrimination-hostility-or-violence</vt:lpwstr>
      </vt:variant>
      <vt:variant>
        <vt:lpwstr>:~:text=On%2012%20July%202023%2C%20the,discrimination%2C%20hostility%20or%20violence%E2%80%9D.</vt:lpwstr>
      </vt:variant>
      <vt:variant>
        <vt:i4>8192063</vt:i4>
      </vt:variant>
      <vt:variant>
        <vt:i4>18</vt:i4>
      </vt:variant>
      <vt:variant>
        <vt:i4>0</vt:i4>
      </vt:variant>
      <vt:variant>
        <vt:i4>5</vt:i4>
      </vt:variant>
      <vt:variant>
        <vt:lpwstr>https://www.ohchr.org/en/statements-and-speeches/2023/10/universal-declaration-human-rights-will-guide-solutions-global</vt:lpwstr>
      </vt:variant>
      <vt:variant>
        <vt:lpwstr/>
      </vt:variant>
      <vt:variant>
        <vt:i4>262145</vt:i4>
      </vt:variant>
      <vt:variant>
        <vt:i4>15</vt:i4>
      </vt:variant>
      <vt:variant>
        <vt:i4>0</vt:i4>
      </vt:variant>
      <vt:variant>
        <vt:i4>5</vt:i4>
      </vt:variant>
      <vt:variant>
        <vt:lpwstr>https://www.ohchr.org/en/statements-and-speeches/2023/10/university-ottawa-turk-urges-governments-align-policy-and-action</vt:lpwstr>
      </vt:variant>
      <vt:variant>
        <vt:lpwstr/>
      </vt:variant>
      <vt:variant>
        <vt:i4>7929958</vt:i4>
      </vt:variant>
      <vt:variant>
        <vt:i4>12</vt:i4>
      </vt:variant>
      <vt:variant>
        <vt:i4>0</vt:i4>
      </vt:variant>
      <vt:variant>
        <vt:i4>5</vt:i4>
      </vt:variant>
      <vt:variant>
        <vt:lpwstr>https://www.ohchr.org/en/statements-and-speeches/2023/10/general-assembly-turk-urges-support-human-rights-and-international</vt:lpwstr>
      </vt:variant>
      <vt:variant>
        <vt:lpwstr/>
      </vt:variant>
      <vt:variant>
        <vt:i4>5898248</vt:i4>
      </vt:variant>
      <vt:variant>
        <vt:i4>9</vt:i4>
      </vt:variant>
      <vt:variant>
        <vt:i4>0</vt:i4>
      </vt:variant>
      <vt:variant>
        <vt:i4>5</vt:i4>
      </vt:variant>
      <vt:variant>
        <vt:lpwstr>https://www.ohchr.org/en/statements-and-speeches/2023/10/religious-hatred-turk-urges-renewed-social-contract-based-trust-and</vt:lpwstr>
      </vt:variant>
      <vt:variant>
        <vt:lpwstr/>
      </vt:variant>
      <vt:variant>
        <vt:i4>6094914</vt:i4>
      </vt:variant>
      <vt:variant>
        <vt:i4>6</vt:i4>
      </vt:variant>
      <vt:variant>
        <vt:i4>0</vt:i4>
      </vt:variant>
      <vt:variant>
        <vt:i4>5</vt:i4>
      </vt:variant>
      <vt:variant>
        <vt:lpwstr>https://www.ohchr.org/en/statements/2023/09/turk-human-rights-are-antidote-prevailing-politics-distraction-deception</vt:lpwstr>
      </vt:variant>
      <vt:variant>
        <vt:lpwstr/>
      </vt:variant>
      <vt:variant>
        <vt:i4>851993</vt:i4>
      </vt:variant>
      <vt:variant>
        <vt:i4>3</vt:i4>
      </vt:variant>
      <vt:variant>
        <vt:i4>0</vt:i4>
      </vt:variant>
      <vt:variant>
        <vt:i4>5</vt:i4>
      </vt:variant>
      <vt:variant>
        <vt:lpwstr>https://www.ohchr.org/en/statements-and-speeches/2023/07/turk-calls-states-combat-weaponization-religious-differences</vt:lpwstr>
      </vt:variant>
      <vt:variant>
        <vt:lpwstr/>
      </vt:variant>
      <vt:variant>
        <vt:i4>65558</vt:i4>
      </vt:variant>
      <vt:variant>
        <vt:i4>0</vt:i4>
      </vt:variant>
      <vt:variant>
        <vt:i4>0</vt:i4>
      </vt:variant>
      <vt:variant>
        <vt:i4>5</vt:i4>
      </vt:variant>
      <vt:variant>
        <vt:lpwstr>https://www.ohchr.org/en/statements-and-speeches/2023/03/global-update-high-commissioner-outlines-concerns-over-40-countries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Gianni Magazzeni</dc:creator>
  <cp:keywords/>
  <dc:description/>
  <cp:lastModifiedBy>Petra Ticha</cp:lastModifiedBy>
  <cp:revision>22</cp:revision>
  <cp:lastPrinted>2022-12-14T01:55:00Z</cp:lastPrinted>
  <dcterms:created xsi:type="dcterms:W3CDTF">2024-02-07T15:48:00Z</dcterms:created>
  <dcterms:modified xsi:type="dcterms:W3CDTF">2024-02-20T11:03:00Z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HRC55 web - panel concept notes</vt:lpwstr>
  </property>
</Properties>
</file>