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40945AFA" w14:textId="77777777" w:rsidTr="00562621">
        <w:trPr>
          <w:trHeight w:val="851"/>
        </w:trPr>
        <w:tc>
          <w:tcPr>
            <w:tcW w:w="1259" w:type="dxa"/>
            <w:tcBorders>
              <w:top w:val="nil"/>
              <w:left w:val="nil"/>
              <w:bottom w:val="single" w:sz="4" w:space="0" w:color="auto"/>
              <w:right w:val="nil"/>
            </w:tcBorders>
          </w:tcPr>
          <w:p w14:paraId="5675B7AA"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7D13E812" w14:textId="1550AECD"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7FBAE948" w14:textId="63064C7C" w:rsidR="00446DE4" w:rsidRPr="00DE3EC0" w:rsidRDefault="002E5C6F" w:rsidP="002E5C6F">
            <w:pPr>
              <w:jc w:val="right"/>
            </w:pPr>
            <w:r w:rsidRPr="002E5C6F">
              <w:rPr>
                <w:sz w:val="40"/>
              </w:rPr>
              <w:t>A</w:t>
            </w:r>
            <w:r>
              <w:t>/HRC/52/10/Add.1</w:t>
            </w:r>
          </w:p>
        </w:tc>
      </w:tr>
      <w:tr w:rsidR="003107FA" w14:paraId="4438B8A5" w14:textId="77777777" w:rsidTr="00562621">
        <w:trPr>
          <w:trHeight w:val="2835"/>
        </w:trPr>
        <w:tc>
          <w:tcPr>
            <w:tcW w:w="1259" w:type="dxa"/>
            <w:tcBorders>
              <w:top w:val="single" w:sz="4" w:space="0" w:color="auto"/>
              <w:left w:val="nil"/>
              <w:bottom w:val="single" w:sz="12" w:space="0" w:color="auto"/>
              <w:right w:val="nil"/>
            </w:tcBorders>
          </w:tcPr>
          <w:p w14:paraId="16731159" w14:textId="1BC51FD1"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576D45B8" w14:textId="7EFEE934" w:rsidR="003107FA" w:rsidRPr="00B3317B" w:rsidRDefault="00630939"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0B01CD48" w14:textId="77777777" w:rsidR="003107FA" w:rsidRDefault="002E5C6F" w:rsidP="002E5C6F">
            <w:pPr>
              <w:spacing w:before="240" w:line="240" w:lineRule="exact"/>
            </w:pPr>
            <w:r>
              <w:t>Distr.: General</w:t>
            </w:r>
          </w:p>
          <w:p w14:paraId="1E308AE3" w14:textId="6FA8F8E9" w:rsidR="002E5C6F" w:rsidRDefault="004A5DE9" w:rsidP="002E5C6F">
            <w:pPr>
              <w:spacing w:line="240" w:lineRule="exact"/>
            </w:pPr>
            <w:r>
              <w:t>13</w:t>
            </w:r>
            <w:r w:rsidR="002E5C6F">
              <w:t xml:space="preserve"> March 2023</w:t>
            </w:r>
          </w:p>
          <w:p w14:paraId="6D4B81F3" w14:textId="77777777" w:rsidR="002E5C6F" w:rsidRDefault="002E5C6F" w:rsidP="002E5C6F">
            <w:pPr>
              <w:spacing w:line="240" w:lineRule="exact"/>
            </w:pPr>
          </w:p>
          <w:p w14:paraId="16187B23" w14:textId="04C53520" w:rsidR="002E5C6F" w:rsidRDefault="002E5C6F" w:rsidP="002E5C6F">
            <w:pPr>
              <w:spacing w:line="240" w:lineRule="exact"/>
            </w:pPr>
            <w:r>
              <w:t>Original: English</w:t>
            </w:r>
          </w:p>
        </w:tc>
      </w:tr>
    </w:tbl>
    <w:p w14:paraId="22FB73EF" w14:textId="77777777" w:rsidR="002E5C6F" w:rsidRPr="006C7248" w:rsidRDefault="002E5C6F" w:rsidP="002E5C6F">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9264" behindDoc="0" locked="0" layoutInCell="1" allowOverlap="0" wp14:anchorId="5976305B" wp14:editId="262A034E">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C21B019" id="Rectangle 2"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" o:allowoverlap="f" filled="f" stroked="f">
                <o:lock v:ext="edit" aspectratio="t"/>
                <w10:wrap anchorx="margin" anchory="margin"/>
              </v:rect>
            </w:pict>
          </mc:Fallback>
        </mc:AlternateContent>
      </w:r>
    </w:p>
    <w:p w14:paraId="239B4D06" w14:textId="77777777" w:rsidR="002E5C6F" w:rsidRDefault="002E5C6F" w:rsidP="002E5C6F">
      <w:pPr>
        <w:rPr>
          <w:b/>
          <w:bCs/>
        </w:rPr>
      </w:pPr>
      <w:r>
        <w:rPr>
          <w:b/>
          <w:bCs/>
        </w:rPr>
        <w:t>Fifty-second</w:t>
      </w:r>
      <w:r w:rsidRPr="006C7248">
        <w:rPr>
          <w:b/>
          <w:bCs/>
        </w:rPr>
        <w:t xml:space="preserve"> session</w:t>
      </w:r>
    </w:p>
    <w:p w14:paraId="17E6B7AC" w14:textId="77777777" w:rsidR="002E5C6F" w:rsidRPr="00E8346E" w:rsidRDefault="002E5C6F" w:rsidP="002E5C6F">
      <w:pPr>
        <w:rPr>
          <w:bCs/>
        </w:rPr>
      </w:pPr>
      <w:r>
        <w:rPr>
          <w:bCs/>
        </w:rPr>
        <w:t>27 February–31 March 2023</w:t>
      </w:r>
    </w:p>
    <w:p w14:paraId="092108D2" w14:textId="77777777" w:rsidR="002E5C6F" w:rsidRPr="006C7248" w:rsidRDefault="002E5C6F" w:rsidP="002E5C6F">
      <w:r w:rsidRPr="006C7248">
        <w:t>Agenda item 6</w:t>
      </w:r>
    </w:p>
    <w:p w14:paraId="535C10C4" w14:textId="77777777" w:rsidR="002E5C6F" w:rsidRPr="006C7248" w:rsidRDefault="002E5C6F" w:rsidP="002E5C6F">
      <w:pPr>
        <w:rPr>
          <w:b/>
        </w:rPr>
      </w:pPr>
      <w:r>
        <w:rPr>
          <w:b/>
        </w:rPr>
        <w:t>Universal periodic r</w:t>
      </w:r>
      <w:r w:rsidRPr="006C7248">
        <w:rPr>
          <w:b/>
        </w:rPr>
        <w:t>eview</w:t>
      </w:r>
    </w:p>
    <w:p w14:paraId="0DFC1D0D" w14:textId="77777777" w:rsidR="002E5C6F" w:rsidRPr="006C7248" w:rsidRDefault="002E5C6F" w:rsidP="002E5C6F">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221F52">
        <w:footnoteReference w:customMarkFollows="1" w:id="2"/>
        <w:t>*</w:t>
      </w:r>
    </w:p>
    <w:p w14:paraId="1BF33A24" w14:textId="4436D3C0" w:rsidR="002E5C6F" w:rsidRPr="006C7248" w:rsidRDefault="002E5C6F" w:rsidP="002E5C6F">
      <w:pPr>
        <w:keepNext/>
        <w:keepLines/>
        <w:tabs>
          <w:tab w:val="right" w:pos="851"/>
        </w:tabs>
        <w:spacing w:before="360" w:after="240" w:line="300" w:lineRule="exact"/>
        <w:ind w:left="1134" w:right="1134" w:hanging="1134"/>
        <w:rPr>
          <w:b/>
          <w:sz w:val="28"/>
        </w:rPr>
      </w:pPr>
      <w:r>
        <w:rPr>
          <w:b/>
          <w:sz w:val="28"/>
        </w:rPr>
        <w:tab/>
      </w:r>
      <w:r>
        <w:rPr>
          <w:b/>
          <w:sz w:val="28"/>
        </w:rPr>
        <w:tab/>
        <w:t>United Kingdom of Great Britain and Northern Ireland</w:t>
      </w:r>
    </w:p>
    <w:p w14:paraId="5D0A3651" w14:textId="77777777" w:rsidR="002E5C6F" w:rsidRPr="006C7248" w:rsidRDefault="002E5C6F" w:rsidP="002E5C6F">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14:paraId="6BD2A6F4" w14:textId="77777777" w:rsidR="002E5C6F" w:rsidRPr="006C7248" w:rsidRDefault="002E5C6F" w:rsidP="002E5C6F">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14:paraId="1FF28169" w14:textId="3D720F1A" w:rsidR="002E5C6F" w:rsidRPr="002E5C6F" w:rsidRDefault="002E5C6F" w:rsidP="002E5C6F">
      <w:pPr>
        <w:pStyle w:val="SingleTxtG"/>
      </w:pPr>
      <w:r w:rsidRPr="006C7248">
        <w:br w:type="page"/>
      </w:r>
      <w:r>
        <w:lastRenderedPageBreak/>
        <w:t>1.</w:t>
      </w:r>
      <w:r>
        <w:tab/>
      </w:r>
      <w:r w:rsidRPr="002E5C6F">
        <w:t>The Universal Periodic Review (UPR) is a constructive process for States to learn from and to help each other in protecting human rights and fundamental freedoms. The United Kingdom (UK) remains fully committed to the UPR and to promoting human rights internationally.</w:t>
      </w:r>
    </w:p>
    <w:p w14:paraId="355B5371" w14:textId="32C8AAB4" w:rsidR="002E5C6F" w:rsidRPr="002E5C6F" w:rsidRDefault="002E5C6F" w:rsidP="002E5C6F">
      <w:pPr>
        <w:pStyle w:val="SingleTxtG"/>
      </w:pPr>
      <w:r>
        <w:t>2.</w:t>
      </w:r>
      <w:r>
        <w:tab/>
      </w:r>
      <w:r w:rsidRPr="002E5C6F">
        <w:t>This document and its annex were prepared by the UK Government, closely liaising as appropriate with the Devolved Administrations, the British Overseas Territories and the Crown Dependencies. Due to the lack of an Executive in Northern Ireland, it was not possible to provide as comprehensive a response for Northern Ireland as for other parts of the United Kingdom.</w:t>
      </w:r>
    </w:p>
    <w:p w14:paraId="0B9CD5AB" w14:textId="57498A24" w:rsidR="002E5C6F" w:rsidRPr="002E5C6F" w:rsidRDefault="002E5C6F" w:rsidP="002E5C6F">
      <w:pPr>
        <w:pStyle w:val="SingleTxtG"/>
        <w:rPr>
          <w:iCs/>
        </w:rPr>
      </w:pPr>
      <w:r>
        <w:t>3.</w:t>
      </w:r>
      <w:r>
        <w:tab/>
      </w:r>
      <w:r w:rsidRPr="002E5C6F">
        <w:t>The UK has reviewed the 302 recommendations that it received during the dialogue with the UPR Working Group on 10 November 2022. In summary, the UK “supports” 135 recommendations, “notes” 112 recommendations, and</w:t>
      </w:r>
      <w:r w:rsidRPr="002E5C6F">
        <w:rPr>
          <w:iCs/>
        </w:rPr>
        <w:t xml:space="preserve"> partially accepts 55 recommendations, where it may be supportive of one or more of the actions being recommended, but cannot fully support the entire recommendation because:</w:t>
      </w:r>
    </w:p>
    <w:p w14:paraId="1ABDBCC4" w14:textId="21A9630B" w:rsidR="002E5C6F" w:rsidRPr="002E5C6F" w:rsidRDefault="00035E05" w:rsidP="002E5C6F">
      <w:pPr>
        <w:pStyle w:val="SingleTxtG"/>
      </w:pPr>
      <w:r>
        <w:tab/>
      </w:r>
      <w:r w:rsidR="002E5C6F">
        <w:tab/>
        <w:t>(a)</w:t>
      </w:r>
      <w:r w:rsidR="002E5C6F">
        <w:tab/>
      </w:r>
      <w:r w:rsidR="002E5C6F" w:rsidRPr="002E5C6F">
        <w:t>it does not agree with part of the recommendation, or</w:t>
      </w:r>
    </w:p>
    <w:p w14:paraId="7BFF7527" w14:textId="7A4956EA" w:rsidR="002E5C6F" w:rsidRPr="002E5C6F" w:rsidRDefault="00035E05" w:rsidP="002E5C6F">
      <w:pPr>
        <w:pStyle w:val="SingleTxtG"/>
      </w:pPr>
      <w:r>
        <w:tab/>
      </w:r>
      <w:r w:rsidR="002E5C6F">
        <w:tab/>
        <w:t>(b)</w:t>
      </w:r>
      <w:r w:rsidR="002E5C6F">
        <w:tab/>
      </w:r>
      <w:r w:rsidR="002E5C6F" w:rsidRPr="002E5C6F">
        <w:t>it does not agree with the specific wording or intention used by the State which made the recommendation, or</w:t>
      </w:r>
    </w:p>
    <w:p w14:paraId="123E6417" w14:textId="17DE6E4A" w:rsidR="002E5C6F" w:rsidRPr="002E5C6F" w:rsidRDefault="00035E05" w:rsidP="002E5C6F">
      <w:pPr>
        <w:pStyle w:val="SingleTxtG"/>
      </w:pPr>
      <w:r>
        <w:tab/>
      </w:r>
      <w:r w:rsidR="002E5C6F">
        <w:tab/>
        <w:t>(c)</w:t>
      </w:r>
      <w:r>
        <w:tab/>
      </w:r>
      <w:r w:rsidR="002E5C6F" w:rsidRPr="002E5C6F">
        <w:t>legal or constitutional obstacles prevent the UK government fully implementing (or committing to fully implement) the recommendation, for example when the issue in question relates to a reserved competency of one or more of the UK’s Devolved Administrations, British Overseas Territories, or Crown Dependencies</w:t>
      </w:r>
      <w:r w:rsidR="002E5C6F" w:rsidRPr="004A5DE9">
        <w:t>.</w:t>
      </w:r>
    </w:p>
    <w:p w14:paraId="7E9270D6" w14:textId="3B455D3F" w:rsidR="002E5C6F" w:rsidRPr="002E5C6F" w:rsidRDefault="002E5C6F" w:rsidP="002E5C6F">
      <w:pPr>
        <w:pStyle w:val="SingleTxtG"/>
      </w:pPr>
      <w:r>
        <w:t>4.</w:t>
      </w:r>
      <w:r>
        <w:tab/>
      </w:r>
      <w:r w:rsidRPr="002E5C6F">
        <w:t>In view of the word limit, the table below sets out the UK position on each recommendation, with rationale provided for those recommendations the UK “partially supports”. A separate annex provides further rationale of the UK position towards various other recommendations received by the UK.</w:t>
      </w:r>
    </w:p>
    <w:p w14:paraId="0B5BBD34" w14:textId="7E9433E9" w:rsidR="002E5C6F" w:rsidRDefault="002E5C6F" w:rsidP="002E5C6F">
      <w:pPr>
        <w:pStyle w:val="SingleTxtG"/>
      </w:pPr>
      <w:r>
        <w:t>5.</w:t>
      </w:r>
      <w:r>
        <w:tab/>
      </w:r>
      <w:r w:rsidRPr="002E5C6F">
        <w:t>The position of the United Kingdom with respect to each recommendation is as follows:</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4"/>
        <w:gridCol w:w="1096"/>
        <w:gridCol w:w="6175"/>
      </w:tblGrid>
      <w:tr w:rsidR="002E5C6F" w:rsidRPr="002E5C6F" w14:paraId="7A33C341" w14:textId="77777777" w:rsidTr="002E5C6F">
        <w:trPr>
          <w:tblHeader/>
        </w:trPr>
        <w:tc>
          <w:tcPr>
            <w:tcW w:w="1234" w:type="dxa"/>
            <w:tcBorders>
              <w:top w:val="single" w:sz="4" w:space="0" w:color="auto"/>
              <w:bottom w:val="single" w:sz="12" w:space="0" w:color="auto"/>
            </w:tcBorders>
            <w:shd w:val="clear" w:color="auto" w:fill="auto"/>
            <w:vAlign w:val="bottom"/>
            <w:hideMark/>
          </w:tcPr>
          <w:p w14:paraId="7C45B98B" w14:textId="77777777" w:rsidR="002E5C6F" w:rsidRPr="002E5C6F" w:rsidRDefault="002E5C6F" w:rsidP="002E5C6F">
            <w:pPr>
              <w:spacing w:before="80" w:after="80" w:line="200" w:lineRule="exact"/>
              <w:ind w:right="113"/>
              <w:rPr>
                <w:i/>
                <w:sz w:val="16"/>
                <w:lang w:val="fr-FR"/>
              </w:rPr>
            </w:pPr>
            <w:proofErr w:type="spellStart"/>
            <w:r w:rsidRPr="002E5C6F">
              <w:rPr>
                <w:i/>
                <w:sz w:val="16"/>
                <w:lang w:val="fr-FR"/>
              </w:rPr>
              <w:t>Recommendation</w:t>
            </w:r>
            <w:proofErr w:type="spellEnd"/>
            <w:r w:rsidRPr="002E5C6F">
              <w:rPr>
                <w:i/>
                <w:sz w:val="16"/>
                <w:lang w:val="fr-FR"/>
              </w:rPr>
              <w:t xml:space="preserve"> No.</w:t>
            </w:r>
          </w:p>
        </w:tc>
        <w:tc>
          <w:tcPr>
            <w:tcW w:w="1096" w:type="dxa"/>
            <w:tcBorders>
              <w:top w:val="single" w:sz="4" w:space="0" w:color="auto"/>
              <w:bottom w:val="single" w:sz="12" w:space="0" w:color="auto"/>
            </w:tcBorders>
            <w:shd w:val="clear" w:color="auto" w:fill="auto"/>
            <w:vAlign w:val="bottom"/>
            <w:hideMark/>
          </w:tcPr>
          <w:p w14:paraId="19EBF672" w14:textId="77777777" w:rsidR="002E5C6F" w:rsidRPr="002E5C6F" w:rsidRDefault="002E5C6F" w:rsidP="002E5C6F">
            <w:pPr>
              <w:spacing w:before="80" w:after="80" w:line="200" w:lineRule="exact"/>
              <w:ind w:right="113"/>
              <w:rPr>
                <w:bCs/>
                <w:i/>
                <w:sz w:val="16"/>
                <w:lang w:val="fr-FR"/>
              </w:rPr>
            </w:pPr>
            <w:r w:rsidRPr="002E5C6F">
              <w:rPr>
                <w:bCs/>
                <w:i/>
                <w:sz w:val="16"/>
                <w:lang w:val="fr-FR"/>
              </w:rPr>
              <w:t>UK Position</w:t>
            </w:r>
          </w:p>
        </w:tc>
        <w:tc>
          <w:tcPr>
            <w:tcW w:w="6175" w:type="dxa"/>
            <w:tcBorders>
              <w:top w:val="single" w:sz="4" w:space="0" w:color="auto"/>
              <w:bottom w:val="single" w:sz="12" w:space="0" w:color="auto"/>
            </w:tcBorders>
            <w:shd w:val="clear" w:color="auto" w:fill="auto"/>
            <w:vAlign w:val="bottom"/>
            <w:hideMark/>
          </w:tcPr>
          <w:p w14:paraId="0C5A2B17" w14:textId="77777777" w:rsidR="002E5C6F" w:rsidRPr="002E5C6F" w:rsidRDefault="002E5C6F" w:rsidP="002E5C6F">
            <w:pPr>
              <w:spacing w:before="80" w:after="80" w:line="200" w:lineRule="exact"/>
              <w:ind w:right="113"/>
              <w:rPr>
                <w:bCs/>
                <w:i/>
                <w:sz w:val="16"/>
                <w:lang w:val="fr-FR"/>
              </w:rPr>
            </w:pPr>
            <w:proofErr w:type="spellStart"/>
            <w:r w:rsidRPr="002E5C6F">
              <w:rPr>
                <w:bCs/>
                <w:i/>
                <w:sz w:val="16"/>
                <w:lang w:val="fr-FR"/>
              </w:rPr>
              <w:t>Rationale</w:t>
            </w:r>
            <w:proofErr w:type="spellEnd"/>
          </w:p>
        </w:tc>
      </w:tr>
      <w:tr w:rsidR="002E5C6F" w:rsidRPr="002E5C6F" w14:paraId="3B37964E" w14:textId="77777777" w:rsidTr="002E5C6F">
        <w:trPr>
          <w:trHeight w:hRule="exact" w:val="113"/>
        </w:trPr>
        <w:tc>
          <w:tcPr>
            <w:tcW w:w="1234" w:type="dxa"/>
            <w:tcBorders>
              <w:top w:val="single" w:sz="12" w:space="0" w:color="auto"/>
            </w:tcBorders>
            <w:shd w:val="clear" w:color="auto" w:fill="auto"/>
          </w:tcPr>
          <w:p w14:paraId="4DB11A9F" w14:textId="77777777" w:rsidR="002E5C6F" w:rsidRPr="002E5C6F" w:rsidRDefault="002E5C6F" w:rsidP="002E5C6F">
            <w:pPr>
              <w:spacing w:before="40" w:after="120"/>
              <w:ind w:right="113"/>
              <w:rPr>
                <w:lang w:val="fr-FR"/>
              </w:rPr>
            </w:pPr>
          </w:p>
        </w:tc>
        <w:tc>
          <w:tcPr>
            <w:tcW w:w="1096" w:type="dxa"/>
            <w:tcBorders>
              <w:top w:val="single" w:sz="12" w:space="0" w:color="auto"/>
            </w:tcBorders>
            <w:shd w:val="clear" w:color="auto" w:fill="auto"/>
          </w:tcPr>
          <w:p w14:paraId="1E572C6B" w14:textId="77777777" w:rsidR="002E5C6F" w:rsidRPr="002E5C6F" w:rsidRDefault="002E5C6F" w:rsidP="002E5C6F">
            <w:pPr>
              <w:spacing w:before="40" w:after="120"/>
              <w:ind w:right="113"/>
              <w:rPr>
                <w:b/>
                <w:bCs/>
                <w:lang w:val="fr-FR"/>
              </w:rPr>
            </w:pPr>
          </w:p>
        </w:tc>
        <w:tc>
          <w:tcPr>
            <w:tcW w:w="6175" w:type="dxa"/>
            <w:tcBorders>
              <w:top w:val="single" w:sz="12" w:space="0" w:color="auto"/>
            </w:tcBorders>
            <w:shd w:val="clear" w:color="auto" w:fill="auto"/>
          </w:tcPr>
          <w:p w14:paraId="114FBDF8" w14:textId="77777777" w:rsidR="002E5C6F" w:rsidRPr="002E5C6F" w:rsidRDefault="002E5C6F" w:rsidP="002E5C6F">
            <w:pPr>
              <w:spacing w:before="40" w:after="120"/>
              <w:ind w:right="113"/>
              <w:rPr>
                <w:b/>
                <w:bCs/>
                <w:lang w:val="fr-FR"/>
              </w:rPr>
            </w:pPr>
          </w:p>
        </w:tc>
      </w:tr>
      <w:tr w:rsidR="002E5C6F" w:rsidRPr="002E5C6F" w14:paraId="18FE72BD" w14:textId="77777777" w:rsidTr="002E5C6F">
        <w:tc>
          <w:tcPr>
            <w:tcW w:w="1234" w:type="dxa"/>
            <w:shd w:val="clear" w:color="auto" w:fill="auto"/>
            <w:hideMark/>
          </w:tcPr>
          <w:p w14:paraId="2ED693C5" w14:textId="77777777" w:rsidR="002E5C6F" w:rsidRPr="002E5C6F" w:rsidRDefault="002E5C6F" w:rsidP="002E5C6F">
            <w:pPr>
              <w:spacing w:before="40" w:after="120"/>
              <w:ind w:right="113"/>
              <w:rPr>
                <w:lang w:val="fr-FR"/>
              </w:rPr>
            </w:pPr>
            <w:r w:rsidRPr="002E5C6F">
              <w:rPr>
                <w:lang w:val="fr-FR"/>
              </w:rPr>
              <w:t>43.1</w:t>
            </w:r>
          </w:p>
        </w:tc>
        <w:tc>
          <w:tcPr>
            <w:tcW w:w="1096" w:type="dxa"/>
            <w:shd w:val="clear" w:color="auto" w:fill="auto"/>
            <w:hideMark/>
          </w:tcPr>
          <w:p w14:paraId="78EFA97B" w14:textId="216714DA"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1D45C760" w14:textId="77777777" w:rsidR="002E5C6F" w:rsidRPr="002E5C6F" w:rsidRDefault="002E5C6F" w:rsidP="002E5C6F">
            <w:pPr>
              <w:spacing w:before="40" w:after="120"/>
              <w:ind w:right="113"/>
              <w:rPr>
                <w:b/>
                <w:bCs/>
                <w:lang w:val="fr-FR"/>
              </w:rPr>
            </w:pPr>
          </w:p>
        </w:tc>
      </w:tr>
      <w:tr w:rsidR="002E5C6F" w:rsidRPr="002E5C6F" w14:paraId="2B330CA7" w14:textId="77777777" w:rsidTr="002E5C6F">
        <w:tc>
          <w:tcPr>
            <w:tcW w:w="1234" w:type="dxa"/>
            <w:shd w:val="clear" w:color="auto" w:fill="auto"/>
            <w:hideMark/>
          </w:tcPr>
          <w:p w14:paraId="74846D5C" w14:textId="77777777" w:rsidR="002E5C6F" w:rsidRPr="002E5C6F" w:rsidRDefault="002E5C6F" w:rsidP="002E5C6F">
            <w:pPr>
              <w:spacing w:before="40" w:after="120"/>
              <w:ind w:right="113"/>
              <w:rPr>
                <w:lang w:val="fr-FR"/>
              </w:rPr>
            </w:pPr>
            <w:r w:rsidRPr="002E5C6F">
              <w:rPr>
                <w:lang w:val="fr-FR"/>
              </w:rPr>
              <w:t>43.2</w:t>
            </w:r>
          </w:p>
        </w:tc>
        <w:tc>
          <w:tcPr>
            <w:tcW w:w="1096" w:type="dxa"/>
            <w:shd w:val="clear" w:color="auto" w:fill="auto"/>
            <w:hideMark/>
          </w:tcPr>
          <w:p w14:paraId="1764652D" w14:textId="77777777"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018A217B" w14:textId="77777777" w:rsidR="002E5C6F" w:rsidRPr="002E5C6F" w:rsidRDefault="002E5C6F" w:rsidP="002E5C6F">
            <w:pPr>
              <w:spacing w:before="40" w:after="120"/>
              <w:ind w:right="113"/>
              <w:rPr>
                <w:b/>
                <w:bCs/>
              </w:rPr>
            </w:pPr>
            <w:r w:rsidRPr="002E5C6F">
              <w:t>The UK Government has no plans to ratify the UN Convention on the Protection of the Rights of All Migrant Workers and Members of their Families. The rights of migrant workers are already protected in UK legislation, including under the Human Rights Act 1998. The Human Rights Act 1998 protects people from torture, or inhuman and degrading treatment and it also protects all people from slavery and forced labour and the right to a fair trial.</w:t>
            </w:r>
          </w:p>
        </w:tc>
      </w:tr>
      <w:tr w:rsidR="002E5C6F" w:rsidRPr="002E5C6F" w14:paraId="02418050" w14:textId="77777777" w:rsidTr="002E5C6F">
        <w:tc>
          <w:tcPr>
            <w:tcW w:w="1234" w:type="dxa"/>
            <w:shd w:val="clear" w:color="auto" w:fill="auto"/>
            <w:hideMark/>
          </w:tcPr>
          <w:p w14:paraId="60793982" w14:textId="77777777" w:rsidR="002E5C6F" w:rsidRPr="002E5C6F" w:rsidRDefault="002E5C6F" w:rsidP="002E5C6F">
            <w:pPr>
              <w:spacing w:before="40" w:after="120"/>
              <w:ind w:right="113"/>
              <w:rPr>
                <w:lang w:val="fr-FR"/>
              </w:rPr>
            </w:pPr>
            <w:r w:rsidRPr="002E5C6F">
              <w:rPr>
                <w:lang w:val="fr-FR"/>
              </w:rPr>
              <w:t>43.3</w:t>
            </w:r>
          </w:p>
        </w:tc>
        <w:tc>
          <w:tcPr>
            <w:tcW w:w="1096" w:type="dxa"/>
            <w:shd w:val="clear" w:color="auto" w:fill="auto"/>
            <w:hideMark/>
          </w:tcPr>
          <w:p w14:paraId="25A02993"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0C67B96F" w14:textId="77777777" w:rsidR="002E5C6F" w:rsidRPr="002E5C6F" w:rsidRDefault="002E5C6F" w:rsidP="002E5C6F">
            <w:pPr>
              <w:spacing w:before="40" w:after="120"/>
              <w:ind w:right="113"/>
              <w:rPr>
                <w:b/>
                <w:bCs/>
                <w:lang w:val="fr-FR"/>
              </w:rPr>
            </w:pPr>
          </w:p>
        </w:tc>
      </w:tr>
      <w:tr w:rsidR="002E5C6F" w:rsidRPr="002E5C6F" w14:paraId="324BCBB3" w14:textId="77777777" w:rsidTr="002E5C6F">
        <w:tc>
          <w:tcPr>
            <w:tcW w:w="1234" w:type="dxa"/>
            <w:shd w:val="clear" w:color="auto" w:fill="auto"/>
            <w:hideMark/>
          </w:tcPr>
          <w:p w14:paraId="25E43E41" w14:textId="77777777" w:rsidR="002E5C6F" w:rsidRPr="002E5C6F" w:rsidRDefault="002E5C6F" w:rsidP="002E5C6F">
            <w:pPr>
              <w:spacing w:before="40" w:after="120"/>
              <w:ind w:right="113"/>
              <w:rPr>
                <w:lang w:val="fr-FR"/>
              </w:rPr>
            </w:pPr>
            <w:r w:rsidRPr="002E5C6F">
              <w:rPr>
                <w:lang w:val="fr-FR"/>
              </w:rPr>
              <w:t>43.4</w:t>
            </w:r>
          </w:p>
        </w:tc>
        <w:tc>
          <w:tcPr>
            <w:tcW w:w="1096" w:type="dxa"/>
            <w:shd w:val="clear" w:color="auto" w:fill="auto"/>
            <w:hideMark/>
          </w:tcPr>
          <w:p w14:paraId="4034F824" w14:textId="1C3B137B"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4B205438" w14:textId="77777777" w:rsidR="002E5C6F" w:rsidRPr="002E5C6F" w:rsidRDefault="002E5C6F" w:rsidP="002E5C6F">
            <w:pPr>
              <w:spacing w:before="40" w:after="120"/>
              <w:ind w:right="113"/>
              <w:rPr>
                <w:b/>
                <w:bCs/>
                <w:lang w:val="fr-FR"/>
              </w:rPr>
            </w:pPr>
          </w:p>
        </w:tc>
      </w:tr>
      <w:tr w:rsidR="002E5C6F" w:rsidRPr="002E5C6F" w14:paraId="3A7997EF" w14:textId="77777777" w:rsidTr="002E5C6F">
        <w:tc>
          <w:tcPr>
            <w:tcW w:w="1234" w:type="dxa"/>
            <w:shd w:val="clear" w:color="auto" w:fill="auto"/>
            <w:hideMark/>
          </w:tcPr>
          <w:p w14:paraId="20D26653" w14:textId="77777777" w:rsidR="002E5C6F" w:rsidRPr="002E5C6F" w:rsidRDefault="002E5C6F" w:rsidP="002E5C6F">
            <w:pPr>
              <w:spacing w:before="40" w:after="120"/>
              <w:ind w:right="113"/>
              <w:rPr>
                <w:lang w:val="fr-FR"/>
              </w:rPr>
            </w:pPr>
            <w:r w:rsidRPr="002E5C6F">
              <w:rPr>
                <w:lang w:val="fr-FR"/>
              </w:rPr>
              <w:t>43.5</w:t>
            </w:r>
          </w:p>
        </w:tc>
        <w:tc>
          <w:tcPr>
            <w:tcW w:w="1096" w:type="dxa"/>
            <w:shd w:val="clear" w:color="auto" w:fill="auto"/>
            <w:hideMark/>
          </w:tcPr>
          <w:p w14:paraId="42AC3EE4" w14:textId="70AC4760"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64F58844" w14:textId="77777777" w:rsidR="002E5C6F" w:rsidRPr="002E5C6F" w:rsidRDefault="002E5C6F" w:rsidP="002E5C6F">
            <w:pPr>
              <w:spacing w:before="40" w:after="120"/>
              <w:ind w:right="113"/>
              <w:rPr>
                <w:b/>
                <w:bCs/>
                <w:lang w:val="fr-FR"/>
              </w:rPr>
            </w:pPr>
          </w:p>
        </w:tc>
      </w:tr>
      <w:tr w:rsidR="002E5C6F" w:rsidRPr="002E5C6F" w14:paraId="44F48C4F" w14:textId="77777777" w:rsidTr="002E5C6F">
        <w:tc>
          <w:tcPr>
            <w:tcW w:w="1234" w:type="dxa"/>
            <w:shd w:val="clear" w:color="auto" w:fill="auto"/>
            <w:hideMark/>
          </w:tcPr>
          <w:p w14:paraId="65C66FA2" w14:textId="77777777" w:rsidR="002E5C6F" w:rsidRPr="002E5C6F" w:rsidRDefault="002E5C6F" w:rsidP="002E5C6F">
            <w:pPr>
              <w:spacing w:before="40" w:after="120"/>
              <w:ind w:right="113"/>
              <w:rPr>
                <w:lang w:val="fr-FR"/>
              </w:rPr>
            </w:pPr>
            <w:r w:rsidRPr="002E5C6F">
              <w:rPr>
                <w:lang w:val="fr-FR"/>
              </w:rPr>
              <w:t>43.6</w:t>
            </w:r>
          </w:p>
        </w:tc>
        <w:tc>
          <w:tcPr>
            <w:tcW w:w="1096" w:type="dxa"/>
            <w:shd w:val="clear" w:color="auto" w:fill="auto"/>
            <w:hideMark/>
          </w:tcPr>
          <w:p w14:paraId="08B58275"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365A657F" w14:textId="77777777" w:rsidR="002E5C6F" w:rsidRPr="002E5C6F" w:rsidRDefault="002E5C6F" w:rsidP="002E5C6F">
            <w:pPr>
              <w:spacing w:before="40" w:after="120"/>
              <w:ind w:right="113"/>
              <w:rPr>
                <w:b/>
                <w:bCs/>
                <w:lang w:val="fr-FR"/>
              </w:rPr>
            </w:pPr>
          </w:p>
        </w:tc>
      </w:tr>
      <w:tr w:rsidR="002E5C6F" w:rsidRPr="002E5C6F" w14:paraId="517802F5" w14:textId="77777777" w:rsidTr="002E5C6F">
        <w:tc>
          <w:tcPr>
            <w:tcW w:w="1234" w:type="dxa"/>
            <w:shd w:val="clear" w:color="auto" w:fill="auto"/>
            <w:hideMark/>
          </w:tcPr>
          <w:p w14:paraId="74B77E00" w14:textId="77777777" w:rsidR="002E5C6F" w:rsidRPr="002E5C6F" w:rsidRDefault="002E5C6F" w:rsidP="002E5C6F">
            <w:pPr>
              <w:spacing w:before="40" w:after="120"/>
              <w:ind w:right="113"/>
              <w:rPr>
                <w:lang w:val="fr-FR"/>
              </w:rPr>
            </w:pPr>
            <w:r w:rsidRPr="002E5C6F">
              <w:rPr>
                <w:lang w:val="fr-FR"/>
              </w:rPr>
              <w:t>43.7</w:t>
            </w:r>
          </w:p>
        </w:tc>
        <w:tc>
          <w:tcPr>
            <w:tcW w:w="1096" w:type="dxa"/>
            <w:shd w:val="clear" w:color="auto" w:fill="auto"/>
            <w:hideMark/>
          </w:tcPr>
          <w:p w14:paraId="3E69B4E5"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784D886F" w14:textId="77777777" w:rsidR="002E5C6F" w:rsidRPr="002E5C6F" w:rsidRDefault="002E5C6F" w:rsidP="002E5C6F">
            <w:pPr>
              <w:spacing w:before="40" w:after="120"/>
              <w:ind w:right="113"/>
              <w:rPr>
                <w:b/>
                <w:bCs/>
                <w:lang w:val="fr-FR"/>
              </w:rPr>
            </w:pPr>
          </w:p>
        </w:tc>
      </w:tr>
      <w:tr w:rsidR="002E5C6F" w:rsidRPr="002E5C6F" w14:paraId="1514E00D" w14:textId="77777777" w:rsidTr="002E5C6F">
        <w:tc>
          <w:tcPr>
            <w:tcW w:w="1234" w:type="dxa"/>
            <w:shd w:val="clear" w:color="auto" w:fill="auto"/>
            <w:hideMark/>
          </w:tcPr>
          <w:p w14:paraId="04165BEE" w14:textId="77777777" w:rsidR="002E5C6F" w:rsidRPr="002E5C6F" w:rsidRDefault="002E5C6F" w:rsidP="002E5C6F">
            <w:pPr>
              <w:spacing w:before="40" w:after="120"/>
              <w:ind w:right="113"/>
              <w:rPr>
                <w:lang w:val="fr-FR"/>
              </w:rPr>
            </w:pPr>
            <w:r w:rsidRPr="002E5C6F">
              <w:rPr>
                <w:lang w:val="fr-FR"/>
              </w:rPr>
              <w:t>43.8</w:t>
            </w:r>
          </w:p>
        </w:tc>
        <w:tc>
          <w:tcPr>
            <w:tcW w:w="1096" w:type="dxa"/>
            <w:shd w:val="clear" w:color="auto" w:fill="auto"/>
            <w:hideMark/>
          </w:tcPr>
          <w:p w14:paraId="68D174A7" w14:textId="4D20716D"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4675178A" w14:textId="77777777" w:rsidR="002E5C6F" w:rsidRPr="002E5C6F" w:rsidRDefault="002E5C6F" w:rsidP="002E5C6F">
            <w:pPr>
              <w:spacing w:before="40" w:after="120"/>
              <w:ind w:right="113"/>
              <w:rPr>
                <w:b/>
                <w:bCs/>
                <w:lang w:val="fr-FR"/>
              </w:rPr>
            </w:pPr>
          </w:p>
        </w:tc>
      </w:tr>
      <w:tr w:rsidR="002E5C6F" w:rsidRPr="002E5C6F" w14:paraId="6ED2FB97" w14:textId="77777777" w:rsidTr="002E5C6F">
        <w:tc>
          <w:tcPr>
            <w:tcW w:w="1234" w:type="dxa"/>
            <w:shd w:val="clear" w:color="auto" w:fill="auto"/>
            <w:hideMark/>
          </w:tcPr>
          <w:p w14:paraId="5CE4212C" w14:textId="77777777" w:rsidR="002E5C6F" w:rsidRPr="002E5C6F" w:rsidRDefault="002E5C6F" w:rsidP="002E5C6F">
            <w:pPr>
              <w:spacing w:before="40" w:after="120"/>
              <w:ind w:right="113"/>
              <w:rPr>
                <w:lang w:val="fr-FR"/>
              </w:rPr>
            </w:pPr>
            <w:r w:rsidRPr="002E5C6F">
              <w:rPr>
                <w:lang w:val="fr-FR"/>
              </w:rPr>
              <w:t>43.9</w:t>
            </w:r>
          </w:p>
        </w:tc>
        <w:tc>
          <w:tcPr>
            <w:tcW w:w="1096" w:type="dxa"/>
            <w:shd w:val="clear" w:color="auto" w:fill="auto"/>
            <w:hideMark/>
          </w:tcPr>
          <w:p w14:paraId="36D975A5" w14:textId="57F056AA"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4F82FA8E" w14:textId="487FB355" w:rsidR="002E5C6F" w:rsidRPr="002E5C6F" w:rsidRDefault="002E5C6F" w:rsidP="002E5C6F">
            <w:pPr>
              <w:spacing w:before="40" w:after="120"/>
              <w:ind w:right="113"/>
              <w:rPr>
                <w:b/>
                <w:bCs/>
              </w:rPr>
            </w:pPr>
            <w:r w:rsidRPr="002E5C6F">
              <w:t>The reservation on Article 59 is under review, pending the results and evaluation of the Support for Migrant Victims (SMV) Scheme pilot and wider policy considerations. There are no current plans to lift the reservation on Article 44.</w:t>
            </w:r>
          </w:p>
        </w:tc>
      </w:tr>
      <w:tr w:rsidR="002E5C6F" w:rsidRPr="002E5C6F" w14:paraId="176002CD" w14:textId="77777777" w:rsidTr="002E5C6F">
        <w:tc>
          <w:tcPr>
            <w:tcW w:w="1234" w:type="dxa"/>
            <w:shd w:val="clear" w:color="auto" w:fill="auto"/>
            <w:hideMark/>
          </w:tcPr>
          <w:p w14:paraId="2F0AC02D" w14:textId="77777777" w:rsidR="002E5C6F" w:rsidRPr="002E5C6F" w:rsidRDefault="002E5C6F" w:rsidP="002E5C6F">
            <w:pPr>
              <w:spacing w:before="40" w:after="120"/>
              <w:ind w:right="113"/>
              <w:rPr>
                <w:lang w:val="fr-FR"/>
              </w:rPr>
            </w:pPr>
            <w:r w:rsidRPr="002E5C6F">
              <w:rPr>
                <w:lang w:val="fr-FR"/>
              </w:rPr>
              <w:t>43.10</w:t>
            </w:r>
          </w:p>
        </w:tc>
        <w:tc>
          <w:tcPr>
            <w:tcW w:w="1096" w:type="dxa"/>
            <w:shd w:val="clear" w:color="auto" w:fill="auto"/>
            <w:hideMark/>
          </w:tcPr>
          <w:p w14:paraId="4A7B3C9D" w14:textId="3A398E9A"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74D12AB3" w14:textId="77777777" w:rsidR="002E5C6F" w:rsidRPr="002E5C6F" w:rsidRDefault="002E5C6F" w:rsidP="002E5C6F">
            <w:pPr>
              <w:spacing w:before="40" w:after="120"/>
              <w:ind w:right="113"/>
              <w:rPr>
                <w:b/>
                <w:bCs/>
                <w:lang w:val="fr-FR"/>
              </w:rPr>
            </w:pPr>
          </w:p>
        </w:tc>
      </w:tr>
      <w:tr w:rsidR="002E5C6F" w:rsidRPr="002E5C6F" w14:paraId="4FEDBC4C" w14:textId="77777777" w:rsidTr="002E5C6F">
        <w:tc>
          <w:tcPr>
            <w:tcW w:w="1234" w:type="dxa"/>
            <w:shd w:val="clear" w:color="auto" w:fill="auto"/>
            <w:hideMark/>
          </w:tcPr>
          <w:p w14:paraId="595829FE" w14:textId="77777777" w:rsidR="002E5C6F" w:rsidRPr="002E5C6F" w:rsidRDefault="002E5C6F" w:rsidP="002E5C6F">
            <w:pPr>
              <w:spacing w:before="40" w:after="120"/>
              <w:ind w:right="113"/>
              <w:rPr>
                <w:lang w:val="fr-FR"/>
              </w:rPr>
            </w:pPr>
            <w:r w:rsidRPr="002E5C6F">
              <w:rPr>
                <w:lang w:val="fr-FR"/>
              </w:rPr>
              <w:lastRenderedPageBreak/>
              <w:t>43.11</w:t>
            </w:r>
          </w:p>
        </w:tc>
        <w:tc>
          <w:tcPr>
            <w:tcW w:w="1096" w:type="dxa"/>
            <w:shd w:val="clear" w:color="auto" w:fill="auto"/>
            <w:hideMark/>
          </w:tcPr>
          <w:p w14:paraId="264FE5F8" w14:textId="16652498"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623615C3" w14:textId="77777777" w:rsidR="002E5C6F" w:rsidRPr="002E5C6F" w:rsidRDefault="002E5C6F" w:rsidP="002E5C6F">
            <w:pPr>
              <w:spacing w:before="40" w:after="120"/>
              <w:ind w:right="113"/>
              <w:rPr>
                <w:b/>
                <w:bCs/>
                <w:lang w:val="fr-FR"/>
              </w:rPr>
            </w:pPr>
          </w:p>
        </w:tc>
      </w:tr>
      <w:tr w:rsidR="002E5C6F" w:rsidRPr="002E5C6F" w14:paraId="1BAFC131" w14:textId="77777777" w:rsidTr="002E5C6F">
        <w:tc>
          <w:tcPr>
            <w:tcW w:w="1234" w:type="dxa"/>
            <w:shd w:val="clear" w:color="auto" w:fill="auto"/>
            <w:hideMark/>
          </w:tcPr>
          <w:p w14:paraId="6E5D7D02" w14:textId="77777777" w:rsidR="002E5C6F" w:rsidRPr="002E5C6F" w:rsidRDefault="002E5C6F" w:rsidP="002E5C6F">
            <w:pPr>
              <w:spacing w:before="40" w:after="120"/>
              <w:ind w:right="113"/>
              <w:rPr>
                <w:lang w:val="fr-FR"/>
              </w:rPr>
            </w:pPr>
            <w:r w:rsidRPr="002E5C6F">
              <w:rPr>
                <w:lang w:val="fr-FR"/>
              </w:rPr>
              <w:t>43.12</w:t>
            </w:r>
          </w:p>
        </w:tc>
        <w:tc>
          <w:tcPr>
            <w:tcW w:w="1096" w:type="dxa"/>
            <w:shd w:val="clear" w:color="auto" w:fill="auto"/>
            <w:hideMark/>
          </w:tcPr>
          <w:p w14:paraId="1391A7EC" w14:textId="41398D59"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55E3B551" w14:textId="77777777" w:rsidR="002E5C6F" w:rsidRPr="002E5C6F" w:rsidRDefault="002E5C6F" w:rsidP="002E5C6F">
            <w:pPr>
              <w:spacing w:before="40" w:after="120"/>
              <w:ind w:right="113"/>
              <w:rPr>
                <w:b/>
                <w:bCs/>
                <w:lang w:val="fr-FR"/>
              </w:rPr>
            </w:pPr>
          </w:p>
        </w:tc>
      </w:tr>
      <w:tr w:rsidR="002E5C6F" w:rsidRPr="002E5C6F" w14:paraId="3D5CCF9B" w14:textId="77777777" w:rsidTr="002E5C6F">
        <w:tc>
          <w:tcPr>
            <w:tcW w:w="1234" w:type="dxa"/>
            <w:shd w:val="clear" w:color="auto" w:fill="auto"/>
            <w:hideMark/>
          </w:tcPr>
          <w:p w14:paraId="40932355" w14:textId="77777777" w:rsidR="002E5C6F" w:rsidRPr="002E5C6F" w:rsidRDefault="002E5C6F" w:rsidP="002E5C6F">
            <w:pPr>
              <w:spacing w:before="40" w:after="120"/>
              <w:ind w:right="113"/>
              <w:rPr>
                <w:lang w:val="fr-FR"/>
              </w:rPr>
            </w:pPr>
            <w:r w:rsidRPr="002E5C6F">
              <w:rPr>
                <w:lang w:val="fr-FR"/>
              </w:rPr>
              <w:t>43.13</w:t>
            </w:r>
          </w:p>
        </w:tc>
        <w:tc>
          <w:tcPr>
            <w:tcW w:w="1096" w:type="dxa"/>
            <w:shd w:val="clear" w:color="auto" w:fill="auto"/>
            <w:hideMark/>
          </w:tcPr>
          <w:p w14:paraId="67BF4600"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2FED4AD6" w14:textId="77777777" w:rsidR="002E5C6F" w:rsidRPr="002E5C6F" w:rsidRDefault="002E5C6F" w:rsidP="002E5C6F">
            <w:pPr>
              <w:spacing w:before="40" w:after="120"/>
              <w:ind w:right="113"/>
              <w:rPr>
                <w:b/>
                <w:bCs/>
                <w:lang w:val="fr-FR"/>
              </w:rPr>
            </w:pPr>
          </w:p>
        </w:tc>
      </w:tr>
      <w:tr w:rsidR="002E5C6F" w:rsidRPr="002E5C6F" w14:paraId="37E5CF62" w14:textId="77777777" w:rsidTr="002E5C6F">
        <w:tc>
          <w:tcPr>
            <w:tcW w:w="1234" w:type="dxa"/>
            <w:shd w:val="clear" w:color="auto" w:fill="auto"/>
            <w:hideMark/>
          </w:tcPr>
          <w:p w14:paraId="2C953B4F" w14:textId="77777777" w:rsidR="002E5C6F" w:rsidRPr="002E5C6F" w:rsidRDefault="002E5C6F" w:rsidP="002E5C6F">
            <w:pPr>
              <w:spacing w:before="40" w:after="120"/>
              <w:ind w:right="113"/>
              <w:rPr>
                <w:lang w:val="fr-FR"/>
              </w:rPr>
            </w:pPr>
            <w:r w:rsidRPr="002E5C6F">
              <w:rPr>
                <w:lang w:val="fr-FR"/>
              </w:rPr>
              <w:t>43.14</w:t>
            </w:r>
          </w:p>
        </w:tc>
        <w:tc>
          <w:tcPr>
            <w:tcW w:w="1096" w:type="dxa"/>
            <w:shd w:val="clear" w:color="auto" w:fill="auto"/>
            <w:hideMark/>
          </w:tcPr>
          <w:p w14:paraId="741122E8"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50751CFC" w14:textId="77777777" w:rsidR="002E5C6F" w:rsidRPr="002E5C6F" w:rsidRDefault="002E5C6F" w:rsidP="002E5C6F">
            <w:pPr>
              <w:spacing w:before="40" w:after="120"/>
              <w:ind w:right="113"/>
              <w:rPr>
                <w:b/>
                <w:bCs/>
                <w:lang w:val="fr-FR"/>
              </w:rPr>
            </w:pPr>
          </w:p>
        </w:tc>
      </w:tr>
      <w:tr w:rsidR="002E5C6F" w:rsidRPr="002E5C6F" w14:paraId="6F17DB0A" w14:textId="77777777" w:rsidTr="002E5C6F">
        <w:tc>
          <w:tcPr>
            <w:tcW w:w="1234" w:type="dxa"/>
            <w:shd w:val="clear" w:color="auto" w:fill="auto"/>
            <w:hideMark/>
          </w:tcPr>
          <w:p w14:paraId="0651A24B" w14:textId="77777777" w:rsidR="002E5C6F" w:rsidRPr="002E5C6F" w:rsidRDefault="002E5C6F" w:rsidP="002E5C6F">
            <w:pPr>
              <w:spacing w:before="40" w:after="120"/>
              <w:ind w:right="113"/>
              <w:rPr>
                <w:lang w:val="fr-FR"/>
              </w:rPr>
            </w:pPr>
            <w:r w:rsidRPr="002E5C6F">
              <w:rPr>
                <w:lang w:val="fr-FR"/>
              </w:rPr>
              <w:t>43.15</w:t>
            </w:r>
          </w:p>
        </w:tc>
        <w:tc>
          <w:tcPr>
            <w:tcW w:w="1096" w:type="dxa"/>
            <w:shd w:val="clear" w:color="auto" w:fill="auto"/>
            <w:hideMark/>
          </w:tcPr>
          <w:p w14:paraId="04CBD9DC"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1B7192C2" w14:textId="77777777" w:rsidR="002E5C6F" w:rsidRPr="002E5C6F" w:rsidRDefault="002E5C6F" w:rsidP="002E5C6F">
            <w:pPr>
              <w:spacing w:before="40" w:after="120"/>
              <w:ind w:right="113"/>
              <w:rPr>
                <w:b/>
                <w:bCs/>
                <w:lang w:val="fr-FR"/>
              </w:rPr>
            </w:pPr>
          </w:p>
        </w:tc>
      </w:tr>
      <w:tr w:rsidR="002E5C6F" w:rsidRPr="002E5C6F" w14:paraId="7179A2C1" w14:textId="77777777" w:rsidTr="002E5C6F">
        <w:tc>
          <w:tcPr>
            <w:tcW w:w="1234" w:type="dxa"/>
            <w:shd w:val="clear" w:color="auto" w:fill="auto"/>
            <w:hideMark/>
          </w:tcPr>
          <w:p w14:paraId="013B022D" w14:textId="77777777" w:rsidR="002E5C6F" w:rsidRPr="002E5C6F" w:rsidRDefault="002E5C6F" w:rsidP="002E5C6F">
            <w:pPr>
              <w:spacing w:before="40" w:after="120"/>
              <w:ind w:right="113"/>
              <w:rPr>
                <w:lang w:val="fr-FR"/>
              </w:rPr>
            </w:pPr>
            <w:r w:rsidRPr="002E5C6F">
              <w:rPr>
                <w:lang w:val="fr-FR"/>
              </w:rPr>
              <w:t>43.16</w:t>
            </w:r>
          </w:p>
        </w:tc>
        <w:tc>
          <w:tcPr>
            <w:tcW w:w="1096" w:type="dxa"/>
            <w:shd w:val="clear" w:color="auto" w:fill="auto"/>
            <w:hideMark/>
          </w:tcPr>
          <w:p w14:paraId="4FCF2F6B" w14:textId="77777777" w:rsidR="002E5C6F" w:rsidRPr="002E5C6F" w:rsidRDefault="002E5C6F" w:rsidP="002E5C6F">
            <w:pPr>
              <w:spacing w:before="40" w:after="120"/>
              <w:ind w:right="113"/>
              <w:rPr>
                <w:b/>
                <w:bCs/>
                <w:lang w:val="fr-FR"/>
              </w:rPr>
            </w:pPr>
            <w:r w:rsidRPr="002E5C6F">
              <w:rPr>
                <w:lang w:val="fr-FR"/>
              </w:rPr>
              <w:t xml:space="preserve">Note </w:t>
            </w:r>
          </w:p>
        </w:tc>
        <w:tc>
          <w:tcPr>
            <w:tcW w:w="6175" w:type="dxa"/>
            <w:shd w:val="clear" w:color="auto" w:fill="auto"/>
          </w:tcPr>
          <w:p w14:paraId="5A5B091E" w14:textId="77777777" w:rsidR="002E5C6F" w:rsidRPr="002E5C6F" w:rsidRDefault="002E5C6F" w:rsidP="002E5C6F">
            <w:pPr>
              <w:spacing w:before="40" w:after="120"/>
              <w:ind w:right="113"/>
              <w:rPr>
                <w:b/>
                <w:bCs/>
                <w:lang w:val="fr-FR"/>
              </w:rPr>
            </w:pPr>
          </w:p>
        </w:tc>
      </w:tr>
      <w:tr w:rsidR="002E5C6F" w:rsidRPr="002E5C6F" w14:paraId="2B93E89D" w14:textId="77777777" w:rsidTr="002E5C6F">
        <w:tc>
          <w:tcPr>
            <w:tcW w:w="1234" w:type="dxa"/>
            <w:shd w:val="clear" w:color="auto" w:fill="auto"/>
            <w:hideMark/>
          </w:tcPr>
          <w:p w14:paraId="6265C4AA" w14:textId="77777777" w:rsidR="002E5C6F" w:rsidRPr="002E5C6F" w:rsidRDefault="002E5C6F" w:rsidP="002E5C6F">
            <w:pPr>
              <w:spacing w:before="40" w:after="120"/>
              <w:ind w:right="113"/>
              <w:rPr>
                <w:lang w:val="fr-FR"/>
              </w:rPr>
            </w:pPr>
            <w:r w:rsidRPr="002E5C6F">
              <w:rPr>
                <w:lang w:val="fr-FR"/>
              </w:rPr>
              <w:t>43.17</w:t>
            </w:r>
          </w:p>
        </w:tc>
        <w:tc>
          <w:tcPr>
            <w:tcW w:w="1096" w:type="dxa"/>
            <w:shd w:val="clear" w:color="auto" w:fill="auto"/>
            <w:hideMark/>
          </w:tcPr>
          <w:p w14:paraId="7536A604"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4C8BD5BF" w14:textId="77777777" w:rsidR="002E5C6F" w:rsidRPr="002E5C6F" w:rsidRDefault="002E5C6F" w:rsidP="002E5C6F">
            <w:pPr>
              <w:spacing w:before="40" w:after="120"/>
              <w:ind w:right="113"/>
              <w:rPr>
                <w:b/>
                <w:bCs/>
                <w:lang w:val="fr-FR"/>
              </w:rPr>
            </w:pPr>
          </w:p>
        </w:tc>
      </w:tr>
      <w:tr w:rsidR="002E5C6F" w:rsidRPr="002E5C6F" w14:paraId="7DB854E5" w14:textId="77777777" w:rsidTr="002E5C6F">
        <w:tc>
          <w:tcPr>
            <w:tcW w:w="1234" w:type="dxa"/>
            <w:shd w:val="clear" w:color="auto" w:fill="auto"/>
            <w:hideMark/>
          </w:tcPr>
          <w:p w14:paraId="644F9BE9" w14:textId="77777777" w:rsidR="002E5C6F" w:rsidRPr="002E5C6F" w:rsidRDefault="002E5C6F" w:rsidP="002E5C6F">
            <w:pPr>
              <w:spacing w:before="40" w:after="120"/>
              <w:ind w:right="113"/>
              <w:rPr>
                <w:lang w:val="fr-FR"/>
              </w:rPr>
            </w:pPr>
            <w:r w:rsidRPr="002E5C6F">
              <w:rPr>
                <w:lang w:val="fr-FR"/>
              </w:rPr>
              <w:t>43.18</w:t>
            </w:r>
          </w:p>
        </w:tc>
        <w:tc>
          <w:tcPr>
            <w:tcW w:w="1096" w:type="dxa"/>
            <w:shd w:val="clear" w:color="auto" w:fill="auto"/>
            <w:hideMark/>
          </w:tcPr>
          <w:p w14:paraId="5D1D216B"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4197F5AA" w14:textId="77777777" w:rsidR="002E5C6F" w:rsidRPr="002E5C6F" w:rsidRDefault="002E5C6F" w:rsidP="002E5C6F">
            <w:pPr>
              <w:spacing w:before="40" w:after="120"/>
              <w:ind w:right="113"/>
              <w:rPr>
                <w:b/>
                <w:bCs/>
                <w:lang w:val="fr-FR"/>
              </w:rPr>
            </w:pPr>
          </w:p>
        </w:tc>
      </w:tr>
      <w:tr w:rsidR="002E5C6F" w:rsidRPr="002E5C6F" w14:paraId="1C8B2005" w14:textId="77777777" w:rsidTr="002E5C6F">
        <w:tc>
          <w:tcPr>
            <w:tcW w:w="1234" w:type="dxa"/>
            <w:shd w:val="clear" w:color="auto" w:fill="auto"/>
            <w:hideMark/>
          </w:tcPr>
          <w:p w14:paraId="239DC2BD" w14:textId="77777777" w:rsidR="002E5C6F" w:rsidRPr="002E5C6F" w:rsidRDefault="002E5C6F" w:rsidP="002E5C6F">
            <w:pPr>
              <w:spacing w:before="40" w:after="120"/>
              <w:ind w:right="113"/>
              <w:rPr>
                <w:lang w:val="fr-FR"/>
              </w:rPr>
            </w:pPr>
            <w:r w:rsidRPr="002E5C6F">
              <w:rPr>
                <w:lang w:val="fr-FR"/>
              </w:rPr>
              <w:t>43.19</w:t>
            </w:r>
          </w:p>
        </w:tc>
        <w:tc>
          <w:tcPr>
            <w:tcW w:w="1096" w:type="dxa"/>
            <w:shd w:val="clear" w:color="auto" w:fill="auto"/>
            <w:hideMark/>
          </w:tcPr>
          <w:p w14:paraId="764495B6" w14:textId="77777777"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40306B24" w14:textId="3C046AA6" w:rsidR="002E5C6F" w:rsidRPr="002E5C6F" w:rsidRDefault="002E5C6F" w:rsidP="002E5C6F">
            <w:pPr>
              <w:spacing w:before="40" w:after="120"/>
              <w:ind w:right="113"/>
              <w:rPr>
                <w:b/>
                <w:bCs/>
              </w:rPr>
            </w:pPr>
            <w:r w:rsidRPr="002E5C6F">
              <w:t>Our Bill of Rights will allow us to remain a State Party to the ECHR and fully avail ourselves of the margin of appreciation to restore some common sense to our human rights laws.</w:t>
            </w:r>
          </w:p>
        </w:tc>
      </w:tr>
      <w:tr w:rsidR="002E5C6F" w:rsidRPr="002E5C6F" w14:paraId="5B68D6E2" w14:textId="77777777" w:rsidTr="002E5C6F">
        <w:tc>
          <w:tcPr>
            <w:tcW w:w="1234" w:type="dxa"/>
            <w:shd w:val="clear" w:color="auto" w:fill="auto"/>
            <w:hideMark/>
          </w:tcPr>
          <w:p w14:paraId="20580E6D" w14:textId="77777777" w:rsidR="002E5C6F" w:rsidRPr="002E5C6F" w:rsidRDefault="002E5C6F" w:rsidP="002E5C6F">
            <w:pPr>
              <w:spacing w:before="40" w:after="120"/>
              <w:ind w:right="113"/>
              <w:rPr>
                <w:lang w:val="fr-FR"/>
              </w:rPr>
            </w:pPr>
            <w:r w:rsidRPr="002E5C6F">
              <w:rPr>
                <w:lang w:val="fr-FR"/>
              </w:rPr>
              <w:t>43.20</w:t>
            </w:r>
          </w:p>
        </w:tc>
        <w:tc>
          <w:tcPr>
            <w:tcW w:w="1096" w:type="dxa"/>
            <w:shd w:val="clear" w:color="auto" w:fill="auto"/>
            <w:hideMark/>
          </w:tcPr>
          <w:p w14:paraId="6D2E1E52" w14:textId="1A66A9A0"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1D4E2EDF" w14:textId="77777777" w:rsidR="002E5C6F" w:rsidRPr="002E5C6F" w:rsidRDefault="002E5C6F" w:rsidP="002E5C6F">
            <w:pPr>
              <w:spacing w:before="40" w:after="120"/>
              <w:ind w:right="113"/>
              <w:rPr>
                <w:b/>
                <w:bCs/>
                <w:lang w:val="fr-FR"/>
              </w:rPr>
            </w:pPr>
          </w:p>
        </w:tc>
      </w:tr>
      <w:tr w:rsidR="002E5C6F" w:rsidRPr="002E5C6F" w14:paraId="48A2FF8E" w14:textId="77777777" w:rsidTr="002E5C6F">
        <w:tc>
          <w:tcPr>
            <w:tcW w:w="1234" w:type="dxa"/>
            <w:shd w:val="clear" w:color="auto" w:fill="auto"/>
            <w:hideMark/>
          </w:tcPr>
          <w:p w14:paraId="60088CF1" w14:textId="77777777" w:rsidR="002E5C6F" w:rsidRPr="002E5C6F" w:rsidRDefault="002E5C6F" w:rsidP="002E5C6F">
            <w:pPr>
              <w:spacing w:before="40" w:after="120"/>
              <w:ind w:right="113"/>
              <w:rPr>
                <w:lang w:val="fr-FR"/>
              </w:rPr>
            </w:pPr>
            <w:r w:rsidRPr="002E5C6F">
              <w:rPr>
                <w:lang w:val="fr-FR"/>
              </w:rPr>
              <w:t>43.21</w:t>
            </w:r>
          </w:p>
        </w:tc>
        <w:tc>
          <w:tcPr>
            <w:tcW w:w="1096" w:type="dxa"/>
            <w:shd w:val="clear" w:color="auto" w:fill="auto"/>
            <w:hideMark/>
          </w:tcPr>
          <w:p w14:paraId="4313E885" w14:textId="4D92F8FC"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6DCC1087" w14:textId="77777777" w:rsidR="002E5C6F" w:rsidRPr="002E5C6F" w:rsidRDefault="002E5C6F" w:rsidP="002E5C6F">
            <w:pPr>
              <w:spacing w:before="40" w:after="120"/>
              <w:ind w:right="113"/>
              <w:rPr>
                <w:b/>
                <w:bCs/>
                <w:lang w:val="fr-FR"/>
              </w:rPr>
            </w:pPr>
          </w:p>
        </w:tc>
      </w:tr>
      <w:tr w:rsidR="002E5C6F" w:rsidRPr="002E5C6F" w14:paraId="6F9FE8C5" w14:textId="77777777" w:rsidTr="002E5C6F">
        <w:tc>
          <w:tcPr>
            <w:tcW w:w="1234" w:type="dxa"/>
            <w:shd w:val="clear" w:color="auto" w:fill="auto"/>
            <w:hideMark/>
          </w:tcPr>
          <w:p w14:paraId="3032D5CF" w14:textId="77777777" w:rsidR="002E5C6F" w:rsidRPr="002E5C6F" w:rsidRDefault="002E5C6F" w:rsidP="002E5C6F">
            <w:pPr>
              <w:spacing w:before="40" w:after="120"/>
              <w:ind w:right="113"/>
              <w:rPr>
                <w:lang w:val="fr-FR"/>
              </w:rPr>
            </w:pPr>
            <w:r w:rsidRPr="002E5C6F">
              <w:rPr>
                <w:lang w:val="fr-FR"/>
              </w:rPr>
              <w:t>43.22</w:t>
            </w:r>
          </w:p>
        </w:tc>
        <w:tc>
          <w:tcPr>
            <w:tcW w:w="1096" w:type="dxa"/>
            <w:shd w:val="clear" w:color="auto" w:fill="auto"/>
            <w:hideMark/>
          </w:tcPr>
          <w:p w14:paraId="29413D45" w14:textId="6F861CF0"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46D83617" w14:textId="77777777" w:rsidR="002E5C6F" w:rsidRPr="002E5C6F" w:rsidRDefault="002E5C6F" w:rsidP="002E5C6F">
            <w:pPr>
              <w:spacing w:before="40" w:after="120"/>
              <w:ind w:right="113"/>
              <w:rPr>
                <w:b/>
                <w:bCs/>
                <w:lang w:val="fr-FR"/>
              </w:rPr>
            </w:pPr>
          </w:p>
        </w:tc>
      </w:tr>
      <w:tr w:rsidR="002E5C6F" w:rsidRPr="002E5C6F" w14:paraId="18B30D67" w14:textId="77777777" w:rsidTr="002E5C6F">
        <w:tc>
          <w:tcPr>
            <w:tcW w:w="1234" w:type="dxa"/>
            <w:shd w:val="clear" w:color="auto" w:fill="auto"/>
            <w:hideMark/>
          </w:tcPr>
          <w:p w14:paraId="64B1B44B" w14:textId="77777777" w:rsidR="002E5C6F" w:rsidRPr="002E5C6F" w:rsidRDefault="002E5C6F" w:rsidP="002E5C6F">
            <w:pPr>
              <w:spacing w:before="40" w:after="120"/>
              <w:ind w:right="113"/>
              <w:rPr>
                <w:lang w:val="fr-FR"/>
              </w:rPr>
            </w:pPr>
            <w:r w:rsidRPr="002E5C6F">
              <w:rPr>
                <w:lang w:val="fr-FR"/>
              </w:rPr>
              <w:t>43.23</w:t>
            </w:r>
          </w:p>
        </w:tc>
        <w:tc>
          <w:tcPr>
            <w:tcW w:w="1096" w:type="dxa"/>
            <w:shd w:val="clear" w:color="auto" w:fill="auto"/>
            <w:hideMark/>
          </w:tcPr>
          <w:p w14:paraId="105E7C4A" w14:textId="07111DC6"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13D2CA99" w14:textId="77777777" w:rsidR="002E5C6F" w:rsidRPr="002E5C6F" w:rsidRDefault="002E5C6F" w:rsidP="002E5C6F">
            <w:pPr>
              <w:spacing w:before="40" w:after="120"/>
              <w:ind w:right="113"/>
              <w:rPr>
                <w:b/>
                <w:bCs/>
                <w:lang w:val="fr-FR"/>
              </w:rPr>
            </w:pPr>
          </w:p>
        </w:tc>
      </w:tr>
      <w:tr w:rsidR="002E5C6F" w:rsidRPr="002E5C6F" w14:paraId="34C8EFDE" w14:textId="77777777" w:rsidTr="002E5C6F">
        <w:tc>
          <w:tcPr>
            <w:tcW w:w="1234" w:type="dxa"/>
            <w:shd w:val="clear" w:color="auto" w:fill="auto"/>
            <w:hideMark/>
          </w:tcPr>
          <w:p w14:paraId="2815D647" w14:textId="77777777" w:rsidR="002E5C6F" w:rsidRPr="002E5C6F" w:rsidRDefault="002E5C6F" w:rsidP="002E5C6F">
            <w:pPr>
              <w:spacing w:before="40" w:after="120"/>
              <w:ind w:right="113"/>
              <w:rPr>
                <w:lang w:val="fr-FR"/>
              </w:rPr>
            </w:pPr>
            <w:r w:rsidRPr="002E5C6F">
              <w:rPr>
                <w:lang w:val="fr-FR"/>
              </w:rPr>
              <w:t>43.24</w:t>
            </w:r>
          </w:p>
        </w:tc>
        <w:tc>
          <w:tcPr>
            <w:tcW w:w="1096" w:type="dxa"/>
            <w:shd w:val="clear" w:color="auto" w:fill="auto"/>
            <w:hideMark/>
          </w:tcPr>
          <w:p w14:paraId="68CA1B8F" w14:textId="36AFEEB3"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2C903EE0" w14:textId="77777777" w:rsidR="002E5C6F" w:rsidRPr="002E5C6F" w:rsidRDefault="002E5C6F" w:rsidP="002E5C6F">
            <w:pPr>
              <w:spacing w:before="40" w:after="120"/>
              <w:ind w:right="113"/>
              <w:rPr>
                <w:b/>
                <w:bCs/>
                <w:lang w:val="fr-FR"/>
              </w:rPr>
            </w:pPr>
          </w:p>
        </w:tc>
      </w:tr>
      <w:tr w:rsidR="002E5C6F" w:rsidRPr="002E5C6F" w14:paraId="047F391D" w14:textId="77777777" w:rsidTr="002E5C6F">
        <w:tc>
          <w:tcPr>
            <w:tcW w:w="1234" w:type="dxa"/>
            <w:shd w:val="clear" w:color="auto" w:fill="auto"/>
            <w:hideMark/>
          </w:tcPr>
          <w:p w14:paraId="1BA6DEFC" w14:textId="77777777" w:rsidR="002E5C6F" w:rsidRPr="002E5C6F" w:rsidRDefault="002E5C6F" w:rsidP="002E5C6F">
            <w:pPr>
              <w:spacing w:before="40" w:after="120"/>
              <w:ind w:right="113"/>
              <w:rPr>
                <w:lang w:val="fr-FR"/>
              </w:rPr>
            </w:pPr>
            <w:r w:rsidRPr="002E5C6F">
              <w:rPr>
                <w:lang w:val="fr-FR"/>
              </w:rPr>
              <w:t>43.25</w:t>
            </w:r>
          </w:p>
        </w:tc>
        <w:tc>
          <w:tcPr>
            <w:tcW w:w="1096" w:type="dxa"/>
            <w:shd w:val="clear" w:color="auto" w:fill="auto"/>
            <w:hideMark/>
          </w:tcPr>
          <w:p w14:paraId="6BC51A06"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03844607" w14:textId="77777777" w:rsidR="002E5C6F" w:rsidRPr="002E5C6F" w:rsidRDefault="002E5C6F" w:rsidP="002E5C6F">
            <w:pPr>
              <w:spacing w:before="40" w:after="120"/>
              <w:ind w:right="113"/>
              <w:rPr>
                <w:b/>
                <w:bCs/>
                <w:lang w:val="fr-FR"/>
              </w:rPr>
            </w:pPr>
          </w:p>
        </w:tc>
      </w:tr>
      <w:tr w:rsidR="002E5C6F" w:rsidRPr="002E5C6F" w14:paraId="07C96665" w14:textId="77777777" w:rsidTr="002E5C6F">
        <w:tc>
          <w:tcPr>
            <w:tcW w:w="1234" w:type="dxa"/>
            <w:shd w:val="clear" w:color="auto" w:fill="auto"/>
            <w:hideMark/>
          </w:tcPr>
          <w:p w14:paraId="1FBEB45A" w14:textId="77777777" w:rsidR="002E5C6F" w:rsidRPr="002E5C6F" w:rsidRDefault="002E5C6F" w:rsidP="002E5C6F">
            <w:pPr>
              <w:spacing w:before="40" w:after="120"/>
              <w:ind w:right="113"/>
              <w:rPr>
                <w:lang w:val="fr-FR"/>
              </w:rPr>
            </w:pPr>
            <w:r w:rsidRPr="002E5C6F">
              <w:rPr>
                <w:lang w:val="fr-FR"/>
              </w:rPr>
              <w:t>43.26</w:t>
            </w:r>
          </w:p>
        </w:tc>
        <w:tc>
          <w:tcPr>
            <w:tcW w:w="1096" w:type="dxa"/>
            <w:shd w:val="clear" w:color="auto" w:fill="auto"/>
            <w:hideMark/>
          </w:tcPr>
          <w:p w14:paraId="7219979D"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5ADA67B5" w14:textId="77777777" w:rsidR="002E5C6F" w:rsidRPr="002E5C6F" w:rsidRDefault="002E5C6F" w:rsidP="002E5C6F">
            <w:pPr>
              <w:spacing w:before="40" w:after="120"/>
              <w:ind w:right="113"/>
              <w:rPr>
                <w:b/>
                <w:bCs/>
                <w:lang w:val="fr-FR"/>
              </w:rPr>
            </w:pPr>
          </w:p>
        </w:tc>
      </w:tr>
      <w:tr w:rsidR="002E5C6F" w:rsidRPr="002E5C6F" w14:paraId="414CC7A6" w14:textId="77777777" w:rsidTr="002E5C6F">
        <w:tc>
          <w:tcPr>
            <w:tcW w:w="1234" w:type="dxa"/>
            <w:shd w:val="clear" w:color="auto" w:fill="auto"/>
            <w:hideMark/>
          </w:tcPr>
          <w:p w14:paraId="5469E9C9" w14:textId="77777777" w:rsidR="002E5C6F" w:rsidRPr="002E5C6F" w:rsidRDefault="002E5C6F" w:rsidP="002E5C6F">
            <w:pPr>
              <w:spacing w:before="40" w:after="120"/>
              <w:ind w:right="113"/>
              <w:rPr>
                <w:lang w:val="fr-FR"/>
              </w:rPr>
            </w:pPr>
            <w:r w:rsidRPr="002E5C6F">
              <w:rPr>
                <w:lang w:val="fr-FR"/>
              </w:rPr>
              <w:t>43.27</w:t>
            </w:r>
          </w:p>
        </w:tc>
        <w:tc>
          <w:tcPr>
            <w:tcW w:w="1096" w:type="dxa"/>
            <w:shd w:val="clear" w:color="auto" w:fill="auto"/>
            <w:hideMark/>
          </w:tcPr>
          <w:p w14:paraId="7E3AAD97" w14:textId="77777777"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2C227770" w14:textId="77777777" w:rsidR="002E5C6F" w:rsidRPr="002E5C6F" w:rsidRDefault="002E5C6F" w:rsidP="002E5C6F">
            <w:pPr>
              <w:spacing w:before="40" w:after="120"/>
              <w:ind w:right="113"/>
              <w:rPr>
                <w:b/>
                <w:bCs/>
              </w:rPr>
            </w:pPr>
            <w:r w:rsidRPr="002E5C6F">
              <w:t>The Northern Ireland Troubles (Legacy and Reconciliation) Bill is consistent with many of the key principles of the Stormont House Agreement, providing the Independent Commission for Reconciliation and Information Recovery with all necessary powers to conduct effective and independent investigations.</w:t>
            </w:r>
          </w:p>
        </w:tc>
      </w:tr>
      <w:tr w:rsidR="002E5C6F" w:rsidRPr="002E5C6F" w14:paraId="6A20D32A" w14:textId="77777777" w:rsidTr="002E5C6F">
        <w:tc>
          <w:tcPr>
            <w:tcW w:w="1234" w:type="dxa"/>
            <w:shd w:val="clear" w:color="auto" w:fill="auto"/>
            <w:hideMark/>
          </w:tcPr>
          <w:p w14:paraId="3993FB7B" w14:textId="77777777" w:rsidR="002E5C6F" w:rsidRPr="002E5C6F" w:rsidRDefault="002E5C6F" w:rsidP="002E5C6F">
            <w:pPr>
              <w:spacing w:before="40" w:after="120"/>
              <w:ind w:right="113"/>
              <w:rPr>
                <w:lang w:val="fr-FR"/>
              </w:rPr>
            </w:pPr>
            <w:r w:rsidRPr="002E5C6F">
              <w:rPr>
                <w:lang w:val="fr-FR"/>
              </w:rPr>
              <w:t>43.28</w:t>
            </w:r>
          </w:p>
        </w:tc>
        <w:tc>
          <w:tcPr>
            <w:tcW w:w="1096" w:type="dxa"/>
            <w:shd w:val="clear" w:color="auto" w:fill="auto"/>
            <w:hideMark/>
          </w:tcPr>
          <w:p w14:paraId="7D235ECB"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50F88C07" w14:textId="77777777" w:rsidR="002E5C6F" w:rsidRPr="002E5C6F" w:rsidRDefault="002E5C6F" w:rsidP="002E5C6F">
            <w:pPr>
              <w:spacing w:before="40" w:after="120"/>
              <w:ind w:right="113"/>
              <w:rPr>
                <w:b/>
                <w:bCs/>
                <w:lang w:val="fr-FR"/>
              </w:rPr>
            </w:pPr>
          </w:p>
        </w:tc>
      </w:tr>
      <w:tr w:rsidR="002E5C6F" w:rsidRPr="002E5C6F" w14:paraId="6D44E15C" w14:textId="77777777" w:rsidTr="002E5C6F">
        <w:tc>
          <w:tcPr>
            <w:tcW w:w="1234" w:type="dxa"/>
            <w:shd w:val="clear" w:color="auto" w:fill="auto"/>
            <w:hideMark/>
          </w:tcPr>
          <w:p w14:paraId="0851DE4F" w14:textId="77777777" w:rsidR="002E5C6F" w:rsidRPr="002E5C6F" w:rsidRDefault="002E5C6F" w:rsidP="002E5C6F">
            <w:pPr>
              <w:spacing w:before="40" w:after="120"/>
              <w:ind w:right="113"/>
              <w:rPr>
                <w:lang w:val="fr-FR"/>
              </w:rPr>
            </w:pPr>
            <w:r w:rsidRPr="002E5C6F">
              <w:rPr>
                <w:lang w:val="fr-FR"/>
              </w:rPr>
              <w:t>43.29</w:t>
            </w:r>
          </w:p>
        </w:tc>
        <w:tc>
          <w:tcPr>
            <w:tcW w:w="1096" w:type="dxa"/>
            <w:shd w:val="clear" w:color="auto" w:fill="auto"/>
            <w:hideMark/>
          </w:tcPr>
          <w:p w14:paraId="47CA2D54"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3239C4EF" w14:textId="77777777" w:rsidR="002E5C6F" w:rsidRPr="002E5C6F" w:rsidRDefault="002E5C6F" w:rsidP="002E5C6F">
            <w:pPr>
              <w:spacing w:before="40" w:after="120"/>
              <w:ind w:right="113"/>
              <w:rPr>
                <w:b/>
                <w:bCs/>
                <w:lang w:val="fr-FR"/>
              </w:rPr>
            </w:pPr>
          </w:p>
        </w:tc>
      </w:tr>
      <w:tr w:rsidR="002E5C6F" w:rsidRPr="002E5C6F" w14:paraId="708F9AB3" w14:textId="77777777" w:rsidTr="002E5C6F">
        <w:tc>
          <w:tcPr>
            <w:tcW w:w="1234" w:type="dxa"/>
            <w:shd w:val="clear" w:color="auto" w:fill="auto"/>
            <w:hideMark/>
          </w:tcPr>
          <w:p w14:paraId="06866CC7" w14:textId="77777777" w:rsidR="002E5C6F" w:rsidRPr="002E5C6F" w:rsidRDefault="002E5C6F" w:rsidP="002E5C6F">
            <w:pPr>
              <w:spacing w:before="40" w:after="120"/>
              <w:ind w:right="113"/>
              <w:rPr>
                <w:lang w:val="fr-FR"/>
              </w:rPr>
            </w:pPr>
            <w:r w:rsidRPr="002E5C6F">
              <w:rPr>
                <w:lang w:val="fr-FR"/>
              </w:rPr>
              <w:t>43.30</w:t>
            </w:r>
          </w:p>
        </w:tc>
        <w:tc>
          <w:tcPr>
            <w:tcW w:w="1096" w:type="dxa"/>
            <w:shd w:val="clear" w:color="auto" w:fill="auto"/>
            <w:hideMark/>
          </w:tcPr>
          <w:p w14:paraId="6E07C690"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3B596BF6" w14:textId="77777777" w:rsidR="002E5C6F" w:rsidRPr="002E5C6F" w:rsidRDefault="002E5C6F" w:rsidP="002E5C6F">
            <w:pPr>
              <w:spacing w:before="40" w:after="120"/>
              <w:ind w:right="113"/>
              <w:rPr>
                <w:b/>
                <w:bCs/>
                <w:lang w:val="fr-FR"/>
              </w:rPr>
            </w:pPr>
          </w:p>
        </w:tc>
      </w:tr>
      <w:tr w:rsidR="002E5C6F" w:rsidRPr="002E5C6F" w14:paraId="0E5C90E4" w14:textId="77777777" w:rsidTr="002E5C6F">
        <w:tc>
          <w:tcPr>
            <w:tcW w:w="1234" w:type="dxa"/>
            <w:shd w:val="clear" w:color="auto" w:fill="auto"/>
            <w:hideMark/>
          </w:tcPr>
          <w:p w14:paraId="502EB92A" w14:textId="77777777" w:rsidR="002E5C6F" w:rsidRPr="002E5C6F" w:rsidRDefault="002E5C6F" w:rsidP="002E5C6F">
            <w:pPr>
              <w:spacing w:before="40" w:after="120"/>
              <w:ind w:right="113"/>
              <w:rPr>
                <w:lang w:val="fr-FR"/>
              </w:rPr>
            </w:pPr>
            <w:r w:rsidRPr="002E5C6F">
              <w:rPr>
                <w:lang w:val="fr-FR"/>
              </w:rPr>
              <w:t>43.31</w:t>
            </w:r>
          </w:p>
        </w:tc>
        <w:tc>
          <w:tcPr>
            <w:tcW w:w="1096" w:type="dxa"/>
            <w:shd w:val="clear" w:color="auto" w:fill="auto"/>
            <w:hideMark/>
          </w:tcPr>
          <w:p w14:paraId="2B826F14"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45EC1E8B" w14:textId="77777777" w:rsidR="002E5C6F" w:rsidRPr="002E5C6F" w:rsidRDefault="002E5C6F" w:rsidP="002E5C6F">
            <w:pPr>
              <w:spacing w:before="40" w:after="120"/>
              <w:ind w:right="113"/>
              <w:rPr>
                <w:b/>
                <w:bCs/>
                <w:lang w:val="fr-FR"/>
              </w:rPr>
            </w:pPr>
          </w:p>
        </w:tc>
      </w:tr>
      <w:tr w:rsidR="002E5C6F" w:rsidRPr="002E5C6F" w14:paraId="2E715016" w14:textId="77777777" w:rsidTr="002E5C6F">
        <w:tc>
          <w:tcPr>
            <w:tcW w:w="1234" w:type="dxa"/>
            <w:shd w:val="clear" w:color="auto" w:fill="auto"/>
            <w:hideMark/>
          </w:tcPr>
          <w:p w14:paraId="102F3EDE" w14:textId="77777777" w:rsidR="002E5C6F" w:rsidRPr="002E5C6F" w:rsidRDefault="002E5C6F" w:rsidP="002E5C6F">
            <w:pPr>
              <w:spacing w:before="40" w:after="120"/>
              <w:ind w:right="113"/>
              <w:rPr>
                <w:lang w:val="fr-FR"/>
              </w:rPr>
            </w:pPr>
            <w:r w:rsidRPr="002E5C6F">
              <w:rPr>
                <w:lang w:val="fr-FR"/>
              </w:rPr>
              <w:t>43.32</w:t>
            </w:r>
          </w:p>
        </w:tc>
        <w:tc>
          <w:tcPr>
            <w:tcW w:w="1096" w:type="dxa"/>
            <w:shd w:val="clear" w:color="auto" w:fill="auto"/>
            <w:hideMark/>
          </w:tcPr>
          <w:p w14:paraId="7F8B7B6C" w14:textId="69E69299"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250AE7F4" w14:textId="77777777" w:rsidR="002E5C6F" w:rsidRPr="002E5C6F" w:rsidRDefault="002E5C6F" w:rsidP="002E5C6F">
            <w:pPr>
              <w:spacing w:before="40" w:after="120"/>
              <w:ind w:right="113"/>
              <w:rPr>
                <w:b/>
                <w:bCs/>
              </w:rPr>
            </w:pPr>
            <w:r w:rsidRPr="002E5C6F">
              <w:t>The UK remains committed to the Belfast (Good Friday) Agreement and fully incorporating the ECHR into the law of Northern Ireland.</w:t>
            </w:r>
          </w:p>
        </w:tc>
      </w:tr>
      <w:tr w:rsidR="002E5C6F" w:rsidRPr="002E5C6F" w14:paraId="3BE3028C" w14:textId="77777777" w:rsidTr="002E5C6F">
        <w:tc>
          <w:tcPr>
            <w:tcW w:w="1234" w:type="dxa"/>
            <w:shd w:val="clear" w:color="auto" w:fill="auto"/>
            <w:hideMark/>
          </w:tcPr>
          <w:p w14:paraId="4C1A2AAB" w14:textId="77777777" w:rsidR="002E5C6F" w:rsidRPr="002E5C6F" w:rsidRDefault="002E5C6F" w:rsidP="002E5C6F">
            <w:pPr>
              <w:spacing w:before="40" w:after="120"/>
              <w:ind w:right="113"/>
              <w:rPr>
                <w:lang w:val="fr-FR"/>
              </w:rPr>
            </w:pPr>
            <w:r w:rsidRPr="002E5C6F">
              <w:rPr>
                <w:lang w:val="fr-FR"/>
              </w:rPr>
              <w:t>43.33</w:t>
            </w:r>
          </w:p>
        </w:tc>
        <w:tc>
          <w:tcPr>
            <w:tcW w:w="1096" w:type="dxa"/>
            <w:shd w:val="clear" w:color="auto" w:fill="auto"/>
            <w:hideMark/>
          </w:tcPr>
          <w:p w14:paraId="22E3B153"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14167068" w14:textId="77777777" w:rsidR="002E5C6F" w:rsidRPr="002E5C6F" w:rsidRDefault="002E5C6F" w:rsidP="002E5C6F">
            <w:pPr>
              <w:spacing w:before="40" w:after="120"/>
              <w:ind w:right="113"/>
              <w:rPr>
                <w:b/>
                <w:bCs/>
                <w:lang w:val="fr-FR"/>
              </w:rPr>
            </w:pPr>
          </w:p>
        </w:tc>
      </w:tr>
      <w:tr w:rsidR="002E5C6F" w:rsidRPr="002E5C6F" w14:paraId="0613AD57" w14:textId="77777777" w:rsidTr="002E5C6F">
        <w:tc>
          <w:tcPr>
            <w:tcW w:w="1234" w:type="dxa"/>
            <w:shd w:val="clear" w:color="auto" w:fill="auto"/>
            <w:hideMark/>
          </w:tcPr>
          <w:p w14:paraId="0EE59A9E" w14:textId="77777777" w:rsidR="002E5C6F" w:rsidRPr="002E5C6F" w:rsidRDefault="002E5C6F" w:rsidP="002E5C6F">
            <w:pPr>
              <w:spacing w:before="40" w:after="120"/>
              <w:ind w:right="113"/>
              <w:rPr>
                <w:lang w:val="fr-FR"/>
              </w:rPr>
            </w:pPr>
            <w:r w:rsidRPr="002E5C6F">
              <w:rPr>
                <w:lang w:val="fr-FR"/>
              </w:rPr>
              <w:t>43.34</w:t>
            </w:r>
          </w:p>
        </w:tc>
        <w:tc>
          <w:tcPr>
            <w:tcW w:w="1096" w:type="dxa"/>
            <w:shd w:val="clear" w:color="auto" w:fill="auto"/>
            <w:hideMark/>
          </w:tcPr>
          <w:p w14:paraId="19694624"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76B48307" w14:textId="77777777" w:rsidR="002E5C6F" w:rsidRPr="002E5C6F" w:rsidRDefault="002E5C6F" w:rsidP="002E5C6F">
            <w:pPr>
              <w:spacing w:before="40" w:after="120"/>
              <w:ind w:right="113"/>
              <w:rPr>
                <w:b/>
                <w:bCs/>
                <w:lang w:val="fr-FR"/>
              </w:rPr>
            </w:pPr>
          </w:p>
        </w:tc>
      </w:tr>
      <w:tr w:rsidR="002E5C6F" w:rsidRPr="002E5C6F" w14:paraId="1056D612" w14:textId="77777777" w:rsidTr="002E5C6F">
        <w:tc>
          <w:tcPr>
            <w:tcW w:w="1234" w:type="dxa"/>
            <w:shd w:val="clear" w:color="auto" w:fill="auto"/>
            <w:hideMark/>
          </w:tcPr>
          <w:p w14:paraId="3BED9795" w14:textId="77777777" w:rsidR="002E5C6F" w:rsidRPr="002E5C6F" w:rsidRDefault="002E5C6F" w:rsidP="002E5C6F">
            <w:pPr>
              <w:spacing w:before="40" w:after="120"/>
              <w:ind w:right="113"/>
              <w:rPr>
                <w:lang w:val="fr-FR"/>
              </w:rPr>
            </w:pPr>
            <w:r w:rsidRPr="002E5C6F">
              <w:rPr>
                <w:lang w:val="fr-FR"/>
              </w:rPr>
              <w:t>43.35</w:t>
            </w:r>
          </w:p>
        </w:tc>
        <w:tc>
          <w:tcPr>
            <w:tcW w:w="1096" w:type="dxa"/>
            <w:shd w:val="clear" w:color="auto" w:fill="auto"/>
            <w:hideMark/>
          </w:tcPr>
          <w:p w14:paraId="24DCF2B7"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4B582A2D" w14:textId="77777777" w:rsidR="002E5C6F" w:rsidRPr="002E5C6F" w:rsidRDefault="002E5C6F" w:rsidP="002E5C6F">
            <w:pPr>
              <w:spacing w:before="40" w:after="120"/>
              <w:ind w:right="113"/>
              <w:rPr>
                <w:b/>
                <w:bCs/>
                <w:lang w:val="fr-FR"/>
              </w:rPr>
            </w:pPr>
          </w:p>
        </w:tc>
      </w:tr>
      <w:tr w:rsidR="002E5C6F" w:rsidRPr="002E5C6F" w14:paraId="5A7D3A55" w14:textId="77777777" w:rsidTr="002E5C6F">
        <w:tc>
          <w:tcPr>
            <w:tcW w:w="1234" w:type="dxa"/>
            <w:shd w:val="clear" w:color="auto" w:fill="auto"/>
            <w:hideMark/>
          </w:tcPr>
          <w:p w14:paraId="6E5F1C38" w14:textId="77777777" w:rsidR="002E5C6F" w:rsidRPr="002E5C6F" w:rsidRDefault="002E5C6F" w:rsidP="002E5C6F">
            <w:pPr>
              <w:spacing w:before="40" w:after="120"/>
              <w:ind w:right="113"/>
              <w:rPr>
                <w:lang w:val="fr-FR"/>
              </w:rPr>
            </w:pPr>
            <w:r w:rsidRPr="002E5C6F">
              <w:rPr>
                <w:lang w:val="fr-FR"/>
              </w:rPr>
              <w:t>43.36</w:t>
            </w:r>
          </w:p>
        </w:tc>
        <w:tc>
          <w:tcPr>
            <w:tcW w:w="1096" w:type="dxa"/>
            <w:shd w:val="clear" w:color="auto" w:fill="auto"/>
            <w:hideMark/>
          </w:tcPr>
          <w:p w14:paraId="51CA8C93"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627FC389" w14:textId="77777777" w:rsidR="002E5C6F" w:rsidRPr="002E5C6F" w:rsidRDefault="002E5C6F" w:rsidP="002E5C6F">
            <w:pPr>
              <w:spacing w:before="40" w:after="120"/>
              <w:ind w:right="113"/>
              <w:rPr>
                <w:b/>
                <w:bCs/>
                <w:lang w:val="fr-FR"/>
              </w:rPr>
            </w:pPr>
          </w:p>
        </w:tc>
      </w:tr>
      <w:tr w:rsidR="002E5C6F" w:rsidRPr="002E5C6F" w14:paraId="7C49A38A" w14:textId="77777777" w:rsidTr="002E5C6F">
        <w:tc>
          <w:tcPr>
            <w:tcW w:w="1234" w:type="dxa"/>
            <w:shd w:val="clear" w:color="auto" w:fill="auto"/>
            <w:hideMark/>
          </w:tcPr>
          <w:p w14:paraId="1133A75F" w14:textId="77777777" w:rsidR="002E5C6F" w:rsidRPr="002E5C6F" w:rsidRDefault="002E5C6F" w:rsidP="002E5C6F">
            <w:pPr>
              <w:spacing w:before="40" w:after="120"/>
              <w:ind w:right="113"/>
              <w:rPr>
                <w:lang w:val="fr-FR"/>
              </w:rPr>
            </w:pPr>
            <w:r w:rsidRPr="002E5C6F">
              <w:rPr>
                <w:lang w:val="fr-FR"/>
              </w:rPr>
              <w:t>43.37</w:t>
            </w:r>
          </w:p>
        </w:tc>
        <w:tc>
          <w:tcPr>
            <w:tcW w:w="1096" w:type="dxa"/>
            <w:shd w:val="clear" w:color="auto" w:fill="auto"/>
            <w:hideMark/>
          </w:tcPr>
          <w:p w14:paraId="05A8AED9" w14:textId="77777777" w:rsidR="002E5C6F" w:rsidRPr="002E5C6F" w:rsidRDefault="002E5C6F" w:rsidP="002E5C6F">
            <w:pPr>
              <w:spacing w:before="40" w:after="120"/>
              <w:ind w:right="113"/>
              <w:rPr>
                <w:b/>
                <w:bCs/>
                <w:lang w:val="fr-FR"/>
              </w:rPr>
            </w:pPr>
            <w:r w:rsidRPr="002E5C6F">
              <w:rPr>
                <w:lang w:val="fr-FR"/>
              </w:rPr>
              <w:t xml:space="preserve">Note </w:t>
            </w:r>
          </w:p>
        </w:tc>
        <w:tc>
          <w:tcPr>
            <w:tcW w:w="6175" w:type="dxa"/>
            <w:shd w:val="clear" w:color="auto" w:fill="auto"/>
          </w:tcPr>
          <w:p w14:paraId="33486B50" w14:textId="77777777" w:rsidR="002E5C6F" w:rsidRPr="002E5C6F" w:rsidRDefault="002E5C6F" w:rsidP="002E5C6F">
            <w:pPr>
              <w:spacing w:before="40" w:after="120"/>
              <w:ind w:right="113"/>
              <w:rPr>
                <w:b/>
                <w:bCs/>
                <w:lang w:val="fr-FR"/>
              </w:rPr>
            </w:pPr>
          </w:p>
        </w:tc>
      </w:tr>
      <w:tr w:rsidR="002E5C6F" w:rsidRPr="002E5C6F" w14:paraId="2F6A0DC7" w14:textId="77777777" w:rsidTr="002E5C6F">
        <w:tc>
          <w:tcPr>
            <w:tcW w:w="1234" w:type="dxa"/>
            <w:shd w:val="clear" w:color="auto" w:fill="auto"/>
            <w:hideMark/>
          </w:tcPr>
          <w:p w14:paraId="3013F047" w14:textId="77777777" w:rsidR="002E5C6F" w:rsidRPr="002E5C6F" w:rsidRDefault="002E5C6F" w:rsidP="002E5C6F">
            <w:pPr>
              <w:spacing w:before="40" w:after="120"/>
              <w:ind w:right="113"/>
              <w:rPr>
                <w:lang w:val="fr-FR"/>
              </w:rPr>
            </w:pPr>
            <w:r w:rsidRPr="002E5C6F">
              <w:rPr>
                <w:lang w:val="fr-FR"/>
              </w:rPr>
              <w:t>43.38</w:t>
            </w:r>
          </w:p>
        </w:tc>
        <w:tc>
          <w:tcPr>
            <w:tcW w:w="1096" w:type="dxa"/>
            <w:shd w:val="clear" w:color="auto" w:fill="auto"/>
            <w:hideMark/>
          </w:tcPr>
          <w:p w14:paraId="07F5931C" w14:textId="32BBCE50"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73195F4D" w14:textId="77777777" w:rsidR="002E5C6F" w:rsidRPr="002E5C6F" w:rsidRDefault="002E5C6F" w:rsidP="002E5C6F">
            <w:pPr>
              <w:spacing w:before="40" w:after="120"/>
              <w:ind w:right="113"/>
              <w:rPr>
                <w:b/>
                <w:bCs/>
                <w:lang w:val="fr-FR"/>
              </w:rPr>
            </w:pPr>
          </w:p>
        </w:tc>
      </w:tr>
      <w:tr w:rsidR="002E5C6F" w:rsidRPr="002E5C6F" w14:paraId="2DA93698" w14:textId="77777777" w:rsidTr="002E5C6F">
        <w:tc>
          <w:tcPr>
            <w:tcW w:w="1234" w:type="dxa"/>
            <w:shd w:val="clear" w:color="auto" w:fill="auto"/>
            <w:hideMark/>
          </w:tcPr>
          <w:p w14:paraId="129F4810" w14:textId="77777777" w:rsidR="002E5C6F" w:rsidRPr="002E5C6F" w:rsidRDefault="002E5C6F" w:rsidP="002E5C6F">
            <w:pPr>
              <w:spacing w:before="40" w:after="120"/>
              <w:ind w:right="113"/>
              <w:rPr>
                <w:lang w:val="fr-FR"/>
              </w:rPr>
            </w:pPr>
            <w:r w:rsidRPr="002E5C6F">
              <w:rPr>
                <w:lang w:val="fr-FR"/>
              </w:rPr>
              <w:t>43.39</w:t>
            </w:r>
          </w:p>
        </w:tc>
        <w:tc>
          <w:tcPr>
            <w:tcW w:w="1096" w:type="dxa"/>
            <w:shd w:val="clear" w:color="auto" w:fill="auto"/>
            <w:hideMark/>
          </w:tcPr>
          <w:p w14:paraId="039C4D35"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1E4A90FF" w14:textId="77777777" w:rsidR="002E5C6F" w:rsidRPr="002E5C6F" w:rsidRDefault="002E5C6F" w:rsidP="002E5C6F">
            <w:pPr>
              <w:spacing w:before="40" w:after="120"/>
              <w:ind w:right="113"/>
              <w:rPr>
                <w:b/>
                <w:bCs/>
                <w:lang w:val="fr-FR"/>
              </w:rPr>
            </w:pPr>
          </w:p>
        </w:tc>
      </w:tr>
      <w:tr w:rsidR="002E5C6F" w:rsidRPr="002E5C6F" w14:paraId="5076E108" w14:textId="77777777" w:rsidTr="002E5C6F">
        <w:tc>
          <w:tcPr>
            <w:tcW w:w="1234" w:type="dxa"/>
            <w:shd w:val="clear" w:color="auto" w:fill="auto"/>
            <w:hideMark/>
          </w:tcPr>
          <w:p w14:paraId="4FA02249" w14:textId="77777777" w:rsidR="002E5C6F" w:rsidRPr="002E5C6F" w:rsidRDefault="002E5C6F" w:rsidP="002E5C6F">
            <w:pPr>
              <w:spacing w:before="40" w:after="120"/>
              <w:ind w:right="113"/>
              <w:rPr>
                <w:lang w:val="fr-FR"/>
              </w:rPr>
            </w:pPr>
            <w:r w:rsidRPr="002E5C6F">
              <w:rPr>
                <w:lang w:val="fr-FR"/>
              </w:rPr>
              <w:t>43.40</w:t>
            </w:r>
          </w:p>
        </w:tc>
        <w:tc>
          <w:tcPr>
            <w:tcW w:w="1096" w:type="dxa"/>
            <w:shd w:val="clear" w:color="auto" w:fill="auto"/>
            <w:hideMark/>
          </w:tcPr>
          <w:p w14:paraId="4D5025C8"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16C64CA4" w14:textId="77777777" w:rsidR="002E5C6F" w:rsidRPr="002E5C6F" w:rsidRDefault="002E5C6F" w:rsidP="002E5C6F">
            <w:pPr>
              <w:spacing w:before="40" w:after="120"/>
              <w:ind w:right="113"/>
              <w:rPr>
                <w:b/>
                <w:bCs/>
                <w:lang w:val="fr-FR"/>
              </w:rPr>
            </w:pPr>
          </w:p>
        </w:tc>
      </w:tr>
      <w:tr w:rsidR="002E5C6F" w:rsidRPr="002E5C6F" w14:paraId="2C8D57E8" w14:textId="77777777" w:rsidTr="002E5C6F">
        <w:tc>
          <w:tcPr>
            <w:tcW w:w="1234" w:type="dxa"/>
            <w:shd w:val="clear" w:color="auto" w:fill="auto"/>
            <w:hideMark/>
          </w:tcPr>
          <w:p w14:paraId="7BA3C53F" w14:textId="77777777" w:rsidR="002E5C6F" w:rsidRPr="002E5C6F" w:rsidRDefault="002E5C6F" w:rsidP="002E5C6F">
            <w:pPr>
              <w:spacing w:before="40" w:after="120"/>
              <w:ind w:right="113"/>
              <w:rPr>
                <w:lang w:val="fr-FR"/>
              </w:rPr>
            </w:pPr>
            <w:r w:rsidRPr="002E5C6F">
              <w:rPr>
                <w:lang w:val="fr-FR"/>
              </w:rPr>
              <w:lastRenderedPageBreak/>
              <w:t>43.41</w:t>
            </w:r>
          </w:p>
        </w:tc>
        <w:tc>
          <w:tcPr>
            <w:tcW w:w="1096" w:type="dxa"/>
            <w:shd w:val="clear" w:color="auto" w:fill="auto"/>
            <w:hideMark/>
          </w:tcPr>
          <w:p w14:paraId="54D2FDD1" w14:textId="77777777"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 </w:t>
            </w:r>
          </w:p>
        </w:tc>
        <w:tc>
          <w:tcPr>
            <w:tcW w:w="6175" w:type="dxa"/>
            <w:shd w:val="clear" w:color="auto" w:fill="auto"/>
            <w:hideMark/>
          </w:tcPr>
          <w:p w14:paraId="3D60258D" w14:textId="05E1A1AF" w:rsidR="002E5C6F" w:rsidRPr="002E5C6F" w:rsidRDefault="002E5C6F" w:rsidP="002E5C6F">
            <w:pPr>
              <w:spacing w:before="40" w:after="120"/>
              <w:ind w:right="113"/>
              <w:rPr>
                <w:b/>
                <w:bCs/>
              </w:rPr>
            </w:pPr>
            <w:r w:rsidRPr="002E5C6F">
              <w:t>The Istanbul Convention has been implemented across the whole of the UK. However, it has not been implemented in the crown dependencies and overseas territories, that would be a decision for their respective governments.</w:t>
            </w:r>
          </w:p>
        </w:tc>
      </w:tr>
      <w:tr w:rsidR="002E5C6F" w:rsidRPr="002E5C6F" w14:paraId="7941A97F" w14:textId="77777777" w:rsidTr="002E5C6F">
        <w:tc>
          <w:tcPr>
            <w:tcW w:w="1234" w:type="dxa"/>
            <w:shd w:val="clear" w:color="auto" w:fill="auto"/>
            <w:hideMark/>
          </w:tcPr>
          <w:p w14:paraId="45723646" w14:textId="77777777" w:rsidR="002E5C6F" w:rsidRPr="002E5C6F" w:rsidRDefault="002E5C6F" w:rsidP="002E5C6F">
            <w:pPr>
              <w:spacing w:before="40" w:after="120"/>
              <w:ind w:right="113"/>
              <w:rPr>
                <w:lang w:val="fr-FR"/>
              </w:rPr>
            </w:pPr>
            <w:r w:rsidRPr="002E5C6F">
              <w:rPr>
                <w:lang w:val="fr-FR"/>
              </w:rPr>
              <w:t>43.42</w:t>
            </w:r>
          </w:p>
        </w:tc>
        <w:tc>
          <w:tcPr>
            <w:tcW w:w="1096" w:type="dxa"/>
            <w:shd w:val="clear" w:color="auto" w:fill="auto"/>
            <w:hideMark/>
          </w:tcPr>
          <w:p w14:paraId="4998F0D9"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0B5C915F" w14:textId="77777777" w:rsidR="002E5C6F" w:rsidRPr="002E5C6F" w:rsidRDefault="002E5C6F" w:rsidP="002E5C6F">
            <w:pPr>
              <w:spacing w:before="40" w:after="120"/>
              <w:ind w:right="113"/>
              <w:rPr>
                <w:b/>
                <w:bCs/>
                <w:lang w:val="fr-FR"/>
              </w:rPr>
            </w:pPr>
          </w:p>
        </w:tc>
      </w:tr>
      <w:tr w:rsidR="002E5C6F" w:rsidRPr="002E5C6F" w14:paraId="1C622CC4" w14:textId="77777777" w:rsidTr="002E5C6F">
        <w:tc>
          <w:tcPr>
            <w:tcW w:w="1234" w:type="dxa"/>
            <w:shd w:val="clear" w:color="auto" w:fill="auto"/>
            <w:hideMark/>
          </w:tcPr>
          <w:p w14:paraId="671071FC" w14:textId="77777777" w:rsidR="002E5C6F" w:rsidRPr="002E5C6F" w:rsidRDefault="002E5C6F" w:rsidP="002E5C6F">
            <w:pPr>
              <w:spacing w:before="40" w:after="120"/>
              <w:ind w:right="113"/>
              <w:rPr>
                <w:lang w:val="fr-FR"/>
              </w:rPr>
            </w:pPr>
            <w:r w:rsidRPr="002E5C6F">
              <w:rPr>
                <w:lang w:val="fr-FR"/>
              </w:rPr>
              <w:t>43.43</w:t>
            </w:r>
          </w:p>
        </w:tc>
        <w:tc>
          <w:tcPr>
            <w:tcW w:w="1096" w:type="dxa"/>
            <w:shd w:val="clear" w:color="auto" w:fill="auto"/>
            <w:hideMark/>
          </w:tcPr>
          <w:p w14:paraId="7CF1AC55"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5E6D2646" w14:textId="77777777" w:rsidR="002E5C6F" w:rsidRPr="002E5C6F" w:rsidRDefault="002E5C6F" w:rsidP="002E5C6F">
            <w:pPr>
              <w:spacing w:before="40" w:after="120"/>
              <w:ind w:right="113"/>
              <w:rPr>
                <w:b/>
                <w:bCs/>
                <w:lang w:val="fr-FR"/>
              </w:rPr>
            </w:pPr>
          </w:p>
        </w:tc>
      </w:tr>
      <w:tr w:rsidR="002E5C6F" w:rsidRPr="002E5C6F" w14:paraId="236A7FCD" w14:textId="77777777" w:rsidTr="002E5C6F">
        <w:tc>
          <w:tcPr>
            <w:tcW w:w="1234" w:type="dxa"/>
            <w:shd w:val="clear" w:color="auto" w:fill="auto"/>
            <w:hideMark/>
          </w:tcPr>
          <w:p w14:paraId="7D5C0CCD" w14:textId="77777777" w:rsidR="002E5C6F" w:rsidRPr="002E5C6F" w:rsidRDefault="002E5C6F" w:rsidP="002E5C6F">
            <w:pPr>
              <w:spacing w:before="40" w:after="120"/>
              <w:ind w:right="113"/>
              <w:rPr>
                <w:lang w:val="fr-FR"/>
              </w:rPr>
            </w:pPr>
            <w:r w:rsidRPr="002E5C6F">
              <w:rPr>
                <w:lang w:val="fr-FR"/>
              </w:rPr>
              <w:t>43.44</w:t>
            </w:r>
          </w:p>
        </w:tc>
        <w:tc>
          <w:tcPr>
            <w:tcW w:w="1096" w:type="dxa"/>
            <w:shd w:val="clear" w:color="auto" w:fill="auto"/>
            <w:hideMark/>
          </w:tcPr>
          <w:p w14:paraId="4F641E1E"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4EE4324C" w14:textId="77777777" w:rsidR="002E5C6F" w:rsidRPr="002E5C6F" w:rsidRDefault="002E5C6F" w:rsidP="002E5C6F">
            <w:pPr>
              <w:spacing w:before="40" w:after="120"/>
              <w:ind w:right="113"/>
              <w:rPr>
                <w:b/>
                <w:bCs/>
                <w:lang w:val="fr-FR"/>
              </w:rPr>
            </w:pPr>
          </w:p>
        </w:tc>
      </w:tr>
      <w:tr w:rsidR="002E5C6F" w:rsidRPr="002E5C6F" w14:paraId="33E37382" w14:textId="77777777" w:rsidTr="002E5C6F">
        <w:tc>
          <w:tcPr>
            <w:tcW w:w="1234" w:type="dxa"/>
            <w:shd w:val="clear" w:color="auto" w:fill="auto"/>
            <w:hideMark/>
          </w:tcPr>
          <w:p w14:paraId="47B5AE6B" w14:textId="77777777" w:rsidR="002E5C6F" w:rsidRPr="002E5C6F" w:rsidRDefault="002E5C6F" w:rsidP="002E5C6F">
            <w:pPr>
              <w:spacing w:before="40" w:after="120"/>
              <w:ind w:right="113"/>
              <w:rPr>
                <w:lang w:val="fr-FR"/>
              </w:rPr>
            </w:pPr>
            <w:r w:rsidRPr="002E5C6F">
              <w:rPr>
                <w:lang w:val="fr-FR"/>
              </w:rPr>
              <w:t>43.45</w:t>
            </w:r>
          </w:p>
        </w:tc>
        <w:tc>
          <w:tcPr>
            <w:tcW w:w="1096" w:type="dxa"/>
            <w:shd w:val="clear" w:color="auto" w:fill="auto"/>
            <w:hideMark/>
          </w:tcPr>
          <w:p w14:paraId="1FF11BA2"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7FBDEABE" w14:textId="77777777" w:rsidR="002E5C6F" w:rsidRPr="002E5C6F" w:rsidRDefault="002E5C6F" w:rsidP="002E5C6F">
            <w:pPr>
              <w:spacing w:before="40" w:after="120"/>
              <w:ind w:right="113"/>
              <w:rPr>
                <w:b/>
                <w:bCs/>
                <w:lang w:val="fr-FR"/>
              </w:rPr>
            </w:pPr>
          </w:p>
        </w:tc>
      </w:tr>
      <w:tr w:rsidR="002E5C6F" w:rsidRPr="002E5C6F" w14:paraId="4D29980B" w14:textId="77777777" w:rsidTr="002E5C6F">
        <w:tc>
          <w:tcPr>
            <w:tcW w:w="1234" w:type="dxa"/>
            <w:shd w:val="clear" w:color="auto" w:fill="auto"/>
            <w:hideMark/>
          </w:tcPr>
          <w:p w14:paraId="37D31F10" w14:textId="77777777" w:rsidR="002E5C6F" w:rsidRPr="002E5C6F" w:rsidRDefault="002E5C6F" w:rsidP="002E5C6F">
            <w:pPr>
              <w:spacing w:before="40" w:after="120"/>
              <w:ind w:right="113"/>
              <w:rPr>
                <w:lang w:val="fr-FR"/>
              </w:rPr>
            </w:pPr>
            <w:r w:rsidRPr="002E5C6F">
              <w:rPr>
                <w:lang w:val="fr-FR"/>
              </w:rPr>
              <w:t>43.46</w:t>
            </w:r>
          </w:p>
        </w:tc>
        <w:tc>
          <w:tcPr>
            <w:tcW w:w="1096" w:type="dxa"/>
            <w:shd w:val="clear" w:color="auto" w:fill="auto"/>
            <w:hideMark/>
          </w:tcPr>
          <w:p w14:paraId="395B84AD" w14:textId="0F2FAAE5"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06FDAEDA" w14:textId="77777777" w:rsidR="002E5C6F" w:rsidRPr="002E5C6F" w:rsidRDefault="002E5C6F" w:rsidP="002E5C6F">
            <w:pPr>
              <w:spacing w:before="40" w:after="120"/>
              <w:ind w:right="113"/>
              <w:rPr>
                <w:b/>
                <w:bCs/>
                <w:lang w:val="fr-FR"/>
              </w:rPr>
            </w:pPr>
          </w:p>
        </w:tc>
      </w:tr>
      <w:tr w:rsidR="002E5C6F" w:rsidRPr="002E5C6F" w14:paraId="0FDDBEBA" w14:textId="77777777" w:rsidTr="002E5C6F">
        <w:tc>
          <w:tcPr>
            <w:tcW w:w="1234" w:type="dxa"/>
            <w:shd w:val="clear" w:color="auto" w:fill="auto"/>
            <w:hideMark/>
          </w:tcPr>
          <w:p w14:paraId="4FBAB656" w14:textId="77777777" w:rsidR="002E5C6F" w:rsidRPr="002E5C6F" w:rsidRDefault="002E5C6F" w:rsidP="002E5C6F">
            <w:pPr>
              <w:spacing w:before="40" w:after="120"/>
              <w:ind w:right="113"/>
              <w:rPr>
                <w:lang w:val="fr-FR"/>
              </w:rPr>
            </w:pPr>
            <w:r w:rsidRPr="002E5C6F">
              <w:rPr>
                <w:lang w:val="fr-FR"/>
              </w:rPr>
              <w:t>43.47</w:t>
            </w:r>
          </w:p>
        </w:tc>
        <w:tc>
          <w:tcPr>
            <w:tcW w:w="1096" w:type="dxa"/>
            <w:shd w:val="clear" w:color="auto" w:fill="auto"/>
            <w:hideMark/>
          </w:tcPr>
          <w:p w14:paraId="48F1E100"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02519C17" w14:textId="77777777" w:rsidR="002E5C6F" w:rsidRPr="002E5C6F" w:rsidRDefault="002E5C6F" w:rsidP="002E5C6F">
            <w:pPr>
              <w:spacing w:before="40" w:after="120"/>
              <w:ind w:right="113"/>
              <w:rPr>
                <w:b/>
                <w:bCs/>
                <w:lang w:val="fr-FR"/>
              </w:rPr>
            </w:pPr>
          </w:p>
        </w:tc>
      </w:tr>
      <w:tr w:rsidR="002E5C6F" w:rsidRPr="002E5C6F" w14:paraId="1533C5EF" w14:textId="77777777" w:rsidTr="002E5C6F">
        <w:tc>
          <w:tcPr>
            <w:tcW w:w="1234" w:type="dxa"/>
            <w:shd w:val="clear" w:color="auto" w:fill="auto"/>
            <w:hideMark/>
          </w:tcPr>
          <w:p w14:paraId="48EAAB08" w14:textId="77777777" w:rsidR="002E5C6F" w:rsidRPr="002E5C6F" w:rsidRDefault="002E5C6F" w:rsidP="002E5C6F">
            <w:pPr>
              <w:spacing w:before="40" w:after="120"/>
              <w:ind w:right="113"/>
              <w:rPr>
                <w:lang w:val="fr-FR"/>
              </w:rPr>
            </w:pPr>
            <w:r w:rsidRPr="002E5C6F">
              <w:rPr>
                <w:lang w:val="fr-FR"/>
              </w:rPr>
              <w:t>43.48</w:t>
            </w:r>
          </w:p>
        </w:tc>
        <w:tc>
          <w:tcPr>
            <w:tcW w:w="1096" w:type="dxa"/>
            <w:shd w:val="clear" w:color="auto" w:fill="auto"/>
            <w:hideMark/>
          </w:tcPr>
          <w:p w14:paraId="6DB02AFE"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1A6E515B" w14:textId="77777777" w:rsidR="002E5C6F" w:rsidRPr="002E5C6F" w:rsidRDefault="002E5C6F" w:rsidP="002E5C6F">
            <w:pPr>
              <w:spacing w:before="40" w:after="120"/>
              <w:ind w:right="113"/>
              <w:rPr>
                <w:b/>
                <w:bCs/>
                <w:lang w:val="fr-FR"/>
              </w:rPr>
            </w:pPr>
          </w:p>
        </w:tc>
      </w:tr>
      <w:tr w:rsidR="002E5C6F" w:rsidRPr="002E5C6F" w14:paraId="2500DC3A" w14:textId="77777777" w:rsidTr="002E5C6F">
        <w:tc>
          <w:tcPr>
            <w:tcW w:w="1234" w:type="dxa"/>
            <w:shd w:val="clear" w:color="auto" w:fill="auto"/>
            <w:hideMark/>
          </w:tcPr>
          <w:p w14:paraId="7E3D2C4D" w14:textId="77777777" w:rsidR="002E5C6F" w:rsidRPr="002E5C6F" w:rsidRDefault="002E5C6F" w:rsidP="002E5C6F">
            <w:pPr>
              <w:spacing w:before="40" w:after="120"/>
              <w:ind w:right="113"/>
              <w:rPr>
                <w:lang w:val="fr-FR"/>
              </w:rPr>
            </w:pPr>
            <w:r w:rsidRPr="002E5C6F">
              <w:rPr>
                <w:lang w:val="fr-FR"/>
              </w:rPr>
              <w:t>43.49</w:t>
            </w:r>
          </w:p>
        </w:tc>
        <w:tc>
          <w:tcPr>
            <w:tcW w:w="1096" w:type="dxa"/>
            <w:shd w:val="clear" w:color="auto" w:fill="auto"/>
            <w:hideMark/>
          </w:tcPr>
          <w:p w14:paraId="0BD974F2" w14:textId="77777777"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30681BD7" w14:textId="77777777" w:rsidR="002E5C6F" w:rsidRPr="002E5C6F" w:rsidRDefault="002E5C6F" w:rsidP="002E5C6F">
            <w:pPr>
              <w:spacing w:before="40" w:after="120"/>
              <w:ind w:right="113"/>
              <w:rPr>
                <w:b/>
                <w:bCs/>
              </w:rPr>
            </w:pPr>
            <w:r w:rsidRPr="002E5C6F">
              <w:t>Under the Bill of Rights the human rights of both adults and children will be protected. More broadly, the UK has effective legislation in place to secure the rights of children.</w:t>
            </w:r>
          </w:p>
        </w:tc>
      </w:tr>
      <w:tr w:rsidR="002E5C6F" w:rsidRPr="002E5C6F" w14:paraId="56385218" w14:textId="77777777" w:rsidTr="002E5C6F">
        <w:tc>
          <w:tcPr>
            <w:tcW w:w="1234" w:type="dxa"/>
            <w:shd w:val="clear" w:color="auto" w:fill="auto"/>
            <w:hideMark/>
          </w:tcPr>
          <w:p w14:paraId="2D0D5DBC" w14:textId="77777777" w:rsidR="002E5C6F" w:rsidRPr="002E5C6F" w:rsidRDefault="002E5C6F" w:rsidP="002E5C6F">
            <w:pPr>
              <w:spacing w:before="40" w:after="120"/>
              <w:ind w:right="113"/>
              <w:rPr>
                <w:lang w:val="fr-FR"/>
              </w:rPr>
            </w:pPr>
            <w:r w:rsidRPr="002E5C6F">
              <w:rPr>
                <w:lang w:val="fr-FR"/>
              </w:rPr>
              <w:t>43.50</w:t>
            </w:r>
          </w:p>
        </w:tc>
        <w:tc>
          <w:tcPr>
            <w:tcW w:w="1096" w:type="dxa"/>
            <w:shd w:val="clear" w:color="auto" w:fill="auto"/>
            <w:hideMark/>
          </w:tcPr>
          <w:p w14:paraId="74D1C5C4"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2E9CF38E" w14:textId="77777777" w:rsidR="002E5C6F" w:rsidRPr="002E5C6F" w:rsidRDefault="002E5C6F" w:rsidP="002E5C6F">
            <w:pPr>
              <w:spacing w:before="40" w:after="120"/>
              <w:ind w:right="113"/>
              <w:rPr>
                <w:b/>
                <w:bCs/>
                <w:lang w:val="fr-FR"/>
              </w:rPr>
            </w:pPr>
          </w:p>
        </w:tc>
      </w:tr>
      <w:tr w:rsidR="002E5C6F" w:rsidRPr="002E5C6F" w14:paraId="7B4AB6B9" w14:textId="77777777" w:rsidTr="002E5C6F">
        <w:tc>
          <w:tcPr>
            <w:tcW w:w="1234" w:type="dxa"/>
            <w:shd w:val="clear" w:color="auto" w:fill="auto"/>
            <w:hideMark/>
          </w:tcPr>
          <w:p w14:paraId="49B255CF" w14:textId="77777777" w:rsidR="002E5C6F" w:rsidRPr="002E5C6F" w:rsidRDefault="002E5C6F" w:rsidP="002E5C6F">
            <w:pPr>
              <w:spacing w:before="40" w:after="120"/>
              <w:ind w:right="113"/>
              <w:rPr>
                <w:lang w:val="fr-FR"/>
              </w:rPr>
            </w:pPr>
            <w:r w:rsidRPr="002E5C6F">
              <w:rPr>
                <w:lang w:val="fr-FR"/>
              </w:rPr>
              <w:t>43.51</w:t>
            </w:r>
          </w:p>
        </w:tc>
        <w:tc>
          <w:tcPr>
            <w:tcW w:w="1096" w:type="dxa"/>
            <w:shd w:val="clear" w:color="auto" w:fill="auto"/>
            <w:hideMark/>
          </w:tcPr>
          <w:p w14:paraId="5992C009" w14:textId="7F9EEE7A"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6DDE114D" w14:textId="77777777" w:rsidR="002E5C6F" w:rsidRPr="002E5C6F" w:rsidRDefault="002E5C6F" w:rsidP="002E5C6F">
            <w:pPr>
              <w:spacing w:before="40" w:after="120"/>
              <w:ind w:right="113"/>
              <w:rPr>
                <w:b/>
                <w:bCs/>
                <w:lang w:val="fr-FR"/>
              </w:rPr>
            </w:pPr>
          </w:p>
        </w:tc>
      </w:tr>
      <w:tr w:rsidR="002E5C6F" w:rsidRPr="002E5C6F" w14:paraId="55F7832F" w14:textId="77777777" w:rsidTr="002E5C6F">
        <w:tc>
          <w:tcPr>
            <w:tcW w:w="1234" w:type="dxa"/>
            <w:shd w:val="clear" w:color="auto" w:fill="auto"/>
            <w:hideMark/>
          </w:tcPr>
          <w:p w14:paraId="7C50CBDE" w14:textId="77777777" w:rsidR="002E5C6F" w:rsidRPr="002E5C6F" w:rsidRDefault="002E5C6F" w:rsidP="002E5C6F">
            <w:pPr>
              <w:spacing w:before="40" w:after="120"/>
              <w:ind w:right="113"/>
              <w:rPr>
                <w:lang w:val="fr-FR"/>
              </w:rPr>
            </w:pPr>
            <w:r w:rsidRPr="002E5C6F">
              <w:rPr>
                <w:lang w:val="fr-FR"/>
              </w:rPr>
              <w:t>43.52</w:t>
            </w:r>
          </w:p>
        </w:tc>
        <w:tc>
          <w:tcPr>
            <w:tcW w:w="1096" w:type="dxa"/>
            <w:shd w:val="clear" w:color="auto" w:fill="auto"/>
            <w:hideMark/>
          </w:tcPr>
          <w:p w14:paraId="42A9FCCF" w14:textId="07C4E5D8"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0E54601A" w14:textId="77777777" w:rsidR="002E5C6F" w:rsidRPr="002E5C6F" w:rsidRDefault="002E5C6F" w:rsidP="002E5C6F">
            <w:pPr>
              <w:spacing w:before="40" w:after="120"/>
              <w:ind w:right="113"/>
              <w:rPr>
                <w:b/>
                <w:bCs/>
                <w:lang w:val="fr-FR"/>
              </w:rPr>
            </w:pPr>
          </w:p>
        </w:tc>
      </w:tr>
      <w:tr w:rsidR="002E5C6F" w:rsidRPr="002E5C6F" w14:paraId="20983CED" w14:textId="77777777" w:rsidTr="002E5C6F">
        <w:tc>
          <w:tcPr>
            <w:tcW w:w="1234" w:type="dxa"/>
            <w:shd w:val="clear" w:color="auto" w:fill="auto"/>
            <w:hideMark/>
          </w:tcPr>
          <w:p w14:paraId="137095B1" w14:textId="77777777" w:rsidR="002E5C6F" w:rsidRPr="002E5C6F" w:rsidRDefault="002E5C6F" w:rsidP="002E5C6F">
            <w:pPr>
              <w:spacing w:before="40" w:after="120"/>
              <w:ind w:right="113"/>
              <w:rPr>
                <w:lang w:val="fr-FR"/>
              </w:rPr>
            </w:pPr>
            <w:r w:rsidRPr="002E5C6F">
              <w:rPr>
                <w:lang w:val="fr-FR"/>
              </w:rPr>
              <w:t>43.53</w:t>
            </w:r>
          </w:p>
        </w:tc>
        <w:tc>
          <w:tcPr>
            <w:tcW w:w="1096" w:type="dxa"/>
            <w:shd w:val="clear" w:color="auto" w:fill="auto"/>
            <w:hideMark/>
          </w:tcPr>
          <w:p w14:paraId="612B6531" w14:textId="27B25621"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58D5E3FD" w14:textId="77777777" w:rsidR="002E5C6F" w:rsidRPr="002E5C6F" w:rsidRDefault="002E5C6F" w:rsidP="002E5C6F">
            <w:pPr>
              <w:spacing w:before="40" w:after="120"/>
              <w:ind w:right="113"/>
              <w:rPr>
                <w:b/>
                <w:bCs/>
                <w:lang w:val="fr-FR"/>
              </w:rPr>
            </w:pPr>
          </w:p>
        </w:tc>
      </w:tr>
      <w:tr w:rsidR="002E5C6F" w:rsidRPr="002E5C6F" w14:paraId="7477EB25" w14:textId="77777777" w:rsidTr="002E5C6F">
        <w:tc>
          <w:tcPr>
            <w:tcW w:w="1234" w:type="dxa"/>
            <w:shd w:val="clear" w:color="auto" w:fill="auto"/>
            <w:hideMark/>
          </w:tcPr>
          <w:p w14:paraId="0B6605AD" w14:textId="77777777" w:rsidR="002E5C6F" w:rsidRPr="002E5C6F" w:rsidRDefault="002E5C6F" w:rsidP="002E5C6F">
            <w:pPr>
              <w:spacing w:before="40" w:after="120"/>
              <w:ind w:right="113"/>
              <w:rPr>
                <w:lang w:val="fr-FR"/>
              </w:rPr>
            </w:pPr>
            <w:r w:rsidRPr="002E5C6F">
              <w:rPr>
                <w:lang w:val="fr-FR"/>
              </w:rPr>
              <w:t>43.54</w:t>
            </w:r>
          </w:p>
        </w:tc>
        <w:tc>
          <w:tcPr>
            <w:tcW w:w="1096" w:type="dxa"/>
            <w:shd w:val="clear" w:color="auto" w:fill="auto"/>
            <w:hideMark/>
          </w:tcPr>
          <w:p w14:paraId="63F46C74" w14:textId="77777777"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32F1773B" w14:textId="77777777" w:rsidR="002E5C6F" w:rsidRPr="002E5C6F" w:rsidRDefault="002E5C6F" w:rsidP="002E5C6F">
            <w:pPr>
              <w:spacing w:before="40" w:after="120"/>
              <w:ind w:right="113"/>
              <w:rPr>
                <w:b/>
                <w:bCs/>
              </w:rPr>
            </w:pPr>
            <w:r w:rsidRPr="002E5C6F">
              <w:t>The UK continues to address racial disparities and discrimination, including through its flagship Inclusive Britain strategy.</w:t>
            </w:r>
          </w:p>
        </w:tc>
      </w:tr>
      <w:tr w:rsidR="002E5C6F" w:rsidRPr="002E5C6F" w14:paraId="3CE62934" w14:textId="77777777" w:rsidTr="002E5C6F">
        <w:tc>
          <w:tcPr>
            <w:tcW w:w="1234" w:type="dxa"/>
            <w:shd w:val="clear" w:color="auto" w:fill="auto"/>
            <w:hideMark/>
          </w:tcPr>
          <w:p w14:paraId="3784ED0B" w14:textId="77777777" w:rsidR="002E5C6F" w:rsidRPr="002E5C6F" w:rsidRDefault="002E5C6F" w:rsidP="002E5C6F">
            <w:pPr>
              <w:spacing w:before="40" w:after="120"/>
              <w:ind w:right="113"/>
              <w:rPr>
                <w:lang w:val="fr-FR"/>
              </w:rPr>
            </w:pPr>
            <w:r w:rsidRPr="002E5C6F">
              <w:rPr>
                <w:lang w:val="fr-FR"/>
              </w:rPr>
              <w:t>43.55</w:t>
            </w:r>
          </w:p>
        </w:tc>
        <w:tc>
          <w:tcPr>
            <w:tcW w:w="1096" w:type="dxa"/>
            <w:shd w:val="clear" w:color="auto" w:fill="auto"/>
            <w:hideMark/>
          </w:tcPr>
          <w:p w14:paraId="0186898E" w14:textId="77777777" w:rsidR="002E5C6F" w:rsidRPr="002E5C6F" w:rsidRDefault="002E5C6F" w:rsidP="002E5C6F">
            <w:pPr>
              <w:spacing w:before="40" w:after="120"/>
              <w:ind w:right="113"/>
              <w:rPr>
                <w:b/>
                <w:bCs/>
                <w:lang w:val="fr-FR"/>
              </w:rPr>
            </w:pPr>
            <w:r w:rsidRPr="002E5C6F">
              <w:rPr>
                <w:lang w:val="fr-FR"/>
              </w:rPr>
              <w:t xml:space="preserve">Support </w:t>
            </w:r>
          </w:p>
        </w:tc>
        <w:tc>
          <w:tcPr>
            <w:tcW w:w="6175" w:type="dxa"/>
            <w:shd w:val="clear" w:color="auto" w:fill="auto"/>
          </w:tcPr>
          <w:p w14:paraId="2157B5CC" w14:textId="77777777" w:rsidR="002E5C6F" w:rsidRPr="002E5C6F" w:rsidRDefault="002E5C6F" w:rsidP="002E5C6F">
            <w:pPr>
              <w:spacing w:before="40" w:after="120"/>
              <w:ind w:right="113"/>
              <w:rPr>
                <w:b/>
                <w:bCs/>
                <w:lang w:val="fr-FR"/>
              </w:rPr>
            </w:pPr>
          </w:p>
        </w:tc>
      </w:tr>
      <w:tr w:rsidR="002E5C6F" w:rsidRPr="002E5C6F" w14:paraId="0BE997D1" w14:textId="77777777" w:rsidTr="002E5C6F">
        <w:tc>
          <w:tcPr>
            <w:tcW w:w="1234" w:type="dxa"/>
            <w:shd w:val="clear" w:color="auto" w:fill="auto"/>
            <w:hideMark/>
          </w:tcPr>
          <w:p w14:paraId="64C789EA" w14:textId="77777777" w:rsidR="002E5C6F" w:rsidRPr="002E5C6F" w:rsidRDefault="002E5C6F" w:rsidP="002E5C6F">
            <w:pPr>
              <w:spacing w:before="40" w:after="120"/>
              <w:ind w:right="113"/>
              <w:rPr>
                <w:lang w:val="fr-FR"/>
              </w:rPr>
            </w:pPr>
            <w:r w:rsidRPr="002E5C6F">
              <w:rPr>
                <w:lang w:val="fr-FR"/>
              </w:rPr>
              <w:t>43.56</w:t>
            </w:r>
          </w:p>
        </w:tc>
        <w:tc>
          <w:tcPr>
            <w:tcW w:w="1096" w:type="dxa"/>
            <w:shd w:val="clear" w:color="auto" w:fill="auto"/>
            <w:hideMark/>
          </w:tcPr>
          <w:p w14:paraId="5602CC3E" w14:textId="77777777"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4462587D" w14:textId="5949F8FB" w:rsidR="002E5C6F" w:rsidRPr="002E5C6F" w:rsidRDefault="002E5C6F" w:rsidP="002E5C6F">
            <w:pPr>
              <w:spacing w:before="40" w:after="120"/>
              <w:ind w:right="113"/>
              <w:rPr>
                <w:b/>
                <w:bCs/>
                <w:lang w:val="fr-FR"/>
              </w:rPr>
            </w:pPr>
            <w:proofErr w:type="spellStart"/>
            <w:r w:rsidRPr="002E5C6F">
              <w:rPr>
                <w:lang w:val="fr-FR"/>
              </w:rPr>
              <w:t>See</w:t>
            </w:r>
            <w:proofErr w:type="spellEnd"/>
            <w:r w:rsidRPr="002E5C6F">
              <w:rPr>
                <w:lang w:val="fr-FR"/>
              </w:rPr>
              <w:t xml:space="preserve"> </w:t>
            </w:r>
            <w:proofErr w:type="spellStart"/>
            <w:r w:rsidRPr="002E5C6F">
              <w:rPr>
                <w:lang w:val="fr-FR"/>
              </w:rPr>
              <w:t>response</w:t>
            </w:r>
            <w:proofErr w:type="spellEnd"/>
            <w:r w:rsidRPr="002E5C6F">
              <w:rPr>
                <w:lang w:val="fr-FR"/>
              </w:rPr>
              <w:t xml:space="preserve"> to </w:t>
            </w:r>
            <w:proofErr w:type="spellStart"/>
            <w:r w:rsidRPr="002E5C6F">
              <w:rPr>
                <w:lang w:val="fr-FR"/>
              </w:rPr>
              <w:t>recommendation</w:t>
            </w:r>
            <w:proofErr w:type="spellEnd"/>
            <w:r w:rsidRPr="002E5C6F">
              <w:rPr>
                <w:lang w:val="fr-FR"/>
              </w:rPr>
              <w:t xml:space="preserve"> 43.54</w:t>
            </w:r>
            <w:r w:rsidR="009D0E46">
              <w:rPr>
                <w:lang w:val="fr-FR"/>
              </w:rPr>
              <w:t>.</w:t>
            </w:r>
          </w:p>
        </w:tc>
      </w:tr>
      <w:tr w:rsidR="002E5C6F" w:rsidRPr="002E5C6F" w14:paraId="406BFF0D" w14:textId="77777777" w:rsidTr="002E5C6F">
        <w:tc>
          <w:tcPr>
            <w:tcW w:w="1234" w:type="dxa"/>
            <w:shd w:val="clear" w:color="auto" w:fill="auto"/>
            <w:hideMark/>
          </w:tcPr>
          <w:p w14:paraId="1B71EFB0" w14:textId="77777777" w:rsidR="002E5C6F" w:rsidRPr="002E5C6F" w:rsidRDefault="002E5C6F" w:rsidP="002E5C6F">
            <w:pPr>
              <w:spacing w:before="40" w:after="120"/>
              <w:ind w:right="113"/>
              <w:rPr>
                <w:lang w:val="fr-FR"/>
              </w:rPr>
            </w:pPr>
            <w:r w:rsidRPr="002E5C6F">
              <w:rPr>
                <w:lang w:val="fr-FR"/>
              </w:rPr>
              <w:t>43.57</w:t>
            </w:r>
          </w:p>
        </w:tc>
        <w:tc>
          <w:tcPr>
            <w:tcW w:w="1096" w:type="dxa"/>
            <w:shd w:val="clear" w:color="auto" w:fill="auto"/>
            <w:hideMark/>
          </w:tcPr>
          <w:p w14:paraId="7D0506B4" w14:textId="77777777"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44DF2A71" w14:textId="57023B5A" w:rsidR="002E5C6F" w:rsidRPr="002E5C6F" w:rsidRDefault="002E5C6F" w:rsidP="002E5C6F">
            <w:pPr>
              <w:spacing w:before="40" w:after="120"/>
              <w:ind w:right="113"/>
              <w:rPr>
                <w:b/>
                <w:bCs/>
                <w:lang w:val="fr-FR"/>
              </w:rPr>
            </w:pPr>
            <w:proofErr w:type="spellStart"/>
            <w:r w:rsidRPr="002E5C6F">
              <w:rPr>
                <w:lang w:val="fr-FR"/>
              </w:rPr>
              <w:t>See</w:t>
            </w:r>
            <w:proofErr w:type="spellEnd"/>
            <w:r w:rsidRPr="002E5C6F">
              <w:rPr>
                <w:lang w:val="fr-FR"/>
              </w:rPr>
              <w:t xml:space="preserve"> </w:t>
            </w:r>
            <w:proofErr w:type="spellStart"/>
            <w:r w:rsidRPr="002E5C6F">
              <w:rPr>
                <w:lang w:val="fr-FR"/>
              </w:rPr>
              <w:t>response</w:t>
            </w:r>
            <w:proofErr w:type="spellEnd"/>
            <w:r w:rsidRPr="002E5C6F">
              <w:rPr>
                <w:lang w:val="fr-FR"/>
              </w:rPr>
              <w:t xml:space="preserve"> to </w:t>
            </w:r>
            <w:proofErr w:type="spellStart"/>
            <w:r w:rsidRPr="002E5C6F">
              <w:rPr>
                <w:lang w:val="fr-FR"/>
              </w:rPr>
              <w:t>recommendation</w:t>
            </w:r>
            <w:proofErr w:type="spellEnd"/>
            <w:r w:rsidRPr="002E5C6F">
              <w:rPr>
                <w:lang w:val="fr-FR"/>
              </w:rPr>
              <w:t xml:space="preserve"> 43.54</w:t>
            </w:r>
            <w:r w:rsidR="009D0E46">
              <w:rPr>
                <w:lang w:val="fr-FR"/>
              </w:rPr>
              <w:t>.</w:t>
            </w:r>
          </w:p>
        </w:tc>
      </w:tr>
      <w:tr w:rsidR="002E5C6F" w:rsidRPr="002E5C6F" w14:paraId="48260289" w14:textId="77777777" w:rsidTr="002E5C6F">
        <w:tc>
          <w:tcPr>
            <w:tcW w:w="1234" w:type="dxa"/>
            <w:shd w:val="clear" w:color="auto" w:fill="auto"/>
            <w:hideMark/>
          </w:tcPr>
          <w:p w14:paraId="0A2472F0" w14:textId="77777777" w:rsidR="002E5C6F" w:rsidRPr="002E5C6F" w:rsidRDefault="002E5C6F" w:rsidP="002E5C6F">
            <w:pPr>
              <w:spacing w:before="40" w:after="120"/>
              <w:ind w:right="113"/>
              <w:rPr>
                <w:lang w:val="fr-FR"/>
              </w:rPr>
            </w:pPr>
            <w:r w:rsidRPr="002E5C6F">
              <w:rPr>
                <w:lang w:val="fr-FR"/>
              </w:rPr>
              <w:t>43.58</w:t>
            </w:r>
          </w:p>
        </w:tc>
        <w:tc>
          <w:tcPr>
            <w:tcW w:w="1096" w:type="dxa"/>
            <w:shd w:val="clear" w:color="auto" w:fill="auto"/>
            <w:hideMark/>
          </w:tcPr>
          <w:p w14:paraId="335A132A"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219E1205" w14:textId="77777777" w:rsidR="002E5C6F" w:rsidRPr="002E5C6F" w:rsidRDefault="002E5C6F" w:rsidP="002E5C6F">
            <w:pPr>
              <w:spacing w:before="40" w:after="120"/>
              <w:ind w:right="113"/>
              <w:rPr>
                <w:b/>
                <w:bCs/>
                <w:lang w:val="fr-FR"/>
              </w:rPr>
            </w:pPr>
          </w:p>
        </w:tc>
      </w:tr>
      <w:tr w:rsidR="002E5C6F" w:rsidRPr="002E5C6F" w14:paraId="771F09A0" w14:textId="77777777" w:rsidTr="002E5C6F">
        <w:tc>
          <w:tcPr>
            <w:tcW w:w="1234" w:type="dxa"/>
            <w:shd w:val="clear" w:color="auto" w:fill="auto"/>
            <w:hideMark/>
          </w:tcPr>
          <w:p w14:paraId="753C2EDD" w14:textId="77777777" w:rsidR="002E5C6F" w:rsidRPr="002E5C6F" w:rsidRDefault="002E5C6F" w:rsidP="002E5C6F">
            <w:pPr>
              <w:spacing w:before="40" w:after="120"/>
              <w:ind w:right="113"/>
              <w:rPr>
                <w:lang w:val="fr-FR"/>
              </w:rPr>
            </w:pPr>
            <w:r w:rsidRPr="002E5C6F">
              <w:rPr>
                <w:lang w:val="fr-FR"/>
              </w:rPr>
              <w:t>43.59</w:t>
            </w:r>
          </w:p>
        </w:tc>
        <w:tc>
          <w:tcPr>
            <w:tcW w:w="1096" w:type="dxa"/>
            <w:shd w:val="clear" w:color="auto" w:fill="auto"/>
            <w:hideMark/>
          </w:tcPr>
          <w:p w14:paraId="20DEC01C"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1C7CB456" w14:textId="660FA668" w:rsidR="002E5C6F" w:rsidRPr="002E5C6F" w:rsidRDefault="002E5C6F" w:rsidP="002E5C6F">
            <w:pPr>
              <w:spacing w:before="40" w:after="120"/>
              <w:ind w:right="113"/>
              <w:rPr>
                <w:b/>
                <w:bCs/>
                <w:lang w:val="fr-FR"/>
              </w:rPr>
            </w:pPr>
          </w:p>
        </w:tc>
      </w:tr>
      <w:tr w:rsidR="002E5C6F" w:rsidRPr="002E5C6F" w14:paraId="5FCFBB1B" w14:textId="77777777" w:rsidTr="002E5C6F">
        <w:tc>
          <w:tcPr>
            <w:tcW w:w="1234" w:type="dxa"/>
            <w:shd w:val="clear" w:color="auto" w:fill="auto"/>
            <w:hideMark/>
          </w:tcPr>
          <w:p w14:paraId="7CC13CC7" w14:textId="77777777" w:rsidR="002E5C6F" w:rsidRPr="002E5C6F" w:rsidRDefault="002E5C6F" w:rsidP="002E5C6F">
            <w:pPr>
              <w:spacing w:before="40" w:after="120"/>
              <w:ind w:right="113"/>
              <w:rPr>
                <w:lang w:val="fr-FR"/>
              </w:rPr>
            </w:pPr>
            <w:r w:rsidRPr="002E5C6F">
              <w:rPr>
                <w:lang w:val="fr-FR"/>
              </w:rPr>
              <w:t>43.60</w:t>
            </w:r>
          </w:p>
        </w:tc>
        <w:tc>
          <w:tcPr>
            <w:tcW w:w="1096" w:type="dxa"/>
            <w:shd w:val="clear" w:color="auto" w:fill="auto"/>
            <w:hideMark/>
          </w:tcPr>
          <w:p w14:paraId="1C458FA9" w14:textId="5E623856"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33A5197E" w14:textId="016FDE85" w:rsidR="002E5C6F" w:rsidRPr="002E5C6F" w:rsidRDefault="002E5C6F" w:rsidP="002E5C6F">
            <w:pPr>
              <w:spacing w:before="40" w:after="120"/>
              <w:ind w:right="113"/>
              <w:rPr>
                <w:b/>
                <w:bCs/>
                <w:lang w:val="fr-FR"/>
              </w:rPr>
            </w:pPr>
          </w:p>
        </w:tc>
      </w:tr>
      <w:tr w:rsidR="002E5C6F" w:rsidRPr="002E5C6F" w14:paraId="21BB56F9" w14:textId="77777777" w:rsidTr="002E5C6F">
        <w:tc>
          <w:tcPr>
            <w:tcW w:w="1234" w:type="dxa"/>
            <w:shd w:val="clear" w:color="auto" w:fill="auto"/>
            <w:hideMark/>
          </w:tcPr>
          <w:p w14:paraId="3F49EDD3" w14:textId="77777777" w:rsidR="002E5C6F" w:rsidRPr="002E5C6F" w:rsidRDefault="002E5C6F" w:rsidP="002E5C6F">
            <w:pPr>
              <w:spacing w:before="40" w:after="120"/>
              <w:ind w:right="113"/>
              <w:rPr>
                <w:lang w:val="fr-FR"/>
              </w:rPr>
            </w:pPr>
            <w:r w:rsidRPr="002E5C6F">
              <w:rPr>
                <w:lang w:val="fr-FR"/>
              </w:rPr>
              <w:t>43.61</w:t>
            </w:r>
          </w:p>
        </w:tc>
        <w:tc>
          <w:tcPr>
            <w:tcW w:w="1096" w:type="dxa"/>
            <w:shd w:val="clear" w:color="auto" w:fill="auto"/>
            <w:hideMark/>
          </w:tcPr>
          <w:p w14:paraId="12358A87" w14:textId="58054CDA"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2B100C79" w14:textId="3BB835A9" w:rsidR="002E5C6F" w:rsidRPr="002E5C6F" w:rsidRDefault="002E5C6F" w:rsidP="002E5C6F">
            <w:pPr>
              <w:spacing w:before="40" w:after="120"/>
              <w:ind w:right="113"/>
              <w:rPr>
                <w:b/>
                <w:bCs/>
                <w:lang w:val="fr-FR"/>
              </w:rPr>
            </w:pPr>
          </w:p>
        </w:tc>
      </w:tr>
      <w:tr w:rsidR="002E5C6F" w:rsidRPr="002E5C6F" w14:paraId="4130CF30" w14:textId="77777777" w:rsidTr="002E5C6F">
        <w:tc>
          <w:tcPr>
            <w:tcW w:w="1234" w:type="dxa"/>
            <w:shd w:val="clear" w:color="auto" w:fill="auto"/>
            <w:hideMark/>
          </w:tcPr>
          <w:p w14:paraId="2B046035" w14:textId="77777777" w:rsidR="002E5C6F" w:rsidRPr="002E5C6F" w:rsidRDefault="002E5C6F" w:rsidP="002E5C6F">
            <w:pPr>
              <w:spacing w:before="40" w:after="120"/>
              <w:ind w:right="113"/>
              <w:rPr>
                <w:lang w:val="fr-FR"/>
              </w:rPr>
            </w:pPr>
            <w:r w:rsidRPr="002E5C6F">
              <w:rPr>
                <w:lang w:val="fr-FR"/>
              </w:rPr>
              <w:t>43.62</w:t>
            </w:r>
          </w:p>
        </w:tc>
        <w:tc>
          <w:tcPr>
            <w:tcW w:w="1096" w:type="dxa"/>
            <w:shd w:val="clear" w:color="auto" w:fill="auto"/>
            <w:hideMark/>
          </w:tcPr>
          <w:p w14:paraId="61EB8B3F"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2449E05B" w14:textId="24EF67B8" w:rsidR="002E5C6F" w:rsidRPr="002E5C6F" w:rsidRDefault="002E5C6F" w:rsidP="002E5C6F">
            <w:pPr>
              <w:spacing w:before="40" w:after="120"/>
              <w:ind w:right="113"/>
              <w:rPr>
                <w:b/>
                <w:bCs/>
                <w:lang w:val="fr-FR"/>
              </w:rPr>
            </w:pPr>
          </w:p>
        </w:tc>
      </w:tr>
      <w:tr w:rsidR="002E5C6F" w:rsidRPr="002E5C6F" w14:paraId="64DF3BF1" w14:textId="77777777" w:rsidTr="002E5C6F">
        <w:tc>
          <w:tcPr>
            <w:tcW w:w="1234" w:type="dxa"/>
            <w:shd w:val="clear" w:color="auto" w:fill="auto"/>
            <w:hideMark/>
          </w:tcPr>
          <w:p w14:paraId="08892CE6" w14:textId="77777777" w:rsidR="002E5C6F" w:rsidRPr="002E5C6F" w:rsidRDefault="002E5C6F" w:rsidP="002E5C6F">
            <w:pPr>
              <w:spacing w:before="40" w:after="120"/>
              <w:ind w:right="113"/>
              <w:rPr>
                <w:lang w:val="fr-FR"/>
              </w:rPr>
            </w:pPr>
            <w:r w:rsidRPr="002E5C6F">
              <w:rPr>
                <w:lang w:val="fr-FR"/>
              </w:rPr>
              <w:t>43.63</w:t>
            </w:r>
          </w:p>
        </w:tc>
        <w:tc>
          <w:tcPr>
            <w:tcW w:w="1096" w:type="dxa"/>
            <w:shd w:val="clear" w:color="auto" w:fill="auto"/>
            <w:hideMark/>
          </w:tcPr>
          <w:p w14:paraId="118C1979"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46B9E6FC" w14:textId="0F6ABC30" w:rsidR="002E5C6F" w:rsidRPr="002E5C6F" w:rsidRDefault="002E5C6F" w:rsidP="002E5C6F">
            <w:pPr>
              <w:spacing w:before="40" w:after="120"/>
              <w:ind w:right="113"/>
              <w:rPr>
                <w:b/>
                <w:bCs/>
                <w:lang w:val="fr-FR"/>
              </w:rPr>
            </w:pPr>
          </w:p>
        </w:tc>
      </w:tr>
      <w:tr w:rsidR="002E5C6F" w:rsidRPr="002E5C6F" w14:paraId="63B57C11" w14:textId="77777777" w:rsidTr="002E5C6F">
        <w:tc>
          <w:tcPr>
            <w:tcW w:w="1234" w:type="dxa"/>
            <w:shd w:val="clear" w:color="auto" w:fill="auto"/>
            <w:hideMark/>
          </w:tcPr>
          <w:p w14:paraId="630B8A0E" w14:textId="77777777" w:rsidR="002E5C6F" w:rsidRPr="002E5C6F" w:rsidRDefault="002E5C6F" w:rsidP="002E5C6F">
            <w:pPr>
              <w:spacing w:before="40" w:after="120"/>
              <w:ind w:right="113"/>
              <w:rPr>
                <w:lang w:val="fr-FR"/>
              </w:rPr>
            </w:pPr>
            <w:r w:rsidRPr="002E5C6F">
              <w:rPr>
                <w:lang w:val="fr-FR"/>
              </w:rPr>
              <w:t>43.64</w:t>
            </w:r>
          </w:p>
        </w:tc>
        <w:tc>
          <w:tcPr>
            <w:tcW w:w="1096" w:type="dxa"/>
            <w:shd w:val="clear" w:color="auto" w:fill="auto"/>
            <w:hideMark/>
          </w:tcPr>
          <w:p w14:paraId="4CBC1E71" w14:textId="1481F0F3"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67E8A958" w14:textId="0CC235B6" w:rsidR="002E5C6F" w:rsidRPr="002E5C6F" w:rsidRDefault="002E5C6F" w:rsidP="002E5C6F">
            <w:pPr>
              <w:spacing w:before="40" w:after="120"/>
              <w:ind w:right="113"/>
              <w:rPr>
                <w:b/>
                <w:bCs/>
                <w:lang w:val="fr-FR"/>
              </w:rPr>
            </w:pPr>
          </w:p>
        </w:tc>
      </w:tr>
      <w:tr w:rsidR="002E5C6F" w:rsidRPr="002E5C6F" w14:paraId="459DF702" w14:textId="77777777" w:rsidTr="002E5C6F">
        <w:tc>
          <w:tcPr>
            <w:tcW w:w="1234" w:type="dxa"/>
            <w:shd w:val="clear" w:color="auto" w:fill="auto"/>
            <w:hideMark/>
          </w:tcPr>
          <w:p w14:paraId="446595FB" w14:textId="77777777" w:rsidR="002E5C6F" w:rsidRPr="002E5C6F" w:rsidRDefault="002E5C6F" w:rsidP="002E5C6F">
            <w:pPr>
              <w:spacing w:before="40" w:after="120"/>
              <w:ind w:right="113"/>
              <w:rPr>
                <w:lang w:val="fr-FR"/>
              </w:rPr>
            </w:pPr>
            <w:r w:rsidRPr="002E5C6F">
              <w:rPr>
                <w:lang w:val="fr-FR"/>
              </w:rPr>
              <w:t>43.65</w:t>
            </w:r>
          </w:p>
        </w:tc>
        <w:tc>
          <w:tcPr>
            <w:tcW w:w="1096" w:type="dxa"/>
            <w:shd w:val="clear" w:color="auto" w:fill="auto"/>
            <w:hideMark/>
          </w:tcPr>
          <w:p w14:paraId="0837970D" w14:textId="34A0B664"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57AA9188" w14:textId="77777777" w:rsidR="002E5C6F" w:rsidRPr="002E5C6F" w:rsidRDefault="002E5C6F" w:rsidP="002E5C6F">
            <w:pPr>
              <w:spacing w:before="40" w:after="120"/>
              <w:ind w:right="113"/>
              <w:rPr>
                <w:b/>
                <w:bCs/>
                <w:lang w:val="fr-FR"/>
              </w:rPr>
            </w:pPr>
          </w:p>
        </w:tc>
      </w:tr>
      <w:tr w:rsidR="002E5C6F" w:rsidRPr="002E5C6F" w14:paraId="27D5FEE6" w14:textId="77777777" w:rsidTr="002E5C6F">
        <w:tc>
          <w:tcPr>
            <w:tcW w:w="1234" w:type="dxa"/>
            <w:shd w:val="clear" w:color="auto" w:fill="auto"/>
            <w:hideMark/>
          </w:tcPr>
          <w:p w14:paraId="5819D115" w14:textId="77777777" w:rsidR="002E5C6F" w:rsidRPr="002E5C6F" w:rsidRDefault="002E5C6F" w:rsidP="002E5C6F">
            <w:pPr>
              <w:spacing w:before="40" w:after="120"/>
              <w:ind w:right="113"/>
              <w:rPr>
                <w:lang w:val="fr-FR"/>
              </w:rPr>
            </w:pPr>
            <w:r w:rsidRPr="002E5C6F">
              <w:rPr>
                <w:lang w:val="fr-FR"/>
              </w:rPr>
              <w:t>43.66</w:t>
            </w:r>
          </w:p>
        </w:tc>
        <w:tc>
          <w:tcPr>
            <w:tcW w:w="1096" w:type="dxa"/>
            <w:shd w:val="clear" w:color="auto" w:fill="auto"/>
            <w:hideMark/>
          </w:tcPr>
          <w:p w14:paraId="7176E5CC"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795AB4C6" w14:textId="77777777" w:rsidR="002E5C6F" w:rsidRPr="002E5C6F" w:rsidRDefault="002E5C6F" w:rsidP="002E5C6F">
            <w:pPr>
              <w:spacing w:before="40" w:after="120"/>
              <w:ind w:right="113"/>
              <w:rPr>
                <w:b/>
                <w:bCs/>
                <w:lang w:val="fr-FR"/>
              </w:rPr>
            </w:pPr>
          </w:p>
        </w:tc>
      </w:tr>
      <w:tr w:rsidR="002E5C6F" w:rsidRPr="002E5C6F" w14:paraId="1A9FF9CB" w14:textId="77777777" w:rsidTr="002E5C6F">
        <w:tc>
          <w:tcPr>
            <w:tcW w:w="1234" w:type="dxa"/>
            <w:shd w:val="clear" w:color="auto" w:fill="auto"/>
            <w:hideMark/>
          </w:tcPr>
          <w:p w14:paraId="57A097D8" w14:textId="77777777" w:rsidR="002E5C6F" w:rsidRPr="002E5C6F" w:rsidRDefault="002E5C6F" w:rsidP="002E5C6F">
            <w:pPr>
              <w:spacing w:before="40" w:after="120"/>
              <w:ind w:right="113"/>
              <w:rPr>
                <w:lang w:val="fr-FR"/>
              </w:rPr>
            </w:pPr>
            <w:r w:rsidRPr="002E5C6F">
              <w:rPr>
                <w:lang w:val="fr-FR"/>
              </w:rPr>
              <w:t>43.67</w:t>
            </w:r>
          </w:p>
        </w:tc>
        <w:tc>
          <w:tcPr>
            <w:tcW w:w="1096" w:type="dxa"/>
            <w:shd w:val="clear" w:color="auto" w:fill="auto"/>
            <w:hideMark/>
          </w:tcPr>
          <w:p w14:paraId="46EE0E96" w14:textId="77777777"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35B27785" w14:textId="5A9A2F9A" w:rsidR="002E5C6F" w:rsidRPr="002E5C6F" w:rsidRDefault="002E5C6F" w:rsidP="002E5C6F">
            <w:pPr>
              <w:spacing w:before="40" w:after="120"/>
              <w:ind w:right="113"/>
              <w:rPr>
                <w:b/>
                <w:bCs/>
                <w:lang w:val="fr-FR"/>
              </w:rPr>
            </w:pPr>
            <w:proofErr w:type="spellStart"/>
            <w:r w:rsidRPr="002E5C6F">
              <w:rPr>
                <w:lang w:val="fr-FR"/>
              </w:rPr>
              <w:t>See</w:t>
            </w:r>
            <w:proofErr w:type="spellEnd"/>
            <w:r w:rsidRPr="002E5C6F">
              <w:rPr>
                <w:lang w:val="fr-FR"/>
              </w:rPr>
              <w:t xml:space="preserve"> </w:t>
            </w:r>
            <w:proofErr w:type="spellStart"/>
            <w:r w:rsidRPr="002E5C6F">
              <w:rPr>
                <w:lang w:val="fr-FR"/>
              </w:rPr>
              <w:t>response</w:t>
            </w:r>
            <w:proofErr w:type="spellEnd"/>
            <w:r w:rsidRPr="002E5C6F">
              <w:rPr>
                <w:lang w:val="fr-FR"/>
              </w:rPr>
              <w:t xml:space="preserve"> to </w:t>
            </w:r>
            <w:proofErr w:type="spellStart"/>
            <w:r w:rsidRPr="002E5C6F">
              <w:rPr>
                <w:lang w:val="fr-FR"/>
              </w:rPr>
              <w:t>recommendation</w:t>
            </w:r>
            <w:proofErr w:type="spellEnd"/>
            <w:r w:rsidRPr="002E5C6F">
              <w:rPr>
                <w:lang w:val="fr-FR"/>
              </w:rPr>
              <w:t xml:space="preserve"> 43.54</w:t>
            </w:r>
            <w:r w:rsidR="009D0E46">
              <w:rPr>
                <w:lang w:val="fr-FR"/>
              </w:rPr>
              <w:t>.</w:t>
            </w:r>
          </w:p>
        </w:tc>
      </w:tr>
      <w:tr w:rsidR="002E5C6F" w:rsidRPr="002E5C6F" w14:paraId="3AB2D13B" w14:textId="77777777" w:rsidTr="002E5C6F">
        <w:tc>
          <w:tcPr>
            <w:tcW w:w="1234" w:type="dxa"/>
            <w:shd w:val="clear" w:color="auto" w:fill="auto"/>
            <w:hideMark/>
          </w:tcPr>
          <w:p w14:paraId="063E975F" w14:textId="77777777" w:rsidR="002E5C6F" w:rsidRPr="002E5C6F" w:rsidRDefault="002E5C6F" w:rsidP="002E5C6F">
            <w:pPr>
              <w:spacing w:before="40" w:after="120"/>
              <w:ind w:right="113"/>
              <w:rPr>
                <w:lang w:val="fr-FR"/>
              </w:rPr>
            </w:pPr>
            <w:r w:rsidRPr="002E5C6F">
              <w:rPr>
                <w:lang w:val="fr-FR"/>
              </w:rPr>
              <w:t>43.68</w:t>
            </w:r>
          </w:p>
        </w:tc>
        <w:tc>
          <w:tcPr>
            <w:tcW w:w="1096" w:type="dxa"/>
            <w:shd w:val="clear" w:color="auto" w:fill="auto"/>
            <w:hideMark/>
          </w:tcPr>
          <w:p w14:paraId="2A41DAF3" w14:textId="3FA4E98E"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3B796209" w14:textId="107C455D" w:rsidR="002E5C6F" w:rsidRPr="002E5C6F" w:rsidRDefault="002E5C6F" w:rsidP="002E5C6F">
            <w:pPr>
              <w:spacing w:before="40" w:after="120"/>
              <w:ind w:right="113"/>
              <w:rPr>
                <w:b/>
                <w:bCs/>
                <w:lang w:val="fr-FR"/>
              </w:rPr>
            </w:pPr>
          </w:p>
        </w:tc>
      </w:tr>
      <w:tr w:rsidR="002E5C6F" w:rsidRPr="002E5C6F" w14:paraId="3AE24BDA" w14:textId="77777777" w:rsidTr="002E5C6F">
        <w:tc>
          <w:tcPr>
            <w:tcW w:w="1234" w:type="dxa"/>
            <w:shd w:val="clear" w:color="auto" w:fill="auto"/>
            <w:hideMark/>
          </w:tcPr>
          <w:p w14:paraId="791195BA" w14:textId="77777777" w:rsidR="002E5C6F" w:rsidRPr="002E5C6F" w:rsidRDefault="002E5C6F" w:rsidP="002E5C6F">
            <w:pPr>
              <w:spacing w:before="40" w:after="120"/>
              <w:ind w:right="113"/>
              <w:rPr>
                <w:lang w:val="fr-FR"/>
              </w:rPr>
            </w:pPr>
            <w:r w:rsidRPr="002E5C6F">
              <w:rPr>
                <w:lang w:val="fr-FR"/>
              </w:rPr>
              <w:lastRenderedPageBreak/>
              <w:t>43.69</w:t>
            </w:r>
          </w:p>
        </w:tc>
        <w:tc>
          <w:tcPr>
            <w:tcW w:w="1096" w:type="dxa"/>
            <w:shd w:val="clear" w:color="auto" w:fill="auto"/>
            <w:hideMark/>
          </w:tcPr>
          <w:p w14:paraId="32AA03D9" w14:textId="03BB331F"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3F62584D" w14:textId="1436F77B" w:rsidR="002E5C6F" w:rsidRPr="002E5C6F" w:rsidRDefault="002E5C6F" w:rsidP="002E5C6F">
            <w:pPr>
              <w:spacing w:before="40" w:after="120"/>
              <w:ind w:right="113"/>
              <w:rPr>
                <w:b/>
                <w:bCs/>
                <w:lang w:val="fr-FR"/>
              </w:rPr>
            </w:pPr>
            <w:proofErr w:type="spellStart"/>
            <w:r w:rsidRPr="002E5C6F">
              <w:rPr>
                <w:lang w:val="fr-FR"/>
              </w:rPr>
              <w:t>See</w:t>
            </w:r>
            <w:proofErr w:type="spellEnd"/>
            <w:r w:rsidRPr="002E5C6F">
              <w:rPr>
                <w:lang w:val="fr-FR"/>
              </w:rPr>
              <w:t xml:space="preserve"> </w:t>
            </w:r>
            <w:proofErr w:type="spellStart"/>
            <w:r w:rsidRPr="002E5C6F">
              <w:rPr>
                <w:lang w:val="fr-FR"/>
              </w:rPr>
              <w:t>response</w:t>
            </w:r>
            <w:proofErr w:type="spellEnd"/>
            <w:r w:rsidRPr="002E5C6F">
              <w:rPr>
                <w:lang w:val="fr-FR"/>
              </w:rPr>
              <w:t xml:space="preserve"> to </w:t>
            </w:r>
            <w:proofErr w:type="spellStart"/>
            <w:r w:rsidRPr="002E5C6F">
              <w:rPr>
                <w:lang w:val="fr-FR"/>
              </w:rPr>
              <w:t>recommendation</w:t>
            </w:r>
            <w:proofErr w:type="spellEnd"/>
            <w:r w:rsidRPr="002E5C6F">
              <w:rPr>
                <w:lang w:val="fr-FR"/>
              </w:rPr>
              <w:t xml:space="preserve"> 43.60</w:t>
            </w:r>
            <w:r w:rsidR="009D0E46">
              <w:rPr>
                <w:lang w:val="fr-FR"/>
              </w:rPr>
              <w:t>.</w:t>
            </w:r>
          </w:p>
        </w:tc>
      </w:tr>
      <w:tr w:rsidR="002E5C6F" w:rsidRPr="002E5C6F" w14:paraId="243EC1FE" w14:textId="77777777" w:rsidTr="002E5C6F">
        <w:tc>
          <w:tcPr>
            <w:tcW w:w="1234" w:type="dxa"/>
            <w:shd w:val="clear" w:color="auto" w:fill="auto"/>
            <w:hideMark/>
          </w:tcPr>
          <w:p w14:paraId="1684C7C9" w14:textId="77777777" w:rsidR="002E5C6F" w:rsidRPr="002E5C6F" w:rsidRDefault="002E5C6F" w:rsidP="002E5C6F">
            <w:pPr>
              <w:spacing w:before="40" w:after="120"/>
              <w:ind w:right="113"/>
              <w:rPr>
                <w:lang w:val="fr-FR"/>
              </w:rPr>
            </w:pPr>
            <w:r w:rsidRPr="002E5C6F">
              <w:rPr>
                <w:lang w:val="fr-FR"/>
              </w:rPr>
              <w:t>43.70</w:t>
            </w:r>
          </w:p>
        </w:tc>
        <w:tc>
          <w:tcPr>
            <w:tcW w:w="1096" w:type="dxa"/>
            <w:shd w:val="clear" w:color="auto" w:fill="auto"/>
            <w:hideMark/>
          </w:tcPr>
          <w:p w14:paraId="7EF11879" w14:textId="25A69BFE"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0244CB7A" w14:textId="77777777" w:rsidR="002E5C6F" w:rsidRPr="002E5C6F" w:rsidRDefault="002E5C6F" w:rsidP="002E5C6F">
            <w:pPr>
              <w:spacing w:before="40" w:after="120"/>
              <w:ind w:right="113"/>
              <w:rPr>
                <w:b/>
                <w:bCs/>
                <w:lang w:val="fr-FR"/>
              </w:rPr>
            </w:pPr>
          </w:p>
        </w:tc>
      </w:tr>
      <w:tr w:rsidR="002E5C6F" w:rsidRPr="002E5C6F" w14:paraId="0EF4A31B" w14:textId="77777777" w:rsidTr="002E5C6F">
        <w:tc>
          <w:tcPr>
            <w:tcW w:w="1234" w:type="dxa"/>
            <w:shd w:val="clear" w:color="auto" w:fill="auto"/>
            <w:hideMark/>
          </w:tcPr>
          <w:p w14:paraId="16A4E95F" w14:textId="77777777" w:rsidR="002E5C6F" w:rsidRPr="002E5C6F" w:rsidRDefault="002E5C6F" w:rsidP="002E5C6F">
            <w:pPr>
              <w:spacing w:before="40" w:after="120"/>
              <w:ind w:right="113"/>
              <w:rPr>
                <w:lang w:val="fr-FR"/>
              </w:rPr>
            </w:pPr>
            <w:r w:rsidRPr="002E5C6F">
              <w:rPr>
                <w:lang w:val="fr-FR"/>
              </w:rPr>
              <w:t>43.71</w:t>
            </w:r>
          </w:p>
        </w:tc>
        <w:tc>
          <w:tcPr>
            <w:tcW w:w="1096" w:type="dxa"/>
            <w:shd w:val="clear" w:color="auto" w:fill="auto"/>
            <w:hideMark/>
          </w:tcPr>
          <w:p w14:paraId="4F999F8D" w14:textId="26C9C566"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538ACD59" w14:textId="1BC0D944" w:rsidR="002E5C6F" w:rsidRPr="002E5C6F" w:rsidRDefault="002E5C6F" w:rsidP="002E5C6F">
            <w:pPr>
              <w:spacing w:before="40" w:after="120"/>
              <w:ind w:right="113"/>
              <w:rPr>
                <w:b/>
                <w:bCs/>
                <w:lang w:val="fr-FR"/>
              </w:rPr>
            </w:pPr>
          </w:p>
        </w:tc>
      </w:tr>
      <w:tr w:rsidR="002E5C6F" w:rsidRPr="002E5C6F" w14:paraId="08BEFABC" w14:textId="77777777" w:rsidTr="002E5C6F">
        <w:tc>
          <w:tcPr>
            <w:tcW w:w="1234" w:type="dxa"/>
            <w:shd w:val="clear" w:color="auto" w:fill="auto"/>
            <w:hideMark/>
          </w:tcPr>
          <w:p w14:paraId="5A21F921" w14:textId="77777777" w:rsidR="002E5C6F" w:rsidRPr="002E5C6F" w:rsidRDefault="002E5C6F" w:rsidP="002E5C6F">
            <w:pPr>
              <w:spacing w:before="40" w:after="120"/>
              <w:ind w:right="113"/>
              <w:rPr>
                <w:lang w:val="fr-FR"/>
              </w:rPr>
            </w:pPr>
            <w:r w:rsidRPr="002E5C6F">
              <w:rPr>
                <w:lang w:val="fr-FR"/>
              </w:rPr>
              <w:t>43.72</w:t>
            </w:r>
          </w:p>
        </w:tc>
        <w:tc>
          <w:tcPr>
            <w:tcW w:w="1096" w:type="dxa"/>
            <w:shd w:val="clear" w:color="auto" w:fill="auto"/>
            <w:hideMark/>
          </w:tcPr>
          <w:p w14:paraId="645F5B46"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hideMark/>
          </w:tcPr>
          <w:p w14:paraId="393D8909" w14:textId="505BC64A" w:rsidR="002E5C6F" w:rsidRPr="002E5C6F" w:rsidRDefault="002E5C6F" w:rsidP="002E5C6F">
            <w:pPr>
              <w:spacing w:before="40" w:after="120"/>
              <w:ind w:right="113"/>
              <w:rPr>
                <w:b/>
                <w:bCs/>
                <w:lang w:val="fr-FR"/>
              </w:rPr>
            </w:pPr>
          </w:p>
        </w:tc>
      </w:tr>
      <w:tr w:rsidR="002E5C6F" w:rsidRPr="002E5C6F" w14:paraId="338D938C" w14:textId="77777777" w:rsidTr="002E5C6F">
        <w:tc>
          <w:tcPr>
            <w:tcW w:w="1234" w:type="dxa"/>
            <w:shd w:val="clear" w:color="auto" w:fill="auto"/>
            <w:hideMark/>
          </w:tcPr>
          <w:p w14:paraId="21A5B752" w14:textId="77777777" w:rsidR="002E5C6F" w:rsidRPr="002E5C6F" w:rsidRDefault="002E5C6F" w:rsidP="002E5C6F">
            <w:pPr>
              <w:spacing w:before="40" w:after="120"/>
              <w:ind w:right="113"/>
              <w:rPr>
                <w:lang w:val="fr-FR"/>
              </w:rPr>
            </w:pPr>
            <w:r w:rsidRPr="002E5C6F">
              <w:rPr>
                <w:lang w:val="fr-FR"/>
              </w:rPr>
              <w:t>43.73</w:t>
            </w:r>
          </w:p>
        </w:tc>
        <w:tc>
          <w:tcPr>
            <w:tcW w:w="1096" w:type="dxa"/>
            <w:shd w:val="clear" w:color="auto" w:fill="auto"/>
            <w:hideMark/>
          </w:tcPr>
          <w:p w14:paraId="6D768107"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7640EB3E" w14:textId="77777777" w:rsidR="002E5C6F" w:rsidRPr="002E5C6F" w:rsidRDefault="002E5C6F" w:rsidP="002E5C6F">
            <w:pPr>
              <w:spacing w:before="40" w:after="120"/>
              <w:ind w:right="113"/>
              <w:rPr>
                <w:b/>
                <w:bCs/>
                <w:lang w:val="fr-FR"/>
              </w:rPr>
            </w:pPr>
          </w:p>
        </w:tc>
      </w:tr>
      <w:tr w:rsidR="002E5C6F" w:rsidRPr="002E5C6F" w14:paraId="13D90088" w14:textId="77777777" w:rsidTr="002E5C6F">
        <w:tc>
          <w:tcPr>
            <w:tcW w:w="1234" w:type="dxa"/>
            <w:shd w:val="clear" w:color="auto" w:fill="auto"/>
            <w:hideMark/>
          </w:tcPr>
          <w:p w14:paraId="59623C99" w14:textId="77777777" w:rsidR="002E5C6F" w:rsidRPr="002E5C6F" w:rsidRDefault="002E5C6F" w:rsidP="002E5C6F">
            <w:pPr>
              <w:spacing w:before="40" w:after="120"/>
              <w:ind w:right="113"/>
              <w:rPr>
                <w:lang w:val="fr-FR"/>
              </w:rPr>
            </w:pPr>
            <w:r w:rsidRPr="002E5C6F">
              <w:rPr>
                <w:lang w:val="fr-FR"/>
              </w:rPr>
              <w:t>43.74</w:t>
            </w:r>
          </w:p>
        </w:tc>
        <w:tc>
          <w:tcPr>
            <w:tcW w:w="1096" w:type="dxa"/>
            <w:shd w:val="clear" w:color="auto" w:fill="auto"/>
            <w:hideMark/>
          </w:tcPr>
          <w:p w14:paraId="28BB9226" w14:textId="0A97A765"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3EE28A1B" w14:textId="77777777" w:rsidR="002E5C6F" w:rsidRPr="002E5C6F" w:rsidRDefault="002E5C6F" w:rsidP="002E5C6F">
            <w:pPr>
              <w:spacing w:before="40" w:after="120"/>
              <w:ind w:right="113"/>
              <w:rPr>
                <w:b/>
                <w:bCs/>
                <w:lang w:val="fr-FR"/>
              </w:rPr>
            </w:pPr>
          </w:p>
        </w:tc>
      </w:tr>
      <w:tr w:rsidR="002E5C6F" w:rsidRPr="002E5C6F" w14:paraId="08A76B2C" w14:textId="77777777" w:rsidTr="002E5C6F">
        <w:tc>
          <w:tcPr>
            <w:tcW w:w="1234" w:type="dxa"/>
            <w:shd w:val="clear" w:color="auto" w:fill="auto"/>
            <w:hideMark/>
          </w:tcPr>
          <w:p w14:paraId="06F62944" w14:textId="77777777" w:rsidR="002E5C6F" w:rsidRPr="002E5C6F" w:rsidRDefault="002E5C6F" w:rsidP="002E5C6F">
            <w:pPr>
              <w:spacing w:before="40" w:after="120"/>
              <w:ind w:right="113"/>
              <w:rPr>
                <w:lang w:val="fr-FR"/>
              </w:rPr>
            </w:pPr>
            <w:r w:rsidRPr="002E5C6F">
              <w:rPr>
                <w:lang w:val="fr-FR"/>
              </w:rPr>
              <w:t>43.75</w:t>
            </w:r>
          </w:p>
        </w:tc>
        <w:tc>
          <w:tcPr>
            <w:tcW w:w="1096" w:type="dxa"/>
            <w:shd w:val="clear" w:color="auto" w:fill="auto"/>
            <w:hideMark/>
          </w:tcPr>
          <w:p w14:paraId="2C99D099" w14:textId="77777777"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23E44E95" w14:textId="17044ADC" w:rsidR="002E5C6F" w:rsidRPr="002E5C6F" w:rsidRDefault="002E5C6F" w:rsidP="002E5C6F">
            <w:pPr>
              <w:spacing w:before="40" w:after="120"/>
              <w:ind w:right="113"/>
              <w:rPr>
                <w:b/>
                <w:bCs/>
                <w:lang w:val="fr-FR"/>
              </w:rPr>
            </w:pPr>
            <w:proofErr w:type="spellStart"/>
            <w:r w:rsidRPr="002E5C6F">
              <w:rPr>
                <w:lang w:val="fr-FR"/>
              </w:rPr>
              <w:t>See</w:t>
            </w:r>
            <w:proofErr w:type="spellEnd"/>
            <w:r w:rsidRPr="002E5C6F">
              <w:rPr>
                <w:lang w:val="fr-FR"/>
              </w:rPr>
              <w:t xml:space="preserve"> </w:t>
            </w:r>
            <w:proofErr w:type="spellStart"/>
            <w:r w:rsidRPr="002E5C6F">
              <w:rPr>
                <w:lang w:val="fr-FR"/>
              </w:rPr>
              <w:t>response</w:t>
            </w:r>
            <w:proofErr w:type="spellEnd"/>
            <w:r w:rsidRPr="002E5C6F">
              <w:rPr>
                <w:lang w:val="fr-FR"/>
              </w:rPr>
              <w:t xml:space="preserve"> to </w:t>
            </w:r>
            <w:proofErr w:type="spellStart"/>
            <w:r w:rsidRPr="002E5C6F">
              <w:rPr>
                <w:lang w:val="fr-FR"/>
              </w:rPr>
              <w:t>recommendation</w:t>
            </w:r>
            <w:proofErr w:type="spellEnd"/>
            <w:r w:rsidRPr="002E5C6F">
              <w:rPr>
                <w:lang w:val="fr-FR"/>
              </w:rPr>
              <w:t xml:space="preserve"> 43.54</w:t>
            </w:r>
            <w:r w:rsidR="009D0E46">
              <w:rPr>
                <w:lang w:val="fr-FR"/>
              </w:rPr>
              <w:t>.</w:t>
            </w:r>
          </w:p>
        </w:tc>
      </w:tr>
      <w:tr w:rsidR="002E5C6F" w:rsidRPr="002E5C6F" w14:paraId="40395D08" w14:textId="77777777" w:rsidTr="002E5C6F">
        <w:tc>
          <w:tcPr>
            <w:tcW w:w="1234" w:type="dxa"/>
            <w:shd w:val="clear" w:color="auto" w:fill="auto"/>
            <w:hideMark/>
          </w:tcPr>
          <w:p w14:paraId="19C71D93" w14:textId="77777777" w:rsidR="002E5C6F" w:rsidRPr="002E5C6F" w:rsidRDefault="002E5C6F" w:rsidP="002E5C6F">
            <w:pPr>
              <w:spacing w:before="40" w:after="120"/>
              <w:ind w:right="113"/>
              <w:rPr>
                <w:lang w:val="fr-FR"/>
              </w:rPr>
            </w:pPr>
            <w:r w:rsidRPr="002E5C6F">
              <w:rPr>
                <w:lang w:val="fr-FR"/>
              </w:rPr>
              <w:t>43.76</w:t>
            </w:r>
          </w:p>
        </w:tc>
        <w:tc>
          <w:tcPr>
            <w:tcW w:w="1096" w:type="dxa"/>
            <w:shd w:val="clear" w:color="auto" w:fill="auto"/>
            <w:hideMark/>
          </w:tcPr>
          <w:p w14:paraId="06C658C9"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0248DC55" w14:textId="77777777" w:rsidR="002E5C6F" w:rsidRPr="002E5C6F" w:rsidRDefault="002E5C6F" w:rsidP="002E5C6F">
            <w:pPr>
              <w:spacing w:before="40" w:after="120"/>
              <w:ind w:right="113"/>
              <w:rPr>
                <w:b/>
                <w:bCs/>
                <w:lang w:val="fr-FR"/>
              </w:rPr>
            </w:pPr>
          </w:p>
        </w:tc>
      </w:tr>
      <w:tr w:rsidR="002E5C6F" w:rsidRPr="002E5C6F" w14:paraId="5E4CC09D" w14:textId="77777777" w:rsidTr="002E5C6F">
        <w:tc>
          <w:tcPr>
            <w:tcW w:w="1234" w:type="dxa"/>
            <w:shd w:val="clear" w:color="auto" w:fill="auto"/>
            <w:hideMark/>
          </w:tcPr>
          <w:p w14:paraId="73B2BF91" w14:textId="77777777" w:rsidR="002E5C6F" w:rsidRPr="002E5C6F" w:rsidRDefault="002E5C6F" w:rsidP="002E5C6F">
            <w:pPr>
              <w:spacing w:before="40" w:after="120"/>
              <w:ind w:right="113"/>
              <w:rPr>
                <w:lang w:val="fr-FR"/>
              </w:rPr>
            </w:pPr>
            <w:r w:rsidRPr="002E5C6F">
              <w:rPr>
                <w:lang w:val="fr-FR"/>
              </w:rPr>
              <w:t>43.77</w:t>
            </w:r>
          </w:p>
        </w:tc>
        <w:tc>
          <w:tcPr>
            <w:tcW w:w="1096" w:type="dxa"/>
            <w:shd w:val="clear" w:color="auto" w:fill="auto"/>
            <w:hideMark/>
          </w:tcPr>
          <w:p w14:paraId="2B6C0F58"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6B956B92" w14:textId="77777777" w:rsidR="002E5C6F" w:rsidRPr="002E5C6F" w:rsidRDefault="002E5C6F" w:rsidP="002E5C6F">
            <w:pPr>
              <w:spacing w:before="40" w:after="120"/>
              <w:ind w:right="113"/>
              <w:rPr>
                <w:b/>
                <w:bCs/>
                <w:lang w:val="fr-FR"/>
              </w:rPr>
            </w:pPr>
          </w:p>
        </w:tc>
      </w:tr>
      <w:tr w:rsidR="002E5C6F" w:rsidRPr="002E5C6F" w14:paraId="163A682A" w14:textId="77777777" w:rsidTr="002E5C6F">
        <w:tc>
          <w:tcPr>
            <w:tcW w:w="1234" w:type="dxa"/>
            <w:shd w:val="clear" w:color="auto" w:fill="auto"/>
            <w:hideMark/>
          </w:tcPr>
          <w:p w14:paraId="41863B8D" w14:textId="77777777" w:rsidR="002E5C6F" w:rsidRPr="002E5C6F" w:rsidRDefault="002E5C6F" w:rsidP="002E5C6F">
            <w:pPr>
              <w:spacing w:before="40" w:after="120"/>
              <w:ind w:right="113"/>
              <w:rPr>
                <w:lang w:val="fr-FR"/>
              </w:rPr>
            </w:pPr>
            <w:r w:rsidRPr="002E5C6F">
              <w:rPr>
                <w:lang w:val="fr-FR"/>
              </w:rPr>
              <w:t>43.78</w:t>
            </w:r>
          </w:p>
        </w:tc>
        <w:tc>
          <w:tcPr>
            <w:tcW w:w="1096" w:type="dxa"/>
            <w:shd w:val="clear" w:color="auto" w:fill="auto"/>
            <w:hideMark/>
          </w:tcPr>
          <w:p w14:paraId="55A75501" w14:textId="77777777"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0F74FDD4" w14:textId="376B38D4" w:rsidR="002E5C6F" w:rsidRPr="002E5C6F" w:rsidRDefault="002E5C6F" w:rsidP="002E5C6F">
            <w:pPr>
              <w:spacing w:before="40" w:after="120"/>
              <w:ind w:right="113"/>
              <w:rPr>
                <w:b/>
                <w:bCs/>
                <w:lang w:val="fr-FR"/>
              </w:rPr>
            </w:pPr>
            <w:proofErr w:type="spellStart"/>
            <w:r w:rsidRPr="002E5C6F">
              <w:rPr>
                <w:lang w:val="fr-FR"/>
              </w:rPr>
              <w:t>See</w:t>
            </w:r>
            <w:proofErr w:type="spellEnd"/>
            <w:r w:rsidRPr="002E5C6F">
              <w:rPr>
                <w:lang w:val="fr-FR"/>
              </w:rPr>
              <w:t xml:space="preserve"> </w:t>
            </w:r>
            <w:proofErr w:type="spellStart"/>
            <w:r w:rsidRPr="002E5C6F">
              <w:rPr>
                <w:lang w:val="fr-FR"/>
              </w:rPr>
              <w:t>response</w:t>
            </w:r>
            <w:proofErr w:type="spellEnd"/>
            <w:r w:rsidRPr="002E5C6F">
              <w:rPr>
                <w:lang w:val="fr-FR"/>
              </w:rPr>
              <w:t xml:space="preserve"> to </w:t>
            </w:r>
            <w:proofErr w:type="spellStart"/>
            <w:r w:rsidRPr="002E5C6F">
              <w:rPr>
                <w:lang w:val="fr-FR"/>
              </w:rPr>
              <w:t>recommendation</w:t>
            </w:r>
            <w:proofErr w:type="spellEnd"/>
            <w:r w:rsidRPr="002E5C6F">
              <w:rPr>
                <w:lang w:val="fr-FR"/>
              </w:rPr>
              <w:t xml:space="preserve"> 43.60</w:t>
            </w:r>
            <w:r w:rsidR="009D0E46">
              <w:rPr>
                <w:lang w:val="fr-FR"/>
              </w:rPr>
              <w:t>.</w:t>
            </w:r>
          </w:p>
        </w:tc>
      </w:tr>
      <w:tr w:rsidR="002E5C6F" w:rsidRPr="002E5C6F" w14:paraId="4FE2787B" w14:textId="77777777" w:rsidTr="002E5C6F">
        <w:tc>
          <w:tcPr>
            <w:tcW w:w="1234" w:type="dxa"/>
            <w:shd w:val="clear" w:color="auto" w:fill="auto"/>
            <w:hideMark/>
          </w:tcPr>
          <w:p w14:paraId="59BAC4EF" w14:textId="77777777" w:rsidR="002E5C6F" w:rsidRPr="002E5C6F" w:rsidRDefault="002E5C6F" w:rsidP="002E5C6F">
            <w:pPr>
              <w:spacing w:before="40" w:after="120"/>
              <w:ind w:right="113"/>
              <w:rPr>
                <w:lang w:val="fr-FR"/>
              </w:rPr>
            </w:pPr>
            <w:r w:rsidRPr="002E5C6F">
              <w:rPr>
                <w:lang w:val="fr-FR"/>
              </w:rPr>
              <w:t>43.79</w:t>
            </w:r>
          </w:p>
        </w:tc>
        <w:tc>
          <w:tcPr>
            <w:tcW w:w="1096" w:type="dxa"/>
            <w:shd w:val="clear" w:color="auto" w:fill="auto"/>
            <w:hideMark/>
          </w:tcPr>
          <w:p w14:paraId="6D21EF12"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49DD751B" w14:textId="276FE938" w:rsidR="002E5C6F" w:rsidRPr="002E5C6F" w:rsidRDefault="002E5C6F" w:rsidP="002E5C6F">
            <w:pPr>
              <w:spacing w:before="40" w:after="120"/>
              <w:ind w:right="113"/>
              <w:rPr>
                <w:b/>
                <w:bCs/>
                <w:lang w:val="fr-FR"/>
              </w:rPr>
            </w:pPr>
          </w:p>
        </w:tc>
      </w:tr>
      <w:tr w:rsidR="002E5C6F" w:rsidRPr="002E5C6F" w14:paraId="50BF200B" w14:textId="77777777" w:rsidTr="002E5C6F">
        <w:tc>
          <w:tcPr>
            <w:tcW w:w="1234" w:type="dxa"/>
            <w:shd w:val="clear" w:color="auto" w:fill="auto"/>
            <w:hideMark/>
          </w:tcPr>
          <w:p w14:paraId="3E34E133" w14:textId="77777777" w:rsidR="002E5C6F" w:rsidRPr="002E5C6F" w:rsidRDefault="002E5C6F" w:rsidP="002E5C6F">
            <w:pPr>
              <w:spacing w:before="40" w:after="120"/>
              <w:ind w:right="113"/>
              <w:rPr>
                <w:lang w:val="fr-FR"/>
              </w:rPr>
            </w:pPr>
            <w:r w:rsidRPr="002E5C6F">
              <w:rPr>
                <w:lang w:val="fr-FR"/>
              </w:rPr>
              <w:t>43.80</w:t>
            </w:r>
          </w:p>
        </w:tc>
        <w:tc>
          <w:tcPr>
            <w:tcW w:w="1096" w:type="dxa"/>
            <w:shd w:val="clear" w:color="auto" w:fill="auto"/>
            <w:hideMark/>
          </w:tcPr>
          <w:p w14:paraId="0DB02531"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398F7D1A" w14:textId="0B52D8C5" w:rsidR="002E5C6F" w:rsidRPr="002E5C6F" w:rsidRDefault="002E5C6F" w:rsidP="002E5C6F">
            <w:pPr>
              <w:spacing w:before="40" w:after="120"/>
              <w:ind w:right="113"/>
              <w:rPr>
                <w:b/>
                <w:bCs/>
                <w:lang w:val="fr-FR"/>
              </w:rPr>
            </w:pPr>
          </w:p>
        </w:tc>
      </w:tr>
      <w:tr w:rsidR="002E5C6F" w:rsidRPr="002E5C6F" w14:paraId="221D06DC" w14:textId="77777777" w:rsidTr="002E5C6F">
        <w:tc>
          <w:tcPr>
            <w:tcW w:w="1234" w:type="dxa"/>
            <w:shd w:val="clear" w:color="auto" w:fill="auto"/>
            <w:hideMark/>
          </w:tcPr>
          <w:p w14:paraId="4F3D186B" w14:textId="77777777" w:rsidR="002E5C6F" w:rsidRPr="002E5C6F" w:rsidRDefault="002E5C6F" w:rsidP="002E5C6F">
            <w:pPr>
              <w:spacing w:before="40" w:after="120"/>
              <w:ind w:right="113"/>
              <w:rPr>
                <w:lang w:val="fr-FR"/>
              </w:rPr>
            </w:pPr>
            <w:r w:rsidRPr="002E5C6F">
              <w:rPr>
                <w:lang w:val="fr-FR"/>
              </w:rPr>
              <w:t>43.81</w:t>
            </w:r>
          </w:p>
        </w:tc>
        <w:tc>
          <w:tcPr>
            <w:tcW w:w="1096" w:type="dxa"/>
            <w:shd w:val="clear" w:color="auto" w:fill="auto"/>
            <w:hideMark/>
          </w:tcPr>
          <w:p w14:paraId="75DE9337" w14:textId="0452C5BA" w:rsidR="002E5C6F" w:rsidRPr="002E5C6F" w:rsidRDefault="002E5C6F" w:rsidP="002E5C6F">
            <w:pPr>
              <w:spacing w:before="40" w:after="120"/>
              <w:ind w:right="113"/>
              <w:rPr>
                <w:lang w:val="fr-FR"/>
              </w:rPr>
            </w:pPr>
            <w:r w:rsidRPr="002E5C6F">
              <w:rPr>
                <w:lang w:val="fr-FR"/>
              </w:rPr>
              <w:t>Note</w:t>
            </w:r>
          </w:p>
        </w:tc>
        <w:tc>
          <w:tcPr>
            <w:tcW w:w="6175" w:type="dxa"/>
            <w:shd w:val="clear" w:color="auto" w:fill="auto"/>
          </w:tcPr>
          <w:p w14:paraId="76C296B8" w14:textId="77777777" w:rsidR="002E5C6F" w:rsidRPr="002E5C6F" w:rsidRDefault="002E5C6F" w:rsidP="002E5C6F">
            <w:pPr>
              <w:spacing w:before="40" w:after="120"/>
              <w:ind w:right="113"/>
              <w:rPr>
                <w:lang w:val="fr-FR"/>
              </w:rPr>
            </w:pPr>
          </w:p>
        </w:tc>
      </w:tr>
      <w:tr w:rsidR="002E5C6F" w:rsidRPr="002E5C6F" w14:paraId="7144F396" w14:textId="77777777" w:rsidTr="002E5C6F">
        <w:tc>
          <w:tcPr>
            <w:tcW w:w="1234" w:type="dxa"/>
            <w:shd w:val="clear" w:color="auto" w:fill="auto"/>
            <w:hideMark/>
          </w:tcPr>
          <w:p w14:paraId="4E9CDCB2" w14:textId="77777777" w:rsidR="002E5C6F" w:rsidRPr="002E5C6F" w:rsidRDefault="002E5C6F" w:rsidP="002E5C6F">
            <w:pPr>
              <w:spacing w:before="40" w:after="120"/>
              <w:ind w:right="113"/>
              <w:rPr>
                <w:lang w:val="fr-FR"/>
              </w:rPr>
            </w:pPr>
            <w:r w:rsidRPr="002E5C6F">
              <w:rPr>
                <w:lang w:val="fr-FR"/>
              </w:rPr>
              <w:t>43.82</w:t>
            </w:r>
          </w:p>
        </w:tc>
        <w:tc>
          <w:tcPr>
            <w:tcW w:w="1096" w:type="dxa"/>
            <w:shd w:val="clear" w:color="auto" w:fill="auto"/>
            <w:hideMark/>
          </w:tcPr>
          <w:p w14:paraId="72CB6A09" w14:textId="767820F9"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00AFBF27" w14:textId="77777777" w:rsidR="002E5C6F" w:rsidRPr="002E5C6F" w:rsidRDefault="002E5C6F" w:rsidP="002E5C6F">
            <w:pPr>
              <w:spacing w:before="40" w:after="120"/>
              <w:ind w:right="113"/>
              <w:rPr>
                <w:b/>
                <w:bCs/>
                <w:lang w:val="fr-FR"/>
              </w:rPr>
            </w:pPr>
          </w:p>
        </w:tc>
      </w:tr>
      <w:tr w:rsidR="002E5C6F" w:rsidRPr="002E5C6F" w14:paraId="00959FCC" w14:textId="77777777" w:rsidTr="002E5C6F">
        <w:tc>
          <w:tcPr>
            <w:tcW w:w="1234" w:type="dxa"/>
            <w:shd w:val="clear" w:color="auto" w:fill="auto"/>
            <w:hideMark/>
          </w:tcPr>
          <w:p w14:paraId="7D41B913" w14:textId="77777777" w:rsidR="002E5C6F" w:rsidRPr="002E5C6F" w:rsidRDefault="002E5C6F" w:rsidP="002E5C6F">
            <w:pPr>
              <w:spacing w:before="40" w:after="120"/>
              <w:ind w:right="113"/>
              <w:rPr>
                <w:lang w:val="fr-FR"/>
              </w:rPr>
            </w:pPr>
            <w:r w:rsidRPr="002E5C6F">
              <w:rPr>
                <w:lang w:val="fr-FR"/>
              </w:rPr>
              <w:t>43.83</w:t>
            </w:r>
          </w:p>
        </w:tc>
        <w:tc>
          <w:tcPr>
            <w:tcW w:w="1096" w:type="dxa"/>
            <w:shd w:val="clear" w:color="auto" w:fill="auto"/>
            <w:hideMark/>
          </w:tcPr>
          <w:p w14:paraId="5D6615BF" w14:textId="7995D755"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305D265E" w14:textId="77777777" w:rsidR="002E5C6F" w:rsidRPr="002E5C6F" w:rsidRDefault="002E5C6F" w:rsidP="002E5C6F">
            <w:pPr>
              <w:spacing w:before="40" w:after="120"/>
              <w:ind w:right="113"/>
              <w:rPr>
                <w:b/>
                <w:bCs/>
                <w:lang w:val="fr-FR"/>
              </w:rPr>
            </w:pPr>
          </w:p>
        </w:tc>
      </w:tr>
      <w:tr w:rsidR="002E5C6F" w:rsidRPr="002E5C6F" w14:paraId="62AB67CD" w14:textId="77777777" w:rsidTr="002E5C6F">
        <w:tc>
          <w:tcPr>
            <w:tcW w:w="1234" w:type="dxa"/>
            <w:shd w:val="clear" w:color="auto" w:fill="auto"/>
            <w:hideMark/>
          </w:tcPr>
          <w:p w14:paraId="071FF8B4" w14:textId="77777777" w:rsidR="002E5C6F" w:rsidRPr="002E5C6F" w:rsidRDefault="002E5C6F" w:rsidP="002E5C6F">
            <w:pPr>
              <w:spacing w:before="40" w:after="120"/>
              <w:ind w:right="113"/>
              <w:rPr>
                <w:lang w:val="fr-FR"/>
              </w:rPr>
            </w:pPr>
            <w:r w:rsidRPr="002E5C6F">
              <w:rPr>
                <w:lang w:val="fr-FR"/>
              </w:rPr>
              <w:t>43.84</w:t>
            </w:r>
          </w:p>
        </w:tc>
        <w:tc>
          <w:tcPr>
            <w:tcW w:w="1096" w:type="dxa"/>
            <w:shd w:val="clear" w:color="auto" w:fill="auto"/>
            <w:hideMark/>
          </w:tcPr>
          <w:p w14:paraId="7094CF94" w14:textId="0472C0DB"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17EC6355" w14:textId="77777777" w:rsidR="002E5C6F" w:rsidRPr="002E5C6F" w:rsidRDefault="002E5C6F" w:rsidP="002E5C6F">
            <w:pPr>
              <w:spacing w:before="40" w:after="120"/>
              <w:ind w:right="113"/>
              <w:rPr>
                <w:b/>
                <w:bCs/>
                <w:lang w:val="fr-FR"/>
              </w:rPr>
            </w:pPr>
          </w:p>
        </w:tc>
      </w:tr>
      <w:tr w:rsidR="002E5C6F" w:rsidRPr="002E5C6F" w14:paraId="6D7E5934" w14:textId="77777777" w:rsidTr="002E5C6F">
        <w:tc>
          <w:tcPr>
            <w:tcW w:w="1234" w:type="dxa"/>
            <w:shd w:val="clear" w:color="auto" w:fill="auto"/>
            <w:hideMark/>
          </w:tcPr>
          <w:p w14:paraId="64BA1EF4" w14:textId="77777777" w:rsidR="002E5C6F" w:rsidRPr="002E5C6F" w:rsidRDefault="002E5C6F" w:rsidP="002E5C6F">
            <w:pPr>
              <w:spacing w:before="40" w:after="120"/>
              <w:ind w:right="113"/>
              <w:rPr>
                <w:lang w:val="fr-FR"/>
              </w:rPr>
            </w:pPr>
            <w:r w:rsidRPr="002E5C6F">
              <w:rPr>
                <w:lang w:val="fr-FR"/>
              </w:rPr>
              <w:t>43.85</w:t>
            </w:r>
          </w:p>
        </w:tc>
        <w:tc>
          <w:tcPr>
            <w:tcW w:w="1096" w:type="dxa"/>
            <w:shd w:val="clear" w:color="auto" w:fill="auto"/>
            <w:hideMark/>
          </w:tcPr>
          <w:p w14:paraId="53425DAB" w14:textId="415D5778"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34103998" w14:textId="77777777" w:rsidR="002E5C6F" w:rsidRPr="002E5C6F" w:rsidRDefault="002E5C6F" w:rsidP="002E5C6F">
            <w:pPr>
              <w:spacing w:before="40" w:after="120"/>
              <w:ind w:right="113"/>
              <w:rPr>
                <w:b/>
                <w:bCs/>
                <w:lang w:val="fr-FR"/>
              </w:rPr>
            </w:pPr>
          </w:p>
        </w:tc>
      </w:tr>
      <w:tr w:rsidR="002E5C6F" w:rsidRPr="002E5C6F" w14:paraId="20DBEF72" w14:textId="77777777" w:rsidTr="002E5C6F">
        <w:tc>
          <w:tcPr>
            <w:tcW w:w="1234" w:type="dxa"/>
            <w:shd w:val="clear" w:color="auto" w:fill="auto"/>
            <w:hideMark/>
          </w:tcPr>
          <w:p w14:paraId="233109B1" w14:textId="77777777" w:rsidR="002E5C6F" w:rsidRPr="002E5C6F" w:rsidRDefault="002E5C6F" w:rsidP="002E5C6F">
            <w:pPr>
              <w:spacing w:before="40" w:after="120"/>
              <w:ind w:right="113"/>
              <w:rPr>
                <w:lang w:val="fr-FR"/>
              </w:rPr>
            </w:pPr>
            <w:r w:rsidRPr="002E5C6F">
              <w:rPr>
                <w:lang w:val="fr-FR"/>
              </w:rPr>
              <w:t>43.86</w:t>
            </w:r>
          </w:p>
        </w:tc>
        <w:tc>
          <w:tcPr>
            <w:tcW w:w="1096" w:type="dxa"/>
            <w:shd w:val="clear" w:color="auto" w:fill="auto"/>
            <w:hideMark/>
          </w:tcPr>
          <w:p w14:paraId="2B4D9110"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59C2CA68" w14:textId="77777777" w:rsidR="002E5C6F" w:rsidRPr="002E5C6F" w:rsidRDefault="002E5C6F" w:rsidP="002E5C6F">
            <w:pPr>
              <w:spacing w:before="40" w:after="120"/>
              <w:ind w:right="113"/>
              <w:rPr>
                <w:b/>
                <w:bCs/>
                <w:lang w:val="fr-FR"/>
              </w:rPr>
            </w:pPr>
          </w:p>
        </w:tc>
      </w:tr>
      <w:tr w:rsidR="002E5C6F" w:rsidRPr="002E5C6F" w14:paraId="1E903F5E" w14:textId="77777777" w:rsidTr="002E5C6F">
        <w:tc>
          <w:tcPr>
            <w:tcW w:w="1234" w:type="dxa"/>
            <w:shd w:val="clear" w:color="auto" w:fill="auto"/>
            <w:hideMark/>
          </w:tcPr>
          <w:p w14:paraId="307D9EF7" w14:textId="77777777" w:rsidR="002E5C6F" w:rsidRPr="002E5C6F" w:rsidRDefault="002E5C6F" w:rsidP="002E5C6F">
            <w:pPr>
              <w:spacing w:before="40" w:after="120"/>
              <w:ind w:right="113"/>
              <w:rPr>
                <w:lang w:val="fr-FR"/>
              </w:rPr>
            </w:pPr>
            <w:r w:rsidRPr="002E5C6F">
              <w:rPr>
                <w:lang w:val="fr-FR"/>
              </w:rPr>
              <w:t>43.87</w:t>
            </w:r>
          </w:p>
        </w:tc>
        <w:tc>
          <w:tcPr>
            <w:tcW w:w="1096" w:type="dxa"/>
            <w:shd w:val="clear" w:color="auto" w:fill="auto"/>
            <w:hideMark/>
          </w:tcPr>
          <w:p w14:paraId="5E482632" w14:textId="34F15C21"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10EE3C69" w14:textId="77777777" w:rsidR="002E5C6F" w:rsidRPr="002E5C6F" w:rsidRDefault="002E5C6F" w:rsidP="002E5C6F">
            <w:pPr>
              <w:spacing w:before="40" w:after="120"/>
              <w:ind w:right="113"/>
              <w:rPr>
                <w:b/>
                <w:bCs/>
                <w:lang w:val="fr-FR"/>
              </w:rPr>
            </w:pPr>
          </w:p>
        </w:tc>
      </w:tr>
      <w:tr w:rsidR="002E5C6F" w:rsidRPr="002E5C6F" w14:paraId="12DC051C" w14:textId="77777777" w:rsidTr="002E5C6F">
        <w:tc>
          <w:tcPr>
            <w:tcW w:w="1234" w:type="dxa"/>
            <w:shd w:val="clear" w:color="auto" w:fill="auto"/>
            <w:hideMark/>
          </w:tcPr>
          <w:p w14:paraId="1EDBCDF8" w14:textId="77777777" w:rsidR="002E5C6F" w:rsidRPr="002E5C6F" w:rsidRDefault="002E5C6F" w:rsidP="002E5C6F">
            <w:pPr>
              <w:spacing w:before="40" w:after="120"/>
              <w:ind w:right="113"/>
              <w:rPr>
                <w:lang w:val="fr-FR"/>
              </w:rPr>
            </w:pPr>
            <w:r w:rsidRPr="002E5C6F">
              <w:rPr>
                <w:lang w:val="fr-FR"/>
              </w:rPr>
              <w:t>43.88</w:t>
            </w:r>
          </w:p>
        </w:tc>
        <w:tc>
          <w:tcPr>
            <w:tcW w:w="1096" w:type="dxa"/>
            <w:shd w:val="clear" w:color="auto" w:fill="auto"/>
            <w:hideMark/>
          </w:tcPr>
          <w:p w14:paraId="71796E3E" w14:textId="2A68270C"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5A8747D8" w14:textId="35C6C4D8" w:rsidR="002E5C6F" w:rsidRPr="002E5C6F" w:rsidRDefault="002E5C6F" w:rsidP="002E5C6F">
            <w:pPr>
              <w:spacing w:before="40" w:after="120"/>
              <w:ind w:right="113"/>
              <w:rPr>
                <w:b/>
                <w:bCs/>
              </w:rPr>
            </w:pPr>
            <w:r w:rsidRPr="002E5C6F">
              <w:t>The UK Government refutes the implication regarding 'appalling conditions' and supports the need for decent conditions governed by the Certification of Prisoner Accommodation Policy</w:t>
            </w:r>
            <w:r w:rsidR="00CF7A21">
              <w:t>.</w:t>
            </w:r>
          </w:p>
        </w:tc>
      </w:tr>
      <w:tr w:rsidR="002E5C6F" w:rsidRPr="002E5C6F" w14:paraId="23BBFC0D" w14:textId="77777777" w:rsidTr="002E5C6F">
        <w:tc>
          <w:tcPr>
            <w:tcW w:w="1234" w:type="dxa"/>
            <w:shd w:val="clear" w:color="auto" w:fill="auto"/>
            <w:hideMark/>
          </w:tcPr>
          <w:p w14:paraId="1DBCBC45" w14:textId="77777777" w:rsidR="002E5C6F" w:rsidRPr="002E5C6F" w:rsidRDefault="002E5C6F" w:rsidP="002E5C6F">
            <w:pPr>
              <w:spacing w:before="40" w:after="120"/>
              <w:ind w:right="113"/>
              <w:rPr>
                <w:lang w:val="fr-FR"/>
              </w:rPr>
            </w:pPr>
            <w:r w:rsidRPr="002E5C6F">
              <w:rPr>
                <w:lang w:val="fr-FR"/>
              </w:rPr>
              <w:t>43.89</w:t>
            </w:r>
          </w:p>
        </w:tc>
        <w:tc>
          <w:tcPr>
            <w:tcW w:w="1096" w:type="dxa"/>
            <w:shd w:val="clear" w:color="auto" w:fill="auto"/>
            <w:hideMark/>
          </w:tcPr>
          <w:p w14:paraId="6C8F6646" w14:textId="78AEAEA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hideMark/>
          </w:tcPr>
          <w:p w14:paraId="54538902" w14:textId="257A54B5" w:rsidR="002E5C6F" w:rsidRPr="002E5C6F" w:rsidRDefault="002E5C6F" w:rsidP="002E5C6F">
            <w:pPr>
              <w:spacing w:before="40" w:after="120"/>
              <w:ind w:right="113"/>
              <w:rPr>
                <w:b/>
                <w:bCs/>
                <w:lang w:val="fr-FR"/>
              </w:rPr>
            </w:pPr>
          </w:p>
        </w:tc>
      </w:tr>
      <w:tr w:rsidR="002E5C6F" w:rsidRPr="002E5C6F" w14:paraId="6D62EC33" w14:textId="77777777" w:rsidTr="002E5C6F">
        <w:tc>
          <w:tcPr>
            <w:tcW w:w="1234" w:type="dxa"/>
            <w:shd w:val="clear" w:color="auto" w:fill="auto"/>
            <w:hideMark/>
          </w:tcPr>
          <w:p w14:paraId="7DC14EE4" w14:textId="77777777" w:rsidR="002E5C6F" w:rsidRPr="002E5C6F" w:rsidRDefault="002E5C6F" w:rsidP="002E5C6F">
            <w:pPr>
              <w:spacing w:before="40" w:after="120"/>
              <w:ind w:right="113"/>
              <w:rPr>
                <w:lang w:val="fr-FR"/>
              </w:rPr>
            </w:pPr>
            <w:r w:rsidRPr="002E5C6F">
              <w:rPr>
                <w:lang w:val="fr-FR"/>
              </w:rPr>
              <w:t>43.90</w:t>
            </w:r>
          </w:p>
        </w:tc>
        <w:tc>
          <w:tcPr>
            <w:tcW w:w="1096" w:type="dxa"/>
            <w:shd w:val="clear" w:color="auto" w:fill="auto"/>
            <w:hideMark/>
          </w:tcPr>
          <w:p w14:paraId="7BFC8EAA" w14:textId="606F3ED1"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22FA0A1E" w14:textId="77777777" w:rsidR="002E5C6F" w:rsidRPr="002E5C6F" w:rsidRDefault="002E5C6F" w:rsidP="002E5C6F">
            <w:pPr>
              <w:spacing w:before="40" w:after="120"/>
              <w:ind w:right="113"/>
              <w:rPr>
                <w:b/>
                <w:bCs/>
                <w:lang w:val="fr-FR"/>
              </w:rPr>
            </w:pPr>
          </w:p>
        </w:tc>
      </w:tr>
      <w:tr w:rsidR="002E5C6F" w:rsidRPr="002E5C6F" w14:paraId="2941D891" w14:textId="77777777" w:rsidTr="002E5C6F">
        <w:tc>
          <w:tcPr>
            <w:tcW w:w="1234" w:type="dxa"/>
            <w:shd w:val="clear" w:color="auto" w:fill="auto"/>
            <w:hideMark/>
          </w:tcPr>
          <w:p w14:paraId="070C4F6D" w14:textId="77777777" w:rsidR="002E5C6F" w:rsidRPr="002E5C6F" w:rsidRDefault="002E5C6F" w:rsidP="002E5C6F">
            <w:pPr>
              <w:spacing w:before="40" w:after="120"/>
              <w:ind w:right="113"/>
              <w:rPr>
                <w:lang w:val="fr-FR"/>
              </w:rPr>
            </w:pPr>
            <w:r w:rsidRPr="002E5C6F">
              <w:rPr>
                <w:lang w:val="fr-FR"/>
              </w:rPr>
              <w:t>43.91</w:t>
            </w:r>
          </w:p>
        </w:tc>
        <w:tc>
          <w:tcPr>
            <w:tcW w:w="1096" w:type="dxa"/>
            <w:shd w:val="clear" w:color="auto" w:fill="auto"/>
            <w:hideMark/>
          </w:tcPr>
          <w:p w14:paraId="7E4FB57A" w14:textId="4E369E5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52F201F4" w14:textId="61106D1B" w:rsidR="002E5C6F" w:rsidRPr="002E5C6F" w:rsidRDefault="002E5C6F" w:rsidP="002E5C6F">
            <w:pPr>
              <w:spacing w:before="40" w:after="120"/>
              <w:ind w:right="113"/>
              <w:rPr>
                <w:b/>
                <w:bCs/>
                <w:lang w:val="fr-FR"/>
              </w:rPr>
            </w:pPr>
          </w:p>
        </w:tc>
      </w:tr>
      <w:tr w:rsidR="002E5C6F" w:rsidRPr="002E5C6F" w14:paraId="626A773F" w14:textId="77777777" w:rsidTr="002E5C6F">
        <w:tc>
          <w:tcPr>
            <w:tcW w:w="1234" w:type="dxa"/>
            <w:shd w:val="clear" w:color="auto" w:fill="auto"/>
            <w:hideMark/>
          </w:tcPr>
          <w:p w14:paraId="5E1DEDDE" w14:textId="77777777" w:rsidR="002E5C6F" w:rsidRPr="002E5C6F" w:rsidRDefault="002E5C6F" w:rsidP="002E5C6F">
            <w:pPr>
              <w:spacing w:before="40" w:after="120"/>
              <w:ind w:right="113"/>
              <w:rPr>
                <w:lang w:val="fr-FR"/>
              </w:rPr>
            </w:pPr>
            <w:r w:rsidRPr="002E5C6F">
              <w:rPr>
                <w:lang w:val="fr-FR"/>
              </w:rPr>
              <w:t>43.92</w:t>
            </w:r>
          </w:p>
        </w:tc>
        <w:tc>
          <w:tcPr>
            <w:tcW w:w="1096" w:type="dxa"/>
            <w:shd w:val="clear" w:color="auto" w:fill="auto"/>
            <w:hideMark/>
          </w:tcPr>
          <w:p w14:paraId="3D3B4A85" w14:textId="20656146"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26A6A73C" w14:textId="77777777" w:rsidR="002E5C6F" w:rsidRPr="002E5C6F" w:rsidRDefault="002E5C6F" w:rsidP="002E5C6F">
            <w:pPr>
              <w:spacing w:before="40" w:after="120"/>
              <w:ind w:right="113"/>
              <w:rPr>
                <w:b/>
                <w:bCs/>
              </w:rPr>
            </w:pPr>
            <w:r w:rsidRPr="002E5C6F">
              <w:t>The UK Government takes its human rights obligations seriously. The UK does not accept that use of force is disproportionately applied to minorities but is committed to abide by our obligations under the Convention Against Torture.</w:t>
            </w:r>
          </w:p>
        </w:tc>
      </w:tr>
      <w:tr w:rsidR="002E5C6F" w:rsidRPr="002E5C6F" w14:paraId="5238AAAF" w14:textId="77777777" w:rsidTr="002E5C6F">
        <w:tc>
          <w:tcPr>
            <w:tcW w:w="1234" w:type="dxa"/>
            <w:shd w:val="clear" w:color="auto" w:fill="auto"/>
            <w:hideMark/>
          </w:tcPr>
          <w:p w14:paraId="296D8C8C" w14:textId="77777777" w:rsidR="002E5C6F" w:rsidRPr="002E5C6F" w:rsidRDefault="002E5C6F" w:rsidP="002E5C6F">
            <w:pPr>
              <w:spacing w:before="40" w:after="120"/>
              <w:ind w:right="113"/>
              <w:rPr>
                <w:lang w:val="fr-FR"/>
              </w:rPr>
            </w:pPr>
            <w:r w:rsidRPr="002E5C6F">
              <w:rPr>
                <w:lang w:val="fr-FR"/>
              </w:rPr>
              <w:t>43.93</w:t>
            </w:r>
          </w:p>
        </w:tc>
        <w:tc>
          <w:tcPr>
            <w:tcW w:w="1096" w:type="dxa"/>
            <w:shd w:val="clear" w:color="auto" w:fill="auto"/>
            <w:hideMark/>
          </w:tcPr>
          <w:p w14:paraId="6AB59679"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535A81F6" w14:textId="77777777" w:rsidR="002E5C6F" w:rsidRPr="002E5C6F" w:rsidRDefault="002E5C6F" w:rsidP="002E5C6F">
            <w:pPr>
              <w:spacing w:before="40" w:after="120"/>
              <w:ind w:right="113"/>
              <w:rPr>
                <w:b/>
                <w:bCs/>
                <w:lang w:val="fr-FR"/>
              </w:rPr>
            </w:pPr>
          </w:p>
        </w:tc>
      </w:tr>
      <w:tr w:rsidR="002E5C6F" w:rsidRPr="002E5C6F" w14:paraId="61C303AA" w14:textId="77777777" w:rsidTr="002E5C6F">
        <w:tc>
          <w:tcPr>
            <w:tcW w:w="1234" w:type="dxa"/>
            <w:shd w:val="clear" w:color="auto" w:fill="auto"/>
            <w:hideMark/>
          </w:tcPr>
          <w:p w14:paraId="62F8E020" w14:textId="77777777" w:rsidR="002E5C6F" w:rsidRPr="002E5C6F" w:rsidRDefault="002E5C6F" w:rsidP="002E5C6F">
            <w:pPr>
              <w:spacing w:before="40" w:after="120"/>
              <w:ind w:right="113"/>
              <w:rPr>
                <w:lang w:val="fr-FR"/>
              </w:rPr>
            </w:pPr>
            <w:r w:rsidRPr="002E5C6F">
              <w:rPr>
                <w:lang w:val="fr-FR"/>
              </w:rPr>
              <w:t>43.94</w:t>
            </w:r>
          </w:p>
        </w:tc>
        <w:tc>
          <w:tcPr>
            <w:tcW w:w="1096" w:type="dxa"/>
            <w:shd w:val="clear" w:color="auto" w:fill="auto"/>
            <w:hideMark/>
          </w:tcPr>
          <w:p w14:paraId="00BB22B1" w14:textId="6C5182F5"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262E8578" w14:textId="77777777" w:rsidR="002E5C6F" w:rsidRPr="002E5C6F" w:rsidRDefault="002E5C6F" w:rsidP="002E5C6F">
            <w:pPr>
              <w:spacing w:before="40" w:after="120"/>
              <w:ind w:right="113"/>
              <w:rPr>
                <w:b/>
                <w:bCs/>
                <w:lang w:val="fr-FR"/>
              </w:rPr>
            </w:pPr>
          </w:p>
        </w:tc>
      </w:tr>
      <w:tr w:rsidR="002E5C6F" w:rsidRPr="002E5C6F" w14:paraId="6215DF48" w14:textId="77777777" w:rsidTr="002E5C6F">
        <w:tc>
          <w:tcPr>
            <w:tcW w:w="1234" w:type="dxa"/>
            <w:shd w:val="clear" w:color="auto" w:fill="auto"/>
            <w:hideMark/>
          </w:tcPr>
          <w:p w14:paraId="11708982" w14:textId="77777777" w:rsidR="002E5C6F" w:rsidRPr="002E5C6F" w:rsidRDefault="002E5C6F" w:rsidP="002E5C6F">
            <w:pPr>
              <w:spacing w:before="40" w:after="120"/>
              <w:ind w:right="113"/>
              <w:rPr>
                <w:lang w:val="fr-FR"/>
              </w:rPr>
            </w:pPr>
            <w:r w:rsidRPr="002E5C6F">
              <w:rPr>
                <w:lang w:val="fr-FR"/>
              </w:rPr>
              <w:t>43.95</w:t>
            </w:r>
          </w:p>
        </w:tc>
        <w:tc>
          <w:tcPr>
            <w:tcW w:w="1096" w:type="dxa"/>
            <w:shd w:val="clear" w:color="auto" w:fill="auto"/>
            <w:hideMark/>
          </w:tcPr>
          <w:p w14:paraId="2557FBDF" w14:textId="0E19EA9E"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3B6663F7" w14:textId="77777777" w:rsidR="002E5C6F" w:rsidRPr="002E5C6F" w:rsidRDefault="002E5C6F" w:rsidP="002E5C6F">
            <w:pPr>
              <w:spacing w:before="40" w:after="120"/>
              <w:ind w:right="113"/>
              <w:rPr>
                <w:b/>
                <w:bCs/>
                <w:lang w:val="fr-FR"/>
              </w:rPr>
            </w:pPr>
          </w:p>
        </w:tc>
      </w:tr>
      <w:tr w:rsidR="002E5C6F" w:rsidRPr="002E5C6F" w14:paraId="3BC5E5AA" w14:textId="77777777" w:rsidTr="002E5C6F">
        <w:tc>
          <w:tcPr>
            <w:tcW w:w="1234" w:type="dxa"/>
            <w:shd w:val="clear" w:color="auto" w:fill="auto"/>
            <w:hideMark/>
          </w:tcPr>
          <w:p w14:paraId="7C23C437" w14:textId="77777777" w:rsidR="002E5C6F" w:rsidRPr="002E5C6F" w:rsidRDefault="002E5C6F" w:rsidP="002E5C6F">
            <w:pPr>
              <w:spacing w:before="40" w:after="120"/>
              <w:ind w:right="113"/>
              <w:rPr>
                <w:lang w:val="fr-FR"/>
              </w:rPr>
            </w:pPr>
            <w:r w:rsidRPr="002E5C6F">
              <w:rPr>
                <w:lang w:val="fr-FR"/>
              </w:rPr>
              <w:t>43.96</w:t>
            </w:r>
          </w:p>
        </w:tc>
        <w:tc>
          <w:tcPr>
            <w:tcW w:w="1096" w:type="dxa"/>
            <w:shd w:val="clear" w:color="auto" w:fill="auto"/>
            <w:hideMark/>
          </w:tcPr>
          <w:p w14:paraId="032B63E0" w14:textId="134A5B62"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32A33F73" w14:textId="77777777" w:rsidR="002E5C6F" w:rsidRPr="002E5C6F" w:rsidRDefault="002E5C6F" w:rsidP="002E5C6F">
            <w:pPr>
              <w:spacing w:before="40" w:after="120"/>
              <w:ind w:right="113"/>
              <w:rPr>
                <w:b/>
                <w:bCs/>
                <w:lang w:val="fr-FR"/>
              </w:rPr>
            </w:pPr>
          </w:p>
        </w:tc>
      </w:tr>
      <w:tr w:rsidR="002E5C6F" w:rsidRPr="002E5C6F" w14:paraId="2E4B2F96" w14:textId="77777777" w:rsidTr="002E5C6F">
        <w:tc>
          <w:tcPr>
            <w:tcW w:w="1234" w:type="dxa"/>
            <w:shd w:val="clear" w:color="auto" w:fill="auto"/>
            <w:hideMark/>
          </w:tcPr>
          <w:p w14:paraId="32086ECB" w14:textId="77777777" w:rsidR="002E5C6F" w:rsidRPr="002E5C6F" w:rsidRDefault="002E5C6F" w:rsidP="002E5C6F">
            <w:pPr>
              <w:spacing w:before="40" w:after="120"/>
              <w:ind w:right="113"/>
              <w:rPr>
                <w:lang w:val="fr-FR"/>
              </w:rPr>
            </w:pPr>
            <w:r w:rsidRPr="002E5C6F">
              <w:rPr>
                <w:lang w:val="fr-FR"/>
              </w:rPr>
              <w:t>43.97</w:t>
            </w:r>
          </w:p>
        </w:tc>
        <w:tc>
          <w:tcPr>
            <w:tcW w:w="1096" w:type="dxa"/>
            <w:shd w:val="clear" w:color="auto" w:fill="auto"/>
            <w:hideMark/>
          </w:tcPr>
          <w:p w14:paraId="088F38E4" w14:textId="26A089FB"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79863FD1" w14:textId="77777777" w:rsidR="002E5C6F" w:rsidRPr="002E5C6F" w:rsidRDefault="002E5C6F" w:rsidP="002E5C6F">
            <w:pPr>
              <w:spacing w:before="40" w:after="120"/>
              <w:ind w:right="113"/>
              <w:rPr>
                <w:b/>
                <w:bCs/>
                <w:lang w:val="fr-FR"/>
              </w:rPr>
            </w:pPr>
          </w:p>
        </w:tc>
      </w:tr>
      <w:tr w:rsidR="002E5C6F" w:rsidRPr="002E5C6F" w14:paraId="1389048A" w14:textId="77777777" w:rsidTr="002E5C6F">
        <w:tc>
          <w:tcPr>
            <w:tcW w:w="1234" w:type="dxa"/>
            <w:shd w:val="clear" w:color="auto" w:fill="auto"/>
            <w:hideMark/>
          </w:tcPr>
          <w:p w14:paraId="156D4E4F" w14:textId="77777777" w:rsidR="002E5C6F" w:rsidRPr="002E5C6F" w:rsidRDefault="002E5C6F" w:rsidP="002E5C6F">
            <w:pPr>
              <w:spacing w:before="40" w:after="120"/>
              <w:ind w:right="113"/>
              <w:rPr>
                <w:lang w:val="fr-FR"/>
              </w:rPr>
            </w:pPr>
            <w:r w:rsidRPr="002E5C6F">
              <w:rPr>
                <w:lang w:val="fr-FR"/>
              </w:rPr>
              <w:lastRenderedPageBreak/>
              <w:t>43.98</w:t>
            </w:r>
          </w:p>
        </w:tc>
        <w:tc>
          <w:tcPr>
            <w:tcW w:w="1096" w:type="dxa"/>
            <w:shd w:val="clear" w:color="auto" w:fill="auto"/>
            <w:hideMark/>
          </w:tcPr>
          <w:p w14:paraId="1D61E4BF"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4F914821" w14:textId="77777777" w:rsidR="002E5C6F" w:rsidRPr="002E5C6F" w:rsidRDefault="002E5C6F" w:rsidP="002E5C6F">
            <w:pPr>
              <w:spacing w:before="40" w:after="120"/>
              <w:ind w:right="113"/>
              <w:rPr>
                <w:b/>
                <w:bCs/>
                <w:lang w:val="fr-FR"/>
              </w:rPr>
            </w:pPr>
          </w:p>
        </w:tc>
      </w:tr>
      <w:tr w:rsidR="002E5C6F" w:rsidRPr="002E5C6F" w14:paraId="37D94610" w14:textId="77777777" w:rsidTr="002E5C6F">
        <w:tc>
          <w:tcPr>
            <w:tcW w:w="1234" w:type="dxa"/>
            <w:shd w:val="clear" w:color="auto" w:fill="auto"/>
            <w:hideMark/>
          </w:tcPr>
          <w:p w14:paraId="0A7FE0DA" w14:textId="77777777" w:rsidR="002E5C6F" w:rsidRPr="002E5C6F" w:rsidRDefault="002E5C6F" w:rsidP="002E5C6F">
            <w:pPr>
              <w:spacing w:before="40" w:after="120"/>
              <w:ind w:right="113"/>
              <w:rPr>
                <w:lang w:val="fr-FR"/>
              </w:rPr>
            </w:pPr>
            <w:r w:rsidRPr="002E5C6F">
              <w:rPr>
                <w:lang w:val="fr-FR"/>
              </w:rPr>
              <w:t>43.99</w:t>
            </w:r>
          </w:p>
        </w:tc>
        <w:tc>
          <w:tcPr>
            <w:tcW w:w="1096" w:type="dxa"/>
            <w:shd w:val="clear" w:color="auto" w:fill="auto"/>
            <w:hideMark/>
          </w:tcPr>
          <w:p w14:paraId="66E1BFF1"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7D8D7BF4" w14:textId="77777777" w:rsidR="002E5C6F" w:rsidRPr="002E5C6F" w:rsidRDefault="002E5C6F" w:rsidP="002E5C6F">
            <w:pPr>
              <w:spacing w:before="40" w:after="120"/>
              <w:ind w:right="113"/>
              <w:rPr>
                <w:b/>
                <w:bCs/>
                <w:lang w:val="fr-FR"/>
              </w:rPr>
            </w:pPr>
          </w:p>
        </w:tc>
      </w:tr>
      <w:tr w:rsidR="002E5C6F" w:rsidRPr="002E5C6F" w14:paraId="751FCA12" w14:textId="77777777" w:rsidTr="002E5C6F">
        <w:tc>
          <w:tcPr>
            <w:tcW w:w="1234" w:type="dxa"/>
            <w:shd w:val="clear" w:color="auto" w:fill="auto"/>
            <w:hideMark/>
          </w:tcPr>
          <w:p w14:paraId="2561A88F" w14:textId="77777777" w:rsidR="002E5C6F" w:rsidRPr="002E5C6F" w:rsidRDefault="002E5C6F" w:rsidP="002E5C6F">
            <w:pPr>
              <w:spacing w:before="40" w:after="120"/>
              <w:ind w:right="113"/>
              <w:rPr>
                <w:lang w:val="fr-FR"/>
              </w:rPr>
            </w:pPr>
            <w:r w:rsidRPr="002E5C6F">
              <w:rPr>
                <w:lang w:val="fr-FR"/>
              </w:rPr>
              <w:t>43.100</w:t>
            </w:r>
          </w:p>
        </w:tc>
        <w:tc>
          <w:tcPr>
            <w:tcW w:w="1096" w:type="dxa"/>
            <w:shd w:val="clear" w:color="auto" w:fill="auto"/>
            <w:hideMark/>
          </w:tcPr>
          <w:p w14:paraId="2E8C3A23" w14:textId="77DA31AE"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549F0F6E" w14:textId="77777777" w:rsidR="002E5C6F" w:rsidRPr="002E5C6F" w:rsidRDefault="002E5C6F" w:rsidP="002E5C6F">
            <w:pPr>
              <w:spacing w:before="40" w:after="120"/>
              <w:ind w:right="113"/>
              <w:rPr>
                <w:b/>
                <w:bCs/>
                <w:lang w:val="fr-FR"/>
              </w:rPr>
            </w:pPr>
          </w:p>
        </w:tc>
      </w:tr>
      <w:tr w:rsidR="002E5C6F" w:rsidRPr="002E5C6F" w14:paraId="2026703A" w14:textId="77777777" w:rsidTr="002E5C6F">
        <w:tc>
          <w:tcPr>
            <w:tcW w:w="1234" w:type="dxa"/>
            <w:shd w:val="clear" w:color="auto" w:fill="auto"/>
            <w:hideMark/>
          </w:tcPr>
          <w:p w14:paraId="5F980FF2" w14:textId="77777777" w:rsidR="002E5C6F" w:rsidRPr="002E5C6F" w:rsidRDefault="002E5C6F" w:rsidP="002E5C6F">
            <w:pPr>
              <w:spacing w:before="40" w:after="120"/>
              <w:ind w:right="113"/>
              <w:rPr>
                <w:lang w:val="fr-FR"/>
              </w:rPr>
            </w:pPr>
            <w:r w:rsidRPr="002E5C6F">
              <w:rPr>
                <w:lang w:val="fr-FR"/>
              </w:rPr>
              <w:t>43.101</w:t>
            </w:r>
          </w:p>
        </w:tc>
        <w:tc>
          <w:tcPr>
            <w:tcW w:w="1096" w:type="dxa"/>
            <w:shd w:val="clear" w:color="auto" w:fill="auto"/>
            <w:hideMark/>
          </w:tcPr>
          <w:p w14:paraId="67A8970C"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49B782EC" w14:textId="77777777" w:rsidR="002E5C6F" w:rsidRPr="002E5C6F" w:rsidRDefault="002E5C6F" w:rsidP="002E5C6F">
            <w:pPr>
              <w:spacing w:before="40" w:after="120"/>
              <w:ind w:right="113"/>
              <w:rPr>
                <w:b/>
                <w:bCs/>
                <w:lang w:val="fr-FR"/>
              </w:rPr>
            </w:pPr>
          </w:p>
        </w:tc>
      </w:tr>
      <w:tr w:rsidR="002E5C6F" w:rsidRPr="002E5C6F" w14:paraId="23FCE7F1" w14:textId="77777777" w:rsidTr="002E5C6F">
        <w:tc>
          <w:tcPr>
            <w:tcW w:w="1234" w:type="dxa"/>
            <w:shd w:val="clear" w:color="auto" w:fill="auto"/>
            <w:hideMark/>
          </w:tcPr>
          <w:p w14:paraId="7DAC2866" w14:textId="77777777" w:rsidR="002E5C6F" w:rsidRPr="002E5C6F" w:rsidRDefault="002E5C6F" w:rsidP="002E5C6F">
            <w:pPr>
              <w:spacing w:before="40" w:after="120"/>
              <w:ind w:right="113"/>
              <w:rPr>
                <w:lang w:val="fr-FR"/>
              </w:rPr>
            </w:pPr>
            <w:r w:rsidRPr="002E5C6F">
              <w:rPr>
                <w:lang w:val="fr-FR"/>
              </w:rPr>
              <w:t>43.102</w:t>
            </w:r>
          </w:p>
        </w:tc>
        <w:tc>
          <w:tcPr>
            <w:tcW w:w="1096" w:type="dxa"/>
            <w:shd w:val="clear" w:color="auto" w:fill="auto"/>
            <w:hideMark/>
          </w:tcPr>
          <w:p w14:paraId="5096CE42" w14:textId="08B0D5B4"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4473A7E5" w14:textId="77777777" w:rsidR="002E5C6F" w:rsidRPr="002E5C6F" w:rsidRDefault="002E5C6F" w:rsidP="002E5C6F">
            <w:pPr>
              <w:spacing w:before="40" w:after="120"/>
              <w:ind w:right="113"/>
              <w:rPr>
                <w:b/>
                <w:bCs/>
                <w:lang w:val="fr-FR"/>
              </w:rPr>
            </w:pPr>
          </w:p>
        </w:tc>
      </w:tr>
      <w:tr w:rsidR="002E5C6F" w:rsidRPr="002E5C6F" w14:paraId="7105546B" w14:textId="77777777" w:rsidTr="002E5C6F">
        <w:tc>
          <w:tcPr>
            <w:tcW w:w="1234" w:type="dxa"/>
            <w:shd w:val="clear" w:color="auto" w:fill="auto"/>
            <w:hideMark/>
          </w:tcPr>
          <w:p w14:paraId="385AC3AC" w14:textId="77777777" w:rsidR="002E5C6F" w:rsidRPr="002E5C6F" w:rsidRDefault="002E5C6F" w:rsidP="002E5C6F">
            <w:pPr>
              <w:spacing w:before="40" w:after="120"/>
              <w:ind w:right="113"/>
              <w:rPr>
                <w:lang w:val="fr-FR"/>
              </w:rPr>
            </w:pPr>
            <w:r w:rsidRPr="002E5C6F">
              <w:rPr>
                <w:lang w:val="fr-FR"/>
              </w:rPr>
              <w:t>43.103</w:t>
            </w:r>
          </w:p>
        </w:tc>
        <w:tc>
          <w:tcPr>
            <w:tcW w:w="1096" w:type="dxa"/>
            <w:shd w:val="clear" w:color="auto" w:fill="auto"/>
            <w:hideMark/>
          </w:tcPr>
          <w:p w14:paraId="0D115D07" w14:textId="030306AD"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6E2A8A37" w14:textId="77777777" w:rsidR="002E5C6F" w:rsidRPr="002E5C6F" w:rsidRDefault="002E5C6F" w:rsidP="002E5C6F">
            <w:pPr>
              <w:spacing w:before="40" w:after="120"/>
              <w:ind w:right="113"/>
              <w:rPr>
                <w:b/>
                <w:bCs/>
                <w:lang w:val="fr-FR"/>
              </w:rPr>
            </w:pPr>
          </w:p>
        </w:tc>
      </w:tr>
      <w:tr w:rsidR="002E5C6F" w:rsidRPr="002E5C6F" w14:paraId="7908934D" w14:textId="77777777" w:rsidTr="002E5C6F">
        <w:tc>
          <w:tcPr>
            <w:tcW w:w="1234" w:type="dxa"/>
            <w:shd w:val="clear" w:color="auto" w:fill="auto"/>
            <w:hideMark/>
          </w:tcPr>
          <w:p w14:paraId="74847132" w14:textId="77777777" w:rsidR="002E5C6F" w:rsidRPr="002E5C6F" w:rsidRDefault="002E5C6F" w:rsidP="002E5C6F">
            <w:pPr>
              <w:spacing w:before="40" w:after="120"/>
              <w:ind w:right="113"/>
              <w:rPr>
                <w:lang w:val="fr-FR"/>
              </w:rPr>
            </w:pPr>
            <w:r w:rsidRPr="002E5C6F">
              <w:rPr>
                <w:lang w:val="fr-FR"/>
              </w:rPr>
              <w:t>43.104</w:t>
            </w:r>
          </w:p>
        </w:tc>
        <w:tc>
          <w:tcPr>
            <w:tcW w:w="1096" w:type="dxa"/>
            <w:shd w:val="clear" w:color="auto" w:fill="auto"/>
            <w:hideMark/>
          </w:tcPr>
          <w:p w14:paraId="17F793C3" w14:textId="2623DBBD"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0FEC586A" w14:textId="77777777" w:rsidR="002E5C6F" w:rsidRPr="002E5C6F" w:rsidRDefault="002E5C6F" w:rsidP="002E5C6F">
            <w:pPr>
              <w:spacing w:before="40" w:after="120"/>
              <w:ind w:right="113"/>
              <w:rPr>
                <w:b/>
                <w:bCs/>
                <w:lang w:val="fr-FR"/>
              </w:rPr>
            </w:pPr>
          </w:p>
        </w:tc>
      </w:tr>
      <w:tr w:rsidR="002E5C6F" w:rsidRPr="002E5C6F" w14:paraId="03D2C287" w14:textId="77777777" w:rsidTr="002E5C6F">
        <w:tc>
          <w:tcPr>
            <w:tcW w:w="1234" w:type="dxa"/>
            <w:shd w:val="clear" w:color="auto" w:fill="auto"/>
            <w:hideMark/>
          </w:tcPr>
          <w:p w14:paraId="5907E509" w14:textId="77777777" w:rsidR="002E5C6F" w:rsidRPr="002E5C6F" w:rsidRDefault="002E5C6F" w:rsidP="002E5C6F">
            <w:pPr>
              <w:spacing w:before="40" w:after="120"/>
              <w:ind w:right="113"/>
              <w:rPr>
                <w:lang w:val="fr-FR"/>
              </w:rPr>
            </w:pPr>
            <w:r w:rsidRPr="002E5C6F">
              <w:rPr>
                <w:lang w:val="fr-FR"/>
              </w:rPr>
              <w:t>43.105</w:t>
            </w:r>
          </w:p>
        </w:tc>
        <w:tc>
          <w:tcPr>
            <w:tcW w:w="1096" w:type="dxa"/>
            <w:shd w:val="clear" w:color="auto" w:fill="auto"/>
            <w:hideMark/>
          </w:tcPr>
          <w:p w14:paraId="1EEA720C" w14:textId="48B1A0AD"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2325FFCB" w14:textId="77777777" w:rsidR="002E5C6F" w:rsidRPr="002E5C6F" w:rsidRDefault="002E5C6F" w:rsidP="002E5C6F">
            <w:pPr>
              <w:spacing w:before="40" w:after="120"/>
              <w:ind w:right="113"/>
              <w:rPr>
                <w:b/>
                <w:bCs/>
                <w:lang w:val="fr-FR"/>
              </w:rPr>
            </w:pPr>
          </w:p>
        </w:tc>
      </w:tr>
      <w:tr w:rsidR="002E5C6F" w:rsidRPr="002E5C6F" w14:paraId="61AD2BB5" w14:textId="77777777" w:rsidTr="002E5C6F">
        <w:tc>
          <w:tcPr>
            <w:tcW w:w="1234" w:type="dxa"/>
            <w:shd w:val="clear" w:color="auto" w:fill="auto"/>
            <w:hideMark/>
          </w:tcPr>
          <w:p w14:paraId="477D55DD" w14:textId="77777777" w:rsidR="002E5C6F" w:rsidRPr="002E5C6F" w:rsidRDefault="002E5C6F" w:rsidP="002E5C6F">
            <w:pPr>
              <w:spacing w:before="40" w:after="120"/>
              <w:ind w:right="113"/>
              <w:rPr>
                <w:lang w:val="fr-FR"/>
              </w:rPr>
            </w:pPr>
            <w:r w:rsidRPr="002E5C6F">
              <w:rPr>
                <w:lang w:val="fr-FR"/>
              </w:rPr>
              <w:t>43.106</w:t>
            </w:r>
          </w:p>
        </w:tc>
        <w:tc>
          <w:tcPr>
            <w:tcW w:w="1096" w:type="dxa"/>
            <w:shd w:val="clear" w:color="auto" w:fill="auto"/>
            <w:hideMark/>
          </w:tcPr>
          <w:p w14:paraId="2E53C831"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5F33CF86" w14:textId="77777777" w:rsidR="002E5C6F" w:rsidRPr="002E5C6F" w:rsidRDefault="002E5C6F" w:rsidP="002E5C6F">
            <w:pPr>
              <w:spacing w:before="40" w:after="120"/>
              <w:ind w:right="113"/>
              <w:rPr>
                <w:b/>
                <w:bCs/>
                <w:lang w:val="fr-FR"/>
              </w:rPr>
            </w:pPr>
          </w:p>
        </w:tc>
      </w:tr>
      <w:tr w:rsidR="002E5C6F" w:rsidRPr="002E5C6F" w14:paraId="77BB9976" w14:textId="77777777" w:rsidTr="002E5C6F">
        <w:tc>
          <w:tcPr>
            <w:tcW w:w="1234" w:type="dxa"/>
            <w:shd w:val="clear" w:color="auto" w:fill="auto"/>
            <w:hideMark/>
          </w:tcPr>
          <w:p w14:paraId="4B72AB66" w14:textId="77777777" w:rsidR="002E5C6F" w:rsidRPr="002E5C6F" w:rsidRDefault="002E5C6F" w:rsidP="002E5C6F">
            <w:pPr>
              <w:spacing w:before="40" w:after="120"/>
              <w:ind w:right="113"/>
              <w:rPr>
                <w:lang w:val="fr-FR"/>
              </w:rPr>
            </w:pPr>
            <w:r w:rsidRPr="002E5C6F">
              <w:rPr>
                <w:lang w:val="fr-FR"/>
              </w:rPr>
              <w:t>43.107</w:t>
            </w:r>
          </w:p>
        </w:tc>
        <w:tc>
          <w:tcPr>
            <w:tcW w:w="1096" w:type="dxa"/>
            <w:shd w:val="clear" w:color="auto" w:fill="auto"/>
            <w:hideMark/>
          </w:tcPr>
          <w:p w14:paraId="0926506F"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1DE866C7" w14:textId="77777777" w:rsidR="002E5C6F" w:rsidRPr="002E5C6F" w:rsidRDefault="002E5C6F" w:rsidP="002E5C6F">
            <w:pPr>
              <w:spacing w:before="40" w:after="120"/>
              <w:ind w:right="113"/>
              <w:rPr>
                <w:b/>
                <w:bCs/>
                <w:lang w:val="fr-FR"/>
              </w:rPr>
            </w:pPr>
          </w:p>
        </w:tc>
      </w:tr>
      <w:tr w:rsidR="002E5C6F" w:rsidRPr="002E5C6F" w14:paraId="5EA95591" w14:textId="77777777" w:rsidTr="002E5C6F">
        <w:tc>
          <w:tcPr>
            <w:tcW w:w="1234" w:type="dxa"/>
            <w:shd w:val="clear" w:color="auto" w:fill="auto"/>
            <w:hideMark/>
          </w:tcPr>
          <w:p w14:paraId="72FB3468" w14:textId="77777777" w:rsidR="002E5C6F" w:rsidRPr="002E5C6F" w:rsidRDefault="002E5C6F" w:rsidP="002E5C6F">
            <w:pPr>
              <w:spacing w:before="40" w:after="120"/>
              <w:ind w:right="113"/>
              <w:rPr>
                <w:lang w:val="fr-FR"/>
              </w:rPr>
            </w:pPr>
            <w:r w:rsidRPr="002E5C6F">
              <w:rPr>
                <w:lang w:val="fr-FR"/>
              </w:rPr>
              <w:t>43.108</w:t>
            </w:r>
          </w:p>
        </w:tc>
        <w:tc>
          <w:tcPr>
            <w:tcW w:w="1096" w:type="dxa"/>
            <w:shd w:val="clear" w:color="auto" w:fill="auto"/>
            <w:hideMark/>
          </w:tcPr>
          <w:p w14:paraId="2A167364" w14:textId="5248A7D0"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005BD93B" w14:textId="77777777" w:rsidR="002E5C6F" w:rsidRPr="002E5C6F" w:rsidRDefault="002E5C6F" w:rsidP="002E5C6F">
            <w:pPr>
              <w:spacing w:before="40" w:after="120"/>
              <w:ind w:right="113"/>
              <w:rPr>
                <w:b/>
                <w:bCs/>
                <w:lang w:val="fr-FR"/>
              </w:rPr>
            </w:pPr>
          </w:p>
        </w:tc>
      </w:tr>
      <w:tr w:rsidR="002E5C6F" w:rsidRPr="002E5C6F" w14:paraId="79EDAD01" w14:textId="77777777" w:rsidTr="002E5C6F">
        <w:tc>
          <w:tcPr>
            <w:tcW w:w="1234" w:type="dxa"/>
            <w:shd w:val="clear" w:color="auto" w:fill="auto"/>
            <w:hideMark/>
          </w:tcPr>
          <w:p w14:paraId="2144912B" w14:textId="77777777" w:rsidR="002E5C6F" w:rsidRPr="002E5C6F" w:rsidRDefault="002E5C6F" w:rsidP="002E5C6F">
            <w:pPr>
              <w:spacing w:before="40" w:after="120"/>
              <w:ind w:right="113"/>
              <w:rPr>
                <w:lang w:val="fr-FR"/>
              </w:rPr>
            </w:pPr>
            <w:r w:rsidRPr="002E5C6F">
              <w:rPr>
                <w:lang w:val="fr-FR"/>
              </w:rPr>
              <w:t>43.109</w:t>
            </w:r>
          </w:p>
        </w:tc>
        <w:tc>
          <w:tcPr>
            <w:tcW w:w="1096" w:type="dxa"/>
            <w:shd w:val="clear" w:color="auto" w:fill="auto"/>
            <w:hideMark/>
          </w:tcPr>
          <w:p w14:paraId="5E81D94A" w14:textId="485AB8F1"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3679CE57" w14:textId="77777777" w:rsidR="002E5C6F" w:rsidRPr="002E5C6F" w:rsidRDefault="002E5C6F" w:rsidP="002E5C6F">
            <w:pPr>
              <w:spacing w:before="40" w:after="120"/>
              <w:ind w:right="113"/>
              <w:rPr>
                <w:b/>
                <w:bCs/>
                <w:lang w:val="fr-FR"/>
              </w:rPr>
            </w:pPr>
          </w:p>
        </w:tc>
      </w:tr>
      <w:tr w:rsidR="002E5C6F" w:rsidRPr="002E5C6F" w14:paraId="1BF9EB84" w14:textId="77777777" w:rsidTr="002E5C6F">
        <w:tc>
          <w:tcPr>
            <w:tcW w:w="1234" w:type="dxa"/>
            <w:shd w:val="clear" w:color="auto" w:fill="auto"/>
            <w:hideMark/>
          </w:tcPr>
          <w:p w14:paraId="2E12F18E" w14:textId="77777777" w:rsidR="002E5C6F" w:rsidRPr="002E5C6F" w:rsidRDefault="002E5C6F" w:rsidP="002E5C6F">
            <w:pPr>
              <w:spacing w:before="40" w:after="120"/>
              <w:ind w:right="113"/>
              <w:rPr>
                <w:lang w:val="fr-FR"/>
              </w:rPr>
            </w:pPr>
            <w:r w:rsidRPr="002E5C6F">
              <w:rPr>
                <w:lang w:val="fr-FR"/>
              </w:rPr>
              <w:t>43.110</w:t>
            </w:r>
          </w:p>
        </w:tc>
        <w:tc>
          <w:tcPr>
            <w:tcW w:w="1096" w:type="dxa"/>
            <w:shd w:val="clear" w:color="auto" w:fill="auto"/>
            <w:hideMark/>
          </w:tcPr>
          <w:p w14:paraId="27C9A789" w14:textId="77777777" w:rsidR="002E5C6F" w:rsidRPr="002E5C6F" w:rsidRDefault="002E5C6F" w:rsidP="002E5C6F">
            <w:pPr>
              <w:spacing w:before="40" w:after="120"/>
              <w:ind w:right="113"/>
              <w:rPr>
                <w:b/>
                <w:bCs/>
                <w:lang w:val="fr-FR"/>
              </w:rPr>
            </w:pPr>
            <w:r w:rsidRPr="002E5C6F">
              <w:rPr>
                <w:lang w:val="fr-FR"/>
              </w:rPr>
              <w:t xml:space="preserve">Note </w:t>
            </w:r>
          </w:p>
        </w:tc>
        <w:tc>
          <w:tcPr>
            <w:tcW w:w="6175" w:type="dxa"/>
            <w:shd w:val="clear" w:color="auto" w:fill="auto"/>
          </w:tcPr>
          <w:p w14:paraId="7E2CE92A" w14:textId="77777777" w:rsidR="002E5C6F" w:rsidRPr="002E5C6F" w:rsidRDefault="002E5C6F" w:rsidP="002E5C6F">
            <w:pPr>
              <w:spacing w:before="40" w:after="120"/>
              <w:ind w:right="113"/>
              <w:rPr>
                <w:b/>
                <w:bCs/>
                <w:lang w:val="fr-FR"/>
              </w:rPr>
            </w:pPr>
          </w:p>
        </w:tc>
      </w:tr>
      <w:tr w:rsidR="002E5C6F" w:rsidRPr="002E5C6F" w14:paraId="2EB5E2E2" w14:textId="77777777" w:rsidTr="002E5C6F">
        <w:tc>
          <w:tcPr>
            <w:tcW w:w="1234" w:type="dxa"/>
            <w:shd w:val="clear" w:color="auto" w:fill="auto"/>
            <w:hideMark/>
          </w:tcPr>
          <w:p w14:paraId="5DCCF926" w14:textId="77777777" w:rsidR="002E5C6F" w:rsidRPr="002E5C6F" w:rsidRDefault="002E5C6F" w:rsidP="002E5C6F">
            <w:pPr>
              <w:spacing w:before="40" w:after="120"/>
              <w:ind w:right="113"/>
              <w:rPr>
                <w:lang w:val="fr-FR"/>
              </w:rPr>
            </w:pPr>
            <w:r w:rsidRPr="002E5C6F">
              <w:rPr>
                <w:lang w:val="fr-FR"/>
              </w:rPr>
              <w:t>43.111</w:t>
            </w:r>
          </w:p>
        </w:tc>
        <w:tc>
          <w:tcPr>
            <w:tcW w:w="1096" w:type="dxa"/>
            <w:shd w:val="clear" w:color="auto" w:fill="auto"/>
            <w:hideMark/>
          </w:tcPr>
          <w:p w14:paraId="1B7F0A9D" w14:textId="5B75E258"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73C6DA69" w14:textId="77777777" w:rsidR="002E5C6F" w:rsidRPr="002E5C6F" w:rsidRDefault="002E5C6F" w:rsidP="002E5C6F">
            <w:pPr>
              <w:spacing w:before="40" w:after="120"/>
              <w:ind w:right="113"/>
              <w:rPr>
                <w:b/>
                <w:bCs/>
                <w:lang w:val="fr-FR"/>
              </w:rPr>
            </w:pPr>
          </w:p>
        </w:tc>
      </w:tr>
      <w:tr w:rsidR="002E5C6F" w:rsidRPr="002E5C6F" w14:paraId="55D99D62" w14:textId="77777777" w:rsidTr="002E5C6F">
        <w:tc>
          <w:tcPr>
            <w:tcW w:w="1234" w:type="dxa"/>
            <w:shd w:val="clear" w:color="auto" w:fill="auto"/>
            <w:hideMark/>
          </w:tcPr>
          <w:p w14:paraId="12CDD1F2" w14:textId="77777777" w:rsidR="002E5C6F" w:rsidRPr="002E5C6F" w:rsidRDefault="002E5C6F" w:rsidP="002E5C6F">
            <w:pPr>
              <w:spacing w:before="40" w:after="120"/>
              <w:ind w:right="113"/>
              <w:rPr>
                <w:lang w:val="fr-FR"/>
              </w:rPr>
            </w:pPr>
            <w:r w:rsidRPr="002E5C6F">
              <w:rPr>
                <w:lang w:val="fr-FR"/>
              </w:rPr>
              <w:t>43.112</w:t>
            </w:r>
          </w:p>
        </w:tc>
        <w:tc>
          <w:tcPr>
            <w:tcW w:w="1096" w:type="dxa"/>
            <w:shd w:val="clear" w:color="auto" w:fill="auto"/>
            <w:hideMark/>
          </w:tcPr>
          <w:p w14:paraId="7CFBDC38"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653C5018" w14:textId="77777777" w:rsidR="002E5C6F" w:rsidRPr="002E5C6F" w:rsidRDefault="002E5C6F" w:rsidP="002E5C6F">
            <w:pPr>
              <w:spacing w:before="40" w:after="120"/>
              <w:ind w:right="113"/>
              <w:rPr>
                <w:b/>
                <w:bCs/>
                <w:lang w:val="fr-FR"/>
              </w:rPr>
            </w:pPr>
          </w:p>
        </w:tc>
      </w:tr>
      <w:tr w:rsidR="002E5C6F" w:rsidRPr="002E5C6F" w14:paraId="00BC9C8C" w14:textId="77777777" w:rsidTr="002E5C6F">
        <w:tc>
          <w:tcPr>
            <w:tcW w:w="1234" w:type="dxa"/>
            <w:shd w:val="clear" w:color="auto" w:fill="auto"/>
            <w:hideMark/>
          </w:tcPr>
          <w:p w14:paraId="18778B53" w14:textId="77777777" w:rsidR="002E5C6F" w:rsidRPr="002E5C6F" w:rsidRDefault="002E5C6F" w:rsidP="002E5C6F">
            <w:pPr>
              <w:spacing w:before="40" w:after="120"/>
              <w:ind w:right="113"/>
              <w:rPr>
                <w:lang w:val="fr-FR"/>
              </w:rPr>
            </w:pPr>
            <w:r w:rsidRPr="002E5C6F">
              <w:rPr>
                <w:lang w:val="fr-FR"/>
              </w:rPr>
              <w:t>43.113</w:t>
            </w:r>
          </w:p>
        </w:tc>
        <w:tc>
          <w:tcPr>
            <w:tcW w:w="1096" w:type="dxa"/>
            <w:shd w:val="clear" w:color="auto" w:fill="auto"/>
            <w:hideMark/>
          </w:tcPr>
          <w:p w14:paraId="3D28B702" w14:textId="77777777"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 </w:t>
            </w:r>
          </w:p>
        </w:tc>
        <w:tc>
          <w:tcPr>
            <w:tcW w:w="6175" w:type="dxa"/>
            <w:shd w:val="clear" w:color="auto" w:fill="auto"/>
            <w:hideMark/>
          </w:tcPr>
          <w:p w14:paraId="5E01A8FB" w14:textId="4AA3DCBA" w:rsidR="002E5C6F" w:rsidRPr="002E5C6F" w:rsidRDefault="002E5C6F" w:rsidP="002E5C6F">
            <w:pPr>
              <w:spacing w:before="40" w:after="120"/>
              <w:ind w:right="113"/>
              <w:rPr>
                <w:b/>
                <w:bCs/>
                <w:lang w:val="fr-FR"/>
              </w:rPr>
            </w:pPr>
            <w:proofErr w:type="spellStart"/>
            <w:r w:rsidRPr="002E5C6F">
              <w:rPr>
                <w:lang w:val="fr-FR"/>
              </w:rPr>
              <w:t>See</w:t>
            </w:r>
            <w:proofErr w:type="spellEnd"/>
            <w:r w:rsidRPr="002E5C6F">
              <w:rPr>
                <w:lang w:val="fr-FR"/>
              </w:rPr>
              <w:t xml:space="preserve"> </w:t>
            </w:r>
            <w:proofErr w:type="spellStart"/>
            <w:r w:rsidRPr="002E5C6F">
              <w:rPr>
                <w:lang w:val="fr-FR"/>
              </w:rPr>
              <w:t>response</w:t>
            </w:r>
            <w:proofErr w:type="spellEnd"/>
            <w:r w:rsidRPr="002E5C6F">
              <w:rPr>
                <w:lang w:val="fr-FR"/>
              </w:rPr>
              <w:t xml:space="preserve"> to </w:t>
            </w:r>
            <w:proofErr w:type="spellStart"/>
            <w:r w:rsidRPr="002E5C6F">
              <w:rPr>
                <w:lang w:val="fr-FR"/>
              </w:rPr>
              <w:t>recommendation</w:t>
            </w:r>
            <w:proofErr w:type="spellEnd"/>
            <w:r w:rsidRPr="002E5C6F">
              <w:rPr>
                <w:lang w:val="fr-FR"/>
              </w:rPr>
              <w:t xml:space="preserve"> 43.60</w:t>
            </w:r>
            <w:r w:rsidR="00CF7A21">
              <w:rPr>
                <w:lang w:val="fr-FR"/>
              </w:rPr>
              <w:t>.</w:t>
            </w:r>
          </w:p>
        </w:tc>
      </w:tr>
      <w:tr w:rsidR="002E5C6F" w:rsidRPr="002E5C6F" w14:paraId="3A56B032" w14:textId="77777777" w:rsidTr="002E5C6F">
        <w:tc>
          <w:tcPr>
            <w:tcW w:w="1234" w:type="dxa"/>
            <w:shd w:val="clear" w:color="auto" w:fill="auto"/>
            <w:hideMark/>
          </w:tcPr>
          <w:p w14:paraId="5ECE67E5" w14:textId="77777777" w:rsidR="002E5C6F" w:rsidRPr="002E5C6F" w:rsidRDefault="002E5C6F" w:rsidP="002E5C6F">
            <w:pPr>
              <w:spacing w:before="40" w:after="120"/>
              <w:ind w:right="113"/>
              <w:rPr>
                <w:lang w:val="fr-FR"/>
              </w:rPr>
            </w:pPr>
            <w:r w:rsidRPr="002E5C6F">
              <w:rPr>
                <w:lang w:val="fr-FR"/>
              </w:rPr>
              <w:t>43.114</w:t>
            </w:r>
          </w:p>
        </w:tc>
        <w:tc>
          <w:tcPr>
            <w:tcW w:w="1096" w:type="dxa"/>
            <w:shd w:val="clear" w:color="auto" w:fill="auto"/>
            <w:hideMark/>
          </w:tcPr>
          <w:p w14:paraId="2F74AF82"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2A7DE213" w14:textId="77777777" w:rsidR="002E5C6F" w:rsidRPr="002E5C6F" w:rsidRDefault="002E5C6F" w:rsidP="002E5C6F">
            <w:pPr>
              <w:spacing w:before="40" w:after="120"/>
              <w:ind w:right="113"/>
              <w:rPr>
                <w:b/>
                <w:bCs/>
                <w:lang w:val="fr-FR"/>
              </w:rPr>
            </w:pPr>
          </w:p>
        </w:tc>
      </w:tr>
      <w:tr w:rsidR="002E5C6F" w:rsidRPr="002E5C6F" w14:paraId="16F1603B" w14:textId="77777777" w:rsidTr="002E5C6F">
        <w:tc>
          <w:tcPr>
            <w:tcW w:w="1234" w:type="dxa"/>
            <w:shd w:val="clear" w:color="auto" w:fill="auto"/>
            <w:hideMark/>
          </w:tcPr>
          <w:p w14:paraId="2AB237F8" w14:textId="77777777" w:rsidR="002E5C6F" w:rsidRPr="002E5C6F" w:rsidRDefault="002E5C6F" w:rsidP="002E5C6F">
            <w:pPr>
              <w:spacing w:before="40" w:after="120"/>
              <w:ind w:right="113"/>
              <w:rPr>
                <w:lang w:val="fr-FR"/>
              </w:rPr>
            </w:pPr>
            <w:r w:rsidRPr="002E5C6F">
              <w:rPr>
                <w:lang w:val="fr-FR"/>
              </w:rPr>
              <w:t>43.115</w:t>
            </w:r>
          </w:p>
        </w:tc>
        <w:tc>
          <w:tcPr>
            <w:tcW w:w="1096" w:type="dxa"/>
            <w:shd w:val="clear" w:color="auto" w:fill="auto"/>
            <w:hideMark/>
          </w:tcPr>
          <w:p w14:paraId="1219FBB7" w14:textId="77777777" w:rsidR="002E5C6F" w:rsidRPr="002E5C6F" w:rsidRDefault="002E5C6F" w:rsidP="002E5C6F">
            <w:pPr>
              <w:spacing w:before="40" w:after="120"/>
              <w:ind w:right="113"/>
              <w:rPr>
                <w:lang w:val="fr-FR"/>
              </w:rPr>
            </w:pPr>
            <w:r w:rsidRPr="002E5C6F">
              <w:rPr>
                <w:lang w:val="fr-FR"/>
              </w:rPr>
              <w:t>Support</w:t>
            </w:r>
          </w:p>
        </w:tc>
        <w:tc>
          <w:tcPr>
            <w:tcW w:w="6175" w:type="dxa"/>
            <w:shd w:val="clear" w:color="auto" w:fill="auto"/>
            <w:hideMark/>
          </w:tcPr>
          <w:p w14:paraId="09DA4E10" w14:textId="0B57ABDB" w:rsidR="002E5C6F" w:rsidRPr="002E5C6F" w:rsidRDefault="002E5C6F" w:rsidP="002E5C6F">
            <w:pPr>
              <w:spacing w:before="40" w:after="120"/>
              <w:ind w:right="113"/>
              <w:rPr>
                <w:b/>
                <w:bCs/>
                <w:lang w:val="fr-FR"/>
              </w:rPr>
            </w:pPr>
          </w:p>
        </w:tc>
      </w:tr>
      <w:tr w:rsidR="002E5C6F" w:rsidRPr="002E5C6F" w14:paraId="492DD705" w14:textId="77777777" w:rsidTr="002E5C6F">
        <w:tc>
          <w:tcPr>
            <w:tcW w:w="1234" w:type="dxa"/>
            <w:shd w:val="clear" w:color="auto" w:fill="auto"/>
            <w:hideMark/>
          </w:tcPr>
          <w:p w14:paraId="4505758D" w14:textId="77777777" w:rsidR="002E5C6F" w:rsidRPr="002E5C6F" w:rsidRDefault="002E5C6F" w:rsidP="002E5C6F">
            <w:pPr>
              <w:spacing w:before="40" w:after="120"/>
              <w:ind w:right="113"/>
              <w:rPr>
                <w:lang w:val="fr-FR"/>
              </w:rPr>
            </w:pPr>
            <w:r w:rsidRPr="002E5C6F">
              <w:rPr>
                <w:lang w:val="fr-FR"/>
              </w:rPr>
              <w:t>43.116</w:t>
            </w:r>
          </w:p>
        </w:tc>
        <w:tc>
          <w:tcPr>
            <w:tcW w:w="1096" w:type="dxa"/>
            <w:shd w:val="clear" w:color="auto" w:fill="auto"/>
            <w:hideMark/>
          </w:tcPr>
          <w:p w14:paraId="7D7B6BF3"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02E93F4B" w14:textId="3D68B3B2" w:rsidR="002E5C6F" w:rsidRPr="002E5C6F" w:rsidRDefault="002E5C6F" w:rsidP="002E5C6F">
            <w:pPr>
              <w:spacing w:before="40" w:after="120"/>
              <w:ind w:right="113"/>
              <w:rPr>
                <w:b/>
                <w:bCs/>
                <w:lang w:val="fr-FR"/>
              </w:rPr>
            </w:pPr>
          </w:p>
        </w:tc>
      </w:tr>
      <w:tr w:rsidR="002E5C6F" w:rsidRPr="002E5C6F" w14:paraId="5CA39867" w14:textId="77777777" w:rsidTr="002E5C6F">
        <w:tc>
          <w:tcPr>
            <w:tcW w:w="1234" w:type="dxa"/>
            <w:shd w:val="clear" w:color="auto" w:fill="auto"/>
            <w:hideMark/>
          </w:tcPr>
          <w:p w14:paraId="7E9EAC30" w14:textId="77777777" w:rsidR="002E5C6F" w:rsidRPr="002E5C6F" w:rsidRDefault="002E5C6F" w:rsidP="002E5C6F">
            <w:pPr>
              <w:spacing w:before="40" w:after="120"/>
              <w:ind w:right="113"/>
              <w:rPr>
                <w:lang w:val="fr-FR"/>
              </w:rPr>
            </w:pPr>
            <w:r w:rsidRPr="002E5C6F">
              <w:rPr>
                <w:lang w:val="fr-FR"/>
              </w:rPr>
              <w:t>43.117</w:t>
            </w:r>
          </w:p>
        </w:tc>
        <w:tc>
          <w:tcPr>
            <w:tcW w:w="1096" w:type="dxa"/>
            <w:shd w:val="clear" w:color="auto" w:fill="auto"/>
            <w:hideMark/>
          </w:tcPr>
          <w:p w14:paraId="2840A852"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5386276E" w14:textId="74C283E9" w:rsidR="002E5C6F" w:rsidRPr="002E5C6F" w:rsidRDefault="002E5C6F" w:rsidP="002E5C6F">
            <w:pPr>
              <w:spacing w:before="40" w:after="120"/>
              <w:ind w:right="113"/>
              <w:rPr>
                <w:b/>
                <w:bCs/>
                <w:lang w:val="fr-FR"/>
              </w:rPr>
            </w:pPr>
          </w:p>
        </w:tc>
      </w:tr>
      <w:tr w:rsidR="002E5C6F" w:rsidRPr="002E5C6F" w14:paraId="6AABF24B" w14:textId="77777777" w:rsidTr="002E5C6F">
        <w:tc>
          <w:tcPr>
            <w:tcW w:w="1234" w:type="dxa"/>
            <w:shd w:val="clear" w:color="auto" w:fill="auto"/>
            <w:hideMark/>
          </w:tcPr>
          <w:p w14:paraId="0B1A8169" w14:textId="77777777" w:rsidR="002E5C6F" w:rsidRPr="002E5C6F" w:rsidRDefault="002E5C6F" w:rsidP="002E5C6F">
            <w:pPr>
              <w:spacing w:before="40" w:after="120"/>
              <w:ind w:right="113"/>
              <w:rPr>
                <w:lang w:val="fr-FR"/>
              </w:rPr>
            </w:pPr>
            <w:r w:rsidRPr="002E5C6F">
              <w:rPr>
                <w:lang w:val="fr-FR"/>
              </w:rPr>
              <w:t>43.118</w:t>
            </w:r>
          </w:p>
        </w:tc>
        <w:tc>
          <w:tcPr>
            <w:tcW w:w="1096" w:type="dxa"/>
            <w:shd w:val="clear" w:color="auto" w:fill="auto"/>
            <w:hideMark/>
          </w:tcPr>
          <w:p w14:paraId="12E35265"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35DC977A" w14:textId="654B7016" w:rsidR="002E5C6F" w:rsidRPr="002E5C6F" w:rsidRDefault="002E5C6F" w:rsidP="002E5C6F">
            <w:pPr>
              <w:spacing w:before="40" w:after="120"/>
              <w:ind w:right="113"/>
              <w:rPr>
                <w:b/>
                <w:bCs/>
                <w:lang w:val="fr-FR"/>
              </w:rPr>
            </w:pPr>
          </w:p>
        </w:tc>
      </w:tr>
      <w:tr w:rsidR="002E5C6F" w:rsidRPr="002E5C6F" w14:paraId="3A1F7FAB" w14:textId="77777777" w:rsidTr="002E5C6F">
        <w:tc>
          <w:tcPr>
            <w:tcW w:w="1234" w:type="dxa"/>
            <w:shd w:val="clear" w:color="auto" w:fill="auto"/>
            <w:hideMark/>
          </w:tcPr>
          <w:p w14:paraId="617B1251" w14:textId="77777777" w:rsidR="002E5C6F" w:rsidRPr="002E5C6F" w:rsidRDefault="002E5C6F" w:rsidP="002E5C6F">
            <w:pPr>
              <w:spacing w:before="40" w:after="120"/>
              <w:ind w:right="113"/>
              <w:rPr>
                <w:lang w:val="fr-FR"/>
              </w:rPr>
            </w:pPr>
            <w:r w:rsidRPr="002E5C6F">
              <w:rPr>
                <w:lang w:val="fr-FR"/>
              </w:rPr>
              <w:t>43.119</w:t>
            </w:r>
          </w:p>
        </w:tc>
        <w:tc>
          <w:tcPr>
            <w:tcW w:w="1096" w:type="dxa"/>
            <w:shd w:val="clear" w:color="auto" w:fill="auto"/>
            <w:hideMark/>
          </w:tcPr>
          <w:p w14:paraId="497A9CEB" w14:textId="1A17F24E"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7FE2C7FF" w14:textId="77777777" w:rsidR="002E5C6F" w:rsidRPr="002E5C6F" w:rsidRDefault="002E5C6F" w:rsidP="002E5C6F">
            <w:pPr>
              <w:spacing w:before="40" w:after="120"/>
              <w:ind w:right="113"/>
            </w:pPr>
            <w:r w:rsidRPr="002E5C6F">
              <w:t>The UK’s current and planned public order legislation is not restrictive on peaceful and non-disruptive protest. New legislation targets unjustifiably disruptive protests and will not impact the vast majority of protesters who are peaceful and do not cause serious disruption. The legislation is compatible with the ECHR and the police and judiciary will continue to read public order legislation compatibly with the ECHR (section 3 of the Human Rights Act 1998).</w:t>
            </w:r>
          </w:p>
        </w:tc>
      </w:tr>
      <w:tr w:rsidR="002E5C6F" w:rsidRPr="002E5C6F" w14:paraId="560B0AEE" w14:textId="77777777" w:rsidTr="002E5C6F">
        <w:tc>
          <w:tcPr>
            <w:tcW w:w="1234" w:type="dxa"/>
            <w:shd w:val="clear" w:color="auto" w:fill="auto"/>
            <w:hideMark/>
          </w:tcPr>
          <w:p w14:paraId="65718AAD" w14:textId="77777777" w:rsidR="002E5C6F" w:rsidRPr="002E5C6F" w:rsidRDefault="002E5C6F" w:rsidP="002E5C6F">
            <w:pPr>
              <w:spacing w:before="40" w:after="120"/>
              <w:ind w:right="113"/>
              <w:rPr>
                <w:lang w:val="fr-FR"/>
              </w:rPr>
            </w:pPr>
            <w:r w:rsidRPr="002E5C6F">
              <w:rPr>
                <w:lang w:val="fr-FR"/>
              </w:rPr>
              <w:t>43.120</w:t>
            </w:r>
          </w:p>
        </w:tc>
        <w:tc>
          <w:tcPr>
            <w:tcW w:w="1096" w:type="dxa"/>
            <w:shd w:val="clear" w:color="auto" w:fill="auto"/>
            <w:hideMark/>
          </w:tcPr>
          <w:p w14:paraId="4FE1FA98" w14:textId="23B76CE9"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2B577AB4" w14:textId="4ED9E090" w:rsidR="002E5C6F" w:rsidRPr="002E5C6F" w:rsidRDefault="002E5C6F" w:rsidP="002E5C6F">
            <w:pPr>
              <w:spacing w:before="40" w:after="120"/>
              <w:ind w:right="113"/>
              <w:rPr>
                <w:b/>
                <w:bCs/>
              </w:rPr>
            </w:pPr>
            <w:r w:rsidRPr="002E5C6F">
              <w:t>The UK Government is implementing measures to ensure the safety of journalists in the UK, such as the National Action Plan for the Safety of Journalists, many of which are aligned to actions within the UN Plan of Action to protect the safety of journalists. The UK police treat any and all attacks against individuals with the utmost importance</w:t>
            </w:r>
            <w:r w:rsidR="00CF7A21">
              <w:t>.</w:t>
            </w:r>
          </w:p>
        </w:tc>
      </w:tr>
      <w:tr w:rsidR="002E5C6F" w:rsidRPr="002E5C6F" w14:paraId="11C131D1" w14:textId="77777777" w:rsidTr="002E5C6F">
        <w:tc>
          <w:tcPr>
            <w:tcW w:w="1234" w:type="dxa"/>
            <w:shd w:val="clear" w:color="auto" w:fill="auto"/>
            <w:hideMark/>
          </w:tcPr>
          <w:p w14:paraId="00AF2781" w14:textId="77777777" w:rsidR="002E5C6F" w:rsidRPr="002E5C6F" w:rsidRDefault="002E5C6F" w:rsidP="002E5C6F">
            <w:pPr>
              <w:spacing w:before="40" w:after="120"/>
              <w:ind w:right="113"/>
              <w:rPr>
                <w:lang w:val="fr-FR"/>
              </w:rPr>
            </w:pPr>
            <w:r w:rsidRPr="002E5C6F">
              <w:rPr>
                <w:lang w:val="fr-FR"/>
              </w:rPr>
              <w:t>43.121</w:t>
            </w:r>
          </w:p>
        </w:tc>
        <w:tc>
          <w:tcPr>
            <w:tcW w:w="1096" w:type="dxa"/>
            <w:shd w:val="clear" w:color="auto" w:fill="auto"/>
            <w:hideMark/>
          </w:tcPr>
          <w:p w14:paraId="5A8B2793" w14:textId="77777777"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277A1696" w14:textId="77777777" w:rsidR="002E5C6F" w:rsidRPr="002E5C6F" w:rsidRDefault="002E5C6F" w:rsidP="002E5C6F">
            <w:pPr>
              <w:spacing w:before="40" w:after="120"/>
              <w:ind w:right="113"/>
              <w:rPr>
                <w:b/>
                <w:bCs/>
              </w:rPr>
            </w:pPr>
            <w:r w:rsidRPr="002E5C6F">
              <w:t>The UK Government is committed to supporting all different kinds of families and to protecting the human rights of all individuals within those families.</w:t>
            </w:r>
          </w:p>
        </w:tc>
      </w:tr>
      <w:tr w:rsidR="002E5C6F" w:rsidRPr="002E5C6F" w14:paraId="17BB9AF3" w14:textId="77777777" w:rsidTr="002E5C6F">
        <w:tc>
          <w:tcPr>
            <w:tcW w:w="1234" w:type="dxa"/>
            <w:shd w:val="clear" w:color="auto" w:fill="auto"/>
            <w:hideMark/>
          </w:tcPr>
          <w:p w14:paraId="3BA0D0AE" w14:textId="77777777" w:rsidR="002E5C6F" w:rsidRPr="002E5C6F" w:rsidRDefault="002E5C6F" w:rsidP="002E5C6F">
            <w:pPr>
              <w:spacing w:before="40" w:after="120"/>
              <w:ind w:right="113"/>
              <w:rPr>
                <w:lang w:val="fr-FR"/>
              </w:rPr>
            </w:pPr>
            <w:r w:rsidRPr="002E5C6F">
              <w:rPr>
                <w:lang w:val="fr-FR"/>
              </w:rPr>
              <w:t>43.122</w:t>
            </w:r>
          </w:p>
        </w:tc>
        <w:tc>
          <w:tcPr>
            <w:tcW w:w="1096" w:type="dxa"/>
            <w:shd w:val="clear" w:color="auto" w:fill="auto"/>
            <w:hideMark/>
          </w:tcPr>
          <w:p w14:paraId="23726E11" w14:textId="1788DDD0"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77F54742" w14:textId="78B244CF" w:rsidR="002E5C6F" w:rsidRPr="002E5C6F" w:rsidRDefault="002E5C6F" w:rsidP="002E5C6F">
            <w:pPr>
              <w:spacing w:before="40" w:after="120"/>
              <w:ind w:right="113"/>
              <w:rPr>
                <w:b/>
                <w:bCs/>
                <w:lang w:val="fr-FR"/>
              </w:rPr>
            </w:pPr>
          </w:p>
        </w:tc>
      </w:tr>
      <w:tr w:rsidR="002E5C6F" w:rsidRPr="002E5C6F" w14:paraId="5672FFD3" w14:textId="77777777" w:rsidTr="002E5C6F">
        <w:tc>
          <w:tcPr>
            <w:tcW w:w="1234" w:type="dxa"/>
            <w:shd w:val="clear" w:color="auto" w:fill="auto"/>
            <w:hideMark/>
          </w:tcPr>
          <w:p w14:paraId="13342C61" w14:textId="77777777" w:rsidR="002E5C6F" w:rsidRPr="002E5C6F" w:rsidRDefault="002E5C6F" w:rsidP="002E5C6F">
            <w:pPr>
              <w:spacing w:before="40" w:after="120"/>
              <w:ind w:right="113"/>
              <w:rPr>
                <w:lang w:val="fr-FR"/>
              </w:rPr>
            </w:pPr>
            <w:r w:rsidRPr="002E5C6F">
              <w:rPr>
                <w:lang w:val="fr-FR"/>
              </w:rPr>
              <w:lastRenderedPageBreak/>
              <w:t>43.123</w:t>
            </w:r>
          </w:p>
        </w:tc>
        <w:tc>
          <w:tcPr>
            <w:tcW w:w="1096" w:type="dxa"/>
            <w:shd w:val="clear" w:color="auto" w:fill="auto"/>
            <w:hideMark/>
          </w:tcPr>
          <w:p w14:paraId="53973F62" w14:textId="1BF2E657"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6C676AA4" w14:textId="1C5A34E4" w:rsidR="002E5C6F" w:rsidRPr="002E5C6F" w:rsidRDefault="002E5C6F" w:rsidP="002E5C6F">
            <w:pPr>
              <w:spacing w:before="40" w:after="120"/>
              <w:ind w:right="113"/>
              <w:rPr>
                <w:b/>
                <w:bCs/>
                <w:lang w:val="fr-FR"/>
              </w:rPr>
            </w:pPr>
            <w:proofErr w:type="spellStart"/>
            <w:r w:rsidRPr="002E5C6F">
              <w:rPr>
                <w:lang w:val="fr-FR"/>
              </w:rPr>
              <w:t>See</w:t>
            </w:r>
            <w:proofErr w:type="spellEnd"/>
            <w:r w:rsidRPr="002E5C6F">
              <w:rPr>
                <w:lang w:val="fr-FR"/>
              </w:rPr>
              <w:t xml:space="preserve"> </w:t>
            </w:r>
            <w:proofErr w:type="spellStart"/>
            <w:r w:rsidRPr="002E5C6F">
              <w:rPr>
                <w:lang w:val="fr-FR"/>
              </w:rPr>
              <w:t>response</w:t>
            </w:r>
            <w:proofErr w:type="spellEnd"/>
            <w:r w:rsidRPr="002E5C6F">
              <w:rPr>
                <w:lang w:val="fr-FR"/>
              </w:rPr>
              <w:t xml:space="preserve"> to </w:t>
            </w:r>
            <w:proofErr w:type="spellStart"/>
            <w:r w:rsidRPr="002E5C6F">
              <w:rPr>
                <w:lang w:val="fr-FR"/>
              </w:rPr>
              <w:t>recommendation</w:t>
            </w:r>
            <w:proofErr w:type="spellEnd"/>
            <w:r w:rsidRPr="002E5C6F">
              <w:rPr>
                <w:lang w:val="fr-FR"/>
              </w:rPr>
              <w:t xml:space="preserve"> 43.60</w:t>
            </w:r>
            <w:r w:rsidR="00CF7A21">
              <w:rPr>
                <w:lang w:val="fr-FR"/>
              </w:rPr>
              <w:t>.</w:t>
            </w:r>
          </w:p>
        </w:tc>
      </w:tr>
      <w:tr w:rsidR="002E5C6F" w:rsidRPr="002E5C6F" w14:paraId="4F8EB045" w14:textId="77777777" w:rsidTr="002E5C6F">
        <w:tc>
          <w:tcPr>
            <w:tcW w:w="1234" w:type="dxa"/>
            <w:shd w:val="clear" w:color="auto" w:fill="auto"/>
            <w:hideMark/>
          </w:tcPr>
          <w:p w14:paraId="14CD3160" w14:textId="77777777" w:rsidR="002E5C6F" w:rsidRPr="002E5C6F" w:rsidRDefault="002E5C6F" w:rsidP="002E5C6F">
            <w:pPr>
              <w:spacing w:before="40" w:after="120"/>
              <w:ind w:right="113"/>
              <w:rPr>
                <w:lang w:val="fr-FR"/>
              </w:rPr>
            </w:pPr>
            <w:r w:rsidRPr="002E5C6F">
              <w:rPr>
                <w:lang w:val="fr-FR"/>
              </w:rPr>
              <w:t>43.124</w:t>
            </w:r>
          </w:p>
        </w:tc>
        <w:tc>
          <w:tcPr>
            <w:tcW w:w="1096" w:type="dxa"/>
            <w:shd w:val="clear" w:color="auto" w:fill="auto"/>
            <w:hideMark/>
          </w:tcPr>
          <w:p w14:paraId="1EEBDCAF" w14:textId="507B5ABE"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597DF0E0" w14:textId="4BABE166" w:rsidR="002E5C6F" w:rsidRPr="002E5C6F" w:rsidRDefault="002E5C6F" w:rsidP="002E5C6F">
            <w:pPr>
              <w:spacing w:before="40" w:after="120"/>
              <w:ind w:right="113"/>
              <w:rPr>
                <w:b/>
                <w:bCs/>
                <w:lang w:val="fr-FR"/>
              </w:rPr>
            </w:pPr>
          </w:p>
        </w:tc>
      </w:tr>
      <w:tr w:rsidR="002E5C6F" w:rsidRPr="002E5C6F" w14:paraId="65208E4A" w14:textId="77777777" w:rsidTr="002E5C6F">
        <w:tc>
          <w:tcPr>
            <w:tcW w:w="1234" w:type="dxa"/>
            <w:shd w:val="clear" w:color="auto" w:fill="auto"/>
            <w:hideMark/>
          </w:tcPr>
          <w:p w14:paraId="300D1A50" w14:textId="77777777" w:rsidR="002E5C6F" w:rsidRPr="002E5C6F" w:rsidRDefault="002E5C6F" w:rsidP="002E5C6F">
            <w:pPr>
              <w:spacing w:before="40" w:after="120"/>
              <w:ind w:right="113"/>
              <w:rPr>
                <w:lang w:val="fr-FR"/>
              </w:rPr>
            </w:pPr>
            <w:r w:rsidRPr="002E5C6F">
              <w:rPr>
                <w:lang w:val="fr-FR"/>
              </w:rPr>
              <w:t>43.125</w:t>
            </w:r>
          </w:p>
        </w:tc>
        <w:tc>
          <w:tcPr>
            <w:tcW w:w="1096" w:type="dxa"/>
            <w:shd w:val="clear" w:color="auto" w:fill="auto"/>
            <w:hideMark/>
          </w:tcPr>
          <w:p w14:paraId="01B74157" w14:textId="2754FB46"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6E5244A6" w14:textId="636699E5" w:rsidR="002E5C6F" w:rsidRPr="002E5C6F" w:rsidRDefault="002E5C6F" w:rsidP="002E5C6F">
            <w:pPr>
              <w:spacing w:before="40" w:after="120"/>
              <w:ind w:right="113"/>
              <w:rPr>
                <w:b/>
                <w:bCs/>
                <w:lang w:val="fr-FR"/>
              </w:rPr>
            </w:pPr>
            <w:proofErr w:type="spellStart"/>
            <w:r w:rsidRPr="002E5C6F">
              <w:rPr>
                <w:lang w:val="fr-FR"/>
              </w:rPr>
              <w:t>See</w:t>
            </w:r>
            <w:proofErr w:type="spellEnd"/>
            <w:r w:rsidRPr="002E5C6F">
              <w:rPr>
                <w:lang w:val="fr-FR"/>
              </w:rPr>
              <w:t xml:space="preserve"> </w:t>
            </w:r>
            <w:proofErr w:type="spellStart"/>
            <w:r w:rsidRPr="002E5C6F">
              <w:rPr>
                <w:lang w:val="fr-FR"/>
              </w:rPr>
              <w:t>response</w:t>
            </w:r>
            <w:proofErr w:type="spellEnd"/>
            <w:r w:rsidRPr="002E5C6F">
              <w:rPr>
                <w:lang w:val="fr-FR"/>
              </w:rPr>
              <w:t xml:space="preserve"> to </w:t>
            </w:r>
            <w:proofErr w:type="spellStart"/>
            <w:r w:rsidRPr="002E5C6F">
              <w:rPr>
                <w:lang w:val="fr-FR"/>
              </w:rPr>
              <w:t>recommendation</w:t>
            </w:r>
            <w:proofErr w:type="spellEnd"/>
            <w:r w:rsidRPr="002E5C6F">
              <w:rPr>
                <w:lang w:val="fr-FR"/>
              </w:rPr>
              <w:t xml:space="preserve"> 43.60</w:t>
            </w:r>
            <w:r w:rsidR="00CF7A21">
              <w:rPr>
                <w:lang w:val="fr-FR"/>
              </w:rPr>
              <w:t>.</w:t>
            </w:r>
          </w:p>
        </w:tc>
      </w:tr>
      <w:tr w:rsidR="002E5C6F" w:rsidRPr="002E5C6F" w14:paraId="1E9885A9" w14:textId="77777777" w:rsidTr="002E5C6F">
        <w:tc>
          <w:tcPr>
            <w:tcW w:w="1234" w:type="dxa"/>
            <w:shd w:val="clear" w:color="auto" w:fill="auto"/>
            <w:hideMark/>
          </w:tcPr>
          <w:p w14:paraId="2CFF92B6" w14:textId="77777777" w:rsidR="002E5C6F" w:rsidRPr="002E5C6F" w:rsidRDefault="002E5C6F" w:rsidP="002E5C6F">
            <w:pPr>
              <w:spacing w:before="40" w:after="120"/>
              <w:ind w:right="113"/>
              <w:rPr>
                <w:lang w:val="fr-FR"/>
              </w:rPr>
            </w:pPr>
            <w:r w:rsidRPr="002E5C6F">
              <w:rPr>
                <w:lang w:val="fr-FR"/>
              </w:rPr>
              <w:t>43.126</w:t>
            </w:r>
          </w:p>
        </w:tc>
        <w:tc>
          <w:tcPr>
            <w:tcW w:w="1096" w:type="dxa"/>
            <w:shd w:val="clear" w:color="auto" w:fill="auto"/>
            <w:hideMark/>
          </w:tcPr>
          <w:p w14:paraId="63AC242F"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5DF517A2" w14:textId="722AC5DF" w:rsidR="002E5C6F" w:rsidRPr="002E5C6F" w:rsidRDefault="002E5C6F" w:rsidP="002E5C6F">
            <w:pPr>
              <w:spacing w:before="40" w:after="120"/>
              <w:ind w:right="113"/>
              <w:rPr>
                <w:b/>
                <w:bCs/>
                <w:lang w:val="fr-FR"/>
              </w:rPr>
            </w:pPr>
          </w:p>
        </w:tc>
      </w:tr>
      <w:tr w:rsidR="002E5C6F" w:rsidRPr="002E5C6F" w14:paraId="4CC5655A" w14:textId="77777777" w:rsidTr="002E5C6F">
        <w:tc>
          <w:tcPr>
            <w:tcW w:w="1234" w:type="dxa"/>
            <w:shd w:val="clear" w:color="auto" w:fill="auto"/>
            <w:hideMark/>
          </w:tcPr>
          <w:p w14:paraId="5C4C55C5" w14:textId="77777777" w:rsidR="002E5C6F" w:rsidRPr="002E5C6F" w:rsidRDefault="002E5C6F" w:rsidP="002E5C6F">
            <w:pPr>
              <w:spacing w:before="40" w:after="120"/>
              <w:ind w:right="113"/>
              <w:rPr>
                <w:lang w:val="fr-FR"/>
              </w:rPr>
            </w:pPr>
            <w:r w:rsidRPr="002E5C6F">
              <w:rPr>
                <w:lang w:val="fr-FR"/>
              </w:rPr>
              <w:t>43.127</w:t>
            </w:r>
          </w:p>
        </w:tc>
        <w:tc>
          <w:tcPr>
            <w:tcW w:w="1096" w:type="dxa"/>
            <w:shd w:val="clear" w:color="auto" w:fill="auto"/>
            <w:hideMark/>
          </w:tcPr>
          <w:p w14:paraId="77835B4D" w14:textId="6DF5FA7D"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05529907" w14:textId="1EE1ABA6" w:rsidR="002E5C6F" w:rsidRPr="002E5C6F" w:rsidRDefault="002E5C6F" w:rsidP="002E5C6F">
            <w:pPr>
              <w:spacing w:before="40" w:after="120"/>
              <w:ind w:right="113"/>
              <w:rPr>
                <w:b/>
                <w:bCs/>
                <w:lang w:val="fr-FR"/>
              </w:rPr>
            </w:pPr>
            <w:proofErr w:type="spellStart"/>
            <w:r w:rsidRPr="002E5C6F">
              <w:rPr>
                <w:lang w:val="fr-FR"/>
              </w:rPr>
              <w:t>See</w:t>
            </w:r>
            <w:proofErr w:type="spellEnd"/>
            <w:r w:rsidRPr="002E5C6F">
              <w:rPr>
                <w:lang w:val="fr-FR"/>
              </w:rPr>
              <w:t xml:space="preserve"> </w:t>
            </w:r>
            <w:proofErr w:type="spellStart"/>
            <w:r w:rsidRPr="002E5C6F">
              <w:rPr>
                <w:lang w:val="fr-FR"/>
              </w:rPr>
              <w:t>response</w:t>
            </w:r>
            <w:proofErr w:type="spellEnd"/>
            <w:r w:rsidRPr="002E5C6F">
              <w:rPr>
                <w:lang w:val="fr-FR"/>
              </w:rPr>
              <w:t xml:space="preserve"> to </w:t>
            </w:r>
            <w:proofErr w:type="spellStart"/>
            <w:r w:rsidRPr="002E5C6F">
              <w:rPr>
                <w:lang w:val="fr-FR"/>
              </w:rPr>
              <w:t>recommendation</w:t>
            </w:r>
            <w:proofErr w:type="spellEnd"/>
            <w:r w:rsidRPr="002E5C6F">
              <w:rPr>
                <w:lang w:val="fr-FR"/>
              </w:rPr>
              <w:t xml:space="preserve"> 43.60</w:t>
            </w:r>
            <w:r w:rsidR="00CF7A21">
              <w:rPr>
                <w:lang w:val="fr-FR"/>
              </w:rPr>
              <w:t>.</w:t>
            </w:r>
          </w:p>
        </w:tc>
      </w:tr>
      <w:tr w:rsidR="002E5C6F" w:rsidRPr="002E5C6F" w14:paraId="72BB2138" w14:textId="77777777" w:rsidTr="002E5C6F">
        <w:tc>
          <w:tcPr>
            <w:tcW w:w="1234" w:type="dxa"/>
            <w:shd w:val="clear" w:color="auto" w:fill="auto"/>
            <w:hideMark/>
          </w:tcPr>
          <w:p w14:paraId="4BCE164B" w14:textId="77777777" w:rsidR="002E5C6F" w:rsidRPr="002E5C6F" w:rsidRDefault="002E5C6F" w:rsidP="002E5C6F">
            <w:pPr>
              <w:spacing w:before="40" w:after="120"/>
              <w:ind w:right="113"/>
              <w:rPr>
                <w:lang w:val="fr-FR"/>
              </w:rPr>
            </w:pPr>
            <w:r w:rsidRPr="002E5C6F">
              <w:rPr>
                <w:lang w:val="fr-FR"/>
              </w:rPr>
              <w:t>43.128</w:t>
            </w:r>
          </w:p>
        </w:tc>
        <w:tc>
          <w:tcPr>
            <w:tcW w:w="1096" w:type="dxa"/>
            <w:shd w:val="clear" w:color="auto" w:fill="auto"/>
            <w:hideMark/>
          </w:tcPr>
          <w:p w14:paraId="3C3A2AF7" w14:textId="7ED46900"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1E8F18E7" w14:textId="5282CBE1" w:rsidR="002E5C6F" w:rsidRPr="002E5C6F" w:rsidRDefault="002E5C6F" w:rsidP="002E5C6F">
            <w:pPr>
              <w:spacing w:before="40" w:after="120"/>
              <w:ind w:right="113"/>
              <w:rPr>
                <w:b/>
                <w:bCs/>
                <w:lang w:val="fr-FR"/>
              </w:rPr>
            </w:pPr>
          </w:p>
        </w:tc>
      </w:tr>
      <w:tr w:rsidR="002E5C6F" w:rsidRPr="002E5C6F" w14:paraId="1EBA24A6" w14:textId="77777777" w:rsidTr="002E5C6F">
        <w:tc>
          <w:tcPr>
            <w:tcW w:w="1234" w:type="dxa"/>
            <w:shd w:val="clear" w:color="auto" w:fill="auto"/>
            <w:hideMark/>
          </w:tcPr>
          <w:p w14:paraId="0FF6503E" w14:textId="77777777" w:rsidR="002E5C6F" w:rsidRPr="002E5C6F" w:rsidRDefault="002E5C6F" w:rsidP="002E5C6F">
            <w:pPr>
              <w:spacing w:before="40" w:after="120"/>
              <w:ind w:right="113"/>
              <w:rPr>
                <w:lang w:val="fr-FR"/>
              </w:rPr>
            </w:pPr>
            <w:r w:rsidRPr="002E5C6F">
              <w:rPr>
                <w:lang w:val="fr-FR"/>
              </w:rPr>
              <w:t>43.129</w:t>
            </w:r>
          </w:p>
        </w:tc>
        <w:tc>
          <w:tcPr>
            <w:tcW w:w="1096" w:type="dxa"/>
            <w:shd w:val="clear" w:color="auto" w:fill="auto"/>
            <w:hideMark/>
          </w:tcPr>
          <w:p w14:paraId="77710767" w14:textId="35CD254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4635F30D" w14:textId="77777777" w:rsidR="002E5C6F" w:rsidRPr="002E5C6F" w:rsidRDefault="002E5C6F" w:rsidP="002E5C6F">
            <w:pPr>
              <w:spacing w:before="40" w:after="120"/>
              <w:ind w:right="113"/>
              <w:rPr>
                <w:b/>
                <w:bCs/>
                <w:lang w:val="fr-FR"/>
              </w:rPr>
            </w:pPr>
          </w:p>
        </w:tc>
      </w:tr>
      <w:tr w:rsidR="002E5C6F" w:rsidRPr="002E5C6F" w14:paraId="355D0764" w14:textId="77777777" w:rsidTr="002E5C6F">
        <w:tc>
          <w:tcPr>
            <w:tcW w:w="1234" w:type="dxa"/>
            <w:shd w:val="clear" w:color="auto" w:fill="auto"/>
            <w:hideMark/>
          </w:tcPr>
          <w:p w14:paraId="661CAF7F" w14:textId="77777777" w:rsidR="002E5C6F" w:rsidRPr="002E5C6F" w:rsidRDefault="002E5C6F" w:rsidP="002E5C6F">
            <w:pPr>
              <w:spacing w:before="40" w:after="120"/>
              <w:ind w:right="113"/>
              <w:rPr>
                <w:lang w:val="fr-FR"/>
              </w:rPr>
            </w:pPr>
            <w:r w:rsidRPr="002E5C6F">
              <w:rPr>
                <w:lang w:val="fr-FR"/>
              </w:rPr>
              <w:t>43.130</w:t>
            </w:r>
          </w:p>
        </w:tc>
        <w:tc>
          <w:tcPr>
            <w:tcW w:w="1096" w:type="dxa"/>
            <w:shd w:val="clear" w:color="auto" w:fill="auto"/>
            <w:hideMark/>
          </w:tcPr>
          <w:p w14:paraId="75858801" w14:textId="1A1BED70"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1EBF8BA5" w14:textId="3C709098" w:rsidR="002E5C6F" w:rsidRPr="002E5C6F" w:rsidRDefault="002E5C6F" w:rsidP="002E5C6F">
            <w:pPr>
              <w:spacing w:before="40" w:after="120"/>
              <w:ind w:right="113"/>
              <w:rPr>
                <w:b/>
                <w:bCs/>
                <w:lang w:val="fr-FR"/>
              </w:rPr>
            </w:pPr>
          </w:p>
        </w:tc>
      </w:tr>
      <w:tr w:rsidR="002E5C6F" w:rsidRPr="002E5C6F" w14:paraId="315F3BE5" w14:textId="77777777" w:rsidTr="002E5C6F">
        <w:tc>
          <w:tcPr>
            <w:tcW w:w="1234" w:type="dxa"/>
            <w:shd w:val="clear" w:color="auto" w:fill="auto"/>
            <w:hideMark/>
          </w:tcPr>
          <w:p w14:paraId="4CF167FC" w14:textId="77777777" w:rsidR="002E5C6F" w:rsidRPr="002E5C6F" w:rsidRDefault="002E5C6F" w:rsidP="002E5C6F">
            <w:pPr>
              <w:spacing w:before="40" w:after="120"/>
              <w:ind w:right="113"/>
              <w:rPr>
                <w:lang w:val="fr-FR"/>
              </w:rPr>
            </w:pPr>
            <w:r w:rsidRPr="002E5C6F">
              <w:rPr>
                <w:lang w:val="fr-FR"/>
              </w:rPr>
              <w:t>43.131</w:t>
            </w:r>
          </w:p>
        </w:tc>
        <w:tc>
          <w:tcPr>
            <w:tcW w:w="1096" w:type="dxa"/>
            <w:shd w:val="clear" w:color="auto" w:fill="auto"/>
            <w:hideMark/>
          </w:tcPr>
          <w:p w14:paraId="642F1486" w14:textId="3DE87185"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7D333AAF" w14:textId="4567E5D2" w:rsidR="002E5C6F" w:rsidRPr="002E5C6F" w:rsidRDefault="002E5C6F" w:rsidP="002E5C6F">
            <w:pPr>
              <w:spacing w:before="40" w:after="120"/>
              <w:ind w:right="113"/>
              <w:rPr>
                <w:b/>
                <w:bCs/>
                <w:lang w:val="fr-FR"/>
              </w:rPr>
            </w:pPr>
          </w:p>
        </w:tc>
      </w:tr>
      <w:tr w:rsidR="002E5C6F" w:rsidRPr="002E5C6F" w14:paraId="51183323" w14:textId="77777777" w:rsidTr="002E5C6F">
        <w:tc>
          <w:tcPr>
            <w:tcW w:w="1234" w:type="dxa"/>
            <w:shd w:val="clear" w:color="auto" w:fill="auto"/>
            <w:hideMark/>
          </w:tcPr>
          <w:p w14:paraId="2D897E75" w14:textId="77777777" w:rsidR="002E5C6F" w:rsidRPr="002E5C6F" w:rsidRDefault="002E5C6F" w:rsidP="002E5C6F">
            <w:pPr>
              <w:spacing w:before="40" w:after="120"/>
              <w:ind w:right="113"/>
              <w:rPr>
                <w:lang w:val="fr-FR"/>
              </w:rPr>
            </w:pPr>
            <w:r w:rsidRPr="002E5C6F">
              <w:rPr>
                <w:lang w:val="fr-FR"/>
              </w:rPr>
              <w:t>43.132</w:t>
            </w:r>
          </w:p>
        </w:tc>
        <w:tc>
          <w:tcPr>
            <w:tcW w:w="1096" w:type="dxa"/>
            <w:shd w:val="clear" w:color="auto" w:fill="auto"/>
            <w:hideMark/>
          </w:tcPr>
          <w:p w14:paraId="0EC5262C" w14:textId="1957D90E"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3C562D64" w14:textId="5A2EAA7A" w:rsidR="002E5C6F" w:rsidRPr="002E5C6F" w:rsidRDefault="002E5C6F" w:rsidP="002E5C6F">
            <w:pPr>
              <w:spacing w:before="40" w:after="120"/>
              <w:ind w:right="113"/>
              <w:rPr>
                <w:b/>
                <w:bCs/>
                <w:lang w:val="fr-FR"/>
              </w:rPr>
            </w:pPr>
          </w:p>
        </w:tc>
      </w:tr>
      <w:tr w:rsidR="002E5C6F" w:rsidRPr="002E5C6F" w14:paraId="7239B45B" w14:textId="77777777" w:rsidTr="002E5C6F">
        <w:tc>
          <w:tcPr>
            <w:tcW w:w="1234" w:type="dxa"/>
            <w:shd w:val="clear" w:color="auto" w:fill="auto"/>
            <w:hideMark/>
          </w:tcPr>
          <w:p w14:paraId="286EAF71" w14:textId="77777777" w:rsidR="002E5C6F" w:rsidRPr="002E5C6F" w:rsidRDefault="002E5C6F" w:rsidP="002E5C6F">
            <w:pPr>
              <w:spacing w:before="40" w:after="120"/>
              <w:ind w:right="113"/>
              <w:rPr>
                <w:lang w:val="fr-FR"/>
              </w:rPr>
            </w:pPr>
            <w:r w:rsidRPr="002E5C6F">
              <w:rPr>
                <w:lang w:val="fr-FR"/>
              </w:rPr>
              <w:t>43.133</w:t>
            </w:r>
          </w:p>
        </w:tc>
        <w:tc>
          <w:tcPr>
            <w:tcW w:w="1096" w:type="dxa"/>
            <w:shd w:val="clear" w:color="auto" w:fill="auto"/>
            <w:hideMark/>
          </w:tcPr>
          <w:p w14:paraId="394D40D7" w14:textId="77777777" w:rsidR="002E5C6F" w:rsidRPr="002E5C6F" w:rsidRDefault="002E5C6F" w:rsidP="002E5C6F">
            <w:pPr>
              <w:spacing w:before="40" w:after="120"/>
              <w:ind w:right="113"/>
              <w:rPr>
                <w:b/>
                <w:bCs/>
                <w:lang w:val="fr-FR"/>
              </w:rPr>
            </w:pPr>
            <w:r w:rsidRPr="002E5C6F">
              <w:rPr>
                <w:lang w:val="fr-FR"/>
              </w:rPr>
              <w:t xml:space="preserve">Support </w:t>
            </w:r>
          </w:p>
        </w:tc>
        <w:tc>
          <w:tcPr>
            <w:tcW w:w="6175" w:type="dxa"/>
            <w:shd w:val="clear" w:color="auto" w:fill="auto"/>
            <w:hideMark/>
          </w:tcPr>
          <w:p w14:paraId="63BD5A2F" w14:textId="77777777" w:rsidR="002E5C6F" w:rsidRPr="002E5C6F" w:rsidRDefault="002E5C6F" w:rsidP="002E5C6F">
            <w:pPr>
              <w:spacing w:before="40" w:after="120"/>
              <w:ind w:right="113"/>
              <w:rPr>
                <w:b/>
                <w:bCs/>
                <w:lang w:val="fr-FR"/>
              </w:rPr>
            </w:pPr>
            <w:r w:rsidRPr="002E5C6F">
              <w:rPr>
                <w:lang w:val="fr-FR"/>
              </w:rPr>
              <w:t> </w:t>
            </w:r>
          </w:p>
        </w:tc>
      </w:tr>
      <w:tr w:rsidR="002E5C6F" w:rsidRPr="002E5C6F" w14:paraId="6A81B3CA" w14:textId="77777777" w:rsidTr="002E5C6F">
        <w:tc>
          <w:tcPr>
            <w:tcW w:w="1234" w:type="dxa"/>
            <w:shd w:val="clear" w:color="auto" w:fill="auto"/>
            <w:hideMark/>
          </w:tcPr>
          <w:p w14:paraId="2AC90DDB" w14:textId="77777777" w:rsidR="002E5C6F" w:rsidRPr="002E5C6F" w:rsidRDefault="002E5C6F" w:rsidP="002E5C6F">
            <w:pPr>
              <w:spacing w:before="40" w:after="120"/>
              <w:ind w:right="113"/>
              <w:rPr>
                <w:lang w:val="fr-FR"/>
              </w:rPr>
            </w:pPr>
            <w:r w:rsidRPr="002E5C6F">
              <w:rPr>
                <w:lang w:val="fr-FR"/>
              </w:rPr>
              <w:t>43.134</w:t>
            </w:r>
          </w:p>
        </w:tc>
        <w:tc>
          <w:tcPr>
            <w:tcW w:w="1096" w:type="dxa"/>
            <w:shd w:val="clear" w:color="auto" w:fill="auto"/>
            <w:hideMark/>
          </w:tcPr>
          <w:p w14:paraId="7E255BB4" w14:textId="2EE3EFED"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7A3BFDBA" w14:textId="4B4EF398" w:rsidR="002E5C6F" w:rsidRPr="002E5C6F" w:rsidRDefault="002E5C6F" w:rsidP="002E5C6F">
            <w:pPr>
              <w:spacing w:before="40" w:after="120"/>
              <w:ind w:right="113"/>
              <w:rPr>
                <w:b/>
                <w:bCs/>
                <w:lang w:val="fr-FR"/>
              </w:rPr>
            </w:pPr>
          </w:p>
        </w:tc>
      </w:tr>
      <w:tr w:rsidR="002E5C6F" w:rsidRPr="002E5C6F" w14:paraId="1B31A33C" w14:textId="77777777" w:rsidTr="002E5C6F">
        <w:tc>
          <w:tcPr>
            <w:tcW w:w="1234" w:type="dxa"/>
            <w:shd w:val="clear" w:color="auto" w:fill="auto"/>
            <w:hideMark/>
          </w:tcPr>
          <w:p w14:paraId="0CDB49E4" w14:textId="77777777" w:rsidR="002E5C6F" w:rsidRPr="002E5C6F" w:rsidRDefault="002E5C6F" w:rsidP="002E5C6F">
            <w:pPr>
              <w:spacing w:before="40" w:after="120"/>
              <w:ind w:right="113"/>
              <w:rPr>
                <w:lang w:val="fr-FR"/>
              </w:rPr>
            </w:pPr>
            <w:r w:rsidRPr="002E5C6F">
              <w:rPr>
                <w:lang w:val="fr-FR"/>
              </w:rPr>
              <w:t>43.135</w:t>
            </w:r>
          </w:p>
        </w:tc>
        <w:tc>
          <w:tcPr>
            <w:tcW w:w="1096" w:type="dxa"/>
            <w:shd w:val="clear" w:color="auto" w:fill="auto"/>
            <w:hideMark/>
          </w:tcPr>
          <w:p w14:paraId="53AE6CD2" w14:textId="79782B8A"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65918895" w14:textId="20966156" w:rsidR="002E5C6F" w:rsidRPr="002E5C6F" w:rsidRDefault="002E5C6F" w:rsidP="002E5C6F">
            <w:pPr>
              <w:spacing w:before="40" w:after="120"/>
              <w:ind w:right="113"/>
              <w:rPr>
                <w:b/>
                <w:bCs/>
              </w:rPr>
            </w:pPr>
            <w:r w:rsidRPr="002E5C6F">
              <w:t>The UK already has existing processes in place to provide a coordinated national response to prevent and tackle sexual and labour exploitation</w:t>
            </w:r>
            <w:r w:rsidR="00CF7A21">
              <w:t>.</w:t>
            </w:r>
          </w:p>
        </w:tc>
      </w:tr>
      <w:tr w:rsidR="002E5C6F" w:rsidRPr="002E5C6F" w14:paraId="575B6E7A" w14:textId="77777777" w:rsidTr="002E5C6F">
        <w:tc>
          <w:tcPr>
            <w:tcW w:w="1234" w:type="dxa"/>
            <w:shd w:val="clear" w:color="auto" w:fill="auto"/>
            <w:hideMark/>
          </w:tcPr>
          <w:p w14:paraId="5A4FE5E0" w14:textId="77777777" w:rsidR="002E5C6F" w:rsidRPr="002E5C6F" w:rsidRDefault="002E5C6F" w:rsidP="002E5C6F">
            <w:pPr>
              <w:spacing w:before="40" w:after="120"/>
              <w:ind w:right="113"/>
              <w:rPr>
                <w:lang w:val="fr-FR"/>
              </w:rPr>
            </w:pPr>
            <w:r w:rsidRPr="002E5C6F">
              <w:rPr>
                <w:lang w:val="fr-FR"/>
              </w:rPr>
              <w:t>43.136</w:t>
            </w:r>
          </w:p>
        </w:tc>
        <w:tc>
          <w:tcPr>
            <w:tcW w:w="1096" w:type="dxa"/>
            <w:shd w:val="clear" w:color="auto" w:fill="auto"/>
            <w:hideMark/>
          </w:tcPr>
          <w:p w14:paraId="46329B3D" w14:textId="3C7513D9"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hideMark/>
          </w:tcPr>
          <w:p w14:paraId="1E7A5D56" w14:textId="4420E16E" w:rsidR="002E5C6F" w:rsidRPr="002E5C6F" w:rsidRDefault="002E5C6F" w:rsidP="002E5C6F">
            <w:pPr>
              <w:spacing w:before="40" w:after="120"/>
              <w:ind w:right="113"/>
              <w:rPr>
                <w:b/>
                <w:bCs/>
                <w:lang w:val="fr-FR"/>
              </w:rPr>
            </w:pPr>
          </w:p>
        </w:tc>
      </w:tr>
      <w:tr w:rsidR="002E5C6F" w:rsidRPr="002E5C6F" w14:paraId="6236379B" w14:textId="77777777" w:rsidTr="002E5C6F">
        <w:tc>
          <w:tcPr>
            <w:tcW w:w="1234" w:type="dxa"/>
            <w:shd w:val="clear" w:color="auto" w:fill="auto"/>
            <w:hideMark/>
          </w:tcPr>
          <w:p w14:paraId="69AA2E09" w14:textId="77777777" w:rsidR="002E5C6F" w:rsidRPr="002E5C6F" w:rsidRDefault="002E5C6F" w:rsidP="002E5C6F">
            <w:pPr>
              <w:spacing w:before="40" w:after="120"/>
              <w:ind w:right="113"/>
              <w:rPr>
                <w:lang w:val="fr-FR"/>
              </w:rPr>
            </w:pPr>
            <w:r w:rsidRPr="002E5C6F">
              <w:rPr>
                <w:lang w:val="fr-FR"/>
              </w:rPr>
              <w:t>43.137</w:t>
            </w:r>
          </w:p>
        </w:tc>
        <w:tc>
          <w:tcPr>
            <w:tcW w:w="1096" w:type="dxa"/>
            <w:shd w:val="clear" w:color="auto" w:fill="auto"/>
            <w:hideMark/>
          </w:tcPr>
          <w:p w14:paraId="40B508CE"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7C1F9223" w14:textId="72875255" w:rsidR="002E5C6F" w:rsidRPr="002E5C6F" w:rsidRDefault="002E5C6F" w:rsidP="002E5C6F">
            <w:pPr>
              <w:spacing w:before="40" w:after="120"/>
              <w:ind w:right="113"/>
              <w:rPr>
                <w:b/>
                <w:bCs/>
                <w:lang w:val="fr-FR"/>
              </w:rPr>
            </w:pPr>
          </w:p>
        </w:tc>
      </w:tr>
      <w:tr w:rsidR="002E5C6F" w:rsidRPr="002E5C6F" w14:paraId="45BA0D51" w14:textId="77777777" w:rsidTr="002E5C6F">
        <w:tc>
          <w:tcPr>
            <w:tcW w:w="1234" w:type="dxa"/>
            <w:shd w:val="clear" w:color="auto" w:fill="auto"/>
            <w:hideMark/>
          </w:tcPr>
          <w:p w14:paraId="55002EEB" w14:textId="77777777" w:rsidR="002E5C6F" w:rsidRPr="002E5C6F" w:rsidRDefault="002E5C6F" w:rsidP="002E5C6F">
            <w:pPr>
              <w:spacing w:before="40" w:after="120"/>
              <w:ind w:right="113"/>
              <w:rPr>
                <w:lang w:val="fr-FR"/>
              </w:rPr>
            </w:pPr>
            <w:r w:rsidRPr="002E5C6F">
              <w:rPr>
                <w:lang w:val="fr-FR"/>
              </w:rPr>
              <w:t>43.138</w:t>
            </w:r>
          </w:p>
        </w:tc>
        <w:tc>
          <w:tcPr>
            <w:tcW w:w="1096" w:type="dxa"/>
            <w:shd w:val="clear" w:color="auto" w:fill="auto"/>
            <w:hideMark/>
          </w:tcPr>
          <w:p w14:paraId="0314BFA5" w14:textId="444A2485"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4E08E15A" w14:textId="4C6E734D" w:rsidR="002E5C6F" w:rsidRPr="002E5C6F" w:rsidRDefault="002E5C6F" w:rsidP="002E5C6F">
            <w:pPr>
              <w:spacing w:before="40" w:after="120"/>
              <w:ind w:right="113"/>
              <w:rPr>
                <w:b/>
                <w:bCs/>
                <w:lang w:val="fr-FR"/>
              </w:rPr>
            </w:pPr>
          </w:p>
        </w:tc>
      </w:tr>
      <w:tr w:rsidR="002E5C6F" w:rsidRPr="002E5C6F" w14:paraId="4718BB2B" w14:textId="77777777" w:rsidTr="002E5C6F">
        <w:tc>
          <w:tcPr>
            <w:tcW w:w="1234" w:type="dxa"/>
            <w:shd w:val="clear" w:color="auto" w:fill="auto"/>
            <w:hideMark/>
          </w:tcPr>
          <w:p w14:paraId="0D9DC22F" w14:textId="77777777" w:rsidR="002E5C6F" w:rsidRPr="002E5C6F" w:rsidRDefault="002E5C6F" w:rsidP="002E5C6F">
            <w:pPr>
              <w:spacing w:before="40" w:after="120"/>
              <w:ind w:right="113"/>
              <w:rPr>
                <w:lang w:val="fr-FR"/>
              </w:rPr>
            </w:pPr>
            <w:r w:rsidRPr="002E5C6F">
              <w:rPr>
                <w:lang w:val="fr-FR"/>
              </w:rPr>
              <w:t>43.139</w:t>
            </w:r>
          </w:p>
        </w:tc>
        <w:tc>
          <w:tcPr>
            <w:tcW w:w="1096" w:type="dxa"/>
            <w:shd w:val="clear" w:color="auto" w:fill="auto"/>
            <w:hideMark/>
          </w:tcPr>
          <w:p w14:paraId="782F2BCF" w14:textId="6B67CA18"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44B0A0E1" w14:textId="77777777" w:rsidR="002E5C6F" w:rsidRPr="002E5C6F" w:rsidRDefault="002E5C6F" w:rsidP="002E5C6F">
            <w:pPr>
              <w:spacing w:before="40" w:after="120"/>
              <w:ind w:right="113"/>
              <w:rPr>
                <w:b/>
                <w:bCs/>
                <w:lang w:val="fr-FR"/>
              </w:rPr>
            </w:pPr>
          </w:p>
        </w:tc>
      </w:tr>
      <w:tr w:rsidR="002E5C6F" w:rsidRPr="002E5C6F" w14:paraId="47DB83C2" w14:textId="77777777" w:rsidTr="002E5C6F">
        <w:tc>
          <w:tcPr>
            <w:tcW w:w="1234" w:type="dxa"/>
            <w:shd w:val="clear" w:color="auto" w:fill="auto"/>
            <w:hideMark/>
          </w:tcPr>
          <w:p w14:paraId="1AD13BE3" w14:textId="77777777" w:rsidR="002E5C6F" w:rsidRPr="002E5C6F" w:rsidRDefault="002E5C6F" w:rsidP="002E5C6F">
            <w:pPr>
              <w:spacing w:before="40" w:after="120"/>
              <w:ind w:right="113"/>
              <w:rPr>
                <w:lang w:val="fr-FR"/>
              </w:rPr>
            </w:pPr>
            <w:r w:rsidRPr="002E5C6F">
              <w:rPr>
                <w:lang w:val="fr-FR"/>
              </w:rPr>
              <w:t>43.140</w:t>
            </w:r>
          </w:p>
        </w:tc>
        <w:tc>
          <w:tcPr>
            <w:tcW w:w="1096" w:type="dxa"/>
            <w:shd w:val="clear" w:color="auto" w:fill="auto"/>
            <w:hideMark/>
          </w:tcPr>
          <w:p w14:paraId="67F33014" w14:textId="77777777"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77886D71" w14:textId="07C0FB60" w:rsidR="002E5C6F" w:rsidRPr="002E5C6F" w:rsidRDefault="002E5C6F" w:rsidP="002E5C6F">
            <w:pPr>
              <w:spacing w:before="40" w:after="120"/>
              <w:ind w:right="113"/>
              <w:rPr>
                <w:b/>
                <w:bCs/>
                <w:lang w:val="fr-FR"/>
              </w:rPr>
            </w:pPr>
            <w:proofErr w:type="spellStart"/>
            <w:r w:rsidRPr="002E5C6F">
              <w:rPr>
                <w:lang w:val="fr-FR"/>
              </w:rPr>
              <w:t>See</w:t>
            </w:r>
            <w:proofErr w:type="spellEnd"/>
            <w:r w:rsidRPr="002E5C6F">
              <w:rPr>
                <w:lang w:val="fr-FR"/>
              </w:rPr>
              <w:t xml:space="preserve"> </w:t>
            </w:r>
            <w:proofErr w:type="spellStart"/>
            <w:r w:rsidRPr="002E5C6F">
              <w:rPr>
                <w:lang w:val="fr-FR"/>
              </w:rPr>
              <w:t>response</w:t>
            </w:r>
            <w:proofErr w:type="spellEnd"/>
            <w:r w:rsidRPr="002E5C6F">
              <w:rPr>
                <w:lang w:val="fr-FR"/>
              </w:rPr>
              <w:t xml:space="preserve"> to </w:t>
            </w:r>
            <w:proofErr w:type="spellStart"/>
            <w:r w:rsidRPr="002E5C6F">
              <w:rPr>
                <w:lang w:val="fr-FR"/>
              </w:rPr>
              <w:t>recommendation</w:t>
            </w:r>
            <w:proofErr w:type="spellEnd"/>
            <w:r w:rsidRPr="002E5C6F">
              <w:rPr>
                <w:lang w:val="fr-FR"/>
              </w:rPr>
              <w:t xml:space="preserve"> 43.60</w:t>
            </w:r>
            <w:r w:rsidR="00CF7A21">
              <w:rPr>
                <w:lang w:val="fr-FR"/>
              </w:rPr>
              <w:t>.</w:t>
            </w:r>
          </w:p>
        </w:tc>
      </w:tr>
      <w:tr w:rsidR="002E5C6F" w:rsidRPr="002E5C6F" w14:paraId="549A88D4" w14:textId="77777777" w:rsidTr="002E5C6F">
        <w:tc>
          <w:tcPr>
            <w:tcW w:w="1234" w:type="dxa"/>
            <w:shd w:val="clear" w:color="auto" w:fill="auto"/>
            <w:hideMark/>
          </w:tcPr>
          <w:p w14:paraId="4B5A7F1F" w14:textId="77777777" w:rsidR="002E5C6F" w:rsidRPr="002E5C6F" w:rsidRDefault="002E5C6F" w:rsidP="002E5C6F">
            <w:pPr>
              <w:spacing w:before="40" w:after="120"/>
              <w:ind w:right="113"/>
              <w:rPr>
                <w:lang w:val="fr-FR"/>
              </w:rPr>
            </w:pPr>
            <w:r w:rsidRPr="002E5C6F">
              <w:rPr>
                <w:lang w:val="fr-FR"/>
              </w:rPr>
              <w:t>43.141</w:t>
            </w:r>
          </w:p>
        </w:tc>
        <w:tc>
          <w:tcPr>
            <w:tcW w:w="1096" w:type="dxa"/>
            <w:shd w:val="clear" w:color="auto" w:fill="auto"/>
            <w:hideMark/>
          </w:tcPr>
          <w:p w14:paraId="69CB9356" w14:textId="77777777"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41E04A98" w14:textId="117840B5" w:rsidR="002E5C6F" w:rsidRPr="002E5C6F" w:rsidRDefault="002E5C6F" w:rsidP="002E5C6F">
            <w:pPr>
              <w:spacing w:before="40" w:after="120"/>
              <w:ind w:right="113"/>
              <w:rPr>
                <w:b/>
                <w:bCs/>
                <w:lang w:val="fr-FR"/>
              </w:rPr>
            </w:pPr>
            <w:proofErr w:type="spellStart"/>
            <w:r w:rsidRPr="002E5C6F">
              <w:rPr>
                <w:lang w:val="fr-FR"/>
              </w:rPr>
              <w:t>See</w:t>
            </w:r>
            <w:proofErr w:type="spellEnd"/>
            <w:r w:rsidRPr="002E5C6F">
              <w:rPr>
                <w:lang w:val="fr-FR"/>
              </w:rPr>
              <w:t xml:space="preserve"> </w:t>
            </w:r>
            <w:proofErr w:type="spellStart"/>
            <w:r w:rsidRPr="002E5C6F">
              <w:rPr>
                <w:lang w:val="fr-FR"/>
              </w:rPr>
              <w:t>response</w:t>
            </w:r>
            <w:proofErr w:type="spellEnd"/>
            <w:r w:rsidRPr="002E5C6F">
              <w:rPr>
                <w:lang w:val="fr-FR"/>
              </w:rPr>
              <w:t xml:space="preserve"> to </w:t>
            </w:r>
            <w:proofErr w:type="spellStart"/>
            <w:r w:rsidRPr="002E5C6F">
              <w:rPr>
                <w:lang w:val="fr-FR"/>
              </w:rPr>
              <w:t>recommendation</w:t>
            </w:r>
            <w:proofErr w:type="spellEnd"/>
            <w:r w:rsidRPr="002E5C6F">
              <w:rPr>
                <w:lang w:val="fr-FR"/>
              </w:rPr>
              <w:t xml:space="preserve"> 43.60</w:t>
            </w:r>
            <w:r w:rsidR="00CF7A21">
              <w:rPr>
                <w:lang w:val="fr-FR"/>
              </w:rPr>
              <w:t>.</w:t>
            </w:r>
          </w:p>
        </w:tc>
      </w:tr>
      <w:tr w:rsidR="002E5C6F" w:rsidRPr="002E5C6F" w14:paraId="2CF51E5C" w14:textId="77777777" w:rsidTr="002E5C6F">
        <w:tc>
          <w:tcPr>
            <w:tcW w:w="1234" w:type="dxa"/>
            <w:shd w:val="clear" w:color="auto" w:fill="auto"/>
            <w:hideMark/>
          </w:tcPr>
          <w:p w14:paraId="477FFE2A" w14:textId="77777777" w:rsidR="002E5C6F" w:rsidRPr="002E5C6F" w:rsidRDefault="002E5C6F" w:rsidP="002E5C6F">
            <w:pPr>
              <w:spacing w:before="40" w:after="120"/>
              <w:ind w:right="113"/>
              <w:rPr>
                <w:lang w:val="fr-FR"/>
              </w:rPr>
            </w:pPr>
            <w:r w:rsidRPr="002E5C6F">
              <w:rPr>
                <w:lang w:val="fr-FR"/>
              </w:rPr>
              <w:t>43.142</w:t>
            </w:r>
          </w:p>
        </w:tc>
        <w:tc>
          <w:tcPr>
            <w:tcW w:w="1096" w:type="dxa"/>
            <w:shd w:val="clear" w:color="auto" w:fill="auto"/>
            <w:hideMark/>
          </w:tcPr>
          <w:p w14:paraId="1446603C" w14:textId="4D572763"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6AE6A281" w14:textId="77777777" w:rsidR="002E5C6F" w:rsidRPr="002E5C6F" w:rsidRDefault="002E5C6F" w:rsidP="002E5C6F">
            <w:pPr>
              <w:spacing w:before="40" w:after="120"/>
              <w:ind w:right="113"/>
              <w:rPr>
                <w:b/>
                <w:bCs/>
                <w:lang w:val="fr-FR"/>
              </w:rPr>
            </w:pPr>
          </w:p>
        </w:tc>
      </w:tr>
      <w:tr w:rsidR="002E5C6F" w:rsidRPr="002E5C6F" w14:paraId="36F3F74B" w14:textId="77777777" w:rsidTr="002E5C6F">
        <w:tc>
          <w:tcPr>
            <w:tcW w:w="1234" w:type="dxa"/>
            <w:shd w:val="clear" w:color="auto" w:fill="auto"/>
            <w:hideMark/>
          </w:tcPr>
          <w:p w14:paraId="529A6DB0" w14:textId="77777777" w:rsidR="002E5C6F" w:rsidRPr="002E5C6F" w:rsidRDefault="002E5C6F" w:rsidP="002E5C6F">
            <w:pPr>
              <w:spacing w:before="40" w:after="120"/>
              <w:ind w:right="113"/>
              <w:rPr>
                <w:lang w:val="fr-FR"/>
              </w:rPr>
            </w:pPr>
            <w:r w:rsidRPr="002E5C6F">
              <w:rPr>
                <w:lang w:val="fr-FR"/>
              </w:rPr>
              <w:t>43.143</w:t>
            </w:r>
          </w:p>
        </w:tc>
        <w:tc>
          <w:tcPr>
            <w:tcW w:w="1096" w:type="dxa"/>
            <w:shd w:val="clear" w:color="auto" w:fill="auto"/>
            <w:hideMark/>
          </w:tcPr>
          <w:p w14:paraId="096ED09B"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7B4591B6" w14:textId="77777777" w:rsidR="002E5C6F" w:rsidRPr="002E5C6F" w:rsidRDefault="002E5C6F" w:rsidP="002E5C6F">
            <w:pPr>
              <w:spacing w:before="40" w:after="120"/>
              <w:ind w:right="113"/>
              <w:rPr>
                <w:b/>
                <w:bCs/>
                <w:lang w:val="fr-FR"/>
              </w:rPr>
            </w:pPr>
          </w:p>
        </w:tc>
      </w:tr>
      <w:tr w:rsidR="002E5C6F" w:rsidRPr="002E5C6F" w14:paraId="46F08933" w14:textId="77777777" w:rsidTr="002E5C6F">
        <w:tc>
          <w:tcPr>
            <w:tcW w:w="1234" w:type="dxa"/>
            <w:shd w:val="clear" w:color="auto" w:fill="auto"/>
            <w:hideMark/>
          </w:tcPr>
          <w:p w14:paraId="4862BB9B" w14:textId="77777777" w:rsidR="002E5C6F" w:rsidRPr="002E5C6F" w:rsidRDefault="002E5C6F" w:rsidP="002E5C6F">
            <w:pPr>
              <w:spacing w:before="40" w:after="120"/>
              <w:ind w:right="113"/>
              <w:rPr>
                <w:lang w:val="fr-FR"/>
              </w:rPr>
            </w:pPr>
            <w:r w:rsidRPr="002E5C6F">
              <w:rPr>
                <w:lang w:val="fr-FR"/>
              </w:rPr>
              <w:t>43.144</w:t>
            </w:r>
          </w:p>
        </w:tc>
        <w:tc>
          <w:tcPr>
            <w:tcW w:w="1096" w:type="dxa"/>
            <w:shd w:val="clear" w:color="auto" w:fill="auto"/>
            <w:hideMark/>
          </w:tcPr>
          <w:p w14:paraId="0EC40E77"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126BA6F4" w14:textId="77777777" w:rsidR="002E5C6F" w:rsidRPr="002E5C6F" w:rsidRDefault="002E5C6F" w:rsidP="002E5C6F">
            <w:pPr>
              <w:spacing w:before="40" w:after="120"/>
              <w:ind w:right="113"/>
              <w:rPr>
                <w:b/>
                <w:bCs/>
                <w:lang w:val="fr-FR"/>
              </w:rPr>
            </w:pPr>
          </w:p>
        </w:tc>
      </w:tr>
      <w:tr w:rsidR="002E5C6F" w:rsidRPr="002E5C6F" w14:paraId="63818E5A" w14:textId="77777777" w:rsidTr="002E5C6F">
        <w:tc>
          <w:tcPr>
            <w:tcW w:w="1234" w:type="dxa"/>
            <w:shd w:val="clear" w:color="auto" w:fill="auto"/>
            <w:hideMark/>
          </w:tcPr>
          <w:p w14:paraId="14CC49F7" w14:textId="77777777" w:rsidR="002E5C6F" w:rsidRPr="002E5C6F" w:rsidRDefault="002E5C6F" w:rsidP="002E5C6F">
            <w:pPr>
              <w:spacing w:before="40" w:after="120"/>
              <w:ind w:right="113"/>
              <w:rPr>
                <w:lang w:val="fr-FR"/>
              </w:rPr>
            </w:pPr>
            <w:r w:rsidRPr="002E5C6F">
              <w:rPr>
                <w:lang w:val="fr-FR"/>
              </w:rPr>
              <w:t>43.145</w:t>
            </w:r>
          </w:p>
        </w:tc>
        <w:tc>
          <w:tcPr>
            <w:tcW w:w="1096" w:type="dxa"/>
            <w:shd w:val="clear" w:color="auto" w:fill="auto"/>
            <w:hideMark/>
          </w:tcPr>
          <w:p w14:paraId="7C3E3370"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79483E0E" w14:textId="77777777" w:rsidR="002E5C6F" w:rsidRPr="002E5C6F" w:rsidRDefault="002E5C6F" w:rsidP="002E5C6F">
            <w:pPr>
              <w:spacing w:before="40" w:after="120"/>
              <w:ind w:right="113"/>
              <w:rPr>
                <w:b/>
                <w:bCs/>
                <w:lang w:val="fr-FR"/>
              </w:rPr>
            </w:pPr>
          </w:p>
        </w:tc>
      </w:tr>
      <w:tr w:rsidR="002E5C6F" w:rsidRPr="002E5C6F" w14:paraId="2BCC4EEC" w14:textId="77777777" w:rsidTr="002E5C6F">
        <w:tc>
          <w:tcPr>
            <w:tcW w:w="1234" w:type="dxa"/>
            <w:shd w:val="clear" w:color="auto" w:fill="auto"/>
            <w:hideMark/>
          </w:tcPr>
          <w:p w14:paraId="7C3F08DB" w14:textId="77777777" w:rsidR="002E5C6F" w:rsidRPr="002E5C6F" w:rsidRDefault="002E5C6F" w:rsidP="002E5C6F">
            <w:pPr>
              <w:spacing w:before="40" w:after="120"/>
              <w:ind w:right="113"/>
              <w:rPr>
                <w:lang w:val="fr-FR"/>
              </w:rPr>
            </w:pPr>
            <w:r w:rsidRPr="002E5C6F">
              <w:rPr>
                <w:lang w:val="fr-FR"/>
              </w:rPr>
              <w:t>43.146</w:t>
            </w:r>
          </w:p>
        </w:tc>
        <w:tc>
          <w:tcPr>
            <w:tcW w:w="1096" w:type="dxa"/>
            <w:shd w:val="clear" w:color="auto" w:fill="auto"/>
            <w:hideMark/>
          </w:tcPr>
          <w:p w14:paraId="1943A48F"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530CC41C" w14:textId="77777777" w:rsidR="002E5C6F" w:rsidRPr="002E5C6F" w:rsidRDefault="002E5C6F" w:rsidP="002E5C6F">
            <w:pPr>
              <w:spacing w:before="40" w:after="120"/>
              <w:ind w:right="113"/>
              <w:rPr>
                <w:b/>
                <w:bCs/>
                <w:lang w:val="fr-FR"/>
              </w:rPr>
            </w:pPr>
          </w:p>
        </w:tc>
      </w:tr>
      <w:tr w:rsidR="002E5C6F" w:rsidRPr="002E5C6F" w14:paraId="00BD3095" w14:textId="77777777" w:rsidTr="002E5C6F">
        <w:tc>
          <w:tcPr>
            <w:tcW w:w="1234" w:type="dxa"/>
            <w:shd w:val="clear" w:color="auto" w:fill="auto"/>
            <w:hideMark/>
          </w:tcPr>
          <w:p w14:paraId="57FC8B06" w14:textId="77777777" w:rsidR="002E5C6F" w:rsidRPr="002E5C6F" w:rsidRDefault="002E5C6F" w:rsidP="002E5C6F">
            <w:pPr>
              <w:spacing w:before="40" w:after="120"/>
              <w:ind w:right="113"/>
              <w:rPr>
                <w:lang w:val="fr-FR"/>
              </w:rPr>
            </w:pPr>
            <w:r w:rsidRPr="002E5C6F">
              <w:rPr>
                <w:lang w:val="fr-FR"/>
              </w:rPr>
              <w:t>43.147</w:t>
            </w:r>
          </w:p>
        </w:tc>
        <w:tc>
          <w:tcPr>
            <w:tcW w:w="1096" w:type="dxa"/>
            <w:shd w:val="clear" w:color="auto" w:fill="auto"/>
            <w:hideMark/>
          </w:tcPr>
          <w:p w14:paraId="0E6E567A"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hideMark/>
          </w:tcPr>
          <w:p w14:paraId="39F82C03" w14:textId="238ECD52" w:rsidR="002E5C6F" w:rsidRPr="002E5C6F" w:rsidRDefault="002E5C6F" w:rsidP="002E5C6F">
            <w:pPr>
              <w:spacing w:before="40" w:after="120"/>
              <w:ind w:right="113"/>
              <w:rPr>
                <w:b/>
                <w:bCs/>
                <w:lang w:val="fr-FR"/>
              </w:rPr>
            </w:pPr>
          </w:p>
        </w:tc>
      </w:tr>
      <w:tr w:rsidR="002E5C6F" w:rsidRPr="002E5C6F" w14:paraId="5F7DDC29" w14:textId="77777777" w:rsidTr="002E5C6F">
        <w:tc>
          <w:tcPr>
            <w:tcW w:w="1234" w:type="dxa"/>
            <w:shd w:val="clear" w:color="auto" w:fill="auto"/>
            <w:hideMark/>
          </w:tcPr>
          <w:p w14:paraId="74FD6E29" w14:textId="77777777" w:rsidR="002E5C6F" w:rsidRPr="002E5C6F" w:rsidRDefault="002E5C6F" w:rsidP="002E5C6F">
            <w:pPr>
              <w:spacing w:before="40" w:after="120"/>
              <w:ind w:right="113"/>
              <w:rPr>
                <w:lang w:val="fr-FR"/>
              </w:rPr>
            </w:pPr>
            <w:r w:rsidRPr="002E5C6F">
              <w:rPr>
                <w:lang w:val="fr-FR"/>
              </w:rPr>
              <w:t>43.148</w:t>
            </w:r>
          </w:p>
        </w:tc>
        <w:tc>
          <w:tcPr>
            <w:tcW w:w="1096" w:type="dxa"/>
            <w:shd w:val="clear" w:color="auto" w:fill="auto"/>
            <w:hideMark/>
          </w:tcPr>
          <w:p w14:paraId="39781747" w14:textId="77777777"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4F21D1E3" w14:textId="386779CA" w:rsidR="002E5C6F" w:rsidRPr="002E5C6F" w:rsidRDefault="002E5C6F" w:rsidP="002E5C6F">
            <w:pPr>
              <w:spacing w:before="40" w:after="120"/>
              <w:ind w:right="113"/>
              <w:rPr>
                <w:b/>
                <w:bCs/>
                <w:lang w:val="fr-FR"/>
              </w:rPr>
            </w:pPr>
            <w:proofErr w:type="spellStart"/>
            <w:r w:rsidRPr="002E5C6F">
              <w:rPr>
                <w:lang w:val="fr-FR"/>
              </w:rPr>
              <w:t>See</w:t>
            </w:r>
            <w:proofErr w:type="spellEnd"/>
            <w:r w:rsidRPr="002E5C6F">
              <w:rPr>
                <w:lang w:val="fr-FR"/>
              </w:rPr>
              <w:t xml:space="preserve"> </w:t>
            </w:r>
            <w:proofErr w:type="spellStart"/>
            <w:r w:rsidRPr="002E5C6F">
              <w:rPr>
                <w:lang w:val="fr-FR"/>
              </w:rPr>
              <w:t>response</w:t>
            </w:r>
            <w:proofErr w:type="spellEnd"/>
            <w:r w:rsidRPr="002E5C6F">
              <w:rPr>
                <w:lang w:val="fr-FR"/>
              </w:rPr>
              <w:t xml:space="preserve"> to </w:t>
            </w:r>
            <w:proofErr w:type="spellStart"/>
            <w:r w:rsidRPr="002E5C6F">
              <w:rPr>
                <w:lang w:val="fr-FR"/>
              </w:rPr>
              <w:t>recommendation</w:t>
            </w:r>
            <w:proofErr w:type="spellEnd"/>
            <w:r w:rsidRPr="002E5C6F">
              <w:rPr>
                <w:lang w:val="fr-FR"/>
              </w:rPr>
              <w:t xml:space="preserve"> 43.60</w:t>
            </w:r>
            <w:r w:rsidR="00CF7A21">
              <w:rPr>
                <w:lang w:val="fr-FR"/>
              </w:rPr>
              <w:t>.</w:t>
            </w:r>
          </w:p>
        </w:tc>
      </w:tr>
      <w:tr w:rsidR="002E5C6F" w:rsidRPr="002E5C6F" w14:paraId="66F6B524" w14:textId="77777777" w:rsidTr="002E5C6F">
        <w:tc>
          <w:tcPr>
            <w:tcW w:w="1234" w:type="dxa"/>
            <w:shd w:val="clear" w:color="auto" w:fill="auto"/>
            <w:hideMark/>
          </w:tcPr>
          <w:p w14:paraId="7A7403E8" w14:textId="77777777" w:rsidR="002E5C6F" w:rsidRPr="002E5C6F" w:rsidRDefault="002E5C6F" w:rsidP="002E5C6F">
            <w:pPr>
              <w:spacing w:before="40" w:after="120"/>
              <w:ind w:right="113"/>
              <w:rPr>
                <w:lang w:val="fr-FR"/>
              </w:rPr>
            </w:pPr>
            <w:r w:rsidRPr="002E5C6F">
              <w:rPr>
                <w:lang w:val="fr-FR"/>
              </w:rPr>
              <w:t>43.149</w:t>
            </w:r>
          </w:p>
        </w:tc>
        <w:tc>
          <w:tcPr>
            <w:tcW w:w="1096" w:type="dxa"/>
            <w:shd w:val="clear" w:color="auto" w:fill="auto"/>
            <w:hideMark/>
          </w:tcPr>
          <w:p w14:paraId="4FC6D484"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19D3A1E6" w14:textId="77777777" w:rsidR="002E5C6F" w:rsidRPr="002E5C6F" w:rsidRDefault="002E5C6F" w:rsidP="002E5C6F">
            <w:pPr>
              <w:spacing w:before="40" w:after="120"/>
              <w:ind w:right="113"/>
              <w:rPr>
                <w:b/>
                <w:bCs/>
                <w:lang w:val="fr-FR"/>
              </w:rPr>
            </w:pPr>
          </w:p>
        </w:tc>
      </w:tr>
      <w:tr w:rsidR="002E5C6F" w:rsidRPr="002E5C6F" w14:paraId="3A41EECE" w14:textId="77777777" w:rsidTr="002E5C6F">
        <w:tc>
          <w:tcPr>
            <w:tcW w:w="1234" w:type="dxa"/>
            <w:shd w:val="clear" w:color="auto" w:fill="auto"/>
            <w:hideMark/>
          </w:tcPr>
          <w:p w14:paraId="219015F3" w14:textId="77777777" w:rsidR="002E5C6F" w:rsidRPr="002E5C6F" w:rsidRDefault="002E5C6F" w:rsidP="002E5C6F">
            <w:pPr>
              <w:spacing w:before="40" w:after="120"/>
              <w:ind w:right="113"/>
              <w:rPr>
                <w:lang w:val="fr-FR"/>
              </w:rPr>
            </w:pPr>
            <w:r w:rsidRPr="002E5C6F">
              <w:rPr>
                <w:lang w:val="fr-FR"/>
              </w:rPr>
              <w:t>43.150</w:t>
            </w:r>
          </w:p>
        </w:tc>
        <w:tc>
          <w:tcPr>
            <w:tcW w:w="1096" w:type="dxa"/>
            <w:shd w:val="clear" w:color="auto" w:fill="auto"/>
            <w:hideMark/>
          </w:tcPr>
          <w:p w14:paraId="2FA6C606" w14:textId="09A66476"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2C07973E" w14:textId="510A0D20" w:rsidR="002E5C6F" w:rsidRPr="002E5C6F" w:rsidRDefault="002E5C6F" w:rsidP="002E5C6F">
            <w:pPr>
              <w:spacing w:before="40" w:after="120"/>
              <w:ind w:right="113"/>
              <w:rPr>
                <w:b/>
                <w:bCs/>
                <w:lang w:val="fr-FR"/>
              </w:rPr>
            </w:pPr>
            <w:proofErr w:type="spellStart"/>
            <w:r w:rsidRPr="002E5C6F">
              <w:rPr>
                <w:lang w:val="fr-FR"/>
              </w:rPr>
              <w:t>See</w:t>
            </w:r>
            <w:proofErr w:type="spellEnd"/>
            <w:r w:rsidRPr="002E5C6F">
              <w:rPr>
                <w:lang w:val="fr-FR"/>
              </w:rPr>
              <w:t xml:space="preserve"> </w:t>
            </w:r>
            <w:proofErr w:type="spellStart"/>
            <w:r w:rsidRPr="002E5C6F">
              <w:rPr>
                <w:lang w:val="fr-FR"/>
              </w:rPr>
              <w:t>response</w:t>
            </w:r>
            <w:proofErr w:type="spellEnd"/>
            <w:r w:rsidRPr="002E5C6F">
              <w:rPr>
                <w:lang w:val="fr-FR"/>
              </w:rPr>
              <w:t xml:space="preserve"> to </w:t>
            </w:r>
            <w:proofErr w:type="spellStart"/>
            <w:r w:rsidRPr="002E5C6F">
              <w:rPr>
                <w:lang w:val="fr-FR"/>
              </w:rPr>
              <w:t>recommendation</w:t>
            </w:r>
            <w:proofErr w:type="spellEnd"/>
            <w:r w:rsidRPr="002E5C6F">
              <w:rPr>
                <w:lang w:val="fr-FR"/>
              </w:rPr>
              <w:t xml:space="preserve"> 43.54</w:t>
            </w:r>
            <w:r w:rsidR="00CF7A21">
              <w:rPr>
                <w:lang w:val="fr-FR"/>
              </w:rPr>
              <w:t>.</w:t>
            </w:r>
          </w:p>
        </w:tc>
      </w:tr>
      <w:tr w:rsidR="002E5C6F" w:rsidRPr="002E5C6F" w14:paraId="573A4826" w14:textId="77777777" w:rsidTr="002E5C6F">
        <w:tc>
          <w:tcPr>
            <w:tcW w:w="1234" w:type="dxa"/>
            <w:shd w:val="clear" w:color="auto" w:fill="auto"/>
            <w:hideMark/>
          </w:tcPr>
          <w:p w14:paraId="0E73210B" w14:textId="77777777" w:rsidR="002E5C6F" w:rsidRPr="002E5C6F" w:rsidRDefault="002E5C6F" w:rsidP="002E5C6F">
            <w:pPr>
              <w:spacing w:before="40" w:after="120"/>
              <w:ind w:right="113"/>
              <w:rPr>
                <w:lang w:val="fr-FR"/>
              </w:rPr>
            </w:pPr>
            <w:r w:rsidRPr="002E5C6F">
              <w:rPr>
                <w:lang w:val="fr-FR"/>
              </w:rPr>
              <w:t>43.151</w:t>
            </w:r>
          </w:p>
        </w:tc>
        <w:tc>
          <w:tcPr>
            <w:tcW w:w="1096" w:type="dxa"/>
            <w:shd w:val="clear" w:color="auto" w:fill="auto"/>
            <w:hideMark/>
          </w:tcPr>
          <w:p w14:paraId="71C74C0E"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05BDA39C" w14:textId="77777777" w:rsidR="002E5C6F" w:rsidRPr="002E5C6F" w:rsidRDefault="002E5C6F" w:rsidP="002E5C6F">
            <w:pPr>
              <w:spacing w:before="40" w:after="120"/>
              <w:ind w:right="113"/>
              <w:rPr>
                <w:b/>
                <w:bCs/>
                <w:lang w:val="fr-FR"/>
              </w:rPr>
            </w:pPr>
          </w:p>
        </w:tc>
      </w:tr>
      <w:tr w:rsidR="002E5C6F" w:rsidRPr="002E5C6F" w14:paraId="49C92BE8" w14:textId="77777777" w:rsidTr="002E5C6F">
        <w:tc>
          <w:tcPr>
            <w:tcW w:w="1234" w:type="dxa"/>
            <w:shd w:val="clear" w:color="auto" w:fill="auto"/>
            <w:hideMark/>
          </w:tcPr>
          <w:p w14:paraId="71EEC7A6" w14:textId="77777777" w:rsidR="002E5C6F" w:rsidRPr="002E5C6F" w:rsidRDefault="002E5C6F" w:rsidP="002E5C6F">
            <w:pPr>
              <w:spacing w:before="40" w:after="120"/>
              <w:ind w:right="113"/>
              <w:rPr>
                <w:lang w:val="fr-FR"/>
              </w:rPr>
            </w:pPr>
            <w:r w:rsidRPr="002E5C6F">
              <w:rPr>
                <w:lang w:val="fr-FR"/>
              </w:rPr>
              <w:lastRenderedPageBreak/>
              <w:t>43.152</w:t>
            </w:r>
          </w:p>
        </w:tc>
        <w:tc>
          <w:tcPr>
            <w:tcW w:w="1096" w:type="dxa"/>
            <w:shd w:val="clear" w:color="auto" w:fill="auto"/>
            <w:hideMark/>
          </w:tcPr>
          <w:p w14:paraId="706E1015" w14:textId="4F68C28E"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496BDB4E" w14:textId="77777777" w:rsidR="002E5C6F" w:rsidRPr="002E5C6F" w:rsidRDefault="002E5C6F" w:rsidP="002E5C6F">
            <w:pPr>
              <w:spacing w:before="40" w:after="120"/>
              <w:ind w:right="113"/>
              <w:rPr>
                <w:b/>
                <w:bCs/>
                <w:lang w:val="fr-FR"/>
              </w:rPr>
            </w:pPr>
          </w:p>
        </w:tc>
      </w:tr>
      <w:tr w:rsidR="002E5C6F" w:rsidRPr="002E5C6F" w14:paraId="33D549B0" w14:textId="77777777" w:rsidTr="002E5C6F">
        <w:tc>
          <w:tcPr>
            <w:tcW w:w="1234" w:type="dxa"/>
            <w:shd w:val="clear" w:color="auto" w:fill="auto"/>
            <w:hideMark/>
          </w:tcPr>
          <w:p w14:paraId="45A644B0" w14:textId="77777777" w:rsidR="002E5C6F" w:rsidRPr="002E5C6F" w:rsidRDefault="002E5C6F" w:rsidP="002E5C6F">
            <w:pPr>
              <w:spacing w:before="40" w:after="120"/>
              <w:ind w:right="113"/>
              <w:rPr>
                <w:lang w:val="fr-FR"/>
              </w:rPr>
            </w:pPr>
            <w:r w:rsidRPr="002E5C6F">
              <w:rPr>
                <w:lang w:val="fr-FR"/>
              </w:rPr>
              <w:t>43.153</w:t>
            </w:r>
          </w:p>
        </w:tc>
        <w:tc>
          <w:tcPr>
            <w:tcW w:w="1096" w:type="dxa"/>
            <w:shd w:val="clear" w:color="auto" w:fill="auto"/>
            <w:hideMark/>
          </w:tcPr>
          <w:p w14:paraId="16A5F2E0"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7763342B" w14:textId="77777777" w:rsidR="002E5C6F" w:rsidRPr="002E5C6F" w:rsidRDefault="002E5C6F" w:rsidP="002E5C6F">
            <w:pPr>
              <w:spacing w:before="40" w:after="120"/>
              <w:ind w:right="113"/>
              <w:rPr>
                <w:b/>
                <w:bCs/>
                <w:lang w:val="fr-FR"/>
              </w:rPr>
            </w:pPr>
          </w:p>
        </w:tc>
      </w:tr>
      <w:tr w:rsidR="002E5C6F" w:rsidRPr="002E5C6F" w14:paraId="046B4B64" w14:textId="77777777" w:rsidTr="002E5C6F">
        <w:tc>
          <w:tcPr>
            <w:tcW w:w="1234" w:type="dxa"/>
            <w:shd w:val="clear" w:color="auto" w:fill="auto"/>
            <w:hideMark/>
          </w:tcPr>
          <w:p w14:paraId="1878A65A" w14:textId="77777777" w:rsidR="002E5C6F" w:rsidRPr="002E5C6F" w:rsidRDefault="002E5C6F" w:rsidP="002E5C6F">
            <w:pPr>
              <w:spacing w:before="40" w:after="120"/>
              <w:ind w:right="113"/>
              <w:rPr>
                <w:lang w:val="fr-FR"/>
              </w:rPr>
            </w:pPr>
            <w:r w:rsidRPr="002E5C6F">
              <w:rPr>
                <w:lang w:val="fr-FR"/>
              </w:rPr>
              <w:t>43.154</w:t>
            </w:r>
          </w:p>
        </w:tc>
        <w:tc>
          <w:tcPr>
            <w:tcW w:w="1096" w:type="dxa"/>
            <w:shd w:val="clear" w:color="auto" w:fill="auto"/>
            <w:hideMark/>
          </w:tcPr>
          <w:p w14:paraId="6792941F"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7D4969C3" w14:textId="77777777" w:rsidR="002E5C6F" w:rsidRPr="002E5C6F" w:rsidRDefault="002E5C6F" w:rsidP="002E5C6F">
            <w:pPr>
              <w:spacing w:before="40" w:after="120"/>
              <w:ind w:right="113"/>
              <w:rPr>
                <w:b/>
                <w:bCs/>
                <w:lang w:val="fr-FR"/>
              </w:rPr>
            </w:pPr>
          </w:p>
        </w:tc>
      </w:tr>
      <w:tr w:rsidR="002E5C6F" w:rsidRPr="002E5C6F" w14:paraId="51D9A834" w14:textId="77777777" w:rsidTr="002E5C6F">
        <w:tc>
          <w:tcPr>
            <w:tcW w:w="1234" w:type="dxa"/>
            <w:shd w:val="clear" w:color="auto" w:fill="auto"/>
            <w:hideMark/>
          </w:tcPr>
          <w:p w14:paraId="2337DE06" w14:textId="77777777" w:rsidR="002E5C6F" w:rsidRPr="002E5C6F" w:rsidRDefault="002E5C6F" w:rsidP="002E5C6F">
            <w:pPr>
              <w:spacing w:before="40" w:after="120"/>
              <w:ind w:right="113"/>
              <w:rPr>
                <w:lang w:val="fr-FR"/>
              </w:rPr>
            </w:pPr>
            <w:r w:rsidRPr="002E5C6F">
              <w:rPr>
                <w:lang w:val="fr-FR"/>
              </w:rPr>
              <w:t>43.155</w:t>
            </w:r>
          </w:p>
        </w:tc>
        <w:tc>
          <w:tcPr>
            <w:tcW w:w="1096" w:type="dxa"/>
            <w:shd w:val="clear" w:color="auto" w:fill="auto"/>
            <w:hideMark/>
          </w:tcPr>
          <w:p w14:paraId="314D437A"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7C227B1B" w14:textId="77777777" w:rsidR="002E5C6F" w:rsidRPr="002E5C6F" w:rsidRDefault="002E5C6F" w:rsidP="002E5C6F">
            <w:pPr>
              <w:spacing w:before="40" w:after="120"/>
              <w:ind w:right="113"/>
              <w:rPr>
                <w:b/>
                <w:bCs/>
                <w:lang w:val="fr-FR"/>
              </w:rPr>
            </w:pPr>
          </w:p>
        </w:tc>
      </w:tr>
      <w:tr w:rsidR="002E5C6F" w:rsidRPr="002E5C6F" w14:paraId="37810788" w14:textId="77777777" w:rsidTr="002E5C6F">
        <w:tc>
          <w:tcPr>
            <w:tcW w:w="1234" w:type="dxa"/>
            <w:shd w:val="clear" w:color="auto" w:fill="auto"/>
            <w:hideMark/>
          </w:tcPr>
          <w:p w14:paraId="2616B439" w14:textId="77777777" w:rsidR="002E5C6F" w:rsidRPr="002E5C6F" w:rsidRDefault="002E5C6F" w:rsidP="002E5C6F">
            <w:pPr>
              <w:spacing w:before="40" w:after="120"/>
              <w:ind w:right="113"/>
              <w:rPr>
                <w:lang w:val="fr-FR"/>
              </w:rPr>
            </w:pPr>
            <w:r w:rsidRPr="002E5C6F">
              <w:rPr>
                <w:lang w:val="fr-FR"/>
              </w:rPr>
              <w:t>43.156</w:t>
            </w:r>
          </w:p>
        </w:tc>
        <w:tc>
          <w:tcPr>
            <w:tcW w:w="1096" w:type="dxa"/>
            <w:shd w:val="clear" w:color="auto" w:fill="auto"/>
            <w:hideMark/>
          </w:tcPr>
          <w:p w14:paraId="500CC6AC" w14:textId="00FCAA91"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152E97C4" w14:textId="77777777" w:rsidR="002E5C6F" w:rsidRPr="002E5C6F" w:rsidRDefault="002E5C6F" w:rsidP="002E5C6F">
            <w:pPr>
              <w:spacing w:before="40" w:after="120"/>
              <w:ind w:right="113"/>
              <w:rPr>
                <w:b/>
                <w:bCs/>
                <w:lang w:val="fr-FR"/>
              </w:rPr>
            </w:pPr>
          </w:p>
        </w:tc>
      </w:tr>
      <w:tr w:rsidR="002E5C6F" w:rsidRPr="002E5C6F" w14:paraId="1BBF59E0" w14:textId="77777777" w:rsidTr="002E5C6F">
        <w:tc>
          <w:tcPr>
            <w:tcW w:w="1234" w:type="dxa"/>
            <w:shd w:val="clear" w:color="auto" w:fill="auto"/>
            <w:hideMark/>
          </w:tcPr>
          <w:p w14:paraId="6C0AB143" w14:textId="77777777" w:rsidR="002E5C6F" w:rsidRPr="002E5C6F" w:rsidRDefault="002E5C6F" w:rsidP="002E5C6F">
            <w:pPr>
              <w:spacing w:before="40" w:after="120"/>
              <w:ind w:right="113"/>
              <w:rPr>
                <w:lang w:val="fr-FR"/>
              </w:rPr>
            </w:pPr>
            <w:r w:rsidRPr="002E5C6F">
              <w:rPr>
                <w:lang w:val="fr-FR"/>
              </w:rPr>
              <w:t>43.157</w:t>
            </w:r>
          </w:p>
        </w:tc>
        <w:tc>
          <w:tcPr>
            <w:tcW w:w="1096" w:type="dxa"/>
            <w:shd w:val="clear" w:color="auto" w:fill="auto"/>
            <w:hideMark/>
          </w:tcPr>
          <w:p w14:paraId="713F54C4"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25A3E61B" w14:textId="77777777" w:rsidR="002E5C6F" w:rsidRPr="002E5C6F" w:rsidRDefault="002E5C6F" w:rsidP="002E5C6F">
            <w:pPr>
              <w:spacing w:before="40" w:after="120"/>
              <w:ind w:right="113"/>
              <w:rPr>
                <w:b/>
                <w:bCs/>
                <w:lang w:val="fr-FR"/>
              </w:rPr>
            </w:pPr>
          </w:p>
        </w:tc>
      </w:tr>
      <w:tr w:rsidR="002E5C6F" w:rsidRPr="002E5C6F" w14:paraId="3EC81C4A" w14:textId="77777777" w:rsidTr="002E5C6F">
        <w:tc>
          <w:tcPr>
            <w:tcW w:w="1234" w:type="dxa"/>
            <w:shd w:val="clear" w:color="auto" w:fill="auto"/>
            <w:hideMark/>
          </w:tcPr>
          <w:p w14:paraId="16E7A578" w14:textId="77777777" w:rsidR="002E5C6F" w:rsidRPr="002E5C6F" w:rsidRDefault="002E5C6F" w:rsidP="002E5C6F">
            <w:pPr>
              <w:spacing w:before="40" w:after="120"/>
              <w:ind w:right="113"/>
              <w:rPr>
                <w:lang w:val="fr-FR"/>
              </w:rPr>
            </w:pPr>
            <w:r w:rsidRPr="002E5C6F">
              <w:rPr>
                <w:lang w:val="fr-FR"/>
              </w:rPr>
              <w:t>43.158</w:t>
            </w:r>
          </w:p>
        </w:tc>
        <w:tc>
          <w:tcPr>
            <w:tcW w:w="1096" w:type="dxa"/>
            <w:shd w:val="clear" w:color="auto" w:fill="auto"/>
            <w:hideMark/>
          </w:tcPr>
          <w:p w14:paraId="4FC39DD2"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1E8A6818" w14:textId="77777777" w:rsidR="002E5C6F" w:rsidRPr="002E5C6F" w:rsidRDefault="002E5C6F" w:rsidP="002E5C6F">
            <w:pPr>
              <w:spacing w:before="40" w:after="120"/>
              <w:ind w:right="113"/>
              <w:rPr>
                <w:b/>
                <w:bCs/>
                <w:lang w:val="fr-FR"/>
              </w:rPr>
            </w:pPr>
          </w:p>
        </w:tc>
      </w:tr>
      <w:tr w:rsidR="002E5C6F" w:rsidRPr="002E5C6F" w14:paraId="7CE7C55E" w14:textId="77777777" w:rsidTr="002E5C6F">
        <w:tc>
          <w:tcPr>
            <w:tcW w:w="1234" w:type="dxa"/>
            <w:shd w:val="clear" w:color="auto" w:fill="auto"/>
            <w:hideMark/>
          </w:tcPr>
          <w:p w14:paraId="1DF205DF" w14:textId="77777777" w:rsidR="002E5C6F" w:rsidRPr="002E5C6F" w:rsidRDefault="002E5C6F" w:rsidP="002E5C6F">
            <w:pPr>
              <w:spacing w:before="40" w:after="120"/>
              <w:ind w:right="113"/>
              <w:rPr>
                <w:lang w:val="fr-FR"/>
              </w:rPr>
            </w:pPr>
            <w:r w:rsidRPr="002E5C6F">
              <w:rPr>
                <w:lang w:val="fr-FR"/>
              </w:rPr>
              <w:t>43.159</w:t>
            </w:r>
          </w:p>
        </w:tc>
        <w:tc>
          <w:tcPr>
            <w:tcW w:w="1096" w:type="dxa"/>
            <w:shd w:val="clear" w:color="auto" w:fill="auto"/>
            <w:hideMark/>
          </w:tcPr>
          <w:p w14:paraId="68D7FE52"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4144867A" w14:textId="77777777" w:rsidR="002E5C6F" w:rsidRPr="002E5C6F" w:rsidRDefault="002E5C6F" w:rsidP="002E5C6F">
            <w:pPr>
              <w:spacing w:before="40" w:after="120"/>
              <w:ind w:right="113"/>
              <w:rPr>
                <w:b/>
                <w:bCs/>
                <w:lang w:val="fr-FR"/>
              </w:rPr>
            </w:pPr>
          </w:p>
        </w:tc>
      </w:tr>
      <w:tr w:rsidR="002E5C6F" w:rsidRPr="002E5C6F" w14:paraId="72096DD0" w14:textId="77777777" w:rsidTr="002E5C6F">
        <w:tc>
          <w:tcPr>
            <w:tcW w:w="1234" w:type="dxa"/>
            <w:shd w:val="clear" w:color="auto" w:fill="auto"/>
            <w:hideMark/>
          </w:tcPr>
          <w:p w14:paraId="628B9930" w14:textId="77777777" w:rsidR="002E5C6F" w:rsidRPr="002E5C6F" w:rsidRDefault="002E5C6F" w:rsidP="002E5C6F">
            <w:pPr>
              <w:spacing w:before="40" w:after="120"/>
              <w:ind w:right="113"/>
              <w:rPr>
                <w:lang w:val="fr-FR"/>
              </w:rPr>
            </w:pPr>
            <w:r w:rsidRPr="002E5C6F">
              <w:rPr>
                <w:lang w:val="fr-FR"/>
              </w:rPr>
              <w:t>43.160</w:t>
            </w:r>
          </w:p>
        </w:tc>
        <w:tc>
          <w:tcPr>
            <w:tcW w:w="1096" w:type="dxa"/>
            <w:shd w:val="clear" w:color="auto" w:fill="auto"/>
            <w:hideMark/>
          </w:tcPr>
          <w:p w14:paraId="2080B1F6" w14:textId="77777777"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0437F6F3" w14:textId="78281C24" w:rsidR="002E5C6F" w:rsidRPr="002E5C6F" w:rsidRDefault="002E5C6F" w:rsidP="002E5C6F">
            <w:pPr>
              <w:spacing w:before="40" w:after="120"/>
              <w:ind w:right="113"/>
              <w:rPr>
                <w:b/>
                <w:bCs/>
                <w:lang w:val="fr-FR"/>
              </w:rPr>
            </w:pPr>
            <w:proofErr w:type="spellStart"/>
            <w:r w:rsidRPr="002E5C6F">
              <w:rPr>
                <w:lang w:val="fr-FR"/>
              </w:rPr>
              <w:t>See</w:t>
            </w:r>
            <w:proofErr w:type="spellEnd"/>
            <w:r w:rsidRPr="002E5C6F">
              <w:rPr>
                <w:lang w:val="fr-FR"/>
              </w:rPr>
              <w:t xml:space="preserve"> </w:t>
            </w:r>
            <w:proofErr w:type="spellStart"/>
            <w:r w:rsidRPr="002E5C6F">
              <w:rPr>
                <w:lang w:val="fr-FR"/>
              </w:rPr>
              <w:t>response</w:t>
            </w:r>
            <w:proofErr w:type="spellEnd"/>
            <w:r w:rsidRPr="002E5C6F">
              <w:rPr>
                <w:lang w:val="fr-FR"/>
              </w:rPr>
              <w:t xml:space="preserve"> to </w:t>
            </w:r>
            <w:proofErr w:type="spellStart"/>
            <w:r w:rsidRPr="002E5C6F">
              <w:rPr>
                <w:lang w:val="fr-FR"/>
              </w:rPr>
              <w:t>recommendation</w:t>
            </w:r>
            <w:proofErr w:type="spellEnd"/>
            <w:r w:rsidRPr="002E5C6F">
              <w:rPr>
                <w:lang w:val="fr-FR"/>
              </w:rPr>
              <w:t xml:space="preserve"> 43.60</w:t>
            </w:r>
            <w:r w:rsidR="00CF7A21">
              <w:rPr>
                <w:lang w:val="fr-FR"/>
              </w:rPr>
              <w:t>.</w:t>
            </w:r>
          </w:p>
        </w:tc>
      </w:tr>
      <w:tr w:rsidR="002E5C6F" w:rsidRPr="002E5C6F" w14:paraId="2AA36381" w14:textId="77777777" w:rsidTr="002E5C6F">
        <w:tc>
          <w:tcPr>
            <w:tcW w:w="1234" w:type="dxa"/>
            <w:shd w:val="clear" w:color="auto" w:fill="auto"/>
            <w:hideMark/>
          </w:tcPr>
          <w:p w14:paraId="6EC6C4D6" w14:textId="77777777" w:rsidR="002E5C6F" w:rsidRPr="002E5C6F" w:rsidRDefault="002E5C6F" w:rsidP="002E5C6F">
            <w:pPr>
              <w:spacing w:before="40" w:after="120"/>
              <w:ind w:right="113"/>
              <w:rPr>
                <w:lang w:val="fr-FR"/>
              </w:rPr>
            </w:pPr>
            <w:r w:rsidRPr="002E5C6F">
              <w:rPr>
                <w:lang w:val="fr-FR"/>
              </w:rPr>
              <w:t>43.161</w:t>
            </w:r>
          </w:p>
        </w:tc>
        <w:tc>
          <w:tcPr>
            <w:tcW w:w="1096" w:type="dxa"/>
            <w:shd w:val="clear" w:color="auto" w:fill="auto"/>
            <w:hideMark/>
          </w:tcPr>
          <w:p w14:paraId="5A7A44BF" w14:textId="0597C14E"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1FAC28BB" w14:textId="35CC9C5F" w:rsidR="002E5C6F" w:rsidRPr="002E5C6F" w:rsidRDefault="002E5C6F" w:rsidP="002E5C6F">
            <w:pPr>
              <w:spacing w:before="40" w:after="120"/>
              <w:ind w:right="113"/>
              <w:rPr>
                <w:b/>
                <w:bCs/>
                <w:lang w:val="fr-FR"/>
              </w:rPr>
            </w:pPr>
          </w:p>
        </w:tc>
      </w:tr>
      <w:tr w:rsidR="002E5C6F" w:rsidRPr="002E5C6F" w14:paraId="206CBD51" w14:textId="77777777" w:rsidTr="002E5C6F">
        <w:tc>
          <w:tcPr>
            <w:tcW w:w="1234" w:type="dxa"/>
            <w:shd w:val="clear" w:color="auto" w:fill="auto"/>
            <w:hideMark/>
          </w:tcPr>
          <w:p w14:paraId="592D0FF9" w14:textId="77777777" w:rsidR="002E5C6F" w:rsidRPr="002E5C6F" w:rsidRDefault="002E5C6F" w:rsidP="002E5C6F">
            <w:pPr>
              <w:spacing w:before="40" w:after="120"/>
              <w:ind w:right="113"/>
              <w:rPr>
                <w:lang w:val="fr-FR"/>
              </w:rPr>
            </w:pPr>
            <w:r w:rsidRPr="002E5C6F">
              <w:rPr>
                <w:lang w:val="fr-FR"/>
              </w:rPr>
              <w:t>43.162</w:t>
            </w:r>
          </w:p>
        </w:tc>
        <w:tc>
          <w:tcPr>
            <w:tcW w:w="1096" w:type="dxa"/>
            <w:shd w:val="clear" w:color="auto" w:fill="auto"/>
            <w:hideMark/>
          </w:tcPr>
          <w:p w14:paraId="30CAA191"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68A516E8" w14:textId="29DF8A2E" w:rsidR="002E5C6F" w:rsidRPr="002E5C6F" w:rsidRDefault="002E5C6F" w:rsidP="002E5C6F">
            <w:pPr>
              <w:spacing w:before="40" w:after="120"/>
              <w:ind w:right="113"/>
              <w:rPr>
                <w:b/>
                <w:bCs/>
                <w:lang w:val="fr-FR"/>
              </w:rPr>
            </w:pPr>
          </w:p>
        </w:tc>
      </w:tr>
      <w:tr w:rsidR="002E5C6F" w:rsidRPr="002E5C6F" w14:paraId="3F84ED79" w14:textId="77777777" w:rsidTr="002E5C6F">
        <w:tc>
          <w:tcPr>
            <w:tcW w:w="1234" w:type="dxa"/>
            <w:shd w:val="clear" w:color="auto" w:fill="auto"/>
            <w:hideMark/>
          </w:tcPr>
          <w:p w14:paraId="06A789A5" w14:textId="77777777" w:rsidR="002E5C6F" w:rsidRPr="002E5C6F" w:rsidRDefault="002E5C6F" w:rsidP="002E5C6F">
            <w:pPr>
              <w:spacing w:before="40" w:after="120"/>
              <w:ind w:right="113"/>
              <w:rPr>
                <w:lang w:val="fr-FR"/>
              </w:rPr>
            </w:pPr>
            <w:r w:rsidRPr="002E5C6F">
              <w:rPr>
                <w:lang w:val="fr-FR"/>
              </w:rPr>
              <w:t>43.163</w:t>
            </w:r>
          </w:p>
        </w:tc>
        <w:tc>
          <w:tcPr>
            <w:tcW w:w="1096" w:type="dxa"/>
            <w:shd w:val="clear" w:color="auto" w:fill="auto"/>
            <w:hideMark/>
          </w:tcPr>
          <w:p w14:paraId="645841C7" w14:textId="77777777"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28E04A08" w14:textId="7FC4CD11" w:rsidR="002E5C6F" w:rsidRPr="002E5C6F" w:rsidRDefault="002E5C6F" w:rsidP="002E5C6F">
            <w:pPr>
              <w:spacing w:before="40" w:after="120"/>
              <w:ind w:right="113"/>
              <w:rPr>
                <w:b/>
                <w:bCs/>
              </w:rPr>
            </w:pPr>
            <w:r w:rsidRPr="002E5C6F">
              <w:t>The UK is fully committed to protecting and promoting children’s rights, and strongly believes in the principles laid out in the UN Convention on the Rights of the Child that the UK ratified in 1991; that every child has the right to an education.</w:t>
            </w:r>
          </w:p>
        </w:tc>
      </w:tr>
      <w:tr w:rsidR="002E5C6F" w:rsidRPr="002E5C6F" w14:paraId="269BC45C" w14:textId="77777777" w:rsidTr="002E5C6F">
        <w:tc>
          <w:tcPr>
            <w:tcW w:w="1234" w:type="dxa"/>
            <w:shd w:val="clear" w:color="auto" w:fill="auto"/>
            <w:hideMark/>
          </w:tcPr>
          <w:p w14:paraId="69970941" w14:textId="77777777" w:rsidR="002E5C6F" w:rsidRPr="002E5C6F" w:rsidRDefault="002E5C6F" w:rsidP="002E5C6F">
            <w:pPr>
              <w:spacing w:before="40" w:after="120"/>
              <w:ind w:right="113"/>
              <w:rPr>
                <w:lang w:val="fr-FR"/>
              </w:rPr>
            </w:pPr>
            <w:r w:rsidRPr="002E5C6F">
              <w:rPr>
                <w:lang w:val="fr-FR"/>
              </w:rPr>
              <w:t>43.164</w:t>
            </w:r>
          </w:p>
        </w:tc>
        <w:tc>
          <w:tcPr>
            <w:tcW w:w="1096" w:type="dxa"/>
            <w:shd w:val="clear" w:color="auto" w:fill="auto"/>
            <w:hideMark/>
          </w:tcPr>
          <w:p w14:paraId="624AFBB2" w14:textId="57BA74A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71A6C9E2" w14:textId="3BFBF485" w:rsidR="002E5C6F" w:rsidRPr="002E5C6F" w:rsidRDefault="002E5C6F" w:rsidP="002E5C6F">
            <w:pPr>
              <w:spacing w:before="40" w:after="120"/>
              <w:ind w:right="113"/>
              <w:rPr>
                <w:b/>
                <w:bCs/>
                <w:lang w:val="fr-FR"/>
              </w:rPr>
            </w:pPr>
          </w:p>
        </w:tc>
      </w:tr>
      <w:tr w:rsidR="002E5C6F" w:rsidRPr="002E5C6F" w14:paraId="13EA7077" w14:textId="77777777" w:rsidTr="002E5C6F">
        <w:tc>
          <w:tcPr>
            <w:tcW w:w="1234" w:type="dxa"/>
            <w:shd w:val="clear" w:color="auto" w:fill="auto"/>
            <w:hideMark/>
          </w:tcPr>
          <w:p w14:paraId="40C8CE92" w14:textId="77777777" w:rsidR="002E5C6F" w:rsidRPr="002E5C6F" w:rsidRDefault="002E5C6F" w:rsidP="002E5C6F">
            <w:pPr>
              <w:spacing w:before="40" w:after="120"/>
              <w:ind w:right="113"/>
              <w:rPr>
                <w:lang w:val="fr-FR"/>
              </w:rPr>
            </w:pPr>
            <w:r w:rsidRPr="002E5C6F">
              <w:rPr>
                <w:lang w:val="fr-FR"/>
              </w:rPr>
              <w:t>43.165</w:t>
            </w:r>
          </w:p>
        </w:tc>
        <w:tc>
          <w:tcPr>
            <w:tcW w:w="1096" w:type="dxa"/>
            <w:shd w:val="clear" w:color="auto" w:fill="auto"/>
            <w:hideMark/>
          </w:tcPr>
          <w:p w14:paraId="72A98603"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6C870C29" w14:textId="4BE06928" w:rsidR="002E5C6F" w:rsidRPr="002E5C6F" w:rsidRDefault="002E5C6F" w:rsidP="002E5C6F">
            <w:pPr>
              <w:spacing w:before="40" w:after="120"/>
              <w:ind w:right="113"/>
              <w:rPr>
                <w:b/>
                <w:bCs/>
                <w:lang w:val="fr-FR"/>
              </w:rPr>
            </w:pPr>
          </w:p>
        </w:tc>
      </w:tr>
      <w:tr w:rsidR="002E5C6F" w:rsidRPr="002E5C6F" w14:paraId="082A4F66" w14:textId="77777777" w:rsidTr="002E5C6F">
        <w:tc>
          <w:tcPr>
            <w:tcW w:w="1234" w:type="dxa"/>
            <w:shd w:val="clear" w:color="auto" w:fill="auto"/>
            <w:hideMark/>
          </w:tcPr>
          <w:p w14:paraId="23E94A8B" w14:textId="77777777" w:rsidR="002E5C6F" w:rsidRPr="002E5C6F" w:rsidRDefault="002E5C6F" w:rsidP="002E5C6F">
            <w:pPr>
              <w:spacing w:before="40" w:after="120"/>
              <w:ind w:right="113"/>
              <w:rPr>
                <w:lang w:val="fr-FR"/>
              </w:rPr>
            </w:pPr>
            <w:r w:rsidRPr="002E5C6F">
              <w:rPr>
                <w:lang w:val="fr-FR"/>
              </w:rPr>
              <w:t>43.166</w:t>
            </w:r>
          </w:p>
        </w:tc>
        <w:tc>
          <w:tcPr>
            <w:tcW w:w="1096" w:type="dxa"/>
            <w:shd w:val="clear" w:color="auto" w:fill="auto"/>
            <w:hideMark/>
          </w:tcPr>
          <w:p w14:paraId="47DD6AA5" w14:textId="271A1059"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145125F8" w14:textId="7B2F115F" w:rsidR="002E5C6F" w:rsidRPr="002E5C6F" w:rsidRDefault="002E5C6F" w:rsidP="002E5C6F">
            <w:pPr>
              <w:spacing w:before="40" w:after="120"/>
              <w:ind w:right="113"/>
              <w:rPr>
                <w:b/>
                <w:bCs/>
                <w:lang w:val="fr-FR"/>
              </w:rPr>
            </w:pPr>
          </w:p>
        </w:tc>
      </w:tr>
      <w:tr w:rsidR="002E5C6F" w:rsidRPr="002E5C6F" w14:paraId="64A472F3" w14:textId="77777777" w:rsidTr="002E5C6F">
        <w:tc>
          <w:tcPr>
            <w:tcW w:w="1234" w:type="dxa"/>
            <w:shd w:val="clear" w:color="auto" w:fill="auto"/>
            <w:hideMark/>
          </w:tcPr>
          <w:p w14:paraId="5A34A749" w14:textId="77777777" w:rsidR="002E5C6F" w:rsidRPr="002E5C6F" w:rsidRDefault="002E5C6F" w:rsidP="002E5C6F">
            <w:pPr>
              <w:spacing w:before="40" w:after="120"/>
              <w:ind w:right="113"/>
              <w:rPr>
                <w:lang w:val="fr-FR"/>
              </w:rPr>
            </w:pPr>
            <w:r w:rsidRPr="002E5C6F">
              <w:rPr>
                <w:lang w:val="fr-FR"/>
              </w:rPr>
              <w:t>43.167</w:t>
            </w:r>
          </w:p>
        </w:tc>
        <w:tc>
          <w:tcPr>
            <w:tcW w:w="1096" w:type="dxa"/>
            <w:shd w:val="clear" w:color="auto" w:fill="auto"/>
            <w:hideMark/>
          </w:tcPr>
          <w:p w14:paraId="3102944E" w14:textId="77777777"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4B0046AF" w14:textId="35096BAB" w:rsidR="002E5C6F" w:rsidRPr="002E5C6F" w:rsidRDefault="002E5C6F" w:rsidP="002E5C6F">
            <w:pPr>
              <w:spacing w:before="40" w:after="120"/>
              <w:ind w:right="113"/>
              <w:rPr>
                <w:b/>
                <w:bCs/>
                <w:lang w:val="fr-FR"/>
              </w:rPr>
            </w:pPr>
            <w:proofErr w:type="spellStart"/>
            <w:r w:rsidRPr="002E5C6F">
              <w:rPr>
                <w:lang w:val="fr-FR"/>
              </w:rPr>
              <w:t>See</w:t>
            </w:r>
            <w:proofErr w:type="spellEnd"/>
            <w:r w:rsidRPr="002E5C6F">
              <w:rPr>
                <w:lang w:val="fr-FR"/>
              </w:rPr>
              <w:t xml:space="preserve"> </w:t>
            </w:r>
            <w:proofErr w:type="spellStart"/>
            <w:r w:rsidRPr="002E5C6F">
              <w:rPr>
                <w:lang w:val="fr-FR"/>
              </w:rPr>
              <w:t>response</w:t>
            </w:r>
            <w:proofErr w:type="spellEnd"/>
            <w:r w:rsidRPr="002E5C6F">
              <w:rPr>
                <w:lang w:val="fr-FR"/>
              </w:rPr>
              <w:t xml:space="preserve"> to </w:t>
            </w:r>
            <w:proofErr w:type="spellStart"/>
            <w:r w:rsidRPr="002E5C6F">
              <w:rPr>
                <w:lang w:val="fr-FR"/>
              </w:rPr>
              <w:t>recommendation</w:t>
            </w:r>
            <w:proofErr w:type="spellEnd"/>
            <w:r w:rsidRPr="002E5C6F">
              <w:rPr>
                <w:lang w:val="fr-FR"/>
              </w:rPr>
              <w:t xml:space="preserve"> 43.60</w:t>
            </w:r>
            <w:r w:rsidR="00CF7A21">
              <w:rPr>
                <w:lang w:val="fr-FR"/>
              </w:rPr>
              <w:t>.</w:t>
            </w:r>
          </w:p>
        </w:tc>
      </w:tr>
      <w:tr w:rsidR="002E5C6F" w:rsidRPr="002E5C6F" w14:paraId="4DB13E05" w14:textId="77777777" w:rsidTr="002E5C6F">
        <w:tc>
          <w:tcPr>
            <w:tcW w:w="1234" w:type="dxa"/>
            <w:shd w:val="clear" w:color="auto" w:fill="auto"/>
            <w:hideMark/>
          </w:tcPr>
          <w:p w14:paraId="13DACA24" w14:textId="77777777" w:rsidR="002E5C6F" w:rsidRPr="002E5C6F" w:rsidRDefault="002E5C6F" w:rsidP="002E5C6F">
            <w:pPr>
              <w:spacing w:before="40" w:after="120"/>
              <w:ind w:right="113"/>
              <w:rPr>
                <w:lang w:val="fr-FR"/>
              </w:rPr>
            </w:pPr>
            <w:r w:rsidRPr="002E5C6F">
              <w:rPr>
                <w:lang w:val="fr-FR"/>
              </w:rPr>
              <w:t>43.168</w:t>
            </w:r>
          </w:p>
        </w:tc>
        <w:tc>
          <w:tcPr>
            <w:tcW w:w="1096" w:type="dxa"/>
            <w:shd w:val="clear" w:color="auto" w:fill="auto"/>
            <w:hideMark/>
          </w:tcPr>
          <w:p w14:paraId="4B899634" w14:textId="6D3AE492"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78541B89" w14:textId="1CE73722" w:rsidR="002E5C6F" w:rsidRPr="002E5C6F" w:rsidRDefault="002E5C6F" w:rsidP="002E5C6F">
            <w:pPr>
              <w:spacing w:before="40" w:after="120"/>
              <w:ind w:right="113"/>
              <w:rPr>
                <w:b/>
                <w:bCs/>
                <w:lang w:val="fr-FR"/>
              </w:rPr>
            </w:pPr>
            <w:proofErr w:type="spellStart"/>
            <w:r w:rsidRPr="002E5C6F">
              <w:rPr>
                <w:lang w:val="fr-FR"/>
              </w:rPr>
              <w:t>See</w:t>
            </w:r>
            <w:proofErr w:type="spellEnd"/>
            <w:r w:rsidRPr="002E5C6F">
              <w:rPr>
                <w:lang w:val="fr-FR"/>
              </w:rPr>
              <w:t xml:space="preserve"> </w:t>
            </w:r>
            <w:proofErr w:type="spellStart"/>
            <w:r w:rsidRPr="002E5C6F">
              <w:rPr>
                <w:lang w:val="fr-FR"/>
              </w:rPr>
              <w:t>response</w:t>
            </w:r>
            <w:proofErr w:type="spellEnd"/>
            <w:r w:rsidRPr="002E5C6F">
              <w:rPr>
                <w:lang w:val="fr-FR"/>
              </w:rPr>
              <w:t xml:space="preserve"> to </w:t>
            </w:r>
            <w:proofErr w:type="spellStart"/>
            <w:r w:rsidRPr="002E5C6F">
              <w:rPr>
                <w:lang w:val="fr-FR"/>
              </w:rPr>
              <w:t>recommendation</w:t>
            </w:r>
            <w:proofErr w:type="spellEnd"/>
            <w:r w:rsidRPr="002E5C6F">
              <w:rPr>
                <w:lang w:val="fr-FR"/>
              </w:rPr>
              <w:t xml:space="preserve"> 43.60</w:t>
            </w:r>
            <w:r w:rsidR="00CF7A21">
              <w:rPr>
                <w:lang w:val="fr-FR"/>
              </w:rPr>
              <w:t>.</w:t>
            </w:r>
          </w:p>
        </w:tc>
      </w:tr>
      <w:tr w:rsidR="002E5C6F" w:rsidRPr="002E5C6F" w14:paraId="3CE2FC6B" w14:textId="77777777" w:rsidTr="002E5C6F">
        <w:tc>
          <w:tcPr>
            <w:tcW w:w="1234" w:type="dxa"/>
            <w:shd w:val="clear" w:color="auto" w:fill="auto"/>
            <w:hideMark/>
          </w:tcPr>
          <w:p w14:paraId="23A52B59" w14:textId="77777777" w:rsidR="002E5C6F" w:rsidRPr="002E5C6F" w:rsidRDefault="002E5C6F" w:rsidP="002E5C6F">
            <w:pPr>
              <w:spacing w:before="40" w:after="120"/>
              <w:ind w:right="113"/>
              <w:rPr>
                <w:lang w:val="fr-FR"/>
              </w:rPr>
            </w:pPr>
            <w:r w:rsidRPr="002E5C6F">
              <w:rPr>
                <w:lang w:val="fr-FR"/>
              </w:rPr>
              <w:t>43.169</w:t>
            </w:r>
          </w:p>
        </w:tc>
        <w:tc>
          <w:tcPr>
            <w:tcW w:w="1096" w:type="dxa"/>
            <w:shd w:val="clear" w:color="auto" w:fill="auto"/>
            <w:hideMark/>
          </w:tcPr>
          <w:p w14:paraId="127CAD88" w14:textId="77777777"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tcPr>
          <w:p w14:paraId="031AF984" w14:textId="075FB159" w:rsidR="002E5C6F" w:rsidRPr="002E5C6F" w:rsidRDefault="002E5C6F" w:rsidP="00CF7A21">
            <w:pPr>
              <w:spacing w:before="40" w:after="120"/>
              <w:ind w:right="113"/>
              <w:rPr>
                <w:b/>
                <w:bCs/>
              </w:rPr>
            </w:pPr>
            <w:r w:rsidRPr="002E5C6F">
              <w:t xml:space="preserve">We support the full implementation of </w:t>
            </w:r>
            <w:r w:rsidRPr="00DA3589">
              <w:t>NDCs a</w:t>
            </w:r>
            <w:r w:rsidRPr="002E5C6F">
              <w:t>nd will continue to set ambitious NDCs in light of the latest science but do not support the “go beyond” language given the UK’s NDC represents its highest possible ambition.</w:t>
            </w:r>
          </w:p>
        </w:tc>
      </w:tr>
      <w:tr w:rsidR="002E5C6F" w:rsidRPr="002E5C6F" w14:paraId="1C0E71FA" w14:textId="77777777" w:rsidTr="002E5C6F">
        <w:tc>
          <w:tcPr>
            <w:tcW w:w="1234" w:type="dxa"/>
            <w:shd w:val="clear" w:color="auto" w:fill="auto"/>
            <w:hideMark/>
          </w:tcPr>
          <w:p w14:paraId="6AFA68F1" w14:textId="77777777" w:rsidR="002E5C6F" w:rsidRPr="002E5C6F" w:rsidRDefault="002E5C6F" w:rsidP="002E5C6F">
            <w:pPr>
              <w:spacing w:before="40" w:after="120"/>
              <w:ind w:right="113"/>
              <w:rPr>
                <w:lang w:val="fr-FR"/>
              </w:rPr>
            </w:pPr>
            <w:r w:rsidRPr="002E5C6F">
              <w:rPr>
                <w:lang w:val="fr-FR"/>
              </w:rPr>
              <w:t>43.170</w:t>
            </w:r>
          </w:p>
        </w:tc>
        <w:tc>
          <w:tcPr>
            <w:tcW w:w="1096" w:type="dxa"/>
            <w:shd w:val="clear" w:color="auto" w:fill="auto"/>
            <w:hideMark/>
          </w:tcPr>
          <w:p w14:paraId="2398CEC1"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3840767D" w14:textId="77777777" w:rsidR="002E5C6F" w:rsidRPr="002E5C6F" w:rsidRDefault="002E5C6F" w:rsidP="002E5C6F">
            <w:pPr>
              <w:spacing w:before="40" w:after="120"/>
              <w:ind w:right="113"/>
              <w:rPr>
                <w:b/>
                <w:bCs/>
                <w:lang w:val="fr-FR"/>
              </w:rPr>
            </w:pPr>
          </w:p>
        </w:tc>
      </w:tr>
      <w:tr w:rsidR="002E5C6F" w:rsidRPr="002E5C6F" w14:paraId="6FD0D8BF" w14:textId="77777777" w:rsidTr="002E5C6F">
        <w:tc>
          <w:tcPr>
            <w:tcW w:w="1234" w:type="dxa"/>
            <w:shd w:val="clear" w:color="auto" w:fill="auto"/>
            <w:hideMark/>
          </w:tcPr>
          <w:p w14:paraId="7137521E" w14:textId="77777777" w:rsidR="002E5C6F" w:rsidRPr="002E5C6F" w:rsidRDefault="002E5C6F" w:rsidP="002E5C6F">
            <w:pPr>
              <w:spacing w:before="40" w:after="120"/>
              <w:ind w:right="113"/>
              <w:rPr>
                <w:lang w:val="fr-FR"/>
              </w:rPr>
            </w:pPr>
            <w:r w:rsidRPr="002E5C6F">
              <w:rPr>
                <w:lang w:val="fr-FR"/>
              </w:rPr>
              <w:t>43.171</w:t>
            </w:r>
          </w:p>
        </w:tc>
        <w:tc>
          <w:tcPr>
            <w:tcW w:w="1096" w:type="dxa"/>
            <w:shd w:val="clear" w:color="auto" w:fill="auto"/>
            <w:hideMark/>
          </w:tcPr>
          <w:p w14:paraId="725641FB"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722E2866" w14:textId="77777777" w:rsidR="002E5C6F" w:rsidRPr="002E5C6F" w:rsidRDefault="002E5C6F" w:rsidP="002E5C6F">
            <w:pPr>
              <w:spacing w:before="40" w:after="120"/>
              <w:ind w:right="113"/>
              <w:rPr>
                <w:b/>
                <w:bCs/>
                <w:lang w:val="fr-FR"/>
              </w:rPr>
            </w:pPr>
          </w:p>
        </w:tc>
      </w:tr>
      <w:tr w:rsidR="002E5C6F" w:rsidRPr="002E5C6F" w14:paraId="6FA78E92" w14:textId="77777777" w:rsidTr="002E5C6F">
        <w:tc>
          <w:tcPr>
            <w:tcW w:w="1234" w:type="dxa"/>
            <w:shd w:val="clear" w:color="auto" w:fill="auto"/>
            <w:hideMark/>
          </w:tcPr>
          <w:p w14:paraId="3A1815CB" w14:textId="77777777" w:rsidR="002E5C6F" w:rsidRPr="002E5C6F" w:rsidRDefault="002E5C6F" w:rsidP="002E5C6F">
            <w:pPr>
              <w:spacing w:before="40" w:after="120"/>
              <w:ind w:right="113"/>
              <w:rPr>
                <w:lang w:val="fr-FR"/>
              </w:rPr>
            </w:pPr>
            <w:r w:rsidRPr="002E5C6F">
              <w:rPr>
                <w:lang w:val="fr-FR"/>
              </w:rPr>
              <w:t>43.172</w:t>
            </w:r>
          </w:p>
        </w:tc>
        <w:tc>
          <w:tcPr>
            <w:tcW w:w="1096" w:type="dxa"/>
            <w:shd w:val="clear" w:color="auto" w:fill="auto"/>
            <w:hideMark/>
          </w:tcPr>
          <w:p w14:paraId="4908D0B5"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723B7FED" w14:textId="77777777" w:rsidR="002E5C6F" w:rsidRPr="002E5C6F" w:rsidRDefault="002E5C6F" w:rsidP="002E5C6F">
            <w:pPr>
              <w:spacing w:before="40" w:after="120"/>
              <w:ind w:right="113"/>
              <w:rPr>
                <w:b/>
                <w:bCs/>
                <w:lang w:val="fr-FR"/>
              </w:rPr>
            </w:pPr>
          </w:p>
        </w:tc>
      </w:tr>
      <w:tr w:rsidR="002E5C6F" w:rsidRPr="002E5C6F" w14:paraId="6AE0F9E2" w14:textId="77777777" w:rsidTr="002E5C6F">
        <w:tc>
          <w:tcPr>
            <w:tcW w:w="1234" w:type="dxa"/>
            <w:shd w:val="clear" w:color="auto" w:fill="auto"/>
            <w:hideMark/>
          </w:tcPr>
          <w:p w14:paraId="0A157167" w14:textId="77777777" w:rsidR="002E5C6F" w:rsidRPr="002E5C6F" w:rsidRDefault="002E5C6F" w:rsidP="002E5C6F">
            <w:pPr>
              <w:spacing w:before="40" w:after="120"/>
              <w:ind w:right="113"/>
              <w:rPr>
                <w:lang w:val="fr-FR"/>
              </w:rPr>
            </w:pPr>
            <w:r w:rsidRPr="002E5C6F">
              <w:rPr>
                <w:lang w:val="fr-FR"/>
              </w:rPr>
              <w:t>43.173</w:t>
            </w:r>
          </w:p>
        </w:tc>
        <w:tc>
          <w:tcPr>
            <w:tcW w:w="1096" w:type="dxa"/>
            <w:shd w:val="clear" w:color="auto" w:fill="auto"/>
            <w:hideMark/>
          </w:tcPr>
          <w:p w14:paraId="73AC215B" w14:textId="7D2363FE"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2D888EF4" w14:textId="77777777" w:rsidR="002E5C6F" w:rsidRPr="002E5C6F" w:rsidRDefault="002E5C6F" w:rsidP="002E5C6F">
            <w:pPr>
              <w:spacing w:before="40" w:after="120"/>
              <w:ind w:right="113"/>
              <w:rPr>
                <w:b/>
                <w:bCs/>
                <w:lang w:val="fr-FR"/>
              </w:rPr>
            </w:pPr>
          </w:p>
        </w:tc>
      </w:tr>
      <w:tr w:rsidR="002E5C6F" w:rsidRPr="002E5C6F" w14:paraId="5359FB6D" w14:textId="77777777" w:rsidTr="002E5C6F">
        <w:tc>
          <w:tcPr>
            <w:tcW w:w="1234" w:type="dxa"/>
            <w:shd w:val="clear" w:color="auto" w:fill="auto"/>
            <w:hideMark/>
          </w:tcPr>
          <w:p w14:paraId="53DF4BBC" w14:textId="77777777" w:rsidR="002E5C6F" w:rsidRPr="002E5C6F" w:rsidRDefault="002E5C6F" w:rsidP="002E5C6F">
            <w:pPr>
              <w:spacing w:before="40" w:after="120"/>
              <w:ind w:right="113"/>
              <w:rPr>
                <w:lang w:val="fr-FR"/>
              </w:rPr>
            </w:pPr>
            <w:r w:rsidRPr="002E5C6F">
              <w:rPr>
                <w:lang w:val="fr-FR"/>
              </w:rPr>
              <w:t>43.174</w:t>
            </w:r>
          </w:p>
        </w:tc>
        <w:tc>
          <w:tcPr>
            <w:tcW w:w="1096" w:type="dxa"/>
            <w:shd w:val="clear" w:color="auto" w:fill="auto"/>
            <w:hideMark/>
          </w:tcPr>
          <w:p w14:paraId="38695638"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3C1D83E7" w14:textId="77777777" w:rsidR="002E5C6F" w:rsidRPr="002E5C6F" w:rsidRDefault="002E5C6F" w:rsidP="002E5C6F">
            <w:pPr>
              <w:spacing w:before="40" w:after="120"/>
              <w:ind w:right="113"/>
              <w:rPr>
                <w:b/>
                <w:bCs/>
                <w:lang w:val="fr-FR"/>
              </w:rPr>
            </w:pPr>
          </w:p>
        </w:tc>
      </w:tr>
      <w:tr w:rsidR="002E5C6F" w:rsidRPr="002E5C6F" w14:paraId="23F15C08" w14:textId="77777777" w:rsidTr="002E5C6F">
        <w:tc>
          <w:tcPr>
            <w:tcW w:w="1234" w:type="dxa"/>
            <w:shd w:val="clear" w:color="auto" w:fill="auto"/>
            <w:hideMark/>
          </w:tcPr>
          <w:p w14:paraId="3E0F5B84" w14:textId="77777777" w:rsidR="002E5C6F" w:rsidRPr="002E5C6F" w:rsidRDefault="002E5C6F" w:rsidP="002E5C6F">
            <w:pPr>
              <w:spacing w:before="40" w:after="120"/>
              <w:ind w:right="113"/>
              <w:rPr>
                <w:lang w:val="fr-FR"/>
              </w:rPr>
            </w:pPr>
            <w:r w:rsidRPr="002E5C6F">
              <w:rPr>
                <w:lang w:val="fr-FR"/>
              </w:rPr>
              <w:t>43.175</w:t>
            </w:r>
          </w:p>
        </w:tc>
        <w:tc>
          <w:tcPr>
            <w:tcW w:w="1096" w:type="dxa"/>
            <w:shd w:val="clear" w:color="auto" w:fill="auto"/>
            <w:hideMark/>
          </w:tcPr>
          <w:p w14:paraId="6E36A567"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41744113" w14:textId="77777777" w:rsidR="002E5C6F" w:rsidRPr="002E5C6F" w:rsidRDefault="002E5C6F" w:rsidP="002E5C6F">
            <w:pPr>
              <w:spacing w:before="40" w:after="120"/>
              <w:ind w:right="113"/>
              <w:rPr>
                <w:b/>
                <w:bCs/>
                <w:lang w:val="fr-FR"/>
              </w:rPr>
            </w:pPr>
          </w:p>
        </w:tc>
      </w:tr>
      <w:tr w:rsidR="002E5C6F" w:rsidRPr="002E5C6F" w14:paraId="7538B333" w14:textId="77777777" w:rsidTr="002E5C6F">
        <w:tc>
          <w:tcPr>
            <w:tcW w:w="1234" w:type="dxa"/>
            <w:shd w:val="clear" w:color="auto" w:fill="auto"/>
            <w:hideMark/>
          </w:tcPr>
          <w:p w14:paraId="7D64687B" w14:textId="77777777" w:rsidR="002E5C6F" w:rsidRPr="002E5C6F" w:rsidRDefault="002E5C6F" w:rsidP="002E5C6F">
            <w:pPr>
              <w:spacing w:before="40" w:after="120"/>
              <w:ind w:right="113"/>
              <w:rPr>
                <w:lang w:val="fr-FR"/>
              </w:rPr>
            </w:pPr>
            <w:r w:rsidRPr="002E5C6F">
              <w:rPr>
                <w:lang w:val="fr-FR"/>
              </w:rPr>
              <w:t>43.176</w:t>
            </w:r>
          </w:p>
        </w:tc>
        <w:tc>
          <w:tcPr>
            <w:tcW w:w="1096" w:type="dxa"/>
            <w:shd w:val="clear" w:color="auto" w:fill="auto"/>
            <w:hideMark/>
          </w:tcPr>
          <w:p w14:paraId="10094520"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4EAD9BA4" w14:textId="77777777" w:rsidR="002E5C6F" w:rsidRPr="002E5C6F" w:rsidRDefault="002E5C6F" w:rsidP="002E5C6F">
            <w:pPr>
              <w:spacing w:before="40" w:after="120"/>
              <w:ind w:right="113"/>
              <w:rPr>
                <w:b/>
                <w:bCs/>
                <w:lang w:val="fr-FR"/>
              </w:rPr>
            </w:pPr>
          </w:p>
        </w:tc>
      </w:tr>
      <w:tr w:rsidR="002E5C6F" w:rsidRPr="002E5C6F" w14:paraId="31541EB5" w14:textId="77777777" w:rsidTr="002E5C6F">
        <w:tc>
          <w:tcPr>
            <w:tcW w:w="1234" w:type="dxa"/>
            <w:shd w:val="clear" w:color="auto" w:fill="auto"/>
            <w:hideMark/>
          </w:tcPr>
          <w:p w14:paraId="1B3F9674" w14:textId="77777777" w:rsidR="002E5C6F" w:rsidRPr="002E5C6F" w:rsidRDefault="002E5C6F" w:rsidP="002E5C6F">
            <w:pPr>
              <w:spacing w:before="40" w:after="120"/>
              <w:ind w:right="113"/>
              <w:rPr>
                <w:lang w:val="fr-FR"/>
              </w:rPr>
            </w:pPr>
            <w:r w:rsidRPr="002E5C6F">
              <w:rPr>
                <w:lang w:val="fr-FR"/>
              </w:rPr>
              <w:t>43.177</w:t>
            </w:r>
          </w:p>
        </w:tc>
        <w:tc>
          <w:tcPr>
            <w:tcW w:w="1096" w:type="dxa"/>
            <w:shd w:val="clear" w:color="auto" w:fill="auto"/>
            <w:hideMark/>
          </w:tcPr>
          <w:p w14:paraId="717B9B68"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2E05D89F" w14:textId="77777777" w:rsidR="002E5C6F" w:rsidRPr="002E5C6F" w:rsidRDefault="002E5C6F" w:rsidP="002E5C6F">
            <w:pPr>
              <w:spacing w:before="40" w:after="120"/>
              <w:ind w:right="113"/>
              <w:rPr>
                <w:b/>
                <w:bCs/>
                <w:lang w:val="fr-FR"/>
              </w:rPr>
            </w:pPr>
          </w:p>
        </w:tc>
      </w:tr>
      <w:tr w:rsidR="002E5C6F" w:rsidRPr="002E5C6F" w14:paraId="4F9AA87B" w14:textId="77777777" w:rsidTr="002E5C6F">
        <w:tc>
          <w:tcPr>
            <w:tcW w:w="1234" w:type="dxa"/>
            <w:shd w:val="clear" w:color="auto" w:fill="auto"/>
            <w:hideMark/>
          </w:tcPr>
          <w:p w14:paraId="032AE285" w14:textId="77777777" w:rsidR="002E5C6F" w:rsidRPr="002E5C6F" w:rsidRDefault="002E5C6F" w:rsidP="002E5C6F">
            <w:pPr>
              <w:spacing w:before="40" w:after="120"/>
              <w:ind w:right="113"/>
              <w:rPr>
                <w:lang w:val="fr-FR"/>
              </w:rPr>
            </w:pPr>
            <w:r w:rsidRPr="002E5C6F">
              <w:rPr>
                <w:lang w:val="fr-FR"/>
              </w:rPr>
              <w:t>43.178</w:t>
            </w:r>
          </w:p>
        </w:tc>
        <w:tc>
          <w:tcPr>
            <w:tcW w:w="1096" w:type="dxa"/>
            <w:shd w:val="clear" w:color="auto" w:fill="auto"/>
            <w:hideMark/>
          </w:tcPr>
          <w:p w14:paraId="1F40B6D9"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10B374F6" w14:textId="77777777" w:rsidR="002E5C6F" w:rsidRPr="002E5C6F" w:rsidRDefault="002E5C6F" w:rsidP="002E5C6F">
            <w:pPr>
              <w:spacing w:before="40" w:after="120"/>
              <w:ind w:right="113"/>
              <w:rPr>
                <w:b/>
                <w:bCs/>
                <w:lang w:val="fr-FR"/>
              </w:rPr>
            </w:pPr>
          </w:p>
        </w:tc>
      </w:tr>
      <w:tr w:rsidR="002E5C6F" w:rsidRPr="002E5C6F" w14:paraId="5DBA0B28" w14:textId="77777777" w:rsidTr="002E5C6F">
        <w:tc>
          <w:tcPr>
            <w:tcW w:w="1234" w:type="dxa"/>
            <w:shd w:val="clear" w:color="auto" w:fill="auto"/>
            <w:hideMark/>
          </w:tcPr>
          <w:p w14:paraId="7B3E497A" w14:textId="77777777" w:rsidR="002E5C6F" w:rsidRPr="002E5C6F" w:rsidRDefault="002E5C6F" w:rsidP="002E5C6F">
            <w:pPr>
              <w:spacing w:before="40" w:after="120"/>
              <w:ind w:right="113"/>
              <w:rPr>
                <w:lang w:val="fr-FR"/>
              </w:rPr>
            </w:pPr>
            <w:r w:rsidRPr="002E5C6F">
              <w:rPr>
                <w:lang w:val="fr-FR"/>
              </w:rPr>
              <w:t>43.179</w:t>
            </w:r>
          </w:p>
        </w:tc>
        <w:tc>
          <w:tcPr>
            <w:tcW w:w="1096" w:type="dxa"/>
            <w:shd w:val="clear" w:color="auto" w:fill="auto"/>
            <w:hideMark/>
          </w:tcPr>
          <w:p w14:paraId="1F95C283" w14:textId="51BFFE1C"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4F53D25D" w14:textId="77777777" w:rsidR="002E5C6F" w:rsidRPr="002E5C6F" w:rsidRDefault="002E5C6F" w:rsidP="002E5C6F">
            <w:pPr>
              <w:spacing w:before="40" w:after="120"/>
              <w:ind w:right="113"/>
              <w:rPr>
                <w:b/>
                <w:bCs/>
                <w:lang w:val="fr-FR"/>
              </w:rPr>
            </w:pPr>
          </w:p>
        </w:tc>
      </w:tr>
      <w:tr w:rsidR="002E5C6F" w:rsidRPr="002E5C6F" w14:paraId="5A24A3A0" w14:textId="77777777" w:rsidTr="002E5C6F">
        <w:tc>
          <w:tcPr>
            <w:tcW w:w="1234" w:type="dxa"/>
            <w:shd w:val="clear" w:color="auto" w:fill="auto"/>
            <w:hideMark/>
          </w:tcPr>
          <w:p w14:paraId="454AE169" w14:textId="77777777" w:rsidR="002E5C6F" w:rsidRPr="002E5C6F" w:rsidRDefault="002E5C6F" w:rsidP="002E5C6F">
            <w:pPr>
              <w:spacing w:before="40" w:after="120"/>
              <w:ind w:right="113"/>
              <w:rPr>
                <w:lang w:val="fr-FR"/>
              </w:rPr>
            </w:pPr>
            <w:r w:rsidRPr="002E5C6F">
              <w:rPr>
                <w:lang w:val="fr-FR"/>
              </w:rPr>
              <w:lastRenderedPageBreak/>
              <w:t>43.180</w:t>
            </w:r>
          </w:p>
        </w:tc>
        <w:tc>
          <w:tcPr>
            <w:tcW w:w="1096" w:type="dxa"/>
            <w:shd w:val="clear" w:color="auto" w:fill="auto"/>
            <w:hideMark/>
          </w:tcPr>
          <w:p w14:paraId="64B657DA"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425536D0" w14:textId="77777777" w:rsidR="002E5C6F" w:rsidRPr="002E5C6F" w:rsidRDefault="002E5C6F" w:rsidP="002E5C6F">
            <w:pPr>
              <w:spacing w:before="40" w:after="120"/>
              <w:ind w:right="113"/>
              <w:rPr>
                <w:b/>
                <w:bCs/>
                <w:lang w:val="fr-FR"/>
              </w:rPr>
            </w:pPr>
          </w:p>
        </w:tc>
      </w:tr>
      <w:tr w:rsidR="002E5C6F" w:rsidRPr="002E5C6F" w14:paraId="523EACE5" w14:textId="77777777" w:rsidTr="002E5C6F">
        <w:tc>
          <w:tcPr>
            <w:tcW w:w="1234" w:type="dxa"/>
            <w:shd w:val="clear" w:color="auto" w:fill="auto"/>
            <w:hideMark/>
          </w:tcPr>
          <w:p w14:paraId="4AA617B4" w14:textId="77777777" w:rsidR="002E5C6F" w:rsidRPr="002E5C6F" w:rsidRDefault="002E5C6F" w:rsidP="002E5C6F">
            <w:pPr>
              <w:spacing w:before="40" w:after="120"/>
              <w:ind w:right="113"/>
              <w:rPr>
                <w:lang w:val="fr-FR"/>
              </w:rPr>
            </w:pPr>
            <w:r w:rsidRPr="002E5C6F">
              <w:rPr>
                <w:lang w:val="fr-FR"/>
              </w:rPr>
              <w:t>43.181</w:t>
            </w:r>
          </w:p>
        </w:tc>
        <w:tc>
          <w:tcPr>
            <w:tcW w:w="1096" w:type="dxa"/>
            <w:shd w:val="clear" w:color="auto" w:fill="auto"/>
            <w:hideMark/>
          </w:tcPr>
          <w:p w14:paraId="60E8216A" w14:textId="77777777" w:rsidR="002E5C6F" w:rsidRPr="002E5C6F" w:rsidRDefault="002E5C6F" w:rsidP="002E5C6F">
            <w:pPr>
              <w:spacing w:before="40" w:after="120"/>
              <w:ind w:right="113"/>
              <w:rPr>
                <w:b/>
                <w:bCs/>
                <w:lang w:val="fr-FR"/>
              </w:rPr>
            </w:pPr>
            <w:r w:rsidRPr="002E5C6F">
              <w:rPr>
                <w:lang w:val="fr-FR"/>
              </w:rPr>
              <w:t xml:space="preserve">Note </w:t>
            </w:r>
          </w:p>
        </w:tc>
        <w:tc>
          <w:tcPr>
            <w:tcW w:w="6175" w:type="dxa"/>
            <w:shd w:val="clear" w:color="auto" w:fill="auto"/>
          </w:tcPr>
          <w:p w14:paraId="4456D538" w14:textId="77777777" w:rsidR="002E5C6F" w:rsidRPr="002E5C6F" w:rsidRDefault="002E5C6F" w:rsidP="002E5C6F">
            <w:pPr>
              <w:spacing w:before="40" w:after="120"/>
              <w:ind w:right="113"/>
              <w:rPr>
                <w:b/>
                <w:bCs/>
                <w:lang w:val="fr-FR"/>
              </w:rPr>
            </w:pPr>
          </w:p>
        </w:tc>
      </w:tr>
      <w:tr w:rsidR="002E5C6F" w:rsidRPr="002E5C6F" w14:paraId="19DA2199" w14:textId="77777777" w:rsidTr="002E5C6F">
        <w:tc>
          <w:tcPr>
            <w:tcW w:w="1234" w:type="dxa"/>
            <w:shd w:val="clear" w:color="auto" w:fill="auto"/>
            <w:hideMark/>
          </w:tcPr>
          <w:p w14:paraId="497BA814" w14:textId="77777777" w:rsidR="002E5C6F" w:rsidRPr="002E5C6F" w:rsidRDefault="002E5C6F" w:rsidP="002E5C6F">
            <w:pPr>
              <w:spacing w:before="40" w:after="120"/>
              <w:ind w:right="113"/>
              <w:rPr>
                <w:lang w:val="fr-FR"/>
              </w:rPr>
            </w:pPr>
            <w:r w:rsidRPr="002E5C6F">
              <w:rPr>
                <w:lang w:val="fr-FR"/>
              </w:rPr>
              <w:t>43.182</w:t>
            </w:r>
          </w:p>
        </w:tc>
        <w:tc>
          <w:tcPr>
            <w:tcW w:w="1096" w:type="dxa"/>
            <w:shd w:val="clear" w:color="auto" w:fill="auto"/>
            <w:hideMark/>
          </w:tcPr>
          <w:p w14:paraId="27EBEDC5" w14:textId="77777777" w:rsidR="002E5C6F" w:rsidRPr="002E5C6F" w:rsidRDefault="002E5C6F" w:rsidP="002E5C6F">
            <w:pPr>
              <w:spacing w:before="40" w:after="120"/>
              <w:ind w:right="113"/>
              <w:rPr>
                <w:b/>
                <w:bCs/>
                <w:lang w:val="fr-FR"/>
              </w:rPr>
            </w:pPr>
            <w:r w:rsidRPr="002E5C6F">
              <w:rPr>
                <w:lang w:val="fr-FR"/>
              </w:rPr>
              <w:t xml:space="preserve">Note </w:t>
            </w:r>
          </w:p>
        </w:tc>
        <w:tc>
          <w:tcPr>
            <w:tcW w:w="6175" w:type="dxa"/>
            <w:shd w:val="clear" w:color="auto" w:fill="auto"/>
          </w:tcPr>
          <w:p w14:paraId="210D64A0" w14:textId="77777777" w:rsidR="002E5C6F" w:rsidRPr="002E5C6F" w:rsidRDefault="002E5C6F" w:rsidP="002E5C6F">
            <w:pPr>
              <w:spacing w:before="40" w:after="120"/>
              <w:ind w:right="113"/>
              <w:rPr>
                <w:b/>
                <w:bCs/>
                <w:lang w:val="fr-FR"/>
              </w:rPr>
            </w:pPr>
          </w:p>
        </w:tc>
      </w:tr>
      <w:tr w:rsidR="002E5C6F" w:rsidRPr="002E5C6F" w14:paraId="707BCDFC" w14:textId="77777777" w:rsidTr="002E5C6F">
        <w:tc>
          <w:tcPr>
            <w:tcW w:w="1234" w:type="dxa"/>
            <w:shd w:val="clear" w:color="auto" w:fill="auto"/>
            <w:hideMark/>
          </w:tcPr>
          <w:p w14:paraId="6047AB65" w14:textId="77777777" w:rsidR="002E5C6F" w:rsidRPr="002E5C6F" w:rsidRDefault="002E5C6F" w:rsidP="002E5C6F">
            <w:pPr>
              <w:spacing w:before="40" w:after="120"/>
              <w:ind w:right="113"/>
              <w:rPr>
                <w:lang w:val="fr-FR"/>
              </w:rPr>
            </w:pPr>
            <w:r w:rsidRPr="002E5C6F">
              <w:rPr>
                <w:lang w:val="fr-FR"/>
              </w:rPr>
              <w:t>43.183</w:t>
            </w:r>
          </w:p>
        </w:tc>
        <w:tc>
          <w:tcPr>
            <w:tcW w:w="1096" w:type="dxa"/>
            <w:shd w:val="clear" w:color="auto" w:fill="auto"/>
            <w:hideMark/>
          </w:tcPr>
          <w:p w14:paraId="3887201A" w14:textId="77777777" w:rsidR="002E5C6F" w:rsidRPr="002E5C6F" w:rsidRDefault="002E5C6F" w:rsidP="002E5C6F">
            <w:pPr>
              <w:spacing w:before="40" w:after="120"/>
              <w:ind w:right="113"/>
              <w:rPr>
                <w:b/>
                <w:bCs/>
                <w:lang w:val="fr-FR"/>
              </w:rPr>
            </w:pPr>
            <w:r w:rsidRPr="002E5C6F">
              <w:rPr>
                <w:lang w:val="fr-FR"/>
              </w:rPr>
              <w:t xml:space="preserve">Note </w:t>
            </w:r>
          </w:p>
        </w:tc>
        <w:tc>
          <w:tcPr>
            <w:tcW w:w="6175" w:type="dxa"/>
            <w:shd w:val="clear" w:color="auto" w:fill="auto"/>
          </w:tcPr>
          <w:p w14:paraId="32E75A31" w14:textId="77777777" w:rsidR="002E5C6F" w:rsidRPr="002E5C6F" w:rsidRDefault="002E5C6F" w:rsidP="002E5C6F">
            <w:pPr>
              <w:spacing w:before="40" w:after="120"/>
              <w:ind w:right="113"/>
              <w:rPr>
                <w:b/>
                <w:bCs/>
                <w:lang w:val="fr-FR"/>
              </w:rPr>
            </w:pPr>
          </w:p>
        </w:tc>
      </w:tr>
      <w:tr w:rsidR="002E5C6F" w:rsidRPr="002E5C6F" w14:paraId="67436BD6" w14:textId="77777777" w:rsidTr="002E5C6F">
        <w:tc>
          <w:tcPr>
            <w:tcW w:w="1234" w:type="dxa"/>
            <w:shd w:val="clear" w:color="auto" w:fill="auto"/>
            <w:hideMark/>
          </w:tcPr>
          <w:p w14:paraId="589A21A0" w14:textId="77777777" w:rsidR="002E5C6F" w:rsidRPr="002E5C6F" w:rsidRDefault="002E5C6F" w:rsidP="002E5C6F">
            <w:pPr>
              <w:spacing w:before="40" w:after="120"/>
              <w:ind w:right="113"/>
              <w:rPr>
                <w:lang w:val="fr-FR"/>
              </w:rPr>
            </w:pPr>
            <w:r w:rsidRPr="002E5C6F">
              <w:rPr>
                <w:lang w:val="fr-FR"/>
              </w:rPr>
              <w:t>43.184</w:t>
            </w:r>
          </w:p>
        </w:tc>
        <w:tc>
          <w:tcPr>
            <w:tcW w:w="1096" w:type="dxa"/>
            <w:shd w:val="clear" w:color="auto" w:fill="auto"/>
            <w:hideMark/>
          </w:tcPr>
          <w:p w14:paraId="2C08D250" w14:textId="4D84554F"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69792312" w14:textId="77777777" w:rsidR="002E5C6F" w:rsidRPr="002E5C6F" w:rsidRDefault="002E5C6F" w:rsidP="002E5C6F">
            <w:pPr>
              <w:spacing w:before="40" w:after="120"/>
              <w:ind w:right="113"/>
              <w:rPr>
                <w:b/>
                <w:bCs/>
                <w:lang w:val="fr-FR"/>
              </w:rPr>
            </w:pPr>
          </w:p>
        </w:tc>
      </w:tr>
      <w:tr w:rsidR="002E5C6F" w:rsidRPr="002E5C6F" w14:paraId="2E40A326" w14:textId="77777777" w:rsidTr="002E5C6F">
        <w:tc>
          <w:tcPr>
            <w:tcW w:w="1234" w:type="dxa"/>
            <w:shd w:val="clear" w:color="auto" w:fill="auto"/>
            <w:hideMark/>
          </w:tcPr>
          <w:p w14:paraId="208CEC14" w14:textId="77777777" w:rsidR="002E5C6F" w:rsidRPr="002E5C6F" w:rsidRDefault="002E5C6F" w:rsidP="002E5C6F">
            <w:pPr>
              <w:spacing w:before="40" w:after="120"/>
              <w:ind w:right="113"/>
              <w:rPr>
                <w:lang w:val="fr-FR"/>
              </w:rPr>
            </w:pPr>
            <w:r w:rsidRPr="002E5C6F">
              <w:rPr>
                <w:lang w:val="fr-FR"/>
              </w:rPr>
              <w:t>43.185</w:t>
            </w:r>
          </w:p>
        </w:tc>
        <w:tc>
          <w:tcPr>
            <w:tcW w:w="1096" w:type="dxa"/>
            <w:shd w:val="clear" w:color="auto" w:fill="auto"/>
            <w:hideMark/>
          </w:tcPr>
          <w:p w14:paraId="59496DFE"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710D81FC" w14:textId="77777777" w:rsidR="002E5C6F" w:rsidRPr="002E5C6F" w:rsidRDefault="002E5C6F" w:rsidP="002E5C6F">
            <w:pPr>
              <w:spacing w:before="40" w:after="120"/>
              <w:ind w:right="113"/>
              <w:rPr>
                <w:b/>
                <w:bCs/>
                <w:lang w:val="fr-FR"/>
              </w:rPr>
            </w:pPr>
          </w:p>
        </w:tc>
      </w:tr>
      <w:tr w:rsidR="002E5C6F" w:rsidRPr="002E5C6F" w14:paraId="332C12EC" w14:textId="77777777" w:rsidTr="002E5C6F">
        <w:tc>
          <w:tcPr>
            <w:tcW w:w="1234" w:type="dxa"/>
            <w:shd w:val="clear" w:color="auto" w:fill="auto"/>
            <w:hideMark/>
          </w:tcPr>
          <w:p w14:paraId="00BFB35D" w14:textId="77777777" w:rsidR="002E5C6F" w:rsidRPr="002E5C6F" w:rsidRDefault="002E5C6F" w:rsidP="002E5C6F">
            <w:pPr>
              <w:spacing w:before="40" w:after="120"/>
              <w:ind w:right="113"/>
              <w:rPr>
                <w:lang w:val="fr-FR"/>
              </w:rPr>
            </w:pPr>
            <w:r w:rsidRPr="002E5C6F">
              <w:rPr>
                <w:lang w:val="fr-FR"/>
              </w:rPr>
              <w:t>43.186</w:t>
            </w:r>
          </w:p>
        </w:tc>
        <w:tc>
          <w:tcPr>
            <w:tcW w:w="1096" w:type="dxa"/>
            <w:shd w:val="clear" w:color="auto" w:fill="auto"/>
            <w:hideMark/>
          </w:tcPr>
          <w:p w14:paraId="55509FFF"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hideMark/>
          </w:tcPr>
          <w:p w14:paraId="1116CFBC" w14:textId="68C98912" w:rsidR="002E5C6F" w:rsidRPr="002E5C6F" w:rsidRDefault="002E5C6F" w:rsidP="002E5C6F">
            <w:pPr>
              <w:spacing w:before="40" w:after="120"/>
              <w:ind w:right="113"/>
              <w:rPr>
                <w:b/>
                <w:bCs/>
                <w:lang w:val="fr-FR"/>
              </w:rPr>
            </w:pPr>
          </w:p>
        </w:tc>
      </w:tr>
      <w:tr w:rsidR="002E5C6F" w:rsidRPr="002E5C6F" w14:paraId="7BDEFB15" w14:textId="77777777" w:rsidTr="002E5C6F">
        <w:tc>
          <w:tcPr>
            <w:tcW w:w="1234" w:type="dxa"/>
            <w:shd w:val="clear" w:color="auto" w:fill="auto"/>
            <w:hideMark/>
          </w:tcPr>
          <w:p w14:paraId="3CDEC758" w14:textId="77777777" w:rsidR="002E5C6F" w:rsidRPr="002E5C6F" w:rsidRDefault="002E5C6F" w:rsidP="002E5C6F">
            <w:pPr>
              <w:spacing w:before="40" w:after="120"/>
              <w:ind w:right="113"/>
              <w:rPr>
                <w:lang w:val="fr-FR"/>
              </w:rPr>
            </w:pPr>
            <w:r w:rsidRPr="002E5C6F">
              <w:rPr>
                <w:lang w:val="fr-FR"/>
              </w:rPr>
              <w:t>43.187</w:t>
            </w:r>
          </w:p>
        </w:tc>
        <w:tc>
          <w:tcPr>
            <w:tcW w:w="1096" w:type="dxa"/>
            <w:shd w:val="clear" w:color="auto" w:fill="auto"/>
            <w:hideMark/>
          </w:tcPr>
          <w:p w14:paraId="49924C1E" w14:textId="169C5B6C" w:rsidR="002E5C6F" w:rsidRPr="000B6306" w:rsidRDefault="002E5C6F" w:rsidP="002E5C6F">
            <w:pPr>
              <w:spacing w:before="40" w:after="120"/>
              <w:ind w:right="113"/>
              <w:rPr>
                <w:b/>
                <w:bCs/>
                <w:lang w:val="fr-FR"/>
              </w:rPr>
            </w:pPr>
            <w:proofErr w:type="spellStart"/>
            <w:r w:rsidRPr="000B6306">
              <w:rPr>
                <w:lang w:val="fr-FR"/>
              </w:rPr>
              <w:t>Partially</w:t>
            </w:r>
            <w:proofErr w:type="spellEnd"/>
            <w:r w:rsidRPr="000B6306">
              <w:rPr>
                <w:lang w:val="fr-FR"/>
              </w:rPr>
              <w:t xml:space="preserve"> support</w:t>
            </w:r>
          </w:p>
        </w:tc>
        <w:tc>
          <w:tcPr>
            <w:tcW w:w="6175" w:type="dxa"/>
            <w:shd w:val="clear" w:color="auto" w:fill="auto"/>
            <w:hideMark/>
          </w:tcPr>
          <w:p w14:paraId="0C7EE9E0" w14:textId="4B39D0FE" w:rsidR="002E5C6F" w:rsidRPr="000B6306" w:rsidRDefault="002E5C6F" w:rsidP="002E5C6F">
            <w:pPr>
              <w:spacing w:before="40" w:after="120"/>
              <w:ind w:right="113"/>
              <w:rPr>
                <w:b/>
                <w:bCs/>
              </w:rPr>
            </w:pPr>
            <w:r w:rsidRPr="000B6306">
              <w:t xml:space="preserve">The UK Government is committed to ensuring the protection and support for migrant women and girls. The UK is confident that the Domestic Abuse </w:t>
            </w:r>
            <w:r w:rsidR="00DA3589" w:rsidRPr="000B6306">
              <w:t>A</w:t>
            </w:r>
            <w:r w:rsidRPr="000B6306">
              <w:t>ct already provides strong measures in this area but will keep the position under review.</w:t>
            </w:r>
          </w:p>
        </w:tc>
      </w:tr>
      <w:tr w:rsidR="002E5C6F" w:rsidRPr="002E5C6F" w14:paraId="7E296EB1" w14:textId="77777777" w:rsidTr="002E5C6F">
        <w:tc>
          <w:tcPr>
            <w:tcW w:w="1234" w:type="dxa"/>
            <w:shd w:val="clear" w:color="auto" w:fill="auto"/>
            <w:hideMark/>
          </w:tcPr>
          <w:p w14:paraId="34534420" w14:textId="77777777" w:rsidR="002E5C6F" w:rsidRPr="002E5C6F" w:rsidRDefault="002E5C6F" w:rsidP="002E5C6F">
            <w:pPr>
              <w:spacing w:before="40" w:after="120"/>
              <w:ind w:right="113"/>
              <w:rPr>
                <w:lang w:val="fr-FR"/>
              </w:rPr>
            </w:pPr>
            <w:r w:rsidRPr="002E5C6F">
              <w:rPr>
                <w:lang w:val="fr-FR"/>
              </w:rPr>
              <w:t>43.188</w:t>
            </w:r>
          </w:p>
        </w:tc>
        <w:tc>
          <w:tcPr>
            <w:tcW w:w="1096" w:type="dxa"/>
            <w:shd w:val="clear" w:color="auto" w:fill="auto"/>
            <w:hideMark/>
          </w:tcPr>
          <w:p w14:paraId="79693DE3"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55782B7E" w14:textId="076BF696" w:rsidR="002E5C6F" w:rsidRPr="002E5C6F" w:rsidRDefault="002E5C6F" w:rsidP="002E5C6F">
            <w:pPr>
              <w:spacing w:before="40" w:after="120"/>
              <w:ind w:right="113"/>
              <w:rPr>
                <w:b/>
                <w:bCs/>
                <w:lang w:val="fr-FR"/>
              </w:rPr>
            </w:pPr>
          </w:p>
        </w:tc>
      </w:tr>
      <w:tr w:rsidR="002E5C6F" w:rsidRPr="002E5C6F" w14:paraId="6A9ABE8B" w14:textId="77777777" w:rsidTr="002E5C6F">
        <w:tc>
          <w:tcPr>
            <w:tcW w:w="1234" w:type="dxa"/>
            <w:shd w:val="clear" w:color="auto" w:fill="auto"/>
            <w:hideMark/>
          </w:tcPr>
          <w:p w14:paraId="1688680D" w14:textId="77777777" w:rsidR="002E5C6F" w:rsidRPr="002E5C6F" w:rsidRDefault="002E5C6F" w:rsidP="002E5C6F">
            <w:pPr>
              <w:spacing w:before="40" w:after="120"/>
              <w:ind w:right="113"/>
              <w:rPr>
                <w:lang w:val="fr-FR"/>
              </w:rPr>
            </w:pPr>
            <w:r w:rsidRPr="002E5C6F">
              <w:rPr>
                <w:lang w:val="fr-FR"/>
              </w:rPr>
              <w:t>43.189</w:t>
            </w:r>
          </w:p>
        </w:tc>
        <w:tc>
          <w:tcPr>
            <w:tcW w:w="1096" w:type="dxa"/>
            <w:shd w:val="clear" w:color="auto" w:fill="auto"/>
            <w:hideMark/>
          </w:tcPr>
          <w:p w14:paraId="0A0C75FF" w14:textId="53DF7C62"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1B175EC0" w14:textId="77777777" w:rsidR="002E5C6F" w:rsidRPr="002E5C6F" w:rsidRDefault="002E5C6F" w:rsidP="002E5C6F">
            <w:pPr>
              <w:spacing w:before="40" w:after="120"/>
              <w:ind w:right="113"/>
              <w:rPr>
                <w:b/>
                <w:bCs/>
                <w:lang w:val="fr-FR"/>
              </w:rPr>
            </w:pPr>
          </w:p>
        </w:tc>
      </w:tr>
      <w:tr w:rsidR="002E5C6F" w:rsidRPr="002E5C6F" w14:paraId="25804B4B" w14:textId="77777777" w:rsidTr="002E5C6F">
        <w:tc>
          <w:tcPr>
            <w:tcW w:w="1234" w:type="dxa"/>
            <w:shd w:val="clear" w:color="auto" w:fill="auto"/>
            <w:hideMark/>
          </w:tcPr>
          <w:p w14:paraId="4D8CCFAF" w14:textId="77777777" w:rsidR="002E5C6F" w:rsidRPr="002E5C6F" w:rsidRDefault="002E5C6F" w:rsidP="002E5C6F">
            <w:pPr>
              <w:spacing w:before="40" w:after="120"/>
              <w:ind w:right="113"/>
              <w:rPr>
                <w:lang w:val="fr-FR"/>
              </w:rPr>
            </w:pPr>
            <w:r w:rsidRPr="002E5C6F">
              <w:rPr>
                <w:lang w:val="fr-FR"/>
              </w:rPr>
              <w:t>43.190</w:t>
            </w:r>
          </w:p>
        </w:tc>
        <w:tc>
          <w:tcPr>
            <w:tcW w:w="1096" w:type="dxa"/>
            <w:shd w:val="clear" w:color="auto" w:fill="auto"/>
            <w:hideMark/>
          </w:tcPr>
          <w:p w14:paraId="2E0849B6" w14:textId="3FB395AA"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0F009C7E" w14:textId="77777777" w:rsidR="002E5C6F" w:rsidRPr="002E5C6F" w:rsidRDefault="002E5C6F" w:rsidP="002E5C6F">
            <w:pPr>
              <w:spacing w:before="40" w:after="120"/>
              <w:ind w:right="113"/>
              <w:rPr>
                <w:b/>
                <w:bCs/>
                <w:lang w:val="fr-FR"/>
              </w:rPr>
            </w:pPr>
          </w:p>
        </w:tc>
      </w:tr>
      <w:tr w:rsidR="002E5C6F" w:rsidRPr="002E5C6F" w14:paraId="187B0F65" w14:textId="77777777" w:rsidTr="002E5C6F">
        <w:tc>
          <w:tcPr>
            <w:tcW w:w="1234" w:type="dxa"/>
            <w:shd w:val="clear" w:color="auto" w:fill="auto"/>
            <w:hideMark/>
          </w:tcPr>
          <w:p w14:paraId="45D53498" w14:textId="77777777" w:rsidR="002E5C6F" w:rsidRPr="002E5C6F" w:rsidRDefault="002E5C6F" w:rsidP="002E5C6F">
            <w:pPr>
              <w:spacing w:before="40" w:after="120"/>
              <w:ind w:right="113"/>
              <w:rPr>
                <w:lang w:val="fr-FR"/>
              </w:rPr>
            </w:pPr>
            <w:r w:rsidRPr="002E5C6F">
              <w:rPr>
                <w:lang w:val="fr-FR"/>
              </w:rPr>
              <w:t>43.191</w:t>
            </w:r>
          </w:p>
        </w:tc>
        <w:tc>
          <w:tcPr>
            <w:tcW w:w="1096" w:type="dxa"/>
            <w:shd w:val="clear" w:color="auto" w:fill="auto"/>
            <w:hideMark/>
          </w:tcPr>
          <w:p w14:paraId="1F4F757A"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465A7D05" w14:textId="77777777" w:rsidR="002E5C6F" w:rsidRPr="002E5C6F" w:rsidRDefault="002E5C6F" w:rsidP="002E5C6F">
            <w:pPr>
              <w:spacing w:before="40" w:after="120"/>
              <w:ind w:right="113"/>
              <w:rPr>
                <w:b/>
                <w:bCs/>
                <w:lang w:val="fr-FR"/>
              </w:rPr>
            </w:pPr>
          </w:p>
        </w:tc>
      </w:tr>
      <w:tr w:rsidR="002E5C6F" w:rsidRPr="002E5C6F" w14:paraId="6AA21695" w14:textId="77777777" w:rsidTr="002E5C6F">
        <w:tc>
          <w:tcPr>
            <w:tcW w:w="1234" w:type="dxa"/>
            <w:shd w:val="clear" w:color="auto" w:fill="auto"/>
            <w:hideMark/>
          </w:tcPr>
          <w:p w14:paraId="440A62B8" w14:textId="77777777" w:rsidR="002E5C6F" w:rsidRPr="002E5C6F" w:rsidRDefault="002E5C6F" w:rsidP="002E5C6F">
            <w:pPr>
              <w:spacing w:before="40" w:after="120"/>
              <w:ind w:right="113"/>
              <w:rPr>
                <w:lang w:val="fr-FR"/>
              </w:rPr>
            </w:pPr>
            <w:r w:rsidRPr="002E5C6F">
              <w:rPr>
                <w:lang w:val="fr-FR"/>
              </w:rPr>
              <w:t>43.192</w:t>
            </w:r>
          </w:p>
        </w:tc>
        <w:tc>
          <w:tcPr>
            <w:tcW w:w="1096" w:type="dxa"/>
            <w:shd w:val="clear" w:color="auto" w:fill="auto"/>
            <w:hideMark/>
          </w:tcPr>
          <w:p w14:paraId="5D79FC31" w14:textId="67818155"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2BCCCB5A" w14:textId="77777777" w:rsidR="002E5C6F" w:rsidRPr="002E5C6F" w:rsidRDefault="002E5C6F" w:rsidP="002E5C6F">
            <w:pPr>
              <w:spacing w:before="40" w:after="120"/>
              <w:ind w:right="113"/>
              <w:rPr>
                <w:b/>
                <w:bCs/>
                <w:lang w:val="fr-FR"/>
              </w:rPr>
            </w:pPr>
          </w:p>
        </w:tc>
      </w:tr>
      <w:tr w:rsidR="002E5C6F" w:rsidRPr="002E5C6F" w14:paraId="0FBDC9DD" w14:textId="77777777" w:rsidTr="002E5C6F">
        <w:tc>
          <w:tcPr>
            <w:tcW w:w="1234" w:type="dxa"/>
            <w:shd w:val="clear" w:color="auto" w:fill="auto"/>
            <w:hideMark/>
          </w:tcPr>
          <w:p w14:paraId="674938A1" w14:textId="77777777" w:rsidR="002E5C6F" w:rsidRPr="002E5C6F" w:rsidRDefault="002E5C6F" w:rsidP="002E5C6F">
            <w:pPr>
              <w:spacing w:before="40" w:after="120"/>
              <w:ind w:right="113"/>
              <w:rPr>
                <w:lang w:val="fr-FR"/>
              </w:rPr>
            </w:pPr>
            <w:r w:rsidRPr="002E5C6F">
              <w:rPr>
                <w:lang w:val="fr-FR"/>
              </w:rPr>
              <w:t>43.193</w:t>
            </w:r>
          </w:p>
        </w:tc>
        <w:tc>
          <w:tcPr>
            <w:tcW w:w="1096" w:type="dxa"/>
            <w:shd w:val="clear" w:color="auto" w:fill="auto"/>
            <w:hideMark/>
          </w:tcPr>
          <w:p w14:paraId="7F0E64E8" w14:textId="6E4B8D44"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6642121D" w14:textId="77777777" w:rsidR="002E5C6F" w:rsidRPr="002E5C6F" w:rsidRDefault="002E5C6F" w:rsidP="002E5C6F">
            <w:pPr>
              <w:spacing w:before="40" w:after="120"/>
              <w:ind w:right="113"/>
              <w:rPr>
                <w:b/>
                <w:bCs/>
                <w:lang w:val="fr-FR"/>
              </w:rPr>
            </w:pPr>
          </w:p>
        </w:tc>
      </w:tr>
      <w:tr w:rsidR="002E5C6F" w:rsidRPr="002E5C6F" w14:paraId="05C74EEF" w14:textId="77777777" w:rsidTr="002E5C6F">
        <w:tc>
          <w:tcPr>
            <w:tcW w:w="1234" w:type="dxa"/>
            <w:shd w:val="clear" w:color="auto" w:fill="auto"/>
            <w:hideMark/>
          </w:tcPr>
          <w:p w14:paraId="7EF5E944" w14:textId="77777777" w:rsidR="002E5C6F" w:rsidRPr="002E5C6F" w:rsidRDefault="002E5C6F" w:rsidP="002E5C6F">
            <w:pPr>
              <w:spacing w:before="40" w:after="120"/>
              <w:ind w:right="113"/>
              <w:rPr>
                <w:lang w:val="fr-FR"/>
              </w:rPr>
            </w:pPr>
            <w:r w:rsidRPr="002E5C6F">
              <w:rPr>
                <w:lang w:val="fr-FR"/>
              </w:rPr>
              <w:t>43.194</w:t>
            </w:r>
          </w:p>
        </w:tc>
        <w:tc>
          <w:tcPr>
            <w:tcW w:w="1096" w:type="dxa"/>
            <w:shd w:val="clear" w:color="auto" w:fill="auto"/>
            <w:hideMark/>
          </w:tcPr>
          <w:p w14:paraId="74D54E0C" w14:textId="75944D21" w:rsidR="002E5C6F" w:rsidRPr="002E5C6F" w:rsidRDefault="002E5C6F" w:rsidP="00CF7A21">
            <w:pPr>
              <w:spacing w:before="40" w:after="120"/>
              <w:ind w:right="113"/>
              <w:rPr>
                <w:b/>
                <w:bCs/>
                <w:lang w:val="fr-FR"/>
              </w:rPr>
            </w:pPr>
            <w:r w:rsidRPr="002E5C6F">
              <w:rPr>
                <w:lang w:val="fr-FR"/>
              </w:rPr>
              <w:t>Support</w:t>
            </w:r>
          </w:p>
        </w:tc>
        <w:tc>
          <w:tcPr>
            <w:tcW w:w="6175" w:type="dxa"/>
            <w:shd w:val="clear" w:color="auto" w:fill="auto"/>
          </w:tcPr>
          <w:p w14:paraId="3620075D" w14:textId="77777777" w:rsidR="002E5C6F" w:rsidRPr="002E5C6F" w:rsidRDefault="002E5C6F" w:rsidP="002E5C6F">
            <w:pPr>
              <w:spacing w:before="40" w:after="120"/>
              <w:ind w:right="113"/>
              <w:rPr>
                <w:b/>
                <w:bCs/>
                <w:lang w:val="fr-FR"/>
              </w:rPr>
            </w:pPr>
          </w:p>
        </w:tc>
      </w:tr>
      <w:tr w:rsidR="002E5C6F" w:rsidRPr="002E5C6F" w14:paraId="775CD547" w14:textId="77777777" w:rsidTr="002E5C6F">
        <w:tc>
          <w:tcPr>
            <w:tcW w:w="1234" w:type="dxa"/>
            <w:shd w:val="clear" w:color="auto" w:fill="auto"/>
            <w:hideMark/>
          </w:tcPr>
          <w:p w14:paraId="4A2BD9A0" w14:textId="77777777" w:rsidR="002E5C6F" w:rsidRPr="002E5C6F" w:rsidRDefault="002E5C6F" w:rsidP="002E5C6F">
            <w:pPr>
              <w:spacing w:before="40" w:after="120"/>
              <w:ind w:right="113"/>
              <w:rPr>
                <w:lang w:val="fr-FR"/>
              </w:rPr>
            </w:pPr>
            <w:r w:rsidRPr="002E5C6F">
              <w:rPr>
                <w:lang w:val="fr-FR"/>
              </w:rPr>
              <w:t>43.195</w:t>
            </w:r>
          </w:p>
        </w:tc>
        <w:tc>
          <w:tcPr>
            <w:tcW w:w="1096" w:type="dxa"/>
            <w:shd w:val="clear" w:color="auto" w:fill="auto"/>
            <w:hideMark/>
          </w:tcPr>
          <w:p w14:paraId="0F48AED0"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72671350" w14:textId="77777777" w:rsidR="002E5C6F" w:rsidRPr="002E5C6F" w:rsidRDefault="002E5C6F" w:rsidP="002E5C6F">
            <w:pPr>
              <w:spacing w:before="40" w:after="120"/>
              <w:ind w:right="113"/>
              <w:rPr>
                <w:b/>
                <w:bCs/>
                <w:lang w:val="fr-FR"/>
              </w:rPr>
            </w:pPr>
          </w:p>
        </w:tc>
      </w:tr>
      <w:tr w:rsidR="002E5C6F" w:rsidRPr="002E5C6F" w14:paraId="416C7E82" w14:textId="77777777" w:rsidTr="002E5C6F">
        <w:tc>
          <w:tcPr>
            <w:tcW w:w="1234" w:type="dxa"/>
            <w:shd w:val="clear" w:color="auto" w:fill="auto"/>
            <w:hideMark/>
          </w:tcPr>
          <w:p w14:paraId="3F6EF051" w14:textId="77777777" w:rsidR="002E5C6F" w:rsidRPr="002E5C6F" w:rsidRDefault="002E5C6F" w:rsidP="002E5C6F">
            <w:pPr>
              <w:spacing w:before="40" w:after="120"/>
              <w:ind w:right="113"/>
              <w:rPr>
                <w:lang w:val="fr-FR"/>
              </w:rPr>
            </w:pPr>
            <w:r w:rsidRPr="002E5C6F">
              <w:rPr>
                <w:lang w:val="fr-FR"/>
              </w:rPr>
              <w:t>43.196</w:t>
            </w:r>
          </w:p>
        </w:tc>
        <w:tc>
          <w:tcPr>
            <w:tcW w:w="1096" w:type="dxa"/>
            <w:shd w:val="clear" w:color="auto" w:fill="auto"/>
            <w:hideMark/>
          </w:tcPr>
          <w:p w14:paraId="1E062014"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6C097222" w14:textId="77777777" w:rsidR="002E5C6F" w:rsidRPr="002E5C6F" w:rsidRDefault="002E5C6F" w:rsidP="002E5C6F">
            <w:pPr>
              <w:spacing w:before="40" w:after="120"/>
              <w:ind w:right="113"/>
              <w:rPr>
                <w:b/>
                <w:bCs/>
                <w:lang w:val="fr-FR"/>
              </w:rPr>
            </w:pPr>
          </w:p>
        </w:tc>
      </w:tr>
      <w:tr w:rsidR="002E5C6F" w:rsidRPr="002E5C6F" w14:paraId="3890E8E8" w14:textId="77777777" w:rsidTr="002E5C6F">
        <w:tc>
          <w:tcPr>
            <w:tcW w:w="1234" w:type="dxa"/>
            <w:shd w:val="clear" w:color="auto" w:fill="auto"/>
            <w:hideMark/>
          </w:tcPr>
          <w:p w14:paraId="7A3E1A50" w14:textId="77777777" w:rsidR="002E5C6F" w:rsidRPr="002E5C6F" w:rsidRDefault="002E5C6F" w:rsidP="002E5C6F">
            <w:pPr>
              <w:spacing w:before="40" w:after="120"/>
              <w:ind w:right="113"/>
              <w:rPr>
                <w:lang w:val="fr-FR"/>
              </w:rPr>
            </w:pPr>
            <w:r w:rsidRPr="002E5C6F">
              <w:rPr>
                <w:lang w:val="fr-FR"/>
              </w:rPr>
              <w:t>43.197</w:t>
            </w:r>
          </w:p>
        </w:tc>
        <w:tc>
          <w:tcPr>
            <w:tcW w:w="1096" w:type="dxa"/>
            <w:shd w:val="clear" w:color="auto" w:fill="auto"/>
            <w:hideMark/>
          </w:tcPr>
          <w:p w14:paraId="3B846E24"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62823750" w14:textId="77777777" w:rsidR="002E5C6F" w:rsidRPr="002E5C6F" w:rsidRDefault="002E5C6F" w:rsidP="002E5C6F">
            <w:pPr>
              <w:spacing w:before="40" w:after="120"/>
              <w:ind w:right="113"/>
              <w:rPr>
                <w:b/>
                <w:bCs/>
                <w:lang w:val="fr-FR"/>
              </w:rPr>
            </w:pPr>
          </w:p>
        </w:tc>
      </w:tr>
      <w:tr w:rsidR="002E5C6F" w:rsidRPr="002E5C6F" w14:paraId="5E45E391" w14:textId="77777777" w:rsidTr="002E5C6F">
        <w:tc>
          <w:tcPr>
            <w:tcW w:w="1234" w:type="dxa"/>
            <w:shd w:val="clear" w:color="auto" w:fill="auto"/>
            <w:hideMark/>
          </w:tcPr>
          <w:p w14:paraId="2A43D4E3" w14:textId="77777777" w:rsidR="002E5C6F" w:rsidRPr="002E5C6F" w:rsidRDefault="002E5C6F" w:rsidP="002E5C6F">
            <w:pPr>
              <w:spacing w:before="40" w:after="120"/>
              <w:ind w:right="113"/>
              <w:rPr>
                <w:lang w:val="fr-FR"/>
              </w:rPr>
            </w:pPr>
            <w:r w:rsidRPr="002E5C6F">
              <w:rPr>
                <w:lang w:val="fr-FR"/>
              </w:rPr>
              <w:t>43.198</w:t>
            </w:r>
          </w:p>
        </w:tc>
        <w:tc>
          <w:tcPr>
            <w:tcW w:w="1096" w:type="dxa"/>
            <w:shd w:val="clear" w:color="auto" w:fill="auto"/>
            <w:hideMark/>
          </w:tcPr>
          <w:p w14:paraId="074AE2AF" w14:textId="555FF335"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5EE6FB5C" w14:textId="77777777" w:rsidR="002E5C6F" w:rsidRPr="002E5C6F" w:rsidRDefault="002E5C6F" w:rsidP="002E5C6F">
            <w:pPr>
              <w:spacing w:before="40" w:after="120"/>
              <w:ind w:right="113"/>
              <w:rPr>
                <w:b/>
                <w:bCs/>
                <w:lang w:val="fr-FR"/>
              </w:rPr>
            </w:pPr>
          </w:p>
        </w:tc>
      </w:tr>
      <w:tr w:rsidR="002E5C6F" w:rsidRPr="002E5C6F" w14:paraId="5BF042A2" w14:textId="77777777" w:rsidTr="002E5C6F">
        <w:tc>
          <w:tcPr>
            <w:tcW w:w="1234" w:type="dxa"/>
            <w:shd w:val="clear" w:color="auto" w:fill="auto"/>
            <w:hideMark/>
          </w:tcPr>
          <w:p w14:paraId="3A382823" w14:textId="77777777" w:rsidR="002E5C6F" w:rsidRPr="002E5C6F" w:rsidRDefault="002E5C6F" w:rsidP="002E5C6F">
            <w:pPr>
              <w:spacing w:before="40" w:after="120"/>
              <w:ind w:right="113"/>
              <w:rPr>
                <w:lang w:val="fr-FR"/>
              </w:rPr>
            </w:pPr>
            <w:r w:rsidRPr="002E5C6F">
              <w:rPr>
                <w:lang w:val="fr-FR"/>
              </w:rPr>
              <w:t>43.199</w:t>
            </w:r>
          </w:p>
        </w:tc>
        <w:tc>
          <w:tcPr>
            <w:tcW w:w="1096" w:type="dxa"/>
            <w:shd w:val="clear" w:color="auto" w:fill="auto"/>
            <w:hideMark/>
          </w:tcPr>
          <w:p w14:paraId="1768A73A" w14:textId="5D021AC8"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24E40DC0" w14:textId="77777777" w:rsidR="002E5C6F" w:rsidRPr="002E5C6F" w:rsidRDefault="002E5C6F" w:rsidP="002E5C6F">
            <w:pPr>
              <w:spacing w:before="40" w:after="120"/>
              <w:ind w:right="113"/>
              <w:rPr>
                <w:b/>
                <w:bCs/>
                <w:lang w:val="fr-FR"/>
              </w:rPr>
            </w:pPr>
          </w:p>
        </w:tc>
      </w:tr>
      <w:tr w:rsidR="002E5C6F" w:rsidRPr="002E5C6F" w14:paraId="537AE3DC" w14:textId="77777777" w:rsidTr="002E5C6F">
        <w:tc>
          <w:tcPr>
            <w:tcW w:w="1234" w:type="dxa"/>
            <w:shd w:val="clear" w:color="auto" w:fill="auto"/>
            <w:hideMark/>
          </w:tcPr>
          <w:p w14:paraId="2B39306C" w14:textId="77777777" w:rsidR="002E5C6F" w:rsidRPr="002E5C6F" w:rsidRDefault="002E5C6F" w:rsidP="002E5C6F">
            <w:pPr>
              <w:spacing w:before="40" w:after="120"/>
              <w:ind w:right="113"/>
              <w:rPr>
                <w:lang w:val="fr-FR"/>
              </w:rPr>
            </w:pPr>
            <w:r w:rsidRPr="002E5C6F">
              <w:rPr>
                <w:lang w:val="fr-FR"/>
              </w:rPr>
              <w:t>43.200</w:t>
            </w:r>
          </w:p>
        </w:tc>
        <w:tc>
          <w:tcPr>
            <w:tcW w:w="1096" w:type="dxa"/>
            <w:shd w:val="clear" w:color="auto" w:fill="auto"/>
            <w:hideMark/>
          </w:tcPr>
          <w:p w14:paraId="4C036478" w14:textId="77777777"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39322324" w14:textId="53A07509" w:rsidR="002E5C6F" w:rsidRPr="002E5C6F" w:rsidRDefault="002E5C6F" w:rsidP="002E5C6F">
            <w:pPr>
              <w:spacing w:before="40" w:after="120"/>
              <w:ind w:right="113"/>
              <w:rPr>
                <w:b/>
                <w:bCs/>
                <w:lang w:val="fr-FR"/>
              </w:rPr>
            </w:pPr>
            <w:proofErr w:type="spellStart"/>
            <w:r w:rsidRPr="002E5C6F">
              <w:rPr>
                <w:lang w:val="fr-FR"/>
              </w:rPr>
              <w:t>See</w:t>
            </w:r>
            <w:proofErr w:type="spellEnd"/>
            <w:r w:rsidRPr="002E5C6F">
              <w:rPr>
                <w:lang w:val="fr-FR"/>
              </w:rPr>
              <w:t xml:space="preserve"> </w:t>
            </w:r>
            <w:proofErr w:type="spellStart"/>
            <w:r w:rsidRPr="002E5C6F">
              <w:rPr>
                <w:lang w:val="fr-FR"/>
              </w:rPr>
              <w:t>response</w:t>
            </w:r>
            <w:proofErr w:type="spellEnd"/>
            <w:r w:rsidRPr="002E5C6F">
              <w:rPr>
                <w:lang w:val="fr-FR"/>
              </w:rPr>
              <w:t xml:space="preserve"> to </w:t>
            </w:r>
            <w:proofErr w:type="spellStart"/>
            <w:r w:rsidRPr="002E5C6F">
              <w:rPr>
                <w:lang w:val="fr-FR"/>
              </w:rPr>
              <w:t>recommendation</w:t>
            </w:r>
            <w:proofErr w:type="spellEnd"/>
            <w:r w:rsidRPr="002E5C6F">
              <w:rPr>
                <w:lang w:val="fr-FR"/>
              </w:rPr>
              <w:t xml:space="preserve"> 43.60</w:t>
            </w:r>
            <w:r w:rsidR="00CF7A21">
              <w:rPr>
                <w:lang w:val="fr-FR"/>
              </w:rPr>
              <w:t>.</w:t>
            </w:r>
          </w:p>
        </w:tc>
      </w:tr>
      <w:tr w:rsidR="002E5C6F" w:rsidRPr="002E5C6F" w14:paraId="1B3F371D" w14:textId="77777777" w:rsidTr="002E5C6F">
        <w:tc>
          <w:tcPr>
            <w:tcW w:w="1234" w:type="dxa"/>
            <w:shd w:val="clear" w:color="auto" w:fill="auto"/>
            <w:hideMark/>
          </w:tcPr>
          <w:p w14:paraId="2C844936" w14:textId="77777777" w:rsidR="002E5C6F" w:rsidRPr="002E5C6F" w:rsidRDefault="002E5C6F" w:rsidP="002E5C6F">
            <w:pPr>
              <w:spacing w:before="40" w:after="120"/>
              <w:ind w:right="113"/>
              <w:rPr>
                <w:lang w:val="fr-FR"/>
              </w:rPr>
            </w:pPr>
            <w:r w:rsidRPr="002E5C6F">
              <w:rPr>
                <w:lang w:val="fr-FR"/>
              </w:rPr>
              <w:t>43.201</w:t>
            </w:r>
          </w:p>
        </w:tc>
        <w:tc>
          <w:tcPr>
            <w:tcW w:w="1096" w:type="dxa"/>
            <w:shd w:val="clear" w:color="auto" w:fill="auto"/>
            <w:hideMark/>
          </w:tcPr>
          <w:p w14:paraId="218D2053" w14:textId="3036A65F" w:rsidR="002E5C6F" w:rsidRPr="002E5C6F" w:rsidRDefault="002E5C6F" w:rsidP="00CF7A21">
            <w:pPr>
              <w:spacing w:before="40" w:after="120"/>
              <w:ind w:right="113"/>
              <w:rPr>
                <w:b/>
                <w:bCs/>
                <w:lang w:val="fr-FR"/>
              </w:rPr>
            </w:pPr>
            <w:r w:rsidRPr="002E5C6F">
              <w:rPr>
                <w:lang w:val="fr-FR"/>
              </w:rPr>
              <w:t>Support</w:t>
            </w:r>
          </w:p>
        </w:tc>
        <w:tc>
          <w:tcPr>
            <w:tcW w:w="6175" w:type="dxa"/>
            <w:shd w:val="clear" w:color="auto" w:fill="auto"/>
            <w:hideMark/>
          </w:tcPr>
          <w:p w14:paraId="3E1DE0A0" w14:textId="4DB6AD97" w:rsidR="002E5C6F" w:rsidRPr="002E5C6F" w:rsidRDefault="002E5C6F" w:rsidP="002E5C6F">
            <w:pPr>
              <w:spacing w:before="40" w:after="120"/>
              <w:ind w:right="113"/>
              <w:rPr>
                <w:b/>
                <w:bCs/>
                <w:lang w:val="fr-FR"/>
              </w:rPr>
            </w:pPr>
          </w:p>
        </w:tc>
      </w:tr>
      <w:tr w:rsidR="002E5C6F" w:rsidRPr="002E5C6F" w14:paraId="059971DA" w14:textId="77777777" w:rsidTr="002E5C6F">
        <w:tc>
          <w:tcPr>
            <w:tcW w:w="1234" w:type="dxa"/>
            <w:shd w:val="clear" w:color="auto" w:fill="auto"/>
            <w:hideMark/>
          </w:tcPr>
          <w:p w14:paraId="633216F8" w14:textId="77777777" w:rsidR="002E5C6F" w:rsidRPr="002E5C6F" w:rsidRDefault="002E5C6F" w:rsidP="002E5C6F">
            <w:pPr>
              <w:spacing w:before="40" w:after="120"/>
              <w:ind w:right="113"/>
              <w:rPr>
                <w:lang w:val="fr-FR"/>
              </w:rPr>
            </w:pPr>
            <w:r w:rsidRPr="002E5C6F">
              <w:rPr>
                <w:lang w:val="fr-FR"/>
              </w:rPr>
              <w:t>43.202</w:t>
            </w:r>
          </w:p>
        </w:tc>
        <w:tc>
          <w:tcPr>
            <w:tcW w:w="1096" w:type="dxa"/>
            <w:shd w:val="clear" w:color="auto" w:fill="auto"/>
            <w:hideMark/>
          </w:tcPr>
          <w:p w14:paraId="13A81438"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321C5FF1" w14:textId="3B995EA8" w:rsidR="002E5C6F" w:rsidRPr="002E5C6F" w:rsidRDefault="002E5C6F" w:rsidP="002E5C6F">
            <w:pPr>
              <w:spacing w:before="40" w:after="120"/>
              <w:ind w:right="113"/>
              <w:rPr>
                <w:b/>
                <w:bCs/>
                <w:lang w:val="fr-FR"/>
              </w:rPr>
            </w:pPr>
          </w:p>
        </w:tc>
      </w:tr>
      <w:tr w:rsidR="002E5C6F" w:rsidRPr="002E5C6F" w14:paraId="5DBF8E45" w14:textId="77777777" w:rsidTr="002E5C6F">
        <w:tc>
          <w:tcPr>
            <w:tcW w:w="1234" w:type="dxa"/>
            <w:shd w:val="clear" w:color="auto" w:fill="auto"/>
            <w:hideMark/>
          </w:tcPr>
          <w:p w14:paraId="6AB16EBE" w14:textId="77777777" w:rsidR="002E5C6F" w:rsidRPr="002E5C6F" w:rsidRDefault="002E5C6F" w:rsidP="002E5C6F">
            <w:pPr>
              <w:spacing w:before="40" w:after="120"/>
              <w:ind w:right="113"/>
              <w:rPr>
                <w:lang w:val="fr-FR"/>
              </w:rPr>
            </w:pPr>
            <w:r w:rsidRPr="002E5C6F">
              <w:rPr>
                <w:lang w:val="fr-FR"/>
              </w:rPr>
              <w:t>43.203</w:t>
            </w:r>
          </w:p>
        </w:tc>
        <w:tc>
          <w:tcPr>
            <w:tcW w:w="1096" w:type="dxa"/>
            <w:shd w:val="clear" w:color="auto" w:fill="auto"/>
            <w:hideMark/>
          </w:tcPr>
          <w:p w14:paraId="33F251DB" w14:textId="449959D9"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723B086F" w14:textId="05D12C33" w:rsidR="002E5C6F" w:rsidRPr="002E5C6F" w:rsidRDefault="002E5C6F" w:rsidP="002E5C6F">
            <w:pPr>
              <w:spacing w:before="40" w:after="120"/>
              <w:ind w:right="113"/>
              <w:rPr>
                <w:b/>
                <w:bCs/>
                <w:lang w:val="fr-FR"/>
              </w:rPr>
            </w:pPr>
          </w:p>
        </w:tc>
      </w:tr>
      <w:tr w:rsidR="002E5C6F" w:rsidRPr="002E5C6F" w14:paraId="45871891" w14:textId="77777777" w:rsidTr="002E5C6F">
        <w:tc>
          <w:tcPr>
            <w:tcW w:w="1234" w:type="dxa"/>
            <w:shd w:val="clear" w:color="auto" w:fill="auto"/>
            <w:hideMark/>
          </w:tcPr>
          <w:p w14:paraId="18C1E853" w14:textId="77777777" w:rsidR="002E5C6F" w:rsidRPr="002E5C6F" w:rsidRDefault="002E5C6F" w:rsidP="002E5C6F">
            <w:pPr>
              <w:spacing w:before="40" w:after="120"/>
              <w:ind w:right="113"/>
              <w:rPr>
                <w:lang w:val="fr-FR"/>
              </w:rPr>
            </w:pPr>
            <w:r w:rsidRPr="002E5C6F">
              <w:rPr>
                <w:lang w:val="fr-FR"/>
              </w:rPr>
              <w:t>43.204</w:t>
            </w:r>
          </w:p>
        </w:tc>
        <w:tc>
          <w:tcPr>
            <w:tcW w:w="1096" w:type="dxa"/>
            <w:shd w:val="clear" w:color="auto" w:fill="auto"/>
            <w:hideMark/>
          </w:tcPr>
          <w:p w14:paraId="61FA8A46"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63977C44" w14:textId="4A18B1F3" w:rsidR="002E5C6F" w:rsidRPr="002E5C6F" w:rsidRDefault="002E5C6F" w:rsidP="002E5C6F">
            <w:pPr>
              <w:spacing w:before="40" w:after="120"/>
              <w:ind w:right="113"/>
              <w:rPr>
                <w:b/>
                <w:bCs/>
                <w:lang w:val="fr-FR"/>
              </w:rPr>
            </w:pPr>
          </w:p>
        </w:tc>
      </w:tr>
      <w:tr w:rsidR="002E5C6F" w:rsidRPr="002E5C6F" w14:paraId="0F865A25" w14:textId="77777777" w:rsidTr="002E5C6F">
        <w:tc>
          <w:tcPr>
            <w:tcW w:w="1234" w:type="dxa"/>
            <w:shd w:val="clear" w:color="auto" w:fill="auto"/>
            <w:hideMark/>
          </w:tcPr>
          <w:p w14:paraId="6AC640AD" w14:textId="77777777" w:rsidR="002E5C6F" w:rsidRPr="002E5C6F" w:rsidRDefault="002E5C6F" w:rsidP="002E5C6F">
            <w:pPr>
              <w:spacing w:before="40" w:after="120"/>
              <w:ind w:right="113"/>
              <w:rPr>
                <w:lang w:val="fr-FR"/>
              </w:rPr>
            </w:pPr>
            <w:r w:rsidRPr="002E5C6F">
              <w:rPr>
                <w:lang w:val="fr-FR"/>
              </w:rPr>
              <w:t>43.205</w:t>
            </w:r>
          </w:p>
        </w:tc>
        <w:tc>
          <w:tcPr>
            <w:tcW w:w="1096" w:type="dxa"/>
            <w:shd w:val="clear" w:color="auto" w:fill="auto"/>
            <w:hideMark/>
          </w:tcPr>
          <w:p w14:paraId="52AC0A0F"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hideMark/>
          </w:tcPr>
          <w:p w14:paraId="2D0AB9CB" w14:textId="306F8222" w:rsidR="002E5C6F" w:rsidRPr="002E5C6F" w:rsidRDefault="002E5C6F" w:rsidP="002E5C6F">
            <w:pPr>
              <w:spacing w:before="40" w:after="120"/>
              <w:ind w:right="113"/>
              <w:rPr>
                <w:b/>
                <w:bCs/>
                <w:lang w:val="fr-FR"/>
              </w:rPr>
            </w:pPr>
          </w:p>
        </w:tc>
      </w:tr>
      <w:tr w:rsidR="002E5C6F" w:rsidRPr="002E5C6F" w14:paraId="60247662" w14:textId="77777777" w:rsidTr="002E5C6F">
        <w:tc>
          <w:tcPr>
            <w:tcW w:w="1234" w:type="dxa"/>
            <w:shd w:val="clear" w:color="auto" w:fill="auto"/>
            <w:hideMark/>
          </w:tcPr>
          <w:p w14:paraId="303CF62A" w14:textId="77777777" w:rsidR="002E5C6F" w:rsidRPr="002E5C6F" w:rsidRDefault="002E5C6F" w:rsidP="002E5C6F">
            <w:pPr>
              <w:spacing w:before="40" w:after="120"/>
              <w:ind w:right="113"/>
              <w:rPr>
                <w:lang w:val="fr-FR"/>
              </w:rPr>
            </w:pPr>
            <w:r w:rsidRPr="002E5C6F">
              <w:rPr>
                <w:lang w:val="fr-FR"/>
              </w:rPr>
              <w:t>43.206</w:t>
            </w:r>
          </w:p>
        </w:tc>
        <w:tc>
          <w:tcPr>
            <w:tcW w:w="1096" w:type="dxa"/>
            <w:shd w:val="clear" w:color="auto" w:fill="auto"/>
            <w:hideMark/>
          </w:tcPr>
          <w:p w14:paraId="2DBC6FFE" w14:textId="6FEFE94B"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312128BC" w14:textId="40E01770" w:rsidR="002E5C6F" w:rsidRPr="002E5C6F" w:rsidRDefault="002E5C6F" w:rsidP="002E5C6F">
            <w:pPr>
              <w:spacing w:before="40" w:after="120"/>
              <w:ind w:right="113"/>
              <w:rPr>
                <w:b/>
                <w:bCs/>
                <w:lang w:val="fr-FR"/>
              </w:rPr>
            </w:pPr>
          </w:p>
        </w:tc>
      </w:tr>
      <w:tr w:rsidR="002E5C6F" w:rsidRPr="002E5C6F" w14:paraId="3C11BE60" w14:textId="77777777" w:rsidTr="002E5C6F">
        <w:tc>
          <w:tcPr>
            <w:tcW w:w="1234" w:type="dxa"/>
            <w:shd w:val="clear" w:color="auto" w:fill="auto"/>
            <w:hideMark/>
          </w:tcPr>
          <w:p w14:paraId="71DE6F61" w14:textId="77777777" w:rsidR="002E5C6F" w:rsidRPr="002E5C6F" w:rsidRDefault="002E5C6F" w:rsidP="002E5C6F">
            <w:pPr>
              <w:spacing w:before="40" w:after="120"/>
              <w:ind w:right="113"/>
              <w:rPr>
                <w:lang w:val="fr-FR"/>
              </w:rPr>
            </w:pPr>
            <w:r w:rsidRPr="002E5C6F">
              <w:rPr>
                <w:lang w:val="fr-FR"/>
              </w:rPr>
              <w:t>43.207</w:t>
            </w:r>
          </w:p>
        </w:tc>
        <w:tc>
          <w:tcPr>
            <w:tcW w:w="1096" w:type="dxa"/>
            <w:shd w:val="clear" w:color="auto" w:fill="auto"/>
            <w:hideMark/>
          </w:tcPr>
          <w:p w14:paraId="7D63DE03"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7B490A01" w14:textId="61D5D8A2" w:rsidR="002E5C6F" w:rsidRPr="002E5C6F" w:rsidRDefault="002E5C6F" w:rsidP="002E5C6F">
            <w:pPr>
              <w:spacing w:before="40" w:after="120"/>
              <w:ind w:right="113"/>
              <w:rPr>
                <w:b/>
                <w:bCs/>
                <w:lang w:val="fr-FR"/>
              </w:rPr>
            </w:pPr>
          </w:p>
        </w:tc>
      </w:tr>
      <w:tr w:rsidR="002E5C6F" w:rsidRPr="002E5C6F" w14:paraId="43054A19" w14:textId="77777777" w:rsidTr="002E5C6F">
        <w:tc>
          <w:tcPr>
            <w:tcW w:w="1234" w:type="dxa"/>
            <w:shd w:val="clear" w:color="auto" w:fill="auto"/>
            <w:hideMark/>
          </w:tcPr>
          <w:p w14:paraId="0FC14604" w14:textId="77777777" w:rsidR="002E5C6F" w:rsidRPr="002E5C6F" w:rsidRDefault="002E5C6F" w:rsidP="002E5C6F">
            <w:pPr>
              <w:spacing w:before="40" w:after="120"/>
              <w:ind w:right="113"/>
              <w:rPr>
                <w:lang w:val="fr-FR"/>
              </w:rPr>
            </w:pPr>
            <w:r w:rsidRPr="002E5C6F">
              <w:rPr>
                <w:lang w:val="fr-FR"/>
              </w:rPr>
              <w:t>43.208</w:t>
            </w:r>
          </w:p>
        </w:tc>
        <w:tc>
          <w:tcPr>
            <w:tcW w:w="1096" w:type="dxa"/>
            <w:shd w:val="clear" w:color="auto" w:fill="auto"/>
            <w:hideMark/>
          </w:tcPr>
          <w:p w14:paraId="04A7B277" w14:textId="63E49864"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30763CBF" w14:textId="53B7107D" w:rsidR="002E5C6F" w:rsidRPr="002E5C6F" w:rsidRDefault="002E5C6F" w:rsidP="002E5C6F">
            <w:pPr>
              <w:spacing w:before="40" w:after="120"/>
              <w:ind w:right="113"/>
              <w:rPr>
                <w:b/>
                <w:bCs/>
                <w:lang w:val="fr-FR"/>
              </w:rPr>
            </w:pPr>
            <w:proofErr w:type="spellStart"/>
            <w:r w:rsidRPr="002E5C6F">
              <w:rPr>
                <w:lang w:val="fr-FR"/>
              </w:rPr>
              <w:t>See</w:t>
            </w:r>
            <w:proofErr w:type="spellEnd"/>
            <w:r w:rsidRPr="002E5C6F">
              <w:rPr>
                <w:lang w:val="fr-FR"/>
              </w:rPr>
              <w:t xml:space="preserve"> </w:t>
            </w:r>
            <w:proofErr w:type="spellStart"/>
            <w:r w:rsidRPr="002E5C6F">
              <w:rPr>
                <w:lang w:val="fr-FR"/>
              </w:rPr>
              <w:t>response</w:t>
            </w:r>
            <w:proofErr w:type="spellEnd"/>
            <w:r w:rsidRPr="002E5C6F">
              <w:rPr>
                <w:lang w:val="fr-FR"/>
              </w:rPr>
              <w:t xml:space="preserve"> to </w:t>
            </w:r>
            <w:proofErr w:type="spellStart"/>
            <w:r w:rsidRPr="002E5C6F">
              <w:rPr>
                <w:lang w:val="fr-FR"/>
              </w:rPr>
              <w:t>recommendation</w:t>
            </w:r>
            <w:proofErr w:type="spellEnd"/>
            <w:r w:rsidRPr="002E5C6F">
              <w:rPr>
                <w:lang w:val="fr-FR"/>
              </w:rPr>
              <w:t xml:space="preserve"> 43.187</w:t>
            </w:r>
            <w:r w:rsidR="00CF7A21">
              <w:rPr>
                <w:lang w:val="fr-FR"/>
              </w:rPr>
              <w:t>.</w:t>
            </w:r>
          </w:p>
        </w:tc>
      </w:tr>
      <w:tr w:rsidR="002E5C6F" w:rsidRPr="002E5C6F" w14:paraId="5992D808" w14:textId="77777777" w:rsidTr="002E5C6F">
        <w:tc>
          <w:tcPr>
            <w:tcW w:w="1234" w:type="dxa"/>
            <w:shd w:val="clear" w:color="auto" w:fill="auto"/>
            <w:hideMark/>
          </w:tcPr>
          <w:p w14:paraId="3CF86B56" w14:textId="77777777" w:rsidR="002E5C6F" w:rsidRPr="002E5C6F" w:rsidRDefault="002E5C6F" w:rsidP="002E5C6F">
            <w:pPr>
              <w:spacing w:before="40" w:after="120"/>
              <w:ind w:right="113"/>
              <w:rPr>
                <w:lang w:val="fr-FR"/>
              </w:rPr>
            </w:pPr>
            <w:r w:rsidRPr="002E5C6F">
              <w:rPr>
                <w:lang w:val="fr-FR"/>
              </w:rPr>
              <w:t>43.209</w:t>
            </w:r>
          </w:p>
        </w:tc>
        <w:tc>
          <w:tcPr>
            <w:tcW w:w="1096" w:type="dxa"/>
            <w:shd w:val="clear" w:color="auto" w:fill="auto"/>
            <w:hideMark/>
          </w:tcPr>
          <w:p w14:paraId="213A9C4F"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608B42E9" w14:textId="31007549" w:rsidR="002E5C6F" w:rsidRPr="002E5C6F" w:rsidRDefault="002E5C6F" w:rsidP="002E5C6F">
            <w:pPr>
              <w:spacing w:before="40" w:after="120"/>
              <w:ind w:right="113"/>
              <w:rPr>
                <w:b/>
                <w:bCs/>
                <w:lang w:val="fr-FR"/>
              </w:rPr>
            </w:pPr>
          </w:p>
        </w:tc>
      </w:tr>
      <w:tr w:rsidR="002E5C6F" w:rsidRPr="002E5C6F" w14:paraId="4D8A5693" w14:textId="77777777" w:rsidTr="002E5C6F">
        <w:tc>
          <w:tcPr>
            <w:tcW w:w="1234" w:type="dxa"/>
            <w:shd w:val="clear" w:color="auto" w:fill="auto"/>
            <w:hideMark/>
          </w:tcPr>
          <w:p w14:paraId="7176A09E" w14:textId="77777777" w:rsidR="002E5C6F" w:rsidRPr="002E5C6F" w:rsidRDefault="002E5C6F" w:rsidP="002E5C6F">
            <w:pPr>
              <w:spacing w:before="40" w:after="120"/>
              <w:ind w:right="113"/>
              <w:rPr>
                <w:lang w:val="fr-FR"/>
              </w:rPr>
            </w:pPr>
            <w:r w:rsidRPr="002E5C6F">
              <w:rPr>
                <w:lang w:val="fr-FR"/>
              </w:rPr>
              <w:t>43.210</w:t>
            </w:r>
          </w:p>
        </w:tc>
        <w:tc>
          <w:tcPr>
            <w:tcW w:w="1096" w:type="dxa"/>
            <w:shd w:val="clear" w:color="auto" w:fill="auto"/>
            <w:hideMark/>
          </w:tcPr>
          <w:p w14:paraId="6EFCB4F2" w14:textId="1380D0BB"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6FB6A950" w14:textId="79A03E3E" w:rsidR="002E5C6F" w:rsidRPr="002E5C6F" w:rsidRDefault="002E5C6F" w:rsidP="002E5C6F">
            <w:pPr>
              <w:spacing w:before="40" w:after="120"/>
              <w:ind w:right="113"/>
              <w:rPr>
                <w:b/>
                <w:bCs/>
                <w:lang w:val="fr-FR"/>
              </w:rPr>
            </w:pPr>
          </w:p>
        </w:tc>
      </w:tr>
      <w:tr w:rsidR="002E5C6F" w:rsidRPr="002E5C6F" w14:paraId="5FA0F6DA" w14:textId="77777777" w:rsidTr="002E5C6F">
        <w:tc>
          <w:tcPr>
            <w:tcW w:w="1234" w:type="dxa"/>
            <w:shd w:val="clear" w:color="auto" w:fill="auto"/>
            <w:hideMark/>
          </w:tcPr>
          <w:p w14:paraId="4F2830A0" w14:textId="77777777" w:rsidR="002E5C6F" w:rsidRPr="002E5C6F" w:rsidRDefault="002E5C6F" w:rsidP="002E5C6F">
            <w:pPr>
              <w:spacing w:before="40" w:after="120"/>
              <w:ind w:right="113"/>
              <w:rPr>
                <w:lang w:val="fr-FR"/>
              </w:rPr>
            </w:pPr>
            <w:r w:rsidRPr="002E5C6F">
              <w:rPr>
                <w:lang w:val="fr-FR"/>
              </w:rPr>
              <w:lastRenderedPageBreak/>
              <w:t>43.211</w:t>
            </w:r>
          </w:p>
        </w:tc>
        <w:tc>
          <w:tcPr>
            <w:tcW w:w="1096" w:type="dxa"/>
            <w:shd w:val="clear" w:color="auto" w:fill="auto"/>
            <w:hideMark/>
          </w:tcPr>
          <w:p w14:paraId="53DE4131"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1077D131" w14:textId="4FD44151" w:rsidR="002E5C6F" w:rsidRPr="002E5C6F" w:rsidRDefault="002E5C6F" w:rsidP="002E5C6F">
            <w:pPr>
              <w:spacing w:before="40" w:after="120"/>
              <w:ind w:right="113"/>
              <w:rPr>
                <w:b/>
                <w:bCs/>
                <w:lang w:val="fr-FR"/>
              </w:rPr>
            </w:pPr>
          </w:p>
        </w:tc>
      </w:tr>
      <w:tr w:rsidR="002E5C6F" w:rsidRPr="002E5C6F" w14:paraId="4D1395A7" w14:textId="77777777" w:rsidTr="002E5C6F">
        <w:tc>
          <w:tcPr>
            <w:tcW w:w="1234" w:type="dxa"/>
            <w:shd w:val="clear" w:color="auto" w:fill="auto"/>
            <w:hideMark/>
          </w:tcPr>
          <w:p w14:paraId="3D2AEFEC" w14:textId="77777777" w:rsidR="002E5C6F" w:rsidRPr="002E5C6F" w:rsidRDefault="002E5C6F" w:rsidP="002E5C6F">
            <w:pPr>
              <w:spacing w:before="40" w:after="120"/>
              <w:ind w:right="113"/>
              <w:rPr>
                <w:lang w:val="fr-FR"/>
              </w:rPr>
            </w:pPr>
            <w:r w:rsidRPr="002E5C6F">
              <w:rPr>
                <w:lang w:val="fr-FR"/>
              </w:rPr>
              <w:t>43.212</w:t>
            </w:r>
          </w:p>
        </w:tc>
        <w:tc>
          <w:tcPr>
            <w:tcW w:w="1096" w:type="dxa"/>
            <w:shd w:val="clear" w:color="auto" w:fill="auto"/>
            <w:hideMark/>
          </w:tcPr>
          <w:p w14:paraId="33430BB3"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2E249923" w14:textId="1CDAA0C9" w:rsidR="002E5C6F" w:rsidRPr="002E5C6F" w:rsidRDefault="002E5C6F" w:rsidP="002E5C6F">
            <w:pPr>
              <w:spacing w:before="40" w:after="120"/>
              <w:ind w:right="113"/>
              <w:rPr>
                <w:b/>
                <w:bCs/>
                <w:lang w:val="fr-FR"/>
              </w:rPr>
            </w:pPr>
          </w:p>
        </w:tc>
      </w:tr>
      <w:tr w:rsidR="002E5C6F" w:rsidRPr="002E5C6F" w14:paraId="7E8CC2EA" w14:textId="77777777" w:rsidTr="002E5C6F">
        <w:tc>
          <w:tcPr>
            <w:tcW w:w="1234" w:type="dxa"/>
            <w:shd w:val="clear" w:color="auto" w:fill="auto"/>
            <w:hideMark/>
          </w:tcPr>
          <w:p w14:paraId="0360FB84" w14:textId="77777777" w:rsidR="002E5C6F" w:rsidRPr="002E5C6F" w:rsidRDefault="002E5C6F" w:rsidP="002E5C6F">
            <w:pPr>
              <w:spacing w:before="40" w:after="120"/>
              <w:ind w:right="113"/>
              <w:rPr>
                <w:lang w:val="fr-FR"/>
              </w:rPr>
            </w:pPr>
            <w:r w:rsidRPr="002E5C6F">
              <w:rPr>
                <w:lang w:val="fr-FR"/>
              </w:rPr>
              <w:t>43.213</w:t>
            </w:r>
          </w:p>
        </w:tc>
        <w:tc>
          <w:tcPr>
            <w:tcW w:w="1096" w:type="dxa"/>
            <w:shd w:val="clear" w:color="auto" w:fill="auto"/>
            <w:hideMark/>
          </w:tcPr>
          <w:p w14:paraId="3A9DB43F"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4F189EB1" w14:textId="0A570921" w:rsidR="002E5C6F" w:rsidRPr="002E5C6F" w:rsidRDefault="002E5C6F" w:rsidP="002E5C6F">
            <w:pPr>
              <w:spacing w:before="40" w:after="120"/>
              <w:ind w:right="113"/>
              <w:rPr>
                <w:b/>
                <w:bCs/>
                <w:lang w:val="fr-FR"/>
              </w:rPr>
            </w:pPr>
          </w:p>
        </w:tc>
      </w:tr>
      <w:tr w:rsidR="002E5C6F" w:rsidRPr="002E5C6F" w14:paraId="1CBFAAFC" w14:textId="77777777" w:rsidTr="002E5C6F">
        <w:tc>
          <w:tcPr>
            <w:tcW w:w="1234" w:type="dxa"/>
            <w:shd w:val="clear" w:color="auto" w:fill="auto"/>
            <w:hideMark/>
          </w:tcPr>
          <w:p w14:paraId="791E8A4F" w14:textId="77777777" w:rsidR="002E5C6F" w:rsidRPr="002E5C6F" w:rsidRDefault="002E5C6F" w:rsidP="002E5C6F">
            <w:pPr>
              <w:spacing w:before="40" w:after="120"/>
              <w:ind w:right="113"/>
              <w:rPr>
                <w:lang w:val="fr-FR"/>
              </w:rPr>
            </w:pPr>
            <w:r w:rsidRPr="002E5C6F">
              <w:rPr>
                <w:lang w:val="fr-FR"/>
              </w:rPr>
              <w:t>43.214</w:t>
            </w:r>
          </w:p>
        </w:tc>
        <w:tc>
          <w:tcPr>
            <w:tcW w:w="1096" w:type="dxa"/>
            <w:shd w:val="clear" w:color="auto" w:fill="auto"/>
            <w:hideMark/>
          </w:tcPr>
          <w:p w14:paraId="23ACE9EB" w14:textId="77777777"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3B96A188" w14:textId="77777777" w:rsidR="002E5C6F" w:rsidRPr="002E5C6F" w:rsidRDefault="002E5C6F" w:rsidP="002E5C6F">
            <w:pPr>
              <w:spacing w:before="40" w:after="120"/>
              <w:ind w:right="113"/>
              <w:rPr>
                <w:b/>
                <w:bCs/>
              </w:rPr>
            </w:pPr>
            <w:r w:rsidRPr="002E5C6F">
              <w:t>The UK Government supports the premise of the recommendation and feels there are sufficient measures in place to adequately address this. The UK has a robust approach to tackling poverty and provide significant financial support and is committed to tackling child poverty through its reformed welfare system that incentivises employment while providing a strong safety net for those who need it.</w:t>
            </w:r>
          </w:p>
        </w:tc>
      </w:tr>
      <w:tr w:rsidR="002E5C6F" w:rsidRPr="002E5C6F" w14:paraId="7350B159" w14:textId="77777777" w:rsidTr="002E5C6F">
        <w:tc>
          <w:tcPr>
            <w:tcW w:w="1234" w:type="dxa"/>
            <w:shd w:val="clear" w:color="auto" w:fill="auto"/>
            <w:hideMark/>
          </w:tcPr>
          <w:p w14:paraId="000F5174" w14:textId="77777777" w:rsidR="002E5C6F" w:rsidRPr="002E5C6F" w:rsidRDefault="002E5C6F" w:rsidP="002E5C6F">
            <w:pPr>
              <w:spacing w:before="40" w:after="120"/>
              <w:ind w:right="113"/>
              <w:rPr>
                <w:lang w:val="fr-FR"/>
              </w:rPr>
            </w:pPr>
            <w:r w:rsidRPr="002E5C6F">
              <w:rPr>
                <w:lang w:val="fr-FR"/>
              </w:rPr>
              <w:t>43.215</w:t>
            </w:r>
          </w:p>
        </w:tc>
        <w:tc>
          <w:tcPr>
            <w:tcW w:w="1096" w:type="dxa"/>
            <w:shd w:val="clear" w:color="auto" w:fill="auto"/>
            <w:hideMark/>
          </w:tcPr>
          <w:p w14:paraId="66B482B0" w14:textId="4805DCC1"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tcPr>
          <w:p w14:paraId="36263875" w14:textId="04137E63" w:rsidR="002E5C6F" w:rsidRPr="002E5C6F" w:rsidRDefault="002E5C6F" w:rsidP="00CF7A21">
            <w:pPr>
              <w:spacing w:before="40" w:after="120"/>
              <w:ind w:right="113"/>
            </w:pPr>
            <w:r w:rsidRPr="002E5C6F">
              <w:t>The judiciary of England and Wales is independent of Government. It would therefore not be constitutionally appropriate for any judicial training to be supported or overseen by the Government, or any statutory body established by it.</w:t>
            </w:r>
          </w:p>
        </w:tc>
      </w:tr>
      <w:tr w:rsidR="002E5C6F" w:rsidRPr="002E5C6F" w14:paraId="386097EA" w14:textId="77777777" w:rsidTr="002E5C6F">
        <w:tc>
          <w:tcPr>
            <w:tcW w:w="1234" w:type="dxa"/>
            <w:shd w:val="clear" w:color="auto" w:fill="auto"/>
            <w:hideMark/>
          </w:tcPr>
          <w:p w14:paraId="79B0A328" w14:textId="77777777" w:rsidR="002E5C6F" w:rsidRPr="002E5C6F" w:rsidRDefault="002E5C6F" w:rsidP="002E5C6F">
            <w:pPr>
              <w:spacing w:before="40" w:after="120"/>
              <w:ind w:right="113"/>
              <w:rPr>
                <w:lang w:val="fr-FR"/>
              </w:rPr>
            </w:pPr>
            <w:r w:rsidRPr="002E5C6F">
              <w:rPr>
                <w:lang w:val="fr-FR"/>
              </w:rPr>
              <w:t>43.216</w:t>
            </w:r>
          </w:p>
        </w:tc>
        <w:tc>
          <w:tcPr>
            <w:tcW w:w="1096" w:type="dxa"/>
            <w:shd w:val="clear" w:color="auto" w:fill="auto"/>
            <w:hideMark/>
          </w:tcPr>
          <w:p w14:paraId="0870313E"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hideMark/>
          </w:tcPr>
          <w:p w14:paraId="531DC6CD" w14:textId="2E06CD51" w:rsidR="002E5C6F" w:rsidRPr="002E5C6F" w:rsidRDefault="002E5C6F" w:rsidP="002E5C6F">
            <w:pPr>
              <w:spacing w:before="40" w:after="120"/>
              <w:ind w:right="113"/>
              <w:rPr>
                <w:lang w:val="fr-FR"/>
              </w:rPr>
            </w:pPr>
          </w:p>
        </w:tc>
      </w:tr>
      <w:tr w:rsidR="002E5C6F" w:rsidRPr="002E5C6F" w14:paraId="54A6413E" w14:textId="77777777" w:rsidTr="002E5C6F">
        <w:tc>
          <w:tcPr>
            <w:tcW w:w="1234" w:type="dxa"/>
            <w:shd w:val="clear" w:color="auto" w:fill="auto"/>
            <w:hideMark/>
          </w:tcPr>
          <w:p w14:paraId="6CB0C5FF" w14:textId="77777777" w:rsidR="002E5C6F" w:rsidRPr="002E5C6F" w:rsidRDefault="002E5C6F" w:rsidP="002E5C6F">
            <w:pPr>
              <w:spacing w:before="40" w:after="120"/>
              <w:ind w:right="113"/>
              <w:rPr>
                <w:lang w:val="fr-FR"/>
              </w:rPr>
            </w:pPr>
            <w:r w:rsidRPr="002E5C6F">
              <w:rPr>
                <w:lang w:val="fr-FR"/>
              </w:rPr>
              <w:t>43.217</w:t>
            </w:r>
          </w:p>
        </w:tc>
        <w:tc>
          <w:tcPr>
            <w:tcW w:w="1096" w:type="dxa"/>
            <w:shd w:val="clear" w:color="auto" w:fill="auto"/>
            <w:hideMark/>
          </w:tcPr>
          <w:p w14:paraId="54A8A73F"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hideMark/>
          </w:tcPr>
          <w:p w14:paraId="6524ED08" w14:textId="55FF72D1" w:rsidR="002E5C6F" w:rsidRPr="002E5C6F" w:rsidRDefault="002E5C6F" w:rsidP="002E5C6F">
            <w:pPr>
              <w:spacing w:before="40" w:after="120"/>
              <w:ind w:right="113"/>
              <w:rPr>
                <w:b/>
                <w:bCs/>
                <w:lang w:val="fr-FR"/>
              </w:rPr>
            </w:pPr>
          </w:p>
        </w:tc>
      </w:tr>
      <w:tr w:rsidR="002E5C6F" w:rsidRPr="002E5C6F" w14:paraId="3053F55D" w14:textId="77777777" w:rsidTr="002E5C6F">
        <w:tc>
          <w:tcPr>
            <w:tcW w:w="1234" w:type="dxa"/>
            <w:shd w:val="clear" w:color="auto" w:fill="auto"/>
            <w:hideMark/>
          </w:tcPr>
          <w:p w14:paraId="0921D29A" w14:textId="77777777" w:rsidR="002E5C6F" w:rsidRPr="002E5C6F" w:rsidRDefault="002E5C6F" w:rsidP="002E5C6F">
            <w:pPr>
              <w:spacing w:before="40" w:after="120"/>
              <w:ind w:right="113"/>
              <w:rPr>
                <w:lang w:val="fr-FR"/>
              </w:rPr>
            </w:pPr>
            <w:r w:rsidRPr="002E5C6F">
              <w:rPr>
                <w:lang w:val="fr-FR"/>
              </w:rPr>
              <w:t>43.218</w:t>
            </w:r>
          </w:p>
        </w:tc>
        <w:tc>
          <w:tcPr>
            <w:tcW w:w="1096" w:type="dxa"/>
            <w:shd w:val="clear" w:color="auto" w:fill="auto"/>
            <w:hideMark/>
          </w:tcPr>
          <w:p w14:paraId="719900B6" w14:textId="77777777"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tcPr>
          <w:p w14:paraId="151DB921" w14:textId="7AE454D5" w:rsidR="002E5C6F" w:rsidRPr="002E5C6F" w:rsidRDefault="002E5C6F" w:rsidP="00CF7A21">
            <w:pPr>
              <w:spacing w:before="40" w:after="120"/>
              <w:ind w:right="113"/>
              <w:rPr>
                <w:b/>
                <w:bCs/>
              </w:rPr>
            </w:pPr>
            <w:r w:rsidRPr="002E5C6F">
              <w:t>The UK supports the premise of the recommendation and feels there are sufficient measures in place to adequately address this. We have a robust approach to tackling poverty and provide significant financial support.</w:t>
            </w:r>
          </w:p>
        </w:tc>
      </w:tr>
      <w:tr w:rsidR="002E5C6F" w:rsidRPr="002E5C6F" w14:paraId="4F9D9052" w14:textId="77777777" w:rsidTr="002E5C6F">
        <w:tc>
          <w:tcPr>
            <w:tcW w:w="1234" w:type="dxa"/>
            <w:shd w:val="clear" w:color="auto" w:fill="auto"/>
            <w:hideMark/>
          </w:tcPr>
          <w:p w14:paraId="1FF8CA7A" w14:textId="77777777" w:rsidR="002E5C6F" w:rsidRPr="002E5C6F" w:rsidRDefault="002E5C6F" w:rsidP="002E5C6F">
            <w:pPr>
              <w:spacing w:before="40" w:after="120"/>
              <w:ind w:right="113"/>
              <w:rPr>
                <w:lang w:val="fr-FR"/>
              </w:rPr>
            </w:pPr>
            <w:r w:rsidRPr="002E5C6F">
              <w:rPr>
                <w:lang w:val="fr-FR"/>
              </w:rPr>
              <w:t>43.219</w:t>
            </w:r>
          </w:p>
        </w:tc>
        <w:tc>
          <w:tcPr>
            <w:tcW w:w="1096" w:type="dxa"/>
            <w:shd w:val="clear" w:color="auto" w:fill="auto"/>
            <w:hideMark/>
          </w:tcPr>
          <w:p w14:paraId="267C6E0F" w14:textId="77777777"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0E96F0B9" w14:textId="24976A6A" w:rsidR="002E5C6F" w:rsidRPr="002E5C6F" w:rsidRDefault="002E5C6F" w:rsidP="002E5C6F">
            <w:pPr>
              <w:spacing w:before="40" w:after="120"/>
              <w:ind w:right="113"/>
              <w:rPr>
                <w:b/>
                <w:bCs/>
              </w:rPr>
            </w:pPr>
            <w:r w:rsidRPr="002E5C6F">
              <w:t>The UK Government supports the premise of this recommendation but we have not agreed to sign the Declaration. The UK is confident that sufficient measures, including legislation, are already in place to adequately address this.</w:t>
            </w:r>
          </w:p>
        </w:tc>
      </w:tr>
      <w:tr w:rsidR="002E5C6F" w:rsidRPr="002E5C6F" w14:paraId="19C0D2C3" w14:textId="77777777" w:rsidTr="002E5C6F">
        <w:tc>
          <w:tcPr>
            <w:tcW w:w="1234" w:type="dxa"/>
            <w:shd w:val="clear" w:color="auto" w:fill="auto"/>
            <w:hideMark/>
          </w:tcPr>
          <w:p w14:paraId="6AB66C95" w14:textId="77777777" w:rsidR="002E5C6F" w:rsidRPr="002E5C6F" w:rsidRDefault="002E5C6F" w:rsidP="002E5C6F">
            <w:pPr>
              <w:spacing w:before="40" w:after="120"/>
              <w:ind w:right="113"/>
              <w:rPr>
                <w:lang w:val="fr-FR"/>
              </w:rPr>
            </w:pPr>
            <w:r w:rsidRPr="002E5C6F">
              <w:rPr>
                <w:lang w:val="fr-FR"/>
              </w:rPr>
              <w:t>43.220</w:t>
            </w:r>
          </w:p>
        </w:tc>
        <w:tc>
          <w:tcPr>
            <w:tcW w:w="1096" w:type="dxa"/>
            <w:shd w:val="clear" w:color="auto" w:fill="auto"/>
            <w:hideMark/>
          </w:tcPr>
          <w:p w14:paraId="73708550"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hideMark/>
          </w:tcPr>
          <w:p w14:paraId="3EB75190" w14:textId="2AE5419A" w:rsidR="002E5C6F" w:rsidRPr="002E5C6F" w:rsidRDefault="002E5C6F" w:rsidP="002E5C6F">
            <w:pPr>
              <w:spacing w:before="40" w:after="120"/>
              <w:ind w:right="113"/>
              <w:rPr>
                <w:b/>
                <w:bCs/>
                <w:lang w:val="fr-FR"/>
              </w:rPr>
            </w:pPr>
          </w:p>
        </w:tc>
      </w:tr>
      <w:tr w:rsidR="002E5C6F" w:rsidRPr="002E5C6F" w14:paraId="78F5B135" w14:textId="77777777" w:rsidTr="002E5C6F">
        <w:tc>
          <w:tcPr>
            <w:tcW w:w="1234" w:type="dxa"/>
            <w:shd w:val="clear" w:color="auto" w:fill="auto"/>
            <w:hideMark/>
          </w:tcPr>
          <w:p w14:paraId="15624754" w14:textId="77777777" w:rsidR="002E5C6F" w:rsidRPr="002E5C6F" w:rsidRDefault="002E5C6F" w:rsidP="002E5C6F">
            <w:pPr>
              <w:spacing w:before="40" w:after="120"/>
              <w:ind w:right="113"/>
              <w:rPr>
                <w:lang w:val="fr-FR"/>
              </w:rPr>
            </w:pPr>
            <w:r w:rsidRPr="002E5C6F">
              <w:rPr>
                <w:lang w:val="fr-FR"/>
              </w:rPr>
              <w:t>43.221</w:t>
            </w:r>
          </w:p>
        </w:tc>
        <w:tc>
          <w:tcPr>
            <w:tcW w:w="1096" w:type="dxa"/>
            <w:shd w:val="clear" w:color="auto" w:fill="auto"/>
            <w:hideMark/>
          </w:tcPr>
          <w:p w14:paraId="765715BD"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05E9E4A8" w14:textId="3812853E" w:rsidR="002E5C6F" w:rsidRPr="002E5C6F" w:rsidRDefault="002E5C6F" w:rsidP="002E5C6F">
            <w:pPr>
              <w:spacing w:before="40" w:after="120"/>
              <w:ind w:right="113"/>
              <w:rPr>
                <w:b/>
                <w:bCs/>
                <w:lang w:val="fr-FR"/>
              </w:rPr>
            </w:pPr>
          </w:p>
        </w:tc>
      </w:tr>
      <w:tr w:rsidR="002E5C6F" w:rsidRPr="002E5C6F" w14:paraId="76B4CA86" w14:textId="77777777" w:rsidTr="002E5C6F">
        <w:tc>
          <w:tcPr>
            <w:tcW w:w="1234" w:type="dxa"/>
            <w:shd w:val="clear" w:color="auto" w:fill="auto"/>
            <w:hideMark/>
          </w:tcPr>
          <w:p w14:paraId="049C3698" w14:textId="77777777" w:rsidR="002E5C6F" w:rsidRPr="002E5C6F" w:rsidRDefault="002E5C6F" w:rsidP="002E5C6F">
            <w:pPr>
              <w:spacing w:before="40" w:after="120"/>
              <w:ind w:right="113"/>
              <w:rPr>
                <w:lang w:val="fr-FR"/>
              </w:rPr>
            </w:pPr>
            <w:r w:rsidRPr="002E5C6F">
              <w:rPr>
                <w:lang w:val="fr-FR"/>
              </w:rPr>
              <w:t>43.222</w:t>
            </w:r>
          </w:p>
        </w:tc>
        <w:tc>
          <w:tcPr>
            <w:tcW w:w="1096" w:type="dxa"/>
            <w:shd w:val="clear" w:color="auto" w:fill="auto"/>
            <w:hideMark/>
          </w:tcPr>
          <w:p w14:paraId="77E70DE7" w14:textId="77777777"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760D48F5" w14:textId="4692CA85" w:rsidR="002E5C6F" w:rsidRPr="002E5C6F" w:rsidRDefault="002E5C6F" w:rsidP="002E5C6F">
            <w:pPr>
              <w:spacing w:before="40" w:after="120"/>
              <w:ind w:right="113"/>
              <w:rPr>
                <w:b/>
                <w:bCs/>
              </w:rPr>
            </w:pPr>
            <w:r w:rsidRPr="002E5C6F">
              <w:t>The UK Government supports the right to an adequate standard of living for every child. The UK has clear laws in place to deal with any violence towards children. Unless children are at risk of abuse, the government does not want to interfere in how parents bring up their children. Where a parent or any adult is violent towards a child, they can be charged with assault. The governments of Wales and Scotland have passed legislation to remove the legal defence of reasonable punishment but there are no plans to do so in England.</w:t>
            </w:r>
          </w:p>
        </w:tc>
      </w:tr>
      <w:tr w:rsidR="002E5C6F" w:rsidRPr="002E5C6F" w14:paraId="15176439" w14:textId="77777777" w:rsidTr="002E5C6F">
        <w:tc>
          <w:tcPr>
            <w:tcW w:w="1234" w:type="dxa"/>
            <w:shd w:val="clear" w:color="auto" w:fill="auto"/>
            <w:hideMark/>
          </w:tcPr>
          <w:p w14:paraId="10CA69B3" w14:textId="77777777" w:rsidR="002E5C6F" w:rsidRPr="002E5C6F" w:rsidRDefault="002E5C6F" w:rsidP="002E5C6F">
            <w:pPr>
              <w:spacing w:before="40" w:after="120"/>
              <w:ind w:right="113"/>
              <w:rPr>
                <w:lang w:val="fr-FR"/>
              </w:rPr>
            </w:pPr>
            <w:r w:rsidRPr="002E5C6F">
              <w:rPr>
                <w:lang w:val="fr-FR"/>
              </w:rPr>
              <w:t>43.223</w:t>
            </w:r>
          </w:p>
        </w:tc>
        <w:tc>
          <w:tcPr>
            <w:tcW w:w="1096" w:type="dxa"/>
            <w:shd w:val="clear" w:color="auto" w:fill="auto"/>
            <w:hideMark/>
          </w:tcPr>
          <w:p w14:paraId="4045A49C" w14:textId="77777777" w:rsidR="002E5C6F" w:rsidRPr="002E5C6F" w:rsidRDefault="002E5C6F" w:rsidP="002E5C6F">
            <w:pPr>
              <w:spacing w:before="40" w:after="120"/>
              <w:ind w:right="113"/>
              <w:rPr>
                <w:b/>
                <w:bCs/>
                <w:lang w:val="fr-FR"/>
              </w:rPr>
            </w:pPr>
            <w:r w:rsidRPr="002E5C6F">
              <w:rPr>
                <w:lang w:val="fr-FR"/>
              </w:rPr>
              <w:t xml:space="preserve">Note </w:t>
            </w:r>
          </w:p>
        </w:tc>
        <w:tc>
          <w:tcPr>
            <w:tcW w:w="6175" w:type="dxa"/>
            <w:shd w:val="clear" w:color="auto" w:fill="auto"/>
            <w:hideMark/>
          </w:tcPr>
          <w:p w14:paraId="4AC8D16F" w14:textId="08703A7E" w:rsidR="002E5C6F" w:rsidRPr="002E5C6F" w:rsidRDefault="002E5C6F" w:rsidP="002E5C6F">
            <w:pPr>
              <w:spacing w:before="40" w:after="120"/>
              <w:ind w:right="113"/>
              <w:rPr>
                <w:b/>
                <w:bCs/>
                <w:lang w:val="fr-FR"/>
              </w:rPr>
            </w:pPr>
          </w:p>
        </w:tc>
      </w:tr>
      <w:tr w:rsidR="002E5C6F" w:rsidRPr="002E5C6F" w14:paraId="2006E328" w14:textId="77777777" w:rsidTr="002E5C6F">
        <w:tc>
          <w:tcPr>
            <w:tcW w:w="1234" w:type="dxa"/>
            <w:shd w:val="clear" w:color="auto" w:fill="auto"/>
            <w:hideMark/>
          </w:tcPr>
          <w:p w14:paraId="3D6C8A77" w14:textId="77777777" w:rsidR="002E5C6F" w:rsidRPr="002E5C6F" w:rsidRDefault="002E5C6F" w:rsidP="002E5C6F">
            <w:pPr>
              <w:spacing w:before="40" w:after="120"/>
              <w:ind w:right="113"/>
              <w:rPr>
                <w:lang w:val="fr-FR"/>
              </w:rPr>
            </w:pPr>
            <w:r w:rsidRPr="002E5C6F">
              <w:rPr>
                <w:lang w:val="fr-FR"/>
              </w:rPr>
              <w:t>43.224</w:t>
            </w:r>
          </w:p>
        </w:tc>
        <w:tc>
          <w:tcPr>
            <w:tcW w:w="1096" w:type="dxa"/>
            <w:shd w:val="clear" w:color="auto" w:fill="auto"/>
          </w:tcPr>
          <w:p w14:paraId="55BC6C09"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0F71E911" w14:textId="77777777" w:rsidR="002E5C6F" w:rsidRPr="002E5C6F" w:rsidRDefault="002E5C6F" w:rsidP="002E5C6F">
            <w:pPr>
              <w:spacing w:before="40" w:after="120"/>
              <w:ind w:right="113"/>
              <w:rPr>
                <w:b/>
                <w:bCs/>
                <w:lang w:val="fr-FR"/>
              </w:rPr>
            </w:pPr>
          </w:p>
        </w:tc>
      </w:tr>
      <w:tr w:rsidR="002E5C6F" w:rsidRPr="002E5C6F" w14:paraId="17C358A9" w14:textId="77777777" w:rsidTr="002E5C6F">
        <w:tc>
          <w:tcPr>
            <w:tcW w:w="1234" w:type="dxa"/>
            <w:shd w:val="clear" w:color="auto" w:fill="auto"/>
            <w:hideMark/>
          </w:tcPr>
          <w:p w14:paraId="43452EED" w14:textId="77777777" w:rsidR="002E5C6F" w:rsidRPr="002E5C6F" w:rsidRDefault="002E5C6F" w:rsidP="002E5C6F">
            <w:pPr>
              <w:spacing w:before="40" w:after="120"/>
              <w:ind w:right="113"/>
              <w:rPr>
                <w:lang w:val="fr-FR"/>
              </w:rPr>
            </w:pPr>
            <w:r w:rsidRPr="002E5C6F">
              <w:rPr>
                <w:lang w:val="fr-FR"/>
              </w:rPr>
              <w:t>43.225</w:t>
            </w:r>
          </w:p>
        </w:tc>
        <w:tc>
          <w:tcPr>
            <w:tcW w:w="1096" w:type="dxa"/>
            <w:shd w:val="clear" w:color="auto" w:fill="auto"/>
            <w:hideMark/>
          </w:tcPr>
          <w:p w14:paraId="5026192E"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hideMark/>
          </w:tcPr>
          <w:p w14:paraId="60A0E6CE" w14:textId="5480B602" w:rsidR="002E5C6F" w:rsidRPr="002E5C6F" w:rsidRDefault="002E5C6F" w:rsidP="002E5C6F">
            <w:pPr>
              <w:spacing w:before="40" w:after="120"/>
              <w:ind w:right="113"/>
              <w:rPr>
                <w:b/>
                <w:bCs/>
                <w:lang w:val="fr-FR"/>
              </w:rPr>
            </w:pPr>
          </w:p>
        </w:tc>
      </w:tr>
      <w:tr w:rsidR="002E5C6F" w:rsidRPr="002E5C6F" w14:paraId="331A857F" w14:textId="77777777" w:rsidTr="002E5C6F">
        <w:tc>
          <w:tcPr>
            <w:tcW w:w="1234" w:type="dxa"/>
            <w:shd w:val="clear" w:color="auto" w:fill="auto"/>
            <w:hideMark/>
          </w:tcPr>
          <w:p w14:paraId="3C2D0D7B" w14:textId="77777777" w:rsidR="002E5C6F" w:rsidRPr="002E5C6F" w:rsidRDefault="002E5C6F" w:rsidP="002E5C6F">
            <w:pPr>
              <w:spacing w:before="40" w:after="120"/>
              <w:ind w:right="113"/>
              <w:rPr>
                <w:lang w:val="fr-FR"/>
              </w:rPr>
            </w:pPr>
            <w:r w:rsidRPr="002E5C6F">
              <w:rPr>
                <w:lang w:val="fr-FR"/>
              </w:rPr>
              <w:t>43.226</w:t>
            </w:r>
          </w:p>
        </w:tc>
        <w:tc>
          <w:tcPr>
            <w:tcW w:w="1096" w:type="dxa"/>
            <w:shd w:val="clear" w:color="auto" w:fill="auto"/>
            <w:hideMark/>
          </w:tcPr>
          <w:p w14:paraId="276B0978" w14:textId="68D35A71"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5056F5A4" w14:textId="77777777" w:rsidR="002E5C6F" w:rsidRPr="002E5C6F" w:rsidRDefault="002E5C6F" w:rsidP="002E5C6F">
            <w:pPr>
              <w:spacing w:before="40" w:after="120"/>
              <w:ind w:right="113"/>
              <w:rPr>
                <w:b/>
                <w:bCs/>
                <w:lang w:val="fr-FR"/>
              </w:rPr>
            </w:pPr>
          </w:p>
        </w:tc>
      </w:tr>
      <w:tr w:rsidR="002E5C6F" w:rsidRPr="002E5C6F" w14:paraId="68AD4152" w14:textId="77777777" w:rsidTr="002E5C6F">
        <w:tc>
          <w:tcPr>
            <w:tcW w:w="1234" w:type="dxa"/>
            <w:shd w:val="clear" w:color="auto" w:fill="auto"/>
            <w:hideMark/>
          </w:tcPr>
          <w:p w14:paraId="1B8028B7" w14:textId="77777777" w:rsidR="002E5C6F" w:rsidRPr="002E5C6F" w:rsidRDefault="002E5C6F" w:rsidP="002E5C6F">
            <w:pPr>
              <w:spacing w:before="40" w:after="120"/>
              <w:ind w:right="113"/>
              <w:rPr>
                <w:lang w:val="fr-FR"/>
              </w:rPr>
            </w:pPr>
            <w:r w:rsidRPr="002E5C6F">
              <w:rPr>
                <w:lang w:val="fr-FR"/>
              </w:rPr>
              <w:t>43.227</w:t>
            </w:r>
          </w:p>
        </w:tc>
        <w:tc>
          <w:tcPr>
            <w:tcW w:w="1096" w:type="dxa"/>
            <w:shd w:val="clear" w:color="auto" w:fill="auto"/>
            <w:hideMark/>
          </w:tcPr>
          <w:p w14:paraId="1EA6A436" w14:textId="0F419A96"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tcPr>
          <w:p w14:paraId="7FB89EB3" w14:textId="6F170F61" w:rsidR="002E5C6F" w:rsidRPr="002E5C6F" w:rsidRDefault="002E5C6F" w:rsidP="00CF7A21">
            <w:pPr>
              <w:spacing w:before="40" w:after="120"/>
              <w:ind w:right="113"/>
              <w:rPr>
                <w:b/>
                <w:bCs/>
              </w:rPr>
            </w:pPr>
            <w:r w:rsidRPr="002E5C6F">
              <w:t>The government partially supports this recommendation on the basis that children should only be separated from their peers for the purpose of managing risks to themselves or others and that any separation arrangements should only be in place for the time that they are necessary for managing that risk. While separation arrangements are in place, children should not be denied access to aspects of their daily regime if it is safe to do so. There are clear guidelines in place for custodial sites highlighting this policy.</w:t>
            </w:r>
          </w:p>
        </w:tc>
      </w:tr>
      <w:tr w:rsidR="002E5C6F" w:rsidRPr="002E5C6F" w14:paraId="63CDF0EB" w14:textId="77777777" w:rsidTr="002E5C6F">
        <w:tc>
          <w:tcPr>
            <w:tcW w:w="1234" w:type="dxa"/>
            <w:shd w:val="clear" w:color="auto" w:fill="auto"/>
            <w:hideMark/>
          </w:tcPr>
          <w:p w14:paraId="59AFD036" w14:textId="77777777" w:rsidR="002E5C6F" w:rsidRPr="002E5C6F" w:rsidRDefault="002E5C6F" w:rsidP="002E5C6F">
            <w:pPr>
              <w:spacing w:before="40" w:after="120"/>
              <w:ind w:right="113"/>
              <w:rPr>
                <w:lang w:val="fr-FR"/>
              </w:rPr>
            </w:pPr>
            <w:r w:rsidRPr="002E5C6F">
              <w:rPr>
                <w:lang w:val="fr-FR"/>
              </w:rPr>
              <w:t>43.228</w:t>
            </w:r>
          </w:p>
        </w:tc>
        <w:tc>
          <w:tcPr>
            <w:tcW w:w="1096" w:type="dxa"/>
            <w:shd w:val="clear" w:color="auto" w:fill="auto"/>
            <w:hideMark/>
          </w:tcPr>
          <w:p w14:paraId="48D39743"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hideMark/>
          </w:tcPr>
          <w:p w14:paraId="785EB18A" w14:textId="026D55A5" w:rsidR="002E5C6F" w:rsidRPr="002E5C6F" w:rsidRDefault="002E5C6F" w:rsidP="002E5C6F">
            <w:pPr>
              <w:spacing w:before="40" w:after="120"/>
              <w:ind w:right="113"/>
              <w:rPr>
                <w:b/>
                <w:bCs/>
                <w:lang w:val="fr-FR"/>
              </w:rPr>
            </w:pPr>
          </w:p>
        </w:tc>
      </w:tr>
      <w:tr w:rsidR="002E5C6F" w:rsidRPr="002E5C6F" w14:paraId="080EE95D" w14:textId="77777777" w:rsidTr="002E5C6F">
        <w:tc>
          <w:tcPr>
            <w:tcW w:w="1234" w:type="dxa"/>
            <w:shd w:val="clear" w:color="auto" w:fill="auto"/>
            <w:hideMark/>
          </w:tcPr>
          <w:p w14:paraId="6EA055E3" w14:textId="77777777" w:rsidR="002E5C6F" w:rsidRPr="002E5C6F" w:rsidRDefault="002E5C6F" w:rsidP="002E5C6F">
            <w:pPr>
              <w:spacing w:before="40" w:after="120"/>
              <w:ind w:right="113"/>
              <w:rPr>
                <w:lang w:val="fr-FR"/>
              </w:rPr>
            </w:pPr>
            <w:r w:rsidRPr="002E5C6F">
              <w:rPr>
                <w:lang w:val="fr-FR"/>
              </w:rPr>
              <w:lastRenderedPageBreak/>
              <w:t>43.229</w:t>
            </w:r>
          </w:p>
        </w:tc>
        <w:tc>
          <w:tcPr>
            <w:tcW w:w="1096" w:type="dxa"/>
            <w:shd w:val="clear" w:color="auto" w:fill="auto"/>
            <w:hideMark/>
          </w:tcPr>
          <w:p w14:paraId="180BE299"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hideMark/>
          </w:tcPr>
          <w:p w14:paraId="1B00C83F" w14:textId="377B47D3" w:rsidR="002E5C6F" w:rsidRPr="002E5C6F" w:rsidRDefault="002E5C6F" w:rsidP="002E5C6F">
            <w:pPr>
              <w:spacing w:before="40" w:after="120"/>
              <w:ind w:right="113"/>
              <w:rPr>
                <w:b/>
                <w:bCs/>
                <w:lang w:val="fr-FR"/>
              </w:rPr>
            </w:pPr>
          </w:p>
        </w:tc>
      </w:tr>
      <w:tr w:rsidR="002E5C6F" w:rsidRPr="002E5C6F" w14:paraId="1FE8256D" w14:textId="77777777" w:rsidTr="002E5C6F">
        <w:tc>
          <w:tcPr>
            <w:tcW w:w="1234" w:type="dxa"/>
            <w:shd w:val="clear" w:color="auto" w:fill="auto"/>
            <w:hideMark/>
          </w:tcPr>
          <w:p w14:paraId="3F1B4B69" w14:textId="77777777" w:rsidR="002E5C6F" w:rsidRPr="002E5C6F" w:rsidRDefault="002E5C6F" w:rsidP="002E5C6F">
            <w:pPr>
              <w:spacing w:before="40" w:after="120"/>
              <w:ind w:right="113"/>
              <w:rPr>
                <w:lang w:val="fr-FR"/>
              </w:rPr>
            </w:pPr>
            <w:r w:rsidRPr="002E5C6F">
              <w:rPr>
                <w:lang w:val="fr-FR"/>
              </w:rPr>
              <w:t>43.230</w:t>
            </w:r>
          </w:p>
        </w:tc>
        <w:tc>
          <w:tcPr>
            <w:tcW w:w="1096" w:type="dxa"/>
            <w:shd w:val="clear" w:color="auto" w:fill="auto"/>
            <w:hideMark/>
          </w:tcPr>
          <w:p w14:paraId="1528BE95" w14:textId="1F2ACE83"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hideMark/>
          </w:tcPr>
          <w:p w14:paraId="57241FE3" w14:textId="0F7F3BEE" w:rsidR="002E5C6F" w:rsidRPr="002E5C6F" w:rsidRDefault="002E5C6F" w:rsidP="002E5C6F">
            <w:pPr>
              <w:spacing w:before="40" w:after="120"/>
              <w:ind w:right="113"/>
              <w:rPr>
                <w:b/>
                <w:bCs/>
                <w:lang w:val="fr-FR"/>
              </w:rPr>
            </w:pPr>
          </w:p>
        </w:tc>
      </w:tr>
      <w:tr w:rsidR="002E5C6F" w:rsidRPr="002E5C6F" w14:paraId="1F8C26AD" w14:textId="77777777" w:rsidTr="002E5C6F">
        <w:tc>
          <w:tcPr>
            <w:tcW w:w="1234" w:type="dxa"/>
            <w:shd w:val="clear" w:color="auto" w:fill="auto"/>
            <w:hideMark/>
          </w:tcPr>
          <w:p w14:paraId="27F097E6" w14:textId="77777777" w:rsidR="002E5C6F" w:rsidRPr="002E5C6F" w:rsidRDefault="002E5C6F" w:rsidP="002E5C6F">
            <w:pPr>
              <w:spacing w:before="40" w:after="120"/>
              <w:ind w:right="113"/>
              <w:rPr>
                <w:lang w:val="fr-FR"/>
              </w:rPr>
            </w:pPr>
            <w:r w:rsidRPr="002E5C6F">
              <w:rPr>
                <w:lang w:val="fr-FR"/>
              </w:rPr>
              <w:t>43.231</w:t>
            </w:r>
          </w:p>
        </w:tc>
        <w:tc>
          <w:tcPr>
            <w:tcW w:w="1096" w:type="dxa"/>
            <w:shd w:val="clear" w:color="auto" w:fill="auto"/>
            <w:hideMark/>
          </w:tcPr>
          <w:p w14:paraId="5400091A"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hideMark/>
          </w:tcPr>
          <w:p w14:paraId="206A0D47" w14:textId="48414225" w:rsidR="002E5C6F" w:rsidRPr="002E5C6F" w:rsidRDefault="002E5C6F" w:rsidP="002E5C6F">
            <w:pPr>
              <w:spacing w:before="40" w:after="120"/>
              <w:ind w:right="113"/>
              <w:rPr>
                <w:b/>
                <w:bCs/>
                <w:lang w:val="fr-FR"/>
              </w:rPr>
            </w:pPr>
          </w:p>
        </w:tc>
      </w:tr>
      <w:tr w:rsidR="002E5C6F" w:rsidRPr="002E5C6F" w14:paraId="1D34E55D" w14:textId="77777777" w:rsidTr="002E5C6F">
        <w:tc>
          <w:tcPr>
            <w:tcW w:w="1234" w:type="dxa"/>
            <w:shd w:val="clear" w:color="auto" w:fill="auto"/>
            <w:hideMark/>
          </w:tcPr>
          <w:p w14:paraId="5EB47211" w14:textId="77777777" w:rsidR="002E5C6F" w:rsidRPr="002E5C6F" w:rsidRDefault="002E5C6F" w:rsidP="002E5C6F">
            <w:pPr>
              <w:spacing w:before="40" w:after="120"/>
              <w:ind w:right="113"/>
              <w:rPr>
                <w:lang w:val="fr-FR"/>
              </w:rPr>
            </w:pPr>
            <w:r w:rsidRPr="002E5C6F">
              <w:rPr>
                <w:lang w:val="fr-FR"/>
              </w:rPr>
              <w:t>43.232</w:t>
            </w:r>
          </w:p>
        </w:tc>
        <w:tc>
          <w:tcPr>
            <w:tcW w:w="1096" w:type="dxa"/>
            <w:shd w:val="clear" w:color="auto" w:fill="auto"/>
            <w:hideMark/>
          </w:tcPr>
          <w:p w14:paraId="4B88F15C"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hideMark/>
          </w:tcPr>
          <w:p w14:paraId="5FA02193" w14:textId="0A935505" w:rsidR="002E5C6F" w:rsidRPr="002E5C6F" w:rsidRDefault="002E5C6F" w:rsidP="002E5C6F">
            <w:pPr>
              <w:spacing w:before="40" w:after="120"/>
              <w:ind w:right="113"/>
              <w:rPr>
                <w:b/>
                <w:bCs/>
                <w:lang w:val="fr-FR"/>
              </w:rPr>
            </w:pPr>
          </w:p>
        </w:tc>
      </w:tr>
      <w:tr w:rsidR="002E5C6F" w:rsidRPr="002E5C6F" w14:paraId="6A589D5E" w14:textId="77777777" w:rsidTr="002E5C6F">
        <w:tc>
          <w:tcPr>
            <w:tcW w:w="1234" w:type="dxa"/>
            <w:shd w:val="clear" w:color="auto" w:fill="auto"/>
            <w:hideMark/>
          </w:tcPr>
          <w:p w14:paraId="114FD5EA" w14:textId="77777777" w:rsidR="002E5C6F" w:rsidRPr="002E5C6F" w:rsidRDefault="002E5C6F" w:rsidP="002E5C6F">
            <w:pPr>
              <w:spacing w:before="40" w:after="120"/>
              <w:ind w:right="113"/>
              <w:rPr>
                <w:lang w:val="fr-FR"/>
              </w:rPr>
            </w:pPr>
            <w:r w:rsidRPr="002E5C6F">
              <w:rPr>
                <w:lang w:val="fr-FR"/>
              </w:rPr>
              <w:t>43.233</w:t>
            </w:r>
          </w:p>
        </w:tc>
        <w:tc>
          <w:tcPr>
            <w:tcW w:w="1096" w:type="dxa"/>
            <w:shd w:val="clear" w:color="auto" w:fill="auto"/>
            <w:hideMark/>
          </w:tcPr>
          <w:p w14:paraId="3ECE1D2B"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hideMark/>
          </w:tcPr>
          <w:p w14:paraId="0441C614" w14:textId="5131508C" w:rsidR="002E5C6F" w:rsidRPr="002E5C6F" w:rsidRDefault="002E5C6F" w:rsidP="002E5C6F">
            <w:pPr>
              <w:spacing w:before="40" w:after="120"/>
              <w:ind w:right="113"/>
              <w:rPr>
                <w:b/>
                <w:bCs/>
                <w:lang w:val="fr-FR"/>
              </w:rPr>
            </w:pPr>
          </w:p>
        </w:tc>
      </w:tr>
      <w:tr w:rsidR="002E5C6F" w:rsidRPr="002E5C6F" w14:paraId="37D62036" w14:textId="77777777" w:rsidTr="002E5C6F">
        <w:tc>
          <w:tcPr>
            <w:tcW w:w="1234" w:type="dxa"/>
            <w:shd w:val="clear" w:color="auto" w:fill="auto"/>
            <w:hideMark/>
          </w:tcPr>
          <w:p w14:paraId="649A1083" w14:textId="77777777" w:rsidR="002E5C6F" w:rsidRPr="002E5C6F" w:rsidRDefault="002E5C6F" w:rsidP="002E5C6F">
            <w:pPr>
              <w:spacing w:before="40" w:after="120"/>
              <w:ind w:right="113"/>
              <w:rPr>
                <w:lang w:val="fr-FR"/>
              </w:rPr>
            </w:pPr>
            <w:r w:rsidRPr="002E5C6F">
              <w:rPr>
                <w:lang w:val="fr-FR"/>
              </w:rPr>
              <w:t>43.234</w:t>
            </w:r>
          </w:p>
        </w:tc>
        <w:tc>
          <w:tcPr>
            <w:tcW w:w="1096" w:type="dxa"/>
            <w:shd w:val="clear" w:color="auto" w:fill="auto"/>
            <w:hideMark/>
          </w:tcPr>
          <w:p w14:paraId="05786AFA" w14:textId="51FF6C3A"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77ACB62F" w14:textId="6BEBD962" w:rsidR="002E5C6F" w:rsidRPr="002E5C6F" w:rsidRDefault="002E5C6F" w:rsidP="002E5C6F">
            <w:pPr>
              <w:spacing w:before="40" w:after="120"/>
              <w:ind w:right="113"/>
              <w:rPr>
                <w:b/>
                <w:bCs/>
                <w:lang w:val="fr-FR"/>
              </w:rPr>
            </w:pPr>
          </w:p>
        </w:tc>
      </w:tr>
      <w:tr w:rsidR="002E5C6F" w:rsidRPr="002E5C6F" w14:paraId="39BA676C" w14:textId="77777777" w:rsidTr="002E5C6F">
        <w:tc>
          <w:tcPr>
            <w:tcW w:w="1234" w:type="dxa"/>
            <w:shd w:val="clear" w:color="auto" w:fill="auto"/>
            <w:hideMark/>
          </w:tcPr>
          <w:p w14:paraId="2C9E8A44" w14:textId="77777777" w:rsidR="002E5C6F" w:rsidRPr="002E5C6F" w:rsidRDefault="002E5C6F" w:rsidP="002E5C6F">
            <w:pPr>
              <w:spacing w:before="40" w:after="120"/>
              <w:ind w:right="113"/>
              <w:rPr>
                <w:lang w:val="fr-FR"/>
              </w:rPr>
            </w:pPr>
            <w:r w:rsidRPr="002E5C6F">
              <w:rPr>
                <w:lang w:val="fr-FR"/>
              </w:rPr>
              <w:t>43.235</w:t>
            </w:r>
          </w:p>
        </w:tc>
        <w:tc>
          <w:tcPr>
            <w:tcW w:w="1096" w:type="dxa"/>
            <w:shd w:val="clear" w:color="auto" w:fill="auto"/>
            <w:hideMark/>
          </w:tcPr>
          <w:p w14:paraId="592B1397" w14:textId="77777777" w:rsidR="002E5C6F" w:rsidRPr="002E5C6F" w:rsidRDefault="002E5C6F" w:rsidP="002E5C6F">
            <w:pPr>
              <w:spacing w:before="40" w:after="120"/>
              <w:ind w:right="113"/>
              <w:rPr>
                <w:b/>
                <w:bCs/>
                <w:lang w:val="fr-FR"/>
              </w:rPr>
            </w:pPr>
            <w:r w:rsidRPr="002E5C6F">
              <w:rPr>
                <w:lang w:val="fr-FR"/>
              </w:rPr>
              <w:t xml:space="preserve">Support </w:t>
            </w:r>
          </w:p>
        </w:tc>
        <w:tc>
          <w:tcPr>
            <w:tcW w:w="6175" w:type="dxa"/>
            <w:shd w:val="clear" w:color="auto" w:fill="auto"/>
            <w:hideMark/>
          </w:tcPr>
          <w:p w14:paraId="649B6D3B" w14:textId="4EE7CF00" w:rsidR="002E5C6F" w:rsidRPr="002E5C6F" w:rsidRDefault="002E5C6F" w:rsidP="002E5C6F">
            <w:pPr>
              <w:spacing w:before="40" w:after="120"/>
              <w:ind w:right="113"/>
              <w:rPr>
                <w:b/>
                <w:bCs/>
                <w:lang w:val="fr-FR"/>
              </w:rPr>
            </w:pPr>
          </w:p>
        </w:tc>
      </w:tr>
      <w:tr w:rsidR="002E5C6F" w:rsidRPr="002E5C6F" w14:paraId="43745E63" w14:textId="77777777" w:rsidTr="002E5C6F">
        <w:tc>
          <w:tcPr>
            <w:tcW w:w="1234" w:type="dxa"/>
            <w:shd w:val="clear" w:color="auto" w:fill="auto"/>
            <w:hideMark/>
          </w:tcPr>
          <w:p w14:paraId="3F1E5ECB" w14:textId="77777777" w:rsidR="002E5C6F" w:rsidRPr="002E5C6F" w:rsidRDefault="002E5C6F" w:rsidP="002E5C6F">
            <w:pPr>
              <w:spacing w:before="40" w:after="120"/>
              <w:ind w:right="113"/>
              <w:rPr>
                <w:lang w:val="fr-FR"/>
              </w:rPr>
            </w:pPr>
            <w:r w:rsidRPr="002E5C6F">
              <w:rPr>
                <w:lang w:val="fr-FR"/>
              </w:rPr>
              <w:t>43.236</w:t>
            </w:r>
          </w:p>
        </w:tc>
        <w:tc>
          <w:tcPr>
            <w:tcW w:w="1096" w:type="dxa"/>
            <w:shd w:val="clear" w:color="auto" w:fill="auto"/>
            <w:hideMark/>
          </w:tcPr>
          <w:p w14:paraId="0B27734E"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hideMark/>
          </w:tcPr>
          <w:p w14:paraId="037F3DD9" w14:textId="2DFD1C5A" w:rsidR="002E5C6F" w:rsidRPr="002E5C6F" w:rsidRDefault="002E5C6F" w:rsidP="002E5C6F">
            <w:pPr>
              <w:spacing w:before="40" w:after="120"/>
              <w:ind w:right="113"/>
              <w:rPr>
                <w:b/>
                <w:bCs/>
                <w:lang w:val="fr-FR"/>
              </w:rPr>
            </w:pPr>
          </w:p>
        </w:tc>
      </w:tr>
      <w:tr w:rsidR="002E5C6F" w:rsidRPr="002E5C6F" w14:paraId="3C5DB9CE" w14:textId="77777777" w:rsidTr="002E5C6F">
        <w:tc>
          <w:tcPr>
            <w:tcW w:w="1234" w:type="dxa"/>
            <w:shd w:val="clear" w:color="auto" w:fill="auto"/>
            <w:hideMark/>
          </w:tcPr>
          <w:p w14:paraId="6255CA6A" w14:textId="77777777" w:rsidR="002E5C6F" w:rsidRPr="002E5C6F" w:rsidRDefault="002E5C6F" w:rsidP="002E5C6F">
            <w:pPr>
              <w:spacing w:before="40" w:after="120"/>
              <w:ind w:right="113"/>
              <w:rPr>
                <w:lang w:val="fr-FR"/>
              </w:rPr>
            </w:pPr>
            <w:r w:rsidRPr="002E5C6F">
              <w:rPr>
                <w:lang w:val="fr-FR"/>
              </w:rPr>
              <w:t>43.237</w:t>
            </w:r>
          </w:p>
        </w:tc>
        <w:tc>
          <w:tcPr>
            <w:tcW w:w="1096" w:type="dxa"/>
            <w:shd w:val="clear" w:color="auto" w:fill="auto"/>
            <w:hideMark/>
          </w:tcPr>
          <w:p w14:paraId="1043252B" w14:textId="77777777"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7AF5A23B" w14:textId="5FDA21DF" w:rsidR="002E5C6F" w:rsidRPr="002E5C6F" w:rsidRDefault="002E5C6F" w:rsidP="002E5C6F">
            <w:pPr>
              <w:spacing w:before="40" w:after="120"/>
              <w:ind w:right="113"/>
            </w:pPr>
            <w:r w:rsidRPr="002E5C6F">
              <w:t>The UK supports the premise of the recommendation and feels there are sufficient measures in place to adequately address this. We have a robust approach to tackling poverty and provide significant financial support.</w:t>
            </w:r>
          </w:p>
        </w:tc>
      </w:tr>
      <w:tr w:rsidR="002E5C6F" w:rsidRPr="002E5C6F" w14:paraId="3BAC5CBC" w14:textId="77777777" w:rsidTr="002E5C6F">
        <w:tc>
          <w:tcPr>
            <w:tcW w:w="1234" w:type="dxa"/>
            <w:shd w:val="clear" w:color="auto" w:fill="auto"/>
            <w:hideMark/>
          </w:tcPr>
          <w:p w14:paraId="72ADDDCA" w14:textId="77777777" w:rsidR="002E5C6F" w:rsidRPr="002E5C6F" w:rsidRDefault="002E5C6F" w:rsidP="002E5C6F">
            <w:pPr>
              <w:spacing w:before="40" w:after="120"/>
              <w:ind w:right="113"/>
              <w:rPr>
                <w:lang w:val="fr-FR"/>
              </w:rPr>
            </w:pPr>
            <w:r w:rsidRPr="002E5C6F">
              <w:rPr>
                <w:lang w:val="fr-FR"/>
              </w:rPr>
              <w:t>43.238</w:t>
            </w:r>
          </w:p>
        </w:tc>
        <w:tc>
          <w:tcPr>
            <w:tcW w:w="1096" w:type="dxa"/>
            <w:shd w:val="clear" w:color="auto" w:fill="auto"/>
            <w:hideMark/>
          </w:tcPr>
          <w:p w14:paraId="132272F1"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hideMark/>
          </w:tcPr>
          <w:p w14:paraId="2BA03209" w14:textId="3656FC0D" w:rsidR="002E5C6F" w:rsidRPr="002E5C6F" w:rsidRDefault="002E5C6F" w:rsidP="002E5C6F">
            <w:pPr>
              <w:spacing w:before="40" w:after="120"/>
              <w:ind w:right="113"/>
              <w:rPr>
                <w:b/>
                <w:bCs/>
                <w:lang w:val="fr-FR"/>
              </w:rPr>
            </w:pPr>
          </w:p>
        </w:tc>
      </w:tr>
      <w:tr w:rsidR="002E5C6F" w:rsidRPr="002E5C6F" w14:paraId="61DE61B6" w14:textId="77777777" w:rsidTr="002E5C6F">
        <w:tc>
          <w:tcPr>
            <w:tcW w:w="1234" w:type="dxa"/>
            <w:shd w:val="clear" w:color="auto" w:fill="auto"/>
            <w:hideMark/>
          </w:tcPr>
          <w:p w14:paraId="5E6E6D7D" w14:textId="77777777" w:rsidR="002E5C6F" w:rsidRPr="002E5C6F" w:rsidRDefault="002E5C6F" w:rsidP="002E5C6F">
            <w:pPr>
              <w:spacing w:before="40" w:after="120"/>
              <w:ind w:right="113"/>
              <w:rPr>
                <w:lang w:val="fr-FR"/>
              </w:rPr>
            </w:pPr>
            <w:r w:rsidRPr="002E5C6F">
              <w:rPr>
                <w:lang w:val="fr-FR"/>
              </w:rPr>
              <w:t>43.239</w:t>
            </w:r>
          </w:p>
        </w:tc>
        <w:tc>
          <w:tcPr>
            <w:tcW w:w="1096" w:type="dxa"/>
            <w:shd w:val="clear" w:color="auto" w:fill="auto"/>
            <w:hideMark/>
          </w:tcPr>
          <w:p w14:paraId="4D6B4268"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hideMark/>
          </w:tcPr>
          <w:p w14:paraId="26DF5C23" w14:textId="42104DC6" w:rsidR="002E5C6F" w:rsidRPr="002E5C6F" w:rsidRDefault="002E5C6F" w:rsidP="002E5C6F">
            <w:pPr>
              <w:spacing w:before="40" w:after="120"/>
              <w:ind w:right="113"/>
              <w:rPr>
                <w:b/>
                <w:bCs/>
                <w:lang w:val="fr-FR"/>
              </w:rPr>
            </w:pPr>
          </w:p>
        </w:tc>
      </w:tr>
      <w:tr w:rsidR="002E5C6F" w:rsidRPr="002E5C6F" w14:paraId="2CEC760C" w14:textId="77777777" w:rsidTr="002E5C6F">
        <w:tc>
          <w:tcPr>
            <w:tcW w:w="1234" w:type="dxa"/>
            <w:shd w:val="clear" w:color="auto" w:fill="auto"/>
            <w:hideMark/>
          </w:tcPr>
          <w:p w14:paraId="2B576965" w14:textId="77777777" w:rsidR="002E5C6F" w:rsidRPr="002E5C6F" w:rsidRDefault="002E5C6F" w:rsidP="002E5C6F">
            <w:pPr>
              <w:spacing w:before="40" w:after="120"/>
              <w:ind w:right="113"/>
              <w:rPr>
                <w:lang w:val="fr-FR"/>
              </w:rPr>
            </w:pPr>
            <w:r w:rsidRPr="002E5C6F">
              <w:rPr>
                <w:lang w:val="fr-FR"/>
              </w:rPr>
              <w:t>43.240</w:t>
            </w:r>
          </w:p>
        </w:tc>
        <w:tc>
          <w:tcPr>
            <w:tcW w:w="1096" w:type="dxa"/>
            <w:shd w:val="clear" w:color="auto" w:fill="auto"/>
            <w:hideMark/>
          </w:tcPr>
          <w:p w14:paraId="53731F35"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hideMark/>
          </w:tcPr>
          <w:p w14:paraId="02811417" w14:textId="0684709C" w:rsidR="002E5C6F" w:rsidRPr="002E5C6F" w:rsidRDefault="002E5C6F" w:rsidP="002E5C6F">
            <w:pPr>
              <w:spacing w:before="40" w:after="120"/>
              <w:ind w:right="113"/>
              <w:rPr>
                <w:b/>
                <w:bCs/>
                <w:lang w:val="fr-FR"/>
              </w:rPr>
            </w:pPr>
          </w:p>
        </w:tc>
      </w:tr>
      <w:tr w:rsidR="002E5C6F" w:rsidRPr="002E5C6F" w14:paraId="7FE58652" w14:textId="77777777" w:rsidTr="002E5C6F">
        <w:tc>
          <w:tcPr>
            <w:tcW w:w="1234" w:type="dxa"/>
            <w:shd w:val="clear" w:color="auto" w:fill="auto"/>
            <w:hideMark/>
          </w:tcPr>
          <w:p w14:paraId="06796CFA" w14:textId="77777777" w:rsidR="002E5C6F" w:rsidRPr="002E5C6F" w:rsidRDefault="002E5C6F" w:rsidP="002E5C6F">
            <w:pPr>
              <w:spacing w:before="40" w:after="120"/>
              <w:ind w:right="113"/>
              <w:rPr>
                <w:lang w:val="fr-FR"/>
              </w:rPr>
            </w:pPr>
            <w:r w:rsidRPr="002E5C6F">
              <w:rPr>
                <w:lang w:val="fr-FR"/>
              </w:rPr>
              <w:t>43.241</w:t>
            </w:r>
          </w:p>
        </w:tc>
        <w:tc>
          <w:tcPr>
            <w:tcW w:w="1096" w:type="dxa"/>
            <w:shd w:val="clear" w:color="auto" w:fill="auto"/>
            <w:hideMark/>
          </w:tcPr>
          <w:p w14:paraId="7B56694A" w14:textId="77777777"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0FE20FCB" w14:textId="6E849810" w:rsidR="00CF7A21" w:rsidRDefault="002E5C6F" w:rsidP="00CF7A21">
            <w:pPr>
              <w:spacing w:before="40" w:after="60"/>
              <w:ind w:right="113"/>
            </w:pPr>
            <w:r w:rsidRPr="002E5C6F">
              <w:t>The UK has introduced legislation that is planned to come into force on 27 February 2023 to raise the minimum age of marriage in England and Wales to 18.</w:t>
            </w:r>
          </w:p>
          <w:p w14:paraId="3D123E1C" w14:textId="6FCA9C4A" w:rsidR="002E5C6F" w:rsidRPr="002E5C6F" w:rsidRDefault="002E5C6F" w:rsidP="002E5C6F">
            <w:pPr>
              <w:spacing w:before="40" w:after="120"/>
              <w:ind w:right="113"/>
              <w:rPr>
                <w:b/>
                <w:bCs/>
              </w:rPr>
            </w:pPr>
            <w:r w:rsidRPr="002E5C6F">
              <w:t>The Scottish Government is currently gathering views from key stakeholders on raising the minimum age of marriage and civil partnership to 18 from 16.</w:t>
            </w:r>
          </w:p>
        </w:tc>
      </w:tr>
      <w:tr w:rsidR="002E5C6F" w:rsidRPr="002E5C6F" w14:paraId="44E94E5D" w14:textId="77777777" w:rsidTr="002E5C6F">
        <w:tc>
          <w:tcPr>
            <w:tcW w:w="1234" w:type="dxa"/>
            <w:shd w:val="clear" w:color="auto" w:fill="auto"/>
            <w:hideMark/>
          </w:tcPr>
          <w:p w14:paraId="235EE2F0" w14:textId="77777777" w:rsidR="002E5C6F" w:rsidRPr="002E5C6F" w:rsidRDefault="002E5C6F" w:rsidP="002E5C6F">
            <w:pPr>
              <w:spacing w:before="40" w:after="120"/>
              <w:ind w:right="113"/>
              <w:rPr>
                <w:lang w:val="fr-FR"/>
              </w:rPr>
            </w:pPr>
            <w:r w:rsidRPr="002E5C6F">
              <w:rPr>
                <w:lang w:val="fr-FR"/>
              </w:rPr>
              <w:t>43.242</w:t>
            </w:r>
          </w:p>
        </w:tc>
        <w:tc>
          <w:tcPr>
            <w:tcW w:w="1096" w:type="dxa"/>
            <w:shd w:val="clear" w:color="auto" w:fill="auto"/>
            <w:hideMark/>
          </w:tcPr>
          <w:p w14:paraId="0A34E170"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hideMark/>
          </w:tcPr>
          <w:p w14:paraId="29B94DC5" w14:textId="4ADAB419" w:rsidR="002E5C6F" w:rsidRPr="002E5C6F" w:rsidRDefault="002E5C6F" w:rsidP="002E5C6F">
            <w:pPr>
              <w:spacing w:before="40" w:after="120"/>
              <w:ind w:right="113"/>
              <w:rPr>
                <w:b/>
                <w:bCs/>
                <w:lang w:val="fr-FR"/>
              </w:rPr>
            </w:pPr>
          </w:p>
        </w:tc>
      </w:tr>
      <w:tr w:rsidR="002E5C6F" w:rsidRPr="002E5C6F" w14:paraId="4E36984F" w14:textId="77777777" w:rsidTr="002E5C6F">
        <w:tc>
          <w:tcPr>
            <w:tcW w:w="1234" w:type="dxa"/>
            <w:shd w:val="clear" w:color="auto" w:fill="auto"/>
            <w:hideMark/>
          </w:tcPr>
          <w:p w14:paraId="457030C8" w14:textId="77777777" w:rsidR="002E5C6F" w:rsidRPr="002E5C6F" w:rsidRDefault="002E5C6F" w:rsidP="002E5C6F">
            <w:pPr>
              <w:spacing w:before="40" w:after="120"/>
              <w:ind w:right="113"/>
              <w:rPr>
                <w:lang w:val="fr-FR"/>
              </w:rPr>
            </w:pPr>
            <w:r w:rsidRPr="002E5C6F">
              <w:rPr>
                <w:lang w:val="fr-FR"/>
              </w:rPr>
              <w:t>43.243</w:t>
            </w:r>
          </w:p>
        </w:tc>
        <w:tc>
          <w:tcPr>
            <w:tcW w:w="1096" w:type="dxa"/>
            <w:shd w:val="clear" w:color="auto" w:fill="auto"/>
            <w:hideMark/>
          </w:tcPr>
          <w:p w14:paraId="7C0C512E"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hideMark/>
          </w:tcPr>
          <w:p w14:paraId="7F933A75" w14:textId="433C0E9B" w:rsidR="002E5C6F" w:rsidRPr="002E5C6F" w:rsidRDefault="002E5C6F" w:rsidP="002E5C6F">
            <w:pPr>
              <w:spacing w:before="40" w:after="120"/>
              <w:ind w:right="113"/>
              <w:rPr>
                <w:b/>
                <w:bCs/>
                <w:lang w:val="fr-FR"/>
              </w:rPr>
            </w:pPr>
          </w:p>
        </w:tc>
      </w:tr>
      <w:tr w:rsidR="002E5C6F" w:rsidRPr="002E5C6F" w14:paraId="4B78D3DD" w14:textId="77777777" w:rsidTr="002E5C6F">
        <w:tc>
          <w:tcPr>
            <w:tcW w:w="1234" w:type="dxa"/>
            <w:shd w:val="clear" w:color="auto" w:fill="auto"/>
            <w:hideMark/>
          </w:tcPr>
          <w:p w14:paraId="1F7DE7A4" w14:textId="77777777" w:rsidR="002E5C6F" w:rsidRPr="002E5C6F" w:rsidRDefault="002E5C6F" w:rsidP="002E5C6F">
            <w:pPr>
              <w:spacing w:before="40" w:after="120"/>
              <w:ind w:right="113"/>
              <w:rPr>
                <w:lang w:val="fr-FR"/>
              </w:rPr>
            </w:pPr>
            <w:r w:rsidRPr="002E5C6F">
              <w:rPr>
                <w:lang w:val="fr-FR"/>
              </w:rPr>
              <w:t>43.244</w:t>
            </w:r>
          </w:p>
        </w:tc>
        <w:tc>
          <w:tcPr>
            <w:tcW w:w="1096" w:type="dxa"/>
            <w:shd w:val="clear" w:color="auto" w:fill="auto"/>
            <w:hideMark/>
          </w:tcPr>
          <w:p w14:paraId="3C2C495B"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hideMark/>
          </w:tcPr>
          <w:p w14:paraId="0A070C8B" w14:textId="72091CE2" w:rsidR="002E5C6F" w:rsidRPr="002E5C6F" w:rsidRDefault="002E5C6F" w:rsidP="002E5C6F">
            <w:pPr>
              <w:spacing w:before="40" w:after="120"/>
              <w:ind w:right="113"/>
              <w:rPr>
                <w:b/>
                <w:bCs/>
                <w:lang w:val="fr-FR"/>
              </w:rPr>
            </w:pPr>
          </w:p>
        </w:tc>
      </w:tr>
      <w:tr w:rsidR="002E5C6F" w:rsidRPr="002E5C6F" w14:paraId="24507B64" w14:textId="77777777" w:rsidTr="002E5C6F">
        <w:tc>
          <w:tcPr>
            <w:tcW w:w="1234" w:type="dxa"/>
            <w:shd w:val="clear" w:color="auto" w:fill="auto"/>
            <w:hideMark/>
          </w:tcPr>
          <w:p w14:paraId="756494EE" w14:textId="77777777" w:rsidR="002E5C6F" w:rsidRPr="002E5C6F" w:rsidRDefault="002E5C6F" w:rsidP="002E5C6F">
            <w:pPr>
              <w:spacing w:before="40" w:after="120"/>
              <w:ind w:right="113"/>
              <w:rPr>
                <w:lang w:val="fr-FR"/>
              </w:rPr>
            </w:pPr>
            <w:r w:rsidRPr="002E5C6F">
              <w:rPr>
                <w:lang w:val="fr-FR"/>
              </w:rPr>
              <w:t>43.245</w:t>
            </w:r>
          </w:p>
        </w:tc>
        <w:tc>
          <w:tcPr>
            <w:tcW w:w="1096" w:type="dxa"/>
            <w:shd w:val="clear" w:color="auto" w:fill="auto"/>
            <w:hideMark/>
          </w:tcPr>
          <w:p w14:paraId="2EB271E3"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hideMark/>
          </w:tcPr>
          <w:p w14:paraId="0EC7DC06" w14:textId="62A5FC5E" w:rsidR="002E5C6F" w:rsidRPr="002E5C6F" w:rsidRDefault="002E5C6F" w:rsidP="002E5C6F">
            <w:pPr>
              <w:spacing w:before="40" w:after="120"/>
              <w:ind w:right="113"/>
              <w:rPr>
                <w:b/>
                <w:bCs/>
                <w:lang w:val="fr-FR"/>
              </w:rPr>
            </w:pPr>
          </w:p>
        </w:tc>
      </w:tr>
      <w:tr w:rsidR="002E5C6F" w:rsidRPr="002E5C6F" w14:paraId="68C4C34D" w14:textId="77777777" w:rsidTr="002E5C6F">
        <w:tc>
          <w:tcPr>
            <w:tcW w:w="1234" w:type="dxa"/>
            <w:shd w:val="clear" w:color="auto" w:fill="auto"/>
            <w:hideMark/>
          </w:tcPr>
          <w:p w14:paraId="3E9A816C" w14:textId="77777777" w:rsidR="002E5C6F" w:rsidRPr="002E5C6F" w:rsidRDefault="002E5C6F" w:rsidP="002E5C6F">
            <w:pPr>
              <w:spacing w:before="40" w:after="120"/>
              <w:ind w:right="113"/>
              <w:rPr>
                <w:lang w:val="fr-FR"/>
              </w:rPr>
            </w:pPr>
            <w:r w:rsidRPr="002E5C6F">
              <w:rPr>
                <w:lang w:val="fr-FR"/>
              </w:rPr>
              <w:t>43.246</w:t>
            </w:r>
          </w:p>
        </w:tc>
        <w:tc>
          <w:tcPr>
            <w:tcW w:w="1096" w:type="dxa"/>
            <w:shd w:val="clear" w:color="auto" w:fill="auto"/>
            <w:hideMark/>
          </w:tcPr>
          <w:p w14:paraId="4863DAC2"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hideMark/>
          </w:tcPr>
          <w:p w14:paraId="39CC2C1A" w14:textId="14CF7C24" w:rsidR="002E5C6F" w:rsidRPr="002E5C6F" w:rsidRDefault="002E5C6F" w:rsidP="002E5C6F">
            <w:pPr>
              <w:spacing w:before="40" w:after="120"/>
              <w:ind w:right="113"/>
              <w:rPr>
                <w:b/>
                <w:bCs/>
                <w:lang w:val="fr-FR"/>
              </w:rPr>
            </w:pPr>
          </w:p>
        </w:tc>
      </w:tr>
      <w:tr w:rsidR="002E5C6F" w:rsidRPr="002E5C6F" w14:paraId="7B2598C6" w14:textId="77777777" w:rsidTr="002E5C6F">
        <w:tc>
          <w:tcPr>
            <w:tcW w:w="1234" w:type="dxa"/>
            <w:shd w:val="clear" w:color="auto" w:fill="auto"/>
            <w:hideMark/>
          </w:tcPr>
          <w:p w14:paraId="5F85435A" w14:textId="77777777" w:rsidR="002E5C6F" w:rsidRPr="002E5C6F" w:rsidRDefault="002E5C6F" w:rsidP="002E5C6F">
            <w:pPr>
              <w:spacing w:before="40" w:after="120"/>
              <w:ind w:right="113"/>
              <w:rPr>
                <w:lang w:val="fr-FR"/>
              </w:rPr>
            </w:pPr>
            <w:r w:rsidRPr="002E5C6F">
              <w:rPr>
                <w:lang w:val="fr-FR"/>
              </w:rPr>
              <w:t>43.247</w:t>
            </w:r>
          </w:p>
        </w:tc>
        <w:tc>
          <w:tcPr>
            <w:tcW w:w="1096" w:type="dxa"/>
            <w:shd w:val="clear" w:color="auto" w:fill="auto"/>
            <w:hideMark/>
          </w:tcPr>
          <w:p w14:paraId="1675C07E"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3E6671B9" w14:textId="76DA2A52" w:rsidR="002E5C6F" w:rsidRPr="002E5C6F" w:rsidRDefault="002E5C6F" w:rsidP="002E5C6F">
            <w:pPr>
              <w:spacing w:before="40" w:after="120"/>
              <w:ind w:right="113"/>
              <w:rPr>
                <w:b/>
                <w:bCs/>
                <w:lang w:val="fr-FR"/>
              </w:rPr>
            </w:pPr>
          </w:p>
        </w:tc>
      </w:tr>
      <w:tr w:rsidR="002E5C6F" w:rsidRPr="002E5C6F" w14:paraId="60487B76" w14:textId="77777777" w:rsidTr="002E5C6F">
        <w:tc>
          <w:tcPr>
            <w:tcW w:w="1234" w:type="dxa"/>
            <w:shd w:val="clear" w:color="auto" w:fill="auto"/>
            <w:hideMark/>
          </w:tcPr>
          <w:p w14:paraId="6C62EA93" w14:textId="77777777" w:rsidR="002E5C6F" w:rsidRPr="002E5C6F" w:rsidRDefault="002E5C6F" w:rsidP="002E5C6F">
            <w:pPr>
              <w:spacing w:before="40" w:after="120"/>
              <w:ind w:right="113"/>
              <w:rPr>
                <w:lang w:val="fr-FR"/>
              </w:rPr>
            </w:pPr>
            <w:r w:rsidRPr="002E5C6F">
              <w:rPr>
                <w:lang w:val="fr-FR"/>
              </w:rPr>
              <w:t>43.248</w:t>
            </w:r>
          </w:p>
        </w:tc>
        <w:tc>
          <w:tcPr>
            <w:tcW w:w="1096" w:type="dxa"/>
            <w:shd w:val="clear" w:color="auto" w:fill="auto"/>
            <w:hideMark/>
          </w:tcPr>
          <w:p w14:paraId="29CDF2FA" w14:textId="02887A16"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5CEF381C" w14:textId="2A96834D" w:rsidR="002E5C6F" w:rsidRPr="002E5C6F" w:rsidRDefault="002E5C6F" w:rsidP="002E5C6F">
            <w:pPr>
              <w:spacing w:before="40" w:after="120"/>
              <w:ind w:right="113"/>
              <w:rPr>
                <w:b/>
                <w:bCs/>
                <w:lang w:val="fr-FR"/>
              </w:rPr>
            </w:pPr>
          </w:p>
        </w:tc>
      </w:tr>
      <w:tr w:rsidR="002E5C6F" w:rsidRPr="002E5C6F" w14:paraId="40327CA5" w14:textId="77777777" w:rsidTr="002E5C6F">
        <w:tc>
          <w:tcPr>
            <w:tcW w:w="1234" w:type="dxa"/>
            <w:shd w:val="clear" w:color="auto" w:fill="auto"/>
            <w:hideMark/>
          </w:tcPr>
          <w:p w14:paraId="57B55048" w14:textId="77777777" w:rsidR="002E5C6F" w:rsidRPr="002E5C6F" w:rsidRDefault="002E5C6F" w:rsidP="002E5C6F">
            <w:pPr>
              <w:spacing w:before="40" w:after="120"/>
              <w:ind w:right="113"/>
              <w:rPr>
                <w:lang w:val="fr-FR"/>
              </w:rPr>
            </w:pPr>
            <w:r w:rsidRPr="002E5C6F">
              <w:rPr>
                <w:lang w:val="fr-FR"/>
              </w:rPr>
              <w:t>43.249</w:t>
            </w:r>
          </w:p>
        </w:tc>
        <w:tc>
          <w:tcPr>
            <w:tcW w:w="1096" w:type="dxa"/>
            <w:shd w:val="clear" w:color="auto" w:fill="auto"/>
            <w:hideMark/>
          </w:tcPr>
          <w:p w14:paraId="61D5C201"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6080971F" w14:textId="6B37F005" w:rsidR="002E5C6F" w:rsidRPr="002E5C6F" w:rsidRDefault="002E5C6F" w:rsidP="002E5C6F">
            <w:pPr>
              <w:spacing w:before="40" w:after="120"/>
              <w:ind w:right="113"/>
              <w:rPr>
                <w:b/>
                <w:bCs/>
                <w:lang w:val="fr-FR"/>
              </w:rPr>
            </w:pPr>
          </w:p>
        </w:tc>
      </w:tr>
      <w:tr w:rsidR="002E5C6F" w:rsidRPr="002E5C6F" w14:paraId="7B99E8C5" w14:textId="77777777" w:rsidTr="002E5C6F">
        <w:tc>
          <w:tcPr>
            <w:tcW w:w="1234" w:type="dxa"/>
            <w:shd w:val="clear" w:color="auto" w:fill="auto"/>
            <w:hideMark/>
          </w:tcPr>
          <w:p w14:paraId="6BE48D7F" w14:textId="77777777" w:rsidR="002E5C6F" w:rsidRPr="002E5C6F" w:rsidRDefault="002E5C6F" w:rsidP="002E5C6F">
            <w:pPr>
              <w:spacing w:before="40" w:after="120"/>
              <w:ind w:right="113"/>
              <w:rPr>
                <w:lang w:val="fr-FR"/>
              </w:rPr>
            </w:pPr>
            <w:r w:rsidRPr="002E5C6F">
              <w:rPr>
                <w:lang w:val="fr-FR"/>
              </w:rPr>
              <w:t>43.250</w:t>
            </w:r>
          </w:p>
        </w:tc>
        <w:tc>
          <w:tcPr>
            <w:tcW w:w="1096" w:type="dxa"/>
            <w:shd w:val="clear" w:color="auto" w:fill="auto"/>
            <w:hideMark/>
          </w:tcPr>
          <w:p w14:paraId="3A152CE2"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5967BBBB" w14:textId="77777777" w:rsidR="002E5C6F" w:rsidRPr="002E5C6F" w:rsidRDefault="002E5C6F" w:rsidP="002E5C6F">
            <w:pPr>
              <w:spacing w:before="40" w:after="120"/>
              <w:ind w:right="113"/>
              <w:rPr>
                <w:b/>
                <w:bCs/>
                <w:lang w:val="fr-FR"/>
              </w:rPr>
            </w:pPr>
            <w:r w:rsidRPr="002E5C6F">
              <w:rPr>
                <w:lang w:val="fr-FR"/>
              </w:rPr>
              <w:t> </w:t>
            </w:r>
          </w:p>
        </w:tc>
      </w:tr>
      <w:tr w:rsidR="002E5C6F" w:rsidRPr="002E5C6F" w14:paraId="21221F48" w14:textId="77777777" w:rsidTr="002E5C6F">
        <w:tc>
          <w:tcPr>
            <w:tcW w:w="1234" w:type="dxa"/>
            <w:shd w:val="clear" w:color="auto" w:fill="auto"/>
            <w:hideMark/>
          </w:tcPr>
          <w:p w14:paraId="5A83C6B9" w14:textId="77777777" w:rsidR="002E5C6F" w:rsidRPr="002E5C6F" w:rsidRDefault="002E5C6F" w:rsidP="002E5C6F">
            <w:pPr>
              <w:spacing w:before="40" w:after="120"/>
              <w:ind w:right="113"/>
              <w:rPr>
                <w:lang w:val="fr-FR"/>
              </w:rPr>
            </w:pPr>
            <w:r w:rsidRPr="002E5C6F">
              <w:rPr>
                <w:lang w:val="fr-FR"/>
              </w:rPr>
              <w:t>43.251</w:t>
            </w:r>
          </w:p>
        </w:tc>
        <w:tc>
          <w:tcPr>
            <w:tcW w:w="1096" w:type="dxa"/>
            <w:shd w:val="clear" w:color="auto" w:fill="auto"/>
            <w:hideMark/>
          </w:tcPr>
          <w:p w14:paraId="0C6B9C79"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175E8BB3" w14:textId="5BFFE1DB" w:rsidR="002E5C6F" w:rsidRPr="002E5C6F" w:rsidRDefault="002E5C6F" w:rsidP="002E5C6F">
            <w:pPr>
              <w:spacing w:before="40" w:after="120"/>
              <w:ind w:right="113"/>
              <w:rPr>
                <w:b/>
                <w:bCs/>
                <w:lang w:val="fr-FR"/>
              </w:rPr>
            </w:pPr>
          </w:p>
        </w:tc>
      </w:tr>
      <w:tr w:rsidR="002E5C6F" w:rsidRPr="002E5C6F" w14:paraId="4E131AF3" w14:textId="77777777" w:rsidTr="002E5C6F">
        <w:tc>
          <w:tcPr>
            <w:tcW w:w="1234" w:type="dxa"/>
            <w:shd w:val="clear" w:color="auto" w:fill="auto"/>
            <w:hideMark/>
          </w:tcPr>
          <w:p w14:paraId="3516CB0C" w14:textId="77777777" w:rsidR="002E5C6F" w:rsidRPr="002E5C6F" w:rsidRDefault="002E5C6F" w:rsidP="002E5C6F">
            <w:pPr>
              <w:spacing w:before="40" w:after="120"/>
              <w:ind w:right="113"/>
              <w:rPr>
                <w:lang w:val="fr-FR"/>
              </w:rPr>
            </w:pPr>
            <w:r w:rsidRPr="002E5C6F">
              <w:rPr>
                <w:lang w:val="fr-FR"/>
              </w:rPr>
              <w:t>43.252</w:t>
            </w:r>
          </w:p>
        </w:tc>
        <w:tc>
          <w:tcPr>
            <w:tcW w:w="1096" w:type="dxa"/>
            <w:shd w:val="clear" w:color="auto" w:fill="auto"/>
            <w:hideMark/>
          </w:tcPr>
          <w:p w14:paraId="4678668C" w14:textId="77777777"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52D2FC73" w14:textId="77777777" w:rsidR="00CF7A21" w:rsidRDefault="002E5C6F" w:rsidP="00CF7A21">
            <w:pPr>
              <w:spacing w:before="40" w:after="60"/>
              <w:ind w:right="113"/>
            </w:pPr>
            <w:r w:rsidRPr="002E5C6F">
              <w:t>The UK Government supports the premise of the recommendation and feels there are sufficient measures in place to adequately address this. It has a robust approach to tackling poverty and provide significant financial support.</w:t>
            </w:r>
          </w:p>
          <w:p w14:paraId="1402E4E0" w14:textId="032B975B" w:rsidR="002E5C6F" w:rsidRPr="002E5C6F" w:rsidRDefault="002E5C6F" w:rsidP="002E5C6F">
            <w:pPr>
              <w:spacing w:before="40" w:after="120"/>
              <w:ind w:right="113"/>
              <w:rPr>
                <w:b/>
                <w:bCs/>
              </w:rPr>
            </w:pPr>
            <w:r w:rsidRPr="002E5C6F">
              <w:t>The UK Government is committed to tackling child poverty through its reformed welfare system that incentivises employment while providing a strong safety net for those who need it.</w:t>
            </w:r>
          </w:p>
        </w:tc>
      </w:tr>
      <w:tr w:rsidR="002E5C6F" w:rsidRPr="002E5C6F" w14:paraId="3EC2DD02" w14:textId="77777777" w:rsidTr="002E5C6F">
        <w:tc>
          <w:tcPr>
            <w:tcW w:w="1234" w:type="dxa"/>
            <w:shd w:val="clear" w:color="auto" w:fill="auto"/>
            <w:hideMark/>
          </w:tcPr>
          <w:p w14:paraId="4DFDB13F" w14:textId="77777777" w:rsidR="002E5C6F" w:rsidRPr="002E5C6F" w:rsidRDefault="002E5C6F" w:rsidP="002E5C6F">
            <w:pPr>
              <w:spacing w:before="40" w:after="120"/>
              <w:ind w:right="113"/>
              <w:rPr>
                <w:lang w:val="fr-FR"/>
              </w:rPr>
            </w:pPr>
            <w:r w:rsidRPr="002E5C6F">
              <w:rPr>
                <w:lang w:val="fr-FR"/>
              </w:rPr>
              <w:t>43.253</w:t>
            </w:r>
          </w:p>
        </w:tc>
        <w:tc>
          <w:tcPr>
            <w:tcW w:w="1096" w:type="dxa"/>
            <w:shd w:val="clear" w:color="auto" w:fill="auto"/>
            <w:hideMark/>
          </w:tcPr>
          <w:p w14:paraId="188596FB"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57FDCD89" w14:textId="77777777" w:rsidR="002E5C6F" w:rsidRPr="002E5C6F" w:rsidRDefault="002E5C6F" w:rsidP="002E5C6F">
            <w:pPr>
              <w:spacing w:before="40" w:after="120"/>
              <w:ind w:right="113"/>
              <w:rPr>
                <w:b/>
                <w:bCs/>
                <w:lang w:val="fr-FR"/>
              </w:rPr>
            </w:pPr>
          </w:p>
        </w:tc>
      </w:tr>
      <w:tr w:rsidR="002E5C6F" w:rsidRPr="002E5C6F" w14:paraId="58F877DD" w14:textId="77777777" w:rsidTr="002E5C6F">
        <w:tc>
          <w:tcPr>
            <w:tcW w:w="1234" w:type="dxa"/>
            <w:shd w:val="clear" w:color="auto" w:fill="auto"/>
            <w:hideMark/>
          </w:tcPr>
          <w:p w14:paraId="54A56034" w14:textId="77777777" w:rsidR="002E5C6F" w:rsidRPr="002E5C6F" w:rsidRDefault="002E5C6F" w:rsidP="002E5C6F">
            <w:pPr>
              <w:spacing w:before="40" w:after="120"/>
              <w:ind w:right="113"/>
              <w:rPr>
                <w:lang w:val="fr-FR"/>
              </w:rPr>
            </w:pPr>
            <w:r w:rsidRPr="002E5C6F">
              <w:rPr>
                <w:lang w:val="fr-FR"/>
              </w:rPr>
              <w:t>43.254</w:t>
            </w:r>
          </w:p>
        </w:tc>
        <w:tc>
          <w:tcPr>
            <w:tcW w:w="1096" w:type="dxa"/>
            <w:shd w:val="clear" w:color="auto" w:fill="auto"/>
            <w:hideMark/>
          </w:tcPr>
          <w:p w14:paraId="676899DB"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32E36723" w14:textId="77777777" w:rsidR="002E5C6F" w:rsidRPr="002E5C6F" w:rsidRDefault="002E5C6F" w:rsidP="002E5C6F">
            <w:pPr>
              <w:spacing w:before="40" w:after="120"/>
              <w:ind w:right="113"/>
              <w:rPr>
                <w:b/>
                <w:bCs/>
                <w:lang w:val="fr-FR"/>
              </w:rPr>
            </w:pPr>
          </w:p>
        </w:tc>
      </w:tr>
      <w:tr w:rsidR="002E5C6F" w:rsidRPr="002E5C6F" w14:paraId="3EE29A11" w14:textId="77777777" w:rsidTr="002E5C6F">
        <w:tc>
          <w:tcPr>
            <w:tcW w:w="1234" w:type="dxa"/>
            <w:shd w:val="clear" w:color="auto" w:fill="auto"/>
            <w:hideMark/>
          </w:tcPr>
          <w:p w14:paraId="4F1B446F" w14:textId="77777777" w:rsidR="002E5C6F" w:rsidRPr="002E5C6F" w:rsidRDefault="002E5C6F" w:rsidP="002E5C6F">
            <w:pPr>
              <w:spacing w:before="40" w:after="120"/>
              <w:ind w:right="113"/>
              <w:rPr>
                <w:lang w:val="fr-FR"/>
              </w:rPr>
            </w:pPr>
            <w:r w:rsidRPr="002E5C6F">
              <w:rPr>
                <w:lang w:val="fr-FR"/>
              </w:rPr>
              <w:lastRenderedPageBreak/>
              <w:t>43.255</w:t>
            </w:r>
          </w:p>
        </w:tc>
        <w:tc>
          <w:tcPr>
            <w:tcW w:w="1096" w:type="dxa"/>
            <w:shd w:val="clear" w:color="auto" w:fill="auto"/>
            <w:hideMark/>
          </w:tcPr>
          <w:p w14:paraId="641D266C" w14:textId="77777777"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4D57DDBE" w14:textId="77777777" w:rsidR="002E5C6F" w:rsidRPr="002E5C6F" w:rsidRDefault="002E5C6F" w:rsidP="002E5C6F">
            <w:pPr>
              <w:spacing w:before="40" w:after="120"/>
              <w:ind w:right="113"/>
              <w:rPr>
                <w:lang w:val="fr-FR"/>
              </w:rPr>
            </w:pPr>
            <w:proofErr w:type="spellStart"/>
            <w:r w:rsidRPr="002E5C6F">
              <w:rPr>
                <w:lang w:val="fr-FR"/>
              </w:rPr>
              <w:t>See</w:t>
            </w:r>
            <w:proofErr w:type="spellEnd"/>
            <w:r w:rsidRPr="002E5C6F">
              <w:rPr>
                <w:lang w:val="fr-FR"/>
              </w:rPr>
              <w:t xml:space="preserve"> </w:t>
            </w:r>
            <w:proofErr w:type="spellStart"/>
            <w:r w:rsidRPr="002E5C6F">
              <w:rPr>
                <w:lang w:val="fr-FR"/>
              </w:rPr>
              <w:t>response</w:t>
            </w:r>
            <w:proofErr w:type="spellEnd"/>
            <w:r w:rsidRPr="002E5C6F">
              <w:rPr>
                <w:lang w:val="fr-FR"/>
              </w:rPr>
              <w:t xml:space="preserve"> to </w:t>
            </w:r>
            <w:proofErr w:type="spellStart"/>
            <w:r w:rsidRPr="002E5C6F">
              <w:rPr>
                <w:lang w:val="fr-FR"/>
              </w:rPr>
              <w:t>recommendation</w:t>
            </w:r>
            <w:proofErr w:type="spellEnd"/>
            <w:r w:rsidRPr="002E5C6F">
              <w:rPr>
                <w:lang w:val="fr-FR"/>
              </w:rPr>
              <w:t xml:space="preserve"> 43.163.</w:t>
            </w:r>
          </w:p>
        </w:tc>
      </w:tr>
      <w:tr w:rsidR="002E5C6F" w:rsidRPr="002E5C6F" w14:paraId="27174845" w14:textId="77777777" w:rsidTr="002E5C6F">
        <w:tc>
          <w:tcPr>
            <w:tcW w:w="1234" w:type="dxa"/>
            <w:shd w:val="clear" w:color="auto" w:fill="auto"/>
            <w:hideMark/>
          </w:tcPr>
          <w:p w14:paraId="163D4210" w14:textId="77777777" w:rsidR="002E5C6F" w:rsidRPr="002E5C6F" w:rsidRDefault="002E5C6F" w:rsidP="002E5C6F">
            <w:pPr>
              <w:spacing w:before="40" w:after="120"/>
              <w:ind w:right="113"/>
              <w:rPr>
                <w:lang w:val="fr-FR"/>
              </w:rPr>
            </w:pPr>
            <w:r w:rsidRPr="002E5C6F">
              <w:rPr>
                <w:lang w:val="fr-FR"/>
              </w:rPr>
              <w:t>43.256</w:t>
            </w:r>
          </w:p>
        </w:tc>
        <w:tc>
          <w:tcPr>
            <w:tcW w:w="1096" w:type="dxa"/>
            <w:shd w:val="clear" w:color="auto" w:fill="auto"/>
            <w:hideMark/>
          </w:tcPr>
          <w:p w14:paraId="471C2904" w14:textId="3A5A2DCA"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1E5E6A0D" w14:textId="77777777" w:rsidR="002E5C6F" w:rsidRPr="002E5C6F" w:rsidRDefault="002E5C6F" w:rsidP="002E5C6F">
            <w:pPr>
              <w:spacing w:before="40" w:after="120"/>
              <w:ind w:right="113"/>
              <w:rPr>
                <w:b/>
                <w:bCs/>
                <w:lang w:val="fr-FR"/>
              </w:rPr>
            </w:pPr>
          </w:p>
        </w:tc>
      </w:tr>
      <w:tr w:rsidR="002E5C6F" w:rsidRPr="002E5C6F" w14:paraId="5830B743" w14:textId="77777777" w:rsidTr="002E5C6F">
        <w:tc>
          <w:tcPr>
            <w:tcW w:w="1234" w:type="dxa"/>
            <w:shd w:val="clear" w:color="auto" w:fill="auto"/>
            <w:hideMark/>
          </w:tcPr>
          <w:p w14:paraId="433C46D9" w14:textId="77777777" w:rsidR="002E5C6F" w:rsidRPr="002E5C6F" w:rsidRDefault="002E5C6F" w:rsidP="002E5C6F">
            <w:pPr>
              <w:spacing w:before="40" w:after="120"/>
              <w:ind w:right="113"/>
              <w:rPr>
                <w:lang w:val="fr-FR"/>
              </w:rPr>
            </w:pPr>
            <w:r w:rsidRPr="002E5C6F">
              <w:rPr>
                <w:lang w:val="fr-FR"/>
              </w:rPr>
              <w:t>43.257</w:t>
            </w:r>
          </w:p>
        </w:tc>
        <w:tc>
          <w:tcPr>
            <w:tcW w:w="1096" w:type="dxa"/>
            <w:shd w:val="clear" w:color="auto" w:fill="auto"/>
            <w:hideMark/>
          </w:tcPr>
          <w:p w14:paraId="7A76CD1E" w14:textId="309B6CE9"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3AA7F362" w14:textId="77777777" w:rsidR="002E5C6F" w:rsidRPr="002E5C6F" w:rsidRDefault="002E5C6F" w:rsidP="002E5C6F">
            <w:pPr>
              <w:spacing w:before="40" w:after="120"/>
              <w:ind w:right="113"/>
              <w:rPr>
                <w:b/>
                <w:bCs/>
                <w:lang w:val="fr-FR"/>
              </w:rPr>
            </w:pPr>
          </w:p>
        </w:tc>
      </w:tr>
      <w:tr w:rsidR="002E5C6F" w:rsidRPr="002E5C6F" w14:paraId="6F9145F7" w14:textId="77777777" w:rsidTr="002E5C6F">
        <w:tc>
          <w:tcPr>
            <w:tcW w:w="1234" w:type="dxa"/>
            <w:shd w:val="clear" w:color="auto" w:fill="auto"/>
            <w:hideMark/>
          </w:tcPr>
          <w:p w14:paraId="5FF37C2D" w14:textId="77777777" w:rsidR="002E5C6F" w:rsidRPr="002E5C6F" w:rsidRDefault="002E5C6F" w:rsidP="002E5C6F">
            <w:pPr>
              <w:spacing w:before="40" w:after="120"/>
              <w:ind w:right="113"/>
              <w:rPr>
                <w:lang w:val="fr-FR"/>
              </w:rPr>
            </w:pPr>
            <w:r w:rsidRPr="002E5C6F">
              <w:rPr>
                <w:lang w:val="fr-FR"/>
              </w:rPr>
              <w:t>43.258</w:t>
            </w:r>
          </w:p>
        </w:tc>
        <w:tc>
          <w:tcPr>
            <w:tcW w:w="1096" w:type="dxa"/>
            <w:shd w:val="clear" w:color="auto" w:fill="auto"/>
            <w:hideMark/>
          </w:tcPr>
          <w:p w14:paraId="1AEFA756"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76F351AD" w14:textId="77777777" w:rsidR="002E5C6F" w:rsidRPr="002E5C6F" w:rsidRDefault="002E5C6F" w:rsidP="002E5C6F">
            <w:pPr>
              <w:spacing w:before="40" w:after="120"/>
              <w:ind w:right="113"/>
              <w:rPr>
                <w:b/>
                <w:bCs/>
                <w:lang w:val="fr-FR"/>
              </w:rPr>
            </w:pPr>
          </w:p>
        </w:tc>
      </w:tr>
      <w:tr w:rsidR="002E5C6F" w:rsidRPr="002E5C6F" w14:paraId="328B5184" w14:textId="77777777" w:rsidTr="002E5C6F">
        <w:tc>
          <w:tcPr>
            <w:tcW w:w="1234" w:type="dxa"/>
            <w:shd w:val="clear" w:color="auto" w:fill="auto"/>
            <w:hideMark/>
          </w:tcPr>
          <w:p w14:paraId="33361921" w14:textId="77777777" w:rsidR="002E5C6F" w:rsidRPr="002E5C6F" w:rsidRDefault="002E5C6F" w:rsidP="002E5C6F">
            <w:pPr>
              <w:spacing w:before="40" w:after="120"/>
              <w:ind w:right="113"/>
              <w:rPr>
                <w:lang w:val="fr-FR"/>
              </w:rPr>
            </w:pPr>
            <w:r w:rsidRPr="002E5C6F">
              <w:rPr>
                <w:lang w:val="fr-FR"/>
              </w:rPr>
              <w:t>43.259</w:t>
            </w:r>
          </w:p>
        </w:tc>
        <w:tc>
          <w:tcPr>
            <w:tcW w:w="1096" w:type="dxa"/>
            <w:shd w:val="clear" w:color="auto" w:fill="auto"/>
            <w:hideMark/>
          </w:tcPr>
          <w:p w14:paraId="3D6EDF54" w14:textId="55ADFEE9"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617A7946" w14:textId="77777777" w:rsidR="002E5C6F" w:rsidRPr="002E5C6F" w:rsidRDefault="002E5C6F" w:rsidP="002E5C6F">
            <w:pPr>
              <w:spacing w:before="40" w:after="120"/>
              <w:ind w:right="113"/>
              <w:rPr>
                <w:b/>
                <w:bCs/>
                <w:lang w:val="fr-FR"/>
              </w:rPr>
            </w:pPr>
          </w:p>
        </w:tc>
      </w:tr>
      <w:tr w:rsidR="002E5C6F" w:rsidRPr="002E5C6F" w14:paraId="1C308856" w14:textId="77777777" w:rsidTr="002E5C6F">
        <w:tc>
          <w:tcPr>
            <w:tcW w:w="1234" w:type="dxa"/>
            <w:shd w:val="clear" w:color="auto" w:fill="auto"/>
            <w:hideMark/>
          </w:tcPr>
          <w:p w14:paraId="25C2FBB0" w14:textId="77777777" w:rsidR="002E5C6F" w:rsidRPr="002E5C6F" w:rsidRDefault="002E5C6F" w:rsidP="002E5C6F">
            <w:pPr>
              <w:spacing w:before="40" w:after="120"/>
              <w:ind w:right="113"/>
              <w:rPr>
                <w:lang w:val="fr-FR"/>
              </w:rPr>
            </w:pPr>
            <w:r w:rsidRPr="002E5C6F">
              <w:rPr>
                <w:lang w:val="fr-FR"/>
              </w:rPr>
              <w:t>43.260</w:t>
            </w:r>
          </w:p>
        </w:tc>
        <w:tc>
          <w:tcPr>
            <w:tcW w:w="1096" w:type="dxa"/>
            <w:shd w:val="clear" w:color="auto" w:fill="auto"/>
          </w:tcPr>
          <w:p w14:paraId="26388F25" w14:textId="77E2ED2E" w:rsidR="002E5C6F" w:rsidRPr="002E5C6F" w:rsidRDefault="002E5C6F" w:rsidP="00CF7A21">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62D839DC" w14:textId="63E589C3" w:rsidR="002E5C6F" w:rsidRPr="002E5C6F" w:rsidRDefault="002E5C6F" w:rsidP="002E5C6F">
            <w:pPr>
              <w:spacing w:before="40" w:after="120"/>
              <w:ind w:right="113"/>
              <w:rPr>
                <w:b/>
                <w:bCs/>
                <w:lang w:val="fr-FR"/>
              </w:rPr>
            </w:pPr>
            <w:proofErr w:type="spellStart"/>
            <w:r w:rsidRPr="002E5C6F">
              <w:rPr>
                <w:lang w:val="fr-FR"/>
              </w:rPr>
              <w:t>See</w:t>
            </w:r>
            <w:proofErr w:type="spellEnd"/>
            <w:r w:rsidRPr="002E5C6F">
              <w:rPr>
                <w:lang w:val="fr-FR"/>
              </w:rPr>
              <w:t xml:space="preserve"> </w:t>
            </w:r>
            <w:proofErr w:type="spellStart"/>
            <w:r w:rsidRPr="002E5C6F">
              <w:rPr>
                <w:lang w:val="fr-FR"/>
              </w:rPr>
              <w:t>response</w:t>
            </w:r>
            <w:proofErr w:type="spellEnd"/>
            <w:r w:rsidRPr="002E5C6F">
              <w:rPr>
                <w:lang w:val="fr-FR"/>
              </w:rPr>
              <w:t xml:space="preserve"> to </w:t>
            </w:r>
            <w:proofErr w:type="spellStart"/>
            <w:r w:rsidRPr="002E5C6F">
              <w:rPr>
                <w:lang w:val="fr-FR"/>
              </w:rPr>
              <w:t>recommendation</w:t>
            </w:r>
            <w:proofErr w:type="spellEnd"/>
            <w:r w:rsidRPr="002E5C6F">
              <w:rPr>
                <w:lang w:val="fr-FR"/>
              </w:rPr>
              <w:t xml:space="preserve"> 43.54</w:t>
            </w:r>
            <w:r w:rsidR="00CF7A21">
              <w:rPr>
                <w:lang w:val="fr-FR"/>
              </w:rPr>
              <w:t>.</w:t>
            </w:r>
          </w:p>
        </w:tc>
      </w:tr>
      <w:tr w:rsidR="002E5C6F" w:rsidRPr="002E5C6F" w14:paraId="373C73A6" w14:textId="77777777" w:rsidTr="002E5C6F">
        <w:tc>
          <w:tcPr>
            <w:tcW w:w="1234" w:type="dxa"/>
            <w:shd w:val="clear" w:color="auto" w:fill="auto"/>
            <w:hideMark/>
          </w:tcPr>
          <w:p w14:paraId="0CEB15CD" w14:textId="77777777" w:rsidR="002E5C6F" w:rsidRPr="002E5C6F" w:rsidRDefault="002E5C6F" w:rsidP="002E5C6F">
            <w:pPr>
              <w:spacing w:before="40" w:after="120"/>
              <w:ind w:right="113"/>
              <w:rPr>
                <w:lang w:val="fr-FR"/>
              </w:rPr>
            </w:pPr>
            <w:r w:rsidRPr="002E5C6F">
              <w:rPr>
                <w:lang w:val="fr-FR"/>
              </w:rPr>
              <w:t>43.261</w:t>
            </w:r>
          </w:p>
        </w:tc>
        <w:tc>
          <w:tcPr>
            <w:tcW w:w="1096" w:type="dxa"/>
            <w:shd w:val="clear" w:color="auto" w:fill="auto"/>
            <w:hideMark/>
          </w:tcPr>
          <w:p w14:paraId="31B002AF"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4863C9AB" w14:textId="77777777" w:rsidR="002E5C6F" w:rsidRPr="002E5C6F" w:rsidRDefault="002E5C6F" w:rsidP="002E5C6F">
            <w:pPr>
              <w:spacing w:before="40" w:after="120"/>
              <w:ind w:right="113"/>
              <w:rPr>
                <w:b/>
                <w:bCs/>
                <w:lang w:val="fr-FR"/>
              </w:rPr>
            </w:pPr>
          </w:p>
        </w:tc>
      </w:tr>
      <w:tr w:rsidR="002E5C6F" w:rsidRPr="002E5C6F" w14:paraId="10ADE6D2" w14:textId="77777777" w:rsidTr="002E5C6F">
        <w:tc>
          <w:tcPr>
            <w:tcW w:w="1234" w:type="dxa"/>
            <w:shd w:val="clear" w:color="auto" w:fill="auto"/>
            <w:hideMark/>
          </w:tcPr>
          <w:p w14:paraId="252D6892" w14:textId="77777777" w:rsidR="002E5C6F" w:rsidRPr="002E5C6F" w:rsidRDefault="002E5C6F" w:rsidP="002E5C6F">
            <w:pPr>
              <w:spacing w:before="40" w:after="120"/>
              <w:ind w:right="113"/>
              <w:rPr>
                <w:lang w:val="fr-FR"/>
              </w:rPr>
            </w:pPr>
            <w:r w:rsidRPr="002E5C6F">
              <w:rPr>
                <w:lang w:val="fr-FR"/>
              </w:rPr>
              <w:t>43.262</w:t>
            </w:r>
          </w:p>
        </w:tc>
        <w:tc>
          <w:tcPr>
            <w:tcW w:w="1096" w:type="dxa"/>
            <w:shd w:val="clear" w:color="auto" w:fill="auto"/>
            <w:hideMark/>
          </w:tcPr>
          <w:p w14:paraId="5A116488"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684A97C9" w14:textId="77777777" w:rsidR="002E5C6F" w:rsidRPr="002E5C6F" w:rsidRDefault="002E5C6F" w:rsidP="002E5C6F">
            <w:pPr>
              <w:spacing w:before="40" w:after="120"/>
              <w:ind w:right="113"/>
              <w:rPr>
                <w:b/>
                <w:bCs/>
                <w:lang w:val="fr-FR"/>
              </w:rPr>
            </w:pPr>
          </w:p>
        </w:tc>
      </w:tr>
      <w:tr w:rsidR="002E5C6F" w:rsidRPr="002E5C6F" w14:paraId="44F66168" w14:textId="77777777" w:rsidTr="002E5C6F">
        <w:tc>
          <w:tcPr>
            <w:tcW w:w="1234" w:type="dxa"/>
            <w:shd w:val="clear" w:color="auto" w:fill="auto"/>
            <w:hideMark/>
          </w:tcPr>
          <w:p w14:paraId="7A7CAFDF" w14:textId="77777777" w:rsidR="002E5C6F" w:rsidRPr="002E5C6F" w:rsidRDefault="002E5C6F" w:rsidP="002E5C6F">
            <w:pPr>
              <w:spacing w:before="40" w:after="120"/>
              <w:ind w:right="113"/>
              <w:rPr>
                <w:lang w:val="fr-FR"/>
              </w:rPr>
            </w:pPr>
            <w:r w:rsidRPr="002E5C6F">
              <w:rPr>
                <w:lang w:val="fr-FR"/>
              </w:rPr>
              <w:t>43.263</w:t>
            </w:r>
          </w:p>
        </w:tc>
        <w:tc>
          <w:tcPr>
            <w:tcW w:w="1096" w:type="dxa"/>
            <w:shd w:val="clear" w:color="auto" w:fill="auto"/>
            <w:hideMark/>
          </w:tcPr>
          <w:p w14:paraId="1C73F6F3"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27D58259" w14:textId="77777777" w:rsidR="002E5C6F" w:rsidRPr="002E5C6F" w:rsidRDefault="002E5C6F" w:rsidP="002E5C6F">
            <w:pPr>
              <w:spacing w:before="40" w:after="120"/>
              <w:ind w:right="113"/>
              <w:rPr>
                <w:b/>
                <w:bCs/>
                <w:lang w:val="fr-FR"/>
              </w:rPr>
            </w:pPr>
          </w:p>
        </w:tc>
      </w:tr>
      <w:tr w:rsidR="002E5C6F" w:rsidRPr="002E5C6F" w14:paraId="06364273" w14:textId="77777777" w:rsidTr="002E5C6F">
        <w:tc>
          <w:tcPr>
            <w:tcW w:w="1234" w:type="dxa"/>
            <w:shd w:val="clear" w:color="auto" w:fill="auto"/>
            <w:hideMark/>
          </w:tcPr>
          <w:p w14:paraId="3B039ACA" w14:textId="77777777" w:rsidR="002E5C6F" w:rsidRPr="002E5C6F" w:rsidRDefault="002E5C6F" w:rsidP="002E5C6F">
            <w:pPr>
              <w:spacing w:before="40" w:after="120"/>
              <w:ind w:right="113"/>
              <w:rPr>
                <w:lang w:val="fr-FR"/>
              </w:rPr>
            </w:pPr>
            <w:r w:rsidRPr="002E5C6F">
              <w:rPr>
                <w:lang w:val="fr-FR"/>
              </w:rPr>
              <w:t>43.264</w:t>
            </w:r>
          </w:p>
        </w:tc>
        <w:tc>
          <w:tcPr>
            <w:tcW w:w="1096" w:type="dxa"/>
            <w:shd w:val="clear" w:color="auto" w:fill="auto"/>
            <w:hideMark/>
          </w:tcPr>
          <w:p w14:paraId="14560037" w14:textId="77777777"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425306BC" w14:textId="77777777" w:rsidR="002E5C6F" w:rsidRPr="002E5C6F" w:rsidRDefault="002E5C6F" w:rsidP="002E5C6F">
            <w:pPr>
              <w:spacing w:before="40" w:after="120"/>
              <w:ind w:right="113"/>
              <w:rPr>
                <w:b/>
                <w:bCs/>
              </w:rPr>
            </w:pPr>
            <w:r w:rsidRPr="002E5C6F">
              <w:t>This is a live policy area and would not be appropriate to comment on at this time, until a final position on the scope of any proposed legislation has been decided after pre legislative scrutiny has concluded.</w:t>
            </w:r>
          </w:p>
        </w:tc>
      </w:tr>
      <w:tr w:rsidR="002E5C6F" w:rsidRPr="002E5C6F" w14:paraId="516FA3C0" w14:textId="77777777" w:rsidTr="002E5C6F">
        <w:tc>
          <w:tcPr>
            <w:tcW w:w="1234" w:type="dxa"/>
            <w:shd w:val="clear" w:color="auto" w:fill="auto"/>
            <w:hideMark/>
          </w:tcPr>
          <w:p w14:paraId="6A9FFBAF" w14:textId="77777777" w:rsidR="002E5C6F" w:rsidRPr="002E5C6F" w:rsidRDefault="002E5C6F" w:rsidP="002E5C6F">
            <w:pPr>
              <w:spacing w:before="40" w:after="120"/>
              <w:ind w:right="113"/>
              <w:rPr>
                <w:lang w:val="fr-FR"/>
              </w:rPr>
            </w:pPr>
            <w:r w:rsidRPr="002E5C6F">
              <w:rPr>
                <w:lang w:val="fr-FR"/>
              </w:rPr>
              <w:t>43.265</w:t>
            </w:r>
          </w:p>
        </w:tc>
        <w:tc>
          <w:tcPr>
            <w:tcW w:w="1096" w:type="dxa"/>
            <w:shd w:val="clear" w:color="auto" w:fill="auto"/>
            <w:hideMark/>
          </w:tcPr>
          <w:p w14:paraId="16875479"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hideMark/>
          </w:tcPr>
          <w:p w14:paraId="60C06F03" w14:textId="57B1FAC4" w:rsidR="002E5C6F" w:rsidRPr="002E5C6F" w:rsidRDefault="002E5C6F" w:rsidP="002E5C6F">
            <w:pPr>
              <w:spacing w:before="40" w:after="120"/>
              <w:ind w:right="113"/>
              <w:rPr>
                <w:b/>
                <w:bCs/>
                <w:lang w:val="fr-FR"/>
              </w:rPr>
            </w:pPr>
          </w:p>
        </w:tc>
      </w:tr>
      <w:tr w:rsidR="002E5C6F" w:rsidRPr="002E5C6F" w14:paraId="1C9989D3" w14:textId="77777777" w:rsidTr="002E5C6F">
        <w:tc>
          <w:tcPr>
            <w:tcW w:w="1234" w:type="dxa"/>
            <w:shd w:val="clear" w:color="auto" w:fill="auto"/>
            <w:hideMark/>
          </w:tcPr>
          <w:p w14:paraId="42E9D88A" w14:textId="77777777" w:rsidR="002E5C6F" w:rsidRPr="002E5C6F" w:rsidRDefault="002E5C6F" w:rsidP="002E5C6F">
            <w:pPr>
              <w:spacing w:before="40" w:after="120"/>
              <w:ind w:right="113"/>
              <w:rPr>
                <w:lang w:val="fr-FR"/>
              </w:rPr>
            </w:pPr>
            <w:r w:rsidRPr="002E5C6F">
              <w:rPr>
                <w:lang w:val="fr-FR"/>
              </w:rPr>
              <w:t>43.266</w:t>
            </w:r>
          </w:p>
        </w:tc>
        <w:tc>
          <w:tcPr>
            <w:tcW w:w="1096" w:type="dxa"/>
            <w:shd w:val="clear" w:color="auto" w:fill="auto"/>
            <w:hideMark/>
          </w:tcPr>
          <w:p w14:paraId="2024ED2B"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43AB4597" w14:textId="77777777" w:rsidR="002E5C6F" w:rsidRPr="002E5C6F" w:rsidRDefault="002E5C6F" w:rsidP="002E5C6F">
            <w:pPr>
              <w:spacing w:before="40" w:after="120"/>
              <w:ind w:right="113"/>
              <w:rPr>
                <w:b/>
                <w:bCs/>
                <w:lang w:val="fr-FR"/>
              </w:rPr>
            </w:pPr>
          </w:p>
        </w:tc>
      </w:tr>
      <w:tr w:rsidR="002E5C6F" w:rsidRPr="002E5C6F" w14:paraId="1A6EF0CC" w14:textId="77777777" w:rsidTr="002E5C6F">
        <w:tc>
          <w:tcPr>
            <w:tcW w:w="1234" w:type="dxa"/>
            <w:shd w:val="clear" w:color="auto" w:fill="auto"/>
            <w:hideMark/>
          </w:tcPr>
          <w:p w14:paraId="49492092" w14:textId="77777777" w:rsidR="002E5C6F" w:rsidRPr="002E5C6F" w:rsidRDefault="002E5C6F" w:rsidP="002E5C6F">
            <w:pPr>
              <w:spacing w:before="40" w:after="120"/>
              <w:ind w:right="113"/>
              <w:rPr>
                <w:lang w:val="fr-FR"/>
              </w:rPr>
            </w:pPr>
            <w:r w:rsidRPr="002E5C6F">
              <w:rPr>
                <w:lang w:val="fr-FR"/>
              </w:rPr>
              <w:t>43.267</w:t>
            </w:r>
          </w:p>
        </w:tc>
        <w:tc>
          <w:tcPr>
            <w:tcW w:w="1096" w:type="dxa"/>
            <w:shd w:val="clear" w:color="auto" w:fill="auto"/>
            <w:hideMark/>
          </w:tcPr>
          <w:p w14:paraId="15734E5E"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03923103" w14:textId="77777777" w:rsidR="002E5C6F" w:rsidRPr="002E5C6F" w:rsidRDefault="002E5C6F" w:rsidP="002E5C6F">
            <w:pPr>
              <w:spacing w:before="40" w:after="120"/>
              <w:ind w:right="113"/>
              <w:rPr>
                <w:b/>
                <w:bCs/>
                <w:lang w:val="fr-FR"/>
              </w:rPr>
            </w:pPr>
          </w:p>
        </w:tc>
      </w:tr>
      <w:tr w:rsidR="002E5C6F" w:rsidRPr="002E5C6F" w14:paraId="36495E6D" w14:textId="77777777" w:rsidTr="002E5C6F">
        <w:tc>
          <w:tcPr>
            <w:tcW w:w="1234" w:type="dxa"/>
            <w:shd w:val="clear" w:color="auto" w:fill="auto"/>
            <w:hideMark/>
          </w:tcPr>
          <w:p w14:paraId="2D187822" w14:textId="77777777" w:rsidR="002E5C6F" w:rsidRPr="002E5C6F" w:rsidRDefault="002E5C6F" w:rsidP="002E5C6F">
            <w:pPr>
              <w:spacing w:before="40" w:after="120"/>
              <w:ind w:right="113"/>
              <w:rPr>
                <w:lang w:val="fr-FR"/>
              </w:rPr>
            </w:pPr>
            <w:r w:rsidRPr="002E5C6F">
              <w:rPr>
                <w:lang w:val="fr-FR"/>
              </w:rPr>
              <w:t>43.268</w:t>
            </w:r>
          </w:p>
        </w:tc>
        <w:tc>
          <w:tcPr>
            <w:tcW w:w="1096" w:type="dxa"/>
            <w:shd w:val="clear" w:color="auto" w:fill="auto"/>
            <w:hideMark/>
          </w:tcPr>
          <w:p w14:paraId="1EC588C5"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1B1CADEF" w14:textId="77777777" w:rsidR="002E5C6F" w:rsidRPr="002E5C6F" w:rsidRDefault="002E5C6F" w:rsidP="002E5C6F">
            <w:pPr>
              <w:spacing w:before="40" w:after="120"/>
              <w:ind w:right="113"/>
              <w:rPr>
                <w:b/>
                <w:bCs/>
                <w:lang w:val="fr-FR"/>
              </w:rPr>
            </w:pPr>
          </w:p>
        </w:tc>
      </w:tr>
      <w:tr w:rsidR="002E5C6F" w:rsidRPr="002E5C6F" w14:paraId="62501418" w14:textId="77777777" w:rsidTr="002E5C6F">
        <w:tc>
          <w:tcPr>
            <w:tcW w:w="1234" w:type="dxa"/>
            <w:shd w:val="clear" w:color="auto" w:fill="auto"/>
            <w:hideMark/>
          </w:tcPr>
          <w:p w14:paraId="37B842B5" w14:textId="77777777" w:rsidR="002E5C6F" w:rsidRPr="002E5C6F" w:rsidRDefault="002E5C6F" w:rsidP="002E5C6F">
            <w:pPr>
              <w:spacing w:before="40" w:after="120"/>
              <w:ind w:right="113"/>
              <w:rPr>
                <w:lang w:val="fr-FR"/>
              </w:rPr>
            </w:pPr>
            <w:r w:rsidRPr="002E5C6F">
              <w:rPr>
                <w:lang w:val="fr-FR"/>
              </w:rPr>
              <w:t>43.269</w:t>
            </w:r>
          </w:p>
        </w:tc>
        <w:tc>
          <w:tcPr>
            <w:tcW w:w="1096" w:type="dxa"/>
            <w:shd w:val="clear" w:color="auto" w:fill="auto"/>
            <w:hideMark/>
          </w:tcPr>
          <w:p w14:paraId="32E3DBB1"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6A6FE925" w14:textId="77777777" w:rsidR="002E5C6F" w:rsidRPr="002E5C6F" w:rsidRDefault="002E5C6F" w:rsidP="002E5C6F">
            <w:pPr>
              <w:spacing w:before="40" w:after="120"/>
              <w:ind w:right="113"/>
              <w:rPr>
                <w:b/>
                <w:bCs/>
                <w:lang w:val="fr-FR"/>
              </w:rPr>
            </w:pPr>
          </w:p>
        </w:tc>
      </w:tr>
      <w:tr w:rsidR="002E5C6F" w:rsidRPr="002E5C6F" w14:paraId="291DE0D2" w14:textId="77777777" w:rsidTr="002E5C6F">
        <w:tc>
          <w:tcPr>
            <w:tcW w:w="1234" w:type="dxa"/>
            <w:shd w:val="clear" w:color="auto" w:fill="auto"/>
            <w:hideMark/>
          </w:tcPr>
          <w:p w14:paraId="351FCCE3" w14:textId="77777777" w:rsidR="002E5C6F" w:rsidRPr="002E5C6F" w:rsidRDefault="002E5C6F" w:rsidP="002E5C6F">
            <w:pPr>
              <w:spacing w:before="40" w:after="120"/>
              <w:ind w:right="113"/>
              <w:rPr>
                <w:lang w:val="fr-FR"/>
              </w:rPr>
            </w:pPr>
            <w:r w:rsidRPr="002E5C6F">
              <w:rPr>
                <w:lang w:val="fr-FR"/>
              </w:rPr>
              <w:t>43.270</w:t>
            </w:r>
          </w:p>
        </w:tc>
        <w:tc>
          <w:tcPr>
            <w:tcW w:w="1096" w:type="dxa"/>
            <w:shd w:val="clear" w:color="auto" w:fill="auto"/>
            <w:hideMark/>
          </w:tcPr>
          <w:p w14:paraId="2003F716" w14:textId="61EE112F"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532AB991" w14:textId="77777777" w:rsidR="002E5C6F" w:rsidRPr="002E5C6F" w:rsidRDefault="002E5C6F" w:rsidP="002E5C6F">
            <w:pPr>
              <w:spacing w:before="40" w:after="120"/>
              <w:ind w:right="113"/>
              <w:rPr>
                <w:b/>
                <w:bCs/>
                <w:lang w:val="fr-FR"/>
              </w:rPr>
            </w:pPr>
          </w:p>
        </w:tc>
      </w:tr>
      <w:tr w:rsidR="002E5C6F" w:rsidRPr="002E5C6F" w14:paraId="0D9F933A" w14:textId="77777777" w:rsidTr="002E5C6F">
        <w:tc>
          <w:tcPr>
            <w:tcW w:w="1234" w:type="dxa"/>
            <w:shd w:val="clear" w:color="auto" w:fill="auto"/>
            <w:hideMark/>
          </w:tcPr>
          <w:p w14:paraId="7A469667" w14:textId="77777777" w:rsidR="002E5C6F" w:rsidRPr="002E5C6F" w:rsidRDefault="002E5C6F" w:rsidP="002E5C6F">
            <w:pPr>
              <w:spacing w:before="40" w:after="120"/>
              <w:ind w:right="113"/>
              <w:rPr>
                <w:lang w:val="fr-FR"/>
              </w:rPr>
            </w:pPr>
            <w:r w:rsidRPr="002E5C6F">
              <w:rPr>
                <w:lang w:val="fr-FR"/>
              </w:rPr>
              <w:t>43.271</w:t>
            </w:r>
          </w:p>
        </w:tc>
        <w:tc>
          <w:tcPr>
            <w:tcW w:w="1096" w:type="dxa"/>
            <w:shd w:val="clear" w:color="auto" w:fill="auto"/>
            <w:hideMark/>
          </w:tcPr>
          <w:p w14:paraId="0104DD84"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32B2BA3D" w14:textId="77777777" w:rsidR="002E5C6F" w:rsidRPr="002E5C6F" w:rsidRDefault="002E5C6F" w:rsidP="002E5C6F">
            <w:pPr>
              <w:spacing w:before="40" w:after="120"/>
              <w:ind w:right="113"/>
              <w:rPr>
                <w:b/>
                <w:bCs/>
                <w:lang w:val="fr-FR"/>
              </w:rPr>
            </w:pPr>
          </w:p>
        </w:tc>
      </w:tr>
      <w:tr w:rsidR="002E5C6F" w:rsidRPr="002E5C6F" w14:paraId="49CDB2C1" w14:textId="77777777" w:rsidTr="002E5C6F">
        <w:tc>
          <w:tcPr>
            <w:tcW w:w="1234" w:type="dxa"/>
            <w:shd w:val="clear" w:color="auto" w:fill="auto"/>
            <w:hideMark/>
          </w:tcPr>
          <w:p w14:paraId="3DDFC79D" w14:textId="77777777" w:rsidR="002E5C6F" w:rsidRPr="002E5C6F" w:rsidRDefault="002E5C6F" w:rsidP="002E5C6F">
            <w:pPr>
              <w:spacing w:before="40" w:after="120"/>
              <w:ind w:right="113"/>
              <w:rPr>
                <w:lang w:val="fr-FR"/>
              </w:rPr>
            </w:pPr>
            <w:r w:rsidRPr="002E5C6F">
              <w:rPr>
                <w:lang w:val="fr-FR"/>
              </w:rPr>
              <w:t>43.272</w:t>
            </w:r>
          </w:p>
        </w:tc>
        <w:tc>
          <w:tcPr>
            <w:tcW w:w="1096" w:type="dxa"/>
            <w:shd w:val="clear" w:color="auto" w:fill="auto"/>
            <w:hideMark/>
          </w:tcPr>
          <w:p w14:paraId="4CF9A252"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1FD50280" w14:textId="77777777" w:rsidR="002E5C6F" w:rsidRPr="002E5C6F" w:rsidRDefault="002E5C6F" w:rsidP="002E5C6F">
            <w:pPr>
              <w:spacing w:before="40" w:after="120"/>
              <w:ind w:right="113"/>
              <w:rPr>
                <w:b/>
                <w:bCs/>
                <w:lang w:val="fr-FR"/>
              </w:rPr>
            </w:pPr>
          </w:p>
        </w:tc>
      </w:tr>
      <w:tr w:rsidR="002E5C6F" w:rsidRPr="002E5C6F" w14:paraId="6634DBD8" w14:textId="77777777" w:rsidTr="002E5C6F">
        <w:tc>
          <w:tcPr>
            <w:tcW w:w="1234" w:type="dxa"/>
            <w:shd w:val="clear" w:color="auto" w:fill="auto"/>
            <w:hideMark/>
          </w:tcPr>
          <w:p w14:paraId="734F702D" w14:textId="77777777" w:rsidR="002E5C6F" w:rsidRPr="002E5C6F" w:rsidRDefault="002E5C6F" w:rsidP="002E5C6F">
            <w:pPr>
              <w:spacing w:before="40" w:after="120"/>
              <w:ind w:right="113"/>
              <w:rPr>
                <w:lang w:val="fr-FR"/>
              </w:rPr>
            </w:pPr>
            <w:r w:rsidRPr="002E5C6F">
              <w:rPr>
                <w:lang w:val="fr-FR"/>
              </w:rPr>
              <w:t>43.273</w:t>
            </w:r>
          </w:p>
        </w:tc>
        <w:tc>
          <w:tcPr>
            <w:tcW w:w="1096" w:type="dxa"/>
            <w:shd w:val="clear" w:color="auto" w:fill="auto"/>
            <w:hideMark/>
          </w:tcPr>
          <w:p w14:paraId="498F54ED" w14:textId="77777777" w:rsidR="002E5C6F" w:rsidRPr="002E5C6F" w:rsidRDefault="002E5C6F" w:rsidP="002E5C6F">
            <w:pPr>
              <w:spacing w:before="40" w:after="120"/>
              <w:ind w:right="113"/>
              <w:rPr>
                <w:b/>
                <w:bCs/>
                <w:lang w:val="fr-FR"/>
              </w:rPr>
            </w:pPr>
            <w:r w:rsidRPr="002E5C6F">
              <w:rPr>
                <w:lang w:val="fr-FR"/>
              </w:rPr>
              <w:t xml:space="preserve">Note </w:t>
            </w:r>
          </w:p>
        </w:tc>
        <w:tc>
          <w:tcPr>
            <w:tcW w:w="6175" w:type="dxa"/>
            <w:shd w:val="clear" w:color="auto" w:fill="auto"/>
          </w:tcPr>
          <w:p w14:paraId="1AB9D534" w14:textId="77777777" w:rsidR="002E5C6F" w:rsidRPr="002E5C6F" w:rsidRDefault="002E5C6F" w:rsidP="002E5C6F">
            <w:pPr>
              <w:spacing w:before="40" w:after="120"/>
              <w:ind w:right="113"/>
              <w:rPr>
                <w:b/>
                <w:bCs/>
                <w:lang w:val="fr-FR"/>
              </w:rPr>
            </w:pPr>
          </w:p>
        </w:tc>
      </w:tr>
      <w:tr w:rsidR="002E5C6F" w:rsidRPr="002E5C6F" w14:paraId="0A95F21A" w14:textId="77777777" w:rsidTr="002E5C6F">
        <w:tc>
          <w:tcPr>
            <w:tcW w:w="1234" w:type="dxa"/>
            <w:shd w:val="clear" w:color="auto" w:fill="auto"/>
            <w:hideMark/>
          </w:tcPr>
          <w:p w14:paraId="14E2D0E7" w14:textId="77777777" w:rsidR="002E5C6F" w:rsidRPr="002E5C6F" w:rsidRDefault="002E5C6F" w:rsidP="002E5C6F">
            <w:pPr>
              <w:spacing w:before="40" w:after="120"/>
              <w:ind w:right="113"/>
              <w:rPr>
                <w:lang w:val="fr-FR"/>
              </w:rPr>
            </w:pPr>
            <w:r w:rsidRPr="002E5C6F">
              <w:rPr>
                <w:lang w:val="fr-FR"/>
              </w:rPr>
              <w:t>43.274</w:t>
            </w:r>
          </w:p>
        </w:tc>
        <w:tc>
          <w:tcPr>
            <w:tcW w:w="1096" w:type="dxa"/>
            <w:shd w:val="clear" w:color="auto" w:fill="auto"/>
            <w:hideMark/>
          </w:tcPr>
          <w:p w14:paraId="5C74E2D1" w14:textId="77777777"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0B2E4EE9" w14:textId="05162C11" w:rsidR="002E5C6F" w:rsidRPr="002E5C6F" w:rsidRDefault="002E5C6F" w:rsidP="002E5C6F">
            <w:pPr>
              <w:spacing w:before="40" w:after="120"/>
              <w:ind w:right="113"/>
              <w:rPr>
                <w:b/>
                <w:bCs/>
                <w:lang w:val="fr-FR"/>
              </w:rPr>
            </w:pPr>
            <w:proofErr w:type="spellStart"/>
            <w:r w:rsidRPr="002E5C6F">
              <w:rPr>
                <w:lang w:val="fr-FR"/>
              </w:rPr>
              <w:t>See</w:t>
            </w:r>
            <w:proofErr w:type="spellEnd"/>
            <w:r w:rsidRPr="002E5C6F">
              <w:rPr>
                <w:lang w:val="fr-FR"/>
              </w:rPr>
              <w:t xml:space="preserve"> </w:t>
            </w:r>
            <w:proofErr w:type="spellStart"/>
            <w:r w:rsidRPr="002E5C6F">
              <w:rPr>
                <w:lang w:val="fr-FR"/>
              </w:rPr>
              <w:t>response</w:t>
            </w:r>
            <w:proofErr w:type="spellEnd"/>
            <w:r w:rsidRPr="002E5C6F">
              <w:rPr>
                <w:lang w:val="fr-FR"/>
              </w:rPr>
              <w:t xml:space="preserve"> to </w:t>
            </w:r>
            <w:proofErr w:type="spellStart"/>
            <w:r w:rsidRPr="002E5C6F">
              <w:rPr>
                <w:lang w:val="fr-FR"/>
              </w:rPr>
              <w:t>recommendation</w:t>
            </w:r>
            <w:proofErr w:type="spellEnd"/>
            <w:r w:rsidRPr="002E5C6F">
              <w:rPr>
                <w:lang w:val="fr-FR"/>
              </w:rPr>
              <w:t xml:space="preserve"> 43.60</w:t>
            </w:r>
            <w:r w:rsidR="00CF7A21">
              <w:rPr>
                <w:lang w:val="fr-FR"/>
              </w:rPr>
              <w:t>.</w:t>
            </w:r>
          </w:p>
        </w:tc>
      </w:tr>
      <w:tr w:rsidR="002E5C6F" w:rsidRPr="002E5C6F" w14:paraId="62625E1E" w14:textId="77777777" w:rsidTr="002E5C6F">
        <w:tc>
          <w:tcPr>
            <w:tcW w:w="1234" w:type="dxa"/>
            <w:shd w:val="clear" w:color="auto" w:fill="auto"/>
            <w:hideMark/>
          </w:tcPr>
          <w:p w14:paraId="35757E6D" w14:textId="77777777" w:rsidR="002E5C6F" w:rsidRPr="002E5C6F" w:rsidRDefault="002E5C6F" w:rsidP="002E5C6F">
            <w:pPr>
              <w:spacing w:before="40" w:after="120"/>
              <w:ind w:right="113"/>
              <w:rPr>
                <w:lang w:val="fr-FR"/>
              </w:rPr>
            </w:pPr>
            <w:r w:rsidRPr="002E5C6F">
              <w:rPr>
                <w:lang w:val="fr-FR"/>
              </w:rPr>
              <w:t>43.275</w:t>
            </w:r>
          </w:p>
        </w:tc>
        <w:tc>
          <w:tcPr>
            <w:tcW w:w="1096" w:type="dxa"/>
            <w:shd w:val="clear" w:color="auto" w:fill="auto"/>
            <w:hideMark/>
          </w:tcPr>
          <w:p w14:paraId="777FF12A" w14:textId="77777777"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0253C2BC" w14:textId="3EA5428C" w:rsidR="002E5C6F" w:rsidRPr="002E5C6F" w:rsidRDefault="002E5C6F" w:rsidP="002E5C6F">
            <w:pPr>
              <w:spacing w:before="40" w:after="120"/>
              <w:ind w:right="113"/>
              <w:rPr>
                <w:b/>
                <w:bCs/>
                <w:lang w:val="fr-FR"/>
              </w:rPr>
            </w:pPr>
          </w:p>
        </w:tc>
      </w:tr>
      <w:tr w:rsidR="002E5C6F" w:rsidRPr="002E5C6F" w14:paraId="6F65CAEC" w14:textId="77777777" w:rsidTr="002E5C6F">
        <w:tc>
          <w:tcPr>
            <w:tcW w:w="1234" w:type="dxa"/>
            <w:shd w:val="clear" w:color="auto" w:fill="auto"/>
            <w:hideMark/>
          </w:tcPr>
          <w:p w14:paraId="72C18B1A" w14:textId="77777777" w:rsidR="002E5C6F" w:rsidRPr="002E5C6F" w:rsidRDefault="002E5C6F" w:rsidP="002E5C6F">
            <w:pPr>
              <w:spacing w:before="40" w:after="120"/>
              <w:ind w:right="113"/>
              <w:rPr>
                <w:lang w:val="fr-FR"/>
              </w:rPr>
            </w:pPr>
            <w:r w:rsidRPr="002E5C6F">
              <w:rPr>
                <w:lang w:val="fr-FR"/>
              </w:rPr>
              <w:t>43.276</w:t>
            </w:r>
          </w:p>
        </w:tc>
        <w:tc>
          <w:tcPr>
            <w:tcW w:w="1096" w:type="dxa"/>
            <w:shd w:val="clear" w:color="auto" w:fill="auto"/>
            <w:hideMark/>
          </w:tcPr>
          <w:p w14:paraId="06024C00" w14:textId="64F6BB71"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212A50AD" w14:textId="77777777" w:rsidR="002E5C6F" w:rsidRPr="002E5C6F" w:rsidRDefault="002E5C6F" w:rsidP="002E5C6F">
            <w:pPr>
              <w:spacing w:before="40" w:after="120"/>
              <w:ind w:right="113"/>
              <w:rPr>
                <w:b/>
                <w:bCs/>
                <w:lang w:val="fr-FR"/>
              </w:rPr>
            </w:pPr>
          </w:p>
        </w:tc>
      </w:tr>
      <w:tr w:rsidR="002E5C6F" w:rsidRPr="002E5C6F" w14:paraId="177BB959" w14:textId="77777777" w:rsidTr="002E5C6F">
        <w:tc>
          <w:tcPr>
            <w:tcW w:w="1234" w:type="dxa"/>
            <w:shd w:val="clear" w:color="auto" w:fill="auto"/>
            <w:hideMark/>
          </w:tcPr>
          <w:p w14:paraId="2F26A3EA" w14:textId="77777777" w:rsidR="002E5C6F" w:rsidRPr="002E5C6F" w:rsidRDefault="002E5C6F" w:rsidP="002E5C6F">
            <w:pPr>
              <w:spacing w:before="40" w:after="120"/>
              <w:ind w:right="113"/>
              <w:rPr>
                <w:lang w:val="fr-FR"/>
              </w:rPr>
            </w:pPr>
            <w:r w:rsidRPr="002E5C6F">
              <w:rPr>
                <w:lang w:val="fr-FR"/>
              </w:rPr>
              <w:t>43.277</w:t>
            </w:r>
          </w:p>
        </w:tc>
        <w:tc>
          <w:tcPr>
            <w:tcW w:w="1096" w:type="dxa"/>
            <w:shd w:val="clear" w:color="auto" w:fill="auto"/>
            <w:hideMark/>
          </w:tcPr>
          <w:p w14:paraId="786B1C4D"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40299D13" w14:textId="77777777" w:rsidR="002E5C6F" w:rsidRPr="002E5C6F" w:rsidRDefault="002E5C6F" w:rsidP="002E5C6F">
            <w:pPr>
              <w:spacing w:before="40" w:after="120"/>
              <w:ind w:right="113"/>
              <w:rPr>
                <w:b/>
                <w:bCs/>
                <w:lang w:val="fr-FR"/>
              </w:rPr>
            </w:pPr>
          </w:p>
        </w:tc>
      </w:tr>
      <w:tr w:rsidR="002E5C6F" w:rsidRPr="002E5C6F" w14:paraId="46DD2B0C" w14:textId="77777777" w:rsidTr="002E5C6F">
        <w:tc>
          <w:tcPr>
            <w:tcW w:w="1234" w:type="dxa"/>
            <w:shd w:val="clear" w:color="auto" w:fill="auto"/>
            <w:hideMark/>
          </w:tcPr>
          <w:p w14:paraId="00823DD7" w14:textId="77777777" w:rsidR="002E5C6F" w:rsidRPr="002E5C6F" w:rsidRDefault="002E5C6F" w:rsidP="002E5C6F">
            <w:pPr>
              <w:spacing w:before="40" w:after="120"/>
              <w:ind w:right="113"/>
              <w:rPr>
                <w:lang w:val="fr-FR"/>
              </w:rPr>
            </w:pPr>
            <w:r w:rsidRPr="002E5C6F">
              <w:rPr>
                <w:lang w:val="fr-FR"/>
              </w:rPr>
              <w:t>43.278</w:t>
            </w:r>
          </w:p>
        </w:tc>
        <w:tc>
          <w:tcPr>
            <w:tcW w:w="1096" w:type="dxa"/>
            <w:shd w:val="clear" w:color="auto" w:fill="auto"/>
            <w:hideMark/>
          </w:tcPr>
          <w:p w14:paraId="1F8AFE8E" w14:textId="77777777"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32544FD3" w14:textId="77777777" w:rsidR="002E5C6F" w:rsidRPr="002E5C6F" w:rsidRDefault="002E5C6F" w:rsidP="00CF7A21">
            <w:pPr>
              <w:spacing w:before="40" w:after="60"/>
              <w:ind w:right="113"/>
            </w:pPr>
            <w:r w:rsidRPr="002E5C6F">
              <w:t>All UK asylum policies are in line with international obligations, including the 1951 Refugee Convention.</w:t>
            </w:r>
          </w:p>
          <w:p w14:paraId="67872682" w14:textId="6881BBEF" w:rsidR="002E5C6F" w:rsidRPr="002E5C6F" w:rsidRDefault="002E5C6F" w:rsidP="002E5C6F">
            <w:pPr>
              <w:spacing w:before="40" w:after="120"/>
              <w:ind w:right="113"/>
              <w:rPr>
                <w:b/>
                <w:bCs/>
              </w:rPr>
            </w:pPr>
            <w:r w:rsidRPr="002E5C6F">
              <w:t>The UK feels that nothing further is required to strengthen asylum seeker permission to work in accordance with our obligations.</w:t>
            </w:r>
          </w:p>
        </w:tc>
      </w:tr>
      <w:tr w:rsidR="002E5C6F" w:rsidRPr="002E5C6F" w14:paraId="76DD3745" w14:textId="77777777" w:rsidTr="002E5C6F">
        <w:tc>
          <w:tcPr>
            <w:tcW w:w="1234" w:type="dxa"/>
            <w:shd w:val="clear" w:color="auto" w:fill="auto"/>
            <w:hideMark/>
          </w:tcPr>
          <w:p w14:paraId="2DC9370A" w14:textId="77777777" w:rsidR="002E5C6F" w:rsidRPr="002E5C6F" w:rsidRDefault="002E5C6F" w:rsidP="002E5C6F">
            <w:pPr>
              <w:spacing w:before="40" w:after="120"/>
              <w:ind w:right="113"/>
              <w:rPr>
                <w:lang w:val="fr-FR"/>
              </w:rPr>
            </w:pPr>
            <w:r w:rsidRPr="002E5C6F">
              <w:rPr>
                <w:lang w:val="fr-FR"/>
              </w:rPr>
              <w:t>43.279</w:t>
            </w:r>
          </w:p>
        </w:tc>
        <w:tc>
          <w:tcPr>
            <w:tcW w:w="1096" w:type="dxa"/>
            <w:shd w:val="clear" w:color="auto" w:fill="auto"/>
            <w:hideMark/>
          </w:tcPr>
          <w:p w14:paraId="1B513FA5"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17035B96" w14:textId="5413B084" w:rsidR="002E5C6F" w:rsidRPr="002E5C6F" w:rsidRDefault="002E5C6F" w:rsidP="002E5C6F">
            <w:pPr>
              <w:spacing w:before="40" w:after="120"/>
              <w:ind w:right="113"/>
              <w:rPr>
                <w:b/>
                <w:bCs/>
                <w:lang w:val="fr-FR"/>
              </w:rPr>
            </w:pPr>
          </w:p>
        </w:tc>
      </w:tr>
      <w:tr w:rsidR="002E5C6F" w:rsidRPr="002E5C6F" w14:paraId="6E47C0E7" w14:textId="77777777" w:rsidTr="002E5C6F">
        <w:tc>
          <w:tcPr>
            <w:tcW w:w="1234" w:type="dxa"/>
            <w:shd w:val="clear" w:color="auto" w:fill="auto"/>
            <w:hideMark/>
          </w:tcPr>
          <w:p w14:paraId="1F9E5199" w14:textId="77777777" w:rsidR="002E5C6F" w:rsidRPr="002E5C6F" w:rsidRDefault="002E5C6F" w:rsidP="002E5C6F">
            <w:pPr>
              <w:spacing w:before="40" w:after="120"/>
              <w:ind w:right="113"/>
              <w:rPr>
                <w:lang w:val="fr-FR"/>
              </w:rPr>
            </w:pPr>
            <w:r w:rsidRPr="002E5C6F">
              <w:rPr>
                <w:lang w:val="fr-FR"/>
              </w:rPr>
              <w:t>43.280</w:t>
            </w:r>
          </w:p>
        </w:tc>
        <w:tc>
          <w:tcPr>
            <w:tcW w:w="1096" w:type="dxa"/>
            <w:shd w:val="clear" w:color="auto" w:fill="auto"/>
            <w:hideMark/>
          </w:tcPr>
          <w:p w14:paraId="17AD140E" w14:textId="77777777"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 </w:t>
            </w:r>
          </w:p>
        </w:tc>
        <w:tc>
          <w:tcPr>
            <w:tcW w:w="6175" w:type="dxa"/>
            <w:shd w:val="clear" w:color="auto" w:fill="auto"/>
            <w:hideMark/>
          </w:tcPr>
          <w:p w14:paraId="65E71CC6" w14:textId="77777777" w:rsidR="002E5C6F" w:rsidRPr="002E5C6F" w:rsidRDefault="002E5C6F" w:rsidP="002E5C6F">
            <w:pPr>
              <w:spacing w:before="40" w:after="120"/>
              <w:ind w:right="113"/>
              <w:rPr>
                <w:b/>
                <w:bCs/>
              </w:rPr>
            </w:pPr>
            <w:r w:rsidRPr="002E5C6F">
              <w:t xml:space="preserve">The UK's refugee family reunion policy already allows for children to join their family members in the UK, where they formed part of the family unit before their sponsor fled to claim asylum. </w:t>
            </w:r>
            <w:r w:rsidRPr="00017400">
              <w:t>The best interests</w:t>
            </w:r>
            <w:r w:rsidRPr="002E5C6F">
              <w:t xml:space="preserve"> of the child </w:t>
            </w:r>
            <w:proofErr w:type="gramStart"/>
            <w:r w:rsidRPr="002E5C6F">
              <w:t>is</w:t>
            </w:r>
            <w:proofErr w:type="gramEnd"/>
            <w:r w:rsidRPr="002E5C6F">
              <w:t xml:space="preserve"> a primary consideration under this policy. As such the UK Government does not consider that any further review is required at this point.</w:t>
            </w:r>
          </w:p>
        </w:tc>
      </w:tr>
      <w:tr w:rsidR="002E5C6F" w:rsidRPr="002E5C6F" w14:paraId="4F6CA411" w14:textId="77777777" w:rsidTr="002E5C6F">
        <w:tc>
          <w:tcPr>
            <w:tcW w:w="1234" w:type="dxa"/>
            <w:shd w:val="clear" w:color="auto" w:fill="auto"/>
            <w:hideMark/>
          </w:tcPr>
          <w:p w14:paraId="51C04A1D" w14:textId="77777777" w:rsidR="002E5C6F" w:rsidRPr="002E5C6F" w:rsidRDefault="002E5C6F" w:rsidP="002E5C6F">
            <w:pPr>
              <w:spacing w:before="40" w:after="120"/>
              <w:ind w:right="113"/>
              <w:rPr>
                <w:lang w:val="fr-FR"/>
              </w:rPr>
            </w:pPr>
            <w:r w:rsidRPr="002E5C6F">
              <w:rPr>
                <w:lang w:val="fr-FR"/>
              </w:rPr>
              <w:lastRenderedPageBreak/>
              <w:t>43.281</w:t>
            </w:r>
          </w:p>
        </w:tc>
        <w:tc>
          <w:tcPr>
            <w:tcW w:w="1096" w:type="dxa"/>
            <w:shd w:val="clear" w:color="auto" w:fill="auto"/>
            <w:hideMark/>
          </w:tcPr>
          <w:p w14:paraId="58E81F76" w14:textId="126798FD"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5C0BE568" w14:textId="77777777" w:rsidR="002E5C6F" w:rsidRPr="002E5C6F" w:rsidRDefault="002E5C6F" w:rsidP="002E5C6F">
            <w:pPr>
              <w:spacing w:before="40" w:after="120"/>
              <w:ind w:right="113"/>
              <w:rPr>
                <w:b/>
                <w:bCs/>
                <w:lang w:val="fr-FR"/>
              </w:rPr>
            </w:pPr>
            <w:proofErr w:type="spellStart"/>
            <w:r w:rsidRPr="002E5C6F">
              <w:rPr>
                <w:lang w:val="fr-FR"/>
              </w:rPr>
              <w:t>See</w:t>
            </w:r>
            <w:proofErr w:type="spellEnd"/>
            <w:r w:rsidRPr="002E5C6F">
              <w:rPr>
                <w:lang w:val="fr-FR"/>
              </w:rPr>
              <w:t xml:space="preserve"> </w:t>
            </w:r>
            <w:proofErr w:type="spellStart"/>
            <w:r w:rsidRPr="002E5C6F">
              <w:rPr>
                <w:lang w:val="fr-FR"/>
              </w:rPr>
              <w:t>response</w:t>
            </w:r>
            <w:proofErr w:type="spellEnd"/>
            <w:r w:rsidRPr="002E5C6F">
              <w:rPr>
                <w:lang w:val="fr-FR"/>
              </w:rPr>
              <w:t xml:space="preserve"> to </w:t>
            </w:r>
            <w:proofErr w:type="spellStart"/>
            <w:r w:rsidRPr="002E5C6F">
              <w:rPr>
                <w:lang w:val="fr-FR"/>
              </w:rPr>
              <w:t>recommendation</w:t>
            </w:r>
            <w:proofErr w:type="spellEnd"/>
            <w:r w:rsidRPr="002E5C6F">
              <w:rPr>
                <w:lang w:val="fr-FR"/>
              </w:rPr>
              <w:t xml:space="preserve"> 43.280.</w:t>
            </w:r>
          </w:p>
        </w:tc>
      </w:tr>
      <w:tr w:rsidR="002E5C6F" w:rsidRPr="002E5C6F" w14:paraId="28EA1C7B" w14:textId="77777777" w:rsidTr="002E5C6F">
        <w:tc>
          <w:tcPr>
            <w:tcW w:w="1234" w:type="dxa"/>
            <w:shd w:val="clear" w:color="auto" w:fill="auto"/>
            <w:hideMark/>
          </w:tcPr>
          <w:p w14:paraId="15DEFF7D" w14:textId="77777777" w:rsidR="002E5C6F" w:rsidRPr="002E5C6F" w:rsidRDefault="002E5C6F" w:rsidP="002E5C6F">
            <w:pPr>
              <w:spacing w:before="40" w:after="120"/>
              <w:ind w:right="113"/>
              <w:rPr>
                <w:lang w:val="fr-FR"/>
              </w:rPr>
            </w:pPr>
            <w:r w:rsidRPr="002E5C6F">
              <w:rPr>
                <w:lang w:val="fr-FR"/>
              </w:rPr>
              <w:t>43.282</w:t>
            </w:r>
          </w:p>
        </w:tc>
        <w:tc>
          <w:tcPr>
            <w:tcW w:w="1096" w:type="dxa"/>
            <w:shd w:val="clear" w:color="auto" w:fill="auto"/>
            <w:hideMark/>
          </w:tcPr>
          <w:p w14:paraId="26FC13B0"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2F8C0009" w14:textId="77777777" w:rsidR="002E5C6F" w:rsidRPr="002E5C6F" w:rsidRDefault="002E5C6F" w:rsidP="002E5C6F">
            <w:pPr>
              <w:spacing w:before="40" w:after="120"/>
              <w:ind w:right="113"/>
              <w:rPr>
                <w:b/>
                <w:bCs/>
                <w:lang w:val="fr-FR"/>
              </w:rPr>
            </w:pPr>
          </w:p>
        </w:tc>
      </w:tr>
      <w:tr w:rsidR="002E5C6F" w:rsidRPr="002E5C6F" w14:paraId="01DA3B46" w14:textId="77777777" w:rsidTr="002E5C6F">
        <w:tc>
          <w:tcPr>
            <w:tcW w:w="1234" w:type="dxa"/>
            <w:shd w:val="clear" w:color="auto" w:fill="auto"/>
            <w:hideMark/>
          </w:tcPr>
          <w:p w14:paraId="385371E7" w14:textId="77777777" w:rsidR="002E5C6F" w:rsidRPr="002E5C6F" w:rsidRDefault="002E5C6F" w:rsidP="002E5C6F">
            <w:pPr>
              <w:spacing w:before="40" w:after="120"/>
              <w:ind w:right="113"/>
              <w:rPr>
                <w:lang w:val="fr-FR"/>
              </w:rPr>
            </w:pPr>
            <w:r w:rsidRPr="002E5C6F">
              <w:rPr>
                <w:lang w:val="fr-FR"/>
              </w:rPr>
              <w:t>43.283</w:t>
            </w:r>
          </w:p>
        </w:tc>
        <w:tc>
          <w:tcPr>
            <w:tcW w:w="1096" w:type="dxa"/>
            <w:shd w:val="clear" w:color="auto" w:fill="auto"/>
            <w:hideMark/>
          </w:tcPr>
          <w:p w14:paraId="74456EE0" w14:textId="2B64DE01"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26BB7DEA" w14:textId="57A599C3" w:rsidR="002E5C6F" w:rsidRPr="002E5C6F" w:rsidRDefault="002E5C6F" w:rsidP="002E5C6F">
            <w:pPr>
              <w:spacing w:before="40" w:after="120"/>
              <w:ind w:right="113"/>
              <w:rPr>
                <w:b/>
                <w:bCs/>
                <w:lang w:val="fr-FR"/>
              </w:rPr>
            </w:pPr>
            <w:proofErr w:type="spellStart"/>
            <w:r w:rsidRPr="002E5C6F">
              <w:rPr>
                <w:lang w:val="fr-FR"/>
              </w:rPr>
              <w:t>See</w:t>
            </w:r>
            <w:proofErr w:type="spellEnd"/>
            <w:r w:rsidRPr="002E5C6F">
              <w:rPr>
                <w:lang w:val="fr-FR"/>
              </w:rPr>
              <w:t xml:space="preserve"> </w:t>
            </w:r>
            <w:proofErr w:type="spellStart"/>
            <w:r w:rsidRPr="002E5C6F">
              <w:rPr>
                <w:lang w:val="fr-FR"/>
              </w:rPr>
              <w:t>response</w:t>
            </w:r>
            <w:proofErr w:type="spellEnd"/>
            <w:r w:rsidRPr="002E5C6F">
              <w:rPr>
                <w:lang w:val="fr-FR"/>
              </w:rPr>
              <w:t xml:space="preserve"> to </w:t>
            </w:r>
            <w:proofErr w:type="spellStart"/>
            <w:r w:rsidRPr="002E5C6F">
              <w:rPr>
                <w:lang w:val="fr-FR"/>
              </w:rPr>
              <w:t>recommendation</w:t>
            </w:r>
            <w:proofErr w:type="spellEnd"/>
            <w:r w:rsidRPr="002E5C6F">
              <w:rPr>
                <w:lang w:val="fr-FR"/>
              </w:rPr>
              <w:t xml:space="preserve"> 43.208</w:t>
            </w:r>
            <w:r w:rsidR="00CF7A21">
              <w:rPr>
                <w:lang w:val="fr-FR"/>
              </w:rPr>
              <w:t>.</w:t>
            </w:r>
          </w:p>
        </w:tc>
      </w:tr>
      <w:tr w:rsidR="002E5C6F" w:rsidRPr="002E5C6F" w14:paraId="404D9933" w14:textId="77777777" w:rsidTr="002E5C6F">
        <w:tc>
          <w:tcPr>
            <w:tcW w:w="1234" w:type="dxa"/>
            <w:shd w:val="clear" w:color="auto" w:fill="auto"/>
            <w:hideMark/>
          </w:tcPr>
          <w:p w14:paraId="2C20A7ED" w14:textId="77777777" w:rsidR="002E5C6F" w:rsidRPr="002E5C6F" w:rsidRDefault="002E5C6F" w:rsidP="002E5C6F">
            <w:pPr>
              <w:spacing w:before="40" w:after="120"/>
              <w:ind w:right="113"/>
              <w:rPr>
                <w:lang w:val="fr-FR"/>
              </w:rPr>
            </w:pPr>
            <w:r w:rsidRPr="002E5C6F">
              <w:rPr>
                <w:lang w:val="fr-FR"/>
              </w:rPr>
              <w:t>43.284</w:t>
            </w:r>
          </w:p>
        </w:tc>
        <w:tc>
          <w:tcPr>
            <w:tcW w:w="1096" w:type="dxa"/>
            <w:shd w:val="clear" w:color="auto" w:fill="auto"/>
            <w:hideMark/>
          </w:tcPr>
          <w:p w14:paraId="7BD6EB1D"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7F06BB55" w14:textId="0708C009" w:rsidR="002E5C6F" w:rsidRPr="002E5C6F" w:rsidRDefault="002E5C6F" w:rsidP="002E5C6F">
            <w:pPr>
              <w:spacing w:before="40" w:after="120"/>
              <w:ind w:right="113"/>
              <w:rPr>
                <w:b/>
                <w:bCs/>
                <w:lang w:val="fr-FR"/>
              </w:rPr>
            </w:pPr>
          </w:p>
        </w:tc>
      </w:tr>
      <w:tr w:rsidR="002E5C6F" w:rsidRPr="002E5C6F" w14:paraId="62184DCC" w14:textId="77777777" w:rsidTr="002E5C6F">
        <w:tc>
          <w:tcPr>
            <w:tcW w:w="1234" w:type="dxa"/>
            <w:shd w:val="clear" w:color="auto" w:fill="auto"/>
            <w:hideMark/>
          </w:tcPr>
          <w:p w14:paraId="7BFB13F6" w14:textId="77777777" w:rsidR="002E5C6F" w:rsidRPr="002E5C6F" w:rsidRDefault="002E5C6F" w:rsidP="002E5C6F">
            <w:pPr>
              <w:spacing w:before="40" w:after="120"/>
              <w:ind w:right="113"/>
              <w:rPr>
                <w:lang w:val="fr-FR"/>
              </w:rPr>
            </w:pPr>
            <w:r w:rsidRPr="002E5C6F">
              <w:rPr>
                <w:lang w:val="fr-FR"/>
              </w:rPr>
              <w:t>43.285</w:t>
            </w:r>
          </w:p>
        </w:tc>
        <w:tc>
          <w:tcPr>
            <w:tcW w:w="1096" w:type="dxa"/>
            <w:shd w:val="clear" w:color="auto" w:fill="auto"/>
            <w:hideMark/>
          </w:tcPr>
          <w:p w14:paraId="6A39CDC9"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469876F4" w14:textId="77777777" w:rsidR="002E5C6F" w:rsidRPr="002E5C6F" w:rsidRDefault="002E5C6F" w:rsidP="002E5C6F">
            <w:pPr>
              <w:spacing w:before="40" w:after="120"/>
              <w:ind w:right="113"/>
              <w:rPr>
                <w:b/>
                <w:bCs/>
                <w:lang w:val="fr-FR"/>
              </w:rPr>
            </w:pPr>
          </w:p>
        </w:tc>
      </w:tr>
      <w:tr w:rsidR="002E5C6F" w:rsidRPr="002E5C6F" w14:paraId="26CCB351" w14:textId="77777777" w:rsidTr="002E5C6F">
        <w:tc>
          <w:tcPr>
            <w:tcW w:w="1234" w:type="dxa"/>
            <w:shd w:val="clear" w:color="auto" w:fill="auto"/>
            <w:hideMark/>
          </w:tcPr>
          <w:p w14:paraId="596D7F2C" w14:textId="77777777" w:rsidR="002E5C6F" w:rsidRPr="002E5C6F" w:rsidRDefault="002E5C6F" w:rsidP="002E5C6F">
            <w:pPr>
              <w:spacing w:before="40" w:after="120"/>
              <w:ind w:right="113"/>
              <w:rPr>
                <w:lang w:val="fr-FR"/>
              </w:rPr>
            </w:pPr>
            <w:r w:rsidRPr="002E5C6F">
              <w:rPr>
                <w:lang w:val="fr-FR"/>
              </w:rPr>
              <w:t>43.286</w:t>
            </w:r>
          </w:p>
        </w:tc>
        <w:tc>
          <w:tcPr>
            <w:tcW w:w="1096" w:type="dxa"/>
            <w:shd w:val="clear" w:color="auto" w:fill="auto"/>
            <w:hideMark/>
          </w:tcPr>
          <w:p w14:paraId="58B4A2AF"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24D1FC67" w14:textId="77777777" w:rsidR="002E5C6F" w:rsidRPr="002E5C6F" w:rsidRDefault="002E5C6F" w:rsidP="002E5C6F">
            <w:pPr>
              <w:spacing w:before="40" w:after="120"/>
              <w:ind w:right="113"/>
              <w:rPr>
                <w:b/>
                <w:bCs/>
                <w:lang w:val="fr-FR"/>
              </w:rPr>
            </w:pPr>
          </w:p>
        </w:tc>
      </w:tr>
      <w:tr w:rsidR="002E5C6F" w:rsidRPr="002E5C6F" w14:paraId="75FEDD6C" w14:textId="77777777" w:rsidTr="002E5C6F">
        <w:tc>
          <w:tcPr>
            <w:tcW w:w="1234" w:type="dxa"/>
            <w:shd w:val="clear" w:color="auto" w:fill="auto"/>
            <w:hideMark/>
          </w:tcPr>
          <w:p w14:paraId="1607F13C" w14:textId="77777777" w:rsidR="002E5C6F" w:rsidRPr="002E5C6F" w:rsidRDefault="002E5C6F" w:rsidP="002E5C6F">
            <w:pPr>
              <w:spacing w:before="40" w:after="120"/>
              <w:ind w:right="113"/>
              <w:rPr>
                <w:lang w:val="fr-FR"/>
              </w:rPr>
            </w:pPr>
            <w:r w:rsidRPr="002E5C6F">
              <w:rPr>
                <w:lang w:val="fr-FR"/>
              </w:rPr>
              <w:t>43.287</w:t>
            </w:r>
          </w:p>
        </w:tc>
        <w:tc>
          <w:tcPr>
            <w:tcW w:w="1096" w:type="dxa"/>
            <w:shd w:val="clear" w:color="auto" w:fill="auto"/>
            <w:hideMark/>
          </w:tcPr>
          <w:p w14:paraId="49BE5739" w14:textId="3FA218F5"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26250A0A" w14:textId="77777777" w:rsidR="002E5C6F" w:rsidRPr="002E5C6F" w:rsidRDefault="002E5C6F" w:rsidP="002E5C6F">
            <w:pPr>
              <w:spacing w:before="40" w:after="120"/>
              <w:ind w:right="113"/>
              <w:rPr>
                <w:b/>
                <w:bCs/>
                <w:lang w:val="fr-FR"/>
              </w:rPr>
            </w:pPr>
          </w:p>
        </w:tc>
      </w:tr>
      <w:tr w:rsidR="002E5C6F" w:rsidRPr="002E5C6F" w14:paraId="1CA25A69" w14:textId="77777777" w:rsidTr="002E5C6F">
        <w:tc>
          <w:tcPr>
            <w:tcW w:w="1234" w:type="dxa"/>
            <w:shd w:val="clear" w:color="auto" w:fill="auto"/>
            <w:hideMark/>
          </w:tcPr>
          <w:p w14:paraId="4D81767D" w14:textId="77777777" w:rsidR="002E5C6F" w:rsidRPr="002E5C6F" w:rsidRDefault="002E5C6F" w:rsidP="002E5C6F">
            <w:pPr>
              <w:spacing w:before="40" w:after="120"/>
              <w:ind w:right="113"/>
              <w:rPr>
                <w:lang w:val="fr-FR"/>
              </w:rPr>
            </w:pPr>
            <w:r w:rsidRPr="002E5C6F">
              <w:rPr>
                <w:lang w:val="fr-FR"/>
              </w:rPr>
              <w:t>43.288</w:t>
            </w:r>
          </w:p>
        </w:tc>
        <w:tc>
          <w:tcPr>
            <w:tcW w:w="1096" w:type="dxa"/>
            <w:shd w:val="clear" w:color="auto" w:fill="auto"/>
            <w:hideMark/>
          </w:tcPr>
          <w:p w14:paraId="7AAB75CB" w14:textId="75BBC5D9"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hideMark/>
          </w:tcPr>
          <w:p w14:paraId="1ED2EB87" w14:textId="77777777" w:rsidR="002E5C6F" w:rsidRPr="002E5C6F" w:rsidRDefault="002E5C6F" w:rsidP="002E5C6F">
            <w:pPr>
              <w:spacing w:before="40" w:after="120"/>
              <w:ind w:right="113"/>
              <w:rPr>
                <w:b/>
                <w:bCs/>
                <w:lang w:val="fr-FR"/>
              </w:rPr>
            </w:pPr>
            <w:r w:rsidRPr="002E5C6F">
              <w:rPr>
                <w:lang w:val="fr-FR"/>
              </w:rPr>
              <w:t> </w:t>
            </w:r>
          </w:p>
        </w:tc>
      </w:tr>
      <w:tr w:rsidR="002E5C6F" w:rsidRPr="002E5C6F" w14:paraId="2D36CEC0" w14:textId="77777777" w:rsidTr="002E5C6F">
        <w:tc>
          <w:tcPr>
            <w:tcW w:w="1234" w:type="dxa"/>
            <w:shd w:val="clear" w:color="auto" w:fill="auto"/>
            <w:hideMark/>
          </w:tcPr>
          <w:p w14:paraId="1B7322BF" w14:textId="77777777" w:rsidR="002E5C6F" w:rsidRPr="002E5C6F" w:rsidRDefault="002E5C6F" w:rsidP="002E5C6F">
            <w:pPr>
              <w:spacing w:before="40" w:after="120"/>
              <w:ind w:right="113"/>
              <w:rPr>
                <w:lang w:val="fr-FR"/>
              </w:rPr>
            </w:pPr>
            <w:r w:rsidRPr="002E5C6F">
              <w:rPr>
                <w:lang w:val="fr-FR"/>
              </w:rPr>
              <w:t>43.289</w:t>
            </w:r>
          </w:p>
        </w:tc>
        <w:tc>
          <w:tcPr>
            <w:tcW w:w="1096" w:type="dxa"/>
            <w:shd w:val="clear" w:color="auto" w:fill="auto"/>
            <w:hideMark/>
          </w:tcPr>
          <w:p w14:paraId="2B08C07F" w14:textId="77777777" w:rsidR="002E5C6F" w:rsidRPr="002E5C6F" w:rsidRDefault="002E5C6F" w:rsidP="002E5C6F">
            <w:pPr>
              <w:spacing w:before="40" w:after="120"/>
              <w:ind w:right="113"/>
              <w:rPr>
                <w:b/>
                <w:bCs/>
                <w:lang w:val="fr-FR"/>
              </w:rPr>
            </w:pPr>
            <w:proofErr w:type="spellStart"/>
            <w:r w:rsidRPr="002E5C6F">
              <w:rPr>
                <w:lang w:val="fr-FR"/>
              </w:rPr>
              <w:t>Partially</w:t>
            </w:r>
            <w:proofErr w:type="spellEnd"/>
            <w:r w:rsidRPr="002E5C6F">
              <w:rPr>
                <w:lang w:val="fr-FR"/>
              </w:rPr>
              <w:t xml:space="preserve"> support</w:t>
            </w:r>
          </w:p>
        </w:tc>
        <w:tc>
          <w:tcPr>
            <w:tcW w:w="6175" w:type="dxa"/>
            <w:shd w:val="clear" w:color="auto" w:fill="auto"/>
            <w:hideMark/>
          </w:tcPr>
          <w:p w14:paraId="09CD8A14" w14:textId="77777777" w:rsidR="002E5C6F" w:rsidRPr="002E5C6F" w:rsidRDefault="002E5C6F" w:rsidP="002E5C6F">
            <w:pPr>
              <w:spacing w:before="40" w:after="120"/>
              <w:ind w:right="113"/>
              <w:rPr>
                <w:b/>
                <w:bCs/>
              </w:rPr>
            </w:pPr>
            <w:r w:rsidRPr="002E5C6F">
              <w:t>The UK Government always seek to ensure that our facilities for asylum seekers comply with UK domestic law. Conditions in Immigration Removal Centres (IRCs) and Residential Short-Term Holding Facilities (RSTHFs) meet statutory Rules and in line with human rights standards.</w:t>
            </w:r>
          </w:p>
        </w:tc>
      </w:tr>
      <w:tr w:rsidR="002E5C6F" w:rsidRPr="002E5C6F" w14:paraId="4E2D224B" w14:textId="77777777" w:rsidTr="002E5C6F">
        <w:tc>
          <w:tcPr>
            <w:tcW w:w="1234" w:type="dxa"/>
            <w:shd w:val="clear" w:color="auto" w:fill="auto"/>
            <w:hideMark/>
          </w:tcPr>
          <w:p w14:paraId="2AA6590B" w14:textId="77777777" w:rsidR="002E5C6F" w:rsidRPr="002E5C6F" w:rsidRDefault="002E5C6F" w:rsidP="002E5C6F">
            <w:pPr>
              <w:spacing w:before="40" w:after="120"/>
              <w:ind w:right="113"/>
              <w:rPr>
                <w:lang w:val="fr-FR"/>
              </w:rPr>
            </w:pPr>
            <w:r w:rsidRPr="002E5C6F">
              <w:rPr>
                <w:lang w:val="fr-FR"/>
              </w:rPr>
              <w:t>43.290</w:t>
            </w:r>
          </w:p>
        </w:tc>
        <w:tc>
          <w:tcPr>
            <w:tcW w:w="1096" w:type="dxa"/>
            <w:shd w:val="clear" w:color="auto" w:fill="auto"/>
            <w:hideMark/>
          </w:tcPr>
          <w:p w14:paraId="4AB2C4CD"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4734C317" w14:textId="77777777" w:rsidR="002E5C6F" w:rsidRPr="002E5C6F" w:rsidRDefault="002E5C6F" w:rsidP="002E5C6F">
            <w:pPr>
              <w:spacing w:before="40" w:after="120"/>
              <w:ind w:right="113"/>
              <w:rPr>
                <w:b/>
                <w:bCs/>
                <w:lang w:val="fr-FR"/>
              </w:rPr>
            </w:pPr>
          </w:p>
        </w:tc>
      </w:tr>
      <w:tr w:rsidR="002E5C6F" w:rsidRPr="002E5C6F" w14:paraId="7C0D1016" w14:textId="77777777" w:rsidTr="002E5C6F">
        <w:tc>
          <w:tcPr>
            <w:tcW w:w="1234" w:type="dxa"/>
            <w:shd w:val="clear" w:color="auto" w:fill="auto"/>
            <w:hideMark/>
          </w:tcPr>
          <w:p w14:paraId="34898864" w14:textId="77777777" w:rsidR="002E5C6F" w:rsidRPr="002E5C6F" w:rsidRDefault="002E5C6F" w:rsidP="002E5C6F">
            <w:pPr>
              <w:spacing w:before="40" w:after="120"/>
              <w:ind w:right="113"/>
              <w:rPr>
                <w:lang w:val="fr-FR"/>
              </w:rPr>
            </w:pPr>
            <w:r w:rsidRPr="002E5C6F">
              <w:rPr>
                <w:lang w:val="fr-FR"/>
              </w:rPr>
              <w:t>43.291</w:t>
            </w:r>
          </w:p>
        </w:tc>
        <w:tc>
          <w:tcPr>
            <w:tcW w:w="1096" w:type="dxa"/>
            <w:shd w:val="clear" w:color="auto" w:fill="auto"/>
            <w:hideMark/>
          </w:tcPr>
          <w:p w14:paraId="1B422272"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53303925" w14:textId="77777777" w:rsidR="002E5C6F" w:rsidRPr="002E5C6F" w:rsidRDefault="002E5C6F" w:rsidP="002E5C6F">
            <w:pPr>
              <w:spacing w:before="40" w:after="120"/>
              <w:ind w:right="113"/>
              <w:rPr>
                <w:b/>
                <w:bCs/>
                <w:lang w:val="fr-FR"/>
              </w:rPr>
            </w:pPr>
          </w:p>
        </w:tc>
      </w:tr>
      <w:tr w:rsidR="002E5C6F" w:rsidRPr="002E5C6F" w14:paraId="30B42514" w14:textId="77777777" w:rsidTr="002E5C6F">
        <w:tc>
          <w:tcPr>
            <w:tcW w:w="1234" w:type="dxa"/>
            <w:shd w:val="clear" w:color="auto" w:fill="auto"/>
            <w:hideMark/>
          </w:tcPr>
          <w:p w14:paraId="1C2F1F6B" w14:textId="77777777" w:rsidR="002E5C6F" w:rsidRPr="002E5C6F" w:rsidRDefault="002E5C6F" w:rsidP="002E5C6F">
            <w:pPr>
              <w:spacing w:before="40" w:after="120"/>
              <w:ind w:right="113"/>
              <w:rPr>
                <w:lang w:val="fr-FR"/>
              </w:rPr>
            </w:pPr>
            <w:r w:rsidRPr="002E5C6F">
              <w:rPr>
                <w:lang w:val="fr-FR"/>
              </w:rPr>
              <w:t>43.292</w:t>
            </w:r>
          </w:p>
        </w:tc>
        <w:tc>
          <w:tcPr>
            <w:tcW w:w="1096" w:type="dxa"/>
            <w:shd w:val="clear" w:color="auto" w:fill="auto"/>
            <w:hideMark/>
          </w:tcPr>
          <w:p w14:paraId="56D5166C"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47CA232C" w14:textId="77777777" w:rsidR="002E5C6F" w:rsidRPr="002E5C6F" w:rsidRDefault="002E5C6F" w:rsidP="002E5C6F">
            <w:pPr>
              <w:spacing w:before="40" w:after="120"/>
              <w:ind w:right="113"/>
              <w:rPr>
                <w:b/>
                <w:bCs/>
                <w:lang w:val="fr-FR"/>
              </w:rPr>
            </w:pPr>
          </w:p>
        </w:tc>
      </w:tr>
      <w:tr w:rsidR="002E5C6F" w:rsidRPr="002E5C6F" w14:paraId="604C7782" w14:textId="77777777" w:rsidTr="002E5C6F">
        <w:tc>
          <w:tcPr>
            <w:tcW w:w="1234" w:type="dxa"/>
            <w:shd w:val="clear" w:color="auto" w:fill="auto"/>
            <w:hideMark/>
          </w:tcPr>
          <w:p w14:paraId="09FF3ECB" w14:textId="77777777" w:rsidR="002E5C6F" w:rsidRPr="002E5C6F" w:rsidRDefault="002E5C6F" w:rsidP="002E5C6F">
            <w:pPr>
              <w:spacing w:before="40" w:after="120"/>
              <w:ind w:right="113"/>
              <w:rPr>
                <w:lang w:val="fr-FR"/>
              </w:rPr>
            </w:pPr>
            <w:r w:rsidRPr="002E5C6F">
              <w:rPr>
                <w:lang w:val="fr-FR"/>
              </w:rPr>
              <w:t>43.293</w:t>
            </w:r>
          </w:p>
        </w:tc>
        <w:tc>
          <w:tcPr>
            <w:tcW w:w="1096" w:type="dxa"/>
            <w:shd w:val="clear" w:color="auto" w:fill="auto"/>
            <w:hideMark/>
          </w:tcPr>
          <w:p w14:paraId="2018B303"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6E983595" w14:textId="77777777" w:rsidR="002E5C6F" w:rsidRPr="002E5C6F" w:rsidRDefault="002E5C6F" w:rsidP="002E5C6F">
            <w:pPr>
              <w:spacing w:before="40" w:after="120"/>
              <w:ind w:right="113"/>
              <w:rPr>
                <w:b/>
                <w:bCs/>
                <w:lang w:val="fr-FR"/>
              </w:rPr>
            </w:pPr>
          </w:p>
        </w:tc>
      </w:tr>
      <w:tr w:rsidR="002E5C6F" w:rsidRPr="002E5C6F" w14:paraId="114CE770" w14:textId="77777777" w:rsidTr="002E5C6F">
        <w:tc>
          <w:tcPr>
            <w:tcW w:w="1234" w:type="dxa"/>
            <w:shd w:val="clear" w:color="auto" w:fill="auto"/>
            <w:hideMark/>
          </w:tcPr>
          <w:p w14:paraId="7091A318" w14:textId="77777777" w:rsidR="002E5C6F" w:rsidRPr="002E5C6F" w:rsidRDefault="002E5C6F" w:rsidP="002E5C6F">
            <w:pPr>
              <w:spacing w:before="40" w:after="120"/>
              <w:ind w:right="113"/>
              <w:rPr>
                <w:lang w:val="fr-FR"/>
              </w:rPr>
            </w:pPr>
            <w:r w:rsidRPr="002E5C6F">
              <w:rPr>
                <w:lang w:val="fr-FR"/>
              </w:rPr>
              <w:t>43.294</w:t>
            </w:r>
          </w:p>
        </w:tc>
        <w:tc>
          <w:tcPr>
            <w:tcW w:w="1096" w:type="dxa"/>
            <w:shd w:val="clear" w:color="auto" w:fill="auto"/>
            <w:hideMark/>
          </w:tcPr>
          <w:p w14:paraId="1E2ACD00"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6B074773" w14:textId="77777777" w:rsidR="002E5C6F" w:rsidRPr="002E5C6F" w:rsidRDefault="002E5C6F" w:rsidP="002E5C6F">
            <w:pPr>
              <w:spacing w:before="40" w:after="120"/>
              <w:ind w:right="113"/>
              <w:rPr>
                <w:b/>
                <w:bCs/>
                <w:lang w:val="fr-FR"/>
              </w:rPr>
            </w:pPr>
          </w:p>
        </w:tc>
      </w:tr>
      <w:tr w:rsidR="002E5C6F" w:rsidRPr="002E5C6F" w14:paraId="42FC70AD" w14:textId="77777777" w:rsidTr="002E5C6F">
        <w:tc>
          <w:tcPr>
            <w:tcW w:w="1234" w:type="dxa"/>
            <w:shd w:val="clear" w:color="auto" w:fill="auto"/>
            <w:hideMark/>
          </w:tcPr>
          <w:p w14:paraId="4E577373" w14:textId="77777777" w:rsidR="002E5C6F" w:rsidRPr="002E5C6F" w:rsidRDefault="002E5C6F" w:rsidP="002E5C6F">
            <w:pPr>
              <w:spacing w:before="40" w:after="120"/>
              <w:ind w:right="113"/>
              <w:rPr>
                <w:lang w:val="fr-FR"/>
              </w:rPr>
            </w:pPr>
            <w:r w:rsidRPr="002E5C6F">
              <w:rPr>
                <w:lang w:val="fr-FR"/>
              </w:rPr>
              <w:t>43.295</w:t>
            </w:r>
          </w:p>
        </w:tc>
        <w:tc>
          <w:tcPr>
            <w:tcW w:w="1096" w:type="dxa"/>
            <w:shd w:val="clear" w:color="auto" w:fill="auto"/>
            <w:hideMark/>
          </w:tcPr>
          <w:p w14:paraId="0BF4F2B9" w14:textId="77777777" w:rsidR="002E5C6F" w:rsidRPr="002E5C6F" w:rsidRDefault="002E5C6F" w:rsidP="002E5C6F">
            <w:pPr>
              <w:spacing w:before="40" w:after="120"/>
              <w:ind w:right="113"/>
              <w:rPr>
                <w:lang w:val="fr-FR"/>
              </w:rPr>
            </w:pPr>
            <w:r w:rsidRPr="002E5C6F">
              <w:rPr>
                <w:lang w:val="fr-FR"/>
              </w:rPr>
              <w:t>Note</w:t>
            </w:r>
          </w:p>
        </w:tc>
        <w:tc>
          <w:tcPr>
            <w:tcW w:w="6175" w:type="dxa"/>
            <w:shd w:val="clear" w:color="auto" w:fill="auto"/>
          </w:tcPr>
          <w:p w14:paraId="4F1064EB" w14:textId="77777777" w:rsidR="002E5C6F" w:rsidRPr="002E5C6F" w:rsidRDefault="002E5C6F" w:rsidP="002E5C6F">
            <w:pPr>
              <w:spacing w:before="40" w:after="120"/>
              <w:ind w:right="113"/>
              <w:rPr>
                <w:b/>
                <w:bCs/>
                <w:lang w:val="fr-FR"/>
              </w:rPr>
            </w:pPr>
          </w:p>
        </w:tc>
      </w:tr>
      <w:tr w:rsidR="002E5C6F" w:rsidRPr="002E5C6F" w14:paraId="24FC613E" w14:textId="77777777" w:rsidTr="002E5C6F">
        <w:tc>
          <w:tcPr>
            <w:tcW w:w="1234" w:type="dxa"/>
            <w:shd w:val="clear" w:color="auto" w:fill="auto"/>
            <w:hideMark/>
          </w:tcPr>
          <w:p w14:paraId="697B6680" w14:textId="77777777" w:rsidR="002E5C6F" w:rsidRPr="002E5C6F" w:rsidRDefault="002E5C6F" w:rsidP="002E5C6F">
            <w:pPr>
              <w:spacing w:before="40" w:after="120"/>
              <w:ind w:right="113"/>
              <w:rPr>
                <w:lang w:val="fr-FR"/>
              </w:rPr>
            </w:pPr>
            <w:r w:rsidRPr="002E5C6F">
              <w:rPr>
                <w:lang w:val="fr-FR"/>
              </w:rPr>
              <w:t>43.296</w:t>
            </w:r>
          </w:p>
        </w:tc>
        <w:tc>
          <w:tcPr>
            <w:tcW w:w="1096" w:type="dxa"/>
            <w:shd w:val="clear" w:color="auto" w:fill="auto"/>
            <w:hideMark/>
          </w:tcPr>
          <w:p w14:paraId="3E182B8B" w14:textId="77777777" w:rsidR="002E5C6F" w:rsidRPr="002E5C6F" w:rsidRDefault="002E5C6F" w:rsidP="002E5C6F">
            <w:pPr>
              <w:spacing w:before="40" w:after="120"/>
              <w:ind w:right="113"/>
              <w:rPr>
                <w:b/>
                <w:bCs/>
                <w:lang w:val="fr-FR"/>
              </w:rPr>
            </w:pPr>
            <w:r w:rsidRPr="002E5C6F">
              <w:rPr>
                <w:lang w:val="fr-FR"/>
              </w:rPr>
              <w:t>Support</w:t>
            </w:r>
          </w:p>
        </w:tc>
        <w:tc>
          <w:tcPr>
            <w:tcW w:w="6175" w:type="dxa"/>
            <w:shd w:val="clear" w:color="auto" w:fill="auto"/>
          </w:tcPr>
          <w:p w14:paraId="404B54AE" w14:textId="77777777" w:rsidR="002E5C6F" w:rsidRPr="002E5C6F" w:rsidRDefault="002E5C6F" w:rsidP="002E5C6F">
            <w:pPr>
              <w:spacing w:before="40" w:after="120"/>
              <w:ind w:right="113"/>
              <w:rPr>
                <w:b/>
                <w:bCs/>
                <w:lang w:val="fr-FR"/>
              </w:rPr>
            </w:pPr>
          </w:p>
        </w:tc>
      </w:tr>
      <w:tr w:rsidR="002E5C6F" w:rsidRPr="002E5C6F" w14:paraId="4D775E11" w14:textId="77777777" w:rsidTr="002E5C6F">
        <w:tc>
          <w:tcPr>
            <w:tcW w:w="1234" w:type="dxa"/>
            <w:shd w:val="clear" w:color="auto" w:fill="auto"/>
            <w:hideMark/>
          </w:tcPr>
          <w:p w14:paraId="012B4CB0" w14:textId="77777777" w:rsidR="002E5C6F" w:rsidRPr="002E5C6F" w:rsidRDefault="002E5C6F" w:rsidP="002E5C6F">
            <w:pPr>
              <w:spacing w:before="40" w:after="120"/>
              <w:ind w:right="113"/>
              <w:rPr>
                <w:lang w:val="fr-FR"/>
              </w:rPr>
            </w:pPr>
            <w:r w:rsidRPr="002E5C6F">
              <w:rPr>
                <w:lang w:val="fr-FR"/>
              </w:rPr>
              <w:t>43.297</w:t>
            </w:r>
          </w:p>
        </w:tc>
        <w:tc>
          <w:tcPr>
            <w:tcW w:w="1096" w:type="dxa"/>
            <w:shd w:val="clear" w:color="auto" w:fill="auto"/>
            <w:hideMark/>
          </w:tcPr>
          <w:p w14:paraId="7529A226"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593E7E12" w14:textId="77777777" w:rsidR="002E5C6F" w:rsidRPr="002E5C6F" w:rsidRDefault="002E5C6F" w:rsidP="002E5C6F">
            <w:pPr>
              <w:spacing w:before="40" w:after="120"/>
              <w:ind w:right="113"/>
              <w:rPr>
                <w:b/>
                <w:bCs/>
                <w:lang w:val="fr-FR"/>
              </w:rPr>
            </w:pPr>
          </w:p>
        </w:tc>
      </w:tr>
      <w:tr w:rsidR="002E5C6F" w:rsidRPr="002E5C6F" w14:paraId="7F89B452" w14:textId="77777777" w:rsidTr="002E5C6F">
        <w:tc>
          <w:tcPr>
            <w:tcW w:w="1234" w:type="dxa"/>
            <w:shd w:val="clear" w:color="auto" w:fill="auto"/>
            <w:hideMark/>
          </w:tcPr>
          <w:p w14:paraId="776090BB" w14:textId="77777777" w:rsidR="002E5C6F" w:rsidRPr="002E5C6F" w:rsidRDefault="002E5C6F" w:rsidP="002E5C6F">
            <w:pPr>
              <w:spacing w:before="40" w:after="120"/>
              <w:ind w:right="113"/>
              <w:rPr>
                <w:lang w:val="fr-FR"/>
              </w:rPr>
            </w:pPr>
            <w:r w:rsidRPr="002E5C6F">
              <w:rPr>
                <w:lang w:val="fr-FR"/>
              </w:rPr>
              <w:t>43.298</w:t>
            </w:r>
          </w:p>
        </w:tc>
        <w:tc>
          <w:tcPr>
            <w:tcW w:w="1096" w:type="dxa"/>
            <w:shd w:val="clear" w:color="auto" w:fill="auto"/>
            <w:hideMark/>
          </w:tcPr>
          <w:p w14:paraId="4E9D5EFA" w14:textId="77777777" w:rsidR="002E5C6F" w:rsidRPr="002E5C6F" w:rsidRDefault="002E5C6F" w:rsidP="002E5C6F">
            <w:pPr>
              <w:spacing w:before="40" w:after="120"/>
              <w:ind w:right="113"/>
              <w:rPr>
                <w:b/>
                <w:bCs/>
                <w:lang w:val="fr-FR"/>
              </w:rPr>
            </w:pPr>
            <w:r w:rsidRPr="002E5C6F">
              <w:rPr>
                <w:lang w:val="fr-FR"/>
              </w:rPr>
              <w:t xml:space="preserve">Note </w:t>
            </w:r>
          </w:p>
        </w:tc>
        <w:tc>
          <w:tcPr>
            <w:tcW w:w="6175" w:type="dxa"/>
            <w:shd w:val="clear" w:color="auto" w:fill="auto"/>
          </w:tcPr>
          <w:p w14:paraId="06517F34" w14:textId="77777777" w:rsidR="002E5C6F" w:rsidRPr="002E5C6F" w:rsidRDefault="002E5C6F" w:rsidP="002E5C6F">
            <w:pPr>
              <w:spacing w:before="40" w:after="120"/>
              <w:ind w:right="113"/>
              <w:rPr>
                <w:b/>
                <w:bCs/>
                <w:lang w:val="fr-FR"/>
              </w:rPr>
            </w:pPr>
          </w:p>
        </w:tc>
      </w:tr>
      <w:tr w:rsidR="002E5C6F" w:rsidRPr="002E5C6F" w14:paraId="459920B0" w14:textId="77777777" w:rsidTr="002E5C6F">
        <w:tc>
          <w:tcPr>
            <w:tcW w:w="1234" w:type="dxa"/>
            <w:shd w:val="clear" w:color="auto" w:fill="auto"/>
            <w:hideMark/>
          </w:tcPr>
          <w:p w14:paraId="60D7A419" w14:textId="77777777" w:rsidR="002E5C6F" w:rsidRPr="002E5C6F" w:rsidRDefault="002E5C6F" w:rsidP="002E5C6F">
            <w:pPr>
              <w:spacing w:before="40" w:after="120"/>
              <w:ind w:right="113"/>
              <w:rPr>
                <w:lang w:val="fr-FR"/>
              </w:rPr>
            </w:pPr>
            <w:r w:rsidRPr="002E5C6F">
              <w:rPr>
                <w:lang w:val="fr-FR"/>
              </w:rPr>
              <w:t>43.299</w:t>
            </w:r>
          </w:p>
        </w:tc>
        <w:tc>
          <w:tcPr>
            <w:tcW w:w="1096" w:type="dxa"/>
            <w:shd w:val="clear" w:color="auto" w:fill="auto"/>
            <w:hideMark/>
          </w:tcPr>
          <w:p w14:paraId="4BBF4C17"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04D6F59C" w14:textId="77777777" w:rsidR="002E5C6F" w:rsidRPr="002E5C6F" w:rsidRDefault="002E5C6F" w:rsidP="002E5C6F">
            <w:pPr>
              <w:spacing w:before="40" w:after="120"/>
              <w:ind w:right="113"/>
              <w:rPr>
                <w:b/>
                <w:bCs/>
                <w:lang w:val="fr-FR"/>
              </w:rPr>
            </w:pPr>
          </w:p>
        </w:tc>
      </w:tr>
      <w:tr w:rsidR="002E5C6F" w:rsidRPr="002E5C6F" w14:paraId="4E526B8C" w14:textId="77777777" w:rsidTr="002E5C6F">
        <w:tc>
          <w:tcPr>
            <w:tcW w:w="1234" w:type="dxa"/>
            <w:shd w:val="clear" w:color="auto" w:fill="auto"/>
            <w:hideMark/>
          </w:tcPr>
          <w:p w14:paraId="1E87D090" w14:textId="77777777" w:rsidR="002E5C6F" w:rsidRPr="002E5C6F" w:rsidRDefault="002E5C6F" w:rsidP="002E5C6F">
            <w:pPr>
              <w:spacing w:before="40" w:after="120"/>
              <w:ind w:right="113"/>
              <w:rPr>
                <w:lang w:val="fr-FR"/>
              </w:rPr>
            </w:pPr>
            <w:r w:rsidRPr="002E5C6F">
              <w:rPr>
                <w:lang w:val="fr-FR"/>
              </w:rPr>
              <w:t>43.300</w:t>
            </w:r>
          </w:p>
        </w:tc>
        <w:tc>
          <w:tcPr>
            <w:tcW w:w="1096" w:type="dxa"/>
            <w:shd w:val="clear" w:color="auto" w:fill="auto"/>
            <w:hideMark/>
          </w:tcPr>
          <w:p w14:paraId="5B58E8DF"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7CEA9491" w14:textId="77777777" w:rsidR="002E5C6F" w:rsidRPr="002E5C6F" w:rsidRDefault="002E5C6F" w:rsidP="002E5C6F">
            <w:pPr>
              <w:spacing w:before="40" w:after="120"/>
              <w:ind w:right="113"/>
              <w:rPr>
                <w:b/>
                <w:bCs/>
                <w:lang w:val="fr-FR"/>
              </w:rPr>
            </w:pPr>
          </w:p>
        </w:tc>
      </w:tr>
      <w:tr w:rsidR="002E5C6F" w:rsidRPr="002E5C6F" w14:paraId="7C8DAE63" w14:textId="77777777" w:rsidTr="002E5C6F">
        <w:tc>
          <w:tcPr>
            <w:tcW w:w="1234" w:type="dxa"/>
            <w:shd w:val="clear" w:color="auto" w:fill="auto"/>
            <w:hideMark/>
          </w:tcPr>
          <w:p w14:paraId="4AF4B0DA" w14:textId="77777777" w:rsidR="002E5C6F" w:rsidRPr="002E5C6F" w:rsidRDefault="002E5C6F" w:rsidP="002E5C6F">
            <w:pPr>
              <w:spacing w:before="40" w:after="120"/>
              <w:ind w:right="113"/>
              <w:rPr>
                <w:lang w:val="fr-FR"/>
              </w:rPr>
            </w:pPr>
            <w:r w:rsidRPr="002E5C6F">
              <w:rPr>
                <w:lang w:val="fr-FR"/>
              </w:rPr>
              <w:t>43.301</w:t>
            </w:r>
          </w:p>
        </w:tc>
        <w:tc>
          <w:tcPr>
            <w:tcW w:w="1096" w:type="dxa"/>
            <w:shd w:val="clear" w:color="auto" w:fill="auto"/>
            <w:hideMark/>
          </w:tcPr>
          <w:p w14:paraId="2831709E" w14:textId="77777777" w:rsidR="002E5C6F" w:rsidRPr="002E5C6F" w:rsidRDefault="002E5C6F" w:rsidP="002E5C6F">
            <w:pPr>
              <w:spacing w:before="40" w:after="120"/>
              <w:ind w:right="113"/>
              <w:rPr>
                <w:b/>
                <w:bCs/>
                <w:lang w:val="fr-FR"/>
              </w:rPr>
            </w:pPr>
            <w:r w:rsidRPr="002E5C6F">
              <w:rPr>
                <w:lang w:val="fr-FR"/>
              </w:rPr>
              <w:t>Note</w:t>
            </w:r>
          </w:p>
        </w:tc>
        <w:tc>
          <w:tcPr>
            <w:tcW w:w="6175" w:type="dxa"/>
            <w:shd w:val="clear" w:color="auto" w:fill="auto"/>
          </w:tcPr>
          <w:p w14:paraId="0BBA1393" w14:textId="77777777" w:rsidR="002E5C6F" w:rsidRPr="002E5C6F" w:rsidRDefault="002E5C6F" w:rsidP="002E5C6F">
            <w:pPr>
              <w:spacing w:before="40" w:after="120"/>
              <w:ind w:right="113"/>
              <w:rPr>
                <w:b/>
                <w:bCs/>
                <w:lang w:val="fr-FR"/>
              </w:rPr>
            </w:pPr>
          </w:p>
        </w:tc>
      </w:tr>
      <w:tr w:rsidR="002E5C6F" w:rsidRPr="002E5C6F" w14:paraId="51E9E6E7" w14:textId="77777777" w:rsidTr="002E5C6F">
        <w:tc>
          <w:tcPr>
            <w:tcW w:w="1234" w:type="dxa"/>
            <w:tcBorders>
              <w:bottom w:val="single" w:sz="12" w:space="0" w:color="auto"/>
            </w:tcBorders>
            <w:shd w:val="clear" w:color="auto" w:fill="auto"/>
            <w:hideMark/>
          </w:tcPr>
          <w:p w14:paraId="626810D0" w14:textId="77777777" w:rsidR="002E5C6F" w:rsidRPr="002E5C6F" w:rsidRDefault="002E5C6F" w:rsidP="002E5C6F">
            <w:pPr>
              <w:spacing w:before="40" w:after="120"/>
              <w:ind w:right="113"/>
              <w:rPr>
                <w:lang w:val="fr-FR"/>
              </w:rPr>
            </w:pPr>
            <w:r w:rsidRPr="002E5C6F">
              <w:rPr>
                <w:lang w:val="fr-FR"/>
              </w:rPr>
              <w:t>43.302</w:t>
            </w:r>
          </w:p>
        </w:tc>
        <w:tc>
          <w:tcPr>
            <w:tcW w:w="1096" w:type="dxa"/>
            <w:tcBorders>
              <w:bottom w:val="single" w:sz="12" w:space="0" w:color="auto"/>
            </w:tcBorders>
            <w:shd w:val="clear" w:color="auto" w:fill="auto"/>
            <w:hideMark/>
          </w:tcPr>
          <w:p w14:paraId="4D59D759" w14:textId="60D3606A" w:rsidR="002E5C6F" w:rsidRPr="002E5C6F" w:rsidRDefault="002E5C6F" w:rsidP="002E5C6F">
            <w:pPr>
              <w:spacing w:before="40" w:after="120"/>
              <w:ind w:right="113"/>
              <w:rPr>
                <w:b/>
                <w:bCs/>
                <w:lang w:val="fr-FR"/>
              </w:rPr>
            </w:pPr>
            <w:r w:rsidRPr="002E5C6F">
              <w:rPr>
                <w:lang w:val="fr-FR"/>
              </w:rPr>
              <w:t>Note</w:t>
            </w:r>
          </w:p>
        </w:tc>
        <w:tc>
          <w:tcPr>
            <w:tcW w:w="6175" w:type="dxa"/>
            <w:tcBorders>
              <w:bottom w:val="single" w:sz="12" w:space="0" w:color="auto"/>
            </w:tcBorders>
            <w:shd w:val="clear" w:color="auto" w:fill="auto"/>
            <w:hideMark/>
          </w:tcPr>
          <w:p w14:paraId="0AA75EBB" w14:textId="48A4440C" w:rsidR="002E5C6F" w:rsidRPr="002E5C6F" w:rsidRDefault="002E5C6F" w:rsidP="002E5C6F">
            <w:pPr>
              <w:spacing w:before="40" w:after="120"/>
              <w:ind w:right="113"/>
              <w:rPr>
                <w:b/>
                <w:bCs/>
                <w:lang w:val="fr-FR"/>
              </w:rPr>
            </w:pPr>
          </w:p>
        </w:tc>
      </w:tr>
    </w:tbl>
    <w:p w14:paraId="68639832" w14:textId="2826BD78" w:rsidR="00CF586F" w:rsidRDefault="002E5C6F" w:rsidP="00546C62">
      <w:pPr>
        <w:pStyle w:val="SingleTxtG"/>
        <w:spacing w:before="120"/>
      </w:pPr>
      <w:r>
        <w:t>6.</w:t>
      </w:r>
      <w:r>
        <w:tab/>
      </w:r>
      <w:r w:rsidRPr="002E5C6F">
        <w:t>The UK Government will follow up on these recommendations by preparing and submitting a mid-term at the appropriate time.</w:t>
      </w:r>
    </w:p>
    <w:p w14:paraId="5036699D" w14:textId="26C4394D" w:rsidR="002E5C6F" w:rsidRPr="002E5C6F" w:rsidRDefault="002E5C6F" w:rsidP="002E5C6F">
      <w:pPr>
        <w:pStyle w:val="SingleTxtG"/>
        <w:spacing w:before="240" w:after="0"/>
        <w:jc w:val="center"/>
        <w:rPr>
          <w:u w:val="single"/>
        </w:rPr>
      </w:pPr>
      <w:r>
        <w:rPr>
          <w:u w:val="single"/>
        </w:rPr>
        <w:tab/>
      </w:r>
      <w:r>
        <w:rPr>
          <w:u w:val="single"/>
        </w:rPr>
        <w:tab/>
      </w:r>
      <w:r>
        <w:rPr>
          <w:u w:val="single"/>
        </w:rPr>
        <w:tab/>
      </w:r>
      <w:r w:rsidR="00546C62">
        <w:rPr>
          <w:u w:val="single"/>
        </w:rPr>
        <w:tab/>
      </w:r>
    </w:p>
    <w:sectPr w:rsidR="002E5C6F" w:rsidRPr="002E5C6F" w:rsidSect="002E5C6F">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EBDDB" w14:textId="77777777" w:rsidR="002E5C6F" w:rsidRDefault="002E5C6F"/>
  </w:endnote>
  <w:endnote w:type="continuationSeparator" w:id="0">
    <w:p w14:paraId="7FED4CE0" w14:textId="77777777" w:rsidR="002E5C6F" w:rsidRDefault="002E5C6F"/>
  </w:endnote>
  <w:endnote w:type="continuationNotice" w:id="1">
    <w:p w14:paraId="3BF1CDA6" w14:textId="77777777" w:rsidR="002E5C6F" w:rsidRDefault="002E5C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0F73E" w14:textId="0C43E4A1" w:rsidR="002E5C6F" w:rsidRPr="002E5C6F" w:rsidRDefault="002E5C6F" w:rsidP="002E5C6F">
    <w:pPr>
      <w:pStyle w:val="Footer"/>
      <w:tabs>
        <w:tab w:val="right" w:pos="9638"/>
      </w:tabs>
      <w:rPr>
        <w:sz w:val="18"/>
      </w:rPr>
    </w:pPr>
    <w:r w:rsidRPr="002E5C6F">
      <w:rPr>
        <w:b/>
        <w:sz w:val="18"/>
      </w:rPr>
      <w:fldChar w:fldCharType="begin"/>
    </w:r>
    <w:r w:rsidRPr="002E5C6F">
      <w:rPr>
        <w:b/>
        <w:sz w:val="18"/>
      </w:rPr>
      <w:instrText xml:space="preserve"> PAGE  \* MERGEFORMAT </w:instrText>
    </w:r>
    <w:r w:rsidRPr="002E5C6F">
      <w:rPr>
        <w:b/>
        <w:sz w:val="18"/>
      </w:rPr>
      <w:fldChar w:fldCharType="separate"/>
    </w:r>
    <w:r w:rsidR="00630939">
      <w:rPr>
        <w:b/>
        <w:noProof/>
        <w:sz w:val="18"/>
      </w:rPr>
      <w:t>12</w:t>
    </w:r>
    <w:r w:rsidRPr="002E5C6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1CECB" w14:textId="49479A44" w:rsidR="002E5C6F" w:rsidRPr="002E5C6F" w:rsidRDefault="002E5C6F" w:rsidP="002E5C6F">
    <w:pPr>
      <w:pStyle w:val="Footer"/>
      <w:tabs>
        <w:tab w:val="right" w:pos="9638"/>
      </w:tabs>
      <w:rPr>
        <w:b/>
        <w:sz w:val="18"/>
      </w:rPr>
    </w:pPr>
    <w:r>
      <w:tab/>
    </w:r>
    <w:r w:rsidRPr="002E5C6F">
      <w:rPr>
        <w:b/>
        <w:sz w:val="18"/>
      </w:rPr>
      <w:fldChar w:fldCharType="begin"/>
    </w:r>
    <w:r w:rsidRPr="002E5C6F">
      <w:rPr>
        <w:b/>
        <w:sz w:val="18"/>
      </w:rPr>
      <w:instrText xml:space="preserve"> PAGE  \* MERGEFORMAT </w:instrText>
    </w:r>
    <w:r w:rsidRPr="002E5C6F">
      <w:rPr>
        <w:b/>
        <w:sz w:val="18"/>
      </w:rPr>
      <w:fldChar w:fldCharType="separate"/>
    </w:r>
    <w:r w:rsidR="00630939">
      <w:rPr>
        <w:b/>
        <w:noProof/>
        <w:sz w:val="18"/>
      </w:rPr>
      <w:t>13</w:t>
    </w:r>
    <w:r w:rsidRPr="002E5C6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1F133" w14:textId="77777777" w:rsidR="002E5C6F" w:rsidRPr="000B175B" w:rsidRDefault="002E5C6F" w:rsidP="000B175B">
      <w:pPr>
        <w:tabs>
          <w:tab w:val="right" w:pos="2155"/>
        </w:tabs>
        <w:spacing w:after="80"/>
        <w:ind w:left="680"/>
        <w:rPr>
          <w:u w:val="single"/>
        </w:rPr>
      </w:pPr>
      <w:r>
        <w:rPr>
          <w:u w:val="single"/>
        </w:rPr>
        <w:tab/>
      </w:r>
    </w:p>
  </w:footnote>
  <w:footnote w:type="continuationSeparator" w:id="0">
    <w:p w14:paraId="1F268661" w14:textId="77777777" w:rsidR="002E5C6F" w:rsidRPr="00FC68B7" w:rsidRDefault="002E5C6F" w:rsidP="00FC68B7">
      <w:pPr>
        <w:tabs>
          <w:tab w:val="left" w:pos="2155"/>
        </w:tabs>
        <w:spacing w:after="80"/>
        <w:ind w:left="680"/>
        <w:rPr>
          <w:u w:val="single"/>
        </w:rPr>
      </w:pPr>
      <w:r>
        <w:rPr>
          <w:u w:val="single"/>
        </w:rPr>
        <w:tab/>
      </w:r>
    </w:p>
  </w:footnote>
  <w:footnote w:type="continuationNotice" w:id="1">
    <w:p w14:paraId="604772F6" w14:textId="77777777" w:rsidR="002E5C6F" w:rsidRDefault="002E5C6F"/>
  </w:footnote>
  <w:footnote w:id="2">
    <w:p w14:paraId="34CD7E8F" w14:textId="77777777" w:rsidR="002E5C6F" w:rsidRPr="00904B47" w:rsidRDefault="002E5C6F" w:rsidP="002E5C6F">
      <w:pPr>
        <w:pStyle w:val="FootnoteText"/>
        <w:rPr>
          <w:szCs w:val="18"/>
        </w:rPr>
      </w:pPr>
      <w:r>
        <w:tab/>
      </w:r>
      <w:r w:rsidRPr="00221F52">
        <w:rPr>
          <w:rStyle w:val="FootnoteReference"/>
          <w:sz w:val="20"/>
          <w:vertAlign w:val="baseline"/>
        </w:rPr>
        <w:t>*</w:t>
      </w:r>
      <w:r>
        <w:rPr>
          <w:sz w:val="20"/>
        </w:rPr>
        <w:tab/>
      </w:r>
      <w:r w:rsidRPr="00904B47">
        <w:rPr>
          <w:szCs w:val="18"/>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3CDCE" w14:textId="1B8D7CEC" w:rsidR="002E5C6F" w:rsidRPr="002E5C6F" w:rsidRDefault="00546C62">
    <w:pPr>
      <w:pStyle w:val="Header"/>
    </w:pPr>
    <w:fldSimple w:instr=" TITLE  \* MERGEFORMAT ">
      <w:r w:rsidR="002E5C6F">
        <w:t>A/HRC/52/10/Add.1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A0515" w14:textId="6803FDE0" w:rsidR="002E5C6F" w:rsidRPr="002E5C6F" w:rsidRDefault="00546C62" w:rsidP="002E5C6F">
    <w:pPr>
      <w:pStyle w:val="Header"/>
      <w:jc w:val="right"/>
    </w:pPr>
    <w:fldSimple w:instr=" TITLE  \* MERGEFORMAT ">
      <w:r w:rsidR="002E5C6F">
        <w:t>A/HRC/52/10/Add.1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910199"/>
    <w:multiLevelType w:val="hybridMultilevel"/>
    <w:tmpl w:val="E9585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F35F9A"/>
    <w:multiLevelType w:val="hybridMultilevel"/>
    <w:tmpl w:val="9594D3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9"/>
  </w:num>
  <w:num w:numId="4">
    <w:abstractNumId w:val="3"/>
  </w:num>
  <w:num w:numId="5">
    <w:abstractNumId w:val="0"/>
  </w:num>
  <w:num w:numId="6">
    <w:abstractNumId w:val="1"/>
  </w:num>
  <w:num w:numId="7">
    <w:abstractNumId w:val="8"/>
  </w:num>
  <w:num w:numId="8">
    <w:abstractNumId w:val="2"/>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6F"/>
    <w:rsid w:val="00007F7F"/>
    <w:rsid w:val="00017400"/>
    <w:rsid w:val="00022DB5"/>
    <w:rsid w:val="00035E05"/>
    <w:rsid w:val="000403D1"/>
    <w:rsid w:val="000449AA"/>
    <w:rsid w:val="00050F6B"/>
    <w:rsid w:val="0005662A"/>
    <w:rsid w:val="00072C8C"/>
    <w:rsid w:val="00073E70"/>
    <w:rsid w:val="000876EB"/>
    <w:rsid w:val="00091419"/>
    <w:rsid w:val="000931C0"/>
    <w:rsid w:val="000B175B"/>
    <w:rsid w:val="000B2851"/>
    <w:rsid w:val="000B3A0F"/>
    <w:rsid w:val="000B4A3B"/>
    <w:rsid w:val="000B6306"/>
    <w:rsid w:val="000C59D8"/>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2E5C6F"/>
    <w:rsid w:val="003107FA"/>
    <w:rsid w:val="003229D8"/>
    <w:rsid w:val="003314D1"/>
    <w:rsid w:val="00335A2F"/>
    <w:rsid w:val="00341937"/>
    <w:rsid w:val="0039277A"/>
    <w:rsid w:val="003972E0"/>
    <w:rsid w:val="003975ED"/>
    <w:rsid w:val="003B1BC4"/>
    <w:rsid w:val="003C2CC4"/>
    <w:rsid w:val="003D4B23"/>
    <w:rsid w:val="00424C80"/>
    <w:rsid w:val="004325CB"/>
    <w:rsid w:val="0044503A"/>
    <w:rsid w:val="00446DE4"/>
    <w:rsid w:val="00447761"/>
    <w:rsid w:val="00451EC3"/>
    <w:rsid w:val="004721B1"/>
    <w:rsid w:val="004859EC"/>
    <w:rsid w:val="00496A15"/>
    <w:rsid w:val="004A5DE9"/>
    <w:rsid w:val="004B75D2"/>
    <w:rsid w:val="004D1140"/>
    <w:rsid w:val="004F55ED"/>
    <w:rsid w:val="0052176C"/>
    <w:rsid w:val="005261E5"/>
    <w:rsid w:val="00541FB1"/>
    <w:rsid w:val="005420F2"/>
    <w:rsid w:val="00542574"/>
    <w:rsid w:val="005436AB"/>
    <w:rsid w:val="00546924"/>
    <w:rsid w:val="00546C62"/>
    <w:rsid w:val="00546DBF"/>
    <w:rsid w:val="00553D76"/>
    <w:rsid w:val="005552B5"/>
    <w:rsid w:val="0056117B"/>
    <w:rsid w:val="00562621"/>
    <w:rsid w:val="00571365"/>
    <w:rsid w:val="005A0E16"/>
    <w:rsid w:val="005A7192"/>
    <w:rsid w:val="005B3DB3"/>
    <w:rsid w:val="005B6E48"/>
    <w:rsid w:val="005D53BE"/>
    <w:rsid w:val="005E1712"/>
    <w:rsid w:val="00611FC4"/>
    <w:rsid w:val="006176FB"/>
    <w:rsid w:val="00630939"/>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4F4C"/>
    <w:rsid w:val="008979B1"/>
    <w:rsid w:val="008A6B25"/>
    <w:rsid w:val="008A6C4F"/>
    <w:rsid w:val="008C1E4D"/>
    <w:rsid w:val="008D75E6"/>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0E46"/>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A21"/>
    <w:rsid w:val="00CF7D43"/>
    <w:rsid w:val="00D11129"/>
    <w:rsid w:val="00D2031B"/>
    <w:rsid w:val="00D22332"/>
    <w:rsid w:val="00D25FE2"/>
    <w:rsid w:val="00D43252"/>
    <w:rsid w:val="00D550F9"/>
    <w:rsid w:val="00D572B0"/>
    <w:rsid w:val="00D62E90"/>
    <w:rsid w:val="00D76BE5"/>
    <w:rsid w:val="00D978C6"/>
    <w:rsid w:val="00DA3589"/>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7C3E1"/>
  <w15:docId w15:val="{4F0B46DC-DE8A-4B44-B897-29FFB0CB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semiHidden/>
    <w:qFormat/>
    <w:rsid w:val="00CF0214"/>
    <w:pPr>
      <w:spacing w:line="240" w:lineRule="auto"/>
      <w:outlineLvl w:val="1"/>
    </w:pPr>
  </w:style>
  <w:style w:type="paragraph" w:styleId="Heading3">
    <w:name w:val="heading 3"/>
    <w:basedOn w:val="Normal"/>
    <w:next w:val="Normal"/>
    <w:link w:val="Heading3Char"/>
    <w:semiHidden/>
    <w:qFormat/>
    <w:rsid w:val="00CF0214"/>
    <w:pPr>
      <w:spacing w:line="240" w:lineRule="auto"/>
      <w:outlineLvl w:val="2"/>
    </w:pPr>
  </w:style>
  <w:style w:type="paragraph" w:styleId="Heading4">
    <w:name w:val="heading 4"/>
    <w:basedOn w:val="Normal"/>
    <w:next w:val="Normal"/>
    <w:link w:val="Heading4Char"/>
    <w:semiHidden/>
    <w:qFormat/>
    <w:rsid w:val="00CF0214"/>
    <w:pPr>
      <w:spacing w:line="240" w:lineRule="auto"/>
      <w:outlineLvl w:val="3"/>
    </w:pPr>
  </w:style>
  <w:style w:type="paragraph" w:styleId="Heading5">
    <w:name w:val="heading 5"/>
    <w:basedOn w:val="Normal"/>
    <w:next w:val="Normal"/>
    <w:link w:val="Heading5Char"/>
    <w:semiHidden/>
    <w:qFormat/>
    <w:rsid w:val="00CF0214"/>
    <w:pPr>
      <w:spacing w:line="240" w:lineRule="auto"/>
      <w:outlineLvl w:val="4"/>
    </w:pPr>
  </w:style>
  <w:style w:type="paragraph" w:styleId="Heading6">
    <w:name w:val="heading 6"/>
    <w:basedOn w:val="Normal"/>
    <w:next w:val="Normal"/>
    <w:link w:val="Heading6Char"/>
    <w:semiHidden/>
    <w:qFormat/>
    <w:rsid w:val="00CF0214"/>
    <w:pPr>
      <w:spacing w:line="240" w:lineRule="auto"/>
      <w:outlineLvl w:val="5"/>
    </w:pPr>
  </w:style>
  <w:style w:type="paragraph" w:styleId="Heading7">
    <w:name w:val="heading 7"/>
    <w:basedOn w:val="Normal"/>
    <w:next w:val="Normal"/>
    <w:link w:val="Heading7Char"/>
    <w:semiHidden/>
    <w:qFormat/>
    <w:rsid w:val="00CF0214"/>
    <w:pPr>
      <w:spacing w:line="240" w:lineRule="auto"/>
      <w:outlineLvl w:val="6"/>
    </w:pPr>
  </w:style>
  <w:style w:type="paragraph" w:styleId="Heading8">
    <w:name w:val="heading 8"/>
    <w:basedOn w:val="Normal"/>
    <w:next w:val="Normal"/>
    <w:link w:val="Heading8Char"/>
    <w:semiHidden/>
    <w:qFormat/>
    <w:rsid w:val="00CF0214"/>
    <w:pPr>
      <w:spacing w:line="240" w:lineRule="auto"/>
      <w:outlineLvl w:val="7"/>
    </w:pPr>
  </w:style>
  <w:style w:type="paragraph" w:styleId="Heading9">
    <w:name w:val="heading 9"/>
    <w:basedOn w:val="Normal"/>
    <w:next w:val="Normal"/>
    <w:link w:val="Heading9Char"/>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2E5C6F"/>
    <w:rPr>
      <w:sz w:val="18"/>
      <w:lang w:val="en-GB" w:eastAsia="en-US"/>
    </w:rPr>
  </w:style>
  <w:style w:type="paragraph" w:styleId="ListParagraph">
    <w:name w:val="List Paragraph"/>
    <w:basedOn w:val="Normal"/>
    <w:uiPriority w:val="34"/>
    <w:qFormat/>
    <w:rsid w:val="002E5C6F"/>
    <w:pPr>
      <w:suppressAutoHyphens w:val="0"/>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aliases w:val="Table_G Char"/>
    <w:basedOn w:val="DefaultParagraphFont"/>
    <w:link w:val="Heading1"/>
    <w:rsid w:val="002E5C6F"/>
    <w:rPr>
      <w:lang w:val="en-GB" w:eastAsia="en-US"/>
    </w:rPr>
  </w:style>
  <w:style w:type="character" w:customStyle="1" w:styleId="Heading2Char">
    <w:name w:val="Heading 2 Char"/>
    <w:basedOn w:val="DefaultParagraphFont"/>
    <w:link w:val="Heading2"/>
    <w:semiHidden/>
    <w:rsid w:val="002E5C6F"/>
    <w:rPr>
      <w:lang w:val="en-GB" w:eastAsia="en-US"/>
    </w:rPr>
  </w:style>
  <w:style w:type="character" w:customStyle="1" w:styleId="Heading3Char">
    <w:name w:val="Heading 3 Char"/>
    <w:basedOn w:val="DefaultParagraphFont"/>
    <w:link w:val="Heading3"/>
    <w:semiHidden/>
    <w:rsid w:val="002E5C6F"/>
    <w:rPr>
      <w:lang w:val="en-GB" w:eastAsia="en-US"/>
    </w:rPr>
  </w:style>
  <w:style w:type="character" w:customStyle="1" w:styleId="Heading4Char">
    <w:name w:val="Heading 4 Char"/>
    <w:basedOn w:val="DefaultParagraphFont"/>
    <w:link w:val="Heading4"/>
    <w:semiHidden/>
    <w:rsid w:val="002E5C6F"/>
    <w:rPr>
      <w:lang w:val="en-GB" w:eastAsia="en-US"/>
    </w:rPr>
  </w:style>
  <w:style w:type="character" w:customStyle="1" w:styleId="Heading5Char">
    <w:name w:val="Heading 5 Char"/>
    <w:basedOn w:val="DefaultParagraphFont"/>
    <w:link w:val="Heading5"/>
    <w:semiHidden/>
    <w:rsid w:val="002E5C6F"/>
    <w:rPr>
      <w:lang w:val="en-GB" w:eastAsia="en-US"/>
    </w:rPr>
  </w:style>
  <w:style w:type="character" w:customStyle="1" w:styleId="Heading6Char">
    <w:name w:val="Heading 6 Char"/>
    <w:basedOn w:val="DefaultParagraphFont"/>
    <w:link w:val="Heading6"/>
    <w:semiHidden/>
    <w:rsid w:val="002E5C6F"/>
    <w:rPr>
      <w:lang w:val="en-GB" w:eastAsia="en-US"/>
    </w:rPr>
  </w:style>
  <w:style w:type="character" w:customStyle="1" w:styleId="Heading7Char">
    <w:name w:val="Heading 7 Char"/>
    <w:basedOn w:val="DefaultParagraphFont"/>
    <w:link w:val="Heading7"/>
    <w:semiHidden/>
    <w:rsid w:val="002E5C6F"/>
    <w:rPr>
      <w:lang w:val="en-GB" w:eastAsia="en-US"/>
    </w:rPr>
  </w:style>
  <w:style w:type="character" w:customStyle="1" w:styleId="Heading8Char">
    <w:name w:val="Heading 8 Char"/>
    <w:basedOn w:val="DefaultParagraphFont"/>
    <w:link w:val="Heading8"/>
    <w:semiHidden/>
    <w:rsid w:val="002E5C6F"/>
    <w:rPr>
      <w:lang w:val="en-GB" w:eastAsia="en-US"/>
    </w:rPr>
  </w:style>
  <w:style w:type="character" w:customStyle="1" w:styleId="Heading9Char">
    <w:name w:val="Heading 9 Char"/>
    <w:basedOn w:val="DefaultParagraphFont"/>
    <w:link w:val="Heading9"/>
    <w:semiHidden/>
    <w:rsid w:val="002E5C6F"/>
    <w:rPr>
      <w:lang w:val="en-GB" w:eastAsia="en-US"/>
    </w:rPr>
  </w:style>
  <w:style w:type="paragraph" w:customStyle="1" w:styleId="msonormal0">
    <w:name w:val="msonormal"/>
    <w:basedOn w:val="Normal"/>
    <w:rsid w:val="002E5C6F"/>
    <w:pPr>
      <w:suppressAutoHyphens w:val="0"/>
      <w:spacing w:before="100" w:beforeAutospacing="1" w:after="100" w:afterAutospacing="1" w:line="240" w:lineRule="auto"/>
    </w:pPr>
    <w:rPr>
      <w:sz w:val="24"/>
      <w:szCs w:val="24"/>
      <w:lang w:eastAsia="en-GB"/>
    </w:rPr>
  </w:style>
  <w:style w:type="character" w:customStyle="1" w:styleId="FootnoteTextChar1">
    <w:name w:val="Footnote Text Char1"/>
    <w:aliases w:val="5_G Char1"/>
    <w:basedOn w:val="DefaultParagraphFont"/>
    <w:semiHidden/>
    <w:rsid w:val="002E5C6F"/>
    <w:rPr>
      <w:sz w:val="20"/>
      <w:szCs w:val="20"/>
    </w:rPr>
  </w:style>
  <w:style w:type="character" w:customStyle="1" w:styleId="HeaderChar">
    <w:name w:val="Header Char"/>
    <w:aliases w:val="6_G Char"/>
    <w:basedOn w:val="DefaultParagraphFont"/>
    <w:link w:val="Header"/>
    <w:locked/>
    <w:rsid w:val="002E5C6F"/>
    <w:rPr>
      <w:b/>
      <w:sz w:val="18"/>
      <w:lang w:val="en-GB" w:eastAsia="en-US"/>
    </w:rPr>
  </w:style>
  <w:style w:type="character" w:customStyle="1" w:styleId="HeaderChar1">
    <w:name w:val="Header Char1"/>
    <w:aliases w:val="6_G Char1"/>
    <w:basedOn w:val="DefaultParagraphFont"/>
    <w:semiHidden/>
    <w:rsid w:val="002E5C6F"/>
  </w:style>
  <w:style w:type="character" w:customStyle="1" w:styleId="FooterChar">
    <w:name w:val="Footer Char"/>
    <w:aliases w:val="3_G Char"/>
    <w:basedOn w:val="DefaultParagraphFont"/>
    <w:link w:val="Footer"/>
    <w:uiPriority w:val="99"/>
    <w:locked/>
    <w:rsid w:val="002E5C6F"/>
    <w:rPr>
      <w:sz w:val="16"/>
      <w:lang w:val="en-GB" w:eastAsia="en-US"/>
    </w:rPr>
  </w:style>
  <w:style w:type="character" w:customStyle="1" w:styleId="FooterChar1">
    <w:name w:val="Footer Char1"/>
    <w:aliases w:val="3_G Char1"/>
    <w:basedOn w:val="DefaultParagraphFont"/>
    <w:uiPriority w:val="99"/>
    <w:semiHidden/>
    <w:rsid w:val="002E5C6F"/>
  </w:style>
  <w:style w:type="character" w:customStyle="1" w:styleId="EndnoteTextChar">
    <w:name w:val="Endnote Text Char"/>
    <w:aliases w:val="2_G Char"/>
    <w:basedOn w:val="DefaultParagraphFont"/>
    <w:link w:val="EndnoteText"/>
    <w:locked/>
    <w:rsid w:val="002E5C6F"/>
    <w:rPr>
      <w:sz w:val="18"/>
      <w:lang w:val="en-GB" w:eastAsia="en-US"/>
    </w:rPr>
  </w:style>
  <w:style w:type="character" w:customStyle="1" w:styleId="EndnoteTextChar1">
    <w:name w:val="Endnote Text Char1"/>
    <w:aliases w:val="2_G Char1"/>
    <w:basedOn w:val="DefaultParagraphFont"/>
    <w:semiHidden/>
    <w:rsid w:val="002E5C6F"/>
    <w:rPr>
      <w:sz w:val="20"/>
      <w:szCs w:val="20"/>
    </w:rPr>
  </w:style>
  <w:style w:type="paragraph" w:customStyle="1" w:styleId="SingleTxtGDraft12">
    <w:name w:val="_ Single Txt_G_Draft_12"/>
    <w:basedOn w:val="SingleTxtG"/>
    <w:qFormat/>
    <w:rsid w:val="002E5C6F"/>
    <w:rPr>
      <w:sz w:val="24"/>
      <w:szCs w:val="24"/>
    </w:rPr>
  </w:style>
  <w:style w:type="character" w:customStyle="1" w:styleId="BalloonTextChar1">
    <w:name w:val="Balloon Text Char1"/>
    <w:basedOn w:val="DefaultParagraphFont"/>
    <w:uiPriority w:val="99"/>
    <w:semiHidden/>
    <w:rsid w:val="002E5C6F"/>
    <w:rPr>
      <w:rFonts w:ascii="Segoe UI" w:eastAsia="Times New Roman" w:hAnsi="Segoe UI" w:cs="Segoe UI" w:hint="default"/>
      <w:sz w:val="18"/>
      <w:szCs w:val="18"/>
    </w:rPr>
  </w:style>
  <w:style w:type="character" w:customStyle="1" w:styleId="ui-provider">
    <w:name w:val="ui-provider"/>
    <w:basedOn w:val="DefaultParagraphFont"/>
    <w:rsid w:val="002E5C6F"/>
  </w:style>
  <w:style w:type="paragraph" w:styleId="Revision">
    <w:name w:val="Revision"/>
    <w:hidden/>
    <w:uiPriority w:val="99"/>
    <w:semiHidden/>
    <w:rsid w:val="00541FB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FFBB6-A83F-411E-A6AD-F76EB230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13</Pages>
  <Words>2512</Words>
  <Characters>14322</Characters>
  <Application>Microsoft Office Word</Application>
  <DocSecurity>0</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A/HRC/52/10/Add.1</vt:lpstr>
      <vt:lpstr/>
    </vt:vector>
  </TitlesOfParts>
  <Company>CSD</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A/HRC/52/10/Add.1</dc:title>
  <dc:creator>IHARA Sumiko</dc:creator>
  <cp:lastModifiedBy>Veronique Lanz</cp:lastModifiedBy>
  <cp:revision>2</cp:revision>
  <cp:lastPrinted>2008-01-29T08:30:00Z</cp:lastPrinted>
  <dcterms:created xsi:type="dcterms:W3CDTF">2023-03-13T13:47:00Z</dcterms:created>
  <dcterms:modified xsi:type="dcterms:W3CDTF">2023-03-13T13:47:00Z</dcterms:modified>
</cp:coreProperties>
</file>