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E26D" w14:textId="5E269DB1" w:rsidR="00CD2059" w:rsidRDefault="00A828B9" w:rsidP="00CD2059">
      <w:pPr>
        <w:pStyle w:val="xtexttext1fzle"/>
        <w:shd w:val="clear" w:color="auto" w:fill="FFFFFF"/>
        <w:spacing w:line="360" w:lineRule="atLeast"/>
        <w:rPr>
          <w:rStyle w:val="contentpasted0"/>
          <w:b/>
          <w:bCs/>
          <w:color w:val="404040"/>
          <w:sz w:val="32"/>
          <w:szCs w:val="32"/>
          <w:lang w:val="en-US"/>
        </w:rPr>
      </w:pPr>
      <w:r>
        <w:rPr>
          <w:rStyle w:val="contentpasted0"/>
          <w:b/>
          <w:bCs/>
          <w:color w:val="404040"/>
          <w:sz w:val="32"/>
          <w:szCs w:val="32"/>
          <w:lang w:val="en-US"/>
        </w:rPr>
        <w:t>UNCTAD intervention at HRC Session 18 January 2024</w:t>
      </w:r>
    </w:p>
    <w:p w14:paraId="5E6AB5E0" w14:textId="77777777" w:rsidR="00A828B9" w:rsidRDefault="00A828B9" w:rsidP="00C16210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19"/>
          <w:szCs w:val="19"/>
          <w14:ligatures w14:val="standardContextual"/>
        </w:rPr>
      </w:pPr>
    </w:p>
    <w:p w14:paraId="016EAA8E" w14:textId="5D59AFF1" w:rsidR="00FD5A14" w:rsidRPr="00A52FF3" w:rsidRDefault="00197A5F" w:rsidP="00370A28">
      <w:pPr>
        <w:pStyle w:val="xtexttext1fzle"/>
        <w:shd w:val="clear" w:color="auto" w:fill="FFFFFF"/>
        <w:spacing w:line="360" w:lineRule="auto"/>
        <w:rPr>
          <w:rFonts w:ascii="Arial" w:hAnsi="Arial" w:cs="Arial"/>
          <w:b/>
          <w:bCs/>
          <w:color w:val="242424"/>
          <w:lang w:val="en-US"/>
        </w:rPr>
      </w:pPr>
      <w:r>
        <w:rPr>
          <w:rFonts w:ascii="Arial" w:hAnsi="Arial" w:cs="Arial"/>
          <w:b/>
          <w:bCs/>
          <w:color w:val="242424"/>
          <w:lang w:val="en-US"/>
        </w:rPr>
        <w:t>L</w:t>
      </w:r>
      <w:r w:rsidR="00AC45A5" w:rsidRPr="00A52FF3">
        <w:rPr>
          <w:rFonts w:ascii="Arial" w:hAnsi="Arial" w:cs="Arial"/>
          <w:b/>
          <w:bCs/>
          <w:color w:val="242424"/>
          <w:lang w:val="en-US"/>
        </w:rPr>
        <w:t xml:space="preserve">eaving no-one </w:t>
      </w:r>
      <w:r w:rsidR="00A52FF3" w:rsidRPr="00A52FF3">
        <w:rPr>
          <w:rFonts w:ascii="Arial" w:hAnsi="Arial" w:cs="Arial"/>
          <w:b/>
          <w:bCs/>
          <w:color w:val="242424"/>
          <w:lang w:val="en-US"/>
        </w:rPr>
        <w:t>behind at a time of growing debt</w:t>
      </w:r>
    </w:p>
    <w:p w14:paraId="36608583" w14:textId="422E1E65" w:rsidR="00811872" w:rsidRPr="00A828B9" w:rsidRDefault="00095F70" w:rsidP="00811872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</w:pP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The</w:t>
      </w:r>
      <w:r w:rsidR="00811872"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 hierarchical and unequal structure of the international financial system has become disconnected from development priorities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. This</w:t>
      </w:r>
      <w:r w:rsidR="00811872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is nowhere more apparent tha</w:t>
      </w:r>
      <w:r w:rsidR="00B35697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n</w:t>
      </w:r>
      <w:r w:rsidR="00811872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in</w:t>
      </w:r>
      <w:r w:rsidR="00811872"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 its treatment of sovereign debt problems</w:t>
      </w:r>
      <w:r w:rsidR="00811872" w:rsidRPr="00A828B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,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with</w:t>
      </w:r>
      <w:r w:rsidR="00811872" w:rsidRPr="00A828B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="00811872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C</w:t>
      </w:r>
      <w:r w:rsidR="00811872" w:rsidRPr="00A828B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ountries are left hanging in what </w:t>
      </w:r>
      <w:r w:rsidR="00811872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has been described as an </w:t>
      </w:r>
      <w:r w:rsidR="00811872" w:rsidRPr="00A828B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incandescently painful</w:t>
      </w:r>
      <w:r w:rsidR="00811872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situation</w:t>
      </w:r>
      <w:r w:rsidR="00811872" w:rsidRPr="00A828B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, with </w:t>
      </w:r>
      <w:r w:rsidR="00811872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associated </w:t>
      </w:r>
      <w:r w:rsidR="00811872" w:rsidRPr="00A828B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negative effects especially</w:t>
      </w:r>
      <w:r w:rsidR="00811872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on the most vulnerable</w:t>
      </w:r>
      <w:r w:rsidR="00811872" w:rsidRPr="00A828B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people. </w:t>
      </w:r>
    </w:p>
    <w:p w14:paraId="7E85FD46" w14:textId="77777777" w:rsidR="00B35697" w:rsidRDefault="00B35697" w:rsidP="00254092">
      <w:pPr>
        <w:autoSpaceDE w:val="0"/>
        <w:autoSpaceDN w:val="0"/>
        <w:adjustRightInd w:val="0"/>
        <w:spacing w:after="0" w:line="360" w:lineRule="auto"/>
        <w:rPr>
          <w:sz w:val="24"/>
          <w:szCs w:val="24"/>
          <w:lang w:val="en-GB"/>
        </w:rPr>
      </w:pPr>
    </w:p>
    <w:p w14:paraId="03D40975" w14:textId="66154403" w:rsidR="00254092" w:rsidRPr="00A828B9" w:rsidRDefault="00254092" w:rsidP="00254092">
      <w:p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</w:pP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The past three years have laid bare that an unforeseen shock can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put many countries in a precarious position</w:t>
      </w:r>
      <w:r w:rsidRPr="00A828B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.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="001C653F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E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xternal private financing </w:t>
      </w:r>
      <w:r w:rsidR="001C653F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is volatile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, </w:t>
      </w:r>
      <w:r w:rsidR="001C653F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the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 cost of capital </w:t>
      </w:r>
      <w:r w:rsidR="001C653F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is high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, </w:t>
      </w:r>
      <w:r w:rsidR="001C653F" w:rsidRPr="00A828B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more foreign capital flows out than in</w:t>
      </w:r>
      <w:r w:rsidR="001C653F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, there is 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unequal access to the global financial safety net and illicit financial outflows</w:t>
      </w:r>
      <w:r w:rsidR="000E0A25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="001C653F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are growing. This is not a situation of </w:t>
      </w:r>
      <w:r w:rsidR="000E0A25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countries’</w:t>
      </w:r>
      <w:r w:rsidR="001C653F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own making</w:t>
      </w:r>
      <w:r w:rsidR="006034F4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. But it has left them 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servicing barely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-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affordable debt</w:t>
      </w:r>
      <w:r w:rsidR="006034F4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. 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On average, at the end of 2022, the debt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servicing burden as a share of export revenues for low-income countries was </w:t>
      </w:r>
      <w:r w:rsidR="006034F4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23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 per cent and </w:t>
      </w:r>
      <w:r w:rsidR="006034F4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16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 per cent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for all middle-income and low-income countries.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This is five and three times respectively more than the ceiling put on the reparations required of post-war Germany in the 1953 London agreement. The </w:t>
      </w:r>
      <w:r w:rsidRPr="00A828B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UN has said this is</w:t>
      </w:r>
      <w:r w:rsidRPr="00A828B9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 clearly unsustainable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, as it</w:t>
      </w:r>
      <w:r w:rsidRPr="00A828B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undermines the Sustainable Development Goals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. </w:t>
      </w:r>
    </w:p>
    <w:p w14:paraId="3254A26F" w14:textId="76445E43" w:rsidR="00F82000" w:rsidRPr="00024F7F" w:rsidRDefault="000E0A25" w:rsidP="00370A28">
      <w:pPr>
        <w:pStyle w:val="xtexttext1fzle"/>
        <w:shd w:val="clear" w:color="auto" w:fill="FFFFFF"/>
        <w:spacing w:line="360" w:lineRule="auto"/>
        <w:rPr>
          <w:rFonts w:ascii="Arial" w:hAnsi="Arial" w:cs="Arial"/>
          <w:color w:val="242424"/>
          <w:lang w:val="en-US"/>
        </w:rPr>
      </w:pPr>
      <w:r>
        <w:rPr>
          <w:rFonts w:ascii="Arial" w:hAnsi="Arial" w:cs="Arial"/>
          <w:color w:val="242424"/>
          <w:lang w:val="en-US"/>
        </w:rPr>
        <w:t xml:space="preserve">In </w:t>
      </w:r>
      <w:r w:rsidRPr="00024F7F">
        <w:rPr>
          <w:rFonts w:ascii="Arial" w:hAnsi="Arial" w:cs="Arial"/>
          <w:color w:val="242424"/>
          <w:lang w:val="en-US"/>
        </w:rPr>
        <w:t>its</w:t>
      </w:r>
      <w:r w:rsidR="00A20191" w:rsidRPr="00024F7F">
        <w:rPr>
          <w:rFonts w:ascii="Arial" w:hAnsi="Arial" w:cs="Arial"/>
          <w:color w:val="242424"/>
          <w:lang w:val="en-US"/>
        </w:rPr>
        <w:t xml:space="preserve"> most recent </w:t>
      </w:r>
      <w:r w:rsidR="008D2C3D" w:rsidRPr="00024F7F">
        <w:rPr>
          <w:rFonts w:ascii="Arial" w:hAnsi="Arial" w:cs="Arial"/>
          <w:color w:val="242424"/>
          <w:lang w:val="en-US"/>
        </w:rPr>
        <w:t>Trade and Development Report</w:t>
      </w:r>
      <w:r w:rsidR="00F82000" w:rsidRPr="00024F7F">
        <w:rPr>
          <w:rFonts w:ascii="Arial" w:hAnsi="Arial" w:cs="Arial"/>
          <w:color w:val="242424"/>
          <w:lang w:val="en-US"/>
        </w:rPr>
        <w:t xml:space="preserve">, </w:t>
      </w:r>
      <w:r w:rsidR="00824CC9">
        <w:rPr>
          <w:rFonts w:ascii="Arial" w:hAnsi="Arial" w:cs="Arial"/>
          <w:color w:val="242424"/>
          <w:lang w:val="en-US"/>
        </w:rPr>
        <w:t xml:space="preserve">UNCTAD </w:t>
      </w:r>
      <w:r w:rsidR="00F82000" w:rsidRPr="00024F7F">
        <w:rPr>
          <w:rFonts w:ascii="Arial" w:hAnsi="Arial" w:cs="Arial"/>
          <w:color w:val="242424"/>
          <w:lang w:val="en-US"/>
        </w:rPr>
        <w:t>calls for</w:t>
      </w:r>
      <w:r w:rsidR="00024F7F">
        <w:rPr>
          <w:rFonts w:ascii="Arial" w:hAnsi="Arial" w:cs="Arial"/>
          <w:color w:val="242424"/>
          <w:lang w:val="en-US"/>
        </w:rPr>
        <w:t xml:space="preserve">, </w:t>
      </w:r>
      <w:r w:rsidR="00F82000" w:rsidRPr="00024F7F">
        <w:rPr>
          <w:rFonts w:ascii="Arial" w:hAnsi="Arial" w:cs="Arial"/>
          <w:color w:val="242424"/>
          <w:lang w:val="en-US"/>
        </w:rPr>
        <w:t xml:space="preserve">among others: </w:t>
      </w:r>
    </w:p>
    <w:p w14:paraId="14348017" w14:textId="6098F0D3" w:rsidR="00F82000" w:rsidRPr="00F82000" w:rsidRDefault="000E0A25" w:rsidP="00F82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24"/>
          <w:szCs w:val="24"/>
          <w14:ligatures w14:val="standardContextual"/>
        </w:rPr>
      </w:pP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More</w:t>
      </w:r>
      <w:r w:rsidR="00F82000" w:rsidRPr="00F82000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 concessional finance, through</w:t>
      </w:r>
      <w:r w:rsidR="00F82000" w:rsidRPr="00F82000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="00F82000" w:rsidRPr="00F82000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greater capitalization of multilateral and regional banks</w:t>
      </w:r>
      <w:r w:rsidR="00F82000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and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a</w:t>
      </w:r>
      <w:r w:rsidR="00F82000" w:rsidRPr="00F82000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 new issuance of special drawing rights.</w:t>
      </w:r>
    </w:p>
    <w:p w14:paraId="673DD0CD" w14:textId="450D3E7E" w:rsidR="00F82000" w:rsidRDefault="00F82000" w:rsidP="00F82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24"/>
          <w:szCs w:val="24"/>
          <w14:ligatures w14:val="standardContextual"/>
        </w:rPr>
      </w:pPr>
      <w:r w:rsidRPr="00F82000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Greater access to financing should be guided by improved transparency of terms and conditions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Pr="00F82000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around how financing is used. Digitalizing loan contracts </w:t>
      </w:r>
      <w:r w:rsidR="000E0A25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could help</w:t>
      </w:r>
      <w:r w:rsidRPr="00F82000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 automation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Pr="00F82000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and accuracy of this information.</w:t>
      </w:r>
    </w:p>
    <w:p w14:paraId="7AB35E9B" w14:textId="7B118462" w:rsidR="00C16210" w:rsidRPr="001209BA" w:rsidRDefault="00C16210" w:rsidP="001209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24"/>
          <w:szCs w:val="24"/>
          <w14:ligatures w14:val="standardContextual"/>
        </w:rPr>
      </w:pPr>
      <w:r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Revising the UNCTAD </w:t>
      </w:r>
      <w:r w:rsidRPr="001209BA">
        <w:rPr>
          <w:rFonts w:ascii="HelveticaNeueLTStd-LtIt" w:hAnsi="HelveticaNeueLTStd-LtIt" w:cs="HelveticaNeueLTStd-LtIt"/>
          <w:i/>
          <w:iCs/>
          <w:sz w:val="24"/>
          <w:szCs w:val="24"/>
          <w14:ligatures w14:val="standardContextual"/>
        </w:rPr>
        <w:t xml:space="preserve">Principles for Responsible Sovereign Lending and Borrowing </w:t>
      </w:r>
      <w:r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could create</w:t>
      </w:r>
      <w:r w:rsidR="001209BA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momentum to underpin the importance of guiding principles throughout </w:t>
      </w:r>
      <w:r w:rsidR="00B25F4D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each of </w:t>
      </w:r>
      <w:r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the stages of sovereign debt</w:t>
      </w:r>
      <w:r w:rsidR="001209BA" w:rsidRPr="001209BA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acquisition.</w:t>
      </w:r>
    </w:p>
    <w:p w14:paraId="43A91929" w14:textId="523D8A58" w:rsidR="00C16210" w:rsidRPr="001209BA" w:rsidRDefault="001209BA" w:rsidP="001209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24"/>
          <w:szCs w:val="24"/>
          <w14:ligatures w14:val="standardContextual"/>
        </w:rPr>
      </w:pP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A</w:t>
      </w:r>
      <w:r w:rsidR="00C16210"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t the country level, improved debt sustainability analysis and tracking needs to be available, not</w:t>
      </w:r>
      <w:r w:rsidRPr="001209BA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="00C16210"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only to reflect the achievement of the Sustainable </w:t>
      </w:r>
      <w:r w:rsidR="00C16210"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lastRenderedPageBreak/>
        <w:t>Development Goals but also to empower country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="00C16210"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negotiators with improved data on their potential for growth and fiscal consolidation.</w:t>
      </w:r>
    </w:p>
    <w:p w14:paraId="3D75AB44" w14:textId="10DA6391" w:rsidR="00C16210" w:rsidRPr="001209BA" w:rsidRDefault="00C16210" w:rsidP="00793D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24"/>
          <w:szCs w:val="24"/>
          <w14:ligatures w14:val="standardContextual"/>
        </w:rPr>
      </w:pPr>
      <w:r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Access to a truly global financial safety net would greatly benefit developing countries. </w:t>
      </w:r>
      <w:r w:rsidR="00EA66D5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Especially </w:t>
      </w:r>
      <w:r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access to central bank swaps in a time</w:t>
      </w:r>
      <w:r w:rsidR="001209BA" w:rsidRPr="001209BA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of liquidity crunch would help avert crises.</w:t>
      </w:r>
    </w:p>
    <w:p w14:paraId="191235EB" w14:textId="50FD3BD6" w:rsidR="00C16210" w:rsidRPr="001209BA" w:rsidRDefault="00615F4C" w:rsidP="001209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HelveticaNeueLTStd-Lt" w:hAnsi="HelveticaNeueLTStd-Lt" w:cs="HelveticaNeueLTStd-Lt"/>
          <w:sz w:val="24"/>
          <w:szCs w:val="24"/>
          <w14:ligatures w14:val="standardContextual"/>
        </w:rPr>
      </w:pP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We are also calling for</w:t>
      </w:r>
      <w:r w:rsidR="00892E3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automatic standstills such </w:t>
      </w:r>
      <w:r w:rsidRPr="00A61B4E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as climate-resilient debt clauses and the approach spearheaded by the</w:t>
      </w:r>
      <w:r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Pr="00A61B4E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World Bank</w:t>
      </w:r>
      <w:r w:rsidR="00D03139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, as well as better understanding of how innovate financial instruments can be brought to</w:t>
      </w:r>
      <w:r w:rsidR="00EA66D5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bear</w:t>
      </w:r>
      <w:r w:rsidR="00C16210" w:rsidRPr="001209BA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.</w:t>
      </w:r>
    </w:p>
    <w:p w14:paraId="1B861C24" w14:textId="7D6A178D" w:rsidR="00C16210" w:rsidRPr="00954D41" w:rsidRDefault="00D03139" w:rsidP="00F604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/>
          <w:color w:val="242424"/>
          <w:sz w:val="32"/>
          <w:szCs w:val="32"/>
          <w:lang w:val="en-US"/>
        </w:rPr>
      </w:pPr>
      <w:r w:rsidRPr="00954D41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At the same time that </w:t>
      </w:r>
      <w:r w:rsidR="00C16210" w:rsidRPr="00954D41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borrowers should </w:t>
      </w:r>
      <w:r w:rsidR="00954D41" w:rsidRPr="00954D41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co-ordinate better </w:t>
      </w:r>
      <w:r w:rsidR="00C16210" w:rsidRPr="00954D41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draw</w:t>
      </w:r>
      <w:r w:rsidR="00954D41" w:rsidRPr="00954D41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ing</w:t>
      </w:r>
      <w:r w:rsidR="00C16210" w:rsidRPr="00954D41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 inspiration from privat</w:t>
      </w:r>
      <w:r w:rsidR="007854E4" w:rsidRPr="00954D41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e </w:t>
      </w:r>
      <w:r w:rsidR="00C16210" w:rsidRPr="00954D41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creditors and cooperate to share information and experiences</w:t>
      </w:r>
      <w:r w:rsidR="00954D41" w:rsidRPr="00954D41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>, work</w:t>
      </w:r>
      <w:r w:rsidR="00954D41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on</w:t>
      </w:r>
      <w:r w:rsidR="00C16210" w:rsidRPr="00954D41">
        <w:rPr>
          <w:rFonts w:ascii="HelveticaNeueLTStd-Lt" w:hAnsi="HelveticaNeueLTStd-Lt" w:cs="HelveticaNeueLTStd-Lt"/>
          <w:sz w:val="24"/>
          <w:szCs w:val="24"/>
          <w14:ligatures w14:val="standardContextual"/>
        </w:rPr>
        <w:t xml:space="preserve"> a more robust</w:t>
      </w:r>
      <w:r w:rsidR="007854E4" w:rsidRPr="00954D41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</w:t>
      </w:r>
      <w:r w:rsidR="00C16210" w:rsidRPr="00954D41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debt workout mechanism and statutory global debt authority</w:t>
      </w:r>
      <w:r w:rsidR="00954D41">
        <w:rPr>
          <w:rFonts w:ascii="HelveticaNeueLTStd-Lt" w:hAnsi="HelveticaNeueLTStd-Lt" w:cs="HelveticaNeueLTStd-Lt"/>
          <w:sz w:val="24"/>
          <w:szCs w:val="24"/>
          <w:lang w:val="en-US"/>
          <w14:ligatures w14:val="standardContextual"/>
        </w:rPr>
        <w:t xml:space="preserve"> must begin, with the aims of </w:t>
      </w:r>
      <w:r w:rsidR="00C16210" w:rsidRPr="00954D41">
        <w:rPr>
          <w:rFonts w:ascii="HelveticaNeueLTStd-Lt" w:hAnsi="HelveticaNeueLTStd-Lt" w:cs="HelveticaNeueLTStd-Lt"/>
          <w:sz w:val="24"/>
          <w:szCs w:val="24"/>
          <w14:ligatures w14:val="standardContextual"/>
        </w:rPr>
        <w:t>balancing of borrower and lender rights.</w:t>
      </w:r>
    </w:p>
    <w:p w14:paraId="267B87E2" w14:textId="77777777" w:rsidR="00C16210" w:rsidRDefault="00C16210" w:rsidP="00A828B9">
      <w:pPr>
        <w:spacing w:line="360" w:lineRule="auto"/>
      </w:pPr>
    </w:p>
    <w:sectPr w:rsidR="00C16210" w:rsidSect="00CD21BB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E14"/>
    <w:multiLevelType w:val="hybridMultilevel"/>
    <w:tmpl w:val="EB2C7C0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59"/>
    <w:rsid w:val="00024F7F"/>
    <w:rsid w:val="00071342"/>
    <w:rsid w:val="00085C67"/>
    <w:rsid w:val="00095F70"/>
    <w:rsid w:val="000E0A25"/>
    <w:rsid w:val="00103EEA"/>
    <w:rsid w:val="00104780"/>
    <w:rsid w:val="00112348"/>
    <w:rsid w:val="001167A5"/>
    <w:rsid w:val="001209BA"/>
    <w:rsid w:val="001250C6"/>
    <w:rsid w:val="001326E9"/>
    <w:rsid w:val="001437B2"/>
    <w:rsid w:val="00197A5F"/>
    <w:rsid w:val="001B2AA1"/>
    <w:rsid w:val="001C115E"/>
    <w:rsid w:val="001C653F"/>
    <w:rsid w:val="00254092"/>
    <w:rsid w:val="00264381"/>
    <w:rsid w:val="0028148F"/>
    <w:rsid w:val="002F4F2A"/>
    <w:rsid w:val="00307E65"/>
    <w:rsid w:val="00334F75"/>
    <w:rsid w:val="003474C0"/>
    <w:rsid w:val="00367E57"/>
    <w:rsid w:val="00370A28"/>
    <w:rsid w:val="00377FF9"/>
    <w:rsid w:val="003810C7"/>
    <w:rsid w:val="00381635"/>
    <w:rsid w:val="004B0A85"/>
    <w:rsid w:val="004C4D16"/>
    <w:rsid w:val="004E508A"/>
    <w:rsid w:val="00552EEB"/>
    <w:rsid w:val="00583D93"/>
    <w:rsid w:val="005873AD"/>
    <w:rsid w:val="005A5B35"/>
    <w:rsid w:val="005B375D"/>
    <w:rsid w:val="005F4211"/>
    <w:rsid w:val="006034F4"/>
    <w:rsid w:val="00615F4C"/>
    <w:rsid w:val="006217E2"/>
    <w:rsid w:val="006311FA"/>
    <w:rsid w:val="00643C02"/>
    <w:rsid w:val="00671029"/>
    <w:rsid w:val="00697A4E"/>
    <w:rsid w:val="006A36B3"/>
    <w:rsid w:val="006E277E"/>
    <w:rsid w:val="007020FE"/>
    <w:rsid w:val="007045EA"/>
    <w:rsid w:val="00731645"/>
    <w:rsid w:val="00774452"/>
    <w:rsid w:val="00781304"/>
    <w:rsid w:val="007854E4"/>
    <w:rsid w:val="00811872"/>
    <w:rsid w:val="008179DC"/>
    <w:rsid w:val="00824CC9"/>
    <w:rsid w:val="00862D4D"/>
    <w:rsid w:val="0088087A"/>
    <w:rsid w:val="00892E39"/>
    <w:rsid w:val="008C6311"/>
    <w:rsid w:val="008D2C3D"/>
    <w:rsid w:val="008E7133"/>
    <w:rsid w:val="00920A0D"/>
    <w:rsid w:val="009359BB"/>
    <w:rsid w:val="00954D41"/>
    <w:rsid w:val="00A20191"/>
    <w:rsid w:val="00A239BB"/>
    <w:rsid w:val="00A36A16"/>
    <w:rsid w:val="00A52FF3"/>
    <w:rsid w:val="00A61B4E"/>
    <w:rsid w:val="00A660FF"/>
    <w:rsid w:val="00A828B9"/>
    <w:rsid w:val="00AC3948"/>
    <w:rsid w:val="00AC3C2A"/>
    <w:rsid w:val="00AC45A5"/>
    <w:rsid w:val="00AC7A77"/>
    <w:rsid w:val="00AC7EE4"/>
    <w:rsid w:val="00B25F4D"/>
    <w:rsid w:val="00B35697"/>
    <w:rsid w:val="00B55927"/>
    <w:rsid w:val="00BB5456"/>
    <w:rsid w:val="00C04208"/>
    <w:rsid w:val="00C16210"/>
    <w:rsid w:val="00C27E21"/>
    <w:rsid w:val="00C338C0"/>
    <w:rsid w:val="00C400BC"/>
    <w:rsid w:val="00CD2059"/>
    <w:rsid w:val="00CD21BB"/>
    <w:rsid w:val="00D00B8E"/>
    <w:rsid w:val="00D03139"/>
    <w:rsid w:val="00D06375"/>
    <w:rsid w:val="00D14DD6"/>
    <w:rsid w:val="00D50C68"/>
    <w:rsid w:val="00D53ED9"/>
    <w:rsid w:val="00D918CD"/>
    <w:rsid w:val="00DD028D"/>
    <w:rsid w:val="00DE64A2"/>
    <w:rsid w:val="00DF7719"/>
    <w:rsid w:val="00E17DDE"/>
    <w:rsid w:val="00E45919"/>
    <w:rsid w:val="00E827F8"/>
    <w:rsid w:val="00E85F9E"/>
    <w:rsid w:val="00EA66D5"/>
    <w:rsid w:val="00EF4F81"/>
    <w:rsid w:val="00F111A6"/>
    <w:rsid w:val="00F34997"/>
    <w:rsid w:val="00F357BF"/>
    <w:rsid w:val="00F7045E"/>
    <w:rsid w:val="00F82000"/>
    <w:rsid w:val="00FC2A57"/>
    <w:rsid w:val="00FD5A14"/>
    <w:rsid w:val="00FE090A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12206"/>
  <w15:chartTrackingRefBased/>
  <w15:docId w15:val="{EF8DA433-BA89-46A0-87AA-E3195FD9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59"/>
    <w:pPr>
      <w:spacing w:line="252" w:lineRule="auto"/>
    </w:pPr>
    <w:rPr>
      <w:rFonts w:ascii="Aptos" w:hAnsi="Aptos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texttext1fzle">
    <w:name w:val="x_texttext1fzle"/>
    <w:basedOn w:val="Normal"/>
    <w:uiPriority w:val="99"/>
    <w:rsid w:val="00CD20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CD2059"/>
  </w:style>
  <w:style w:type="character" w:customStyle="1" w:styleId="contentpasted1">
    <w:name w:val="contentpasted1"/>
    <w:basedOn w:val="DefaultParagraphFont"/>
    <w:rsid w:val="00CD2059"/>
  </w:style>
  <w:style w:type="character" w:customStyle="1" w:styleId="contentpasted2">
    <w:name w:val="contentpasted2"/>
    <w:basedOn w:val="DefaultParagraphFont"/>
    <w:rsid w:val="00CD2059"/>
  </w:style>
  <w:style w:type="paragraph" w:styleId="ListParagraph">
    <w:name w:val="List Paragraph"/>
    <w:basedOn w:val="Normal"/>
    <w:uiPriority w:val="34"/>
    <w:qFormat/>
    <w:rsid w:val="00F82000"/>
    <w:pPr>
      <w:ind w:left="720"/>
      <w:contextualSpacing/>
    </w:pPr>
  </w:style>
  <w:style w:type="character" w:customStyle="1" w:styleId="normaltextrun">
    <w:name w:val="normaltextrun"/>
    <w:basedOn w:val="DefaultParagraphFont"/>
    <w:rsid w:val="004C4D16"/>
  </w:style>
  <w:style w:type="paragraph" w:customStyle="1" w:styleId="paragraph">
    <w:name w:val="paragraph"/>
    <w:basedOn w:val="Normal"/>
    <w:rsid w:val="0030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0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Hawkins</dc:creator>
  <cp:keywords/>
  <dc:description/>
  <cp:lastModifiedBy>Penelope Hawkins</cp:lastModifiedBy>
  <cp:revision>98</cp:revision>
  <dcterms:created xsi:type="dcterms:W3CDTF">2024-01-17T13:53:00Z</dcterms:created>
  <dcterms:modified xsi:type="dcterms:W3CDTF">2024-01-18T08:43:00Z</dcterms:modified>
</cp:coreProperties>
</file>