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EC" w:rsidRPr="00793AEC" w:rsidRDefault="00793AEC" w:rsidP="00793AEC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793AEC" w:rsidRPr="00793AEC" w:rsidRDefault="00793AEC" w:rsidP="00793AEC">
      <w:pPr>
        <w:pStyle w:val="wordsection1"/>
        <w:spacing w:before="0" w:beforeAutospacing="0" w:after="0" w:afterAutospacing="0"/>
        <w:jc w:val="both"/>
        <w:rPr>
          <w:rFonts w:ascii="Lato" w:hAnsi="Lato"/>
          <w:b/>
          <w:lang w:val="fr-FR"/>
        </w:rPr>
      </w:pPr>
      <w:r w:rsidRPr="00793AEC">
        <w:rPr>
          <w:rFonts w:ascii="Lato" w:hAnsi="Lato"/>
          <w:b/>
          <w:lang w:val="fr-FR"/>
        </w:rPr>
        <w:t xml:space="preserve"> Sixth Intersessional Meeting of the Human Rights Council on Human Rights and the 2030 Agenda</w:t>
      </w:r>
    </w:p>
    <w:p w:rsidR="00793AEC" w:rsidRDefault="00793AEC" w:rsidP="00793AEC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793AEC" w:rsidRPr="00793AEC" w:rsidRDefault="00793AEC" w:rsidP="00793AEC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 w:rsidRPr="00793AEC">
        <w:rPr>
          <w:rFonts w:ascii="Lato" w:hAnsi="Lato"/>
          <w:lang w:val="fr-FR"/>
        </w:rPr>
        <w:t>Session 3: Leveraging human rights to combatting illicit financial flows and corruption through effective international tax cooperation and fiscal transparency</w:t>
      </w:r>
    </w:p>
    <w:p w:rsidR="00793AEC" w:rsidRDefault="00793AEC" w:rsidP="00F864E6">
      <w:pPr>
        <w:jc w:val="both"/>
        <w:rPr>
          <w:rFonts w:ascii="Lato" w:hAnsi="Lato"/>
          <w:lang w:val="en-GB"/>
        </w:rPr>
      </w:pPr>
    </w:p>
    <w:p w:rsidR="00793AEC" w:rsidRDefault="00793AEC" w:rsidP="00F864E6">
      <w:pPr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Speaker: Ambassador Zbigniew Czech, Permanent Representative of Poland to the United Nations Office in Geneva </w:t>
      </w:r>
    </w:p>
    <w:p w:rsidR="00793AEC" w:rsidRDefault="00793AEC" w:rsidP="00F864E6">
      <w:pPr>
        <w:jc w:val="both"/>
        <w:rPr>
          <w:rFonts w:ascii="Lato" w:hAnsi="Lato"/>
          <w:lang w:val="en-GB"/>
        </w:rPr>
      </w:pPr>
    </w:p>
    <w:p w:rsidR="00793AEC" w:rsidRDefault="00793AEC" w:rsidP="00F864E6">
      <w:pPr>
        <w:jc w:val="both"/>
        <w:rPr>
          <w:rFonts w:ascii="Lato" w:hAnsi="Lato"/>
          <w:lang w:val="en-GB"/>
        </w:rPr>
      </w:pPr>
    </w:p>
    <w:p w:rsidR="00F864E6" w:rsidRPr="004F20FC" w:rsidRDefault="00F864E6" w:rsidP="00F864E6">
      <w:pPr>
        <w:jc w:val="both"/>
        <w:rPr>
          <w:rFonts w:ascii="Lato" w:hAnsi="Lato"/>
          <w:lang w:val="en-GB"/>
        </w:rPr>
      </w:pPr>
      <w:r w:rsidRPr="004F20FC">
        <w:rPr>
          <w:rFonts w:ascii="Lato" w:hAnsi="Lato"/>
          <w:lang w:val="en-GB"/>
        </w:rPr>
        <w:t>Madam Moderator,</w:t>
      </w:r>
    </w:p>
    <w:p w:rsidR="00F864E6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 xml:space="preserve">At the outset let me thank </w:t>
      </w:r>
      <w:r w:rsidRPr="004F20FC">
        <w:rPr>
          <w:rFonts w:ascii="Lato" w:hAnsi="Lato"/>
          <w:lang w:val="fr-FR"/>
        </w:rPr>
        <w:t xml:space="preserve">the </w:t>
      </w:r>
      <w:r>
        <w:rPr>
          <w:rFonts w:ascii="Lato" w:hAnsi="Lato"/>
          <w:lang w:val="fr-FR"/>
        </w:rPr>
        <w:t xml:space="preserve">core group of  the resolution </w:t>
      </w:r>
      <w:r w:rsidRPr="004F20FC">
        <w:rPr>
          <w:rFonts w:ascii="Lato" w:hAnsi="Lato"/>
          <w:lang w:val="fr-FR"/>
        </w:rPr>
        <w:t>for o</w:t>
      </w:r>
      <w:r>
        <w:rPr>
          <w:rFonts w:ascii="Lato" w:hAnsi="Lato"/>
          <w:lang w:val="fr-FR"/>
        </w:rPr>
        <w:t>rganising today’s</w:t>
      </w:r>
      <w:r w:rsidRPr="004F20FC">
        <w:rPr>
          <w:rFonts w:ascii="Lato" w:hAnsi="Lato"/>
          <w:lang w:val="fr-FR"/>
        </w:rPr>
        <w:t xml:space="preserve"> meeting together with the Office of the High Commissioner. </w:t>
      </w:r>
      <w:r>
        <w:rPr>
          <w:rFonts w:ascii="Lato" w:hAnsi="Lato"/>
          <w:lang w:val="fr-FR"/>
        </w:rPr>
        <w:t>Many thanks</w:t>
      </w:r>
      <w:r w:rsidRPr="004F20FC">
        <w:rPr>
          <w:rFonts w:ascii="Lato" w:hAnsi="Lato"/>
          <w:lang w:val="fr-FR"/>
        </w:rPr>
        <w:t xml:space="preserve"> also to </w:t>
      </w:r>
      <w:r>
        <w:rPr>
          <w:rFonts w:ascii="Lato" w:hAnsi="Lato"/>
          <w:lang w:val="fr-FR"/>
        </w:rPr>
        <w:t xml:space="preserve">you and </w:t>
      </w:r>
      <w:r w:rsidRPr="004F20FC">
        <w:rPr>
          <w:rFonts w:ascii="Lato" w:hAnsi="Lato"/>
          <w:lang w:val="fr-FR"/>
        </w:rPr>
        <w:t xml:space="preserve">the panellists for the insightful discussion. </w:t>
      </w:r>
    </w:p>
    <w:p w:rsidR="00F864E6" w:rsidRPr="004F20FC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F864E6" w:rsidRPr="004F20FC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I</w:t>
      </w:r>
      <w:r w:rsidRPr="004F20FC">
        <w:rPr>
          <w:rFonts w:ascii="Lato" w:hAnsi="Lato"/>
          <w:lang w:val="fr-FR"/>
        </w:rPr>
        <w:t>n Poland’s view strong institutions, based on principle of good go</w:t>
      </w:r>
      <w:r w:rsidR="008F3A8D">
        <w:rPr>
          <w:rFonts w:ascii="Lato" w:hAnsi="Lato"/>
          <w:lang w:val="fr-FR"/>
        </w:rPr>
        <w:t>vernance, are a prerequisite to</w:t>
      </w:r>
      <w:r w:rsidRPr="004F20FC">
        <w:rPr>
          <w:rFonts w:ascii="Lato" w:hAnsi="Lato"/>
          <w:lang w:val="fr-FR"/>
        </w:rPr>
        <w:t xml:space="preserve"> sustainable development. For most countries, public finance raised through tax remains the most solid source of financing for the SDGs. C</w:t>
      </w:r>
      <w:r>
        <w:rPr>
          <w:rFonts w:ascii="Lato" w:hAnsi="Lato"/>
          <w:lang w:val="fr-FR"/>
        </w:rPr>
        <w:t xml:space="preserve">orruption or </w:t>
      </w:r>
      <w:r w:rsidRPr="004F20FC">
        <w:rPr>
          <w:rFonts w:ascii="Lato" w:hAnsi="Lato"/>
          <w:lang w:val="fr-FR"/>
        </w:rPr>
        <w:t xml:space="preserve"> tax evasion</w:t>
      </w:r>
      <w:r>
        <w:rPr>
          <w:rFonts w:ascii="Lato" w:hAnsi="Lato"/>
          <w:lang w:val="fr-FR"/>
        </w:rPr>
        <w:t xml:space="preserve"> </w:t>
      </w:r>
      <w:r w:rsidRPr="004F20FC">
        <w:rPr>
          <w:rFonts w:ascii="Lato" w:hAnsi="Lato"/>
          <w:lang w:val="fr-FR"/>
        </w:rPr>
        <w:t xml:space="preserve">not only weaken trust in governments, but also erode taxes leaving less money </w:t>
      </w:r>
      <w:r>
        <w:rPr>
          <w:rFonts w:ascii="Lato" w:hAnsi="Lato"/>
          <w:lang w:val="fr-FR"/>
        </w:rPr>
        <w:t xml:space="preserve">for </w:t>
      </w:r>
      <w:r w:rsidR="00122BF1">
        <w:rPr>
          <w:rFonts w:ascii="Lato" w:hAnsi="Lato"/>
          <w:lang w:val="fr-FR"/>
        </w:rPr>
        <w:t>i</w:t>
      </w:r>
      <w:r>
        <w:rPr>
          <w:rFonts w:ascii="Lato" w:hAnsi="Lato"/>
          <w:lang w:val="fr-FR"/>
        </w:rPr>
        <w:t>nve</w:t>
      </w:r>
      <w:r w:rsidR="00122BF1">
        <w:rPr>
          <w:rFonts w:ascii="Lato" w:hAnsi="Lato"/>
          <w:lang w:val="fr-FR"/>
        </w:rPr>
        <w:t>st</w:t>
      </w:r>
      <w:r>
        <w:rPr>
          <w:rFonts w:ascii="Lato" w:hAnsi="Lato"/>
          <w:lang w:val="fr-FR"/>
        </w:rPr>
        <w:t xml:space="preserve">ment. </w:t>
      </w:r>
    </w:p>
    <w:p w:rsidR="00F864E6" w:rsidRPr="004F20FC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F864E6" w:rsidRPr="004F20FC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 w:rsidRPr="004F20FC">
        <w:rPr>
          <w:rFonts w:ascii="Lato" w:hAnsi="Lato"/>
          <w:lang w:val="fr-FR"/>
        </w:rPr>
        <w:t xml:space="preserve"> In recent years Poland has significantly improved the efficiency of its tax system. In just 8 years the value added tax revenue collected increased by </w:t>
      </w:r>
      <w:r>
        <w:rPr>
          <w:rFonts w:ascii="Lato" w:hAnsi="Lato"/>
          <w:lang w:val="fr-FR"/>
        </w:rPr>
        <w:t xml:space="preserve">almost 90 </w:t>
      </w:r>
      <w:r w:rsidRPr="004F20FC">
        <w:rPr>
          <w:rFonts w:ascii="Lato" w:hAnsi="Lato"/>
          <w:lang w:val="fr-FR"/>
        </w:rPr>
        <w:t>per cent. Corporate incom</w:t>
      </w:r>
      <w:r>
        <w:rPr>
          <w:rFonts w:ascii="Lato" w:hAnsi="Lato"/>
          <w:lang w:val="fr-FR"/>
        </w:rPr>
        <w:t>e t</w:t>
      </w:r>
      <w:r w:rsidR="00E57109">
        <w:rPr>
          <w:rFonts w:ascii="Lato" w:hAnsi="Lato"/>
          <w:lang w:val="fr-FR"/>
        </w:rPr>
        <w:t>ax increased over 180 percent</w:t>
      </w:r>
      <w:bookmarkStart w:id="0" w:name="_GoBack"/>
      <w:bookmarkEnd w:id="0"/>
      <w:r w:rsidRPr="004F20FC">
        <w:rPr>
          <w:rFonts w:ascii="Lato" w:hAnsi="Lato"/>
          <w:lang w:val="fr-FR"/>
        </w:rPr>
        <w:t xml:space="preserve">. Poland has also introduced several modifications in tax policy </w:t>
      </w:r>
      <w:r>
        <w:rPr>
          <w:rFonts w:ascii="Lato" w:hAnsi="Lato"/>
          <w:lang w:val="fr-FR"/>
        </w:rPr>
        <w:t xml:space="preserve">such as </w:t>
      </w:r>
      <w:r w:rsidRPr="004F20FC">
        <w:rPr>
          <w:rFonts w:ascii="Lato" w:hAnsi="Lato"/>
          <w:lang w:val="fr-FR"/>
        </w:rPr>
        <w:t>tax reliefs, which translated into improved living conditions for citizens, especially those from lower-income groups. I</w:t>
      </w:r>
      <w:r>
        <w:rPr>
          <w:rFonts w:ascii="Lato" w:hAnsi="Lato"/>
          <w:lang w:val="fr-FR"/>
        </w:rPr>
        <w:t xml:space="preserve">t is </w:t>
      </w:r>
      <w:r w:rsidRPr="004F20FC">
        <w:rPr>
          <w:rFonts w:ascii="Lato" w:hAnsi="Lato"/>
          <w:lang w:val="fr-FR"/>
        </w:rPr>
        <w:t xml:space="preserve">clear that without increased tax revenues it would have been impossible for Poland to introduce </w:t>
      </w:r>
      <w:r>
        <w:rPr>
          <w:rFonts w:ascii="Lato" w:hAnsi="Lato"/>
          <w:lang w:val="fr-FR"/>
        </w:rPr>
        <w:t xml:space="preserve">many of </w:t>
      </w:r>
      <w:r w:rsidRPr="004F20FC">
        <w:rPr>
          <w:rFonts w:ascii="Lato" w:hAnsi="Lato"/>
          <w:lang w:val="fr-FR"/>
        </w:rPr>
        <w:t xml:space="preserve">child welfare programs. </w:t>
      </w:r>
    </w:p>
    <w:p w:rsidR="00F864E6" w:rsidRPr="004F20FC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122BF1" w:rsidRDefault="00122BF1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 xml:space="preserve">Now </w:t>
      </w:r>
      <w:r w:rsidR="00F864E6" w:rsidRPr="004F20FC">
        <w:rPr>
          <w:rFonts w:ascii="Lato" w:hAnsi="Lato"/>
          <w:lang w:val="fr-FR"/>
        </w:rPr>
        <w:t xml:space="preserve">Poland is </w:t>
      </w:r>
      <w:r w:rsidR="00F864E6">
        <w:rPr>
          <w:rFonts w:ascii="Lato" w:hAnsi="Lato"/>
          <w:lang w:val="fr-FR"/>
        </w:rPr>
        <w:t>ready to share its</w:t>
      </w:r>
      <w:r w:rsidR="00F864E6" w:rsidRPr="004F20FC">
        <w:rPr>
          <w:rFonts w:ascii="Lato" w:hAnsi="Lato"/>
          <w:lang w:val="fr-FR"/>
        </w:rPr>
        <w:t xml:space="preserve"> experience with other countries to support them on their path to effective taxation. The Centre for Tax Solidarity operating  w</w:t>
      </w:r>
      <w:r w:rsidR="00F864E6">
        <w:rPr>
          <w:rFonts w:ascii="Lato" w:hAnsi="Lato"/>
          <w:lang w:val="fr-FR"/>
        </w:rPr>
        <w:t xml:space="preserve">ithin the </w:t>
      </w:r>
      <w:r w:rsidR="00F864E6" w:rsidRPr="004F20FC">
        <w:rPr>
          <w:rFonts w:ascii="Lato" w:hAnsi="Lato"/>
          <w:lang w:val="fr-FR"/>
        </w:rPr>
        <w:t>Ministry of Finance coordinates tax cooperation projects with international partners to boost their domestic resource mobilization and enhance their ca</w:t>
      </w:r>
      <w:r w:rsidR="00E57109">
        <w:rPr>
          <w:rFonts w:ascii="Lato" w:hAnsi="Lato"/>
          <w:lang w:val="fr-FR"/>
        </w:rPr>
        <w:t>pacity to achieve their own SDG</w:t>
      </w:r>
      <w:r w:rsidR="00F864E6" w:rsidRPr="004F20FC">
        <w:rPr>
          <w:rFonts w:ascii="Lato" w:hAnsi="Lato"/>
          <w:lang w:val="fr-FR"/>
        </w:rPr>
        <w:t>-related targets.</w:t>
      </w:r>
    </w:p>
    <w:p w:rsidR="00122BF1" w:rsidRDefault="00122BF1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6D08E6" w:rsidRPr="004F20FC" w:rsidRDefault="006D08E6" w:rsidP="006D08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To co</w:t>
      </w:r>
      <w:r w:rsidR="00E57109">
        <w:rPr>
          <w:rFonts w:ascii="Lato" w:hAnsi="Lato"/>
          <w:lang w:val="fr-FR"/>
        </w:rPr>
        <w:t>nclude let me underline that i</w:t>
      </w:r>
      <w:r>
        <w:rPr>
          <w:rFonts w:ascii="Lato" w:hAnsi="Lato"/>
          <w:lang w:val="fr-FR"/>
        </w:rPr>
        <w:t xml:space="preserve">ncreasing efficiency of a </w:t>
      </w:r>
      <w:r w:rsidRPr="004F20FC">
        <w:rPr>
          <w:rFonts w:ascii="Lato" w:hAnsi="Lato"/>
          <w:lang w:val="fr-FR"/>
        </w:rPr>
        <w:t>tax system makes</w:t>
      </w:r>
      <w:r>
        <w:rPr>
          <w:rFonts w:ascii="Lato" w:hAnsi="Lato"/>
          <w:lang w:val="fr-FR"/>
        </w:rPr>
        <w:t xml:space="preserve"> the system fairer for everyone</w:t>
      </w:r>
      <w:r w:rsidRPr="004F20FC">
        <w:rPr>
          <w:rFonts w:ascii="Lato" w:hAnsi="Lato"/>
          <w:lang w:val="fr-FR"/>
        </w:rPr>
        <w:t xml:space="preserve"> </w:t>
      </w:r>
      <w:r w:rsidR="00E57109">
        <w:rPr>
          <w:rFonts w:ascii="Lato" w:hAnsi="Lato"/>
          <w:lang w:val="fr-FR"/>
        </w:rPr>
        <w:t xml:space="preserve">and levels the playing the field. It is thus a concrete solution that can contribute to enhancing the </w:t>
      </w:r>
      <w:r>
        <w:rPr>
          <w:rFonts w:ascii="Lato" w:hAnsi="Lato"/>
          <w:lang w:val="fr-FR"/>
        </w:rPr>
        <w:t xml:space="preserve">social </w:t>
      </w:r>
      <w:r w:rsidRPr="004F20FC">
        <w:rPr>
          <w:rFonts w:ascii="Lato" w:hAnsi="Lato"/>
          <w:lang w:val="fr-FR"/>
        </w:rPr>
        <w:t>solidarity</w:t>
      </w:r>
      <w:r w:rsidR="00E57109">
        <w:rPr>
          <w:rFonts w:ascii="Lato" w:hAnsi="Lato"/>
          <w:lang w:val="fr-FR"/>
        </w:rPr>
        <w:t xml:space="preserve"> and delivering on the promise to leave no one behind. </w:t>
      </w:r>
    </w:p>
    <w:p w:rsidR="00F864E6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F864E6" w:rsidRPr="004F20FC" w:rsidRDefault="00E57109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  <w:r>
        <w:rPr>
          <w:rFonts w:ascii="Lato" w:hAnsi="Lato"/>
          <w:lang w:val="fr-FR"/>
        </w:rPr>
        <w:t>Thank you</w:t>
      </w:r>
      <w:r w:rsidR="00122BF1">
        <w:rPr>
          <w:rFonts w:ascii="Lato" w:hAnsi="Lato"/>
          <w:lang w:val="fr-FR"/>
        </w:rPr>
        <w:t xml:space="preserve">. </w:t>
      </w:r>
    </w:p>
    <w:p w:rsidR="00F864E6" w:rsidRPr="004F20FC" w:rsidRDefault="00F864E6" w:rsidP="00F864E6">
      <w:pPr>
        <w:pStyle w:val="wordsection1"/>
        <w:spacing w:before="0" w:beforeAutospacing="0" w:after="0" w:afterAutospacing="0"/>
        <w:jc w:val="both"/>
        <w:rPr>
          <w:rFonts w:ascii="Lato" w:hAnsi="Lato"/>
          <w:lang w:val="fr-FR"/>
        </w:rPr>
      </w:pPr>
    </w:p>
    <w:p w:rsidR="00CE5667" w:rsidRDefault="00CE5667"/>
    <w:sectPr w:rsidR="00CE56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6B" w:rsidRDefault="0079566B" w:rsidP="00793AEC">
      <w:pPr>
        <w:spacing w:after="0" w:line="240" w:lineRule="auto"/>
      </w:pPr>
      <w:r>
        <w:separator/>
      </w:r>
    </w:p>
  </w:endnote>
  <w:endnote w:type="continuationSeparator" w:id="0">
    <w:p w:rsidR="0079566B" w:rsidRDefault="0079566B" w:rsidP="0079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6B" w:rsidRDefault="0079566B" w:rsidP="00793AEC">
      <w:pPr>
        <w:spacing w:after="0" w:line="240" w:lineRule="auto"/>
      </w:pPr>
      <w:r>
        <w:separator/>
      </w:r>
    </w:p>
  </w:footnote>
  <w:footnote w:type="continuationSeparator" w:id="0">
    <w:p w:rsidR="0079566B" w:rsidRDefault="0079566B" w:rsidP="0079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EC" w:rsidRPr="00793AEC" w:rsidRDefault="00793AEC">
    <w:pPr>
      <w:pStyle w:val="Nagwek"/>
      <w:rPr>
        <w:i/>
        <w:color w:val="FF0000"/>
        <w:sz w:val="24"/>
      </w:rPr>
    </w:pPr>
    <w:r w:rsidRPr="00793AEC">
      <w:rPr>
        <w:i/>
        <w:color w:val="FF0000"/>
        <w:sz w:val="24"/>
      </w:rPr>
      <w:t xml:space="preserve">Check against delivery </w:t>
    </w:r>
  </w:p>
  <w:p w:rsidR="00793AEC" w:rsidRDefault="00793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28A5"/>
    <w:multiLevelType w:val="hybridMultilevel"/>
    <w:tmpl w:val="C63AF1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E6"/>
    <w:rsid w:val="00122BF1"/>
    <w:rsid w:val="006D08E6"/>
    <w:rsid w:val="00793AEC"/>
    <w:rsid w:val="0079566B"/>
    <w:rsid w:val="008F3A8D"/>
    <w:rsid w:val="00B12BFB"/>
    <w:rsid w:val="00CE5667"/>
    <w:rsid w:val="00E57109"/>
    <w:rsid w:val="00F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04F9"/>
  <w15:chartTrackingRefBased/>
  <w15:docId w15:val="{6A10FEBD-7DA3-4CFA-854D-CC0ADF3A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4E6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F864E6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uiPriority w:val="99"/>
    <w:rsid w:val="00F864E6"/>
    <w:pPr>
      <w:spacing w:before="100" w:beforeAutospacing="1" w:after="100" w:afterAutospacing="1" w:line="240" w:lineRule="auto"/>
    </w:pPr>
    <w:rPr>
      <w:rFonts w:ascii="Calibri" w:hAnsi="Calibri" w:cs="Calibri"/>
      <w:lang w:val="pl-PL"/>
    </w:rPr>
  </w:style>
  <w:style w:type="paragraph" w:customStyle="1" w:styleId="Default">
    <w:name w:val="Default"/>
    <w:rsid w:val="00F864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AEC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AEC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EC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9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AEC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9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AE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4C40-61B7-4B08-98DC-4F5451C6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Czepulonis Aleksandra</dc:creator>
  <cp:keywords/>
  <dc:description/>
  <cp:lastModifiedBy>Czepulonis Aleksandra</cp:lastModifiedBy>
  <cp:revision>2</cp:revision>
  <dcterms:created xsi:type="dcterms:W3CDTF">2024-01-18T11:23:00Z</dcterms:created>
  <dcterms:modified xsi:type="dcterms:W3CDTF">2024-01-18T11:23:00Z</dcterms:modified>
</cp:coreProperties>
</file>