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07C4" w14:textId="6FBC9356" w:rsidR="00D34456" w:rsidRPr="005B174B" w:rsidRDefault="00EA6C61" w:rsidP="005B174B">
      <w:pPr>
        <w:pStyle w:val="Title"/>
        <w:jc w:val="center"/>
        <w:rPr>
          <w:rFonts w:ascii="Arial" w:hAnsi="Arial" w:cs="Arial"/>
          <w:b/>
          <w:sz w:val="22"/>
          <w:szCs w:val="22"/>
        </w:rPr>
      </w:pPr>
      <w:r w:rsidRPr="005B174B">
        <w:rPr>
          <w:rFonts w:ascii="Arial" w:hAnsi="Arial" w:cs="Arial"/>
          <w:b/>
          <w:sz w:val="22"/>
          <w:szCs w:val="22"/>
        </w:rPr>
        <w:t xml:space="preserve">Draft General Comment on </w:t>
      </w:r>
      <w:r w:rsidR="00610A1B" w:rsidRPr="005B174B">
        <w:rPr>
          <w:rFonts w:ascii="Arial" w:hAnsi="Arial" w:cs="Arial"/>
          <w:b/>
          <w:sz w:val="22"/>
          <w:szCs w:val="22"/>
        </w:rPr>
        <w:t xml:space="preserve">the rights of </w:t>
      </w:r>
      <w:r w:rsidRPr="005B174B">
        <w:rPr>
          <w:rFonts w:ascii="Arial" w:hAnsi="Arial" w:cs="Arial"/>
          <w:b/>
          <w:sz w:val="22"/>
          <w:szCs w:val="22"/>
        </w:rPr>
        <w:t>persons with disabilities in situations of risk</w:t>
      </w:r>
      <w:r w:rsidR="00610A1B" w:rsidRPr="005B174B">
        <w:rPr>
          <w:rFonts w:ascii="Arial" w:hAnsi="Arial" w:cs="Arial"/>
          <w:b/>
          <w:sz w:val="22"/>
          <w:szCs w:val="22"/>
        </w:rPr>
        <w:t>s</w:t>
      </w:r>
      <w:r w:rsidRPr="005B174B">
        <w:rPr>
          <w:rFonts w:ascii="Arial" w:hAnsi="Arial" w:cs="Arial"/>
          <w:b/>
          <w:sz w:val="22"/>
          <w:szCs w:val="22"/>
        </w:rPr>
        <w:t xml:space="preserve"> and humanitarian emergencies (article 11 of the Convention on the Rights of Persons with Disabilities</w:t>
      </w:r>
    </w:p>
    <w:p w14:paraId="306D4A72" w14:textId="6BCDC929" w:rsidR="00D34456" w:rsidRPr="005B174B" w:rsidRDefault="00D34456" w:rsidP="005B174B">
      <w:pPr>
        <w:contextualSpacing/>
        <w:rPr>
          <w:rFonts w:ascii="Arial" w:hAnsi="Arial" w:cs="Arial"/>
        </w:rPr>
      </w:pPr>
    </w:p>
    <w:p w14:paraId="50AB0A40" w14:textId="096615DD" w:rsidR="00D34456" w:rsidRPr="005B174B" w:rsidRDefault="00D34456" w:rsidP="005B174B">
      <w:pPr>
        <w:contextualSpacing/>
        <w:jc w:val="center"/>
        <w:rPr>
          <w:rFonts w:ascii="Arial" w:hAnsi="Arial" w:cs="Arial"/>
        </w:rPr>
      </w:pPr>
      <w:r w:rsidRPr="005B174B">
        <w:rPr>
          <w:rFonts w:ascii="Arial" w:hAnsi="Arial" w:cs="Arial"/>
          <w:b/>
          <w:bCs/>
          <w:u w:val="single"/>
        </w:rPr>
        <w:t>UNHCR Submission</w:t>
      </w:r>
    </w:p>
    <w:p w14:paraId="2C6173A9" w14:textId="319EF2F6" w:rsidR="00D34456" w:rsidRPr="005B174B" w:rsidRDefault="00D34456" w:rsidP="005B174B">
      <w:pPr>
        <w:contextualSpacing/>
        <w:jc w:val="center"/>
        <w:rPr>
          <w:rFonts w:ascii="Arial" w:hAnsi="Arial" w:cs="Arial"/>
        </w:rPr>
      </w:pPr>
    </w:p>
    <w:p w14:paraId="380993D8" w14:textId="1D798F8E" w:rsidR="00D34456" w:rsidRPr="005B174B" w:rsidRDefault="00D34456" w:rsidP="005B174B">
      <w:pPr>
        <w:contextualSpacing/>
        <w:jc w:val="both"/>
        <w:rPr>
          <w:rFonts w:ascii="Arial" w:hAnsi="Arial" w:cs="Arial"/>
        </w:rPr>
      </w:pPr>
      <w:r w:rsidRPr="005B174B">
        <w:rPr>
          <w:rFonts w:ascii="Arial" w:hAnsi="Arial" w:cs="Arial"/>
        </w:rPr>
        <w:t>UNHCR welcomes the opportunity to provide comments to the United Nations Committee on the Rights of Persons with Disabilities</w:t>
      </w:r>
      <w:r w:rsidRPr="005B174B">
        <w:rPr>
          <w:rFonts w:ascii="Arial" w:hAnsi="Arial" w:cs="Arial"/>
          <w:color w:val="0070C0"/>
        </w:rPr>
        <w:t xml:space="preserve"> </w:t>
      </w:r>
      <w:r w:rsidRPr="005B174B">
        <w:rPr>
          <w:rFonts w:ascii="Arial" w:hAnsi="Arial" w:cs="Arial"/>
        </w:rPr>
        <w:t xml:space="preserve">for consideration in relation to the Day of General Discussion and </w:t>
      </w:r>
      <w:r w:rsidR="00B86D74" w:rsidRPr="005B174B">
        <w:rPr>
          <w:rFonts w:ascii="Arial" w:hAnsi="Arial" w:cs="Arial"/>
        </w:rPr>
        <w:t xml:space="preserve">the Committee’s </w:t>
      </w:r>
      <w:r w:rsidRPr="005B174B">
        <w:rPr>
          <w:rFonts w:ascii="Arial" w:hAnsi="Arial" w:cs="Arial"/>
        </w:rPr>
        <w:t>call for written submissions on article 11.</w:t>
      </w:r>
    </w:p>
    <w:p w14:paraId="62798D53" w14:textId="77777777" w:rsidR="00D34456" w:rsidRPr="005B174B" w:rsidRDefault="00D34456" w:rsidP="005B174B">
      <w:pPr>
        <w:pStyle w:val="ListParagraph"/>
        <w:ind w:left="360"/>
        <w:jc w:val="both"/>
        <w:rPr>
          <w:rFonts w:ascii="Arial" w:hAnsi="Arial" w:cs="Arial"/>
        </w:rPr>
      </w:pPr>
    </w:p>
    <w:p w14:paraId="6C2F8A68" w14:textId="77777777" w:rsidR="00D34456" w:rsidRPr="005B174B" w:rsidRDefault="00D34456" w:rsidP="005B174B">
      <w:pPr>
        <w:contextualSpacing/>
        <w:jc w:val="both"/>
        <w:rPr>
          <w:rFonts w:ascii="Arial" w:hAnsi="Arial" w:cs="Arial"/>
          <w:b/>
          <w:lang w:val="en-US"/>
        </w:rPr>
      </w:pPr>
      <w:r w:rsidRPr="005B174B">
        <w:rPr>
          <w:rFonts w:ascii="Arial" w:hAnsi="Arial" w:cs="Arial"/>
          <w:b/>
          <w:lang w:val="en-US"/>
        </w:rPr>
        <w:t xml:space="preserve">UNHCR’s mandate </w:t>
      </w:r>
    </w:p>
    <w:p w14:paraId="76DDAF24" w14:textId="77777777" w:rsidR="00D34456" w:rsidRPr="005B174B" w:rsidRDefault="00D34456" w:rsidP="005B174B">
      <w:pPr>
        <w:autoSpaceDE w:val="0"/>
        <w:autoSpaceDN w:val="0"/>
        <w:adjustRightInd w:val="0"/>
        <w:contextualSpacing/>
        <w:jc w:val="both"/>
        <w:rPr>
          <w:rFonts w:ascii="Arial" w:hAnsi="Arial" w:cs="Arial"/>
        </w:rPr>
      </w:pPr>
    </w:p>
    <w:p w14:paraId="3194DF8E" w14:textId="77777777" w:rsidR="00D34456" w:rsidRPr="005B174B" w:rsidRDefault="00D34456" w:rsidP="005B174B">
      <w:pPr>
        <w:autoSpaceDE w:val="0"/>
        <w:autoSpaceDN w:val="0"/>
        <w:adjustRightInd w:val="0"/>
        <w:contextualSpacing/>
        <w:jc w:val="both"/>
        <w:rPr>
          <w:rFonts w:ascii="Arial" w:hAnsi="Arial" w:cs="Arial"/>
        </w:rPr>
      </w:pPr>
      <w:r w:rsidRPr="005B174B">
        <w:rPr>
          <w:rFonts w:ascii="Arial" w:hAnsi="Arial" w:cs="Arial"/>
        </w:rPr>
        <w:t xml:space="preserve">UNHCR is the global UN entity with a mandate to provide international protection and to work for solutions for refugees and asylum-seekers, among others. It has been granted the authority to supervise the application of international instruments for the protection of refugees and asylum-seekers, </w:t>
      </w:r>
      <w:proofErr w:type="gramStart"/>
      <w:r w:rsidRPr="005B174B">
        <w:rPr>
          <w:rFonts w:ascii="Arial" w:hAnsi="Arial" w:cs="Arial"/>
        </w:rPr>
        <w:t>in particular the</w:t>
      </w:r>
      <w:proofErr w:type="gramEnd"/>
      <w:r w:rsidRPr="005B174B">
        <w:rPr>
          <w:rFonts w:ascii="Arial" w:hAnsi="Arial" w:cs="Arial"/>
        </w:rPr>
        <w:t xml:space="preserve"> </w:t>
      </w:r>
      <w:r w:rsidRPr="005B174B">
        <w:rPr>
          <w:rFonts w:ascii="Arial" w:hAnsi="Arial" w:cs="Arial"/>
          <w:i/>
        </w:rPr>
        <w:t>1951 Convention</w:t>
      </w:r>
      <w:r w:rsidRPr="005B174B">
        <w:rPr>
          <w:rFonts w:ascii="Arial" w:hAnsi="Arial" w:cs="Arial"/>
        </w:rPr>
        <w:t xml:space="preserve"> </w:t>
      </w:r>
      <w:r w:rsidRPr="005B174B">
        <w:rPr>
          <w:rFonts w:ascii="Arial" w:hAnsi="Arial" w:cs="Arial"/>
          <w:i/>
        </w:rPr>
        <w:t xml:space="preserve">relating to the Status of Refugees </w:t>
      </w:r>
      <w:r w:rsidRPr="005B174B">
        <w:rPr>
          <w:rFonts w:ascii="Arial" w:hAnsi="Arial" w:cs="Arial"/>
        </w:rPr>
        <w:t xml:space="preserve">and its </w:t>
      </w:r>
      <w:r w:rsidRPr="005B174B">
        <w:rPr>
          <w:rFonts w:ascii="Arial" w:hAnsi="Arial" w:cs="Arial"/>
          <w:i/>
        </w:rPr>
        <w:t xml:space="preserve">1967 Protocol </w:t>
      </w:r>
      <w:r w:rsidRPr="005B174B">
        <w:rPr>
          <w:rFonts w:ascii="Arial" w:hAnsi="Arial" w:cs="Arial"/>
        </w:rPr>
        <w:t xml:space="preserve">(hereinafter jointly referred to as the </w:t>
      </w:r>
      <w:r w:rsidRPr="005B174B">
        <w:rPr>
          <w:rFonts w:ascii="Arial" w:hAnsi="Arial" w:cs="Arial"/>
          <w:i/>
        </w:rPr>
        <w:t>1951 Convention</w:t>
      </w:r>
      <w:r w:rsidRPr="005B174B">
        <w:rPr>
          <w:rFonts w:ascii="Arial" w:hAnsi="Arial" w:cs="Arial"/>
        </w:rPr>
        <w:t xml:space="preserve">). State parties to these instruments are required to cooperate with UNHCR in the exercise of its functions (Art.35 of the 1951 Convention). UNHCR’s role is also reflected in many regional refugee law instruments. Over the years, the UN General Assembly has extended UNHCR’s mandate to various groups of people, who are not covered by the </w:t>
      </w:r>
      <w:r w:rsidRPr="005B174B">
        <w:rPr>
          <w:rFonts w:ascii="Arial" w:hAnsi="Arial" w:cs="Arial"/>
          <w:i/>
        </w:rPr>
        <w:t>1951 Convention</w:t>
      </w:r>
      <w:r w:rsidRPr="005B174B">
        <w:rPr>
          <w:rFonts w:ascii="Arial" w:hAnsi="Arial" w:cs="Arial"/>
        </w:rPr>
        <w:t xml:space="preserve">. Some of these people are qualified as “mandate” refugees; others are returnees, stateless persons and, in some situations, internally displaced persons (IDPs). </w:t>
      </w:r>
      <w:proofErr w:type="gramStart"/>
      <w:r w:rsidRPr="005B174B">
        <w:rPr>
          <w:rFonts w:ascii="Arial" w:hAnsi="Arial" w:cs="Arial"/>
        </w:rPr>
        <w:t>With regard to</w:t>
      </w:r>
      <w:proofErr w:type="gramEnd"/>
      <w:r w:rsidRPr="005B174B">
        <w:rPr>
          <w:rFonts w:ascii="Arial" w:hAnsi="Arial" w:cs="Arial"/>
        </w:rPr>
        <w:t xml:space="preserve"> IDPs, UNHCR was first called upon by the UN General Assembly in 1971 to extend its expertise and assistance to IDPs and since then has been mandated through various resolutions to provide protection and assistance to IDPs, in acknowledgement of the Office’s expertise in forced displacement and capacity to adapt and respond to evolving emergencies, and the need to address people displaced within their own countries as critical to resolving refugee situations.</w:t>
      </w:r>
    </w:p>
    <w:p w14:paraId="37511E95" w14:textId="77777777" w:rsidR="00D34456" w:rsidRPr="005B174B" w:rsidRDefault="00D34456" w:rsidP="005B174B">
      <w:pPr>
        <w:pStyle w:val="ListParagraph"/>
        <w:autoSpaceDE w:val="0"/>
        <w:autoSpaceDN w:val="0"/>
        <w:adjustRightInd w:val="0"/>
        <w:ind w:left="360"/>
        <w:jc w:val="both"/>
        <w:rPr>
          <w:rFonts w:ascii="Arial" w:hAnsi="Arial" w:cs="Arial"/>
        </w:rPr>
      </w:pPr>
    </w:p>
    <w:p w14:paraId="3E0F055B" w14:textId="7CFE7754" w:rsidR="00D34456" w:rsidRPr="005B174B" w:rsidRDefault="00D34456" w:rsidP="005B174B">
      <w:pPr>
        <w:contextualSpacing/>
        <w:jc w:val="both"/>
        <w:rPr>
          <w:rFonts w:ascii="Arial" w:hAnsi="Arial" w:cs="Arial"/>
        </w:rPr>
      </w:pPr>
      <w:r w:rsidRPr="005B174B">
        <w:rPr>
          <w:rFonts w:ascii="Arial" w:hAnsi="Arial" w:cs="Arial"/>
        </w:rPr>
        <w:t>UNHCR has a direct interest in the Committee’s elaboration of a</w:t>
      </w:r>
      <w:r w:rsidR="00B86D74" w:rsidRPr="005B174B">
        <w:rPr>
          <w:rFonts w:ascii="Arial" w:hAnsi="Arial" w:cs="Arial"/>
        </w:rPr>
        <w:t xml:space="preserve"> general comment on persons with disabilities in situations of risk and humanitarian emergencies.</w:t>
      </w:r>
      <w:r w:rsidRPr="005B174B">
        <w:rPr>
          <w:rFonts w:ascii="Arial" w:hAnsi="Arial" w:cs="Arial"/>
        </w:rPr>
        <w:t xml:space="preserve"> UNHCR thus wishes to share some initial</w:t>
      </w:r>
      <w:r w:rsidR="00B86D74" w:rsidRPr="005B174B">
        <w:rPr>
          <w:rFonts w:ascii="Arial" w:hAnsi="Arial" w:cs="Arial"/>
        </w:rPr>
        <w:t xml:space="preserve"> and non-exhaustive </w:t>
      </w:r>
      <w:r w:rsidRPr="005B174B">
        <w:rPr>
          <w:rFonts w:ascii="Arial" w:hAnsi="Arial" w:cs="Arial"/>
        </w:rPr>
        <w:t xml:space="preserve">observations in response to the questions raised in </w:t>
      </w:r>
      <w:r w:rsidR="00B86D74" w:rsidRPr="005B174B">
        <w:rPr>
          <w:rFonts w:ascii="Arial" w:hAnsi="Arial" w:cs="Arial"/>
        </w:rPr>
        <w:t>the Committee’s call for inputs</w:t>
      </w:r>
      <w:r w:rsidRPr="005B174B">
        <w:rPr>
          <w:rFonts w:ascii="Arial" w:hAnsi="Arial" w:cs="Arial"/>
        </w:rPr>
        <w:t>.</w:t>
      </w:r>
    </w:p>
    <w:p w14:paraId="565A5438" w14:textId="77777777" w:rsidR="00610A1B" w:rsidRPr="005B174B" w:rsidRDefault="00610A1B" w:rsidP="005B174B">
      <w:pPr>
        <w:pStyle w:val="ListParagraph"/>
        <w:rPr>
          <w:rFonts w:ascii="Arial" w:eastAsia="Times New Roman" w:hAnsi="Arial" w:cs="Arial"/>
          <w:b/>
          <w:bCs/>
          <w:shd w:val="clear" w:color="auto" w:fill="FFFFFF"/>
        </w:rPr>
      </w:pPr>
    </w:p>
    <w:p w14:paraId="2481533D" w14:textId="2973CDDB" w:rsidR="002D721F" w:rsidRPr="005B174B" w:rsidRDefault="004E06FE" w:rsidP="005B174B">
      <w:pPr>
        <w:pStyle w:val="ListParagraph"/>
        <w:numPr>
          <w:ilvl w:val="0"/>
          <w:numId w:val="1"/>
        </w:numPr>
        <w:rPr>
          <w:rFonts w:ascii="Arial" w:eastAsia="Times New Roman" w:hAnsi="Arial" w:cs="Arial"/>
          <w:b/>
          <w:bCs/>
          <w:shd w:val="clear" w:color="auto" w:fill="FFFFFF"/>
        </w:rPr>
      </w:pPr>
      <w:r w:rsidRPr="005B174B">
        <w:rPr>
          <w:rFonts w:ascii="Arial" w:eastAsia="Times New Roman" w:hAnsi="Arial" w:cs="Arial"/>
          <w:b/>
          <w:bCs/>
          <w:shd w:val="clear" w:color="auto" w:fill="FFFFFF"/>
        </w:rPr>
        <w:t>Introduction</w:t>
      </w:r>
    </w:p>
    <w:p w14:paraId="45D68FC3" w14:textId="43D407BD" w:rsidR="00EA6C61" w:rsidRPr="005B174B" w:rsidRDefault="00DA5FF4" w:rsidP="005B174B">
      <w:pPr>
        <w:pStyle w:val="ListParagraph"/>
        <w:rPr>
          <w:rFonts w:ascii="Arial" w:eastAsia="Times New Roman" w:hAnsi="Arial" w:cs="Arial"/>
          <w:b/>
          <w:shd w:val="clear" w:color="auto" w:fill="FFFFFF"/>
        </w:rPr>
      </w:pPr>
      <w:r w:rsidRPr="005B174B">
        <w:rPr>
          <w:rFonts w:ascii="Arial" w:eastAsia="Times New Roman" w:hAnsi="Arial" w:cs="Arial"/>
          <w:b/>
          <w:shd w:val="clear" w:color="auto" w:fill="FFFFFF"/>
        </w:rPr>
        <w:t xml:space="preserve">[Please indicate the main challenges experienced by persons with disabilities in the field of your </w:t>
      </w:r>
      <w:r w:rsidR="005E5C3A" w:rsidRPr="005B174B">
        <w:rPr>
          <w:rFonts w:ascii="Arial" w:eastAsia="Times New Roman" w:hAnsi="Arial" w:cs="Arial"/>
          <w:b/>
          <w:shd w:val="clear" w:color="auto" w:fill="FFFFFF"/>
        </w:rPr>
        <w:t xml:space="preserve">organization’s </w:t>
      </w:r>
      <w:r w:rsidRPr="005B174B">
        <w:rPr>
          <w:rFonts w:ascii="Arial" w:eastAsia="Times New Roman" w:hAnsi="Arial" w:cs="Arial"/>
          <w:b/>
          <w:shd w:val="clear" w:color="auto" w:fill="FFFFFF"/>
        </w:rPr>
        <w:t>expertise</w:t>
      </w:r>
      <w:r w:rsidR="0035206C" w:rsidRPr="005B174B">
        <w:rPr>
          <w:rFonts w:ascii="Arial" w:eastAsia="Times New Roman" w:hAnsi="Arial" w:cs="Arial"/>
          <w:b/>
          <w:shd w:val="clear" w:color="auto" w:fill="FFFFFF"/>
        </w:rPr>
        <w:t xml:space="preserve"> or the area of international law you </w:t>
      </w:r>
      <w:r w:rsidR="00610A1B" w:rsidRPr="005B174B">
        <w:rPr>
          <w:rFonts w:ascii="Arial" w:eastAsia="Times New Roman" w:hAnsi="Arial" w:cs="Arial"/>
          <w:b/>
          <w:shd w:val="clear" w:color="auto" w:fill="FFFFFF"/>
        </w:rPr>
        <w:t>work</w:t>
      </w:r>
      <w:r w:rsidR="0035206C" w:rsidRPr="005B174B">
        <w:rPr>
          <w:rFonts w:ascii="Arial" w:eastAsia="Times New Roman" w:hAnsi="Arial" w:cs="Arial"/>
          <w:b/>
          <w:shd w:val="clear" w:color="auto" w:fill="FFFFFF"/>
        </w:rPr>
        <w:t xml:space="preserve"> on</w:t>
      </w:r>
      <w:r w:rsidRPr="005B174B">
        <w:rPr>
          <w:rFonts w:ascii="Arial" w:eastAsia="Times New Roman" w:hAnsi="Arial" w:cs="Arial"/>
          <w:b/>
          <w:shd w:val="clear" w:color="auto" w:fill="FFFFFF"/>
        </w:rPr>
        <w:t>]</w:t>
      </w:r>
      <w:r w:rsidR="00610A1B" w:rsidRPr="005B174B">
        <w:rPr>
          <w:rFonts w:ascii="Arial" w:eastAsia="Times New Roman" w:hAnsi="Arial" w:cs="Arial"/>
          <w:b/>
          <w:shd w:val="clear" w:color="auto" w:fill="FFFFFF"/>
        </w:rPr>
        <w:t>.</w:t>
      </w:r>
      <w:r w:rsidR="00F12562" w:rsidRPr="005B174B">
        <w:rPr>
          <w:rFonts w:ascii="Arial" w:eastAsia="Times New Roman" w:hAnsi="Arial" w:cs="Arial"/>
          <w:b/>
          <w:shd w:val="clear" w:color="auto" w:fill="FFFFFF"/>
        </w:rPr>
        <w:t xml:space="preserve"> </w:t>
      </w:r>
    </w:p>
    <w:p w14:paraId="2718AB48" w14:textId="77777777" w:rsidR="00D34456" w:rsidRPr="005B174B" w:rsidRDefault="00D34456" w:rsidP="005B174B">
      <w:pPr>
        <w:contextualSpacing/>
        <w:jc w:val="both"/>
        <w:rPr>
          <w:rFonts w:ascii="Arial" w:eastAsia="Times New Roman" w:hAnsi="Arial" w:cs="Arial"/>
          <w:shd w:val="clear" w:color="auto" w:fill="FFFFFF"/>
        </w:rPr>
      </w:pPr>
    </w:p>
    <w:p w14:paraId="6D62339B" w14:textId="786FB3C8" w:rsidR="00957DBC" w:rsidRPr="005B174B" w:rsidRDefault="0067479F"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P</w:t>
      </w:r>
      <w:r w:rsidR="00570B07" w:rsidRPr="005B174B">
        <w:rPr>
          <w:rFonts w:ascii="Arial" w:eastAsia="Times New Roman" w:hAnsi="Arial" w:cs="Arial"/>
          <w:shd w:val="clear" w:color="auto" w:fill="FFFFFF"/>
        </w:rPr>
        <w:t xml:space="preserve">ersons with disabilities </w:t>
      </w:r>
      <w:r w:rsidR="00C241F3" w:rsidRPr="005B174B">
        <w:rPr>
          <w:rFonts w:ascii="Arial" w:eastAsia="Times New Roman" w:hAnsi="Arial" w:cs="Arial"/>
          <w:shd w:val="clear" w:color="auto" w:fill="FFFFFF"/>
        </w:rPr>
        <w:t>face</w:t>
      </w:r>
      <w:r w:rsidR="00570B07" w:rsidRPr="005B174B">
        <w:rPr>
          <w:rFonts w:ascii="Arial" w:eastAsia="Times New Roman" w:hAnsi="Arial" w:cs="Arial"/>
          <w:shd w:val="clear" w:color="auto" w:fill="FFFFFF"/>
        </w:rPr>
        <w:t xml:space="preserve"> </w:t>
      </w:r>
      <w:r w:rsidR="00086FB9" w:rsidRPr="005B174B">
        <w:rPr>
          <w:rFonts w:ascii="Arial" w:eastAsia="Times New Roman" w:hAnsi="Arial" w:cs="Arial"/>
          <w:shd w:val="clear" w:color="auto" w:fill="FFFFFF"/>
        </w:rPr>
        <w:t xml:space="preserve">disproportionate barriers </w:t>
      </w:r>
      <w:r w:rsidR="000A2E58" w:rsidRPr="005B174B">
        <w:rPr>
          <w:rFonts w:ascii="Arial" w:eastAsia="Times New Roman" w:hAnsi="Arial" w:cs="Arial"/>
          <w:shd w:val="clear" w:color="auto" w:fill="FFFFFF"/>
        </w:rPr>
        <w:t>when accessing</w:t>
      </w:r>
      <w:r w:rsidR="00086FB9" w:rsidRPr="005B174B">
        <w:rPr>
          <w:rFonts w:ascii="Arial" w:eastAsia="Times New Roman" w:hAnsi="Arial" w:cs="Arial"/>
          <w:shd w:val="clear" w:color="auto" w:fill="FFFFFF"/>
        </w:rPr>
        <w:t xml:space="preserve"> humanitarian assistance </w:t>
      </w:r>
      <w:r w:rsidR="000A2E58" w:rsidRPr="005B174B">
        <w:rPr>
          <w:rFonts w:ascii="Arial" w:eastAsia="Times New Roman" w:hAnsi="Arial" w:cs="Arial"/>
          <w:shd w:val="clear" w:color="auto" w:fill="FFFFFF"/>
        </w:rPr>
        <w:t>and</w:t>
      </w:r>
      <w:r w:rsidR="0020157D" w:rsidRPr="005B174B">
        <w:rPr>
          <w:rFonts w:ascii="Arial" w:eastAsia="Times New Roman" w:hAnsi="Arial" w:cs="Arial"/>
          <w:shd w:val="clear" w:color="auto" w:fill="FFFFFF"/>
        </w:rPr>
        <w:t xml:space="preserve"> </w:t>
      </w:r>
      <w:r w:rsidR="00DD6C9E" w:rsidRPr="005B174B">
        <w:rPr>
          <w:rFonts w:ascii="Arial" w:eastAsia="Times New Roman" w:hAnsi="Arial" w:cs="Arial"/>
          <w:shd w:val="clear" w:color="auto" w:fill="FFFFFF"/>
        </w:rPr>
        <w:t>when trying to</w:t>
      </w:r>
      <w:r w:rsidR="00086FB9" w:rsidRPr="005B174B">
        <w:rPr>
          <w:rFonts w:ascii="Arial" w:eastAsia="Times New Roman" w:hAnsi="Arial" w:cs="Arial"/>
          <w:shd w:val="clear" w:color="auto" w:fill="FFFFFF"/>
        </w:rPr>
        <w:t xml:space="preserve"> meaningfully contribute </w:t>
      </w:r>
      <w:r w:rsidR="008B01F9" w:rsidRPr="005B174B">
        <w:rPr>
          <w:rFonts w:ascii="Arial" w:eastAsia="Times New Roman" w:hAnsi="Arial" w:cs="Arial"/>
          <w:shd w:val="clear" w:color="auto" w:fill="FFFFFF"/>
        </w:rPr>
        <w:t>to</w:t>
      </w:r>
      <w:r w:rsidR="00487053" w:rsidRPr="005B174B">
        <w:rPr>
          <w:rFonts w:ascii="Arial" w:eastAsia="Times New Roman" w:hAnsi="Arial" w:cs="Arial"/>
          <w:shd w:val="clear" w:color="auto" w:fill="FFFFFF"/>
        </w:rPr>
        <w:t xml:space="preserve"> planning</w:t>
      </w:r>
      <w:r w:rsidR="002F2C46" w:rsidRPr="005B174B">
        <w:rPr>
          <w:rFonts w:ascii="Arial" w:eastAsia="Times New Roman" w:hAnsi="Arial" w:cs="Arial"/>
          <w:shd w:val="clear" w:color="auto" w:fill="FFFFFF"/>
        </w:rPr>
        <w:t xml:space="preserve">, </w:t>
      </w:r>
      <w:proofErr w:type="gramStart"/>
      <w:r w:rsidR="002F2C46" w:rsidRPr="005B174B">
        <w:rPr>
          <w:rFonts w:ascii="Arial" w:eastAsia="Times New Roman" w:hAnsi="Arial" w:cs="Arial"/>
          <w:shd w:val="clear" w:color="auto" w:fill="FFFFFF"/>
        </w:rPr>
        <w:t>implementing</w:t>
      </w:r>
      <w:proofErr w:type="gramEnd"/>
      <w:r w:rsidR="00487053" w:rsidRPr="005B174B">
        <w:rPr>
          <w:rFonts w:ascii="Arial" w:eastAsia="Times New Roman" w:hAnsi="Arial" w:cs="Arial"/>
          <w:shd w:val="clear" w:color="auto" w:fill="FFFFFF"/>
        </w:rPr>
        <w:t xml:space="preserve"> and evaluatin</w:t>
      </w:r>
      <w:r w:rsidR="002F2C46" w:rsidRPr="005B174B">
        <w:rPr>
          <w:rFonts w:ascii="Arial" w:eastAsia="Times New Roman" w:hAnsi="Arial" w:cs="Arial"/>
          <w:shd w:val="clear" w:color="auto" w:fill="FFFFFF"/>
        </w:rPr>
        <w:t>g</w:t>
      </w:r>
      <w:r w:rsidR="00487053" w:rsidRPr="005B174B">
        <w:rPr>
          <w:rFonts w:ascii="Arial" w:eastAsia="Times New Roman" w:hAnsi="Arial" w:cs="Arial"/>
          <w:shd w:val="clear" w:color="auto" w:fill="FFFFFF"/>
        </w:rPr>
        <w:t xml:space="preserve"> humanitarian </w:t>
      </w:r>
      <w:r w:rsidR="002F2C46" w:rsidRPr="005B174B">
        <w:rPr>
          <w:rFonts w:ascii="Arial" w:eastAsia="Times New Roman" w:hAnsi="Arial" w:cs="Arial"/>
          <w:shd w:val="clear" w:color="auto" w:fill="FFFFFF"/>
        </w:rPr>
        <w:t>interventions</w:t>
      </w:r>
      <w:r w:rsidR="00487053" w:rsidRPr="005B174B">
        <w:rPr>
          <w:rFonts w:ascii="Arial" w:eastAsia="Times New Roman" w:hAnsi="Arial" w:cs="Arial"/>
          <w:shd w:val="clear" w:color="auto" w:fill="FFFFFF"/>
        </w:rPr>
        <w:t xml:space="preserve">. </w:t>
      </w:r>
      <w:r w:rsidR="00E6439F" w:rsidRPr="005B174B">
        <w:rPr>
          <w:rFonts w:ascii="Arial" w:eastAsia="Times New Roman" w:hAnsi="Arial" w:cs="Arial"/>
          <w:shd w:val="clear" w:color="auto" w:fill="FFFFFF"/>
        </w:rPr>
        <w:t xml:space="preserve">In situations of risks and humanitarian emergencies, </w:t>
      </w:r>
      <w:r w:rsidR="00A532D9" w:rsidRPr="005B174B">
        <w:rPr>
          <w:rFonts w:ascii="Arial" w:eastAsia="Times New Roman" w:hAnsi="Arial" w:cs="Arial"/>
          <w:shd w:val="clear" w:color="auto" w:fill="FFFFFF"/>
        </w:rPr>
        <w:t>it is likely that the number of persons with disabilities is higher than the global estimate of 16 per cent</w:t>
      </w:r>
      <w:r w:rsidR="004913CC" w:rsidRPr="005B174B">
        <w:rPr>
          <w:rFonts w:ascii="Arial" w:eastAsia="Times New Roman" w:hAnsi="Arial" w:cs="Arial"/>
          <w:shd w:val="clear" w:color="auto" w:fill="FFFFFF"/>
        </w:rPr>
        <w:t>, and the impact of barriers is further exacerbated</w:t>
      </w:r>
      <w:r w:rsidR="00A532D9" w:rsidRPr="005B174B">
        <w:rPr>
          <w:rFonts w:ascii="Arial" w:eastAsia="Times New Roman" w:hAnsi="Arial" w:cs="Arial"/>
          <w:shd w:val="clear" w:color="auto" w:fill="FFFFFF"/>
        </w:rPr>
        <w:t>.</w:t>
      </w:r>
      <w:r w:rsidR="003674AD" w:rsidRPr="005B174B">
        <w:rPr>
          <w:rStyle w:val="FootnoteReference"/>
          <w:rFonts w:ascii="Arial" w:eastAsia="Times New Roman" w:hAnsi="Arial" w:cs="Arial"/>
          <w:shd w:val="clear" w:color="auto" w:fill="FFFFFF"/>
        </w:rPr>
        <w:footnoteReference w:id="2"/>
      </w:r>
      <w:r w:rsidR="00A532D9" w:rsidRPr="005B174B">
        <w:rPr>
          <w:rFonts w:ascii="Arial" w:eastAsia="Times New Roman" w:hAnsi="Arial" w:cs="Arial"/>
          <w:shd w:val="clear" w:color="auto" w:fill="FFFFFF"/>
        </w:rPr>
        <w:t xml:space="preserve"> </w:t>
      </w:r>
    </w:p>
    <w:p w14:paraId="0F5F895E" w14:textId="77777777" w:rsidR="00D34456" w:rsidRPr="005B174B" w:rsidRDefault="00D34456" w:rsidP="005B174B">
      <w:pPr>
        <w:contextualSpacing/>
        <w:jc w:val="both"/>
        <w:rPr>
          <w:rFonts w:ascii="Arial" w:eastAsia="Times New Roman" w:hAnsi="Arial" w:cs="Arial"/>
          <w:shd w:val="clear" w:color="auto" w:fill="FFFFFF"/>
        </w:rPr>
      </w:pPr>
    </w:p>
    <w:p w14:paraId="46D26786" w14:textId="4EC585AD" w:rsidR="00EC5D9D" w:rsidRPr="005B174B" w:rsidRDefault="00FC2F35" w:rsidP="005B174B">
      <w:pPr>
        <w:contextualSpacing/>
        <w:jc w:val="both"/>
        <w:rPr>
          <w:rFonts w:ascii="Arial" w:hAnsi="Arial" w:cs="Arial"/>
        </w:rPr>
      </w:pPr>
      <w:r w:rsidRPr="005B174B">
        <w:rPr>
          <w:rFonts w:ascii="Arial" w:eastAsia="Times New Roman" w:hAnsi="Arial" w:cs="Arial"/>
          <w:shd w:val="clear" w:color="auto" w:fill="FFFFFF"/>
        </w:rPr>
        <w:t xml:space="preserve">As </w:t>
      </w:r>
      <w:r w:rsidR="004F6DEE" w:rsidRPr="005B174B">
        <w:rPr>
          <w:rFonts w:ascii="Arial" w:eastAsia="Times New Roman" w:hAnsi="Arial" w:cs="Arial"/>
          <w:shd w:val="clear" w:color="auto" w:fill="FFFFFF"/>
        </w:rPr>
        <w:t>acknowledged</w:t>
      </w:r>
      <w:r w:rsidRPr="005B174B">
        <w:rPr>
          <w:rFonts w:ascii="Arial" w:eastAsia="Times New Roman" w:hAnsi="Arial" w:cs="Arial"/>
          <w:shd w:val="clear" w:color="auto" w:fill="FFFFFF"/>
        </w:rPr>
        <w:t xml:space="preserve"> in </w:t>
      </w:r>
      <w:r w:rsidR="00DD01C2" w:rsidRPr="005B174B">
        <w:rPr>
          <w:rFonts w:ascii="Arial" w:hAnsi="Arial" w:cs="Arial"/>
        </w:rPr>
        <w:t xml:space="preserve">Executive Committee </w:t>
      </w:r>
      <w:r w:rsidR="00A723CF" w:rsidRPr="005B174B">
        <w:rPr>
          <w:rFonts w:ascii="Arial" w:hAnsi="Arial" w:cs="Arial"/>
        </w:rPr>
        <w:t>Conclusion No. 110 (LXI) – 2010 on refugees with disabilities and other persons with disabilities protected and assisted by UNHCR,</w:t>
      </w:r>
      <w:r w:rsidR="00A723CF" w:rsidRPr="005B174B">
        <w:rPr>
          <w:rStyle w:val="FootnoteReference"/>
          <w:rFonts w:ascii="Arial" w:hAnsi="Arial" w:cs="Arial"/>
        </w:rPr>
        <w:footnoteReference w:id="3"/>
      </w:r>
      <w:r w:rsidR="00D72733" w:rsidRPr="005B174B">
        <w:rPr>
          <w:rFonts w:ascii="Arial" w:hAnsi="Arial" w:cs="Arial"/>
        </w:rPr>
        <w:t xml:space="preserve"> </w:t>
      </w:r>
      <w:r w:rsidR="009A265A" w:rsidRPr="005B174B">
        <w:rPr>
          <w:rFonts w:ascii="Arial" w:hAnsi="Arial" w:cs="Arial"/>
        </w:rPr>
        <w:t>persons</w:t>
      </w:r>
      <w:r w:rsidR="00BA60F5" w:rsidRPr="005B174B">
        <w:rPr>
          <w:rFonts w:ascii="Arial" w:hAnsi="Arial" w:cs="Arial"/>
        </w:rPr>
        <w:t xml:space="preserve"> with disabilities, and particularly women, children and older persons with disabilities, are </w:t>
      </w:r>
      <w:r w:rsidR="00BA60F5" w:rsidRPr="005B174B">
        <w:rPr>
          <w:rFonts w:ascii="Arial" w:hAnsi="Arial" w:cs="Arial"/>
        </w:rPr>
        <w:lastRenderedPageBreak/>
        <w:t>exposed to discrimination, exploitation, violence</w:t>
      </w:r>
      <w:r w:rsidR="00A91993" w:rsidRPr="005B174B">
        <w:rPr>
          <w:rFonts w:ascii="Arial" w:hAnsi="Arial" w:cs="Arial"/>
        </w:rPr>
        <w:t xml:space="preserve"> (including gender-based violence) and may be excluded from support and services</w:t>
      </w:r>
      <w:r w:rsidR="00E07E9B" w:rsidRPr="005B174B">
        <w:rPr>
          <w:rFonts w:ascii="Arial" w:hAnsi="Arial" w:cs="Arial"/>
        </w:rPr>
        <w:t xml:space="preserve">, especially in the early phases of humanitarian emergencies; </w:t>
      </w:r>
      <w:r w:rsidR="00D72733" w:rsidRPr="005B174B">
        <w:rPr>
          <w:rFonts w:ascii="Arial" w:hAnsi="Arial" w:cs="Arial"/>
        </w:rPr>
        <w:t xml:space="preserve">services and facilities, including assistance programmes and protection, may be inaccessible to </w:t>
      </w:r>
      <w:r w:rsidR="00FD6289" w:rsidRPr="005B174B">
        <w:rPr>
          <w:rFonts w:ascii="Arial" w:hAnsi="Arial" w:cs="Arial"/>
        </w:rPr>
        <w:t>refugees</w:t>
      </w:r>
      <w:r w:rsidR="00D72733" w:rsidRPr="005B174B">
        <w:rPr>
          <w:rFonts w:ascii="Arial" w:hAnsi="Arial" w:cs="Arial"/>
        </w:rPr>
        <w:t xml:space="preserve"> with disabilities</w:t>
      </w:r>
      <w:r w:rsidR="00565EDF" w:rsidRPr="005B174B">
        <w:rPr>
          <w:rFonts w:ascii="Arial" w:hAnsi="Arial" w:cs="Arial"/>
        </w:rPr>
        <w:t>; refugees with disabilities may be excluded from support and services when repatriating and often have fewer opportunities for other durable solutions, namely local integration and resettlement</w:t>
      </w:r>
      <w:r w:rsidR="0085080F" w:rsidRPr="005B174B">
        <w:rPr>
          <w:rFonts w:ascii="Arial" w:hAnsi="Arial" w:cs="Arial"/>
        </w:rPr>
        <w:t>.</w:t>
      </w:r>
      <w:r w:rsidR="003436D1" w:rsidRPr="005B174B">
        <w:rPr>
          <w:rFonts w:ascii="Arial" w:hAnsi="Arial" w:cs="Arial"/>
        </w:rPr>
        <w:t xml:space="preserve"> </w:t>
      </w:r>
    </w:p>
    <w:p w14:paraId="40D74B09" w14:textId="77777777" w:rsidR="00D34456" w:rsidRPr="005B174B" w:rsidRDefault="00D34456" w:rsidP="005B174B">
      <w:pPr>
        <w:contextualSpacing/>
        <w:jc w:val="both"/>
        <w:rPr>
          <w:rFonts w:ascii="Arial" w:hAnsi="Arial" w:cs="Arial"/>
        </w:rPr>
      </w:pPr>
    </w:p>
    <w:p w14:paraId="55A814B4" w14:textId="408670A3" w:rsidR="009915A8" w:rsidRPr="005B174B" w:rsidRDefault="003436D1" w:rsidP="005B174B">
      <w:pPr>
        <w:contextualSpacing/>
        <w:jc w:val="both"/>
        <w:rPr>
          <w:rFonts w:ascii="Arial" w:hAnsi="Arial" w:cs="Arial"/>
        </w:rPr>
      </w:pPr>
      <w:r w:rsidRPr="005B174B">
        <w:rPr>
          <w:rFonts w:ascii="Arial" w:hAnsi="Arial" w:cs="Arial"/>
        </w:rPr>
        <w:t xml:space="preserve">It has been also highlighted </w:t>
      </w:r>
      <w:r w:rsidR="00EC6E65" w:rsidRPr="005B174B">
        <w:rPr>
          <w:rFonts w:ascii="Arial" w:hAnsi="Arial" w:cs="Arial"/>
        </w:rPr>
        <w:t xml:space="preserve">that </w:t>
      </w:r>
      <w:r w:rsidR="00DD4FD5" w:rsidRPr="005B174B">
        <w:rPr>
          <w:rFonts w:ascii="Arial" w:hAnsi="Arial" w:cs="Arial"/>
        </w:rPr>
        <w:t>persons with disabilities experience additional barriers in obtaining refugee protection</w:t>
      </w:r>
      <w:r w:rsidR="009316BA" w:rsidRPr="005B174B">
        <w:rPr>
          <w:rFonts w:ascii="Arial" w:hAnsi="Arial" w:cs="Arial"/>
        </w:rPr>
        <w:t>,</w:t>
      </w:r>
      <w:r w:rsidR="00DD4FD5" w:rsidRPr="005B174B">
        <w:rPr>
          <w:rFonts w:ascii="Arial" w:hAnsi="Arial" w:cs="Arial"/>
        </w:rPr>
        <w:t xml:space="preserve"> including </w:t>
      </w:r>
      <w:r w:rsidR="001432B0" w:rsidRPr="005B174B">
        <w:rPr>
          <w:rFonts w:ascii="Arial" w:hAnsi="Arial" w:cs="Arial"/>
        </w:rPr>
        <w:t xml:space="preserve">due to issues in ensuring the accessibility of </w:t>
      </w:r>
      <w:r w:rsidR="00D45900" w:rsidRPr="005B174B">
        <w:rPr>
          <w:rFonts w:ascii="Arial" w:hAnsi="Arial" w:cs="Arial"/>
        </w:rPr>
        <w:t xml:space="preserve">asylum facilities and </w:t>
      </w:r>
      <w:r w:rsidR="001432B0" w:rsidRPr="005B174B">
        <w:rPr>
          <w:rFonts w:ascii="Arial" w:hAnsi="Arial" w:cs="Arial"/>
        </w:rPr>
        <w:t xml:space="preserve">asylum procedures for persons with disabilities, </w:t>
      </w:r>
      <w:r w:rsidR="00002CC3" w:rsidRPr="005B174B">
        <w:rPr>
          <w:rFonts w:ascii="Arial" w:hAnsi="Arial" w:cs="Arial"/>
        </w:rPr>
        <w:t>gaps</w:t>
      </w:r>
      <w:r w:rsidR="001432B0" w:rsidRPr="005B174B">
        <w:rPr>
          <w:rFonts w:ascii="Arial" w:hAnsi="Arial" w:cs="Arial"/>
        </w:rPr>
        <w:t xml:space="preserve"> in </w:t>
      </w:r>
      <w:r w:rsidR="002546CD" w:rsidRPr="005B174B">
        <w:rPr>
          <w:rFonts w:ascii="Arial" w:hAnsi="Arial" w:cs="Arial"/>
        </w:rPr>
        <w:t xml:space="preserve">understanding disability as </w:t>
      </w:r>
      <w:r w:rsidR="00EC5D9D" w:rsidRPr="005B174B">
        <w:rPr>
          <w:rFonts w:ascii="Arial" w:hAnsi="Arial" w:cs="Arial"/>
        </w:rPr>
        <w:t xml:space="preserve">an element in interpreting and applying the refugee definition under the </w:t>
      </w:r>
      <w:r w:rsidR="00EC5D9D" w:rsidRPr="005B174B">
        <w:rPr>
          <w:rFonts w:ascii="Arial" w:hAnsi="Arial" w:cs="Arial"/>
          <w:i/>
          <w:iCs/>
        </w:rPr>
        <w:t>1951 Convention</w:t>
      </w:r>
      <w:r w:rsidR="00EC5D9D" w:rsidRPr="005B174B">
        <w:rPr>
          <w:rFonts w:ascii="Arial" w:hAnsi="Arial" w:cs="Arial"/>
        </w:rPr>
        <w:t xml:space="preserve">, </w:t>
      </w:r>
      <w:r w:rsidR="00F2714E" w:rsidRPr="005B174B">
        <w:rPr>
          <w:rFonts w:ascii="Arial" w:hAnsi="Arial" w:cs="Arial"/>
        </w:rPr>
        <w:t>issues in accessing</w:t>
      </w:r>
      <w:r w:rsidR="00EC5D9D" w:rsidRPr="005B174B">
        <w:rPr>
          <w:rFonts w:ascii="Arial" w:hAnsi="Arial" w:cs="Arial"/>
        </w:rPr>
        <w:t xml:space="preserve"> protections provided under the CRPD for asylum-seekers and refugees with disabilities</w:t>
      </w:r>
      <w:r w:rsidR="0003710E" w:rsidRPr="005B174B">
        <w:rPr>
          <w:rFonts w:ascii="Arial" w:hAnsi="Arial" w:cs="Arial"/>
        </w:rPr>
        <w:t xml:space="preserve">, and in accessing basic rights, including education, social protection, healthcare and employment within </w:t>
      </w:r>
      <w:r w:rsidR="00E824BE" w:rsidRPr="005B174B">
        <w:rPr>
          <w:rFonts w:ascii="Arial" w:hAnsi="Arial" w:cs="Arial"/>
        </w:rPr>
        <w:t>their host country regardless of their status.</w:t>
      </w:r>
    </w:p>
    <w:p w14:paraId="5BAD2869" w14:textId="77777777" w:rsidR="00D34456" w:rsidRPr="005B174B" w:rsidRDefault="00D34456" w:rsidP="005B174B">
      <w:pPr>
        <w:contextualSpacing/>
        <w:jc w:val="both"/>
        <w:rPr>
          <w:rFonts w:ascii="Arial" w:hAnsi="Arial" w:cs="Arial"/>
        </w:rPr>
      </w:pPr>
    </w:p>
    <w:p w14:paraId="596B1C48" w14:textId="1CF43045" w:rsidR="0080592E" w:rsidRPr="005B174B" w:rsidRDefault="0080592E" w:rsidP="005B174B">
      <w:pPr>
        <w:contextualSpacing/>
        <w:jc w:val="both"/>
        <w:rPr>
          <w:rFonts w:ascii="Arial" w:hAnsi="Arial" w:cs="Arial"/>
        </w:rPr>
      </w:pPr>
      <w:r w:rsidRPr="005B174B">
        <w:rPr>
          <w:rFonts w:ascii="Arial" w:hAnsi="Arial" w:cs="Arial"/>
        </w:rPr>
        <w:t xml:space="preserve">There needs also to be greater collaboration </w:t>
      </w:r>
      <w:r w:rsidR="00064FE5" w:rsidRPr="005B174B">
        <w:rPr>
          <w:rFonts w:ascii="Arial" w:hAnsi="Arial" w:cs="Arial"/>
        </w:rPr>
        <w:t>and opportunities for meaningful participation of organizations representing persons with disabilities and refugee-led organizations</w:t>
      </w:r>
      <w:r w:rsidR="00C83F30" w:rsidRPr="005B174B">
        <w:rPr>
          <w:rFonts w:ascii="Arial" w:hAnsi="Arial" w:cs="Arial"/>
        </w:rPr>
        <w:t xml:space="preserve">. </w:t>
      </w:r>
    </w:p>
    <w:p w14:paraId="5EEC7EA9" w14:textId="77777777" w:rsidR="00D34456" w:rsidRPr="005B174B" w:rsidRDefault="00D34456" w:rsidP="005B174B">
      <w:pPr>
        <w:contextualSpacing/>
        <w:jc w:val="both"/>
        <w:rPr>
          <w:rFonts w:ascii="Arial" w:hAnsi="Arial" w:cs="Arial"/>
        </w:rPr>
      </w:pPr>
    </w:p>
    <w:p w14:paraId="11AD3EBF" w14:textId="77777777" w:rsidR="00DA5FF4" w:rsidRPr="005B174B" w:rsidRDefault="004E06FE" w:rsidP="005B174B">
      <w:pPr>
        <w:numPr>
          <w:ilvl w:val="0"/>
          <w:numId w:val="1"/>
        </w:numPr>
        <w:contextualSpacing/>
        <w:rPr>
          <w:rFonts w:ascii="Arial" w:eastAsia="Times New Roman" w:hAnsi="Arial" w:cs="Arial"/>
          <w:b/>
          <w:bCs/>
          <w:shd w:val="clear" w:color="auto" w:fill="FFFFFF"/>
        </w:rPr>
      </w:pPr>
      <w:r w:rsidRPr="005B174B">
        <w:rPr>
          <w:rFonts w:ascii="Arial" w:eastAsia="Times New Roman" w:hAnsi="Arial" w:cs="Arial"/>
          <w:b/>
          <w:bCs/>
          <w:shd w:val="clear" w:color="auto" w:fill="FFFFFF"/>
        </w:rPr>
        <w:t xml:space="preserve">Normative Content </w:t>
      </w:r>
    </w:p>
    <w:p w14:paraId="6FB8F043" w14:textId="31C4110E" w:rsidR="00DA5FF4" w:rsidRPr="005B174B" w:rsidRDefault="00DA5FF4" w:rsidP="005B174B">
      <w:pPr>
        <w:ind w:left="720"/>
        <w:contextualSpacing/>
        <w:jc w:val="both"/>
        <w:rPr>
          <w:rFonts w:ascii="Arial" w:eastAsia="Times New Roman" w:hAnsi="Arial" w:cs="Arial"/>
          <w:b/>
          <w:bCs/>
          <w:shd w:val="clear" w:color="auto" w:fill="FFFFFF"/>
        </w:rPr>
      </w:pPr>
      <w:bookmarkStart w:id="0" w:name="_Hlk122010679"/>
      <w:r w:rsidRPr="005B174B">
        <w:rPr>
          <w:rFonts w:ascii="Arial" w:eastAsia="Times New Roman" w:hAnsi="Arial" w:cs="Arial"/>
          <w:b/>
          <w:bCs/>
          <w:shd w:val="clear" w:color="auto" w:fill="FFFFFF"/>
        </w:rPr>
        <w:t>[Under the following relevant subparagraphs, please develop narrative</w:t>
      </w:r>
      <w:r w:rsidR="00292776" w:rsidRPr="005B174B">
        <w:rPr>
          <w:rFonts w:ascii="Arial" w:eastAsia="Times New Roman" w:hAnsi="Arial" w:cs="Arial"/>
          <w:b/>
          <w:bCs/>
          <w:shd w:val="clear" w:color="auto" w:fill="FFFFFF"/>
        </w:rPr>
        <w:t xml:space="preserve"> on the</w:t>
      </w:r>
      <w:r w:rsidR="005E5C3A" w:rsidRPr="005B174B">
        <w:rPr>
          <w:rFonts w:ascii="Arial" w:eastAsia="Times New Roman" w:hAnsi="Arial" w:cs="Arial"/>
          <w:b/>
          <w:bCs/>
          <w:shd w:val="clear" w:color="auto" w:fill="FFFFFF"/>
        </w:rPr>
        <w:t xml:space="preserve"> scope and</w:t>
      </w:r>
      <w:r w:rsidR="00292776" w:rsidRPr="005B174B">
        <w:rPr>
          <w:rFonts w:ascii="Arial" w:eastAsia="Times New Roman" w:hAnsi="Arial" w:cs="Arial"/>
          <w:b/>
          <w:bCs/>
          <w:shd w:val="clear" w:color="auto" w:fill="FFFFFF"/>
        </w:rPr>
        <w:t xml:space="preserve"> meaning of the following terminology of article 11 of UNCRP, from the point of view of your organization and field of expertise]</w:t>
      </w:r>
    </w:p>
    <w:p w14:paraId="49CF22FF" w14:textId="77777777" w:rsidR="00D34456" w:rsidRPr="005B174B" w:rsidRDefault="00D34456" w:rsidP="005B174B">
      <w:pPr>
        <w:contextualSpacing/>
        <w:jc w:val="both"/>
        <w:rPr>
          <w:rFonts w:ascii="Arial" w:eastAsia="Times New Roman" w:hAnsi="Arial" w:cs="Arial"/>
          <w:b/>
          <w:bCs/>
          <w:shd w:val="clear" w:color="auto" w:fill="FFFFFF"/>
        </w:rPr>
      </w:pPr>
    </w:p>
    <w:bookmarkEnd w:id="0"/>
    <w:p w14:paraId="1676BA6C" w14:textId="78FCB065" w:rsidR="004E06FE" w:rsidRPr="00345E99" w:rsidRDefault="004E06FE" w:rsidP="005B174B">
      <w:pPr>
        <w:pStyle w:val="ListParagraph"/>
        <w:numPr>
          <w:ilvl w:val="0"/>
          <w:numId w:val="11"/>
        </w:numPr>
        <w:rPr>
          <w:rStyle w:val="contentpasted1"/>
          <w:rFonts w:ascii="Arial" w:eastAsia="Times New Roman" w:hAnsi="Arial" w:cs="Arial"/>
          <w:b/>
          <w:bCs/>
          <w:spacing w:val="4"/>
          <w:shd w:val="clear" w:color="auto" w:fill="FFFFFF"/>
        </w:rPr>
      </w:pPr>
      <w:r w:rsidRPr="00345E99">
        <w:rPr>
          <w:rFonts w:ascii="Arial" w:eastAsia="Times New Roman" w:hAnsi="Arial" w:cs="Arial"/>
          <w:b/>
          <w:bCs/>
          <w:shd w:val="clear" w:color="auto" w:fill="FFFFFF"/>
        </w:rPr>
        <w:t>"States parties</w:t>
      </w:r>
      <w:r w:rsidR="00352088" w:rsidRPr="00345E99">
        <w:rPr>
          <w:rFonts w:ascii="Arial" w:eastAsia="Times New Roman" w:hAnsi="Arial" w:cs="Arial"/>
          <w:b/>
          <w:bCs/>
          <w:shd w:val="clear" w:color="auto" w:fill="FFFFFF"/>
        </w:rPr>
        <w:t xml:space="preserve"> shall take </w:t>
      </w:r>
      <w:r w:rsidR="00352088" w:rsidRPr="00345E99">
        <w:rPr>
          <w:rFonts w:ascii="Arial" w:eastAsia="Times New Roman" w:hAnsi="Arial" w:cs="Arial"/>
          <w:b/>
          <w:bCs/>
          <w:u w:val="single"/>
          <w:shd w:val="clear" w:color="auto" w:fill="FFFFFF"/>
        </w:rPr>
        <w:t>measures</w:t>
      </w:r>
      <w:r w:rsidRPr="00345E99">
        <w:rPr>
          <w:rFonts w:ascii="Arial" w:eastAsia="Times New Roman" w:hAnsi="Arial" w:cs="Arial"/>
          <w:b/>
          <w:bCs/>
          <w:shd w:val="clear" w:color="auto" w:fill="FFFFFF"/>
        </w:rPr>
        <w:t>, </w:t>
      </w:r>
      <w:r w:rsidRPr="00345E99">
        <w:rPr>
          <w:rStyle w:val="contentpasted1"/>
          <w:rFonts w:ascii="Arial" w:eastAsia="Times New Roman" w:hAnsi="Arial" w:cs="Arial"/>
          <w:b/>
          <w:bCs/>
          <w:spacing w:val="4"/>
          <w:shd w:val="clear" w:color="auto" w:fill="FFFFFF"/>
        </w:rPr>
        <w:t>in accordance with their obligations under international law, including international humanitarian law and international human rights law</w:t>
      </w:r>
      <w:r w:rsidR="000A65E8" w:rsidRPr="00345E99">
        <w:rPr>
          <w:rStyle w:val="contentpasted1"/>
          <w:rFonts w:ascii="Arial" w:eastAsia="Times New Roman" w:hAnsi="Arial" w:cs="Arial"/>
          <w:b/>
          <w:bCs/>
          <w:spacing w:val="4"/>
          <w:shd w:val="clear" w:color="auto" w:fill="FFFFFF"/>
        </w:rPr>
        <w:t>.</w:t>
      </w:r>
    </w:p>
    <w:p w14:paraId="69FF56CD" w14:textId="2A56254D" w:rsidR="004E06FE" w:rsidRPr="00345E99" w:rsidRDefault="004E06FE" w:rsidP="005B174B">
      <w:pPr>
        <w:pStyle w:val="ListParagraph"/>
        <w:numPr>
          <w:ilvl w:val="0"/>
          <w:numId w:val="11"/>
        </w:numPr>
        <w:rPr>
          <w:rStyle w:val="contentpasted2"/>
          <w:rFonts w:ascii="Arial" w:eastAsia="Times New Roman" w:hAnsi="Arial" w:cs="Arial"/>
          <w:b/>
          <w:bCs/>
          <w:spacing w:val="4"/>
          <w:shd w:val="clear" w:color="auto" w:fill="FFFFFF"/>
        </w:rPr>
      </w:pPr>
      <w:r w:rsidRPr="00345E99">
        <w:rPr>
          <w:rStyle w:val="contentpasted1"/>
          <w:rFonts w:ascii="Arial" w:eastAsia="Times New Roman" w:hAnsi="Arial" w:cs="Arial"/>
          <w:b/>
          <w:bCs/>
          <w:spacing w:val="4"/>
          <w:shd w:val="clear" w:color="auto" w:fill="FFFFFF"/>
        </w:rPr>
        <w:t>"</w:t>
      </w:r>
      <w:proofErr w:type="gramStart"/>
      <w:r w:rsidRPr="00345E99">
        <w:rPr>
          <w:rStyle w:val="contentpasted2"/>
          <w:rFonts w:ascii="Arial" w:eastAsia="Times New Roman" w:hAnsi="Arial" w:cs="Arial"/>
          <w:b/>
          <w:bCs/>
          <w:spacing w:val="4"/>
          <w:shd w:val="clear" w:color="auto" w:fill="FFFFFF"/>
        </w:rPr>
        <w:t>all</w:t>
      </w:r>
      <w:proofErr w:type="gramEnd"/>
      <w:r w:rsidRPr="00345E99">
        <w:rPr>
          <w:rStyle w:val="contentpasted2"/>
          <w:rFonts w:ascii="Arial" w:eastAsia="Times New Roman" w:hAnsi="Arial" w:cs="Arial"/>
          <w:b/>
          <w:bCs/>
          <w:spacing w:val="4"/>
          <w:shd w:val="clear" w:color="auto" w:fill="FFFFFF"/>
        </w:rPr>
        <w:t xml:space="preserve"> necessary measures to ensure the protection and safety of persons with disabilities" </w:t>
      </w:r>
    </w:p>
    <w:p w14:paraId="331BC9EC" w14:textId="01BE0EDC" w:rsidR="004E06FE" w:rsidRPr="00345E99" w:rsidRDefault="004E06FE" w:rsidP="005B174B">
      <w:pPr>
        <w:pStyle w:val="ListParagraph"/>
        <w:numPr>
          <w:ilvl w:val="0"/>
          <w:numId w:val="11"/>
        </w:numPr>
        <w:rPr>
          <w:rStyle w:val="contentpasted3"/>
          <w:rFonts w:ascii="Arial" w:eastAsia="Times New Roman" w:hAnsi="Arial" w:cs="Arial"/>
          <w:b/>
          <w:bCs/>
          <w:spacing w:val="4"/>
          <w:shd w:val="clear" w:color="auto" w:fill="FFFFFF"/>
        </w:rPr>
      </w:pPr>
      <w:r w:rsidRPr="00345E99">
        <w:rPr>
          <w:rStyle w:val="contentpasted2"/>
          <w:rFonts w:ascii="Arial" w:eastAsia="Times New Roman" w:hAnsi="Arial" w:cs="Arial"/>
          <w:b/>
          <w:bCs/>
          <w:spacing w:val="4"/>
          <w:shd w:val="clear" w:color="auto" w:fill="FFFFFF"/>
        </w:rPr>
        <w:t>"</w:t>
      </w:r>
      <w:proofErr w:type="gramStart"/>
      <w:r w:rsidR="002D721F" w:rsidRPr="00345E99">
        <w:rPr>
          <w:rStyle w:val="contentpasted2"/>
          <w:rFonts w:ascii="Arial" w:eastAsia="Times New Roman" w:hAnsi="Arial" w:cs="Arial"/>
          <w:b/>
          <w:bCs/>
          <w:spacing w:val="4"/>
          <w:shd w:val="clear" w:color="auto" w:fill="FFFFFF"/>
        </w:rPr>
        <w:t>persons</w:t>
      </w:r>
      <w:proofErr w:type="gramEnd"/>
      <w:r w:rsidR="002D721F" w:rsidRPr="00345E99">
        <w:rPr>
          <w:rStyle w:val="contentpasted2"/>
          <w:rFonts w:ascii="Arial" w:eastAsia="Times New Roman" w:hAnsi="Arial" w:cs="Arial"/>
          <w:b/>
          <w:bCs/>
          <w:spacing w:val="4"/>
          <w:shd w:val="clear" w:color="auto" w:fill="FFFFFF"/>
        </w:rPr>
        <w:t xml:space="preserve"> with disabilities </w:t>
      </w:r>
      <w:r w:rsidRPr="00345E99">
        <w:rPr>
          <w:rStyle w:val="contentpasted3"/>
          <w:rFonts w:ascii="Arial" w:eastAsia="Times New Roman" w:hAnsi="Arial" w:cs="Arial"/>
          <w:b/>
          <w:bCs/>
          <w:spacing w:val="4"/>
          <w:shd w:val="clear" w:color="auto" w:fill="FFFFFF"/>
        </w:rPr>
        <w:t>in situations of risk, including situations of armed conflict, humanitarian emergencies and the occurrence of natural disasters"</w:t>
      </w:r>
    </w:p>
    <w:p w14:paraId="46054694" w14:textId="77777777" w:rsidR="00D34456" w:rsidRPr="005B174B" w:rsidRDefault="00D34456" w:rsidP="005B174B">
      <w:pPr>
        <w:contextualSpacing/>
        <w:jc w:val="both"/>
        <w:rPr>
          <w:rStyle w:val="contentpasted1"/>
          <w:rFonts w:ascii="Arial" w:eastAsia="Times New Roman" w:hAnsi="Arial" w:cs="Arial"/>
          <w:spacing w:val="4"/>
          <w:shd w:val="clear" w:color="auto" w:fill="FFFFFF"/>
        </w:rPr>
      </w:pPr>
    </w:p>
    <w:p w14:paraId="04498C70" w14:textId="7EE366A7" w:rsidR="007B2A6B" w:rsidRPr="005B174B" w:rsidRDefault="005434D5" w:rsidP="005B174B">
      <w:pPr>
        <w:jc w:val="both"/>
        <w:rPr>
          <w:rStyle w:val="contentpasted1"/>
          <w:rFonts w:ascii="Arial" w:eastAsia="Times New Roman" w:hAnsi="Arial" w:cs="Arial"/>
          <w:spacing w:val="4"/>
          <w:shd w:val="clear" w:color="auto" w:fill="FFFFFF"/>
        </w:rPr>
      </w:pPr>
      <w:r w:rsidRPr="005B174B">
        <w:rPr>
          <w:rStyle w:val="contentpasted1"/>
          <w:rFonts w:ascii="Arial" w:eastAsia="Times New Roman" w:hAnsi="Arial" w:cs="Arial"/>
          <w:spacing w:val="4"/>
          <w:shd w:val="clear" w:color="auto" w:fill="FFFFFF"/>
        </w:rPr>
        <w:t xml:space="preserve">Article 11 </w:t>
      </w:r>
      <w:r w:rsidR="00801883" w:rsidRPr="005B174B">
        <w:rPr>
          <w:rStyle w:val="contentpasted1"/>
          <w:rFonts w:ascii="Arial" w:eastAsia="Times New Roman" w:hAnsi="Arial" w:cs="Arial"/>
          <w:spacing w:val="4"/>
          <w:shd w:val="clear" w:color="auto" w:fill="FFFFFF"/>
        </w:rPr>
        <w:t>underscores</w:t>
      </w:r>
      <w:r w:rsidR="00D9077F" w:rsidRPr="005B174B">
        <w:rPr>
          <w:rStyle w:val="contentpasted1"/>
          <w:rFonts w:ascii="Arial" w:eastAsia="Times New Roman" w:hAnsi="Arial" w:cs="Arial"/>
          <w:spacing w:val="4"/>
          <w:shd w:val="clear" w:color="auto" w:fill="FFFFFF"/>
        </w:rPr>
        <w:t xml:space="preserve"> </w:t>
      </w:r>
      <w:r w:rsidR="00D06AED">
        <w:rPr>
          <w:rStyle w:val="contentpasted1"/>
          <w:rFonts w:ascii="Arial" w:eastAsia="Times New Roman" w:hAnsi="Arial" w:cs="Arial"/>
          <w:spacing w:val="4"/>
          <w:shd w:val="clear" w:color="auto" w:fill="FFFFFF"/>
        </w:rPr>
        <w:t>S</w:t>
      </w:r>
      <w:r w:rsidR="00661DA5" w:rsidRPr="005B174B">
        <w:rPr>
          <w:rStyle w:val="contentpasted1"/>
          <w:rFonts w:ascii="Arial" w:eastAsia="Times New Roman" w:hAnsi="Arial" w:cs="Arial"/>
          <w:spacing w:val="4"/>
          <w:shd w:val="clear" w:color="auto" w:fill="FFFFFF"/>
        </w:rPr>
        <w:t>tates</w:t>
      </w:r>
      <w:r w:rsidR="13E24082" w:rsidRPr="005B174B">
        <w:rPr>
          <w:rStyle w:val="contentpasted1"/>
          <w:rFonts w:ascii="Arial" w:eastAsia="Times New Roman" w:hAnsi="Arial" w:cs="Arial"/>
          <w:spacing w:val="4"/>
          <w:shd w:val="clear" w:color="auto" w:fill="FFFFFF"/>
        </w:rPr>
        <w:t>’</w:t>
      </w:r>
      <w:r w:rsidR="00661DA5" w:rsidRPr="005B174B">
        <w:rPr>
          <w:rStyle w:val="contentpasted1"/>
          <w:rFonts w:ascii="Arial" w:eastAsia="Times New Roman" w:hAnsi="Arial" w:cs="Arial"/>
          <w:spacing w:val="4"/>
          <w:shd w:val="clear" w:color="auto" w:fill="FFFFFF"/>
        </w:rPr>
        <w:t xml:space="preserve"> </w:t>
      </w:r>
      <w:r w:rsidR="00576134" w:rsidRPr="005B174B">
        <w:rPr>
          <w:rStyle w:val="contentpasted1"/>
          <w:rFonts w:ascii="Arial" w:eastAsia="Times New Roman" w:hAnsi="Arial" w:cs="Arial"/>
          <w:spacing w:val="4"/>
          <w:shd w:val="clear" w:color="auto" w:fill="FFFFFF"/>
        </w:rPr>
        <w:t>obligations under international law related to situations of risks</w:t>
      </w:r>
      <w:r w:rsidR="00DB499E" w:rsidRPr="005B174B">
        <w:rPr>
          <w:rStyle w:val="contentpasted1"/>
          <w:rFonts w:ascii="Arial" w:eastAsia="Times New Roman" w:hAnsi="Arial" w:cs="Arial"/>
          <w:spacing w:val="4"/>
          <w:shd w:val="clear" w:color="auto" w:fill="FFFFFF"/>
        </w:rPr>
        <w:t xml:space="preserve">, including situations of armed conflict, </w:t>
      </w:r>
      <w:r w:rsidR="00576134" w:rsidRPr="005B174B">
        <w:rPr>
          <w:rStyle w:val="contentpasted1"/>
          <w:rFonts w:ascii="Arial" w:eastAsia="Times New Roman" w:hAnsi="Arial" w:cs="Arial"/>
          <w:spacing w:val="4"/>
          <w:shd w:val="clear" w:color="auto" w:fill="FFFFFF"/>
        </w:rPr>
        <w:t>humanitarian emergencies</w:t>
      </w:r>
      <w:r w:rsidR="00DB499E" w:rsidRPr="005B174B">
        <w:rPr>
          <w:rStyle w:val="contentpasted1"/>
          <w:rFonts w:ascii="Arial" w:eastAsia="Times New Roman" w:hAnsi="Arial" w:cs="Arial"/>
          <w:spacing w:val="4"/>
          <w:shd w:val="clear" w:color="auto" w:fill="FFFFFF"/>
        </w:rPr>
        <w:t xml:space="preserve"> and natural disasters,</w:t>
      </w:r>
      <w:r w:rsidR="00576134" w:rsidRPr="005B174B">
        <w:rPr>
          <w:rStyle w:val="contentpasted1"/>
          <w:rFonts w:ascii="Arial" w:eastAsia="Times New Roman" w:hAnsi="Arial" w:cs="Arial"/>
          <w:spacing w:val="4"/>
          <w:shd w:val="clear" w:color="auto" w:fill="FFFFFF"/>
        </w:rPr>
        <w:t xml:space="preserve"> includ</w:t>
      </w:r>
      <w:r w:rsidR="002C1B26" w:rsidRPr="005B174B">
        <w:rPr>
          <w:rStyle w:val="contentpasted1"/>
          <w:rFonts w:ascii="Arial" w:eastAsia="Times New Roman" w:hAnsi="Arial" w:cs="Arial"/>
          <w:spacing w:val="4"/>
          <w:shd w:val="clear" w:color="auto" w:fill="FFFFFF"/>
        </w:rPr>
        <w:t>ing</w:t>
      </w:r>
      <w:r w:rsidR="009E2866" w:rsidRPr="005B174B">
        <w:rPr>
          <w:rStyle w:val="contentpasted1"/>
          <w:rFonts w:ascii="Arial" w:eastAsia="Times New Roman" w:hAnsi="Arial" w:cs="Arial"/>
          <w:spacing w:val="4"/>
          <w:shd w:val="clear" w:color="auto" w:fill="FFFFFF"/>
        </w:rPr>
        <w:t xml:space="preserve"> obligations under</w:t>
      </w:r>
      <w:r w:rsidR="00576134" w:rsidRPr="005B174B">
        <w:rPr>
          <w:rStyle w:val="contentpasted1"/>
          <w:rFonts w:ascii="Arial" w:eastAsia="Times New Roman" w:hAnsi="Arial" w:cs="Arial"/>
          <w:spacing w:val="4"/>
          <w:shd w:val="clear" w:color="auto" w:fill="FFFFFF"/>
        </w:rPr>
        <w:t xml:space="preserve"> international human rights law and humanitarian law. </w:t>
      </w:r>
      <w:r w:rsidR="0092648B" w:rsidRPr="005B174B">
        <w:rPr>
          <w:rStyle w:val="contentpasted1"/>
          <w:rFonts w:ascii="Arial" w:eastAsia="Times New Roman" w:hAnsi="Arial" w:cs="Arial"/>
          <w:spacing w:val="4"/>
          <w:shd w:val="clear" w:color="auto" w:fill="FFFFFF"/>
        </w:rPr>
        <w:t>Even though not</w:t>
      </w:r>
      <w:r w:rsidR="00D9077F" w:rsidRPr="005B174B">
        <w:rPr>
          <w:rStyle w:val="contentpasted1"/>
          <w:rFonts w:ascii="Arial" w:eastAsia="Times New Roman" w:hAnsi="Arial" w:cs="Arial"/>
          <w:spacing w:val="4"/>
          <w:shd w:val="clear" w:color="auto" w:fill="FFFFFF"/>
        </w:rPr>
        <w:t xml:space="preserve"> </w:t>
      </w:r>
      <w:r w:rsidR="002D5ACE" w:rsidRPr="005B174B">
        <w:rPr>
          <w:rStyle w:val="contentpasted1"/>
          <w:rFonts w:ascii="Arial" w:eastAsia="Times New Roman" w:hAnsi="Arial" w:cs="Arial"/>
          <w:spacing w:val="4"/>
          <w:shd w:val="clear" w:color="auto" w:fill="FFFFFF"/>
        </w:rPr>
        <w:t>explicitly mentioned</w:t>
      </w:r>
      <w:r w:rsidR="0092648B" w:rsidRPr="005B174B">
        <w:rPr>
          <w:rStyle w:val="contentpasted1"/>
          <w:rFonts w:ascii="Arial" w:eastAsia="Times New Roman" w:hAnsi="Arial" w:cs="Arial"/>
          <w:spacing w:val="4"/>
          <w:shd w:val="clear" w:color="auto" w:fill="FFFFFF"/>
        </w:rPr>
        <w:t xml:space="preserve"> in Article 11</w:t>
      </w:r>
      <w:r w:rsidR="00955FB6" w:rsidRPr="005B174B">
        <w:rPr>
          <w:rStyle w:val="contentpasted1"/>
          <w:rFonts w:ascii="Arial" w:eastAsia="Times New Roman" w:hAnsi="Arial" w:cs="Arial"/>
          <w:spacing w:val="4"/>
          <w:shd w:val="clear" w:color="auto" w:fill="FFFFFF"/>
        </w:rPr>
        <w:t xml:space="preserve"> of the CRPD</w:t>
      </w:r>
      <w:r w:rsidR="00576134" w:rsidRPr="005B174B">
        <w:rPr>
          <w:rStyle w:val="contentpasted1"/>
          <w:rFonts w:ascii="Arial" w:eastAsia="Times New Roman" w:hAnsi="Arial" w:cs="Arial"/>
          <w:spacing w:val="4"/>
          <w:shd w:val="clear" w:color="auto" w:fill="FFFFFF"/>
        </w:rPr>
        <w:t>, i</w:t>
      </w:r>
      <w:r w:rsidR="0070539E" w:rsidRPr="005B174B">
        <w:rPr>
          <w:rStyle w:val="contentpasted1"/>
          <w:rFonts w:ascii="Arial" w:eastAsia="Times New Roman" w:hAnsi="Arial" w:cs="Arial"/>
          <w:spacing w:val="4"/>
          <w:shd w:val="clear" w:color="auto" w:fill="FFFFFF"/>
        </w:rPr>
        <w:t>nternational refugee law is inherently</w:t>
      </w:r>
      <w:r w:rsidR="00BE0F98" w:rsidRPr="005B174B">
        <w:rPr>
          <w:rStyle w:val="contentpasted1"/>
          <w:rFonts w:ascii="Arial" w:eastAsia="Times New Roman" w:hAnsi="Arial" w:cs="Arial"/>
          <w:spacing w:val="4"/>
          <w:shd w:val="clear" w:color="auto" w:fill="FFFFFF"/>
        </w:rPr>
        <w:t xml:space="preserve"> </w:t>
      </w:r>
      <w:r w:rsidR="00271D42" w:rsidRPr="005B174B">
        <w:rPr>
          <w:rStyle w:val="contentpasted1"/>
          <w:rFonts w:ascii="Arial" w:eastAsia="Times New Roman" w:hAnsi="Arial" w:cs="Arial"/>
          <w:spacing w:val="4"/>
          <w:shd w:val="clear" w:color="auto" w:fill="FFFFFF"/>
        </w:rPr>
        <w:t xml:space="preserve">a </w:t>
      </w:r>
      <w:r w:rsidR="00BE0F98" w:rsidRPr="005B174B">
        <w:rPr>
          <w:rStyle w:val="contentpasted1"/>
          <w:rFonts w:ascii="Arial" w:eastAsia="Times New Roman" w:hAnsi="Arial" w:cs="Arial"/>
          <w:spacing w:val="4"/>
          <w:shd w:val="clear" w:color="auto" w:fill="FFFFFF"/>
        </w:rPr>
        <w:t xml:space="preserve">key </w:t>
      </w:r>
      <w:r w:rsidR="00271D42" w:rsidRPr="005B174B">
        <w:rPr>
          <w:rStyle w:val="contentpasted1"/>
          <w:rFonts w:ascii="Arial" w:eastAsia="Times New Roman" w:hAnsi="Arial" w:cs="Arial"/>
          <w:spacing w:val="4"/>
          <w:shd w:val="clear" w:color="auto" w:fill="FFFFFF"/>
        </w:rPr>
        <w:t xml:space="preserve">legal framework </w:t>
      </w:r>
      <w:r w:rsidR="009179E3" w:rsidRPr="005B174B">
        <w:rPr>
          <w:rStyle w:val="contentpasted1"/>
          <w:rFonts w:ascii="Arial" w:eastAsia="Times New Roman" w:hAnsi="Arial" w:cs="Arial"/>
          <w:spacing w:val="4"/>
          <w:shd w:val="clear" w:color="auto" w:fill="FFFFFF"/>
        </w:rPr>
        <w:t>and</w:t>
      </w:r>
      <w:r w:rsidR="00271D42" w:rsidRPr="005B174B">
        <w:rPr>
          <w:rStyle w:val="contentpasted1"/>
          <w:rFonts w:ascii="Arial" w:eastAsia="Times New Roman" w:hAnsi="Arial" w:cs="Arial"/>
          <w:spacing w:val="4"/>
          <w:shd w:val="clear" w:color="auto" w:fill="FFFFFF"/>
        </w:rPr>
        <w:t xml:space="preserve"> part of t</w:t>
      </w:r>
      <w:r w:rsidR="00BE0F98" w:rsidRPr="005B174B">
        <w:rPr>
          <w:rStyle w:val="contentpasted1"/>
          <w:rFonts w:ascii="Arial" w:eastAsia="Times New Roman" w:hAnsi="Arial" w:cs="Arial"/>
          <w:spacing w:val="4"/>
          <w:shd w:val="clear" w:color="auto" w:fill="FFFFFF"/>
        </w:rPr>
        <w:t xml:space="preserve">he international legal framework applicable in situations </w:t>
      </w:r>
      <w:r w:rsidR="00D9077F" w:rsidRPr="005B174B">
        <w:rPr>
          <w:rStyle w:val="contentpasted1"/>
          <w:rFonts w:ascii="Arial" w:eastAsia="Times New Roman" w:hAnsi="Arial" w:cs="Arial"/>
          <w:spacing w:val="4"/>
          <w:shd w:val="clear" w:color="auto" w:fill="FFFFFF"/>
        </w:rPr>
        <w:t xml:space="preserve">covered by </w:t>
      </w:r>
      <w:r w:rsidR="000D7630" w:rsidRPr="005B174B">
        <w:rPr>
          <w:rStyle w:val="contentpasted1"/>
          <w:rFonts w:ascii="Arial" w:eastAsia="Times New Roman" w:hAnsi="Arial" w:cs="Arial"/>
          <w:spacing w:val="4"/>
          <w:shd w:val="clear" w:color="auto" w:fill="FFFFFF"/>
        </w:rPr>
        <w:t>Article 11</w:t>
      </w:r>
      <w:r w:rsidR="0070539E" w:rsidRPr="005B174B">
        <w:rPr>
          <w:rStyle w:val="contentpasted1"/>
          <w:rFonts w:ascii="Arial" w:eastAsia="Times New Roman" w:hAnsi="Arial" w:cs="Arial"/>
          <w:spacing w:val="4"/>
          <w:shd w:val="clear" w:color="auto" w:fill="FFFFFF"/>
        </w:rPr>
        <w:t xml:space="preserve">. </w:t>
      </w:r>
      <w:r w:rsidR="00B60DDA" w:rsidRPr="005B174B">
        <w:rPr>
          <w:rStyle w:val="contentpasted1"/>
          <w:rFonts w:ascii="Arial" w:eastAsia="Times New Roman" w:hAnsi="Arial" w:cs="Arial"/>
          <w:spacing w:val="4"/>
          <w:shd w:val="clear" w:color="auto" w:fill="FFFFFF"/>
        </w:rPr>
        <w:t>S</w:t>
      </w:r>
      <w:r w:rsidR="00B73327" w:rsidRPr="005B174B">
        <w:rPr>
          <w:rStyle w:val="contentpasted1"/>
          <w:rFonts w:ascii="Arial" w:eastAsia="Times New Roman" w:hAnsi="Arial" w:cs="Arial"/>
          <w:spacing w:val="4"/>
          <w:shd w:val="clear" w:color="auto" w:fill="FFFFFF"/>
        </w:rPr>
        <w:t>ituations of risks, including armed conflict and humanitarian emergencies</w:t>
      </w:r>
      <w:r w:rsidR="009478BF" w:rsidRPr="005B174B">
        <w:rPr>
          <w:rStyle w:val="contentpasted1"/>
          <w:rFonts w:ascii="Arial" w:eastAsia="Times New Roman" w:hAnsi="Arial" w:cs="Arial"/>
          <w:spacing w:val="4"/>
          <w:shd w:val="clear" w:color="auto" w:fill="FFFFFF"/>
        </w:rPr>
        <w:t>,</w:t>
      </w:r>
      <w:r w:rsidR="00B73327" w:rsidRPr="005B174B">
        <w:rPr>
          <w:rStyle w:val="contentpasted1"/>
          <w:rFonts w:ascii="Arial" w:eastAsia="Times New Roman" w:hAnsi="Arial" w:cs="Arial"/>
          <w:spacing w:val="4"/>
          <w:shd w:val="clear" w:color="auto" w:fill="FFFFFF"/>
        </w:rPr>
        <w:t xml:space="preserve"> </w:t>
      </w:r>
      <w:r w:rsidR="00D84E6A" w:rsidRPr="005B174B">
        <w:rPr>
          <w:rStyle w:val="contentpasted1"/>
          <w:rFonts w:ascii="Arial" w:eastAsia="Times New Roman" w:hAnsi="Arial" w:cs="Arial"/>
          <w:spacing w:val="4"/>
          <w:shd w:val="clear" w:color="auto" w:fill="FFFFFF"/>
        </w:rPr>
        <w:t xml:space="preserve">are </w:t>
      </w:r>
      <w:r w:rsidR="008151FD" w:rsidRPr="005B174B">
        <w:rPr>
          <w:rStyle w:val="contentpasted1"/>
          <w:rFonts w:ascii="Arial" w:eastAsia="Times New Roman" w:hAnsi="Arial" w:cs="Arial"/>
          <w:spacing w:val="4"/>
          <w:shd w:val="clear" w:color="auto" w:fill="FFFFFF"/>
        </w:rPr>
        <w:t xml:space="preserve">some of the </w:t>
      </w:r>
      <w:r w:rsidR="002B02E4" w:rsidRPr="005B174B">
        <w:rPr>
          <w:rStyle w:val="contentpasted1"/>
          <w:rFonts w:ascii="Arial" w:eastAsia="Times New Roman" w:hAnsi="Arial" w:cs="Arial"/>
          <w:spacing w:val="4"/>
          <w:shd w:val="clear" w:color="auto" w:fill="FFFFFF"/>
        </w:rPr>
        <w:t xml:space="preserve">major </w:t>
      </w:r>
      <w:r w:rsidR="00D84E6A" w:rsidRPr="005B174B">
        <w:rPr>
          <w:rStyle w:val="contentpasted1"/>
          <w:rFonts w:ascii="Arial" w:eastAsia="Times New Roman" w:hAnsi="Arial" w:cs="Arial"/>
          <w:spacing w:val="4"/>
          <w:shd w:val="clear" w:color="auto" w:fill="FFFFFF"/>
        </w:rPr>
        <w:t xml:space="preserve">causes of </w:t>
      </w:r>
      <w:r w:rsidR="00B60DDA" w:rsidRPr="005B174B">
        <w:rPr>
          <w:rStyle w:val="contentpasted1"/>
          <w:rFonts w:ascii="Arial" w:eastAsia="Times New Roman" w:hAnsi="Arial" w:cs="Arial"/>
          <w:spacing w:val="4"/>
          <w:shd w:val="clear" w:color="auto" w:fill="FFFFFF"/>
        </w:rPr>
        <w:t xml:space="preserve">forced </w:t>
      </w:r>
      <w:r w:rsidR="00D84E6A" w:rsidRPr="005B174B">
        <w:rPr>
          <w:rStyle w:val="contentpasted1"/>
          <w:rFonts w:ascii="Arial" w:eastAsia="Times New Roman" w:hAnsi="Arial" w:cs="Arial"/>
          <w:spacing w:val="4"/>
          <w:shd w:val="clear" w:color="auto" w:fill="FFFFFF"/>
        </w:rPr>
        <w:t>displacement</w:t>
      </w:r>
      <w:r w:rsidR="008E2878" w:rsidRPr="005B174B">
        <w:rPr>
          <w:rStyle w:val="contentpasted1"/>
          <w:rFonts w:ascii="Arial" w:eastAsia="Times New Roman" w:hAnsi="Arial" w:cs="Arial"/>
          <w:spacing w:val="4"/>
          <w:shd w:val="clear" w:color="auto" w:fill="FFFFFF"/>
        </w:rPr>
        <w:t xml:space="preserve"> requiring international protection</w:t>
      </w:r>
      <w:r w:rsidR="00237A74" w:rsidRPr="005B174B">
        <w:rPr>
          <w:rStyle w:val="contentpasted1"/>
          <w:rFonts w:ascii="Arial" w:eastAsia="Times New Roman" w:hAnsi="Arial" w:cs="Arial"/>
          <w:spacing w:val="4"/>
          <w:shd w:val="clear" w:color="auto" w:fill="FFFFFF"/>
        </w:rPr>
        <w:t xml:space="preserve"> as refugees or other, complementary, forms of international protection</w:t>
      </w:r>
      <w:r w:rsidR="00D84E6A" w:rsidRPr="005B174B">
        <w:rPr>
          <w:rStyle w:val="contentpasted1"/>
          <w:rFonts w:ascii="Arial" w:eastAsia="Times New Roman" w:hAnsi="Arial" w:cs="Arial"/>
          <w:spacing w:val="4"/>
          <w:shd w:val="clear" w:color="auto" w:fill="FFFFFF"/>
        </w:rPr>
        <w:t xml:space="preserve">. </w:t>
      </w:r>
    </w:p>
    <w:p w14:paraId="1D753DAF" w14:textId="77777777" w:rsidR="00D34456" w:rsidRPr="005B174B" w:rsidRDefault="00D34456" w:rsidP="005B174B">
      <w:pPr>
        <w:contextualSpacing/>
        <w:jc w:val="both"/>
        <w:rPr>
          <w:rStyle w:val="contentpasted1"/>
          <w:rFonts w:ascii="Arial" w:eastAsia="Times New Roman" w:hAnsi="Arial" w:cs="Arial"/>
          <w:spacing w:val="4"/>
          <w:shd w:val="clear" w:color="auto" w:fill="FFFFFF"/>
        </w:rPr>
      </w:pPr>
    </w:p>
    <w:p w14:paraId="3A846C30" w14:textId="76DAEBCD" w:rsidR="0074764E" w:rsidRPr="005B174B" w:rsidRDefault="005B0F6A" w:rsidP="005B174B">
      <w:pPr>
        <w:contextualSpacing/>
        <w:jc w:val="both"/>
        <w:rPr>
          <w:rStyle w:val="contentpasted1"/>
          <w:rFonts w:ascii="Arial" w:eastAsia="Times New Roman" w:hAnsi="Arial" w:cs="Arial"/>
          <w:spacing w:val="4"/>
          <w:shd w:val="clear" w:color="auto" w:fill="FFFFFF"/>
        </w:rPr>
      </w:pPr>
      <w:r w:rsidRPr="005B174B">
        <w:rPr>
          <w:rStyle w:val="contentpasted1"/>
          <w:rFonts w:ascii="Arial" w:eastAsia="Times New Roman" w:hAnsi="Arial" w:cs="Arial"/>
          <w:spacing w:val="4"/>
          <w:shd w:val="clear" w:color="auto" w:fill="FFFFFF"/>
        </w:rPr>
        <w:t xml:space="preserve">In the context of humanitarian situations, protection is </w:t>
      </w:r>
      <w:r w:rsidR="00E372AC" w:rsidRPr="005B174B">
        <w:rPr>
          <w:rStyle w:val="contentpasted1"/>
          <w:rFonts w:ascii="Arial" w:eastAsia="Times New Roman" w:hAnsi="Arial" w:cs="Arial"/>
          <w:spacing w:val="4"/>
          <w:shd w:val="clear" w:color="auto" w:fill="FFFFFF"/>
        </w:rPr>
        <w:t>u</w:t>
      </w:r>
      <w:r w:rsidR="00F93D9D" w:rsidRPr="005B174B">
        <w:rPr>
          <w:rStyle w:val="contentpasted1"/>
          <w:rFonts w:ascii="Arial" w:eastAsia="Times New Roman" w:hAnsi="Arial" w:cs="Arial"/>
          <w:spacing w:val="4"/>
          <w:shd w:val="clear" w:color="auto" w:fill="FFFFFF"/>
        </w:rPr>
        <w:t>nderstood as a</w:t>
      </w:r>
      <w:r w:rsidR="0074764E" w:rsidRPr="005B174B">
        <w:rPr>
          <w:rFonts w:ascii="Arial" w:eastAsia="Times New Roman" w:hAnsi="Arial" w:cs="Arial"/>
          <w:spacing w:val="4"/>
          <w:shd w:val="clear" w:color="auto" w:fill="FFFFFF"/>
        </w:rPr>
        <w:t>ll activities aimed at achieving full respect for the rights of the individual in accordance with the letter and spirit of international human rights, refugee</w:t>
      </w:r>
      <w:r w:rsidR="00381623" w:rsidRPr="005B174B">
        <w:rPr>
          <w:rFonts w:ascii="Arial" w:eastAsia="Times New Roman" w:hAnsi="Arial" w:cs="Arial"/>
          <w:spacing w:val="4"/>
          <w:shd w:val="clear" w:color="auto" w:fill="FFFFFF"/>
        </w:rPr>
        <w:t>,</w:t>
      </w:r>
      <w:r w:rsidR="0074764E" w:rsidRPr="005B174B">
        <w:rPr>
          <w:rFonts w:ascii="Arial" w:eastAsia="Times New Roman" w:hAnsi="Arial" w:cs="Arial"/>
          <w:spacing w:val="4"/>
          <w:shd w:val="clear" w:color="auto" w:fill="FFFFFF"/>
        </w:rPr>
        <w:t xml:space="preserve"> and humanitarian law. Protection involves creating an environment conducive to respect for human beings, preventing and/or alleviating the immediate effects of a specific pattern of abuse, and restoring dignified conditions of life through reparation, restitution, and rehabilitation</w:t>
      </w:r>
      <w:r w:rsidR="00E372AC" w:rsidRPr="005B174B">
        <w:rPr>
          <w:rFonts w:ascii="Arial" w:eastAsia="Times New Roman" w:hAnsi="Arial" w:cs="Arial"/>
          <w:spacing w:val="4"/>
          <w:shd w:val="clear" w:color="auto" w:fill="FFFFFF"/>
        </w:rPr>
        <w:t>.</w:t>
      </w:r>
    </w:p>
    <w:p w14:paraId="743CC273" w14:textId="77777777" w:rsidR="00D34456" w:rsidRPr="005B174B" w:rsidRDefault="00D34456" w:rsidP="005B174B">
      <w:pPr>
        <w:contextualSpacing/>
        <w:jc w:val="both"/>
        <w:rPr>
          <w:rStyle w:val="contentpasted1"/>
          <w:rFonts w:ascii="Arial" w:eastAsia="Times New Roman" w:hAnsi="Arial" w:cs="Arial"/>
          <w:spacing w:val="4"/>
          <w:shd w:val="clear" w:color="auto" w:fill="FFFFFF"/>
        </w:rPr>
      </w:pPr>
    </w:p>
    <w:p w14:paraId="43A0B0C0" w14:textId="728363D6" w:rsidR="0074764E" w:rsidRPr="005B174B" w:rsidRDefault="00687B4F" w:rsidP="005B174B">
      <w:pPr>
        <w:contextualSpacing/>
        <w:jc w:val="both"/>
        <w:rPr>
          <w:rFonts w:ascii="Arial" w:eastAsia="Times New Roman" w:hAnsi="Arial" w:cs="Arial"/>
          <w:spacing w:val="4"/>
          <w:shd w:val="clear" w:color="auto" w:fill="FFFFFF"/>
        </w:rPr>
      </w:pPr>
      <w:r w:rsidRPr="005B174B">
        <w:rPr>
          <w:rStyle w:val="contentpasted1"/>
          <w:rFonts w:ascii="Arial" w:eastAsia="Times New Roman" w:hAnsi="Arial" w:cs="Arial"/>
          <w:spacing w:val="4"/>
          <w:shd w:val="clear" w:color="auto" w:fill="FFFFFF"/>
        </w:rPr>
        <w:t>All necessary measures for protection would entail also ensuring</w:t>
      </w:r>
      <w:r w:rsidR="008B665E" w:rsidRPr="005B174B">
        <w:rPr>
          <w:rStyle w:val="contentpasted1"/>
          <w:rFonts w:ascii="Arial" w:eastAsia="Times New Roman" w:hAnsi="Arial" w:cs="Arial"/>
          <w:spacing w:val="4"/>
          <w:shd w:val="clear" w:color="auto" w:fill="FFFFFF"/>
        </w:rPr>
        <w:t xml:space="preserve"> equal access to</w:t>
      </w:r>
      <w:r w:rsidR="00274672" w:rsidRPr="005B174B">
        <w:rPr>
          <w:rStyle w:val="contentpasted1"/>
          <w:rFonts w:ascii="Arial" w:eastAsia="Times New Roman" w:hAnsi="Arial" w:cs="Arial"/>
          <w:spacing w:val="4"/>
          <w:shd w:val="clear" w:color="auto" w:fill="FFFFFF"/>
        </w:rPr>
        <w:t xml:space="preserve"> international protection</w:t>
      </w:r>
      <w:r w:rsidR="005B0F6A" w:rsidRPr="005B174B">
        <w:rPr>
          <w:rStyle w:val="contentpasted1"/>
          <w:rFonts w:ascii="Arial" w:eastAsia="Times New Roman" w:hAnsi="Arial" w:cs="Arial"/>
          <w:spacing w:val="4"/>
          <w:shd w:val="clear" w:color="auto" w:fill="FFFFFF"/>
        </w:rPr>
        <w:t>,</w:t>
      </w:r>
      <w:r w:rsidR="006C7A2F" w:rsidRPr="005B174B">
        <w:rPr>
          <w:rStyle w:val="contentpasted1"/>
          <w:rFonts w:ascii="Arial" w:eastAsia="Times New Roman" w:hAnsi="Arial" w:cs="Arial"/>
          <w:spacing w:val="4"/>
          <w:shd w:val="clear" w:color="auto" w:fill="FFFFFF"/>
        </w:rPr>
        <w:t xml:space="preserve"> when applicable</w:t>
      </w:r>
      <w:r w:rsidR="001F2F48" w:rsidRPr="005B174B">
        <w:rPr>
          <w:rStyle w:val="contentpasted1"/>
          <w:rFonts w:ascii="Arial" w:eastAsia="Times New Roman" w:hAnsi="Arial" w:cs="Arial"/>
          <w:spacing w:val="4"/>
          <w:shd w:val="clear" w:color="auto" w:fill="FFFFFF"/>
        </w:rPr>
        <w:t xml:space="preserve">, </w:t>
      </w:r>
      <w:r w:rsidR="00410884" w:rsidRPr="005B174B">
        <w:rPr>
          <w:rStyle w:val="contentpasted1"/>
          <w:rFonts w:ascii="Arial" w:eastAsia="Times New Roman" w:hAnsi="Arial" w:cs="Arial"/>
          <w:spacing w:val="4"/>
          <w:shd w:val="clear" w:color="auto" w:fill="FFFFFF"/>
        </w:rPr>
        <w:t>for persons with disabilities in situations defined under Article 11</w:t>
      </w:r>
      <w:r w:rsidR="00274672" w:rsidRPr="005B174B">
        <w:rPr>
          <w:rStyle w:val="contentpasted1"/>
          <w:rFonts w:ascii="Arial" w:eastAsia="Times New Roman" w:hAnsi="Arial" w:cs="Arial"/>
          <w:spacing w:val="4"/>
          <w:shd w:val="clear" w:color="auto" w:fill="FFFFFF"/>
        </w:rPr>
        <w:t xml:space="preserve">. </w:t>
      </w:r>
      <w:r w:rsidR="0070539E" w:rsidRPr="005B174B">
        <w:rPr>
          <w:rStyle w:val="contentpasted1"/>
          <w:rFonts w:ascii="Arial" w:eastAsia="Times New Roman" w:hAnsi="Arial" w:cs="Arial"/>
          <w:spacing w:val="4"/>
          <w:shd w:val="clear" w:color="auto" w:fill="FFFFFF"/>
        </w:rPr>
        <w:t xml:space="preserve">The need for international protection arises when a person is outside their </w:t>
      </w:r>
      <w:r w:rsidR="009F4DD0" w:rsidRPr="005B174B">
        <w:rPr>
          <w:rStyle w:val="contentpasted1"/>
          <w:rFonts w:ascii="Arial" w:eastAsia="Times New Roman" w:hAnsi="Arial" w:cs="Arial"/>
          <w:spacing w:val="4"/>
          <w:shd w:val="clear" w:color="auto" w:fill="FFFFFF"/>
        </w:rPr>
        <w:t xml:space="preserve">country of origin and unable to return due </w:t>
      </w:r>
      <w:r w:rsidR="00F55A3E" w:rsidRPr="005B174B">
        <w:rPr>
          <w:rStyle w:val="contentpasted1"/>
          <w:rFonts w:ascii="Arial" w:eastAsia="Times New Roman" w:hAnsi="Arial" w:cs="Arial"/>
          <w:spacing w:val="4"/>
          <w:shd w:val="clear" w:color="auto" w:fill="FFFFFF"/>
        </w:rPr>
        <w:t xml:space="preserve">to </w:t>
      </w:r>
      <w:r w:rsidR="009F4DD0" w:rsidRPr="005B174B">
        <w:rPr>
          <w:rStyle w:val="contentpasted1"/>
          <w:rFonts w:ascii="Arial" w:eastAsia="Times New Roman" w:hAnsi="Arial" w:cs="Arial"/>
          <w:spacing w:val="4"/>
          <w:shd w:val="clear" w:color="auto" w:fill="FFFFFF"/>
        </w:rPr>
        <w:t xml:space="preserve">being at risk </w:t>
      </w:r>
      <w:r w:rsidR="00F55A3E" w:rsidRPr="005B174B">
        <w:rPr>
          <w:rStyle w:val="contentpasted1"/>
          <w:rFonts w:ascii="Arial" w:eastAsia="Times New Roman" w:hAnsi="Arial" w:cs="Arial"/>
          <w:spacing w:val="4"/>
          <w:shd w:val="clear" w:color="auto" w:fill="FFFFFF"/>
        </w:rPr>
        <w:t xml:space="preserve">of serious harm </w:t>
      </w:r>
      <w:r w:rsidR="009F4DD0" w:rsidRPr="005B174B">
        <w:rPr>
          <w:rStyle w:val="contentpasted1"/>
          <w:rFonts w:ascii="Arial" w:eastAsia="Times New Roman" w:hAnsi="Arial" w:cs="Arial"/>
          <w:spacing w:val="4"/>
          <w:shd w:val="clear" w:color="auto" w:fill="FFFFFF"/>
        </w:rPr>
        <w:t xml:space="preserve">and their country is unable or unwilling to protect them. </w:t>
      </w:r>
      <w:r w:rsidR="000A1554" w:rsidRPr="005B174B">
        <w:rPr>
          <w:rStyle w:val="contentpasted1"/>
          <w:rFonts w:ascii="Arial" w:eastAsia="Times New Roman" w:hAnsi="Arial" w:cs="Arial"/>
          <w:spacing w:val="4"/>
          <w:shd w:val="clear" w:color="auto" w:fill="FFFFFF"/>
        </w:rPr>
        <w:t>Individuals who meet the refugee definition under international, regional</w:t>
      </w:r>
      <w:r w:rsidR="002B02E4" w:rsidRPr="005B174B">
        <w:rPr>
          <w:rStyle w:val="contentpasted1"/>
          <w:rFonts w:ascii="Arial" w:eastAsia="Times New Roman" w:hAnsi="Arial" w:cs="Arial"/>
          <w:spacing w:val="4"/>
          <w:shd w:val="clear" w:color="auto" w:fill="FFFFFF"/>
        </w:rPr>
        <w:t>,</w:t>
      </w:r>
      <w:r w:rsidR="000A1554" w:rsidRPr="005B174B">
        <w:rPr>
          <w:rStyle w:val="contentpasted1"/>
          <w:rFonts w:ascii="Arial" w:eastAsia="Times New Roman" w:hAnsi="Arial" w:cs="Arial"/>
          <w:spacing w:val="4"/>
          <w:shd w:val="clear" w:color="auto" w:fill="FFFFFF"/>
        </w:rPr>
        <w:t xml:space="preserve"> or domestic laws or under</w:t>
      </w:r>
      <w:r w:rsidR="00CF66C8" w:rsidRPr="005B174B">
        <w:rPr>
          <w:rStyle w:val="contentpasted1"/>
          <w:rFonts w:ascii="Arial" w:eastAsia="Times New Roman" w:hAnsi="Arial" w:cs="Arial"/>
          <w:spacing w:val="4"/>
          <w:shd w:val="clear" w:color="auto" w:fill="FFFFFF"/>
        </w:rPr>
        <w:t xml:space="preserve"> the mandate of </w:t>
      </w:r>
      <w:r w:rsidR="00345E99">
        <w:rPr>
          <w:rStyle w:val="contentpasted1"/>
          <w:rFonts w:ascii="Arial" w:eastAsia="Times New Roman" w:hAnsi="Arial" w:cs="Arial"/>
          <w:spacing w:val="4"/>
          <w:shd w:val="clear" w:color="auto" w:fill="FFFFFF"/>
        </w:rPr>
        <w:t>UNHCR</w:t>
      </w:r>
      <w:r w:rsidR="00CF66C8" w:rsidRPr="005B174B">
        <w:rPr>
          <w:rStyle w:val="contentpasted1"/>
          <w:rFonts w:ascii="Arial" w:eastAsia="Times New Roman" w:hAnsi="Arial" w:cs="Arial"/>
          <w:spacing w:val="4"/>
          <w:shd w:val="clear" w:color="auto" w:fill="FFFFFF"/>
        </w:rPr>
        <w:t xml:space="preserve"> </w:t>
      </w:r>
      <w:r w:rsidR="000A1554" w:rsidRPr="005B174B">
        <w:rPr>
          <w:rStyle w:val="contentpasted1"/>
          <w:rFonts w:ascii="Arial" w:eastAsia="Times New Roman" w:hAnsi="Arial" w:cs="Arial"/>
          <w:spacing w:val="4"/>
          <w:shd w:val="clear" w:color="auto" w:fill="FFFFFF"/>
        </w:rPr>
        <w:t xml:space="preserve">are entitled to </w:t>
      </w:r>
      <w:r w:rsidR="00CF43DE" w:rsidRPr="005B174B">
        <w:rPr>
          <w:rStyle w:val="contentpasted1"/>
          <w:rFonts w:ascii="Arial" w:eastAsia="Times New Roman" w:hAnsi="Arial" w:cs="Arial"/>
          <w:spacing w:val="4"/>
          <w:shd w:val="clear" w:color="auto" w:fill="FFFFFF"/>
        </w:rPr>
        <w:lastRenderedPageBreak/>
        <w:t xml:space="preserve">international protection. </w:t>
      </w:r>
      <w:r w:rsidR="00E12636" w:rsidRPr="005B174B">
        <w:rPr>
          <w:rFonts w:ascii="Arial" w:eastAsia="Times New Roman" w:hAnsi="Arial" w:cs="Arial"/>
          <w:spacing w:val="4"/>
          <w:shd w:val="clear" w:color="auto" w:fill="FFFFFF"/>
        </w:rPr>
        <w:t>There is a need to advance a disability-inclusive interpretation of persecution</w:t>
      </w:r>
      <w:r w:rsidR="00F17C14" w:rsidRPr="005B174B">
        <w:rPr>
          <w:rFonts w:ascii="Arial" w:eastAsia="Times New Roman" w:hAnsi="Arial" w:cs="Arial"/>
          <w:spacing w:val="4"/>
          <w:shd w:val="clear" w:color="auto" w:fill="FFFFFF"/>
        </w:rPr>
        <w:t>,</w:t>
      </w:r>
      <w:r w:rsidR="00E12636" w:rsidRPr="005B174B">
        <w:rPr>
          <w:rFonts w:ascii="Arial" w:eastAsia="Times New Roman" w:hAnsi="Arial" w:cs="Arial"/>
          <w:spacing w:val="4"/>
          <w:shd w:val="clear" w:color="auto" w:fill="FFFFFF"/>
        </w:rPr>
        <w:t xml:space="preserve"> one of the constituent elements of the refugee definition under the </w:t>
      </w:r>
      <w:r w:rsidR="00E12636" w:rsidRPr="00345E99">
        <w:rPr>
          <w:rFonts w:ascii="Arial" w:eastAsia="Times New Roman" w:hAnsi="Arial" w:cs="Arial"/>
          <w:i/>
          <w:iCs/>
          <w:spacing w:val="4"/>
          <w:shd w:val="clear" w:color="auto" w:fill="FFFFFF"/>
        </w:rPr>
        <w:t>1951 Convention</w:t>
      </w:r>
      <w:r w:rsidR="00F17C14" w:rsidRPr="005B174B">
        <w:rPr>
          <w:rFonts w:ascii="Arial" w:eastAsia="Times New Roman" w:hAnsi="Arial" w:cs="Arial"/>
          <w:spacing w:val="4"/>
          <w:shd w:val="clear" w:color="auto" w:fill="FFFFFF"/>
        </w:rPr>
        <w:t xml:space="preserve">, </w:t>
      </w:r>
      <w:r w:rsidR="009049F4" w:rsidRPr="005B174B">
        <w:rPr>
          <w:rFonts w:ascii="Arial" w:eastAsia="Times New Roman" w:hAnsi="Arial" w:cs="Arial"/>
          <w:spacing w:val="4"/>
          <w:shd w:val="clear" w:color="auto" w:fill="FFFFFF"/>
        </w:rPr>
        <w:t xml:space="preserve">to ensure </w:t>
      </w:r>
      <w:r w:rsidR="00F21AAD" w:rsidRPr="005B174B">
        <w:rPr>
          <w:rFonts w:ascii="Arial" w:eastAsia="Times New Roman" w:hAnsi="Arial" w:cs="Arial"/>
          <w:spacing w:val="4"/>
          <w:shd w:val="clear" w:color="auto" w:fill="FFFFFF"/>
        </w:rPr>
        <w:t>the protection and safety of persons with disabilities who may</w:t>
      </w:r>
      <w:r w:rsidR="00C36B2F" w:rsidRPr="005B174B">
        <w:rPr>
          <w:rFonts w:ascii="Arial" w:eastAsia="Times New Roman" w:hAnsi="Arial" w:cs="Arial"/>
          <w:spacing w:val="4"/>
          <w:shd w:val="clear" w:color="auto" w:fill="FFFFFF"/>
        </w:rPr>
        <w:t xml:space="preserve"> face disability-specific forms of persecution.</w:t>
      </w:r>
    </w:p>
    <w:p w14:paraId="4BBC33F0" w14:textId="77777777" w:rsidR="00D34456" w:rsidRPr="005B174B" w:rsidRDefault="00D34456" w:rsidP="005B174B">
      <w:pPr>
        <w:contextualSpacing/>
        <w:jc w:val="both"/>
        <w:rPr>
          <w:rFonts w:ascii="Arial" w:eastAsia="Times New Roman" w:hAnsi="Arial" w:cs="Arial"/>
          <w:spacing w:val="4"/>
          <w:shd w:val="clear" w:color="auto" w:fill="FFFFFF"/>
        </w:rPr>
      </w:pPr>
    </w:p>
    <w:p w14:paraId="2036CE58" w14:textId="305A9DA4" w:rsidR="004E06FE" w:rsidRPr="005B174B" w:rsidRDefault="004E06FE" w:rsidP="005B174B">
      <w:pPr>
        <w:numPr>
          <w:ilvl w:val="0"/>
          <w:numId w:val="1"/>
        </w:numPr>
        <w:contextualSpacing/>
        <w:rPr>
          <w:rStyle w:val="contentpasted3"/>
          <w:rFonts w:ascii="Arial" w:eastAsia="Times New Roman" w:hAnsi="Arial" w:cs="Arial"/>
          <w:b/>
          <w:bCs/>
          <w:shd w:val="clear" w:color="auto" w:fill="FFFFFF"/>
        </w:rPr>
      </w:pPr>
      <w:r w:rsidRPr="005B174B">
        <w:rPr>
          <w:rStyle w:val="contentpasted3"/>
          <w:rFonts w:ascii="Arial" w:eastAsia="Times New Roman" w:hAnsi="Arial" w:cs="Arial"/>
          <w:b/>
          <w:bCs/>
          <w:spacing w:val="4"/>
          <w:shd w:val="clear" w:color="auto" w:fill="FFFFFF"/>
        </w:rPr>
        <w:t>States obligations</w:t>
      </w:r>
      <w:r w:rsidR="006231E3" w:rsidRPr="005B174B">
        <w:rPr>
          <w:rStyle w:val="contentpasted3"/>
          <w:rFonts w:ascii="Arial" w:eastAsia="Times New Roman" w:hAnsi="Arial" w:cs="Arial"/>
          <w:b/>
          <w:bCs/>
          <w:spacing w:val="4"/>
          <w:shd w:val="clear" w:color="auto" w:fill="FFFFFF"/>
        </w:rPr>
        <w:t xml:space="preserve"> under article 11. </w:t>
      </w:r>
    </w:p>
    <w:p w14:paraId="6D3E2A81" w14:textId="26D8941B" w:rsidR="00E10331" w:rsidRPr="005B174B" w:rsidRDefault="00292776" w:rsidP="005B174B">
      <w:pPr>
        <w:pStyle w:val="ListParagraph"/>
        <w:rPr>
          <w:rFonts w:ascii="Arial" w:eastAsia="Times New Roman" w:hAnsi="Arial" w:cs="Arial"/>
          <w:b/>
          <w:shd w:val="clear" w:color="auto" w:fill="FFFFFF"/>
          <w:lang w:val="fi-FI"/>
        </w:rPr>
      </w:pPr>
      <w:r w:rsidRPr="005B174B">
        <w:rPr>
          <w:rFonts w:ascii="Arial" w:eastAsia="Times New Roman" w:hAnsi="Arial" w:cs="Arial"/>
          <w:b/>
          <w:shd w:val="clear" w:color="auto" w:fill="FFFFFF"/>
        </w:rPr>
        <w:t xml:space="preserve">[Under this chapter, please </w:t>
      </w:r>
      <w:r w:rsidR="00586773" w:rsidRPr="005B174B">
        <w:rPr>
          <w:rFonts w:ascii="Arial" w:eastAsia="Times New Roman" w:hAnsi="Arial" w:cs="Arial"/>
          <w:b/>
          <w:shd w:val="clear" w:color="auto" w:fill="FFFFFF"/>
        </w:rPr>
        <w:t>kindly indicate what concrete obligations State parties</w:t>
      </w:r>
      <w:r w:rsidR="005E5C3A" w:rsidRPr="005B174B">
        <w:rPr>
          <w:rFonts w:ascii="Arial" w:eastAsia="Times New Roman" w:hAnsi="Arial" w:cs="Arial"/>
          <w:b/>
          <w:shd w:val="clear" w:color="auto" w:fill="FFFFFF"/>
        </w:rPr>
        <w:t xml:space="preserve"> and other actors</w:t>
      </w:r>
      <w:r w:rsidR="00586773" w:rsidRPr="005B174B">
        <w:rPr>
          <w:rFonts w:ascii="Arial" w:eastAsia="Times New Roman" w:hAnsi="Arial" w:cs="Arial"/>
          <w:b/>
          <w:shd w:val="clear" w:color="auto" w:fill="FFFFFF"/>
        </w:rPr>
        <w:t xml:space="preserve"> have </w:t>
      </w:r>
      <w:proofErr w:type="gramStart"/>
      <w:r w:rsidR="00586773" w:rsidRPr="005B174B">
        <w:rPr>
          <w:rFonts w:ascii="Arial" w:eastAsia="Times New Roman" w:hAnsi="Arial" w:cs="Arial"/>
          <w:b/>
          <w:shd w:val="clear" w:color="auto" w:fill="FFFFFF"/>
        </w:rPr>
        <w:t>in the area of</w:t>
      </w:r>
      <w:proofErr w:type="gramEnd"/>
      <w:r w:rsidR="00586773" w:rsidRPr="005B174B">
        <w:rPr>
          <w:rFonts w:ascii="Arial" w:eastAsia="Times New Roman" w:hAnsi="Arial" w:cs="Arial"/>
          <w:b/>
          <w:shd w:val="clear" w:color="auto" w:fill="FFFFFF"/>
        </w:rPr>
        <w:t xml:space="preserve"> international law of your </w:t>
      </w:r>
      <w:r w:rsidR="005E5C3A" w:rsidRPr="005B174B">
        <w:rPr>
          <w:rFonts w:ascii="Arial" w:eastAsia="Times New Roman" w:hAnsi="Arial" w:cs="Arial"/>
          <w:b/>
          <w:shd w:val="clear" w:color="auto" w:fill="FFFFFF"/>
        </w:rPr>
        <w:t xml:space="preserve">organization’s </w:t>
      </w:r>
      <w:r w:rsidR="00586773" w:rsidRPr="005B174B">
        <w:rPr>
          <w:rFonts w:ascii="Arial" w:eastAsia="Times New Roman" w:hAnsi="Arial" w:cs="Arial"/>
          <w:b/>
          <w:shd w:val="clear" w:color="auto" w:fill="FFFFFF"/>
        </w:rPr>
        <w:t xml:space="preserve">expertise – IHL, environmental law, refugee law, disaster, </w:t>
      </w:r>
      <w:proofErr w:type="spellStart"/>
      <w:r w:rsidR="00586773" w:rsidRPr="005B174B">
        <w:rPr>
          <w:rFonts w:ascii="Arial" w:eastAsia="Times New Roman" w:hAnsi="Arial" w:cs="Arial"/>
          <w:b/>
          <w:shd w:val="clear" w:color="auto" w:fill="FFFFFF"/>
        </w:rPr>
        <w:t>e.t.c</w:t>
      </w:r>
      <w:proofErr w:type="spellEnd"/>
      <w:r w:rsidR="00586773" w:rsidRPr="005B174B">
        <w:rPr>
          <w:rFonts w:ascii="Arial" w:eastAsia="Times New Roman" w:hAnsi="Arial" w:cs="Arial"/>
          <w:b/>
          <w:shd w:val="clear" w:color="auto" w:fill="FFFFFF"/>
        </w:rPr>
        <w:t xml:space="preserve"> and the obligations under article 11 of </w:t>
      </w:r>
      <w:r w:rsidR="005E5C3A" w:rsidRPr="005B174B">
        <w:rPr>
          <w:rFonts w:ascii="Arial" w:eastAsia="Times New Roman" w:hAnsi="Arial" w:cs="Arial"/>
          <w:b/>
          <w:shd w:val="clear" w:color="auto" w:fill="FFFFFF"/>
        </w:rPr>
        <w:t xml:space="preserve">the </w:t>
      </w:r>
      <w:r w:rsidR="00586773" w:rsidRPr="005B174B">
        <w:rPr>
          <w:rFonts w:ascii="Arial" w:eastAsia="Times New Roman" w:hAnsi="Arial" w:cs="Arial"/>
          <w:b/>
          <w:shd w:val="clear" w:color="auto" w:fill="FFFFFF"/>
        </w:rPr>
        <w:t>UNCRP</w:t>
      </w:r>
      <w:r w:rsidR="005E5C3A" w:rsidRPr="005B174B">
        <w:rPr>
          <w:rFonts w:ascii="Arial" w:eastAsia="Times New Roman" w:hAnsi="Arial" w:cs="Arial"/>
          <w:b/>
          <w:shd w:val="clear" w:color="auto" w:fill="FFFFFF"/>
        </w:rPr>
        <w:t>D</w:t>
      </w:r>
      <w:r w:rsidRPr="005B174B">
        <w:rPr>
          <w:rFonts w:ascii="Arial" w:eastAsia="Times New Roman" w:hAnsi="Arial" w:cs="Arial"/>
          <w:b/>
          <w:shd w:val="clear" w:color="auto" w:fill="FFFFFF"/>
        </w:rPr>
        <w:t>]</w:t>
      </w:r>
    </w:p>
    <w:p w14:paraId="2FFE78EF" w14:textId="77777777" w:rsidR="00D34456" w:rsidRPr="005B174B" w:rsidRDefault="00D34456" w:rsidP="005B174B">
      <w:pPr>
        <w:contextualSpacing/>
        <w:jc w:val="both"/>
        <w:rPr>
          <w:rFonts w:ascii="Arial" w:eastAsia="Times New Roman" w:hAnsi="Arial" w:cs="Arial"/>
          <w:shd w:val="clear" w:color="auto" w:fill="FFFFFF"/>
        </w:rPr>
      </w:pPr>
    </w:p>
    <w:p w14:paraId="710A8AC1" w14:textId="507225AA" w:rsidR="00FF6541" w:rsidRPr="005B174B" w:rsidRDefault="4A11FE65"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S</w:t>
      </w:r>
      <w:r w:rsidR="6047DEF6" w:rsidRPr="005B174B">
        <w:rPr>
          <w:rFonts w:ascii="Arial" w:eastAsia="Times New Roman" w:hAnsi="Arial" w:cs="Arial"/>
          <w:shd w:val="clear" w:color="auto" w:fill="FFFFFF"/>
        </w:rPr>
        <w:t>tates are encouraged to ensure ratification of international human rights, humanitarian, refugee law and environmental treaties and adoption/endorsement of international commitments relevant to the protection of persons with disabilities in situations of risk and emergencies</w:t>
      </w:r>
      <w:r w:rsidR="2E6A4CE1" w:rsidRPr="005B174B">
        <w:rPr>
          <w:rFonts w:ascii="Arial" w:eastAsia="Times New Roman" w:hAnsi="Arial" w:cs="Arial"/>
          <w:shd w:val="clear" w:color="auto" w:fill="FFFFFF"/>
        </w:rPr>
        <w:t>.</w:t>
      </w:r>
      <w:r w:rsidR="4D85EA33" w:rsidRPr="005B174B">
        <w:rPr>
          <w:rFonts w:ascii="Arial" w:eastAsia="Times New Roman" w:hAnsi="Arial" w:cs="Arial"/>
          <w:shd w:val="clear" w:color="auto" w:fill="FFFFFF"/>
        </w:rPr>
        <w:t xml:space="preserve"> Where applicable, agreements, legislation and policies related to internal or international conflicts, explicitly refer to persons with disabilities, including those who</w:t>
      </w:r>
      <w:r w:rsidR="4FBCD81A" w:rsidRPr="005B174B">
        <w:rPr>
          <w:rFonts w:ascii="Arial" w:eastAsia="Times New Roman" w:hAnsi="Arial" w:cs="Arial"/>
          <w:shd w:val="clear" w:color="auto" w:fill="FFFFFF"/>
        </w:rPr>
        <w:t xml:space="preserve"> </w:t>
      </w:r>
      <w:r w:rsidR="70E2D7AD" w:rsidRPr="005B174B">
        <w:rPr>
          <w:rFonts w:ascii="Arial" w:eastAsia="Times New Roman" w:hAnsi="Arial" w:cs="Arial"/>
          <w:shd w:val="clear" w:color="auto" w:fill="FFFFFF"/>
        </w:rPr>
        <w:t>seek international protection,</w:t>
      </w:r>
      <w:r w:rsidR="4D85EA33" w:rsidRPr="005B174B">
        <w:rPr>
          <w:rFonts w:ascii="Arial" w:eastAsia="Times New Roman" w:hAnsi="Arial" w:cs="Arial"/>
          <w:shd w:val="clear" w:color="auto" w:fill="FFFFFF"/>
        </w:rPr>
        <w:t xml:space="preserve"> </w:t>
      </w:r>
      <w:r w:rsidR="0E90C1B7" w:rsidRPr="005B174B">
        <w:rPr>
          <w:rFonts w:ascii="Arial" w:eastAsia="Times New Roman" w:hAnsi="Arial" w:cs="Arial"/>
          <w:shd w:val="clear" w:color="auto" w:fill="FFFFFF"/>
        </w:rPr>
        <w:t>are</w:t>
      </w:r>
      <w:r w:rsidR="14885BFC" w:rsidRPr="005B174B">
        <w:rPr>
          <w:rFonts w:ascii="Arial" w:eastAsia="Times New Roman" w:hAnsi="Arial" w:cs="Arial"/>
          <w:shd w:val="clear" w:color="auto" w:fill="FFFFFF"/>
        </w:rPr>
        <w:t xml:space="preserve"> </w:t>
      </w:r>
      <w:r w:rsidR="4D85EA33" w:rsidRPr="005B174B">
        <w:rPr>
          <w:rFonts w:ascii="Arial" w:eastAsia="Times New Roman" w:hAnsi="Arial" w:cs="Arial"/>
          <w:shd w:val="clear" w:color="auto" w:fill="FFFFFF"/>
        </w:rPr>
        <w:t>refugees,</w:t>
      </w:r>
      <w:r w:rsidR="70E2D7AD" w:rsidRPr="005B174B">
        <w:rPr>
          <w:rFonts w:ascii="Arial" w:eastAsia="Times New Roman" w:hAnsi="Arial" w:cs="Arial"/>
          <w:shd w:val="clear" w:color="auto" w:fill="FFFFFF"/>
        </w:rPr>
        <w:t xml:space="preserve"> are</w:t>
      </w:r>
      <w:r w:rsidR="4D85EA33" w:rsidRPr="005B174B">
        <w:rPr>
          <w:rFonts w:ascii="Arial" w:eastAsia="Times New Roman" w:hAnsi="Arial" w:cs="Arial"/>
          <w:shd w:val="clear" w:color="auto" w:fill="FFFFFF"/>
        </w:rPr>
        <w:t xml:space="preserve"> internally displaced persons, or</w:t>
      </w:r>
      <w:r w:rsidR="70E2D7AD" w:rsidRPr="005B174B">
        <w:rPr>
          <w:rFonts w:ascii="Arial" w:eastAsia="Times New Roman" w:hAnsi="Arial" w:cs="Arial"/>
          <w:shd w:val="clear" w:color="auto" w:fill="FFFFFF"/>
        </w:rPr>
        <w:t xml:space="preserve"> have</w:t>
      </w:r>
      <w:r w:rsidR="4D85EA33" w:rsidRPr="005B174B">
        <w:rPr>
          <w:rFonts w:ascii="Arial" w:eastAsia="Times New Roman" w:hAnsi="Arial" w:cs="Arial"/>
          <w:shd w:val="clear" w:color="auto" w:fill="FFFFFF"/>
        </w:rPr>
        <w:t xml:space="preserve"> been otherwise affected</w:t>
      </w:r>
      <w:r w:rsidR="13949EE4" w:rsidRPr="005B174B">
        <w:rPr>
          <w:rFonts w:ascii="Arial" w:eastAsia="Times New Roman" w:hAnsi="Arial" w:cs="Arial"/>
          <w:shd w:val="clear" w:color="auto" w:fill="FFFFFF"/>
        </w:rPr>
        <w:t>. These policies should also</w:t>
      </w:r>
      <w:r w:rsidR="4D85EA33" w:rsidRPr="005B174B">
        <w:rPr>
          <w:rFonts w:ascii="Arial" w:eastAsia="Times New Roman" w:hAnsi="Arial" w:cs="Arial"/>
          <w:shd w:val="clear" w:color="auto" w:fill="FFFFFF"/>
        </w:rPr>
        <w:t xml:space="preserve"> ensure their active involvement as agents of change in the development and implementation of</w:t>
      </w:r>
      <w:r w:rsidR="14885BFC" w:rsidRPr="005B174B">
        <w:rPr>
          <w:rFonts w:ascii="Arial" w:eastAsia="Times New Roman" w:hAnsi="Arial" w:cs="Arial"/>
          <w:shd w:val="clear" w:color="auto" w:fill="FFFFFF"/>
        </w:rPr>
        <w:t xml:space="preserve"> </w:t>
      </w:r>
      <w:r w:rsidR="4D85EA33" w:rsidRPr="005B174B">
        <w:rPr>
          <w:rFonts w:ascii="Arial" w:eastAsia="Times New Roman" w:hAnsi="Arial" w:cs="Arial"/>
          <w:shd w:val="clear" w:color="auto" w:fill="FFFFFF"/>
        </w:rPr>
        <w:t>provisions and policies.</w:t>
      </w:r>
    </w:p>
    <w:p w14:paraId="461BD77B" w14:textId="77777777" w:rsidR="00D34456" w:rsidRPr="005B174B" w:rsidRDefault="00D34456" w:rsidP="005B174B">
      <w:pPr>
        <w:contextualSpacing/>
        <w:jc w:val="both"/>
        <w:rPr>
          <w:rFonts w:ascii="Arial" w:eastAsia="Times New Roman" w:hAnsi="Arial" w:cs="Arial"/>
          <w:shd w:val="clear" w:color="auto" w:fill="FFFFFF"/>
        </w:rPr>
      </w:pPr>
    </w:p>
    <w:p w14:paraId="7F994382" w14:textId="0E323787" w:rsidR="00E10331" w:rsidRPr="005B174B" w:rsidRDefault="242CA0D7" w:rsidP="005B174B">
      <w:pPr>
        <w:pStyle w:val="ListParagraph"/>
        <w:ind w:left="0"/>
        <w:jc w:val="both"/>
        <w:rPr>
          <w:rFonts w:ascii="Arial" w:eastAsia="Times New Roman" w:hAnsi="Arial" w:cs="Arial"/>
          <w:shd w:val="clear" w:color="auto" w:fill="FFFFFF"/>
        </w:rPr>
      </w:pPr>
      <w:r w:rsidRPr="005B174B">
        <w:rPr>
          <w:rFonts w:ascii="Arial" w:eastAsia="Times New Roman" w:hAnsi="Arial" w:cs="Arial"/>
          <w:shd w:val="clear" w:color="auto" w:fill="FFFFFF"/>
        </w:rPr>
        <w:t xml:space="preserve">The obligations of </w:t>
      </w:r>
      <w:r w:rsidR="00D06AED">
        <w:rPr>
          <w:rFonts w:ascii="Arial" w:eastAsia="Times New Roman" w:hAnsi="Arial" w:cs="Arial"/>
          <w:shd w:val="clear" w:color="auto" w:fill="FFFFFF"/>
        </w:rPr>
        <w:t>S</w:t>
      </w:r>
      <w:r w:rsidRPr="005B174B">
        <w:rPr>
          <w:rFonts w:ascii="Arial" w:eastAsia="Times New Roman" w:hAnsi="Arial" w:cs="Arial"/>
          <w:shd w:val="clear" w:color="auto" w:fill="FFFFFF"/>
        </w:rPr>
        <w:t>tates</w:t>
      </w:r>
      <w:r w:rsidR="2CB09B99" w:rsidRPr="005B174B">
        <w:rPr>
          <w:rFonts w:ascii="Arial" w:eastAsia="Times New Roman" w:hAnsi="Arial" w:cs="Arial"/>
          <w:shd w:val="clear" w:color="auto" w:fill="FFFFFF"/>
        </w:rPr>
        <w:t xml:space="preserve"> </w:t>
      </w:r>
      <w:r w:rsidR="2FB93BA4" w:rsidRPr="005B174B">
        <w:rPr>
          <w:rFonts w:ascii="Arial" w:eastAsia="Times New Roman" w:hAnsi="Arial" w:cs="Arial"/>
        </w:rPr>
        <w:t>under</w:t>
      </w:r>
      <w:r w:rsidR="2CB09B99" w:rsidRPr="005B174B">
        <w:rPr>
          <w:rFonts w:ascii="Arial" w:eastAsia="Times New Roman" w:hAnsi="Arial" w:cs="Arial"/>
          <w:shd w:val="clear" w:color="auto" w:fill="FFFFFF"/>
        </w:rPr>
        <w:t xml:space="preserve"> </w:t>
      </w:r>
      <w:r w:rsidR="771CD401" w:rsidRPr="005B174B">
        <w:rPr>
          <w:rFonts w:ascii="Arial" w:eastAsia="Times New Roman" w:hAnsi="Arial" w:cs="Arial"/>
          <w:shd w:val="clear" w:color="auto" w:fill="FFFFFF"/>
        </w:rPr>
        <w:t>international refugee law</w:t>
      </w:r>
      <w:r w:rsidR="0C15FCB4" w:rsidRPr="005B174B">
        <w:rPr>
          <w:rFonts w:ascii="Arial" w:eastAsia="Times New Roman" w:hAnsi="Arial" w:cs="Arial"/>
          <w:shd w:val="clear" w:color="auto" w:fill="FFFFFF"/>
        </w:rPr>
        <w:t xml:space="preserve"> </w:t>
      </w:r>
      <w:r w:rsidR="7C64E9B3" w:rsidRPr="005B174B">
        <w:rPr>
          <w:rFonts w:ascii="Arial" w:eastAsia="Times New Roman" w:hAnsi="Arial" w:cs="Arial"/>
          <w:shd w:val="clear" w:color="auto" w:fill="FFFFFF"/>
        </w:rPr>
        <w:t xml:space="preserve">can be derived </w:t>
      </w:r>
      <w:r w:rsidR="75D76631" w:rsidRPr="005B174B">
        <w:rPr>
          <w:rFonts w:ascii="Arial" w:eastAsia="Times New Roman" w:hAnsi="Arial" w:cs="Arial"/>
        </w:rPr>
        <w:t xml:space="preserve">particularly </w:t>
      </w:r>
      <w:r w:rsidR="7C64E9B3" w:rsidRPr="005B174B">
        <w:rPr>
          <w:rFonts w:ascii="Arial" w:eastAsia="Times New Roman" w:hAnsi="Arial" w:cs="Arial"/>
          <w:shd w:val="clear" w:color="auto" w:fill="FFFFFF"/>
        </w:rPr>
        <w:t xml:space="preserve">from the </w:t>
      </w:r>
      <w:r w:rsidR="7C64E9B3" w:rsidRPr="00345E99">
        <w:rPr>
          <w:rFonts w:ascii="Arial" w:eastAsia="Times New Roman" w:hAnsi="Arial" w:cs="Arial"/>
          <w:i/>
          <w:iCs/>
          <w:shd w:val="clear" w:color="auto" w:fill="FFFFFF"/>
        </w:rPr>
        <w:t>1951</w:t>
      </w:r>
      <w:r w:rsidR="0E026E89" w:rsidRPr="00345E99">
        <w:rPr>
          <w:rFonts w:ascii="Arial" w:eastAsia="Times New Roman" w:hAnsi="Arial" w:cs="Arial"/>
          <w:i/>
          <w:iCs/>
          <w:shd w:val="clear" w:color="auto" w:fill="FFFFFF"/>
        </w:rPr>
        <w:t xml:space="preserve"> </w:t>
      </w:r>
      <w:r w:rsidR="7C64E9B3" w:rsidRPr="00345E99">
        <w:rPr>
          <w:rFonts w:ascii="Arial" w:eastAsia="Times New Roman" w:hAnsi="Arial" w:cs="Arial"/>
          <w:i/>
          <w:iCs/>
          <w:shd w:val="clear" w:color="auto" w:fill="FFFFFF"/>
        </w:rPr>
        <w:t>Convention</w:t>
      </w:r>
      <w:r w:rsidR="7C64E9B3" w:rsidRPr="005B174B">
        <w:rPr>
          <w:rFonts w:ascii="Arial" w:eastAsia="Times New Roman" w:hAnsi="Arial" w:cs="Arial"/>
          <w:shd w:val="clear" w:color="auto" w:fill="FFFFFF"/>
        </w:rPr>
        <w:t xml:space="preserve"> and its </w:t>
      </w:r>
      <w:r w:rsidR="7C64E9B3" w:rsidRPr="00345E99">
        <w:rPr>
          <w:rFonts w:ascii="Arial" w:eastAsia="Times New Roman" w:hAnsi="Arial" w:cs="Arial"/>
          <w:i/>
          <w:iCs/>
          <w:shd w:val="clear" w:color="auto" w:fill="FFFFFF"/>
        </w:rPr>
        <w:t>1967 Protocol</w:t>
      </w:r>
      <w:r w:rsidR="22765200" w:rsidRPr="005B174B">
        <w:rPr>
          <w:rFonts w:ascii="Arial" w:eastAsia="Times New Roman" w:hAnsi="Arial" w:cs="Arial"/>
        </w:rPr>
        <w:t>, in conjunction with international and regional human rights law instruments</w:t>
      </w:r>
      <w:r w:rsidR="7C64E9B3" w:rsidRPr="005B174B">
        <w:rPr>
          <w:rFonts w:ascii="Arial" w:eastAsia="Times New Roman" w:hAnsi="Arial" w:cs="Arial"/>
          <w:shd w:val="clear" w:color="auto" w:fill="FFFFFF"/>
        </w:rPr>
        <w:t xml:space="preserve">. </w:t>
      </w:r>
      <w:r w:rsidR="6237DC70" w:rsidRPr="005B174B">
        <w:rPr>
          <w:rFonts w:ascii="Arial" w:eastAsia="Times New Roman" w:hAnsi="Arial" w:cs="Arial"/>
          <w:shd w:val="clear" w:color="auto" w:fill="FFFFFF"/>
        </w:rPr>
        <w:t>O</w:t>
      </w:r>
      <w:r w:rsidR="6D1C4979" w:rsidRPr="005B174B">
        <w:rPr>
          <w:rFonts w:ascii="Arial" w:eastAsia="Times New Roman" w:hAnsi="Arial" w:cs="Arial"/>
          <w:shd w:val="clear" w:color="auto" w:fill="FFFFFF"/>
        </w:rPr>
        <w:t xml:space="preserve">bligations for </w:t>
      </w:r>
      <w:r w:rsidR="00D06AED">
        <w:rPr>
          <w:rFonts w:ascii="Arial" w:eastAsia="Times New Roman" w:hAnsi="Arial" w:cs="Arial"/>
          <w:shd w:val="clear" w:color="auto" w:fill="FFFFFF"/>
        </w:rPr>
        <w:t>S</w:t>
      </w:r>
      <w:r w:rsidR="00345E99">
        <w:rPr>
          <w:rFonts w:ascii="Arial" w:eastAsia="Times New Roman" w:hAnsi="Arial" w:cs="Arial"/>
          <w:shd w:val="clear" w:color="auto" w:fill="FFFFFF"/>
        </w:rPr>
        <w:t>tates</w:t>
      </w:r>
      <w:r w:rsidR="6D1C4979" w:rsidRPr="005B174B">
        <w:rPr>
          <w:rFonts w:ascii="Arial" w:eastAsia="Times New Roman" w:hAnsi="Arial" w:cs="Arial"/>
          <w:shd w:val="clear" w:color="auto" w:fill="FFFFFF"/>
        </w:rPr>
        <w:t xml:space="preserve"> to </w:t>
      </w:r>
      <w:r w:rsidR="1A212A7B" w:rsidRPr="005B174B">
        <w:rPr>
          <w:rFonts w:ascii="Arial" w:eastAsia="Times New Roman" w:hAnsi="Arial" w:cs="Arial"/>
          <w:shd w:val="clear" w:color="auto" w:fill="FFFFFF"/>
        </w:rPr>
        <w:t>ensure</w:t>
      </w:r>
      <w:r w:rsidR="6E03E3D2" w:rsidRPr="005B174B">
        <w:rPr>
          <w:rFonts w:ascii="Arial" w:eastAsia="Times New Roman" w:hAnsi="Arial" w:cs="Arial"/>
          <w:shd w:val="clear" w:color="auto" w:fill="FFFFFF"/>
        </w:rPr>
        <w:t xml:space="preserve"> the protection of refugees</w:t>
      </w:r>
      <w:r w:rsidR="4249A894" w:rsidRPr="005B174B">
        <w:rPr>
          <w:rFonts w:ascii="Arial" w:eastAsia="Times New Roman" w:hAnsi="Arial" w:cs="Arial"/>
          <w:shd w:val="clear" w:color="auto" w:fill="FFFFFF"/>
        </w:rPr>
        <w:t xml:space="preserve"> and asylum-seekers </w:t>
      </w:r>
      <w:r w:rsidR="6D1C4979" w:rsidRPr="005B174B">
        <w:rPr>
          <w:rFonts w:ascii="Arial" w:eastAsia="Times New Roman" w:hAnsi="Arial" w:cs="Arial"/>
          <w:shd w:val="clear" w:color="auto" w:fill="FFFFFF"/>
        </w:rPr>
        <w:t xml:space="preserve">under article 11 </w:t>
      </w:r>
      <w:r w:rsidR="6237DC70" w:rsidRPr="005B174B">
        <w:rPr>
          <w:rFonts w:ascii="Arial" w:eastAsia="Times New Roman" w:hAnsi="Arial" w:cs="Arial"/>
          <w:shd w:val="clear" w:color="auto" w:fill="FFFFFF"/>
        </w:rPr>
        <w:t>may</w:t>
      </w:r>
      <w:r w:rsidR="29830597" w:rsidRPr="005B174B">
        <w:rPr>
          <w:rFonts w:ascii="Arial" w:eastAsia="Times New Roman" w:hAnsi="Arial" w:cs="Arial"/>
          <w:shd w:val="clear" w:color="auto" w:fill="FFFFFF"/>
        </w:rPr>
        <w:t xml:space="preserve"> </w:t>
      </w:r>
      <w:r w:rsidR="6D1C4979" w:rsidRPr="005B174B">
        <w:rPr>
          <w:rFonts w:ascii="Arial" w:eastAsia="Times New Roman" w:hAnsi="Arial" w:cs="Arial"/>
          <w:shd w:val="clear" w:color="auto" w:fill="FFFFFF"/>
        </w:rPr>
        <w:t>include, non-exhaustively:</w:t>
      </w:r>
    </w:p>
    <w:p w14:paraId="1A3E1A74" w14:textId="77777777" w:rsidR="00D34456" w:rsidRPr="005B174B" w:rsidRDefault="00D34456" w:rsidP="005B174B">
      <w:pPr>
        <w:pStyle w:val="ListParagraph"/>
        <w:ind w:left="0"/>
        <w:jc w:val="both"/>
        <w:rPr>
          <w:rFonts w:ascii="Arial" w:eastAsia="Times New Roman" w:hAnsi="Arial" w:cs="Arial"/>
          <w:shd w:val="clear" w:color="auto" w:fill="FFFFFF"/>
        </w:rPr>
      </w:pPr>
    </w:p>
    <w:p w14:paraId="6908097D" w14:textId="6AA753AF" w:rsidR="009F2F8A" w:rsidRPr="005B174B" w:rsidRDefault="00E461D9" w:rsidP="005B174B">
      <w:pPr>
        <w:pStyle w:val="ListParagraph"/>
        <w:numPr>
          <w:ilvl w:val="0"/>
          <w:numId w:val="12"/>
        </w:numPr>
        <w:jc w:val="both"/>
        <w:rPr>
          <w:rFonts w:ascii="Arial" w:eastAsia="Times New Roman" w:hAnsi="Arial" w:cs="Arial"/>
          <w:shd w:val="clear" w:color="auto" w:fill="FFFFFF"/>
        </w:rPr>
      </w:pPr>
      <w:r w:rsidRPr="005B174B">
        <w:rPr>
          <w:rFonts w:ascii="Arial" w:eastAsia="Times New Roman" w:hAnsi="Arial" w:cs="Arial"/>
          <w:shd w:val="clear" w:color="auto" w:fill="FFFFFF"/>
        </w:rPr>
        <w:t>Ensuring equal a</w:t>
      </w:r>
      <w:r w:rsidR="009F2F8A" w:rsidRPr="005B174B">
        <w:rPr>
          <w:rFonts w:ascii="Arial" w:eastAsia="Times New Roman" w:hAnsi="Arial" w:cs="Arial"/>
          <w:shd w:val="clear" w:color="auto" w:fill="FFFFFF"/>
        </w:rPr>
        <w:t>ccess to asylum</w:t>
      </w:r>
      <w:r w:rsidR="0094666B" w:rsidRPr="005B174B">
        <w:rPr>
          <w:rFonts w:ascii="Arial" w:eastAsia="Times New Roman" w:hAnsi="Arial" w:cs="Arial"/>
          <w:shd w:val="clear" w:color="auto" w:fill="FFFFFF"/>
        </w:rPr>
        <w:t xml:space="preserve">, including by acknowledging </w:t>
      </w:r>
      <w:r w:rsidR="0094666B" w:rsidRPr="005B174B">
        <w:rPr>
          <w:rFonts w:ascii="Arial" w:eastAsia="Times New Roman" w:hAnsi="Arial" w:cs="Arial"/>
          <w:spacing w:val="4"/>
          <w:shd w:val="clear" w:color="auto" w:fill="FFFFFF"/>
        </w:rPr>
        <w:t>disability-specific forms of persecution</w:t>
      </w:r>
      <w:r w:rsidR="009C2F24" w:rsidRPr="005B174B">
        <w:rPr>
          <w:rFonts w:ascii="Arial" w:eastAsia="Times New Roman" w:hAnsi="Arial" w:cs="Arial"/>
          <w:spacing w:val="4"/>
          <w:shd w:val="clear" w:color="auto" w:fill="FFFFFF"/>
        </w:rPr>
        <w:t xml:space="preserve"> in national asylum laws a</w:t>
      </w:r>
      <w:r w:rsidR="00F1774D" w:rsidRPr="005B174B">
        <w:rPr>
          <w:rFonts w:ascii="Arial" w:eastAsia="Times New Roman" w:hAnsi="Arial" w:cs="Arial"/>
          <w:spacing w:val="4"/>
          <w:shd w:val="clear" w:color="auto" w:fill="FFFFFF"/>
        </w:rPr>
        <w:t>nd procedures</w:t>
      </w:r>
      <w:r w:rsidR="00942767" w:rsidRPr="005B174B">
        <w:rPr>
          <w:rFonts w:ascii="Arial" w:eastAsia="Times New Roman" w:hAnsi="Arial" w:cs="Arial"/>
          <w:shd w:val="clear" w:color="auto" w:fill="FFFFFF"/>
        </w:rPr>
        <w:t xml:space="preserve">. </w:t>
      </w:r>
      <w:r w:rsidR="009F2F8A" w:rsidRPr="005B174B">
        <w:rPr>
          <w:rFonts w:ascii="Arial" w:eastAsia="Times New Roman" w:hAnsi="Arial" w:cs="Arial"/>
          <w:shd w:val="clear" w:color="auto" w:fill="FFFFFF"/>
        </w:rPr>
        <w:t xml:space="preserve"> </w:t>
      </w:r>
    </w:p>
    <w:p w14:paraId="4A18C53A" w14:textId="4A3F4455" w:rsidR="000309CC" w:rsidRPr="005B174B" w:rsidRDefault="00942767" w:rsidP="005B174B">
      <w:pPr>
        <w:pStyle w:val="ListParagraph"/>
        <w:numPr>
          <w:ilvl w:val="0"/>
          <w:numId w:val="12"/>
        </w:numPr>
        <w:jc w:val="both"/>
        <w:rPr>
          <w:rFonts w:ascii="Arial" w:eastAsia="Times New Roman" w:hAnsi="Arial" w:cs="Arial"/>
          <w:shd w:val="clear" w:color="auto" w:fill="FFFFFF"/>
        </w:rPr>
      </w:pPr>
      <w:r w:rsidRPr="005B174B">
        <w:rPr>
          <w:rFonts w:ascii="Arial" w:eastAsia="Times New Roman" w:hAnsi="Arial" w:cs="Arial"/>
          <w:shd w:val="clear" w:color="auto" w:fill="FFFFFF"/>
        </w:rPr>
        <w:t>Providing</w:t>
      </w:r>
      <w:r w:rsidR="003D3E8A" w:rsidRPr="005B174B">
        <w:rPr>
          <w:rFonts w:ascii="Arial" w:eastAsia="Times New Roman" w:hAnsi="Arial" w:cs="Arial"/>
          <w:shd w:val="clear" w:color="auto" w:fill="FFFFFF"/>
        </w:rPr>
        <w:t xml:space="preserve"> additional procedural safeguards for persons with disabilities in asylum </w:t>
      </w:r>
      <w:r w:rsidR="006F1836" w:rsidRPr="005B174B">
        <w:rPr>
          <w:rFonts w:ascii="Arial" w:eastAsia="Times New Roman" w:hAnsi="Arial" w:cs="Arial"/>
          <w:shd w:val="clear" w:color="auto" w:fill="FFFFFF"/>
        </w:rPr>
        <w:t xml:space="preserve">procedures. </w:t>
      </w:r>
    </w:p>
    <w:p w14:paraId="335BA0BB" w14:textId="627F235A" w:rsidR="0035722C" w:rsidRPr="005B174B" w:rsidRDefault="000042D6" w:rsidP="005B174B">
      <w:pPr>
        <w:pStyle w:val="ListParagraph"/>
        <w:numPr>
          <w:ilvl w:val="0"/>
          <w:numId w:val="12"/>
        </w:numPr>
        <w:jc w:val="both"/>
        <w:rPr>
          <w:rFonts w:ascii="Arial" w:eastAsia="Times New Roman" w:hAnsi="Arial" w:cs="Arial"/>
          <w:shd w:val="clear" w:color="auto" w:fill="FFFFFF"/>
        </w:rPr>
      </w:pPr>
      <w:r w:rsidRPr="005B174B">
        <w:rPr>
          <w:rFonts w:ascii="Arial" w:eastAsia="Times New Roman" w:hAnsi="Arial" w:cs="Arial"/>
          <w:shd w:val="clear" w:color="auto" w:fill="FFFFFF"/>
        </w:rPr>
        <w:t>Providing r</w:t>
      </w:r>
      <w:r w:rsidR="002E4AA3" w:rsidRPr="005B174B">
        <w:rPr>
          <w:rFonts w:ascii="Arial" w:eastAsia="Times New Roman" w:hAnsi="Arial" w:cs="Arial"/>
          <w:shd w:val="clear" w:color="auto" w:fill="FFFFFF"/>
        </w:rPr>
        <w:t>easonable accommodation for asylum</w:t>
      </w:r>
      <w:r w:rsidR="00382A28" w:rsidRPr="005B174B">
        <w:rPr>
          <w:rFonts w:ascii="Arial" w:eastAsia="Times New Roman" w:hAnsi="Arial" w:cs="Arial"/>
          <w:shd w:val="clear" w:color="auto" w:fill="FFFFFF"/>
        </w:rPr>
        <w:t>-</w:t>
      </w:r>
      <w:r w:rsidR="002E4AA3" w:rsidRPr="005B174B">
        <w:rPr>
          <w:rFonts w:ascii="Arial" w:eastAsia="Times New Roman" w:hAnsi="Arial" w:cs="Arial"/>
          <w:shd w:val="clear" w:color="auto" w:fill="FFFFFF"/>
        </w:rPr>
        <w:t>seekers</w:t>
      </w:r>
      <w:r w:rsidR="00F23F91" w:rsidRPr="005B174B">
        <w:rPr>
          <w:rFonts w:ascii="Arial" w:eastAsia="Times New Roman" w:hAnsi="Arial" w:cs="Arial"/>
          <w:shd w:val="clear" w:color="auto" w:fill="FFFFFF"/>
        </w:rPr>
        <w:t xml:space="preserve"> beyond procedural requirements</w:t>
      </w:r>
      <w:r w:rsidR="002E4AA3" w:rsidRPr="005B174B">
        <w:rPr>
          <w:rFonts w:ascii="Arial" w:eastAsia="Times New Roman" w:hAnsi="Arial" w:cs="Arial"/>
          <w:shd w:val="clear" w:color="auto" w:fill="FFFFFF"/>
        </w:rPr>
        <w:t xml:space="preserve">. </w:t>
      </w:r>
    </w:p>
    <w:p w14:paraId="21DF5C61" w14:textId="65F5EE5F" w:rsidR="003312F8" w:rsidRPr="005B174B" w:rsidRDefault="000042D6" w:rsidP="005B174B">
      <w:pPr>
        <w:pStyle w:val="ListParagraph"/>
        <w:numPr>
          <w:ilvl w:val="0"/>
          <w:numId w:val="12"/>
        </w:numPr>
        <w:jc w:val="both"/>
        <w:rPr>
          <w:rFonts w:ascii="Arial" w:eastAsia="Times New Roman" w:hAnsi="Arial" w:cs="Arial"/>
          <w:shd w:val="clear" w:color="auto" w:fill="FFFFFF"/>
        </w:rPr>
      </w:pPr>
      <w:r w:rsidRPr="005B174B">
        <w:rPr>
          <w:rFonts w:ascii="Arial" w:eastAsia="Times New Roman" w:hAnsi="Arial" w:cs="Arial"/>
          <w:shd w:val="clear" w:color="auto" w:fill="FFFFFF"/>
        </w:rPr>
        <w:t>Granting a</w:t>
      </w:r>
      <w:r w:rsidR="002F4194" w:rsidRPr="005B174B">
        <w:rPr>
          <w:rFonts w:ascii="Arial" w:eastAsia="Times New Roman" w:hAnsi="Arial" w:cs="Arial"/>
          <w:shd w:val="clear" w:color="auto" w:fill="FFFFFF"/>
        </w:rPr>
        <w:t xml:space="preserve">ccess </w:t>
      </w:r>
      <w:r w:rsidR="00A544FD" w:rsidRPr="005B174B">
        <w:rPr>
          <w:rFonts w:ascii="Arial" w:eastAsia="Times New Roman" w:hAnsi="Arial" w:cs="Arial"/>
          <w:shd w:val="clear" w:color="auto" w:fill="FFFFFF"/>
        </w:rPr>
        <w:t xml:space="preserve">to </w:t>
      </w:r>
      <w:r w:rsidR="002F4194" w:rsidRPr="005B174B">
        <w:rPr>
          <w:rFonts w:ascii="Arial" w:eastAsia="Times New Roman" w:hAnsi="Arial" w:cs="Arial"/>
          <w:shd w:val="clear" w:color="auto" w:fill="FFFFFF"/>
        </w:rPr>
        <w:t>rights and national systems</w:t>
      </w:r>
      <w:r w:rsidR="00F23F91" w:rsidRPr="005B174B">
        <w:rPr>
          <w:rFonts w:ascii="Arial" w:eastAsia="Times New Roman" w:hAnsi="Arial" w:cs="Arial"/>
          <w:shd w:val="clear" w:color="auto" w:fill="FFFFFF"/>
        </w:rPr>
        <w:t xml:space="preserve"> for refugees with disabilities</w:t>
      </w:r>
      <w:r w:rsidR="002F4194" w:rsidRPr="005B174B">
        <w:rPr>
          <w:rFonts w:ascii="Arial" w:eastAsia="Times New Roman" w:hAnsi="Arial" w:cs="Arial"/>
          <w:shd w:val="clear" w:color="auto" w:fill="FFFFFF"/>
        </w:rPr>
        <w:t>.</w:t>
      </w:r>
    </w:p>
    <w:p w14:paraId="0CFBD531" w14:textId="48CC3083" w:rsidR="006F3F04" w:rsidRPr="005B174B" w:rsidRDefault="006F3F04" w:rsidP="005B174B">
      <w:pPr>
        <w:pStyle w:val="ListParagraph"/>
        <w:numPr>
          <w:ilvl w:val="0"/>
          <w:numId w:val="12"/>
        </w:numPr>
        <w:jc w:val="both"/>
        <w:rPr>
          <w:rFonts w:ascii="Arial" w:eastAsia="Times New Roman" w:hAnsi="Arial" w:cs="Arial"/>
          <w:shd w:val="clear" w:color="auto" w:fill="FFFFFF"/>
        </w:rPr>
      </w:pPr>
      <w:r w:rsidRPr="005B174B">
        <w:rPr>
          <w:rFonts w:ascii="Arial" w:eastAsia="Times New Roman" w:hAnsi="Arial" w:cs="Arial"/>
          <w:shd w:val="clear" w:color="auto" w:fill="FFFFFF"/>
        </w:rPr>
        <w:t xml:space="preserve">Granting protection </w:t>
      </w:r>
      <w:r w:rsidR="003418C9" w:rsidRPr="005B174B">
        <w:rPr>
          <w:rFonts w:ascii="Arial" w:eastAsia="Times New Roman" w:hAnsi="Arial" w:cs="Arial"/>
          <w:shd w:val="clear" w:color="auto" w:fill="FFFFFF"/>
        </w:rPr>
        <w:t xml:space="preserve">for refugees with disabilities under national legislation against discrimination </w:t>
      </w:r>
      <w:proofErr w:type="gramStart"/>
      <w:r w:rsidR="003418C9" w:rsidRPr="005B174B">
        <w:rPr>
          <w:rFonts w:ascii="Arial" w:eastAsia="Times New Roman" w:hAnsi="Arial" w:cs="Arial"/>
          <w:shd w:val="clear" w:color="auto" w:fill="FFFFFF"/>
        </w:rPr>
        <w:t>on the basis of</w:t>
      </w:r>
      <w:proofErr w:type="gramEnd"/>
      <w:r w:rsidR="003418C9" w:rsidRPr="005B174B">
        <w:rPr>
          <w:rFonts w:ascii="Arial" w:eastAsia="Times New Roman" w:hAnsi="Arial" w:cs="Arial"/>
          <w:shd w:val="clear" w:color="auto" w:fill="FFFFFF"/>
        </w:rPr>
        <w:t xml:space="preserve"> disability.</w:t>
      </w:r>
    </w:p>
    <w:p w14:paraId="470D5F98" w14:textId="77777777" w:rsidR="00D34456" w:rsidRPr="005B174B" w:rsidRDefault="00D34456" w:rsidP="005B174B">
      <w:pPr>
        <w:contextualSpacing/>
        <w:jc w:val="both"/>
        <w:rPr>
          <w:rFonts w:ascii="Arial" w:eastAsia="Times New Roman" w:hAnsi="Arial" w:cs="Arial"/>
          <w:shd w:val="clear" w:color="auto" w:fill="FFFFFF"/>
        </w:rPr>
      </w:pPr>
    </w:p>
    <w:p w14:paraId="485D936E" w14:textId="1A39E794" w:rsidR="00294FE6" w:rsidRPr="005B174B" w:rsidRDefault="009D02C6"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Noting the different situations</w:t>
      </w:r>
      <w:r w:rsidR="003E6B29" w:rsidRPr="005B174B">
        <w:rPr>
          <w:rFonts w:ascii="Arial" w:eastAsia="Times New Roman" w:hAnsi="Arial" w:cs="Arial"/>
          <w:shd w:val="clear" w:color="auto" w:fill="FFFFFF"/>
        </w:rPr>
        <w:t xml:space="preserve"> of displacement</w:t>
      </w:r>
      <w:r w:rsidRPr="005B174B">
        <w:rPr>
          <w:rFonts w:ascii="Arial" w:eastAsia="Times New Roman" w:hAnsi="Arial" w:cs="Arial"/>
          <w:shd w:val="clear" w:color="auto" w:fill="FFFFFF"/>
        </w:rPr>
        <w:t xml:space="preserve">, </w:t>
      </w:r>
      <w:r w:rsidR="00D06AED">
        <w:rPr>
          <w:rFonts w:ascii="Arial" w:eastAsia="Times New Roman" w:hAnsi="Arial" w:cs="Arial"/>
          <w:shd w:val="clear" w:color="auto" w:fill="FFFFFF"/>
        </w:rPr>
        <w:t>S</w:t>
      </w:r>
      <w:r w:rsidR="00AE4CF6" w:rsidRPr="005B174B">
        <w:rPr>
          <w:rFonts w:ascii="Arial" w:eastAsia="Times New Roman" w:hAnsi="Arial" w:cs="Arial"/>
          <w:shd w:val="clear" w:color="auto" w:fill="FFFFFF"/>
        </w:rPr>
        <w:t>tates</w:t>
      </w:r>
      <w:r w:rsidR="003E6B29" w:rsidRPr="005B174B">
        <w:rPr>
          <w:rFonts w:ascii="Arial" w:eastAsia="Times New Roman" w:hAnsi="Arial" w:cs="Arial"/>
          <w:shd w:val="clear" w:color="auto" w:fill="FFFFFF"/>
        </w:rPr>
        <w:t>’ obligation</w:t>
      </w:r>
      <w:r w:rsidR="00A21E1E" w:rsidRPr="005B174B">
        <w:rPr>
          <w:rFonts w:ascii="Arial" w:eastAsia="Times New Roman" w:hAnsi="Arial" w:cs="Arial"/>
          <w:shd w:val="clear" w:color="auto" w:fill="FFFFFF"/>
        </w:rPr>
        <w:t>s</w:t>
      </w:r>
      <w:r w:rsidR="003E6B29" w:rsidRPr="005B174B">
        <w:rPr>
          <w:rFonts w:ascii="Arial" w:eastAsia="Times New Roman" w:hAnsi="Arial" w:cs="Arial"/>
          <w:shd w:val="clear" w:color="auto" w:fill="FFFFFF"/>
        </w:rPr>
        <w:t xml:space="preserve"> </w:t>
      </w:r>
      <w:r w:rsidR="00DD596C" w:rsidRPr="005B174B">
        <w:rPr>
          <w:rFonts w:ascii="Arial" w:eastAsia="Times New Roman" w:hAnsi="Arial" w:cs="Arial"/>
          <w:shd w:val="clear" w:color="auto" w:fill="FFFFFF"/>
        </w:rPr>
        <w:t>also include</w:t>
      </w:r>
      <w:r w:rsidR="00AE4CF6" w:rsidRPr="005B174B">
        <w:rPr>
          <w:rFonts w:ascii="Arial" w:eastAsia="Times New Roman" w:hAnsi="Arial" w:cs="Arial"/>
          <w:shd w:val="clear" w:color="auto" w:fill="FFFFFF"/>
        </w:rPr>
        <w:t xml:space="preserve"> e</w:t>
      </w:r>
      <w:r w:rsidR="00DD596C" w:rsidRPr="005B174B">
        <w:rPr>
          <w:rFonts w:ascii="Arial" w:eastAsia="Times New Roman" w:hAnsi="Arial" w:cs="Arial"/>
          <w:shd w:val="clear" w:color="auto" w:fill="FFFFFF"/>
        </w:rPr>
        <w:t>nsuring the protection and</w:t>
      </w:r>
      <w:r w:rsidR="00AE4CF6" w:rsidRPr="005B174B">
        <w:rPr>
          <w:rFonts w:ascii="Arial" w:eastAsia="Times New Roman" w:hAnsi="Arial" w:cs="Arial"/>
          <w:shd w:val="clear" w:color="auto" w:fill="FFFFFF"/>
        </w:rPr>
        <w:t xml:space="preserve"> </w:t>
      </w:r>
      <w:r w:rsidR="00CC3C6B" w:rsidRPr="005B174B">
        <w:rPr>
          <w:rFonts w:ascii="Arial" w:eastAsia="Times New Roman" w:hAnsi="Arial" w:cs="Arial"/>
          <w:shd w:val="clear" w:color="auto" w:fill="FFFFFF"/>
        </w:rPr>
        <w:t xml:space="preserve">access to </w:t>
      </w:r>
      <w:r w:rsidR="00AE4CF6" w:rsidRPr="005B174B">
        <w:rPr>
          <w:rFonts w:ascii="Arial" w:eastAsia="Times New Roman" w:hAnsi="Arial" w:cs="Arial"/>
          <w:shd w:val="clear" w:color="auto" w:fill="FFFFFF"/>
        </w:rPr>
        <w:t>rights</w:t>
      </w:r>
      <w:r w:rsidR="00CC3C6B" w:rsidRPr="005B174B">
        <w:rPr>
          <w:rFonts w:ascii="Arial" w:eastAsia="Times New Roman" w:hAnsi="Arial" w:cs="Arial"/>
          <w:shd w:val="clear" w:color="auto" w:fill="FFFFFF"/>
        </w:rPr>
        <w:t xml:space="preserve"> and national services for</w:t>
      </w:r>
      <w:r w:rsidR="00AE4CF6" w:rsidRPr="005B174B">
        <w:rPr>
          <w:rFonts w:ascii="Arial" w:eastAsia="Times New Roman" w:hAnsi="Arial" w:cs="Arial"/>
          <w:shd w:val="clear" w:color="auto" w:fill="FFFFFF"/>
        </w:rPr>
        <w:t xml:space="preserve"> </w:t>
      </w:r>
      <w:r w:rsidR="00CC3C6B" w:rsidRPr="005B174B">
        <w:rPr>
          <w:rFonts w:ascii="Arial" w:eastAsia="Times New Roman" w:hAnsi="Arial" w:cs="Arial"/>
          <w:shd w:val="clear" w:color="auto" w:fill="FFFFFF"/>
        </w:rPr>
        <w:t>i</w:t>
      </w:r>
      <w:r w:rsidR="00294FE6" w:rsidRPr="005B174B">
        <w:rPr>
          <w:rFonts w:ascii="Arial" w:eastAsia="Times New Roman" w:hAnsi="Arial" w:cs="Arial"/>
          <w:shd w:val="clear" w:color="auto" w:fill="FFFFFF"/>
        </w:rPr>
        <w:t xml:space="preserve">nternally displaced </w:t>
      </w:r>
      <w:r w:rsidR="00F23F91" w:rsidRPr="005B174B">
        <w:rPr>
          <w:rFonts w:ascii="Arial" w:eastAsia="Times New Roman" w:hAnsi="Arial" w:cs="Arial"/>
          <w:shd w:val="clear" w:color="auto" w:fill="FFFFFF"/>
        </w:rPr>
        <w:t>persons with disabilities</w:t>
      </w:r>
      <w:r w:rsidR="00CC3C6B" w:rsidRPr="005B174B">
        <w:rPr>
          <w:rFonts w:ascii="Arial" w:eastAsia="Times New Roman" w:hAnsi="Arial" w:cs="Arial"/>
          <w:shd w:val="clear" w:color="auto" w:fill="FFFFFF"/>
        </w:rPr>
        <w:t xml:space="preserve"> in situations of risks</w:t>
      </w:r>
      <w:r w:rsidR="00F23F91" w:rsidRPr="005B174B">
        <w:rPr>
          <w:rFonts w:ascii="Arial" w:eastAsia="Times New Roman" w:hAnsi="Arial" w:cs="Arial"/>
          <w:shd w:val="clear" w:color="auto" w:fill="FFFFFF"/>
        </w:rPr>
        <w:t xml:space="preserve">. </w:t>
      </w:r>
    </w:p>
    <w:p w14:paraId="4C2FB21C" w14:textId="77777777" w:rsidR="00D34456" w:rsidRPr="005B174B" w:rsidRDefault="00D34456" w:rsidP="005B174B">
      <w:pPr>
        <w:contextualSpacing/>
        <w:jc w:val="both"/>
        <w:rPr>
          <w:rFonts w:ascii="Arial" w:eastAsia="Times New Roman" w:hAnsi="Arial" w:cs="Arial"/>
          <w:shd w:val="clear" w:color="auto" w:fill="FFFFFF"/>
        </w:rPr>
      </w:pPr>
    </w:p>
    <w:p w14:paraId="2E558784" w14:textId="54F26F24" w:rsidR="009F5A3E" w:rsidRPr="005B174B" w:rsidRDefault="0035722C"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Additionally, to ensure protection and inclusion of persons with disabilities in situations of risks</w:t>
      </w:r>
      <w:r w:rsidR="008F0D6F" w:rsidRPr="005B174B">
        <w:rPr>
          <w:rFonts w:ascii="Arial" w:eastAsia="Times New Roman" w:hAnsi="Arial" w:cs="Arial"/>
          <w:shd w:val="clear" w:color="auto" w:fill="FFFFFF"/>
        </w:rPr>
        <w:t>,</w:t>
      </w:r>
      <w:r w:rsidRPr="005B174B">
        <w:rPr>
          <w:rFonts w:ascii="Arial" w:eastAsia="Times New Roman" w:hAnsi="Arial" w:cs="Arial"/>
          <w:shd w:val="clear" w:color="auto" w:fill="FFFFFF"/>
        </w:rPr>
        <w:t xml:space="preserve"> </w:t>
      </w:r>
      <w:r w:rsidR="00D06AED">
        <w:rPr>
          <w:rFonts w:ascii="Arial" w:eastAsia="Times New Roman" w:hAnsi="Arial" w:cs="Arial"/>
          <w:shd w:val="clear" w:color="auto" w:fill="FFFFFF"/>
        </w:rPr>
        <w:t>S</w:t>
      </w:r>
      <w:r w:rsidRPr="005B174B">
        <w:rPr>
          <w:rFonts w:ascii="Arial" w:eastAsia="Times New Roman" w:hAnsi="Arial" w:cs="Arial"/>
          <w:shd w:val="clear" w:color="auto" w:fill="FFFFFF"/>
        </w:rPr>
        <w:t>tates and other humanitarian actors</w:t>
      </w:r>
      <w:r w:rsidR="00517A57" w:rsidRPr="005B174B">
        <w:rPr>
          <w:rFonts w:ascii="Arial" w:eastAsia="Times New Roman" w:hAnsi="Arial" w:cs="Arial"/>
          <w:shd w:val="clear" w:color="auto" w:fill="FFFFFF"/>
        </w:rPr>
        <w:t xml:space="preserve"> </w:t>
      </w:r>
      <w:r w:rsidR="003017E6" w:rsidRPr="005B174B">
        <w:rPr>
          <w:rFonts w:ascii="Arial" w:eastAsia="Times New Roman" w:hAnsi="Arial" w:cs="Arial"/>
          <w:shd w:val="clear" w:color="auto" w:fill="FFFFFF"/>
        </w:rPr>
        <w:t xml:space="preserve">are to build inclusive coordination mechanisms for responding </w:t>
      </w:r>
      <w:r w:rsidR="00165F57" w:rsidRPr="005B174B">
        <w:rPr>
          <w:rFonts w:ascii="Arial" w:eastAsia="Times New Roman" w:hAnsi="Arial" w:cs="Arial"/>
          <w:shd w:val="clear" w:color="auto" w:fill="FFFFFF"/>
        </w:rPr>
        <w:t xml:space="preserve">to </w:t>
      </w:r>
      <w:r w:rsidR="003017E6" w:rsidRPr="005B174B">
        <w:rPr>
          <w:rFonts w:ascii="Arial" w:eastAsia="Times New Roman" w:hAnsi="Arial" w:cs="Arial"/>
          <w:shd w:val="clear" w:color="auto" w:fill="FFFFFF"/>
        </w:rPr>
        <w:t>the needs of all affected people.</w:t>
      </w:r>
      <w:r w:rsidR="00395471" w:rsidRPr="005B174B">
        <w:rPr>
          <w:rFonts w:ascii="Arial" w:eastAsia="Times New Roman" w:hAnsi="Arial" w:cs="Arial"/>
          <w:shd w:val="clear" w:color="auto" w:fill="FFFFFF"/>
        </w:rPr>
        <w:t xml:space="preserve"> Participation is </w:t>
      </w:r>
      <w:r w:rsidR="009F5A3E" w:rsidRPr="005B174B">
        <w:rPr>
          <w:rFonts w:ascii="Arial" w:eastAsia="Times New Roman" w:hAnsi="Arial" w:cs="Arial"/>
          <w:shd w:val="clear" w:color="auto" w:fill="FFFFFF"/>
        </w:rPr>
        <w:t>built</w:t>
      </w:r>
      <w:r w:rsidR="00395471" w:rsidRPr="005B174B">
        <w:rPr>
          <w:rFonts w:ascii="Arial" w:eastAsia="Times New Roman" w:hAnsi="Arial" w:cs="Arial"/>
          <w:shd w:val="clear" w:color="auto" w:fill="FFFFFF"/>
        </w:rPr>
        <w:t xml:space="preserve"> in policies and standards</w:t>
      </w:r>
      <w:r w:rsidR="0068674E" w:rsidRPr="005B174B">
        <w:rPr>
          <w:rFonts w:ascii="Arial" w:eastAsia="Times New Roman" w:hAnsi="Arial" w:cs="Arial"/>
          <w:shd w:val="clear" w:color="auto" w:fill="FFFFFF"/>
        </w:rPr>
        <w:t xml:space="preserve"> that specifically refer </w:t>
      </w:r>
      <w:r w:rsidR="00165F57" w:rsidRPr="005B174B">
        <w:rPr>
          <w:rFonts w:ascii="Arial" w:eastAsia="Times New Roman" w:hAnsi="Arial" w:cs="Arial"/>
          <w:shd w:val="clear" w:color="auto" w:fill="FFFFFF"/>
        </w:rPr>
        <w:t xml:space="preserve">to </w:t>
      </w:r>
      <w:r w:rsidR="0068674E" w:rsidRPr="005B174B">
        <w:rPr>
          <w:rFonts w:ascii="Arial" w:eastAsia="Times New Roman" w:hAnsi="Arial" w:cs="Arial"/>
          <w:shd w:val="clear" w:color="auto" w:fill="FFFFFF"/>
        </w:rPr>
        <w:t>participation of persons with disabilities in</w:t>
      </w:r>
      <w:r w:rsidR="00395471" w:rsidRPr="005B174B">
        <w:rPr>
          <w:rFonts w:ascii="Arial" w:eastAsia="Times New Roman" w:hAnsi="Arial" w:cs="Arial"/>
          <w:shd w:val="clear" w:color="auto" w:fill="FFFFFF"/>
        </w:rPr>
        <w:t xml:space="preserve"> humanitarian needs assessments, related monitoring processes, and in all programmes and projects</w:t>
      </w:r>
      <w:r w:rsidR="0068674E" w:rsidRPr="005B174B">
        <w:rPr>
          <w:rFonts w:ascii="Arial" w:eastAsia="Times New Roman" w:hAnsi="Arial" w:cs="Arial"/>
          <w:shd w:val="clear" w:color="auto" w:fill="FFFFFF"/>
        </w:rPr>
        <w:t xml:space="preserve"> </w:t>
      </w:r>
      <w:r w:rsidR="00395471" w:rsidRPr="005B174B">
        <w:rPr>
          <w:rFonts w:ascii="Arial" w:eastAsia="Times New Roman" w:hAnsi="Arial" w:cs="Arial"/>
          <w:shd w:val="clear" w:color="auto" w:fill="FFFFFF"/>
        </w:rPr>
        <w:t>related to situations of risk and humanitarian emergencies</w:t>
      </w:r>
      <w:r w:rsidR="0068674E" w:rsidRPr="005B174B">
        <w:rPr>
          <w:rFonts w:ascii="Arial" w:eastAsia="Times New Roman" w:hAnsi="Arial" w:cs="Arial"/>
          <w:shd w:val="clear" w:color="auto" w:fill="FFFFFF"/>
        </w:rPr>
        <w:t>.</w:t>
      </w:r>
      <w:r w:rsidR="003017E6" w:rsidRPr="005B174B">
        <w:rPr>
          <w:rFonts w:ascii="Arial" w:eastAsia="Times New Roman" w:hAnsi="Arial" w:cs="Arial"/>
          <w:shd w:val="clear" w:color="auto" w:fill="FFFFFF"/>
        </w:rPr>
        <w:t xml:space="preserve"> </w:t>
      </w:r>
    </w:p>
    <w:p w14:paraId="4F05B5B3" w14:textId="77777777" w:rsidR="00D34456" w:rsidRPr="005B174B" w:rsidRDefault="00D34456" w:rsidP="005B174B">
      <w:pPr>
        <w:contextualSpacing/>
        <w:jc w:val="both"/>
        <w:rPr>
          <w:rFonts w:ascii="Arial" w:eastAsia="Times New Roman" w:hAnsi="Arial" w:cs="Arial"/>
          <w:shd w:val="clear" w:color="auto" w:fill="FFFFFF"/>
        </w:rPr>
      </w:pPr>
    </w:p>
    <w:p w14:paraId="7928B595" w14:textId="29187330" w:rsidR="00D56B2E" w:rsidRPr="005B174B" w:rsidRDefault="00C22840"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Inclusive humanitarian</w:t>
      </w:r>
      <w:r w:rsidR="00564AEC" w:rsidRPr="005B174B">
        <w:rPr>
          <w:rFonts w:ascii="Arial" w:eastAsia="Times New Roman" w:hAnsi="Arial" w:cs="Arial"/>
          <w:shd w:val="clear" w:color="auto" w:fill="FFFFFF"/>
        </w:rPr>
        <w:t xml:space="preserve"> and refugee</w:t>
      </w:r>
      <w:r w:rsidRPr="005B174B">
        <w:rPr>
          <w:rFonts w:ascii="Arial" w:eastAsia="Times New Roman" w:hAnsi="Arial" w:cs="Arial"/>
          <w:shd w:val="clear" w:color="auto" w:fill="FFFFFF"/>
        </w:rPr>
        <w:t xml:space="preserve"> response</w:t>
      </w:r>
      <w:r w:rsidR="00564AEC" w:rsidRPr="005B174B">
        <w:rPr>
          <w:rFonts w:ascii="Arial" w:eastAsia="Times New Roman" w:hAnsi="Arial" w:cs="Arial"/>
          <w:shd w:val="clear" w:color="auto" w:fill="FFFFFF"/>
        </w:rPr>
        <w:t>s</w:t>
      </w:r>
      <w:r w:rsidRPr="005B174B">
        <w:rPr>
          <w:rFonts w:ascii="Arial" w:eastAsia="Times New Roman" w:hAnsi="Arial" w:cs="Arial"/>
          <w:shd w:val="clear" w:color="auto" w:fill="FFFFFF"/>
        </w:rPr>
        <w:t xml:space="preserve"> require </w:t>
      </w:r>
      <w:r w:rsidR="00F76185" w:rsidRPr="005B174B">
        <w:rPr>
          <w:rFonts w:ascii="Arial" w:eastAsia="Times New Roman" w:hAnsi="Arial" w:cs="Arial"/>
          <w:shd w:val="clear" w:color="auto" w:fill="FFFFFF"/>
        </w:rPr>
        <w:t xml:space="preserve">the </w:t>
      </w:r>
      <w:r w:rsidR="005E1A63" w:rsidRPr="005B174B">
        <w:rPr>
          <w:rFonts w:ascii="Arial" w:eastAsia="Times New Roman" w:hAnsi="Arial" w:cs="Arial"/>
          <w:shd w:val="clear" w:color="auto" w:fill="FFFFFF"/>
        </w:rPr>
        <w:t>collection of</w:t>
      </w:r>
      <w:r w:rsidR="00D416DF" w:rsidRPr="005B174B">
        <w:rPr>
          <w:rFonts w:ascii="Arial" w:eastAsia="Times New Roman" w:hAnsi="Arial" w:cs="Arial"/>
          <w:shd w:val="clear" w:color="auto" w:fill="FFFFFF"/>
        </w:rPr>
        <w:t xml:space="preserve"> </w:t>
      </w:r>
      <w:r w:rsidR="009F34F0" w:rsidRPr="005B174B">
        <w:rPr>
          <w:rFonts w:ascii="Arial" w:eastAsia="Times New Roman" w:hAnsi="Arial" w:cs="Arial"/>
          <w:shd w:val="clear" w:color="auto" w:fill="FFFFFF"/>
        </w:rPr>
        <w:t>disaggregated data</w:t>
      </w:r>
      <w:r w:rsidR="00A71338" w:rsidRPr="005B174B">
        <w:rPr>
          <w:rFonts w:ascii="Arial" w:eastAsia="Times New Roman" w:hAnsi="Arial" w:cs="Arial"/>
          <w:shd w:val="clear" w:color="auto" w:fill="FFFFFF"/>
        </w:rPr>
        <w:t>, including in refugee registration systems,</w:t>
      </w:r>
      <w:r w:rsidR="009F34F0" w:rsidRPr="005B174B">
        <w:rPr>
          <w:rFonts w:ascii="Arial" w:eastAsia="Times New Roman" w:hAnsi="Arial" w:cs="Arial"/>
          <w:shd w:val="clear" w:color="auto" w:fill="FFFFFF"/>
        </w:rPr>
        <w:t xml:space="preserve"> </w:t>
      </w:r>
      <w:r w:rsidR="005E1A63" w:rsidRPr="005B174B">
        <w:rPr>
          <w:rFonts w:ascii="Arial" w:eastAsia="Times New Roman" w:hAnsi="Arial" w:cs="Arial"/>
          <w:shd w:val="clear" w:color="auto" w:fill="FFFFFF"/>
        </w:rPr>
        <w:t xml:space="preserve">as well as </w:t>
      </w:r>
      <w:r w:rsidR="00F76185" w:rsidRPr="005B174B">
        <w:rPr>
          <w:rFonts w:ascii="Arial" w:eastAsia="Times New Roman" w:hAnsi="Arial" w:cs="Arial"/>
          <w:shd w:val="clear" w:color="auto" w:fill="FFFFFF"/>
        </w:rPr>
        <w:t xml:space="preserve">the adequate </w:t>
      </w:r>
      <w:r w:rsidR="005E1A63" w:rsidRPr="005B174B">
        <w:rPr>
          <w:rFonts w:ascii="Arial" w:eastAsia="Times New Roman" w:hAnsi="Arial" w:cs="Arial"/>
          <w:shd w:val="clear" w:color="auto" w:fill="FFFFFF"/>
        </w:rPr>
        <w:t xml:space="preserve">use of </w:t>
      </w:r>
      <w:r w:rsidR="00F76185" w:rsidRPr="005B174B">
        <w:rPr>
          <w:rFonts w:ascii="Arial" w:eastAsia="Times New Roman" w:hAnsi="Arial" w:cs="Arial"/>
          <w:shd w:val="clear" w:color="auto" w:fill="FFFFFF"/>
        </w:rPr>
        <w:t>data</w:t>
      </w:r>
      <w:r w:rsidR="005E1A63" w:rsidRPr="005B174B">
        <w:rPr>
          <w:rFonts w:ascii="Arial" w:eastAsia="Times New Roman" w:hAnsi="Arial" w:cs="Arial"/>
          <w:shd w:val="clear" w:color="auto" w:fill="FFFFFF"/>
        </w:rPr>
        <w:t xml:space="preserve"> for the planning and implementation of the response, including </w:t>
      </w:r>
      <w:r w:rsidR="00F168E0" w:rsidRPr="005B174B">
        <w:rPr>
          <w:rFonts w:ascii="Arial" w:eastAsia="Times New Roman" w:hAnsi="Arial" w:cs="Arial"/>
          <w:shd w:val="clear" w:color="auto" w:fill="FFFFFF"/>
        </w:rPr>
        <w:t>data on</w:t>
      </w:r>
      <w:r w:rsidR="009F34F0" w:rsidRPr="005B174B">
        <w:rPr>
          <w:rFonts w:ascii="Arial" w:eastAsia="Times New Roman" w:hAnsi="Arial" w:cs="Arial"/>
          <w:shd w:val="clear" w:color="auto" w:fill="FFFFFF"/>
        </w:rPr>
        <w:t xml:space="preserve"> persons with disabilities reached by </w:t>
      </w:r>
      <w:r w:rsidR="005E1A63" w:rsidRPr="005B174B">
        <w:rPr>
          <w:rFonts w:ascii="Arial" w:eastAsia="Times New Roman" w:hAnsi="Arial" w:cs="Arial"/>
          <w:shd w:val="clear" w:color="auto" w:fill="FFFFFF"/>
        </w:rPr>
        <w:t>the measures</w:t>
      </w:r>
      <w:r w:rsidR="00F815AD" w:rsidRPr="005B174B">
        <w:rPr>
          <w:rFonts w:ascii="Arial" w:eastAsia="Times New Roman" w:hAnsi="Arial" w:cs="Arial"/>
          <w:shd w:val="clear" w:color="auto" w:fill="FFFFFF"/>
        </w:rPr>
        <w:t xml:space="preserve"> taken</w:t>
      </w:r>
      <w:r w:rsidR="009F34F0" w:rsidRPr="005B174B">
        <w:rPr>
          <w:rFonts w:ascii="Arial" w:eastAsia="Times New Roman" w:hAnsi="Arial" w:cs="Arial"/>
          <w:shd w:val="clear" w:color="auto" w:fill="FFFFFF"/>
        </w:rPr>
        <w:t xml:space="preserve">. </w:t>
      </w:r>
      <w:r w:rsidR="009F5A3E" w:rsidRPr="005B174B">
        <w:rPr>
          <w:rFonts w:ascii="Arial" w:eastAsia="Times New Roman" w:hAnsi="Arial" w:cs="Arial"/>
          <w:shd w:val="clear" w:color="auto" w:fill="FFFFFF"/>
        </w:rPr>
        <w:t>All actors</w:t>
      </w:r>
      <w:r w:rsidR="00F168E0" w:rsidRPr="005B174B">
        <w:rPr>
          <w:rFonts w:ascii="Arial" w:eastAsia="Times New Roman" w:hAnsi="Arial" w:cs="Arial"/>
          <w:shd w:val="clear" w:color="auto" w:fill="FFFFFF"/>
        </w:rPr>
        <w:t xml:space="preserve"> should</w:t>
      </w:r>
      <w:r w:rsidR="00FB2BC3" w:rsidRPr="005B174B">
        <w:rPr>
          <w:rFonts w:ascii="Arial" w:eastAsia="Times New Roman" w:hAnsi="Arial" w:cs="Arial"/>
          <w:shd w:val="clear" w:color="auto" w:fill="FFFFFF"/>
        </w:rPr>
        <w:t xml:space="preserve"> strive to</w:t>
      </w:r>
      <w:r w:rsidR="009F5A3E" w:rsidRPr="005B174B">
        <w:rPr>
          <w:rFonts w:ascii="Arial" w:eastAsia="Times New Roman" w:hAnsi="Arial" w:cs="Arial"/>
          <w:shd w:val="clear" w:color="auto" w:fill="FFFFFF"/>
        </w:rPr>
        <w:t xml:space="preserve"> </w:t>
      </w:r>
      <w:r w:rsidR="00FB2BC3" w:rsidRPr="005B174B">
        <w:rPr>
          <w:rFonts w:ascii="Arial" w:eastAsia="Times New Roman" w:hAnsi="Arial" w:cs="Arial"/>
          <w:shd w:val="clear" w:color="auto" w:fill="FFFFFF"/>
        </w:rPr>
        <w:t>disaggregate</w:t>
      </w:r>
      <w:r w:rsidR="009F5A3E" w:rsidRPr="005B174B">
        <w:rPr>
          <w:rFonts w:ascii="Arial" w:eastAsia="Times New Roman" w:hAnsi="Arial" w:cs="Arial"/>
          <w:shd w:val="clear" w:color="auto" w:fill="FFFFFF"/>
        </w:rPr>
        <w:t xml:space="preserve"> data</w:t>
      </w:r>
      <w:r w:rsidR="00FB2BC3" w:rsidRPr="005B174B">
        <w:rPr>
          <w:rFonts w:ascii="Arial" w:eastAsia="Times New Roman" w:hAnsi="Arial" w:cs="Arial"/>
          <w:shd w:val="clear" w:color="auto" w:fill="FFFFFF"/>
        </w:rPr>
        <w:t xml:space="preserve"> by age, gender</w:t>
      </w:r>
      <w:r w:rsidR="00015320" w:rsidRPr="005B174B">
        <w:rPr>
          <w:rFonts w:ascii="Arial" w:eastAsia="Times New Roman" w:hAnsi="Arial" w:cs="Arial"/>
          <w:shd w:val="clear" w:color="auto" w:fill="FFFFFF"/>
        </w:rPr>
        <w:t>,</w:t>
      </w:r>
      <w:r w:rsidR="00FB2BC3" w:rsidRPr="005B174B">
        <w:rPr>
          <w:rFonts w:ascii="Arial" w:eastAsia="Times New Roman" w:hAnsi="Arial" w:cs="Arial"/>
          <w:shd w:val="clear" w:color="auto" w:fill="FFFFFF"/>
        </w:rPr>
        <w:t xml:space="preserve"> and disability. </w:t>
      </w:r>
    </w:p>
    <w:p w14:paraId="2A07C624" w14:textId="77777777" w:rsidR="00D34456" w:rsidRPr="005B174B" w:rsidRDefault="00D34456" w:rsidP="005B174B">
      <w:pPr>
        <w:contextualSpacing/>
        <w:jc w:val="both"/>
        <w:rPr>
          <w:rFonts w:ascii="Arial" w:eastAsia="Times New Roman" w:hAnsi="Arial" w:cs="Arial"/>
          <w:shd w:val="clear" w:color="auto" w:fill="FFFFFF"/>
        </w:rPr>
      </w:pPr>
    </w:p>
    <w:p w14:paraId="76A803D4" w14:textId="5A9159A1" w:rsidR="009113CA" w:rsidRPr="005B174B" w:rsidRDefault="009113CA" w:rsidP="005B174B">
      <w:pPr>
        <w:contextualSpacing/>
        <w:jc w:val="both"/>
        <w:rPr>
          <w:rFonts w:ascii="Arial" w:hAnsi="Arial" w:cs="Arial"/>
        </w:rPr>
      </w:pPr>
      <w:r w:rsidRPr="005B174B">
        <w:rPr>
          <w:rFonts w:ascii="Arial" w:eastAsia="Times New Roman" w:hAnsi="Arial" w:cs="Arial"/>
          <w:shd w:val="clear" w:color="auto" w:fill="FFFFFF"/>
        </w:rPr>
        <w:t xml:space="preserve">It is acknowledged that </w:t>
      </w:r>
      <w:r w:rsidR="007D2CD6" w:rsidRPr="005B174B">
        <w:rPr>
          <w:rFonts w:ascii="Arial" w:hAnsi="Arial" w:cs="Arial"/>
        </w:rPr>
        <w:t>h</w:t>
      </w:r>
      <w:r w:rsidRPr="005B174B">
        <w:rPr>
          <w:rFonts w:ascii="Arial" w:hAnsi="Arial" w:cs="Arial"/>
        </w:rPr>
        <w:t xml:space="preserve">ost States have limited resources and face various challenges in providing </w:t>
      </w:r>
      <w:r w:rsidR="00377265" w:rsidRPr="005B174B">
        <w:rPr>
          <w:rFonts w:ascii="Arial" w:hAnsi="Arial" w:cs="Arial"/>
        </w:rPr>
        <w:t xml:space="preserve">adequate </w:t>
      </w:r>
      <w:r w:rsidRPr="005B174B">
        <w:rPr>
          <w:rFonts w:ascii="Arial" w:hAnsi="Arial" w:cs="Arial"/>
        </w:rPr>
        <w:t xml:space="preserve">services and facilities, which underscores the role of the international </w:t>
      </w:r>
      <w:r w:rsidRPr="005B174B">
        <w:rPr>
          <w:rFonts w:ascii="Arial" w:hAnsi="Arial" w:cs="Arial"/>
        </w:rPr>
        <w:lastRenderedPageBreak/>
        <w:t>community, in the spirit of international cooperation and burden sharing, as highlighted in the Global Compact on Refugees.</w:t>
      </w:r>
      <w:r w:rsidRPr="005B174B">
        <w:rPr>
          <w:rStyle w:val="FootnoteReference"/>
          <w:rFonts w:ascii="Arial" w:hAnsi="Arial" w:cs="Arial"/>
        </w:rPr>
        <w:footnoteReference w:id="4"/>
      </w:r>
    </w:p>
    <w:p w14:paraId="19A10F56" w14:textId="77777777" w:rsidR="00D34456" w:rsidRPr="005B174B" w:rsidRDefault="00D34456" w:rsidP="005B174B">
      <w:pPr>
        <w:contextualSpacing/>
        <w:jc w:val="both"/>
        <w:rPr>
          <w:rFonts w:ascii="Arial" w:hAnsi="Arial" w:cs="Arial"/>
        </w:rPr>
      </w:pPr>
    </w:p>
    <w:p w14:paraId="45AF0CC2" w14:textId="1310C15E" w:rsidR="002D721F" w:rsidRPr="005B174B" w:rsidRDefault="004E06FE" w:rsidP="005B174B">
      <w:pPr>
        <w:numPr>
          <w:ilvl w:val="0"/>
          <w:numId w:val="1"/>
        </w:numPr>
        <w:contextualSpacing/>
        <w:rPr>
          <w:rFonts w:ascii="Arial" w:eastAsia="Times New Roman" w:hAnsi="Arial" w:cs="Arial"/>
          <w:b/>
          <w:bCs/>
          <w:shd w:val="clear" w:color="auto" w:fill="FFFFFF"/>
        </w:rPr>
      </w:pPr>
      <w:r w:rsidRPr="005B174B">
        <w:rPr>
          <w:rFonts w:ascii="Arial" w:eastAsia="Times New Roman" w:hAnsi="Arial" w:cs="Arial"/>
          <w:b/>
          <w:bCs/>
          <w:spacing w:val="4"/>
          <w:shd w:val="clear" w:color="auto" w:fill="FFFFFF"/>
        </w:rPr>
        <w:t xml:space="preserve">Persons with disabilities </w:t>
      </w:r>
      <w:r w:rsidR="000A65E8" w:rsidRPr="005B174B">
        <w:rPr>
          <w:rFonts w:ascii="Arial" w:eastAsia="Times New Roman" w:hAnsi="Arial" w:cs="Arial"/>
          <w:b/>
          <w:bCs/>
          <w:spacing w:val="4"/>
          <w:shd w:val="clear" w:color="auto" w:fill="FFFFFF"/>
        </w:rPr>
        <w:t xml:space="preserve">disproportionately affected and </w:t>
      </w:r>
      <w:r w:rsidRPr="005B174B">
        <w:rPr>
          <w:rFonts w:ascii="Arial" w:eastAsia="Times New Roman" w:hAnsi="Arial" w:cs="Arial"/>
          <w:b/>
          <w:bCs/>
          <w:spacing w:val="4"/>
          <w:shd w:val="clear" w:color="auto" w:fill="FFFFFF"/>
        </w:rPr>
        <w:t xml:space="preserve">experiencing </w:t>
      </w:r>
      <w:proofErr w:type="gramStart"/>
      <w:r w:rsidRPr="005B174B">
        <w:rPr>
          <w:rFonts w:ascii="Arial" w:eastAsia="Times New Roman" w:hAnsi="Arial" w:cs="Arial"/>
          <w:b/>
          <w:bCs/>
          <w:spacing w:val="4"/>
          <w:shd w:val="clear" w:color="auto" w:fill="FFFFFF"/>
        </w:rPr>
        <w:t>particular disadvantages</w:t>
      </w:r>
      <w:proofErr w:type="gramEnd"/>
      <w:r w:rsidRPr="005B174B">
        <w:rPr>
          <w:rFonts w:ascii="Arial" w:eastAsia="Times New Roman" w:hAnsi="Arial" w:cs="Arial"/>
          <w:b/>
          <w:bCs/>
          <w:spacing w:val="4"/>
          <w:shd w:val="clear" w:color="auto" w:fill="FFFFFF"/>
        </w:rPr>
        <w:t xml:space="preserve"> in situations of risk</w:t>
      </w:r>
      <w:r w:rsidR="00610A1B" w:rsidRPr="005B174B">
        <w:rPr>
          <w:rFonts w:ascii="Arial" w:eastAsia="Times New Roman" w:hAnsi="Arial" w:cs="Arial"/>
          <w:b/>
          <w:bCs/>
          <w:spacing w:val="4"/>
          <w:shd w:val="clear" w:color="auto" w:fill="FFFFFF"/>
        </w:rPr>
        <w:t>s</w:t>
      </w:r>
      <w:r w:rsidR="009F7B9A" w:rsidRPr="005B174B">
        <w:rPr>
          <w:rFonts w:ascii="Arial" w:eastAsia="Times New Roman" w:hAnsi="Arial" w:cs="Arial"/>
          <w:b/>
          <w:bCs/>
          <w:spacing w:val="4"/>
          <w:shd w:val="clear" w:color="auto" w:fill="FFFFFF"/>
        </w:rPr>
        <w:t>, such as</w:t>
      </w:r>
      <w:r w:rsidR="00EA6C61" w:rsidRPr="005B174B">
        <w:rPr>
          <w:rFonts w:ascii="Arial" w:eastAsia="Times New Roman" w:hAnsi="Arial" w:cs="Arial"/>
          <w:b/>
          <w:bCs/>
          <w:shd w:val="clear" w:color="auto" w:fill="FFFFFF"/>
        </w:rPr>
        <w:t>:</w:t>
      </w:r>
    </w:p>
    <w:p w14:paraId="31289BCD" w14:textId="40572B96" w:rsidR="00586773" w:rsidRPr="005B174B" w:rsidRDefault="00586773" w:rsidP="005B174B">
      <w:pPr>
        <w:ind w:left="720"/>
        <w:contextualSpacing/>
        <w:rPr>
          <w:rFonts w:ascii="Arial" w:eastAsia="Times New Roman" w:hAnsi="Arial" w:cs="Arial"/>
          <w:b/>
          <w:shd w:val="clear" w:color="auto" w:fill="FFFFFF"/>
        </w:rPr>
      </w:pPr>
      <w:r w:rsidRPr="005B174B">
        <w:rPr>
          <w:rFonts w:ascii="Arial" w:eastAsia="Times New Roman" w:hAnsi="Arial" w:cs="Arial"/>
          <w:b/>
          <w:shd w:val="clear" w:color="auto" w:fill="FFFFFF"/>
        </w:rPr>
        <w:t xml:space="preserve">[Under this chapter, please kindly provide narrative indicating which of the below </w:t>
      </w:r>
      <w:r w:rsidR="00610A1B" w:rsidRPr="005B174B">
        <w:rPr>
          <w:rFonts w:ascii="Arial" w:eastAsia="Times New Roman" w:hAnsi="Arial" w:cs="Arial"/>
          <w:b/>
          <w:shd w:val="clear" w:color="auto" w:fill="FFFFFF"/>
        </w:rPr>
        <w:t>groups,</w:t>
      </w:r>
      <w:r w:rsidRPr="005B174B">
        <w:rPr>
          <w:rFonts w:ascii="Arial" w:eastAsia="Times New Roman" w:hAnsi="Arial" w:cs="Arial"/>
          <w:b/>
          <w:shd w:val="clear" w:color="auto" w:fill="FFFFFF"/>
        </w:rPr>
        <w:t xml:space="preserve"> and for which reasons are at a particular disadvantage in situations of risks</w:t>
      </w:r>
      <w:r w:rsidR="006339E4" w:rsidRPr="005B174B">
        <w:rPr>
          <w:rFonts w:ascii="Arial" w:eastAsia="Times New Roman" w:hAnsi="Arial" w:cs="Arial"/>
          <w:b/>
          <w:shd w:val="clear" w:color="auto" w:fill="FFFFFF"/>
        </w:rPr>
        <w:t>;</w:t>
      </w:r>
      <w:r w:rsidRPr="005B174B">
        <w:rPr>
          <w:rFonts w:ascii="Arial" w:eastAsia="Times New Roman" w:hAnsi="Arial" w:cs="Arial"/>
          <w:b/>
          <w:shd w:val="clear" w:color="auto" w:fill="FFFFFF"/>
        </w:rPr>
        <w:t xml:space="preserve"> are there other groups which are not mentioned which deserve particular </w:t>
      </w:r>
      <w:proofErr w:type="gramStart"/>
      <w:r w:rsidRPr="005B174B">
        <w:rPr>
          <w:rFonts w:ascii="Arial" w:eastAsia="Times New Roman" w:hAnsi="Arial" w:cs="Arial"/>
          <w:b/>
          <w:shd w:val="clear" w:color="auto" w:fill="FFFFFF"/>
        </w:rPr>
        <w:t>attention?</w:t>
      </w:r>
      <w:r w:rsidR="006339E4" w:rsidRPr="005B174B">
        <w:rPr>
          <w:rFonts w:ascii="Arial" w:eastAsia="Times New Roman" w:hAnsi="Arial" w:cs="Arial"/>
          <w:b/>
          <w:shd w:val="clear" w:color="auto" w:fill="FFFFFF"/>
        </w:rPr>
        <w:t>;</w:t>
      </w:r>
      <w:proofErr w:type="gramEnd"/>
      <w:r w:rsidR="006339E4" w:rsidRPr="005B174B">
        <w:rPr>
          <w:rFonts w:ascii="Arial" w:eastAsia="Times New Roman" w:hAnsi="Arial" w:cs="Arial"/>
          <w:b/>
          <w:shd w:val="clear" w:color="auto" w:fill="FFFFFF"/>
        </w:rPr>
        <w:t xml:space="preserve"> what measures should be adopted under the UNCRPD to address their situation</w:t>
      </w:r>
      <w:r w:rsidRPr="005B174B">
        <w:rPr>
          <w:rFonts w:ascii="Arial" w:eastAsia="Times New Roman" w:hAnsi="Arial" w:cs="Arial"/>
          <w:b/>
          <w:shd w:val="clear" w:color="auto" w:fill="FFFFFF"/>
        </w:rPr>
        <w:t>]</w:t>
      </w:r>
    </w:p>
    <w:p w14:paraId="78E941E2" w14:textId="77777777" w:rsidR="00D34456" w:rsidRPr="005B174B" w:rsidRDefault="00D34456" w:rsidP="005B174B">
      <w:pPr>
        <w:contextualSpacing/>
        <w:jc w:val="both"/>
        <w:rPr>
          <w:rFonts w:ascii="Arial" w:hAnsi="Arial" w:cs="Arial"/>
        </w:rPr>
      </w:pPr>
    </w:p>
    <w:p w14:paraId="561A58C4" w14:textId="27916DE5" w:rsidR="00F64EFD" w:rsidRPr="005B174B" w:rsidRDefault="00F64EFD" w:rsidP="005B174B">
      <w:pPr>
        <w:contextualSpacing/>
        <w:jc w:val="both"/>
        <w:rPr>
          <w:rFonts w:ascii="Arial" w:hAnsi="Arial" w:cs="Arial"/>
        </w:rPr>
      </w:pPr>
      <w:r w:rsidRPr="005B174B">
        <w:rPr>
          <w:rFonts w:ascii="Arial" w:hAnsi="Arial" w:cs="Arial"/>
        </w:rPr>
        <w:t>Persons with disabilities are not a homogeneous group. It is important to recognize the diversity of persons with disabilities and that women, men, youth, older persons, and persons with diverse types of disabilities are affected differently</w:t>
      </w:r>
      <w:r w:rsidR="00F44479" w:rsidRPr="005B174B">
        <w:rPr>
          <w:rFonts w:ascii="Arial" w:hAnsi="Arial" w:cs="Arial"/>
        </w:rPr>
        <w:t xml:space="preserve"> by situations of risks and humanitarian emergencies. </w:t>
      </w:r>
    </w:p>
    <w:p w14:paraId="1131A829" w14:textId="77777777" w:rsidR="00D34456" w:rsidRPr="005B174B" w:rsidRDefault="00D34456" w:rsidP="005B174B">
      <w:pPr>
        <w:contextualSpacing/>
        <w:jc w:val="both"/>
        <w:rPr>
          <w:rFonts w:ascii="Arial" w:hAnsi="Arial" w:cs="Arial"/>
        </w:rPr>
      </w:pPr>
    </w:p>
    <w:p w14:paraId="4AA685C3" w14:textId="390CE8B0" w:rsidR="002C7492" w:rsidRPr="005B174B" w:rsidRDefault="162EA47A" w:rsidP="005B174B">
      <w:pPr>
        <w:contextualSpacing/>
        <w:jc w:val="both"/>
        <w:rPr>
          <w:rFonts w:ascii="Arial" w:hAnsi="Arial" w:cs="Arial"/>
        </w:rPr>
      </w:pPr>
      <w:r w:rsidRPr="005B174B">
        <w:rPr>
          <w:rFonts w:ascii="Arial" w:hAnsi="Arial" w:cs="Arial"/>
        </w:rPr>
        <w:t>In general, persons with disabilities might be experiencing barriers in accessing safety from ongoing hostilities, in travelling long distances to flee hostilities, in accessing adequate bomb shelters and in crossing borders.</w:t>
      </w:r>
      <w:r w:rsidR="6FC4F143" w:rsidRPr="005B174B">
        <w:rPr>
          <w:rFonts w:ascii="Arial" w:hAnsi="Arial" w:cs="Arial"/>
        </w:rPr>
        <w:t xml:space="preserve"> Refugees</w:t>
      </w:r>
      <w:r w:rsidR="0124A7F8" w:rsidRPr="005B174B">
        <w:rPr>
          <w:rFonts w:ascii="Arial" w:hAnsi="Arial" w:cs="Arial"/>
        </w:rPr>
        <w:t xml:space="preserve"> and asylum-seekers</w:t>
      </w:r>
      <w:r w:rsidR="6FC4F143" w:rsidRPr="005B174B">
        <w:rPr>
          <w:rFonts w:ascii="Arial" w:hAnsi="Arial" w:cs="Arial"/>
        </w:rPr>
        <w:t xml:space="preserve"> with disabilities may find additional attitudinal and administrative barriers that result in their exclusion from legislation and programmes addressed to </w:t>
      </w:r>
      <w:r w:rsidR="47F0BFEC" w:rsidRPr="005B174B">
        <w:rPr>
          <w:rFonts w:ascii="Arial" w:hAnsi="Arial" w:cs="Arial"/>
        </w:rPr>
        <w:t xml:space="preserve">other protected grounds such as those based on age or gender characteristics. </w:t>
      </w:r>
    </w:p>
    <w:p w14:paraId="3F477FD4" w14:textId="77777777" w:rsidR="00D34456" w:rsidRPr="005B174B" w:rsidRDefault="00D34456" w:rsidP="005B174B">
      <w:pPr>
        <w:contextualSpacing/>
        <w:jc w:val="both"/>
        <w:rPr>
          <w:rFonts w:ascii="Arial" w:eastAsia="Times New Roman" w:hAnsi="Arial" w:cs="Arial"/>
          <w:b/>
          <w:bCs/>
          <w:shd w:val="clear" w:color="auto" w:fill="FFFFFF"/>
        </w:rPr>
      </w:pPr>
    </w:p>
    <w:p w14:paraId="1AC484C9" w14:textId="5FEA0762" w:rsidR="002D721F" w:rsidRPr="005B174B" w:rsidRDefault="002D721F" w:rsidP="005B174B">
      <w:pPr>
        <w:pStyle w:val="ListParagraph"/>
        <w:numPr>
          <w:ilvl w:val="0"/>
          <w:numId w:val="2"/>
        </w:numPr>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Women with </w:t>
      </w:r>
      <w:r w:rsidR="00610A1B" w:rsidRPr="005B174B">
        <w:rPr>
          <w:rStyle w:val="contentpasted3"/>
          <w:rFonts w:ascii="Arial" w:eastAsia="Times New Roman" w:hAnsi="Arial" w:cs="Arial"/>
          <w:shd w:val="clear" w:color="auto" w:fill="FFFFFF"/>
        </w:rPr>
        <w:t>disabilities.</w:t>
      </w:r>
    </w:p>
    <w:p w14:paraId="531B9BF6"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0746186D" w14:textId="653B1737" w:rsidR="00657D5C" w:rsidRPr="005B174B" w:rsidRDefault="33A1CA22" w:rsidP="005B174B">
      <w:pPr>
        <w:contextualSpacing/>
        <w:jc w:val="both"/>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Women with disabilities encounter </w:t>
      </w:r>
      <w:r w:rsidR="36EB71EE" w:rsidRPr="005B174B">
        <w:rPr>
          <w:rStyle w:val="contentpasted3"/>
          <w:rFonts w:ascii="Arial" w:eastAsia="Times New Roman" w:hAnsi="Arial" w:cs="Arial"/>
          <w:shd w:val="clear" w:color="auto" w:fill="FFFFFF"/>
        </w:rPr>
        <w:t>i</w:t>
      </w:r>
      <w:r w:rsidR="1626CDCC" w:rsidRPr="005B174B">
        <w:rPr>
          <w:rStyle w:val="contentpasted3"/>
          <w:rFonts w:ascii="Arial" w:eastAsia="Times New Roman" w:hAnsi="Arial" w:cs="Arial"/>
          <w:shd w:val="clear" w:color="auto" w:fill="FFFFFF"/>
        </w:rPr>
        <w:t xml:space="preserve">ncreased risks of </w:t>
      </w:r>
      <w:r w:rsidR="36EB71EE" w:rsidRPr="005B174B">
        <w:rPr>
          <w:rStyle w:val="contentpasted3"/>
          <w:rFonts w:ascii="Arial" w:eastAsia="Times New Roman" w:hAnsi="Arial" w:cs="Arial"/>
          <w:shd w:val="clear" w:color="auto" w:fill="FFFFFF"/>
        </w:rPr>
        <w:t>gender-based violence in situations of risks</w:t>
      </w:r>
      <w:r w:rsidR="1626CDCC" w:rsidRPr="005B174B">
        <w:rPr>
          <w:rStyle w:val="contentpasted3"/>
          <w:rFonts w:ascii="Arial" w:eastAsia="Times New Roman" w:hAnsi="Arial" w:cs="Arial"/>
          <w:shd w:val="clear" w:color="auto" w:fill="FFFFFF"/>
        </w:rPr>
        <w:t xml:space="preserve">. </w:t>
      </w:r>
      <w:r w:rsidR="37B58331" w:rsidRPr="005B174B">
        <w:rPr>
          <w:rStyle w:val="contentpasted3"/>
          <w:rFonts w:ascii="Arial" w:eastAsia="Times New Roman" w:hAnsi="Arial" w:cs="Arial"/>
          <w:shd w:val="clear" w:color="auto" w:fill="FFFFFF"/>
        </w:rPr>
        <w:t>Especially in situations of conflict</w:t>
      </w:r>
      <w:r w:rsidR="7F646969" w:rsidRPr="005B174B">
        <w:rPr>
          <w:rStyle w:val="contentpasted3"/>
          <w:rFonts w:ascii="Arial" w:eastAsia="Times New Roman" w:hAnsi="Arial" w:cs="Arial"/>
          <w:shd w:val="clear" w:color="auto" w:fill="FFFFFF"/>
        </w:rPr>
        <w:t xml:space="preserve"> and </w:t>
      </w:r>
      <w:r w:rsidR="37B58331" w:rsidRPr="005B174B">
        <w:rPr>
          <w:rStyle w:val="contentpasted3"/>
          <w:rFonts w:ascii="Arial" w:eastAsia="Times New Roman" w:hAnsi="Arial" w:cs="Arial"/>
          <w:shd w:val="clear" w:color="auto" w:fill="FFFFFF"/>
        </w:rPr>
        <w:t xml:space="preserve">displacement, the risks of </w:t>
      </w:r>
      <w:r w:rsidR="5CAACECF" w:rsidRPr="005B174B">
        <w:rPr>
          <w:rStyle w:val="contentpasted3"/>
          <w:rFonts w:ascii="Arial" w:eastAsia="Times New Roman" w:hAnsi="Arial" w:cs="Arial"/>
          <w:shd w:val="clear" w:color="auto" w:fill="FFFFFF"/>
        </w:rPr>
        <w:t>gender-based violence increase. Therefore, ensuring the a</w:t>
      </w:r>
      <w:r w:rsidR="1715F19D" w:rsidRPr="005B174B">
        <w:rPr>
          <w:rStyle w:val="contentpasted3"/>
          <w:rFonts w:ascii="Arial" w:eastAsia="Times New Roman" w:hAnsi="Arial" w:cs="Arial"/>
          <w:shd w:val="clear" w:color="auto" w:fill="FFFFFF"/>
        </w:rPr>
        <w:t xml:space="preserve">ccessibility of mitigation and response </w:t>
      </w:r>
      <w:r w:rsidR="17DC328D" w:rsidRPr="005B174B">
        <w:rPr>
          <w:rStyle w:val="contentpasted3"/>
          <w:rFonts w:ascii="Arial" w:eastAsia="Times New Roman" w:hAnsi="Arial" w:cs="Arial"/>
          <w:shd w:val="clear" w:color="auto" w:fill="FFFFFF"/>
        </w:rPr>
        <w:t xml:space="preserve">mechanisms and services </w:t>
      </w:r>
      <w:r w:rsidR="5CAACECF" w:rsidRPr="005B174B">
        <w:rPr>
          <w:rStyle w:val="contentpasted3"/>
          <w:rFonts w:ascii="Arial" w:eastAsia="Times New Roman" w:hAnsi="Arial" w:cs="Arial"/>
          <w:shd w:val="clear" w:color="auto" w:fill="FFFFFF"/>
        </w:rPr>
        <w:t xml:space="preserve">is essential in addition to training the stakeholders to identify </w:t>
      </w:r>
      <w:r w:rsidR="17DC328D" w:rsidRPr="005B174B">
        <w:rPr>
          <w:rStyle w:val="contentpasted3"/>
          <w:rFonts w:ascii="Arial" w:eastAsia="Times New Roman" w:hAnsi="Arial" w:cs="Arial"/>
          <w:shd w:val="clear" w:color="auto" w:fill="FFFFFF"/>
        </w:rPr>
        <w:t>women with disabilities</w:t>
      </w:r>
      <w:r w:rsidR="5CAACECF" w:rsidRPr="005B174B">
        <w:rPr>
          <w:rStyle w:val="contentpasted3"/>
          <w:rFonts w:ascii="Arial" w:eastAsia="Times New Roman" w:hAnsi="Arial" w:cs="Arial"/>
          <w:shd w:val="clear" w:color="auto" w:fill="FFFFFF"/>
        </w:rPr>
        <w:t xml:space="preserve"> </w:t>
      </w:r>
      <w:r w:rsidR="007AF12E" w:rsidRPr="005B174B">
        <w:rPr>
          <w:rStyle w:val="contentpasted3"/>
          <w:rFonts w:ascii="Arial" w:eastAsia="Times New Roman" w:hAnsi="Arial" w:cs="Arial"/>
          <w:shd w:val="clear" w:color="auto" w:fill="FFFFFF"/>
        </w:rPr>
        <w:t xml:space="preserve">at risk. </w:t>
      </w:r>
      <w:r w:rsidR="32BFCAC3" w:rsidRPr="005B174B">
        <w:rPr>
          <w:rStyle w:val="contentpasted3"/>
          <w:rFonts w:ascii="Arial" w:eastAsia="Times New Roman" w:hAnsi="Arial" w:cs="Arial"/>
        </w:rPr>
        <w:t>S</w:t>
      </w:r>
      <w:r w:rsidR="32E392EF" w:rsidRPr="005B174B">
        <w:rPr>
          <w:rStyle w:val="contentpasted3"/>
          <w:rFonts w:ascii="Arial" w:eastAsia="Times New Roman" w:hAnsi="Arial" w:cs="Arial"/>
          <w:shd w:val="clear" w:color="auto" w:fill="FFFFFF"/>
        </w:rPr>
        <w:t xml:space="preserve">tates </w:t>
      </w:r>
      <w:r w:rsidR="4CE2C735" w:rsidRPr="005B174B">
        <w:rPr>
          <w:rStyle w:val="contentpasted3"/>
          <w:rFonts w:ascii="Arial" w:eastAsia="Times New Roman" w:hAnsi="Arial" w:cs="Arial"/>
          <w:shd w:val="clear" w:color="auto" w:fill="FFFFFF"/>
        </w:rPr>
        <w:t>should ensure that national legislation and programs to protect women with and without disabilities apply to refugee</w:t>
      </w:r>
      <w:r w:rsidR="354B42AC" w:rsidRPr="005B174B">
        <w:rPr>
          <w:rStyle w:val="contentpasted3"/>
          <w:rFonts w:ascii="Arial" w:eastAsia="Times New Roman" w:hAnsi="Arial" w:cs="Arial"/>
          <w:shd w:val="clear" w:color="auto" w:fill="FFFFFF"/>
        </w:rPr>
        <w:t xml:space="preserve"> and asylum-seeker</w:t>
      </w:r>
      <w:r w:rsidR="4CE2C735" w:rsidRPr="005B174B">
        <w:rPr>
          <w:rStyle w:val="contentpasted3"/>
          <w:rFonts w:ascii="Arial" w:eastAsia="Times New Roman" w:hAnsi="Arial" w:cs="Arial"/>
          <w:shd w:val="clear" w:color="auto" w:fill="FFFFFF"/>
        </w:rPr>
        <w:t xml:space="preserve"> women and girls with disabilities</w:t>
      </w:r>
      <w:r w:rsidR="0A644D68" w:rsidRPr="005B174B">
        <w:rPr>
          <w:rStyle w:val="contentpasted3"/>
          <w:rFonts w:ascii="Arial" w:eastAsia="Times New Roman" w:hAnsi="Arial" w:cs="Arial"/>
          <w:shd w:val="clear" w:color="auto" w:fill="FFFFFF"/>
        </w:rPr>
        <w:t xml:space="preserve">; for example, GBV prevention and response </w:t>
      </w:r>
      <w:r w:rsidR="5E78AF4B" w:rsidRPr="005B174B">
        <w:rPr>
          <w:rStyle w:val="contentpasted3"/>
          <w:rFonts w:ascii="Arial" w:eastAsia="Times New Roman" w:hAnsi="Arial" w:cs="Arial"/>
          <w:shd w:val="clear" w:color="auto" w:fill="FFFFFF"/>
        </w:rPr>
        <w:t>legislation and programs, and laws to enhance access to education or employment.</w:t>
      </w:r>
    </w:p>
    <w:p w14:paraId="26F67392"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42322C33" w14:textId="5A2B1B8A" w:rsidR="002D721F" w:rsidRPr="005B174B" w:rsidRDefault="002D721F" w:rsidP="005B174B">
      <w:pPr>
        <w:pStyle w:val="ListParagraph"/>
        <w:numPr>
          <w:ilvl w:val="0"/>
          <w:numId w:val="2"/>
        </w:numPr>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Persons wi</w:t>
      </w:r>
      <w:r w:rsidR="00EA6C61" w:rsidRPr="005B174B">
        <w:rPr>
          <w:rStyle w:val="contentpasted3"/>
          <w:rFonts w:ascii="Arial" w:eastAsia="Times New Roman" w:hAnsi="Arial" w:cs="Arial"/>
          <w:shd w:val="clear" w:color="auto" w:fill="FFFFFF"/>
        </w:rPr>
        <w:t>th disabilities in institutions</w:t>
      </w:r>
      <w:r w:rsidR="00610A1B" w:rsidRPr="005B174B">
        <w:rPr>
          <w:rStyle w:val="contentpasted3"/>
          <w:rFonts w:ascii="Arial" w:eastAsia="Times New Roman" w:hAnsi="Arial" w:cs="Arial"/>
          <w:shd w:val="clear" w:color="auto" w:fill="FFFFFF"/>
        </w:rPr>
        <w:t>.</w:t>
      </w:r>
    </w:p>
    <w:p w14:paraId="7387E0A9"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01917758" w14:textId="3EC2ABBB" w:rsidR="00E84BB5" w:rsidRPr="005B174B" w:rsidRDefault="143EDB1E" w:rsidP="005B174B">
      <w:pPr>
        <w:contextualSpacing/>
        <w:jc w:val="both"/>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P</w:t>
      </w:r>
      <w:r w:rsidR="5415136A" w:rsidRPr="005B174B">
        <w:rPr>
          <w:rStyle w:val="contentpasted3"/>
          <w:rFonts w:ascii="Arial" w:eastAsia="Times New Roman" w:hAnsi="Arial" w:cs="Arial"/>
          <w:shd w:val="clear" w:color="auto" w:fill="FFFFFF"/>
        </w:rPr>
        <w:t xml:space="preserve">ersons with disabilities, including children with disabilities, living in residential facilities before </w:t>
      </w:r>
      <w:r w:rsidR="32D4F46C" w:rsidRPr="005B174B">
        <w:rPr>
          <w:rStyle w:val="contentpasted3"/>
          <w:rFonts w:ascii="Arial" w:eastAsia="Times New Roman" w:hAnsi="Arial" w:cs="Arial"/>
          <w:shd w:val="clear" w:color="auto" w:fill="FFFFFF"/>
        </w:rPr>
        <w:t>a conflict or humanitarian emergency</w:t>
      </w:r>
      <w:r w:rsidR="00491107" w:rsidRPr="005B174B">
        <w:rPr>
          <w:rStyle w:val="contentpasted3"/>
          <w:rFonts w:ascii="Arial" w:eastAsia="Times New Roman" w:hAnsi="Arial" w:cs="Arial"/>
          <w:shd w:val="clear" w:color="auto" w:fill="FFFFFF"/>
        </w:rPr>
        <w:t xml:space="preserve"> </w:t>
      </w:r>
      <w:r w:rsidRPr="005B174B">
        <w:rPr>
          <w:rStyle w:val="contentpasted3"/>
          <w:rFonts w:ascii="Arial" w:eastAsia="Times New Roman" w:hAnsi="Arial" w:cs="Arial"/>
          <w:shd w:val="clear" w:color="auto" w:fill="FFFFFF"/>
        </w:rPr>
        <w:t xml:space="preserve">might be </w:t>
      </w:r>
      <w:r w:rsidR="5415136A" w:rsidRPr="005B174B">
        <w:rPr>
          <w:rStyle w:val="contentpasted3"/>
          <w:rFonts w:ascii="Arial" w:eastAsia="Times New Roman" w:hAnsi="Arial" w:cs="Arial"/>
          <w:shd w:val="clear" w:color="auto" w:fill="FFFFFF"/>
        </w:rPr>
        <w:t xml:space="preserve">evacuated </w:t>
      </w:r>
      <w:r w:rsidR="0E5C76DC" w:rsidRPr="005B174B">
        <w:rPr>
          <w:rStyle w:val="contentpasted3"/>
          <w:rFonts w:ascii="Arial" w:eastAsia="Times New Roman" w:hAnsi="Arial" w:cs="Arial"/>
          <w:shd w:val="clear" w:color="auto" w:fill="FFFFFF"/>
        </w:rPr>
        <w:t xml:space="preserve">within their country or </w:t>
      </w:r>
      <w:r w:rsidR="5415136A" w:rsidRPr="005B174B">
        <w:rPr>
          <w:rStyle w:val="contentpasted3"/>
          <w:rFonts w:ascii="Arial" w:eastAsia="Times New Roman" w:hAnsi="Arial" w:cs="Arial"/>
          <w:shd w:val="clear" w:color="auto" w:fill="FFFFFF"/>
        </w:rPr>
        <w:t xml:space="preserve">to neighbouring countries through private and government initiatives, where they face new and similar challenges. </w:t>
      </w:r>
      <w:r w:rsidR="716BE142" w:rsidRPr="005B174B">
        <w:rPr>
          <w:rStyle w:val="contentpasted3"/>
          <w:rFonts w:ascii="Arial" w:eastAsia="Times New Roman" w:hAnsi="Arial" w:cs="Arial"/>
          <w:shd w:val="clear" w:color="auto" w:fill="FFFFFF"/>
        </w:rPr>
        <w:t>However, m</w:t>
      </w:r>
      <w:r w:rsidR="5415136A" w:rsidRPr="005B174B">
        <w:rPr>
          <w:rStyle w:val="contentpasted3"/>
          <w:rFonts w:ascii="Arial" w:eastAsia="Times New Roman" w:hAnsi="Arial" w:cs="Arial"/>
          <w:shd w:val="clear" w:color="auto" w:fill="FFFFFF"/>
        </w:rPr>
        <w:t xml:space="preserve">any children and adults with </w:t>
      </w:r>
      <w:r w:rsidR="36B6CE4D" w:rsidRPr="005B174B">
        <w:rPr>
          <w:rStyle w:val="contentpasted3"/>
          <w:rFonts w:ascii="Arial" w:eastAsia="Times New Roman" w:hAnsi="Arial" w:cs="Arial"/>
          <w:shd w:val="clear" w:color="auto" w:fill="FFFFFF"/>
        </w:rPr>
        <w:t xml:space="preserve">disabilities, who </w:t>
      </w:r>
      <w:r w:rsidR="5415136A" w:rsidRPr="005B174B">
        <w:rPr>
          <w:rStyle w:val="contentpasted3"/>
          <w:rFonts w:ascii="Arial" w:eastAsia="Times New Roman" w:hAnsi="Arial" w:cs="Arial"/>
          <w:shd w:val="clear" w:color="auto" w:fill="FFFFFF"/>
        </w:rPr>
        <w:t>continue</w:t>
      </w:r>
      <w:r w:rsidR="3BA9A7B4" w:rsidRPr="005B174B">
        <w:rPr>
          <w:rStyle w:val="contentpasted3"/>
          <w:rFonts w:ascii="Arial" w:eastAsia="Times New Roman" w:hAnsi="Arial" w:cs="Arial"/>
          <w:shd w:val="clear" w:color="auto" w:fill="FFFFFF"/>
        </w:rPr>
        <w:t xml:space="preserve"> </w:t>
      </w:r>
      <w:r w:rsidR="5415136A" w:rsidRPr="005B174B">
        <w:rPr>
          <w:rStyle w:val="contentpasted3"/>
          <w:rFonts w:ascii="Arial" w:eastAsia="Times New Roman" w:hAnsi="Arial" w:cs="Arial"/>
          <w:shd w:val="clear" w:color="auto" w:fill="FFFFFF"/>
        </w:rPr>
        <w:t xml:space="preserve">to live in </w:t>
      </w:r>
      <w:r w:rsidR="716BE142" w:rsidRPr="005B174B">
        <w:rPr>
          <w:rStyle w:val="contentpasted3"/>
          <w:rFonts w:ascii="Arial" w:eastAsia="Times New Roman" w:hAnsi="Arial" w:cs="Arial"/>
          <w:shd w:val="clear" w:color="auto" w:fill="FFFFFF"/>
        </w:rPr>
        <w:t xml:space="preserve">institutions </w:t>
      </w:r>
      <w:r w:rsidR="36B6CE4D" w:rsidRPr="005B174B">
        <w:rPr>
          <w:rStyle w:val="contentpasted3"/>
          <w:rFonts w:ascii="Arial" w:eastAsia="Times New Roman" w:hAnsi="Arial" w:cs="Arial"/>
          <w:shd w:val="clear" w:color="auto" w:fill="FFFFFF"/>
        </w:rPr>
        <w:t>during conflicts, may</w:t>
      </w:r>
      <w:r w:rsidR="5415136A" w:rsidRPr="005B174B">
        <w:rPr>
          <w:rStyle w:val="contentpasted3"/>
          <w:rFonts w:ascii="Arial" w:eastAsia="Times New Roman" w:hAnsi="Arial" w:cs="Arial"/>
          <w:shd w:val="clear" w:color="auto" w:fill="FFFFFF"/>
        </w:rPr>
        <w:t xml:space="preserve"> fac</w:t>
      </w:r>
      <w:r w:rsidR="36B6CE4D" w:rsidRPr="005B174B">
        <w:rPr>
          <w:rStyle w:val="contentpasted3"/>
          <w:rFonts w:ascii="Arial" w:eastAsia="Times New Roman" w:hAnsi="Arial" w:cs="Arial"/>
          <w:shd w:val="clear" w:color="auto" w:fill="FFFFFF"/>
        </w:rPr>
        <w:t>e</w:t>
      </w:r>
      <w:r w:rsidR="5415136A" w:rsidRPr="005B174B">
        <w:rPr>
          <w:rStyle w:val="contentpasted3"/>
          <w:rFonts w:ascii="Arial" w:eastAsia="Times New Roman" w:hAnsi="Arial" w:cs="Arial"/>
          <w:shd w:val="clear" w:color="auto" w:fill="FFFFFF"/>
        </w:rPr>
        <w:t xml:space="preserve"> the risk of</w:t>
      </w:r>
      <w:r w:rsidR="3BA9A7B4" w:rsidRPr="005B174B">
        <w:rPr>
          <w:rStyle w:val="contentpasted3"/>
          <w:rFonts w:ascii="Arial" w:eastAsia="Times New Roman" w:hAnsi="Arial" w:cs="Arial"/>
          <w:shd w:val="clear" w:color="auto" w:fill="FFFFFF"/>
        </w:rPr>
        <w:t xml:space="preserve"> being abandoned or of serious neglect</w:t>
      </w:r>
      <w:r w:rsidR="36B6CE4D" w:rsidRPr="005B174B">
        <w:rPr>
          <w:rStyle w:val="contentpasted3"/>
          <w:rFonts w:ascii="Arial" w:eastAsia="Times New Roman" w:hAnsi="Arial" w:cs="Arial"/>
          <w:shd w:val="clear" w:color="auto" w:fill="FFFFFF"/>
        </w:rPr>
        <w:t xml:space="preserve">. </w:t>
      </w:r>
      <w:r w:rsidR="0E279069" w:rsidRPr="005B174B">
        <w:rPr>
          <w:rStyle w:val="contentpasted3"/>
          <w:rFonts w:ascii="Arial" w:eastAsia="Times New Roman" w:hAnsi="Arial" w:cs="Arial"/>
          <w:shd w:val="clear" w:color="auto" w:fill="FFFFFF"/>
        </w:rPr>
        <w:t xml:space="preserve">Adults and children living in institutions </w:t>
      </w:r>
      <w:r w:rsidR="0B3B1B7B" w:rsidRPr="005B174B">
        <w:rPr>
          <w:rStyle w:val="contentpasted3"/>
          <w:rFonts w:ascii="Arial" w:eastAsia="Times New Roman" w:hAnsi="Arial" w:cs="Arial"/>
          <w:shd w:val="clear" w:color="auto" w:fill="FFFFFF"/>
        </w:rPr>
        <w:t xml:space="preserve">who are evacuated outside of their country may also face risks </w:t>
      </w:r>
      <w:r w:rsidR="00181FF3" w:rsidRPr="005B174B">
        <w:rPr>
          <w:rStyle w:val="contentpasted3"/>
          <w:rFonts w:ascii="Arial" w:eastAsia="Times New Roman" w:hAnsi="Arial" w:cs="Arial"/>
          <w:shd w:val="clear" w:color="auto" w:fill="FFFFFF"/>
        </w:rPr>
        <w:t xml:space="preserve">of separation from family and community support, and </w:t>
      </w:r>
      <w:r w:rsidR="1395DECB" w:rsidRPr="005B174B">
        <w:rPr>
          <w:rStyle w:val="contentpasted3"/>
          <w:rFonts w:ascii="Arial" w:eastAsia="Times New Roman" w:hAnsi="Arial" w:cs="Arial"/>
          <w:shd w:val="clear" w:color="auto" w:fill="FFFFFF"/>
        </w:rPr>
        <w:t>face administrative</w:t>
      </w:r>
      <w:r w:rsidR="0A533FE2" w:rsidRPr="005B174B">
        <w:rPr>
          <w:rStyle w:val="contentpasted3"/>
          <w:rFonts w:ascii="Arial" w:eastAsia="Times New Roman" w:hAnsi="Arial" w:cs="Arial"/>
          <w:shd w:val="clear" w:color="auto" w:fill="FFFFFF"/>
        </w:rPr>
        <w:t>, and political,</w:t>
      </w:r>
      <w:r w:rsidR="1395DECB" w:rsidRPr="005B174B">
        <w:rPr>
          <w:rStyle w:val="contentpasted3"/>
          <w:rFonts w:ascii="Arial" w:eastAsia="Times New Roman" w:hAnsi="Arial" w:cs="Arial"/>
          <w:shd w:val="clear" w:color="auto" w:fill="FFFFFF"/>
        </w:rPr>
        <w:t xml:space="preserve"> barriers for family tracing and unification</w:t>
      </w:r>
      <w:r w:rsidR="74BEBBA3" w:rsidRPr="005B174B">
        <w:rPr>
          <w:rStyle w:val="contentpasted3"/>
          <w:rFonts w:ascii="Arial" w:eastAsia="Times New Roman" w:hAnsi="Arial" w:cs="Arial"/>
          <w:shd w:val="clear" w:color="auto" w:fill="FFFFFF"/>
        </w:rPr>
        <w:t>.</w:t>
      </w:r>
    </w:p>
    <w:p w14:paraId="4D42F3FC"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0A7B00C8" w14:textId="231F8A31" w:rsidR="002D721F" w:rsidRPr="005B174B" w:rsidRDefault="002D721F" w:rsidP="005B174B">
      <w:pPr>
        <w:pStyle w:val="ListParagraph"/>
        <w:numPr>
          <w:ilvl w:val="0"/>
          <w:numId w:val="2"/>
        </w:numPr>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Children with disabilities</w:t>
      </w:r>
      <w:r w:rsidR="00610A1B" w:rsidRPr="005B174B">
        <w:rPr>
          <w:rStyle w:val="contentpasted3"/>
          <w:rFonts w:ascii="Arial" w:eastAsia="Times New Roman" w:hAnsi="Arial" w:cs="Arial"/>
          <w:shd w:val="clear" w:color="auto" w:fill="FFFFFF"/>
        </w:rPr>
        <w:t>.</w:t>
      </w:r>
    </w:p>
    <w:p w14:paraId="61A53414"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1BF38AB9" w14:textId="19CBC846" w:rsidR="0032555D" w:rsidRPr="005B174B" w:rsidRDefault="006D6422" w:rsidP="005B174B">
      <w:pPr>
        <w:contextualSpacing/>
        <w:jc w:val="both"/>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Access to education </w:t>
      </w:r>
      <w:r w:rsidR="0032555D" w:rsidRPr="005B174B">
        <w:rPr>
          <w:rStyle w:val="contentpasted3"/>
          <w:rFonts w:ascii="Arial" w:eastAsia="Times New Roman" w:hAnsi="Arial" w:cs="Arial"/>
          <w:shd w:val="clear" w:color="auto" w:fill="FFFFFF"/>
        </w:rPr>
        <w:t xml:space="preserve">should be also provided for refugee children with disabilities. </w:t>
      </w:r>
      <w:r w:rsidR="008C6E78" w:rsidRPr="005B174B">
        <w:rPr>
          <w:rStyle w:val="contentpasted3"/>
          <w:rFonts w:ascii="Arial" w:eastAsia="Times New Roman" w:hAnsi="Arial" w:cs="Arial"/>
          <w:shd w:val="clear" w:color="auto" w:fill="FFFFFF"/>
        </w:rPr>
        <w:t>By its very nature, displacement disrupts children’s education</w:t>
      </w:r>
      <w:r w:rsidR="00F6412A" w:rsidRPr="005B174B">
        <w:rPr>
          <w:rStyle w:val="contentpasted3"/>
          <w:rFonts w:ascii="Arial" w:eastAsia="Times New Roman" w:hAnsi="Arial" w:cs="Arial"/>
          <w:shd w:val="clear" w:color="auto" w:fill="FFFFFF"/>
        </w:rPr>
        <w:t xml:space="preserve">, however education protects refugee </w:t>
      </w:r>
      <w:r w:rsidR="00623C13" w:rsidRPr="005B174B">
        <w:rPr>
          <w:rStyle w:val="contentpasted3"/>
          <w:rFonts w:ascii="Arial" w:eastAsia="Times New Roman" w:hAnsi="Arial" w:cs="Arial"/>
          <w:shd w:val="clear" w:color="auto" w:fill="FFFFFF"/>
        </w:rPr>
        <w:t>and displaced</w:t>
      </w:r>
      <w:r w:rsidR="00F6412A" w:rsidRPr="005B174B">
        <w:rPr>
          <w:rStyle w:val="contentpasted3"/>
          <w:rFonts w:ascii="Arial" w:eastAsia="Times New Roman" w:hAnsi="Arial" w:cs="Arial"/>
          <w:shd w:val="clear" w:color="auto" w:fill="FFFFFF"/>
        </w:rPr>
        <w:t xml:space="preserve"> children and youth from forced recruitment into armed groups, child labour, sexual exploitation</w:t>
      </w:r>
      <w:r w:rsidR="00D0539C" w:rsidRPr="005B174B">
        <w:rPr>
          <w:rStyle w:val="contentpasted3"/>
          <w:rFonts w:ascii="Arial" w:eastAsia="Times New Roman" w:hAnsi="Arial" w:cs="Arial"/>
          <w:shd w:val="clear" w:color="auto" w:fill="FFFFFF"/>
        </w:rPr>
        <w:t>,</w:t>
      </w:r>
      <w:r w:rsidR="00F6412A" w:rsidRPr="005B174B">
        <w:rPr>
          <w:rStyle w:val="contentpasted3"/>
          <w:rFonts w:ascii="Arial" w:eastAsia="Times New Roman" w:hAnsi="Arial" w:cs="Arial"/>
          <w:shd w:val="clear" w:color="auto" w:fill="FFFFFF"/>
        </w:rPr>
        <w:t xml:space="preserve"> and child marriage. Education also strengthens community resilience.</w:t>
      </w:r>
      <w:r w:rsidR="00F50621" w:rsidRPr="005B174B">
        <w:rPr>
          <w:rStyle w:val="contentpasted3"/>
          <w:rFonts w:ascii="Arial" w:eastAsia="Times New Roman" w:hAnsi="Arial" w:cs="Arial"/>
          <w:shd w:val="clear" w:color="auto" w:fill="FFFFFF"/>
        </w:rPr>
        <w:t xml:space="preserve"> </w:t>
      </w:r>
      <w:r w:rsidR="00A71EDC" w:rsidRPr="005B174B">
        <w:rPr>
          <w:rStyle w:val="contentpasted3"/>
          <w:rFonts w:ascii="Arial" w:eastAsia="Times New Roman" w:hAnsi="Arial" w:cs="Arial"/>
          <w:shd w:val="clear" w:color="auto" w:fill="FFFFFF"/>
        </w:rPr>
        <w:t xml:space="preserve">Ensuring access to inclusive national education is a key protection component for children with disabilities. </w:t>
      </w:r>
    </w:p>
    <w:p w14:paraId="39CED336"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524F741E" w14:textId="057E6BFB" w:rsidR="002D721F" w:rsidRPr="005B174B" w:rsidRDefault="002D721F" w:rsidP="005B174B">
      <w:pPr>
        <w:pStyle w:val="ListParagraph"/>
        <w:numPr>
          <w:ilvl w:val="0"/>
          <w:numId w:val="2"/>
        </w:numPr>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Older persons with disabilities</w:t>
      </w:r>
      <w:r w:rsidR="00610A1B" w:rsidRPr="005B174B">
        <w:rPr>
          <w:rStyle w:val="contentpasted3"/>
          <w:rFonts w:ascii="Arial" w:eastAsia="Times New Roman" w:hAnsi="Arial" w:cs="Arial"/>
          <w:shd w:val="clear" w:color="auto" w:fill="FFFFFF"/>
        </w:rPr>
        <w:t>.</w:t>
      </w:r>
    </w:p>
    <w:p w14:paraId="0F90B358" w14:textId="77777777" w:rsidR="00D34456" w:rsidRPr="005B174B" w:rsidRDefault="00D34456" w:rsidP="005B174B">
      <w:pPr>
        <w:contextualSpacing/>
        <w:jc w:val="both"/>
        <w:rPr>
          <w:rFonts w:ascii="Arial" w:eastAsia="Times New Roman" w:hAnsi="Arial" w:cs="Arial"/>
          <w:shd w:val="clear" w:color="auto" w:fill="FFFFFF"/>
        </w:rPr>
      </w:pPr>
    </w:p>
    <w:p w14:paraId="2A5FA983" w14:textId="3D3CE8B9" w:rsidR="00AF7CE7" w:rsidRPr="005B174B" w:rsidRDefault="00081796"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 xml:space="preserve">Older persons face specific challenges in situations of humanitarian crises and displacement. They </w:t>
      </w:r>
      <w:r w:rsidR="006B6D87" w:rsidRPr="005B174B">
        <w:rPr>
          <w:rFonts w:ascii="Arial" w:eastAsia="Times New Roman" w:hAnsi="Arial" w:cs="Arial"/>
          <w:shd w:val="clear" w:color="auto" w:fill="FFFFFF"/>
        </w:rPr>
        <w:t>might be</w:t>
      </w:r>
      <w:r w:rsidRPr="005B174B">
        <w:rPr>
          <w:rFonts w:ascii="Arial" w:eastAsia="Times New Roman" w:hAnsi="Arial" w:cs="Arial"/>
          <w:shd w:val="clear" w:color="auto" w:fill="FFFFFF"/>
        </w:rPr>
        <w:t xml:space="preserve"> left behind as they may </w:t>
      </w:r>
      <w:r w:rsidR="00C12002" w:rsidRPr="005B174B">
        <w:rPr>
          <w:rFonts w:ascii="Arial" w:eastAsia="Times New Roman" w:hAnsi="Arial" w:cs="Arial"/>
          <w:shd w:val="clear" w:color="auto" w:fill="FFFFFF"/>
        </w:rPr>
        <w:t>considered as a burden</w:t>
      </w:r>
      <w:r w:rsidR="006B6D87" w:rsidRPr="005B174B">
        <w:rPr>
          <w:rFonts w:ascii="Arial" w:eastAsia="Times New Roman" w:hAnsi="Arial" w:cs="Arial"/>
          <w:shd w:val="clear" w:color="auto" w:fill="FFFFFF"/>
        </w:rPr>
        <w:t xml:space="preserve"> or</w:t>
      </w:r>
      <w:r w:rsidRPr="005B174B">
        <w:rPr>
          <w:rFonts w:ascii="Arial" w:eastAsia="Times New Roman" w:hAnsi="Arial" w:cs="Arial"/>
          <w:shd w:val="clear" w:color="auto" w:fill="FFFFFF"/>
        </w:rPr>
        <w:t xml:space="preserve"> unwilling to leave. </w:t>
      </w:r>
      <w:r w:rsidR="000F3E2B" w:rsidRPr="005B174B">
        <w:rPr>
          <w:rFonts w:ascii="Arial" w:eastAsia="Times New Roman" w:hAnsi="Arial" w:cs="Arial"/>
          <w:shd w:val="clear" w:color="auto" w:fill="FFFFFF"/>
        </w:rPr>
        <w:t>In case they end up</w:t>
      </w:r>
      <w:r w:rsidRPr="005B174B">
        <w:rPr>
          <w:rFonts w:ascii="Arial" w:eastAsia="Times New Roman" w:hAnsi="Arial" w:cs="Arial"/>
          <w:shd w:val="clear" w:color="auto" w:fill="FFFFFF"/>
        </w:rPr>
        <w:t xml:space="preserve"> staying, they may face violence, the absence of family and friends, and the loss of services such as healthcare, housing, electricity, and water supplies. </w:t>
      </w:r>
      <w:r w:rsidR="000F3E2B" w:rsidRPr="005B174B">
        <w:rPr>
          <w:rFonts w:ascii="Arial" w:eastAsia="Times New Roman" w:hAnsi="Arial" w:cs="Arial"/>
          <w:shd w:val="clear" w:color="auto" w:fill="FFFFFF"/>
        </w:rPr>
        <w:t>On the other hand, if</w:t>
      </w:r>
      <w:r w:rsidRPr="005B174B">
        <w:rPr>
          <w:rFonts w:ascii="Arial" w:eastAsia="Times New Roman" w:hAnsi="Arial" w:cs="Arial"/>
          <w:shd w:val="clear" w:color="auto" w:fill="FFFFFF"/>
        </w:rPr>
        <w:t xml:space="preserve"> they decide to join their family later, they may find available support resources are greatly diminished, and/or become separated from their family or community</w:t>
      </w:r>
      <w:r w:rsidR="00591772" w:rsidRPr="005B174B">
        <w:rPr>
          <w:rFonts w:ascii="Arial" w:eastAsia="Times New Roman" w:hAnsi="Arial" w:cs="Arial"/>
          <w:shd w:val="clear" w:color="auto" w:fill="FFFFFF"/>
        </w:rPr>
        <w:t>.</w:t>
      </w:r>
      <w:r w:rsidR="007F798F" w:rsidRPr="005B174B">
        <w:rPr>
          <w:rStyle w:val="contentpasted3"/>
          <w:rFonts w:ascii="Arial" w:eastAsia="Times New Roman" w:hAnsi="Arial" w:cs="Arial"/>
          <w:shd w:val="clear" w:color="auto" w:fill="FFFFFF"/>
        </w:rPr>
        <w:t xml:space="preserve"> </w:t>
      </w:r>
      <w:r w:rsidR="00D5184B" w:rsidRPr="005B174B">
        <w:rPr>
          <w:rStyle w:val="contentpasted3"/>
          <w:rFonts w:ascii="Arial" w:eastAsia="Times New Roman" w:hAnsi="Arial" w:cs="Arial"/>
          <w:shd w:val="clear" w:color="auto" w:fill="FFFFFF"/>
        </w:rPr>
        <w:t>T</w:t>
      </w:r>
      <w:r w:rsidR="00D5184B" w:rsidRPr="005B174B">
        <w:rPr>
          <w:rFonts w:ascii="Arial" w:eastAsia="Times New Roman" w:hAnsi="Arial" w:cs="Arial"/>
          <w:shd w:val="clear" w:color="auto" w:fill="FFFFFF"/>
        </w:rPr>
        <w:t>hey are at risk of being excluded from protection and assistance if humanitarian actors do not fully understand these needs and do not involve them actively in decisions that concern them.</w:t>
      </w:r>
    </w:p>
    <w:p w14:paraId="64B8CC0F" w14:textId="77777777" w:rsidR="00D34456" w:rsidRPr="005B174B" w:rsidRDefault="00D34456" w:rsidP="005B174B">
      <w:pPr>
        <w:contextualSpacing/>
        <w:jc w:val="both"/>
        <w:rPr>
          <w:rFonts w:ascii="Arial" w:eastAsia="Times New Roman" w:hAnsi="Arial" w:cs="Arial"/>
          <w:shd w:val="clear" w:color="auto" w:fill="FFFFFF"/>
        </w:rPr>
      </w:pPr>
    </w:p>
    <w:p w14:paraId="372689E4" w14:textId="207946E6" w:rsidR="00DF4C2E" w:rsidRPr="005B174B" w:rsidRDefault="00DF4C2E"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Displaced, refugee, asylum-seeking and stateless older persons with disabilities may face extreme economic disadvantages as they may have lost land and property, livelihood opportunities and access to pensions.</w:t>
      </w:r>
      <w:r w:rsidR="0046124D" w:rsidRPr="005B174B">
        <w:rPr>
          <w:rFonts w:ascii="Arial" w:eastAsia="Times New Roman" w:hAnsi="Arial" w:cs="Arial"/>
          <w:shd w:val="clear" w:color="auto" w:fill="FFFFFF"/>
        </w:rPr>
        <w:t xml:space="preserve"> </w:t>
      </w:r>
      <w:r w:rsidR="00C35950" w:rsidRPr="005B174B">
        <w:rPr>
          <w:rFonts w:ascii="Arial" w:eastAsia="Times New Roman" w:hAnsi="Arial" w:cs="Arial"/>
          <w:shd w:val="clear" w:color="auto" w:fill="FFFFFF"/>
        </w:rPr>
        <w:t xml:space="preserve">This once again </w:t>
      </w:r>
      <w:r w:rsidR="00757785" w:rsidRPr="005B174B">
        <w:rPr>
          <w:rFonts w:ascii="Arial" w:eastAsia="Times New Roman" w:hAnsi="Arial" w:cs="Arial"/>
          <w:shd w:val="clear" w:color="auto" w:fill="FFFFFF"/>
        </w:rPr>
        <w:t xml:space="preserve">requires that the inclusion of persons with disabilities impacted by conflict, crisis and displacement </w:t>
      </w:r>
      <w:r w:rsidR="004D3225" w:rsidRPr="005B174B">
        <w:rPr>
          <w:rFonts w:ascii="Arial" w:eastAsia="Times New Roman" w:hAnsi="Arial" w:cs="Arial"/>
          <w:shd w:val="clear" w:color="auto" w:fill="FFFFFF"/>
        </w:rPr>
        <w:t>to national social protection systems is adequately addressed</w:t>
      </w:r>
      <w:r w:rsidR="00A066FF" w:rsidRPr="005B174B">
        <w:rPr>
          <w:rFonts w:ascii="Arial" w:eastAsia="Times New Roman" w:hAnsi="Arial" w:cs="Arial"/>
          <w:shd w:val="clear" w:color="auto" w:fill="FFFFFF"/>
        </w:rPr>
        <w:t xml:space="preserve">. </w:t>
      </w:r>
      <w:r w:rsidR="002E726C" w:rsidRPr="005B174B">
        <w:rPr>
          <w:rStyle w:val="FootnoteReference"/>
          <w:rFonts w:ascii="Arial" w:eastAsia="Times New Roman" w:hAnsi="Arial" w:cs="Arial"/>
          <w:shd w:val="clear" w:color="auto" w:fill="FFFFFF"/>
        </w:rPr>
        <w:footnoteReference w:id="5"/>
      </w:r>
    </w:p>
    <w:p w14:paraId="67A1AB29"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67198A22" w14:textId="1AC2C85D" w:rsidR="00352088" w:rsidRPr="005B174B" w:rsidRDefault="00352088" w:rsidP="005B174B">
      <w:pPr>
        <w:pStyle w:val="ListParagraph"/>
        <w:numPr>
          <w:ilvl w:val="0"/>
          <w:numId w:val="2"/>
        </w:numPr>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Internally displaced persons with disabilities, asylum-seeking and refugee persons with disabilities.</w:t>
      </w:r>
    </w:p>
    <w:p w14:paraId="1538B5B3"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7E4FBEC5" w14:textId="28029702" w:rsidR="008A6C6B" w:rsidRPr="005B174B" w:rsidRDefault="6DD9AF3C" w:rsidP="005B174B">
      <w:pPr>
        <w:contextualSpacing/>
        <w:jc w:val="both"/>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Early identification and referral to needed services is essential for displaced persons, including persons with disabilities. The risks of invisibility and under-identification in urban settings of displacement are higher compared to camp settings. </w:t>
      </w:r>
      <w:r w:rsidR="41DAD893" w:rsidRPr="005B174B">
        <w:rPr>
          <w:rStyle w:val="contentpasted3"/>
          <w:rFonts w:ascii="Arial" w:eastAsia="Times New Roman" w:hAnsi="Arial" w:cs="Arial"/>
          <w:shd w:val="clear" w:color="auto" w:fill="FFFFFF"/>
        </w:rPr>
        <w:t>When fleeing hostilities</w:t>
      </w:r>
      <w:r w:rsidR="378F125D" w:rsidRPr="005B174B">
        <w:rPr>
          <w:rStyle w:val="contentpasted3"/>
          <w:rFonts w:ascii="Arial" w:eastAsia="Times New Roman" w:hAnsi="Arial" w:cs="Arial"/>
          <w:shd w:val="clear" w:color="auto" w:fill="FFFFFF"/>
        </w:rPr>
        <w:t xml:space="preserve">, including </w:t>
      </w:r>
      <w:r w:rsidR="41DAD893" w:rsidRPr="005B174B">
        <w:rPr>
          <w:rStyle w:val="contentpasted3"/>
          <w:rFonts w:ascii="Arial" w:eastAsia="Times New Roman" w:hAnsi="Arial" w:cs="Arial"/>
          <w:shd w:val="clear" w:color="auto" w:fill="FFFFFF"/>
        </w:rPr>
        <w:t xml:space="preserve">to </w:t>
      </w:r>
      <w:r w:rsidR="3346EBD7" w:rsidRPr="005B174B">
        <w:rPr>
          <w:rStyle w:val="contentpasted3"/>
          <w:rFonts w:ascii="Arial" w:eastAsia="Times New Roman" w:hAnsi="Arial" w:cs="Arial"/>
          <w:shd w:val="clear" w:color="auto" w:fill="FFFFFF"/>
        </w:rPr>
        <w:t>neighbouring</w:t>
      </w:r>
      <w:r w:rsidR="41DAD893" w:rsidRPr="005B174B">
        <w:rPr>
          <w:rStyle w:val="contentpasted3"/>
          <w:rFonts w:ascii="Arial" w:eastAsia="Times New Roman" w:hAnsi="Arial" w:cs="Arial"/>
          <w:shd w:val="clear" w:color="auto" w:fill="FFFFFF"/>
        </w:rPr>
        <w:t xml:space="preserve"> countries, </w:t>
      </w:r>
      <w:r w:rsidR="3346EBD7" w:rsidRPr="005B174B">
        <w:rPr>
          <w:rStyle w:val="contentpasted3"/>
          <w:rFonts w:ascii="Arial" w:eastAsia="Times New Roman" w:hAnsi="Arial" w:cs="Arial"/>
          <w:shd w:val="clear" w:color="auto" w:fill="FFFFFF"/>
        </w:rPr>
        <w:t>displaced persons with disabilities may face major challenges due the limited</w:t>
      </w:r>
      <w:r w:rsidR="41DAD893" w:rsidRPr="005B174B">
        <w:rPr>
          <w:rStyle w:val="contentpasted3"/>
          <w:rFonts w:ascii="Arial" w:eastAsia="Times New Roman" w:hAnsi="Arial" w:cs="Arial"/>
          <w:shd w:val="clear" w:color="auto" w:fill="FFFFFF"/>
        </w:rPr>
        <w:t xml:space="preserve"> of interpretation capacity</w:t>
      </w:r>
      <w:r w:rsidR="24BE2D62" w:rsidRPr="005B174B">
        <w:rPr>
          <w:rStyle w:val="contentpasted3"/>
          <w:rFonts w:ascii="Arial" w:eastAsia="Times New Roman" w:hAnsi="Arial" w:cs="Arial"/>
          <w:shd w:val="clear" w:color="auto" w:fill="FFFFFF"/>
        </w:rPr>
        <w:t xml:space="preserve">, </w:t>
      </w:r>
      <w:r w:rsidR="41DAD893" w:rsidRPr="005B174B">
        <w:rPr>
          <w:rStyle w:val="contentpasted3"/>
          <w:rFonts w:ascii="Arial" w:eastAsia="Times New Roman" w:hAnsi="Arial" w:cs="Arial"/>
          <w:shd w:val="clear" w:color="auto" w:fill="FFFFFF"/>
        </w:rPr>
        <w:t>inadequate accessibility of basic services,</w:t>
      </w:r>
      <w:r w:rsidR="24BE2D62" w:rsidRPr="005B174B">
        <w:rPr>
          <w:rStyle w:val="contentpasted3"/>
          <w:rFonts w:ascii="Arial" w:eastAsia="Times New Roman" w:hAnsi="Arial" w:cs="Arial"/>
          <w:shd w:val="clear" w:color="auto" w:fill="FFFFFF"/>
        </w:rPr>
        <w:t xml:space="preserve"> </w:t>
      </w:r>
      <w:r w:rsidR="41DAD893" w:rsidRPr="005B174B">
        <w:rPr>
          <w:rStyle w:val="contentpasted3"/>
          <w:rFonts w:ascii="Arial" w:eastAsia="Times New Roman" w:hAnsi="Arial" w:cs="Arial"/>
          <w:shd w:val="clear" w:color="auto" w:fill="FFFFFF"/>
        </w:rPr>
        <w:t>information, accommodation</w:t>
      </w:r>
      <w:r w:rsidR="24BE2D62" w:rsidRPr="005B174B">
        <w:rPr>
          <w:rStyle w:val="contentpasted3"/>
          <w:rFonts w:ascii="Arial" w:eastAsia="Times New Roman" w:hAnsi="Arial" w:cs="Arial"/>
          <w:shd w:val="clear" w:color="auto" w:fill="FFFFFF"/>
        </w:rPr>
        <w:t>,</w:t>
      </w:r>
      <w:r w:rsidR="41DAD893" w:rsidRPr="005B174B">
        <w:rPr>
          <w:rStyle w:val="contentpasted3"/>
          <w:rFonts w:ascii="Arial" w:eastAsia="Times New Roman" w:hAnsi="Arial" w:cs="Arial"/>
          <w:shd w:val="clear" w:color="auto" w:fill="FFFFFF"/>
        </w:rPr>
        <w:t xml:space="preserve"> and reception facilities</w:t>
      </w:r>
      <w:r w:rsidR="24BE2D62" w:rsidRPr="005B174B">
        <w:rPr>
          <w:rStyle w:val="contentpasted3"/>
          <w:rFonts w:ascii="Arial" w:eastAsia="Times New Roman" w:hAnsi="Arial" w:cs="Arial"/>
          <w:shd w:val="clear" w:color="auto" w:fill="FFFFFF"/>
        </w:rPr>
        <w:t xml:space="preserve">. </w:t>
      </w:r>
      <w:r w:rsidR="61D20F3F" w:rsidRPr="005B174B">
        <w:rPr>
          <w:rStyle w:val="contentpasted3"/>
          <w:rFonts w:ascii="Arial" w:eastAsia="Times New Roman" w:hAnsi="Arial" w:cs="Arial"/>
          <w:shd w:val="clear" w:color="auto" w:fill="FFFFFF"/>
        </w:rPr>
        <w:t xml:space="preserve">All </w:t>
      </w:r>
      <w:r w:rsidR="00D06AED">
        <w:rPr>
          <w:rStyle w:val="contentpasted3"/>
          <w:rFonts w:ascii="Arial" w:eastAsia="Times New Roman" w:hAnsi="Arial" w:cs="Arial"/>
          <w:shd w:val="clear" w:color="auto" w:fill="FFFFFF"/>
        </w:rPr>
        <w:t>S</w:t>
      </w:r>
      <w:r w:rsidR="61D20F3F" w:rsidRPr="005B174B">
        <w:rPr>
          <w:rStyle w:val="contentpasted3"/>
          <w:rFonts w:ascii="Arial" w:eastAsia="Times New Roman" w:hAnsi="Arial" w:cs="Arial"/>
          <w:shd w:val="clear" w:color="auto" w:fill="FFFFFF"/>
        </w:rPr>
        <w:t>tates should to ensure accessible and adapted</w:t>
      </w:r>
      <w:r w:rsidR="3B650AED" w:rsidRPr="005B174B">
        <w:rPr>
          <w:rStyle w:val="contentpasted3"/>
          <w:rFonts w:ascii="Arial" w:eastAsia="Times New Roman" w:hAnsi="Arial" w:cs="Arial"/>
          <w:shd w:val="clear" w:color="auto" w:fill="FFFFFF"/>
        </w:rPr>
        <w:t xml:space="preserve"> reception and</w:t>
      </w:r>
      <w:r w:rsidR="61D20F3F" w:rsidRPr="005B174B">
        <w:rPr>
          <w:rStyle w:val="contentpasted3"/>
          <w:rFonts w:ascii="Arial" w:eastAsia="Times New Roman" w:hAnsi="Arial" w:cs="Arial"/>
          <w:shd w:val="clear" w:color="auto" w:fill="FFFFFF"/>
        </w:rPr>
        <w:t xml:space="preserve"> accommodation </w:t>
      </w:r>
      <w:r w:rsidR="3B650AED" w:rsidRPr="005B174B">
        <w:rPr>
          <w:rStyle w:val="contentpasted3"/>
          <w:rFonts w:ascii="Arial" w:eastAsia="Times New Roman" w:hAnsi="Arial" w:cs="Arial"/>
          <w:shd w:val="clear" w:color="auto" w:fill="FFFFFF"/>
        </w:rPr>
        <w:t xml:space="preserve">centres </w:t>
      </w:r>
      <w:r w:rsidR="61D20F3F" w:rsidRPr="005B174B">
        <w:rPr>
          <w:rStyle w:val="contentpasted3"/>
          <w:rFonts w:ascii="Arial" w:eastAsia="Times New Roman" w:hAnsi="Arial" w:cs="Arial"/>
          <w:shd w:val="clear" w:color="auto" w:fill="FFFFFF"/>
        </w:rPr>
        <w:t>for persons with disabilities</w:t>
      </w:r>
      <w:r w:rsidR="3B650AED" w:rsidRPr="005B174B">
        <w:rPr>
          <w:rStyle w:val="contentpasted3"/>
          <w:rFonts w:ascii="Arial" w:eastAsia="Times New Roman" w:hAnsi="Arial" w:cs="Arial"/>
          <w:shd w:val="clear" w:color="auto" w:fill="FFFFFF"/>
        </w:rPr>
        <w:t xml:space="preserve"> fleeing from conflict or persecution</w:t>
      </w:r>
      <w:r w:rsidR="61D20F3F" w:rsidRPr="005B174B">
        <w:rPr>
          <w:rStyle w:val="contentpasted3"/>
          <w:rFonts w:ascii="Arial" w:eastAsia="Times New Roman" w:hAnsi="Arial" w:cs="Arial"/>
          <w:shd w:val="clear" w:color="auto" w:fill="FFFFFF"/>
        </w:rPr>
        <w:t xml:space="preserve">. The use of accessibility audits in reception and accommodation centres can </w:t>
      </w:r>
      <w:r w:rsidRPr="005B174B">
        <w:rPr>
          <w:rStyle w:val="contentpasted3"/>
          <w:rFonts w:ascii="Arial" w:eastAsia="Times New Roman" w:hAnsi="Arial" w:cs="Arial"/>
          <w:shd w:val="clear" w:color="auto" w:fill="FFFFFF"/>
        </w:rPr>
        <w:t xml:space="preserve">support </w:t>
      </w:r>
      <w:r w:rsidR="61D20F3F" w:rsidRPr="005B174B">
        <w:rPr>
          <w:rStyle w:val="contentpasted3"/>
          <w:rFonts w:ascii="Arial" w:eastAsia="Times New Roman" w:hAnsi="Arial" w:cs="Arial"/>
          <w:shd w:val="clear" w:color="auto" w:fill="FFFFFF"/>
        </w:rPr>
        <w:t>to ensure that these are suitable to all persons. Institutional care should be avoided.</w:t>
      </w:r>
    </w:p>
    <w:p w14:paraId="68E00D86"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1F44E668" w14:textId="3B9F49D4" w:rsidR="00761B82" w:rsidRPr="005B174B" w:rsidRDefault="008B32A4" w:rsidP="005B174B">
      <w:pPr>
        <w:contextualSpacing/>
        <w:jc w:val="both"/>
        <w:rPr>
          <w:rStyle w:val="contentpasted3"/>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Accessing </w:t>
      </w:r>
      <w:r w:rsidR="00492718" w:rsidRPr="005B174B">
        <w:rPr>
          <w:rStyle w:val="contentpasted3"/>
          <w:rFonts w:ascii="Arial" w:eastAsia="Times New Roman" w:hAnsi="Arial" w:cs="Arial"/>
          <w:shd w:val="clear" w:color="auto" w:fill="FFFFFF"/>
        </w:rPr>
        <w:t xml:space="preserve">asylum procedures may pose additional barriers for persons with disabilities in need for international protection. </w:t>
      </w:r>
      <w:r w:rsidR="0045728E" w:rsidRPr="005B174B">
        <w:rPr>
          <w:rStyle w:val="contentpasted3"/>
          <w:rFonts w:ascii="Arial" w:eastAsia="Times New Roman" w:hAnsi="Arial" w:cs="Arial"/>
          <w:shd w:val="clear" w:color="auto" w:fill="FFFFFF"/>
        </w:rPr>
        <w:t xml:space="preserve">There is still limited understanding on how disability can be an intersecting ground in </w:t>
      </w:r>
      <w:r w:rsidR="00BE78D1" w:rsidRPr="005B174B">
        <w:rPr>
          <w:rStyle w:val="contentpasted3"/>
          <w:rFonts w:ascii="Arial" w:eastAsia="Times New Roman" w:hAnsi="Arial" w:cs="Arial"/>
          <w:shd w:val="clear" w:color="auto" w:fill="FFFFFF"/>
        </w:rPr>
        <w:t>a</w:t>
      </w:r>
      <w:r w:rsidR="0045728E" w:rsidRPr="005B174B">
        <w:rPr>
          <w:rStyle w:val="contentpasted3"/>
          <w:rFonts w:ascii="Arial" w:eastAsia="Times New Roman" w:hAnsi="Arial" w:cs="Arial"/>
          <w:shd w:val="clear" w:color="auto" w:fill="FFFFFF"/>
        </w:rPr>
        <w:t xml:space="preserve"> claim for international protection. </w:t>
      </w:r>
      <w:r w:rsidR="001E6214" w:rsidRPr="005B174B">
        <w:rPr>
          <w:rStyle w:val="contentpasted3"/>
          <w:rFonts w:ascii="Arial" w:eastAsia="Times New Roman" w:hAnsi="Arial" w:cs="Arial"/>
          <w:shd w:val="clear" w:color="auto" w:fill="FFFFFF"/>
        </w:rPr>
        <w:t xml:space="preserve">During </w:t>
      </w:r>
      <w:r w:rsidR="0045728E" w:rsidRPr="005B174B">
        <w:rPr>
          <w:rStyle w:val="contentpasted3"/>
          <w:rFonts w:ascii="Arial" w:eastAsia="Times New Roman" w:hAnsi="Arial" w:cs="Arial"/>
          <w:shd w:val="clear" w:color="auto" w:fill="FFFFFF"/>
        </w:rPr>
        <w:t>at times</w:t>
      </w:r>
      <w:r w:rsidR="001E6214" w:rsidRPr="005B174B">
        <w:rPr>
          <w:rStyle w:val="contentpasted3"/>
          <w:rFonts w:ascii="Arial" w:eastAsia="Times New Roman" w:hAnsi="Arial" w:cs="Arial"/>
          <w:shd w:val="clear" w:color="auto" w:fill="FFFFFF"/>
        </w:rPr>
        <w:t xml:space="preserve"> lengthy procedures, </w:t>
      </w:r>
      <w:r w:rsidR="0045728E" w:rsidRPr="005B174B">
        <w:rPr>
          <w:rStyle w:val="contentpasted3"/>
          <w:rFonts w:ascii="Arial" w:eastAsia="Times New Roman" w:hAnsi="Arial" w:cs="Arial"/>
          <w:shd w:val="clear" w:color="auto" w:fill="FFFFFF"/>
        </w:rPr>
        <w:t xml:space="preserve">asylum-seekers with disabilities have reported inadequate access to services and </w:t>
      </w:r>
      <w:r w:rsidR="00BE78D1" w:rsidRPr="005B174B">
        <w:rPr>
          <w:rStyle w:val="contentpasted3"/>
          <w:rFonts w:ascii="Arial" w:eastAsia="Times New Roman" w:hAnsi="Arial" w:cs="Arial"/>
          <w:shd w:val="clear" w:color="auto" w:fill="FFFFFF"/>
        </w:rPr>
        <w:t>procedural accommodations</w:t>
      </w:r>
      <w:r w:rsidR="0045728E" w:rsidRPr="005B174B">
        <w:rPr>
          <w:rStyle w:val="contentpasted3"/>
          <w:rFonts w:ascii="Arial" w:eastAsia="Times New Roman" w:hAnsi="Arial" w:cs="Arial"/>
          <w:shd w:val="clear" w:color="auto" w:fill="FFFFFF"/>
        </w:rPr>
        <w:t xml:space="preserve">. Once refugee status is recognised, refugees with disabilities may encounter continued barriers in accessing national support systems. </w:t>
      </w:r>
    </w:p>
    <w:p w14:paraId="51B71F68" w14:textId="77777777" w:rsidR="00D34456" w:rsidRPr="005B174B" w:rsidRDefault="00D34456" w:rsidP="005B174B">
      <w:pPr>
        <w:contextualSpacing/>
        <w:jc w:val="both"/>
        <w:rPr>
          <w:rStyle w:val="contentpasted3"/>
          <w:rFonts w:ascii="Arial" w:eastAsia="Times New Roman" w:hAnsi="Arial" w:cs="Arial"/>
          <w:shd w:val="clear" w:color="auto" w:fill="FFFFFF"/>
        </w:rPr>
      </w:pPr>
    </w:p>
    <w:p w14:paraId="5121CA11" w14:textId="793CAA86" w:rsidR="00761B82" w:rsidRPr="005B174B" w:rsidRDefault="00761B82" w:rsidP="005B174B">
      <w:pPr>
        <w:contextualSpacing/>
        <w:jc w:val="both"/>
        <w:rPr>
          <w:rFonts w:ascii="Arial" w:eastAsia="Times New Roman" w:hAnsi="Arial" w:cs="Arial"/>
          <w:shd w:val="clear" w:color="auto" w:fill="FFFFFF"/>
        </w:rPr>
      </w:pPr>
      <w:r w:rsidRPr="005B174B">
        <w:rPr>
          <w:rStyle w:val="contentpasted3"/>
          <w:rFonts w:ascii="Arial" w:eastAsia="Times New Roman" w:hAnsi="Arial" w:cs="Arial"/>
          <w:shd w:val="clear" w:color="auto" w:fill="FFFFFF"/>
        </w:rPr>
        <w:t xml:space="preserve">Additionally, </w:t>
      </w:r>
      <w:r w:rsidR="00507CDE" w:rsidRPr="005B174B">
        <w:rPr>
          <w:rStyle w:val="contentpasted3"/>
          <w:rFonts w:ascii="Arial" w:eastAsia="Times New Roman" w:hAnsi="Arial" w:cs="Arial"/>
          <w:shd w:val="clear" w:color="auto" w:fill="FFFFFF"/>
        </w:rPr>
        <w:t>r</w:t>
      </w:r>
      <w:r w:rsidR="00507CDE" w:rsidRPr="005B174B">
        <w:rPr>
          <w:rFonts w:ascii="Arial" w:eastAsia="Times New Roman" w:hAnsi="Arial" w:cs="Arial"/>
          <w:shd w:val="clear" w:color="auto" w:fill="FFFFFF"/>
        </w:rPr>
        <w:t>efugees</w:t>
      </w:r>
      <w:r w:rsidR="00477C44" w:rsidRPr="005B174B">
        <w:rPr>
          <w:rFonts w:ascii="Arial" w:eastAsia="Times New Roman" w:hAnsi="Arial" w:cs="Arial"/>
          <w:shd w:val="clear" w:color="auto" w:fill="FFFFFF"/>
        </w:rPr>
        <w:t>, asylum-seekers, migrants, and internally displaced persons</w:t>
      </w:r>
      <w:r w:rsidR="00507CDE" w:rsidRPr="005B174B">
        <w:rPr>
          <w:rFonts w:ascii="Arial" w:eastAsia="Times New Roman" w:hAnsi="Arial" w:cs="Arial"/>
          <w:shd w:val="clear" w:color="auto" w:fill="FFFFFF"/>
        </w:rPr>
        <w:t xml:space="preserve"> with disabilities</w:t>
      </w:r>
      <w:r w:rsidR="00477C44" w:rsidRPr="005B174B">
        <w:rPr>
          <w:rFonts w:ascii="Arial" w:eastAsia="Times New Roman" w:hAnsi="Arial" w:cs="Arial"/>
          <w:shd w:val="clear" w:color="auto" w:fill="FFFFFF"/>
        </w:rPr>
        <w:t xml:space="preserve"> may also be stateless or become stateless during their displacement. Having a nationality is an important part of a person’s identity and becoming stateless can have enormous practical and emotional implications on</w:t>
      </w:r>
      <w:r w:rsidR="00507CDE" w:rsidRPr="005B174B">
        <w:rPr>
          <w:rFonts w:ascii="Arial" w:eastAsia="Times New Roman" w:hAnsi="Arial" w:cs="Arial"/>
          <w:shd w:val="clear" w:color="auto" w:fill="FFFFFF"/>
        </w:rPr>
        <w:t xml:space="preserve"> the</w:t>
      </w:r>
      <w:r w:rsidR="00477C44" w:rsidRPr="005B174B">
        <w:rPr>
          <w:rFonts w:ascii="Arial" w:eastAsia="Times New Roman" w:hAnsi="Arial" w:cs="Arial"/>
          <w:shd w:val="clear" w:color="auto" w:fill="FFFFFF"/>
        </w:rPr>
        <w:t xml:space="preserve"> wellbeing</w:t>
      </w:r>
      <w:r w:rsidR="00507CDE" w:rsidRPr="005B174B">
        <w:rPr>
          <w:rFonts w:ascii="Arial" w:eastAsia="Times New Roman" w:hAnsi="Arial" w:cs="Arial"/>
          <w:shd w:val="clear" w:color="auto" w:fill="FFFFFF"/>
        </w:rPr>
        <w:t xml:space="preserve"> of the individual</w:t>
      </w:r>
      <w:r w:rsidR="00477C44" w:rsidRPr="005B174B">
        <w:rPr>
          <w:rFonts w:ascii="Arial" w:eastAsia="Times New Roman" w:hAnsi="Arial" w:cs="Arial"/>
          <w:shd w:val="clear" w:color="auto" w:fill="FFFFFF"/>
        </w:rPr>
        <w:t xml:space="preserve">. </w:t>
      </w:r>
      <w:r w:rsidR="00826476" w:rsidRPr="005B174B">
        <w:rPr>
          <w:rFonts w:ascii="Arial" w:eastAsia="Times New Roman" w:hAnsi="Arial" w:cs="Arial"/>
          <w:shd w:val="clear" w:color="auto" w:fill="FFFFFF"/>
        </w:rPr>
        <w:t>Persons with disabilities</w:t>
      </w:r>
      <w:r w:rsidR="00477C44" w:rsidRPr="005B174B">
        <w:rPr>
          <w:rFonts w:ascii="Arial" w:eastAsia="Times New Roman" w:hAnsi="Arial" w:cs="Arial"/>
          <w:shd w:val="clear" w:color="auto" w:fill="FFFFFF"/>
        </w:rPr>
        <w:t xml:space="preserve"> may face specific barriers to obtaining nationality if they are stateless. Legislation in some countries imposes conditions for naturalisation that some people with disabilities may not be considered to meet, such as that people be “of sound mind and body”. In addition, naturalisation may be dependent on passing language and other exams that may pose challenges for some people with disabilities</w:t>
      </w:r>
      <w:r w:rsidR="00826476" w:rsidRPr="005B174B">
        <w:rPr>
          <w:rFonts w:ascii="Arial" w:eastAsia="Times New Roman" w:hAnsi="Arial" w:cs="Arial"/>
          <w:shd w:val="clear" w:color="auto" w:fill="FFFFFF"/>
        </w:rPr>
        <w:t xml:space="preserve">. </w:t>
      </w:r>
      <w:r w:rsidR="00477C44" w:rsidRPr="005B174B">
        <w:rPr>
          <w:rFonts w:ascii="Arial" w:eastAsia="Times New Roman" w:hAnsi="Arial" w:cs="Arial"/>
          <w:shd w:val="clear" w:color="auto" w:fill="FFFFFF"/>
        </w:rPr>
        <w:t>Stateless persons can also be at high risk of arrest and/or prolonged detention as they may not have identity or residence documents.</w:t>
      </w:r>
    </w:p>
    <w:p w14:paraId="2766DD67" w14:textId="77777777" w:rsidR="00D34456" w:rsidRPr="005B174B" w:rsidRDefault="00D34456" w:rsidP="005B174B">
      <w:pPr>
        <w:contextualSpacing/>
        <w:jc w:val="both"/>
        <w:rPr>
          <w:rFonts w:ascii="Arial" w:eastAsia="Times New Roman" w:hAnsi="Arial" w:cs="Arial"/>
          <w:shd w:val="clear" w:color="auto" w:fill="FFFFFF"/>
        </w:rPr>
      </w:pPr>
    </w:p>
    <w:p w14:paraId="02CB6C98" w14:textId="7B3ABE19" w:rsidR="004E06FE" w:rsidRPr="005B174B" w:rsidRDefault="004E06FE" w:rsidP="005B174B">
      <w:pPr>
        <w:numPr>
          <w:ilvl w:val="0"/>
          <w:numId w:val="1"/>
        </w:numPr>
        <w:contextualSpacing/>
        <w:rPr>
          <w:rFonts w:ascii="Arial" w:eastAsia="Times New Roman" w:hAnsi="Arial" w:cs="Arial"/>
          <w:b/>
          <w:bCs/>
          <w:shd w:val="clear" w:color="auto" w:fill="FFFFFF"/>
        </w:rPr>
      </w:pPr>
      <w:r w:rsidRPr="005B174B">
        <w:rPr>
          <w:rStyle w:val="contentpasted3"/>
          <w:rFonts w:ascii="Arial" w:eastAsia="Times New Roman" w:hAnsi="Arial" w:cs="Arial"/>
          <w:b/>
          <w:bCs/>
          <w:spacing w:val="4"/>
          <w:shd w:val="clear" w:color="auto" w:fill="FFFFFF"/>
        </w:rPr>
        <w:t>Interrelation with other articles of the Convention</w:t>
      </w:r>
      <w:r w:rsidRPr="005B174B">
        <w:rPr>
          <w:rFonts w:ascii="Arial" w:eastAsia="Times New Roman" w:hAnsi="Arial" w:cs="Arial"/>
          <w:b/>
          <w:bCs/>
          <w:shd w:val="clear" w:color="auto" w:fill="FFFFFF"/>
        </w:rPr>
        <w:t xml:space="preserve"> </w:t>
      </w:r>
    </w:p>
    <w:p w14:paraId="27A19BB1" w14:textId="6C8BAF37" w:rsidR="00344A6E" w:rsidRPr="005B174B" w:rsidRDefault="00586773" w:rsidP="005B174B">
      <w:pPr>
        <w:ind w:left="720"/>
        <w:contextualSpacing/>
        <w:rPr>
          <w:rFonts w:ascii="Arial" w:eastAsia="Times New Roman" w:hAnsi="Arial" w:cs="Arial"/>
          <w:shd w:val="clear" w:color="auto" w:fill="FFFFFF"/>
        </w:rPr>
      </w:pPr>
      <w:r w:rsidRPr="005B174B">
        <w:rPr>
          <w:rFonts w:ascii="Arial" w:eastAsia="Times New Roman" w:hAnsi="Arial" w:cs="Arial"/>
          <w:shd w:val="clear" w:color="auto" w:fill="FFFFFF"/>
        </w:rPr>
        <w:t>[</w:t>
      </w:r>
      <w:r w:rsidRPr="005B174B">
        <w:rPr>
          <w:rFonts w:ascii="Arial" w:eastAsia="Times New Roman" w:hAnsi="Arial" w:cs="Arial"/>
          <w:b/>
          <w:bCs/>
          <w:shd w:val="clear" w:color="auto" w:fill="FFFFFF"/>
        </w:rPr>
        <w:t>Please kindly develop narrative, from the field of your</w:t>
      </w:r>
      <w:r w:rsidR="006339E4" w:rsidRPr="005B174B">
        <w:rPr>
          <w:rFonts w:ascii="Arial" w:eastAsia="Times New Roman" w:hAnsi="Arial" w:cs="Arial"/>
          <w:b/>
          <w:bCs/>
          <w:shd w:val="clear" w:color="auto" w:fill="FFFFFF"/>
        </w:rPr>
        <w:t xml:space="preserve"> organization’s</w:t>
      </w:r>
      <w:r w:rsidRPr="005B174B">
        <w:rPr>
          <w:rFonts w:ascii="Arial" w:eastAsia="Times New Roman" w:hAnsi="Arial" w:cs="Arial"/>
          <w:b/>
          <w:bCs/>
          <w:shd w:val="clear" w:color="auto" w:fill="FFFFFF"/>
        </w:rPr>
        <w:t xml:space="preserve"> expertise and </w:t>
      </w:r>
      <w:r w:rsidR="0035206C" w:rsidRPr="005B174B">
        <w:rPr>
          <w:rFonts w:ascii="Arial" w:eastAsia="Times New Roman" w:hAnsi="Arial" w:cs="Arial"/>
          <w:b/>
          <w:bCs/>
          <w:shd w:val="clear" w:color="auto" w:fill="FFFFFF"/>
        </w:rPr>
        <w:t xml:space="preserve">the area of international law you work on, about the interrelation of article </w:t>
      </w:r>
      <w:r w:rsidR="0035206C" w:rsidRPr="005B174B">
        <w:rPr>
          <w:rFonts w:ascii="Arial" w:eastAsia="Times New Roman" w:hAnsi="Arial" w:cs="Arial"/>
          <w:b/>
          <w:bCs/>
          <w:shd w:val="clear" w:color="auto" w:fill="FFFFFF"/>
        </w:rPr>
        <w:lastRenderedPageBreak/>
        <w:t xml:space="preserve">11 with other provisions of the Convention, </w:t>
      </w:r>
      <w:proofErr w:type="gramStart"/>
      <w:r w:rsidR="0035206C" w:rsidRPr="005B174B">
        <w:rPr>
          <w:rFonts w:ascii="Arial" w:eastAsia="Times New Roman" w:hAnsi="Arial" w:cs="Arial"/>
          <w:b/>
          <w:bCs/>
          <w:shd w:val="clear" w:color="auto" w:fill="FFFFFF"/>
        </w:rPr>
        <w:t>e.g.</w:t>
      </w:r>
      <w:proofErr w:type="gramEnd"/>
      <w:r w:rsidR="0035206C" w:rsidRPr="005B174B">
        <w:rPr>
          <w:rFonts w:ascii="Arial" w:eastAsia="Times New Roman" w:hAnsi="Arial" w:cs="Arial"/>
          <w:b/>
          <w:bCs/>
          <w:shd w:val="clear" w:color="auto" w:fill="FFFFFF"/>
        </w:rPr>
        <w:t xml:space="preserve"> what </w:t>
      </w:r>
      <w:r w:rsidR="00610A1B" w:rsidRPr="005B174B">
        <w:rPr>
          <w:rFonts w:ascii="Arial" w:eastAsia="Times New Roman" w:hAnsi="Arial" w:cs="Arial"/>
          <w:b/>
          <w:bCs/>
          <w:shd w:val="clear" w:color="auto" w:fill="FFFFFF"/>
        </w:rPr>
        <w:t>S</w:t>
      </w:r>
      <w:r w:rsidR="0035206C" w:rsidRPr="005B174B">
        <w:rPr>
          <w:rFonts w:ascii="Arial" w:eastAsia="Times New Roman" w:hAnsi="Arial" w:cs="Arial"/>
          <w:b/>
          <w:bCs/>
          <w:shd w:val="clear" w:color="auto" w:fill="FFFFFF"/>
        </w:rPr>
        <w:t>tates should do in situations of risks with regard to art 6 (women with disabilities), art.7 (children with disabilities, art 9 (accessibility), etc</w:t>
      </w:r>
      <w:r w:rsidR="0035206C" w:rsidRPr="005B174B">
        <w:rPr>
          <w:rFonts w:ascii="Arial" w:eastAsia="Times New Roman" w:hAnsi="Arial" w:cs="Arial"/>
          <w:shd w:val="clear" w:color="auto" w:fill="FFFFFF"/>
        </w:rPr>
        <w:t xml:space="preserve">- </w:t>
      </w:r>
    </w:p>
    <w:p w14:paraId="68C9DA8C" w14:textId="77777777" w:rsidR="00D34456" w:rsidRPr="005B174B" w:rsidRDefault="00D34456" w:rsidP="005B174B">
      <w:pPr>
        <w:contextualSpacing/>
        <w:rPr>
          <w:rFonts w:ascii="Arial" w:eastAsia="Times New Roman" w:hAnsi="Arial" w:cs="Arial"/>
          <w:shd w:val="clear" w:color="auto" w:fill="FFFFFF"/>
        </w:rPr>
      </w:pPr>
    </w:p>
    <w:p w14:paraId="19EAFF4A" w14:textId="22D21370" w:rsidR="00C573D9" w:rsidRPr="005B174B" w:rsidRDefault="00935C0F" w:rsidP="005B174B">
      <w:pPr>
        <w:contextualSpacing/>
        <w:rPr>
          <w:rFonts w:ascii="Arial" w:eastAsia="Times New Roman" w:hAnsi="Arial" w:cs="Arial"/>
          <w:shd w:val="clear" w:color="auto" w:fill="FFFFFF"/>
        </w:rPr>
      </w:pPr>
      <w:r w:rsidRPr="005B174B">
        <w:rPr>
          <w:rFonts w:ascii="Arial" w:eastAsia="Times New Roman" w:hAnsi="Arial" w:cs="Arial"/>
          <w:shd w:val="clear" w:color="auto" w:fill="FFFFFF"/>
        </w:rPr>
        <w:t xml:space="preserve">Persons with </w:t>
      </w:r>
      <w:r w:rsidR="00886D48" w:rsidRPr="005B174B">
        <w:rPr>
          <w:rFonts w:ascii="Arial" w:eastAsia="Times New Roman" w:hAnsi="Arial" w:cs="Arial"/>
          <w:shd w:val="clear" w:color="auto" w:fill="FFFFFF"/>
        </w:rPr>
        <w:t>disabilities</w:t>
      </w:r>
      <w:r w:rsidRPr="005B174B">
        <w:rPr>
          <w:rFonts w:ascii="Arial" w:eastAsia="Times New Roman" w:hAnsi="Arial" w:cs="Arial"/>
          <w:shd w:val="clear" w:color="auto" w:fill="FFFFFF"/>
        </w:rPr>
        <w:t xml:space="preserve"> in situations described in </w:t>
      </w:r>
      <w:r w:rsidR="003C1CDD" w:rsidRPr="005B174B">
        <w:rPr>
          <w:rFonts w:ascii="Arial" w:eastAsia="Times New Roman" w:hAnsi="Arial" w:cs="Arial"/>
          <w:shd w:val="clear" w:color="auto" w:fill="FFFFFF"/>
        </w:rPr>
        <w:t>A</w:t>
      </w:r>
      <w:r w:rsidRPr="005B174B">
        <w:rPr>
          <w:rFonts w:ascii="Arial" w:eastAsia="Times New Roman" w:hAnsi="Arial" w:cs="Arial"/>
          <w:shd w:val="clear" w:color="auto" w:fill="FFFFFF"/>
        </w:rPr>
        <w:t>rticle 11 should still be enjoying th</w:t>
      </w:r>
      <w:r w:rsidR="003222AE" w:rsidRPr="005B174B">
        <w:rPr>
          <w:rFonts w:ascii="Arial" w:eastAsia="Times New Roman" w:hAnsi="Arial" w:cs="Arial"/>
          <w:shd w:val="clear" w:color="auto" w:fill="FFFFFF"/>
        </w:rPr>
        <w:t xml:space="preserve">e rights </w:t>
      </w:r>
      <w:r w:rsidR="00A05FD3" w:rsidRPr="005B174B">
        <w:rPr>
          <w:rFonts w:ascii="Arial" w:eastAsia="Times New Roman" w:hAnsi="Arial" w:cs="Arial"/>
          <w:shd w:val="clear" w:color="auto" w:fill="FFFFFF"/>
        </w:rPr>
        <w:t xml:space="preserve">related to the other provisions of the CRPD </w:t>
      </w:r>
      <w:r w:rsidRPr="005B174B">
        <w:rPr>
          <w:rFonts w:ascii="Arial" w:eastAsia="Times New Roman" w:hAnsi="Arial" w:cs="Arial"/>
          <w:shd w:val="clear" w:color="auto" w:fill="FFFFFF"/>
        </w:rPr>
        <w:t xml:space="preserve">to the </w:t>
      </w:r>
      <w:r w:rsidR="003222AE" w:rsidRPr="005B174B">
        <w:rPr>
          <w:rFonts w:ascii="Arial" w:eastAsia="Times New Roman" w:hAnsi="Arial" w:cs="Arial"/>
          <w:shd w:val="clear" w:color="auto" w:fill="FFFFFF"/>
        </w:rPr>
        <w:t>extent</w:t>
      </w:r>
      <w:r w:rsidRPr="005B174B">
        <w:rPr>
          <w:rFonts w:ascii="Arial" w:eastAsia="Times New Roman" w:hAnsi="Arial" w:cs="Arial"/>
          <w:shd w:val="clear" w:color="auto" w:fill="FFFFFF"/>
        </w:rPr>
        <w:t xml:space="preserve"> possible. </w:t>
      </w:r>
    </w:p>
    <w:p w14:paraId="70407CB6" w14:textId="77777777" w:rsidR="00D34456" w:rsidRPr="005B174B" w:rsidRDefault="00D34456" w:rsidP="005B174B">
      <w:pPr>
        <w:contextualSpacing/>
        <w:rPr>
          <w:rFonts w:ascii="Arial" w:eastAsia="Times New Roman" w:hAnsi="Arial" w:cs="Arial"/>
          <w:shd w:val="clear" w:color="auto" w:fill="FFFFFF"/>
        </w:rPr>
      </w:pPr>
    </w:p>
    <w:p w14:paraId="5B7285EA" w14:textId="74FD47D4" w:rsidR="009D17FC" w:rsidRPr="005B174B" w:rsidRDefault="009D17FC" w:rsidP="005B174B">
      <w:pPr>
        <w:contextualSpacing/>
        <w:jc w:val="both"/>
        <w:rPr>
          <w:rFonts w:ascii="Arial" w:hAnsi="Arial" w:cs="Arial"/>
        </w:rPr>
      </w:pPr>
      <w:r w:rsidRPr="005B174B">
        <w:rPr>
          <w:rFonts w:ascii="Arial" w:eastAsia="Times New Roman" w:hAnsi="Arial" w:cs="Arial"/>
          <w:shd w:val="clear" w:color="auto" w:fill="FFFFFF"/>
        </w:rPr>
        <w:t>Accessibility</w:t>
      </w:r>
      <w:r w:rsidR="00BB2F23" w:rsidRPr="005B174B">
        <w:rPr>
          <w:rFonts w:ascii="Arial" w:eastAsia="Times New Roman" w:hAnsi="Arial" w:cs="Arial"/>
          <w:shd w:val="clear" w:color="auto" w:fill="FFFFFF"/>
        </w:rPr>
        <w:t xml:space="preserve"> (Art.9)</w:t>
      </w:r>
      <w:r w:rsidRPr="005B174B">
        <w:rPr>
          <w:rFonts w:ascii="Arial" w:eastAsia="Times New Roman" w:hAnsi="Arial" w:cs="Arial"/>
          <w:shd w:val="clear" w:color="auto" w:fill="FFFFFF"/>
        </w:rPr>
        <w:t xml:space="preserve">. Information not only related to the emergency but to assistance and legal avenues </w:t>
      </w:r>
      <w:r w:rsidR="003D1FFB" w:rsidRPr="005B174B">
        <w:rPr>
          <w:rFonts w:ascii="Arial" w:eastAsia="Times New Roman" w:hAnsi="Arial" w:cs="Arial"/>
          <w:shd w:val="clear" w:color="auto" w:fill="FFFFFF"/>
        </w:rPr>
        <w:t xml:space="preserve">is made available in formats accessible for persons with disabilities. </w:t>
      </w:r>
      <w:r w:rsidR="00BB2F23" w:rsidRPr="005B174B">
        <w:rPr>
          <w:rFonts w:ascii="Arial" w:eastAsia="Times New Roman" w:hAnsi="Arial" w:cs="Arial"/>
          <w:shd w:val="clear" w:color="auto" w:fill="FFFFFF"/>
        </w:rPr>
        <w:t>I</w:t>
      </w:r>
      <w:r w:rsidR="00BB2F23" w:rsidRPr="005B174B">
        <w:rPr>
          <w:rFonts w:ascii="Arial" w:hAnsi="Arial" w:cs="Arial"/>
        </w:rPr>
        <w:t>nformation provision and communication needs to be adapted to different communication needs and preferences</w:t>
      </w:r>
      <w:r w:rsidR="00662022" w:rsidRPr="005B174B">
        <w:rPr>
          <w:rFonts w:ascii="Arial" w:hAnsi="Arial" w:cs="Arial"/>
        </w:rPr>
        <w:t xml:space="preserve">. </w:t>
      </w:r>
      <w:r w:rsidR="00926914" w:rsidRPr="005B174B">
        <w:rPr>
          <w:rFonts w:ascii="Arial" w:hAnsi="Arial" w:cs="Arial"/>
        </w:rPr>
        <w:t>This requires</w:t>
      </w:r>
      <w:r w:rsidR="009C1FC3" w:rsidRPr="005B174B">
        <w:rPr>
          <w:rFonts w:ascii="Arial" w:hAnsi="Arial" w:cs="Arial"/>
        </w:rPr>
        <w:t xml:space="preserve"> disseminating </w:t>
      </w:r>
      <w:r w:rsidR="00926914" w:rsidRPr="005B174B">
        <w:rPr>
          <w:rFonts w:ascii="Arial" w:hAnsi="Arial" w:cs="Arial"/>
        </w:rPr>
        <w:t xml:space="preserve">accessible </w:t>
      </w:r>
      <w:r w:rsidR="009C1FC3" w:rsidRPr="005B174B">
        <w:rPr>
          <w:rFonts w:ascii="Arial" w:hAnsi="Arial" w:cs="Arial"/>
        </w:rPr>
        <w:t xml:space="preserve">information </w:t>
      </w:r>
      <w:r w:rsidR="00BB2F23" w:rsidRPr="005B174B">
        <w:rPr>
          <w:rFonts w:ascii="Arial" w:hAnsi="Arial" w:cs="Arial"/>
        </w:rPr>
        <w:t>through a wide range of channels, including audio-visual and easy to read material, sign language, captioning etc. This is critical to ensure that information reaches everyone, including on how to register for temporary protection or asylum, where to go for help, rights</w:t>
      </w:r>
      <w:r w:rsidR="00C573D9" w:rsidRPr="005B174B">
        <w:rPr>
          <w:rFonts w:ascii="Arial" w:hAnsi="Arial" w:cs="Arial"/>
        </w:rPr>
        <w:t>,</w:t>
      </w:r>
      <w:r w:rsidR="00BB2F23" w:rsidRPr="005B174B">
        <w:rPr>
          <w:rFonts w:ascii="Arial" w:hAnsi="Arial" w:cs="Arial"/>
        </w:rPr>
        <w:t xml:space="preserve"> and obligations, and how to raise complaints or concerns.</w:t>
      </w:r>
    </w:p>
    <w:p w14:paraId="33B977A4" w14:textId="77777777" w:rsidR="00D34456" w:rsidRPr="005B174B" w:rsidRDefault="00D34456" w:rsidP="005B174B">
      <w:pPr>
        <w:contextualSpacing/>
        <w:jc w:val="both"/>
        <w:rPr>
          <w:rFonts w:ascii="Arial" w:hAnsi="Arial" w:cs="Arial"/>
        </w:rPr>
      </w:pPr>
    </w:p>
    <w:p w14:paraId="1ED53CCF" w14:textId="6D2FB082" w:rsidR="004732E5" w:rsidRPr="005B174B" w:rsidRDefault="000E6649" w:rsidP="005B174B">
      <w:pPr>
        <w:contextualSpacing/>
        <w:jc w:val="both"/>
        <w:rPr>
          <w:rFonts w:ascii="Arial" w:hAnsi="Arial" w:cs="Arial"/>
        </w:rPr>
      </w:pPr>
      <w:r w:rsidRPr="005B174B">
        <w:rPr>
          <w:rFonts w:ascii="Arial" w:hAnsi="Arial" w:cs="Arial"/>
        </w:rPr>
        <w:t>Living independently and being included in the community (Art. 19). The right of displaced persons with disabilities to choose their place of residence</w:t>
      </w:r>
      <w:r w:rsidR="00C3717D" w:rsidRPr="005B174B">
        <w:rPr>
          <w:rFonts w:ascii="Arial" w:hAnsi="Arial" w:cs="Arial"/>
        </w:rPr>
        <w:t xml:space="preserve"> may be affected by their legal status and limit</w:t>
      </w:r>
      <w:r w:rsidR="007B5ECE" w:rsidRPr="005B174B">
        <w:rPr>
          <w:rFonts w:ascii="Arial" w:hAnsi="Arial" w:cs="Arial"/>
        </w:rPr>
        <w:t xml:space="preserve"> autonomy.</w:t>
      </w:r>
    </w:p>
    <w:p w14:paraId="59935493" w14:textId="77777777" w:rsidR="00D34456" w:rsidRPr="005B174B" w:rsidRDefault="00D34456" w:rsidP="005B174B">
      <w:pPr>
        <w:contextualSpacing/>
        <w:jc w:val="both"/>
        <w:rPr>
          <w:rFonts w:ascii="Arial" w:hAnsi="Arial" w:cs="Arial"/>
        </w:rPr>
      </w:pPr>
    </w:p>
    <w:p w14:paraId="481B0318" w14:textId="0420743B" w:rsidR="000E6649" w:rsidRPr="005B174B" w:rsidRDefault="78583EB3" w:rsidP="005B174B">
      <w:pPr>
        <w:contextualSpacing/>
        <w:jc w:val="both"/>
        <w:rPr>
          <w:rFonts w:ascii="Arial" w:hAnsi="Arial" w:cs="Arial"/>
        </w:rPr>
      </w:pPr>
      <w:r w:rsidRPr="005B174B">
        <w:rPr>
          <w:rFonts w:ascii="Arial" w:hAnsi="Arial" w:cs="Arial"/>
        </w:rPr>
        <w:t>Employment (art. 27). Refugees and asylum</w:t>
      </w:r>
      <w:r w:rsidR="7C4322D8" w:rsidRPr="005B174B">
        <w:rPr>
          <w:rFonts w:ascii="Arial" w:hAnsi="Arial" w:cs="Arial"/>
        </w:rPr>
        <w:t>-</w:t>
      </w:r>
      <w:r w:rsidRPr="005B174B">
        <w:rPr>
          <w:rFonts w:ascii="Arial" w:hAnsi="Arial" w:cs="Arial"/>
        </w:rPr>
        <w:t xml:space="preserve">seekers with disabilities </w:t>
      </w:r>
      <w:r w:rsidR="637E3668" w:rsidRPr="005B174B">
        <w:rPr>
          <w:rFonts w:ascii="Arial" w:hAnsi="Arial" w:cs="Arial"/>
        </w:rPr>
        <w:t xml:space="preserve">encounter additional barriers when trying to exercise their right to work. </w:t>
      </w:r>
      <w:r w:rsidR="74EFF619" w:rsidRPr="005B174B">
        <w:rPr>
          <w:rFonts w:ascii="Arial" w:hAnsi="Arial" w:cs="Arial"/>
        </w:rPr>
        <w:t xml:space="preserve"> </w:t>
      </w:r>
    </w:p>
    <w:p w14:paraId="6C17B354" w14:textId="77777777" w:rsidR="00D34456" w:rsidRPr="005B174B" w:rsidRDefault="00D34456" w:rsidP="005B174B">
      <w:pPr>
        <w:contextualSpacing/>
        <w:jc w:val="both"/>
        <w:rPr>
          <w:rFonts w:ascii="Arial" w:eastAsia="Times New Roman" w:hAnsi="Arial" w:cs="Arial"/>
          <w:shd w:val="clear" w:color="auto" w:fill="FFFFFF"/>
        </w:rPr>
      </w:pPr>
    </w:p>
    <w:p w14:paraId="13D9E4B9" w14:textId="482747CA" w:rsidR="006339E4" w:rsidRPr="005B174B" w:rsidRDefault="006339E4" w:rsidP="005B174B">
      <w:pPr>
        <w:pStyle w:val="ListParagraph"/>
        <w:numPr>
          <w:ilvl w:val="0"/>
          <w:numId w:val="1"/>
        </w:numPr>
        <w:rPr>
          <w:rFonts w:ascii="Arial" w:eastAsia="Times New Roman" w:hAnsi="Arial" w:cs="Arial"/>
          <w:b/>
          <w:bCs/>
          <w:shd w:val="clear" w:color="auto" w:fill="FFFFFF"/>
        </w:rPr>
      </w:pPr>
      <w:r w:rsidRPr="005B174B">
        <w:rPr>
          <w:rFonts w:ascii="Arial" w:eastAsia="Times New Roman" w:hAnsi="Arial" w:cs="Arial"/>
          <w:b/>
          <w:bCs/>
          <w:shd w:val="clear" w:color="auto" w:fill="FFFFFF"/>
        </w:rPr>
        <w:t xml:space="preserve">Please indicate topics, </w:t>
      </w:r>
      <w:r w:rsidR="00610A1B" w:rsidRPr="005B174B">
        <w:rPr>
          <w:rFonts w:ascii="Arial" w:eastAsia="Times New Roman" w:hAnsi="Arial" w:cs="Arial"/>
          <w:b/>
          <w:bCs/>
          <w:shd w:val="clear" w:color="auto" w:fill="FFFFFF"/>
        </w:rPr>
        <w:t>comments,</w:t>
      </w:r>
      <w:r w:rsidRPr="005B174B">
        <w:rPr>
          <w:rFonts w:ascii="Arial" w:eastAsia="Times New Roman" w:hAnsi="Arial" w:cs="Arial"/>
          <w:b/>
          <w:bCs/>
          <w:shd w:val="clear" w:color="auto" w:fill="FFFFFF"/>
        </w:rPr>
        <w:t xml:space="preserve"> or recommendations your organization considers critical for the Committee to include in the draft general comment.</w:t>
      </w:r>
    </w:p>
    <w:p w14:paraId="28D048F7" w14:textId="77777777" w:rsidR="00135C7D" w:rsidRPr="005B174B" w:rsidRDefault="00135C7D" w:rsidP="005B174B">
      <w:pPr>
        <w:pStyle w:val="ListParagraph"/>
        <w:rPr>
          <w:rFonts w:ascii="Arial" w:eastAsia="Times New Roman" w:hAnsi="Arial" w:cs="Arial"/>
          <w:b/>
          <w:bCs/>
          <w:shd w:val="clear" w:color="auto" w:fill="FFFFFF"/>
        </w:rPr>
      </w:pPr>
    </w:p>
    <w:p w14:paraId="6AEDEABB" w14:textId="48F5DF4A" w:rsidR="00135C7D" w:rsidRPr="005B174B" w:rsidRDefault="00135C7D" w:rsidP="005B174B">
      <w:pPr>
        <w:pStyle w:val="ListParagraph"/>
        <w:numPr>
          <w:ilvl w:val="0"/>
          <w:numId w:val="16"/>
        </w:numPr>
        <w:jc w:val="both"/>
        <w:rPr>
          <w:rFonts w:ascii="Arial" w:eastAsia="Times New Roman" w:hAnsi="Arial" w:cs="Arial"/>
          <w:shd w:val="clear" w:color="auto" w:fill="FFFFFF"/>
        </w:rPr>
      </w:pPr>
      <w:r w:rsidRPr="005B174B">
        <w:rPr>
          <w:rFonts w:ascii="Arial" w:eastAsia="Times New Roman" w:hAnsi="Arial" w:cs="Arial"/>
          <w:shd w:val="clear" w:color="auto" w:fill="FFFFFF"/>
        </w:rPr>
        <w:t>Equality and non-discrimination in accessing international protection</w:t>
      </w:r>
    </w:p>
    <w:p w14:paraId="2E32702D" w14:textId="77777777" w:rsidR="00D34456" w:rsidRPr="005B174B" w:rsidRDefault="00D34456" w:rsidP="005B174B">
      <w:pPr>
        <w:contextualSpacing/>
        <w:jc w:val="both"/>
        <w:rPr>
          <w:rFonts w:ascii="Arial" w:eastAsia="Times New Roman" w:hAnsi="Arial" w:cs="Arial"/>
          <w:shd w:val="clear" w:color="auto" w:fill="FFFFFF"/>
        </w:rPr>
      </w:pPr>
    </w:p>
    <w:p w14:paraId="1062B96D" w14:textId="7BF62D3D" w:rsidR="00092775" w:rsidRPr="005B174B" w:rsidRDefault="76DD77AE"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S</w:t>
      </w:r>
      <w:r w:rsidR="7136AC3B" w:rsidRPr="005B174B">
        <w:rPr>
          <w:rFonts w:ascii="Arial" w:eastAsia="Times New Roman" w:hAnsi="Arial" w:cs="Arial"/>
          <w:shd w:val="clear" w:color="auto" w:fill="FFFFFF"/>
        </w:rPr>
        <w:t>tates ensure that persons with disabilities fleeing from situations of conflict or persecution have equal access to international protection in host countries. The procedures are accessible and persons with disabilities are provided with services and accommodation enabling them to enjoy their rights.</w:t>
      </w:r>
    </w:p>
    <w:p w14:paraId="745ED6AC" w14:textId="77777777" w:rsidR="009D02C6" w:rsidRPr="005B174B" w:rsidRDefault="009D02C6" w:rsidP="005B174B">
      <w:pPr>
        <w:contextualSpacing/>
        <w:jc w:val="both"/>
        <w:rPr>
          <w:rFonts w:ascii="Arial" w:eastAsia="Times New Roman" w:hAnsi="Arial" w:cs="Arial"/>
          <w:shd w:val="clear" w:color="auto" w:fill="FFFFFF"/>
        </w:rPr>
      </w:pPr>
    </w:p>
    <w:p w14:paraId="5D901A7F" w14:textId="4E2CAE0A" w:rsidR="00381895" w:rsidRPr="005B174B" w:rsidRDefault="00274150" w:rsidP="005B174B">
      <w:pPr>
        <w:pStyle w:val="ListParagraph"/>
        <w:numPr>
          <w:ilvl w:val="0"/>
          <w:numId w:val="16"/>
        </w:numPr>
        <w:jc w:val="both"/>
        <w:rPr>
          <w:rFonts w:ascii="Arial" w:eastAsia="Times New Roman" w:hAnsi="Arial" w:cs="Arial"/>
          <w:shd w:val="clear" w:color="auto" w:fill="FFFFFF"/>
        </w:rPr>
      </w:pPr>
      <w:r w:rsidRPr="005B174B">
        <w:rPr>
          <w:rFonts w:ascii="Arial" w:eastAsia="Times New Roman" w:hAnsi="Arial" w:cs="Arial"/>
          <w:shd w:val="clear" w:color="auto" w:fill="FFFFFF"/>
        </w:rPr>
        <w:t>Identification and inclusion in national services</w:t>
      </w:r>
    </w:p>
    <w:p w14:paraId="6B03B701" w14:textId="77777777" w:rsidR="00D34456" w:rsidRPr="005B174B" w:rsidRDefault="00D34456" w:rsidP="005B174B">
      <w:pPr>
        <w:contextualSpacing/>
        <w:jc w:val="both"/>
        <w:rPr>
          <w:rFonts w:ascii="Arial" w:eastAsia="Times New Roman" w:hAnsi="Arial" w:cs="Arial"/>
          <w:shd w:val="clear" w:color="auto" w:fill="FFFFFF"/>
        </w:rPr>
      </w:pPr>
    </w:p>
    <w:p w14:paraId="3F890CF7" w14:textId="6006414B" w:rsidR="00274150" w:rsidRPr="005B174B" w:rsidRDefault="78F05471" w:rsidP="005B174B">
      <w:pPr>
        <w:contextualSpacing/>
        <w:jc w:val="both"/>
        <w:rPr>
          <w:rFonts w:ascii="Arial" w:eastAsia="Times New Roman" w:hAnsi="Arial" w:cs="Arial"/>
          <w:shd w:val="clear" w:color="auto" w:fill="FFFFFF"/>
        </w:rPr>
      </w:pPr>
      <w:r w:rsidRPr="005B174B">
        <w:rPr>
          <w:rFonts w:ascii="Arial" w:eastAsia="Times New Roman" w:hAnsi="Arial" w:cs="Arial"/>
          <w:shd w:val="clear" w:color="auto" w:fill="FFFFFF"/>
        </w:rPr>
        <w:t>S</w:t>
      </w:r>
      <w:r w:rsidR="18FF866E" w:rsidRPr="005B174B">
        <w:rPr>
          <w:rFonts w:ascii="Arial" w:eastAsia="Times New Roman" w:hAnsi="Arial" w:cs="Arial"/>
          <w:shd w:val="clear" w:color="auto" w:fill="FFFFFF"/>
        </w:rPr>
        <w:t xml:space="preserve">tates are encouraged to use the Washington Group questions among other tools to facilitate early identification of persons with disabilities displaced due situations of </w:t>
      </w:r>
      <w:r w:rsidR="75017516" w:rsidRPr="005B174B">
        <w:rPr>
          <w:rFonts w:ascii="Arial" w:eastAsia="Times New Roman" w:hAnsi="Arial" w:cs="Arial"/>
          <w:shd w:val="clear" w:color="auto" w:fill="FFFFFF"/>
        </w:rPr>
        <w:t>risks and</w:t>
      </w:r>
      <w:r w:rsidR="002E05AB" w:rsidRPr="005B174B">
        <w:rPr>
          <w:rFonts w:ascii="Arial" w:eastAsia="Times New Roman" w:hAnsi="Arial" w:cs="Arial"/>
          <w:shd w:val="clear" w:color="auto" w:fill="FFFFFF"/>
        </w:rPr>
        <w:t xml:space="preserve"> ensure equal access to emergency support services</w:t>
      </w:r>
      <w:r w:rsidR="18FF866E" w:rsidRPr="005B174B">
        <w:rPr>
          <w:rFonts w:ascii="Arial" w:eastAsia="Times New Roman" w:hAnsi="Arial" w:cs="Arial"/>
          <w:shd w:val="clear" w:color="auto" w:fill="FFFFFF"/>
        </w:rPr>
        <w:t xml:space="preserve">. </w:t>
      </w:r>
      <w:r w:rsidR="66A74676" w:rsidRPr="005B174B">
        <w:rPr>
          <w:rFonts w:ascii="Arial" w:eastAsia="Times New Roman" w:hAnsi="Arial" w:cs="Arial"/>
          <w:shd w:val="clear" w:color="auto" w:fill="FFFFFF"/>
        </w:rPr>
        <w:t xml:space="preserve">In </w:t>
      </w:r>
      <w:r w:rsidR="28BE979A" w:rsidRPr="005B174B">
        <w:rPr>
          <w:rFonts w:ascii="Arial" w:eastAsia="Times New Roman" w:hAnsi="Arial" w:cs="Arial"/>
          <w:shd w:val="clear" w:color="auto" w:fill="FFFFFF"/>
        </w:rPr>
        <w:t>situations where</w:t>
      </w:r>
      <w:r w:rsidR="66A74676" w:rsidRPr="005B174B">
        <w:rPr>
          <w:rFonts w:ascii="Arial" w:eastAsia="Times New Roman" w:hAnsi="Arial" w:cs="Arial"/>
          <w:shd w:val="clear" w:color="auto" w:fill="FFFFFF"/>
        </w:rPr>
        <w:t xml:space="preserve"> people are crossing borders, receiving </w:t>
      </w:r>
      <w:r w:rsidR="28BE979A" w:rsidRPr="005B174B">
        <w:rPr>
          <w:rFonts w:ascii="Arial" w:eastAsia="Times New Roman" w:hAnsi="Arial" w:cs="Arial"/>
          <w:shd w:val="clear" w:color="auto" w:fill="FFFFFF"/>
        </w:rPr>
        <w:t>countries,</w:t>
      </w:r>
      <w:r w:rsidR="66A74676" w:rsidRPr="005B174B">
        <w:rPr>
          <w:rFonts w:ascii="Arial" w:eastAsia="Times New Roman" w:hAnsi="Arial" w:cs="Arial"/>
          <w:shd w:val="clear" w:color="auto" w:fill="FFFFFF"/>
        </w:rPr>
        <w:t xml:space="preserve"> and assisting </w:t>
      </w:r>
      <w:r w:rsidR="6ADCD0BC" w:rsidRPr="005B174B">
        <w:rPr>
          <w:rFonts w:ascii="Arial" w:eastAsia="Times New Roman" w:hAnsi="Arial" w:cs="Arial"/>
          <w:shd w:val="clear" w:color="auto" w:fill="FFFFFF"/>
        </w:rPr>
        <w:t>humanitarian actors</w:t>
      </w:r>
      <w:r w:rsidR="28BE979A" w:rsidRPr="005B174B">
        <w:rPr>
          <w:rFonts w:ascii="Arial" w:eastAsia="Times New Roman" w:hAnsi="Arial" w:cs="Arial"/>
          <w:shd w:val="clear" w:color="auto" w:fill="FFFFFF"/>
        </w:rPr>
        <w:t>,</w:t>
      </w:r>
      <w:r w:rsidR="6ADCD0BC" w:rsidRPr="005B174B">
        <w:rPr>
          <w:rFonts w:ascii="Arial" w:eastAsia="Times New Roman" w:hAnsi="Arial" w:cs="Arial"/>
          <w:shd w:val="clear" w:color="auto" w:fill="FFFFFF"/>
        </w:rPr>
        <w:t xml:space="preserve"> </w:t>
      </w:r>
      <w:r w:rsidR="002E05AB" w:rsidRPr="005B174B">
        <w:rPr>
          <w:rFonts w:ascii="Arial" w:eastAsia="Times New Roman" w:hAnsi="Arial" w:cs="Arial"/>
          <w:shd w:val="clear" w:color="auto" w:fill="FFFFFF"/>
        </w:rPr>
        <w:t>identification of</w:t>
      </w:r>
      <w:r w:rsidR="6ADCD0BC" w:rsidRPr="005B174B">
        <w:rPr>
          <w:rFonts w:ascii="Arial" w:eastAsia="Times New Roman" w:hAnsi="Arial" w:cs="Arial"/>
          <w:shd w:val="clear" w:color="auto" w:fill="FFFFFF"/>
        </w:rPr>
        <w:t xml:space="preserve"> </w:t>
      </w:r>
      <w:r w:rsidR="640DF406" w:rsidRPr="005B174B">
        <w:rPr>
          <w:rFonts w:ascii="Arial" w:eastAsia="Times New Roman" w:hAnsi="Arial" w:cs="Arial"/>
          <w:shd w:val="clear" w:color="auto" w:fill="FFFFFF"/>
        </w:rPr>
        <w:t>persons with disabilities</w:t>
      </w:r>
      <w:r w:rsidR="002E05AB" w:rsidRPr="005B174B">
        <w:rPr>
          <w:rFonts w:ascii="Arial" w:eastAsia="Times New Roman" w:hAnsi="Arial" w:cs="Arial"/>
          <w:shd w:val="clear" w:color="auto" w:fill="FFFFFF"/>
        </w:rPr>
        <w:t xml:space="preserve"> should </w:t>
      </w:r>
      <w:r w:rsidR="168E9418" w:rsidRPr="005B174B">
        <w:rPr>
          <w:rFonts w:ascii="Arial" w:eastAsia="Times New Roman" w:hAnsi="Arial" w:cs="Arial"/>
          <w:shd w:val="clear" w:color="auto" w:fill="FFFFFF"/>
        </w:rPr>
        <w:t>be encouraged</w:t>
      </w:r>
      <w:r w:rsidR="640DF406" w:rsidRPr="005B174B">
        <w:rPr>
          <w:rFonts w:ascii="Arial" w:eastAsia="Times New Roman" w:hAnsi="Arial" w:cs="Arial"/>
          <w:shd w:val="clear" w:color="auto" w:fill="FFFFFF"/>
        </w:rPr>
        <w:t xml:space="preserve"> at border crossing, key </w:t>
      </w:r>
      <w:r w:rsidR="0ABEF575" w:rsidRPr="005B174B">
        <w:rPr>
          <w:rFonts w:ascii="Arial" w:eastAsia="Times New Roman" w:hAnsi="Arial" w:cs="Arial"/>
          <w:shd w:val="clear" w:color="auto" w:fill="FFFFFF"/>
        </w:rPr>
        <w:t>transit</w:t>
      </w:r>
      <w:r w:rsidR="640DF406" w:rsidRPr="005B174B">
        <w:rPr>
          <w:rFonts w:ascii="Arial" w:eastAsia="Times New Roman" w:hAnsi="Arial" w:cs="Arial"/>
          <w:shd w:val="clear" w:color="auto" w:fill="FFFFFF"/>
        </w:rPr>
        <w:t xml:space="preserve"> points and accommodation or reception </w:t>
      </w:r>
      <w:r w:rsidR="0ABEF575" w:rsidRPr="005B174B">
        <w:rPr>
          <w:rFonts w:ascii="Arial" w:eastAsia="Times New Roman" w:hAnsi="Arial" w:cs="Arial"/>
          <w:shd w:val="clear" w:color="auto" w:fill="FFFFFF"/>
        </w:rPr>
        <w:t>centres</w:t>
      </w:r>
      <w:r w:rsidR="640DF406" w:rsidRPr="005B174B">
        <w:rPr>
          <w:rFonts w:ascii="Arial" w:eastAsia="Times New Roman" w:hAnsi="Arial" w:cs="Arial"/>
          <w:shd w:val="clear" w:color="auto" w:fill="FFFFFF"/>
        </w:rPr>
        <w:t xml:space="preserve">. </w:t>
      </w:r>
      <w:r w:rsidR="38C78F14" w:rsidRPr="005B174B">
        <w:rPr>
          <w:rFonts w:ascii="Arial" w:eastAsia="Times New Roman" w:hAnsi="Arial" w:cs="Arial"/>
          <w:shd w:val="clear" w:color="auto" w:fill="FFFFFF"/>
        </w:rPr>
        <w:t>S</w:t>
      </w:r>
      <w:r w:rsidR="640DF406" w:rsidRPr="005B174B">
        <w:rPr>
          <w:rFonts w:ascii="Arial" w:eastAsia="Times New Roman" w:hAnsi="Arial" w:cs="Arial"/>
          <w:shd w:val="clear" w:color="auto" w:fill="FFFFFF"/>
        </w:rPr>
        <w:t xml:space="preserve">tates </w:t>
      </w:r>
      <w:r w:rsidR="168E9418" w:rsidRPr="005B174B">
        <w:rPr>
          <w:rFonts w:ascii="Arial" w:eastAsia="Times New Roman" w:hAnsi="Arial" w:cs="Arial"/>
          <w:shd w:val="clear" w:color="auto" w:fill="FFFFFF"/>
        </w:rPr>
        <w:t>should make efforts to provide equal access and i</w:t>
      </w:r>
      <w:r w:rsidR="0ABEF575" w:rsidRPr="005B174B">
        <w:rPr>
          <w:rFonts w:ascii="Arial" w:eastAsia="Times New Roman" w:hAnsi="Arial" w:cs="Arial"/>
          <w:shd w:val="clear" w:color="auto" w:fill="FFFFFF"/>
        </w:rPr>
        <w:t>nclusion into national services</w:t>
      </w:r>
      <w:r w:rsidR="168E9418" w:rsidRPr="005B174B">
        <w:rPr>
          <w:rFonts w:ascii="Arial" w:eastAsia="Times New Roman" w:hAnsi="Arial" w:cs="Arial"/>
          <w:shd w:val="clear" w:color="auto" w:fill="FFFFFF"/>
        </w:rPr>
        <w:t xml:space="preserve"> for</w:t>
      </w:r>
      <w:r w:rsidR="1C763233" w:rsidRPr="005B174B">
        <w:rPr>
          <w:rFonts w:ascii="Arial" w:eastAsia="Times New Roman" w:hAnsi="Arial" w:cs="Arial"/>
          <w:shd w:val="clear" w:color="auto" w:fill="FFFFFF"/>
        </w:rPr>
        <w:t xml:space="preserve"> all persons with disabilities, including</w:t>
      </w:r>
      <w:r w:rsidR="168E9418" w:rsidRPr="005B174B">
        <w:rPr>
          <w:rFonts w:ascii="Arial" w:eastAsia="Times New Roman" w:hAnsi="Arial" w:cs="Arial"/>
          <w:shd w:val="clear" w:color="auto" w:fill="FFFFFF"/>
        </w:rPr>
        <w:t xml:space="preserve"> asylum-seekers and refugees with disabilities</w:t>
      </w:r>
      <w:r w:rsidR="0E3C9558" w:rsidRPr="005B174B">
        <w:rPr>
          <w:rFonts w:ascii="Arial" w:eastAsia="Times New Roman" w:hAnsi="Arial" w:cs="Arial"/>
          <w:shd w:val="clear" w:color="auto" w:fill="FFFFFF"/>
        </w:rPr>
        <w:t>, regardless of the displacement status</w:t>
      </w:r>
      <w:r w:rsidR="0ABEF575" w:rsidRPr="005B174B">
        <w:rPr>
          <w:rFonts w:ascii="Arial" w:eastAsia="Times New Roman" w:hAnsi="Arial" w:cs="Arial"/>
          <w:shd w:val="clear" w:color="auto" w:fill="FFFFFF"/>
        </w:rPr>
        <w:t xml:space="preserve">. </w:t>
      </w:r>
    </w:p>
    <w:p w14:paraId="174BA33A" w14:textId="77777777" w:rsidR="00381895" w:rsidRPr="005B174B" w:rsidRDefault="00381895" w:rsidP="005B174B">
      <w:pPr>
        <w:pBdr>
          <w:bottom w:val="single" w:sz="12" w:space="1" w:color="auto"/>
        </w:pBdr>
        <w:contextualSpacing/>
        <w:rPr>
          <w:rFonts w:ascii="Arial" w:eastAsia="Times New Roman" w:hAnsi="Arial" w:cs="Arial"/>
          <w:shd w:val="clear" w:color="auto" w:fill="FFFFFF"/>
        </w:rPr>
      </w:pPr>
    </w:p>
    <w:p w14:paraId="7DB8FD7A" w14:textId="5959A0FE" w:rsidR="0001324A" w:rsidRPr="005B174B" w:rsidRDefault="0001324A" w:rsidP="005B174B">
      <w:pPr>
        <w:contextualSpacing/>
        <w:jc w:val="center"/>
        <w:rPr>
          <w:rFonts w:ascii="Arial" w:hAnsi="Arial" w:cs="Arial"/>
        </w:rPr>
      </w:pPr>
    </w:p>
    <w:p w14:paraId="5E820AB6" w14:textId="1F5BE462" w:rsidR="0001324A" w:rsidRPr="00D06AED" w:rsidRDefault="00D06AED" w:rsidP="00D06AED">
      <w:pPr>
        <w:contextualSpacing/>
        <w:rPr>
          <w:rFonts w:ascii="Arial" w:hAnsi="Arial" w:cs="Arial"/>
          <w:b/>
          <w:bCs/>
        </w:rPr>
      </w:pPr>
      <w:r>
        <w:rPr>
          <w:rFonts w:ascii="Arial" w:hAnsi="Arial" w:cs="Arial"/>
          <w:b/>
          <w:bCs/>
        </w:rPr>
        <w:t>February 2023</w:t>
      </w:r>
    </w:p>
    <w:p w14:paraId="18DC6865" w14:textId="77777777" w:rsidR="000932F8" w:rsidRPr="005B174B" w:rsidRDefault="000932F8" w:rsidP="005B174B">
      <w:pPr>
        <w:contextualSpacing/>
        <w:jc w:val="center"/>
        <w:rPr>
          <w:rFonts w:ascii="Arial" w:hAnsi="Arial" w:cs="Arial"/>
        </w:rPr>
      </w:pPr>
    </w:p>
    <w:sectPr w:rsidR="000932F8" w:rsidRPr="005B174B" w:rsidSect="00D34456">
      <w:head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6068" w14:textId="77777777" w:rsidR="00B65472" w:rsidRDefault="00B65472" w:rsidP="002E726C">
      <w:r>
        <w:separator/>
      </w:r>
    </w:p>
  </w:endnote>
  <w:endnote w:type="continuationSeparator" w:id="0">
    <w:p w14:paraId="3718CFA4" w14:textId="77777777" w:rsidR="00B65472" w:rsidRDefault="00B65472" w:rsidP="002E726C">
      <w:r>
        <w:continuationSeparator/>
      </w:r>
    </w:p>
  </w:endnote>
  <w:endnote w:type="continuationNotice" w:id="1">
    <w:p w14:paraId="085F4F7F" w14:textId="77777777" w:rsidR="00B65472" w:rsidRDefault="00B65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E406" w14:textId="77777777" w:rsidR="00B65472" w:rsidRDefault="00B65472" w:rsidP="002E726C">
      <w:r>
        <w:separator/>
      </w:r>
    </w:p>
  </w:footnote>
  <w:footnote w:type="continuationSeparator" w:id="0">
    <w:p w14:paraId="5D143ECD" w14:textId="77777777" w:rsidR="00B65472" w:rsidRDefault="00B65472" w:rsidP="002E726C">
      <w:r>
        <w:continuationSeparator/>
      </w:r>
    </w:p>
  </w:footnote>
  <w:footnote w:type="continuationNotice" w:id="1">
    <w:p w14:paraId="3BC79547" w14:textId="77777777" w:rsidR="00B65472" w:rsidRDefault="00B65472"/>
  </w:footnote>
  <w:footnote w:id="2">
    <w:p w14:paraId="376C8AC1" w14:textId="123736FD" w:rsidR="003674AD" w:rsidRPr="00D34456" w:rsidRDefault="003674AD" w:rsidP="009F34F0">
      <w:pPr>
        <w:pStyle w:val="FootnoteText"/>
        <w:jc w:val="both"/>
        <w:rPr>
          <w:rFonts w:ascii="Arial" w:hAnsi="Arial" w:cs="Arial"/>
          <w:sz w:val="18"/>
          <w:szCs w:val="18"/>
        </w:rPr>
      </w:pPr>
      <w:r w:rsidRPr="00D34456">
        <w:rPr>
          <w:rStyle w:val="FootnoteReference"/>
          <w:rFonts w:ascii="Arial" w:hAnsi="Arial" w:cs="Arial"/>
          <w:sz w:val="18"/>
          <w:szCs w:val="18"/>
        </w:rPr>
        <w:footnoteRef/>
      </w:r>
      <w:r w:rsidRPr="00D34456">
        <w:rPr>
          <w:rFonts w:ascii="Arial" w:hAnsi="Arial" w:cs="Arial"/>
          <w:sz w:val="18"/>
          <w:szCs w:val="18"/>
        </w:rPr>
        <w:t xml:space="preserve"> See for example </w:t>
      </w:r>
      <w:hyperlink r:id="rId1" w:history="1">
        <w:r w:rsidRPr="00D34456">
          <w:rPr>
            <w:rStyle w:val="Hyperlink"/>
            <w:rFonts w:ascii="Arial" w:hAnsi="Arial" w:cs="Arial"/>
            <w:sz w:val="18"/>
            <w:szCs w:val="18"/>
          </w:rPr>
          <w:t>Summer Report Series - Disability Overview</w:t>
        </w:r>
      </w:hyperlink>
      <w:r w:rsidRPr="00D34456">
        <w:rPr>
          <w:rFonts w:ascii="Arial" w:hAnsi="Arial" w:cs="Arial"/>
          <w:sz w:val="18"/>
          <w:szCs w:val="18"/>
        </w:rPr>
        <w:t xml:space="preserve"> (HNAP Syria, 2020), which </w:t>
      </w:r>
      <w:r w:rsidR="008463CB" w:rsidRPr="00D34456">
        <w:rPr>
          <w:rFonts w:ascii="Arial" w:hAnsi="Arial" w:cs="Arial"/>
          <w:sz w:val="18"/>
          <w:szCs w:val="18"/>
        </w:rPr>
        <w:t>highlights</w:t>
      </w:r>
      <w:r w:rsidRPr="00D34456">
        <w:rPr>
          <w:rFonts w:ascii="Arial" w:hAnsi="Arial" w:cs="Arial"/>
          <w:sz w:val="18"/>
          <w:szCs w:val="18"/>
        </w:rPr>
        <w:t xml:space="preserve"> that up to 29 per cent of internally displaced Syrians had a disability, and </w:t>
      </w:r>
      <w:hyperlink r:id="rId2" w:history="1">
        <w:r w:rsidRPr="00D34456">
          <w:rPr>
            <w:rStyle w:val="Hyperlink"/>
            <w:rFonts w:ascii="Arial" w:hAnsi="Arial" w:cs="Arial"/>
            <w:sz w:val="18"/>
            <w:szCs w:val="18"/>
          </w:rPr>
          <w:t>Vulnerability Assessment Framework - Jordan</w:t>
        </w:r>
      </w:hyperlink>
      <w:r w:rsidRPr="00D34456">
        <w:rPr>
          <w:rFonts w:ascii="Arial" w:hAnsi="Arial" w:cs="Arial"/>
          <w:sz w:val="18"/>
          <w:szCs w:val="18"/>
        </w:rPr>
        <w:t xml:space="preserve"> (UNHCR) which </w:t>
      </w:r>
      <w:r w:rsidR="002A6B06" w:rsidRPr="00D34456">
        <w:rPr>
          <w:rFonts w:ascii="Arial" w:hAnsi="Arial" w:cs="Arial"/>
          <w:sz w:val="18"/>
          <w:szCs w:val="18"/>
        </w:rPr>
        <w:t xml:space="preserve">in 2019 </w:t>
      </w:r>
      <w:r w:rsidR="008463CB" w:rsidRPr="00D34456">
        <w:rPr>
          <w:rFonts w:ascii="Arial" w:hAnsi="Arial" w:cs="Arial"/>
          <w:sz w:val="18"/>
          <w:szCs w:val="18"/>
        </w:rPr>
        <w:t xml:space="preserve">reports </w:t>
      </w:r>
      <w:r w:rsidR="005F2FAC" w:rsidRPr="00D34456">
        <w:rPr>
          <w:rFonts w:ascii="Arial" w:hAnsi="Arial" w:cs="Arial"/>
          <w:sz w:val="18"/>
          <w:szCs w:val="18"/>
        </w:rPr>
        <w:t>a 21% of Syrian refugees having a disability, and</w:t>
      </w:r>
      <w:r w:rsidRPr="00D34456">
        <w:rPr>
          <w:rFonts w:ascii="Arial" w:hAnsi="Arial" w:cs="Arial"/>
          <w:sz w:val="18"/>
          <w:szCs w:val="18"/>
        </w:rPr>
        <w:t xml:space="preserve"> up to 45 per cent of Syrian refugee households </w:t>
      </w:r>
      <w:r w:rsidR="003979DA" w:rsidRPr="00D34456">
        <w:rPr>
          <w:rFonts w:ascii="Arial" w:hAnsi="Arial" w:cs="Arial"/>
          <w:sz w:val="18"/>
          <w:szCs w:val="18"/>
        </w:rPr>
        <w:t>having</w:t>
      </w:r>
      <w:r w:rsidRPr="00D34456">
        <w:rPr>
          <w:rFonts w:ascii="Arial" w:hAnsi="Arial" w:cs="Arial"/>
          <w:sz w:val="18"/>
          <w:szCs w:val="18"/>
        </w:rPr>
        <w:t xml:space="preserve"> at least one member with a disability</w:t>
      </w:r>
      <w:r w:rsidR="004E2574" w:rsidRPr="00D34456">
        <w:rPr>
          <w:rFonts w:ascii="Arial" w:hAnsi="Arial" w:cs="Arial"/>
          <w:sz w:val="18"/>
          <w:szCs w:val="18"/>
        </w:rPr>
        <w:t xml:space="preserve">. </w:t>
      </w:r>
    </w:p>
  </w:footnote>
  <w:footnote w:id="3">
    <w:p w14:paraId="36CB824F" w14:textId="77777777" w:rsidR="00B86D74" w:rsidRPr="00B86D74" w:rsidRDefault="00A723CF" w:rsidP="00B86D74">
      <w:pPr>
        <w:pStyle w:val="FootnoteText"/>
        <w:rPr>
          <w:rFonts w:ascii="Arial" w:hAnsi="Arial" w:cs="Arial"/>
          <w:sz w:val="18"/>
          <w:szCs w:val="18"/>
        </w:rPr>
      </w:pPr>
      <w:r w:rsidRPr="00D34456">
        <w:rPr>
          <w:rStyle w:val="FootnoteReference"/>
          <w:rFonts w:ascii="Arial" w:hAnsi="Arial" w:cs="Arial"/>
          <w:sz w:val="18"/>
          <w:szCs w:val="18"/>
        </w:rPr>
        <w:footnoteRef/>
      </w:r>
      <w:r w:rsidRPr="00D34456">
        <w:rPr>
          <w:rFonts w:ascii="Arial" w:hAnsi="Arial" w:cs="Arial"/>
          <w:sz w:val="18"/>
          <w:szCs w:val="18"/>
        </w:rPr>
        <w:t xml:space="preserve"> </w:t>
      </w:r>
      <w:r w:rsidR="00B86D74" w:rsidRPr="00B86D74">
        <w:rPr>
          <w:rFonts w:ascii="Arial" w:hAnsi="Arial" w:cs="Arial"/>
          <w:sz w:val="18"/>
          <w:szCs w:val="18"/>
        </w:rPr>
        <w:t>Conclusion on refugees with disabilities and other persons with disabilities protected and assisted by UNHCR</w:t>
      </w:r>
    </w:p>
    <w:p w14:paraId="54A3CF6D" w14:textId="4771B864" w:rsidR="00A723CF" w:rsidRPr="00D34456" w:rsidRDefault="00B86D74" w:rsidP="00B86D74">
      <w:pPr>
        <w:pStyle w:val="FootnoteText"/>
        <w:rPr>
          <w:rFonts w:ascii="Arial" w:hAnsi="Arial" w:cs="Arial"/>
          <w:sz w:val="18"/>
          <w:szCs w:val="18"/>
        </w:rPr>
      </w:pPr>
      <w:r w:rsidRPr="00B86D74">
        <w:rPr>
          <w:rFonts w:ascii="Arial" w:hAnsi="Arial" w:cs="Arial"/>
          <w:sz w:val="18"/>
          <w:szCs w:val="18"/>
        </w:rPr>
        <w:t xml:space="preserve">No. 110 (LXI) </w:t>
      </w:r>
      <w:r>
        <w:rPr>
          <w:rFonts w:ascii="Arial" w:hAnsi="Arial" w:cs="Arial"/>
          <w:sz w:val="18"/>
          <w:szCs w:val="18"/>
        </w:rPr>
        <w:t>–</w:t>
      </w:r>
      <w:r w:rsidRPr="00B86D74">
        <w:rPr>
          <w:rFonts w:ascii="Arial" w:hAnsi="Arial" w:cs="Arial"/>
          <w:sz w:val="18"/>
          <w:szCs w:val="18"/>
        </w:rPr>
        <w:t xml:space="preserve"> 2010</w:t>
      </w:r>
      <w:r>
        <w:rPr>
          <w:rFonts w:ascii="Arial" w:hAnsi="Arial" w:cs="Arial"/>
          <w:sz w:val="18"/>
          <w:szCs w:val="18"/>
        </w:rPr>
        <w:t xml:space="preserve">, available at: </w:t>
      </w:r>
      <w:hyperlink r:id="rId3" w:history="1">
        <w:r w:rsidRPr="007A2CFF">
          <w:rPr>
            <w:rStyle w:val="Hyperlink"/>
            <w:rFonts w:ascii="Arial" w:hAnsi="Arial" w:cs="Arial"/>
            <w:sz w:val="18"/>
            <w:szCs w:val="18"/>
          </w:rPr>
          <w:t>https://www.unhcr.org/excom/exconc/4cbeb1a99/conclusion-refugees-disabilities-other-persons-disabilities-protected-assisted.html</w:t>
        </w:r>
      </w:hyperlink>
      <w:r>
        <w:rPr>
          <w:rFonts w:ascii="Arial" w:hAnsi="Arial" w:cs="Arial"/>
          <w:sz w:val="18"/>
          <w:szCs w:val="18"/>
        </w:rPr>
        <w:t xml:space="preserve">. </w:t>
      </w:r>
      <w:r w:rsidR="00A723CF" w:rsidRPr="00D34456" w:rsidDel="00790683">
        <w:fldChar w:fldCharType="begin"/>
      </w:r>
      <w:r w:rsidR="00A723CF" w:rsidRPr="00D34456" w:rsidDel="00790683">
        <w:fldChar w:fldCharType="separate"/>
      </w:r>
      <w:r w:rsidR="7883C9CA" w:rsidRPr="00D34456">
        <w:rPr>
          <w:rFonts w:ascii="Arial" w:hAnsi="Arial" w:cs="Arial"/>
          <w:sz w:val="18"/>
          <w:szCs w:val="18"/>
        </w:rPr>
        <w:t>ExCom</w:t>
      </w:r>
      <w:r w:rsidR="00AC16CE" w:rsidRPr="00D34456" w:rsidDel="00790683">
        <w:rPr>
          <w:rStyle w:val="Hyperlink"/>
          <w:rFonts w:ascii="Arial" w:hAnsi="Arial" w:cs="Arial"/>
          <w:sz w:val="18"/>
          <w:szCs w:val="18"/>
        </w:rPr>
        <w:t> - Conclusion on refugees with disabilities and other persons with disabilities protected and assisted by UNHCR</w:t>
      </w:r>
      <w:r w:rsidR="00A723CF" w:rsidRPr="00D34456" w:rsidDel="00790683">
        <w:rPr>
          <w:rStyle w:val="Hyperlink"/>
          <w:rFonts w:ascii="Arial" w:hAnsi="Arial" w:cs="Arial"/>
          <w:sz w:val="18"/>
          <w:szCs w:val="18"/>
        </w:rPr>
        <w:fldChar w:fldCharType="end"/>
      </w:r>
    </w:p>
  </w:footnote>
  <w:footnote w:id="4">
    <w:p w14:paraId="2059CEF6" w14:textId="77777777" w:rsidR="009113CA" w:rsidRPr="00D34456" w:rsidRDefault="009113CA" w:rsidP="009113CA">
      <w:pPr>
        <w:pStyle w:val="FootnoteText"/>
        <w:rPr>
          <w:rFonts w:ascii="Arial" w:hAnsi="Arial" w:cs="Arial"/>
          <w:sz w:val="18"/>
          <w:szCs w:val="18"/>
        </w:rPr>
      </w:pPr>
      <w:r w:rsidRPr="00D34456">
        <w:rPr>
          <w:rStyle w:val="FootnoteReference"/>
          <w:rFonts w:ascii="Arial" w:hAnsi="Arial" w:cs="Arial"/>
          <w:sz w:val="18"/>
          <w:szCs w:val="18"/>
        </w:rPr>
        <w:footnoteRef/>
      </w:r>
      <w:r w:rsidRPr="00D34456">
        <w:rPr>
          <w:rFonts w:ascii="Arial" w:hAnsi="Arial" w:cs="Arial"/>
          <w:sz w:val="18"/>
          <w:szCs w:val="18"/>
        </w:rPr>
        <w:t xml:space="preserve"> </w:t>
      </w:r>
      <w:hyperlink r:id="rId4" w:history="1">
        <w:r w:rsidRPr="00D34456">
          <w:rPr>
            <w:rStyle w:val="Hyperlink"/>
            <w:rFonts w:ascii="Arial" w:hAnsi="Arial" w:cs="Arial"/>
            <w:sz w:val="18"/>
            <w:szCs w:val="18"/>
          </w:rPr>
          <w:t>The Global Compact on Refugees | The Global Compact on Refugees | UNHCR (globalcompactrefugees.org)</w:t>
        </w:r>
      </w:hyperlink>
    </w:p>
  </w:footnote>
  <w:footnote w:id="5">
    <w:p w14:paraId="201CCCA9" w14:textId="070C23D2" w:rsidR="002E726C" w:rsidRPr="00D34456" w:rsidRDefault="002E726C">
      <w:pPr>
        <w:pStyle w:val="FootnoteText"/>
        <w:rPr>
          <w:rFonts w:ascii="Arial" w:hAnsi="Arial" w:cs="Arial"/>
          <w:sz w:val="18"/>
          <w:szCs w:val="18"/>
        </w:rPr>
      </w:pPr>
      <w:r w:rsidRPr="00D34456">
        <w:rPr>
          <w:rStyle w:val="FootnoteReference"/>
          <w:rFonts w:ascii="Arial" w:hAnsi="Arial" w:cs="Arial"/>
          <w:sz w:val="18"/>
          <w:szCs w:val="18"/>
        </w:rPr>
        <w:footnoteRef/>
      </w:r>
      <w:r w:rsidRPr="00D34456">
        <w:rPr>
          <w:rFonts w:ascii="Arial" w:hAnsi="Arial" w:cs="Arial"/>
          <w:sz w:val="18"/>
          <w:szCs w:val="18"/>
        </w:rPr>
        <w:t xml:space="preserve"> UN High Commissioner for Refugees (UNHCR), </w:t>
      </w:r>
      <w:r w:rsidRPr="00D34456">
        <w:rPr>
          <w:rFonts w:ascii="Arial" w:hAnsi="Arial" w:cs="Arial"/>
          <w:i/>
          <w:iCs/>
          <w:sz w:val="18"/>
          <w:szCs w:val="18"/>
        </w:rPr>
        <w:t>Working with Older Persons in Forced Displacement</w:t>
      </w:r>
      <w:r w:rsidRPr="00D34456">
        <w:rPr>
          <w:rFonts w:ascii="Arial" w:hAnsi="Arial" w:cs="Arial"/>
          <w:sz w:val="18"/>
          <w:szCs w:val="18"/>
        </w:rPr>
        <w:t xml:space="preserve">, 2021, available at: </w:t>
      </w:r>
      <w:hyperlink r:id="rId5" w:history="1">
        <w:r w:rsidRPr="00D34456">
          <w:rPr>
            <w:rStyle w:val="Hyperlink"/>
            <w:rFonts w:ascii="Arial" w:hAnsi="Arial" w:cs="Arial"/>
            <w:sz w:val="18"/>
            <w:szCs w:val="18"/>
          </w:rPr>
          <w:t>https://www.refworld.org/docid/4ee72aaf2.html</w:t>
        </w:r>
      </w:hyperlink>
      <w:r w:rsidRPr="00D3445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11F7" w14:textId="4B40BBBB" w:rsidR="00D34456" w:rsidRDefault="00D34456" w:rsidP="00D34456">
    <w:pPr>
      <w:pStyle w:val="Header"/>
      <w:ind w:left="-1418"/>
    </w:pPr>
    <w:r w:rsidRPr="00E715A4">
      <w:rPr>
        <w:rFonts w:ascii="Arial" w:hAnsi="Arial" w:cs="Arial"/>
        <w:b/>
        <w:noProof/>
      </w:rPr>
      <w:drawing>
        <wp:inline distT="0" distB="0" distL="0" distR="0" wp14:anchorId="4602F132" wp14:editId="59D13DE7">
          <wp:extent cx="297180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FA5"/>
    <w:multiLevelType w:val="hybridMultilevel"/>
    <w:tmpl w:val="B3F66ABA"/>
    <w:lvl w:ilvl="0" w:tplc="A4888A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AB6833"/>
    <w:multiLevelType w:val="hybridMultilevel"/>
    <w:tmpl w:val="780605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03955"/>
    <w:multiLevelType w:val="hybridMultilevel"/>
    <w:tmpl w:val="F446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66F2C"/>
    <w:multiLevelType w:val="hybridMultilevel"/>
    <w:tmpl w:val="79EA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43152"/>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7597A"/>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665B8"/>
    <w:multiLevelType w:val="hybridMultilevel"/>
    <w:tmpl w:val="1618E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078AC"/>
    <w:multiLevelType w:val="hybridMultilevel"/>
    <w:tmpl w:val="5518E84E"/>
    <w:lvl w:ilvl="0" w:tplc="1F7C44E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8081E"/>
    <w:multiLevelType w:val="hybridMultilevel"/>
    <w:tmpl w:val="6D5E30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7A1618"/>
    <w:multiLevelType w:val="multilevel"/>
    <w:tmpl w:val="891C578A"/>
    <w:lvl w:ilvl="0">
      <w:start w:val="1"/>
      <w:numFmt w:val="upperRoman"/>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144E9"/>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50A07"/>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C4B71"/>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D459E"/>
    <w:multiLevelType w:val="hybridMultilevel"/>
    <w:tmpl w:val="318AE9E0"/>
    <w:lvl w:ilvl="0" w:tplc="7F2A1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3945B4"/>
    <w:multiLevelType w:val="hybridMultilevel"/>
    <w:tmpl w:val="FC168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127368">
    <w:abstractNumId w:val="10"/>
  </w:num>
  <w:num w:numId="2" w16cid:durableId="2046369369">
    <w:abstractNumId w:val="9"/>
  </w:num>
  <w:num w:numId="3" w16cid:durableId="1171482407">
    <w:abstractNumId w:val="1"/>
  </w:num>
  <w:num w:numId="4" w16cid:durableId="2130079121">
    <w:abstractNumId w:val="11"/>
  </w:num>
  <w:num w:numId="5" w16cid:durableId="573516618">
    <w:abstractNumId w:val="13"/>
  </w:num>
  <w:num w:numId="6" w16cid:durableId="1924870675">
    <w:abstractNumId w:val="12"/>
  </w:num>
  <w:num w:numId="7" w16cid:durableId="804547941">
    <w:abstractNumId w:val="5"/>
  </w:num>
  <w:num w:numId="8" w16cid:durableId="1837453161">
    <w:abstractNumId w:val="4"/>
  </w:num>
  <w:num w:numId="9" w16cid:durableId="1253779326">
    <w:abstractNumId w:val="6"/>
  </w:num>
  <w:num w:numId="10" w16cid:durableId="1802109336">
    <w:abstractNumId w:val="0"/>
  </w:num>
  <w:num w:numId="11" w16cid:durableId="2052150725">
    <w:abstractNumId w:val="14"/>
  </w:num>
  <w:num w:numId="12" w16cid:durableId="380175157">
    <w:abstractNumId w:val="15"/>
  </w:num>
  <w:num w:numId="13" w16cid:durableId="128284165">
    <w:abstractNumId w:val="8"/>
  </w:num>
  <w:num w:numId="14" w16cid:durableId="1291866250">
    <w:abstractNumId w:val="2"/>
  </w:num>
  <w:num w:numId="15" w16cid:durableId="1988315020">
    <w:abstractNumId w:val="7"/>
  </w:num>
  <w:num w:numId="16" w16cid:durableId="126072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FE"/>
    <w:rsid w:val="00001E30"/>
    <w:rsid w:val="00002CC3"/>
    <w:rsid w:val="0000393E"/>
    <w:rsid w:val="000042D6"/>
    <w:rsid w:val="0001324A"/>
    <w:rsid w:val="00013E4A"/>
    <w:rsid w:val="00014CE1"/>
    <w:rsid w:val="00015320"/>
    <w:rsid w:val="00016A3B"/>
    <w:rsid w:val="000309CC"/>
    <w:rsid w:val="0003710E"/>
    <w:rsid w:val="000418AA"/>
    <w:rsid w:val="0005416C"/>
    <w:rsid w:val="00054584"/>
    <w:rsid w:val="00064FE5"/>
    <w:rsid w:val="000670C8"/>
    <w:rsid w:val="00081796"/>
    <w:rsid w:val="00086B18"/>
    <w:rsid w:val="00086FB9"/>
    <w:rsid w:val="00092775"/>
    <w:rsid w:val="00093136"/>
    <w:rsid w:val="000932F8"/>
    <w:rsid w:val="000A1554"/>
    <w:rsid w:val="000A2E58"/>
    <w:rsid w:val="000A65E8"/>
    <w:rsid w:val="000B3859"/>
    <w:rsid w:val="000B6B3D"/>
    <w:rsid w:val="000C2582"/>
    <w:rsid w:val="000D0608"/>
    <w:rsid w:val="000D7630"/>
    <w:rsid w:val="000E6649"/>
    <w:rsid w:val="000F3E2B"/>
    <w:rsid w:val="00104333"/>
    <w:rsid w:val="0011648A"/>
    <w:rsid w:val="00135C07"/>
    <w:rsid w:val="00135C7D"/>
    <w:rsid w:val="001432B0"/>
    <w:rsid w:val="001621DB"/>
    <w:rsid w:val="00165F57"/>
    <w:rsid w:val="00181FF3"/>
    <w:rsid w:val="001D4E67"/>
    <w:rsid w:val="001E5F5B"/>
    <w:rsid w:val="001E6214"/>
    <w:rsid w:val="001F2F48"/>
    <w:rsid w:val="001F318C"/>
    <w:rsid w:val="0020157D"/>
    <w:rsid w:val="0020283F"/>
    <w:rsid w:val="00202BC6"/>
    <w:rsid w:val="00203627"/>
    <w:rsid w:val="00212CD4"/>
    <w:rsid w:val="00215E23"/>
    <w:rsid w:val="00223337"/>
    <w:rsid w:val="00230E4E"/>
    <w:rsid w:val="00237A74"/>
    <w:rsid w:val="00243180"/>
    <w:rsid w:val="0024401D"/>
    <w:rsid w:val="00247B3F"/>
    <w:rsid w:val="002546CD"/>
    <w:rsid w:val="00264745"/>
    <w:rsid w:val="00265096"/>
    <w:rsid w:val="00271D42"/>
    <w:rsid w:val="00274150"/>
    <w:rsid w:val="00274672"/>
    <w:rsid w:val="0028615A"/>
    <w:rsid w:val="00292776"/>
    <w:rsid w:val="00294FE6"/>
    <w:rsid w:val="002A6B06"/>
    <w:rsid w:val="002B02E4"/>
    <w:rsid w:val="002C1B26"/>
    <w:rsid w:val="002C7492"/>
    <w:rsid w:val="002D4AEA"/>
    <w:rsid w:val="002D5ACE"/>
    <w:rsid w:val="002D6C41"/>
    <w:rsid w:val="002D721F"/>
    <w:rsid w:val="002E05AB"/>
    <w:rsid w:val="002E4AA3"/>
    <w:rsid w:val="002E726C"/>
    <w:rsid w:val="002F2C46"/>
    <w:rsid w:val="002F4194"/>
    <w:rsid w:val="003017E6"/>
    <w:rsid w:val="00304347"/>
    <w:rsid w:val="003177E3"/>
    <w:rsid w:val="003207E1"/>
    <w:rsid w:val="003222AE"/>
    <w:rsid w:val="0032331D"/>
    <w:rsid w:val="0032555D"/>
    <w:rsid w:val="003312F8"/>
    <w:rsid w:val="00336B9E"/>
    <w:rsid w:val="0034182E"/>
    <w:rsid w:val="003418C9"/>
    <w:rsid w:val="003436D1"/>
    <w:rsid w:val="00344A6E"/>
    <w:rsid w:val="00345E99"/>
    <w:rsid w:val="0035206C"/>
    <w:rsid w:val="00352088"/>
    <w:rsid w:val="00352DF7"/>
    <w:rsid w:val="0035722C"/>
    <w:rsid w:val="003674AD"/>
    <w:rsid w:val="003730B5"/>
    <w:rsid w:val="0037391E"/>
    <w:rsid w:val="00377265"/>
    <w:rsid w:val="00381623"/>
    <w:rsid w:val="00381895"/>
    <w:rsid w:val="00382A28"/>
    <w:rsid w:val="0038435B"/>
    <w:rsid w:val="00395471"/>
    <w:rsid w:val="003960EF"/>
    <w:rsid w:val="003979DA"/>
    <w:rsid w:val="003A10D3"/>
    <w:rsid w:val="003A771B"/>
    <w:rsid w:val="003B110E"/>
    <w:rsid w:val="003C1CDD"/>
    <w:rsid w:val="003C29FE"/>
    <w:rsid w:val="003C5C01"/>
    <w:rsid w:val="003D1FFB"/>
    <w:rsid w:val="003D3E8A"/>
    <w:rsid w:val="003E4879"/>
    <w:rsid w:val="003E6B29"/>
    <w:rsid w:val="00403765"/>
    <w:rsid w:val="00410884"/>
    <w:rsid w:val="00425FA4"/>
    <w:rsid w:val="0045728E"/>
    <w:rsid w:val="0046124D"/>
    <w:rsid w:val="004732E5"/>
    <w:rsid w:val="00477C44"/>
    <w:rsid w:val="00487053"/>
    <w:rsid w:val="00491107"/>
    <w:rsid w:val="004913CC"/>
    <w:rsid w:val="00492718"/>
    <w:rsid w:val="004D2798"/>
    <w:rsid w:val="004D3225"/>
    <w:rsid w:val="004E06FE"/>
    <w:rsid w:val="004E2574"/>
    <w:rsid w:val="004F5AC0"/>
    <w:rsid w:val="004F5B23"/>
    <w:rsid w:val="004F6DEE"/>
    <w:rsid w:val="00504B76"/>
    <w:rsid w:val="00507CDE"/>
    <w:rsid w:val="00517A57"/>
    <w:rsid w:val="00522116"/>
    <w:rsid w:val="00535822"/>
    <w:rsid w:val="00535C83"/>
    <w:rsid w:val="005434D5"/>
    <w:rsid w:val="00564AEC"/>
    <w:rsid w:val="00565EDF"/>
    <w:rsid w:val="00570868"/>
    <w:rsid w:val="00570B07"/>
    <w:rsid w:val="00573761"/>
    <w:rsid w:val="00576134"/>
    <w:rsid w:val="00586773"/>
    <w:rsid w:val="00591772"/>
    <w:rsid w:val="005A2BB6"/>
    <w:rsid w:val="005B0F6A"/>
    <w:rsid w:val="005B174B"/>
    <w:rsid w:val="005C52F1"/>
    <w:rsid w:val="005D4FFB"/>
    <w:rsid w:val="005D64ED"/>
    <w:rsid w:val="005E1A63"/>
    <w:rsid w:val="005E5C3A"/>
    <w:rsid w:val="005E6027"/>
    <w:rsid w:val="005F1023"/>
    <w:rsid w:val="005F2FAC"/>
    <w:rsid w:val="005F663E"/>
    <w:rsid w:val="00600B46"/>
    <w:rsid w:val="006075B8"/>
    <w:rsid w:val="00610A1B"/>
    <w:rsid w:val="006231E3"/>
    <w:rsid w:val="00623C13"/>
    <w:rsid w:val="006339E4"/>
    <w:rsid w:val="00642570"/>
    <w:rsid w:val="00643193"/>
    <w:rsid w:val="006556A2"/>
    <w:rsid w:val="00657D5C"/>
    <w:rsid w:val="00661DA5"/>
    <w:rsid w:val="00662022"/>
    <w:rsid w:val="006635D3"/>
    <w:rsid w:val="0067479F"/>
    <w:rsid w:val="006851EF"/>
    <w:rsid w:val="0068674E"/>
    <w:rsid w:val="00687B4F"/>
    <w:rsid w:val="006B6D87"/>
    <w:rsid w:val="006C037B"/>
    <w:rsid w:val="006C7A2F"/>
    <w:rsid w:val="006D6422"/>
    <w:rsid w:val="006F1836"/>
    <w:rsid w:val="006F3F04"/>
    <w:rsid w:val="0070539E"/>
    <w:rsid w:val="00711D94"/>
    <w:rsid w:val="007311EA"/>
    <w:rsid w:val="0074764E"/>
    <w:rsid w:val="00753567"/>
    <w:rsid w:val="00757785"/>
    <w:rsid w:val="00761B82"/>
    <w:rsid w:val="00777CF0"/>
    <w:rsid w:val="007860B3"/>
    <w:rsid w:val="00787258"/>
    <w:rsid w:val="00790683"/>
    <w:rsid w:val="0079526D"/>
    <w:rsid w:val="007A7267"/>
    <w:rsid w:val="007AF12E"/>
    <w:rsid w:val="007B2A6B"/>
    <w:rsid w:val="007B4D7C"/>
    <w:rsid w:val="007B5ECE"/>
    <w:rsid w:val="007D2CD6"/>
    <w:rsid w:val="007E422F"/>
    <w:rsid w:val="007F798F"/>
    <w:rsid w:val="00801883"/>
    <w:rsid w:val="0080592E"/>
    <w:rsid w:val="008151FD"/>
    <w:rsid w:val="00826476"/>
    <w:rsid w:val="0083254F"/>
    <w:rsid w:val="00833460"/>
    <w:rsid w:val="008338FC"/>
    <w:rsid w:val="008376AE"/>
    <w:rsid w:val="008463CB"/>
    <w:rsid w:val="0085080F"/>
    <w:rsid w:val="00884F6E"/>
    <w:rsid w:val="00886D48"/>
    <w:rsid w:val="008A3360"/>
    <w:rsid w:val="008A6C6B"/>
    <w:rsid w:val="008A6C72"/>
    <w:rsid w:val="008B01F9"/>
    <w:rsid w:val="008B32A4"/>
    <w:rsid w:val="008B3A58"/>
    <w:rsid w:val="008B665E"/>
    <w:rsid w:val="008C6E78"/>
    <w:rsid w:val="008D185D"/>
    <w:rsid w:val="008D5B82"/>
    <w:rsid w:val="008E2878"/>
    <w:rsid w:val="008E757D"/>
    <w:rsid w:val="008E7F7C"/>
    <w:rsid w:val="008F093B"/>
    <w:rsid w:val="008F0D6F"/>
    <w:rsid w:val="009049F4"/>
    <w:rsid w:val="009113CA"/>
    <w:rsid w:val="009179E3"/>
    <w:rsid w:val="0092648B"/>
    <w:rsid w:val="00926914"/>
    <w:rsid w:val="00930438"/>
    <w:rsid w:val="009316BA"/>
    <w:rsid w:val="00935C0F"/>
    <w:rsid w:val="00942767"/>
    <w:rsid w:val="00943605"/>
    <w:rsid w:val="0094666B"/>
    <w:rsid w:val="009478BF"/>
    <w:rsid w:val="009511B7"/>
    <w:rsid w:val="00955FB6"/>
    <w:rsid w:val="00957DBC"/>
    <w:rsid w:val="00962043"/>
    <w:rsid w:val="00967FB0"/>
    <w:rsid w:val="009915A8"/>
    <w:rsid w:val="009A265A"/>
    <w:rsid w:val="009C1FC3"/>
    <w:rsid w:val="009C2E6A"/>
    <w:rsid w:val="009C2F24"/>
    <w:rsid w:val="009C3362"/>
    <w:rsid w:val="009C4E5F"/>
    <w:rsid w:val="009D02C6"/>
    <w:rsid w:val="009D17FC"/>
    <w:rsid w:val="009D272C"/>
    <w:rsid w:val="009E2866"/>
    <w:rsid w:val="009F0DDC"/>
    <w:rsid w:val="009F2F8A"/>
    <w:rsid w:val="009F34F0"/>
    <w:rsid w:val="009F4DD0"/>
    <w:rsid w:val="009F5A3E"/>
    <w:rsid w:val="009F7B9A"/>
    <w:rsid w:val="00A05FD3"/>
    <w:rsid w:val="00A066FF"/>
    <w:rsid w:val="00A1417E"/>
    <w:rsid w:val="00A15813"/>
    <w:rsid w:val="00A204B6"/>
    <w:rsid w:val="00A21E1E"/>
    <w:rsid w:val="00A2350B"/>
    <w:rsid w:val="00A2712C"/>
    <w:rsid w:val="00A34150"/>
    <w:rsid w:val="00A36DD4"/>
    <w:rsid w:val="00A40482"/>
    <w:rsid w:val="00A532D9"/>
    <w:rsid w:val="00A544FD"/>
    <w:rsid w:val="00A666E1"/>
    <w:rsid w:val="00A71338"/>
    <w:rsid w:val="00A71EDC"/>
    <w:rsid w:val="00A723CF"/>
    <w:rsid w:val="00A77F74"/>
    <w:rsid w:val="00A91993"/>
    <w:rsid w:val="00AB2450"/>
    <w:rsid w:val="00AC16CE"/>
    <w:rsid w:val="00AE4CF6"/>
    <w:rsid w:val="00AF0B21"/>
    <w:rsid w:val="00AF5E97"/>
    <w:rsid w:val="00AF7CE7"/>
    <w:rsid w:val="00B24C8C"/>
    <w:rsid w:val="00B3211D"/>
    <w:rsid w:val="00B60DDA"/>
    <w:rsid w:val="00B65472"/>
    <w:rsid w:val="00B73327"/>
    <w:rsid w:val="00B7763E"/>
    <w:rsid w:val="00B86D74"/>
    <w:rsid w:val="00BA1CB5"/>
    <w:rsid w:val="00BA60F5"/>
    <w:rsid w:val="00BB2F23"/>
    <w:rsid w:val="00BC5966"/>
    <w:rsid w:val="00BE0F98"/>
    <w:rsid w:val="00BE6E18"/>
    <w:rsid w:val="00BE78D1"/>
    <w:rsid w:val="00C02030"/>
    <w:rsid w:val="00C02DD3"/>
    <w:rsid w:val="00C12002"/>
    <w:rsid w:val="00C22840"/>
    <w:rsid w:val="00C241F3"/>
    <w:rsid w:val="00C35950"/>
    <w:rsid w:val="00C36044"/>
    <w:rsid w:val="00C36B2F"/>
    <w:rsid w:val="00C3717D"/>
    <w:rsid w:val="00C4534D"/>
    <w:rsid w:val="00C457F0"/>
    <w:rsid w:val="00C53D5B"/>
    <w:rsid w:val="00C573D9"/>
    <w:rsid w:val="00C70690"/>
    <w:rsid w:val="00C8157C"/>
    <w:rsid w:val="00C83F30"/>
    <w:rsid w:val="00C868F6"/>
    <w:rsid w:val="00C87D5B"/>
    <w:rsid w:val="00CA03A7"/>
    <w:rsid w:val="00CC277D"/>
    <w:rsid w:val="00CC3C6B"/>
    <w:rsid w:val="00CD2F9B"/>
    <w:rsid w:val="00CF43DE"/>
    <w:rsid w:val="00CF5B04"/>
    <w:rsid w:val="00CF66C8"/>
    <w:rsid w:val="00D0539C"/>
    <w:rsid w:val="00D06AED"/>
    <w:rsid w:val="00D071A9"/>
    <w:rsid w:val="00D1024E"/>
    <w:rsid w:val="00D12389"/>
    <w:rsid w:val="00D17328"/>
    <w:rsid w:val="00D302AE"/>
    <w:rsid w:val="00D34456"/>
    <w:rsid w:val="00D416DF"/>
    <w:rsid w:val="00D45900"/>
    <w:rsid w:val="00D5184B"/>
    <w:rsid w:val="00D56B2E"/>
    <w:rsid w:val="00D6338A"/>
    <w:rsid w:val="00D650E8"/>
    <w:rsid w:val="00D72640"/>
    <w:rsid w:val="00D72733"/>
    <w:rsid w:val="00D77F7D"/>
    <w:rsid w:val="00D84E6A"/>
    <w:rsid w:val="00D86275"/>
    <w:rsid w:val="00D9077F"/>
    <w:rsid w:val="00D97ABA"/>
    <w:rsid w:val="00DA5FF4"/>
    <w:rsid w:val="00DB499E"/>
    <w:rsid w:val="00DD01C2"/>
    <w:rsid w:val="00DD4FD5"/>
    <w:rsid w:val="00DD596C"/>
    <w:rsid w:val="00DD6C9E"/>
    <w:rsid w:val="00DE38A0"/>
    <w:rsid w:val="00DE70F6"/>
    <w:rsid w:val="00DF4C2E"/>
    <w:rsid w:val="00E07E9B"/>
    <w:rsid w:val="00E10331"/>
    <w:rsid w:val="00E12636"/>
    <w:rsid w:val="00E15242"/>
    <w:rsid w:val="00E32661"/>
    <w:rsid w:val="00E358DB"/>
    <w:rsid w:val="00E372AC"/>
    <w:rsid w:val="00E461D9"/>
    <w:rsid w:val="00E6439F"/>
    <w:rsid w:val="00E648D0"/>
    <w:rsid w:val="00E71D7B"/>
    <w:rsid w:val="00E81BA5"/>
    <w:rsid w:val="00E824BE"/>
    <w:rsid w:val="00E84BB5"/>
    <w:rsid w:val="00E87A78"/>
    <w:rsid w:val="00EA6C61"/>
    <w:rsid w:val="00EB65B4"/>
    <w:rsid w:val="00EB65FF"/>
    <w:rsid w:val="00EB7D8D"/>
    <w:rsid w:val="00EC22CE"/>
    <w:rsid w:val="00EC5D9D"/>
    <w:rsid w:val="00EC6E65"/>
    <w:rsid w:val="00ED2F96"/>
    <w:rsid w:val="00ED7C46"/>
    <w:rsid w:val="00EE198D"/>
    <w:rsid w:val="00EE52CD"/>
    <w:rsid w:val="00F12562"/>
    <w:rsid w:val="00F145FA"/>
    <w:rsid w:val="00F168E0"/>
    <w:rsid w:val="00F1774D"/>
    <w:rsid w:val="00F17C14"/>
    <w:rsid w:val="00F21AAD"/>
    <w:rsid w:val="00F23F91"/>
    <w:rsid w:val="00F2714E"/>
    <w:rsid w:val="00F3326D"/>
    <w:rsid w:val="00F44479"/>
    <w:rsid w:val="00F50621"/>
    <w:rsid w:val="00F55A3E"/>
    <w:rsid w:val="00F56241"/>
    <w:rsid w:val="00F6412A"/>
    <w:rsid w:val="00F64644"/>
    <w:rsid w:val="00F64EFD"/>
    <w:rsid w:val="00F67247"/>
    <w:rsid w:val="00F76185"/>
    <w:rsid w:val="00F815AD"/>
    <w:rsid w:val="00F838B5"/>
    <w:rsid w:val="00F845DF"/>
    <w:rsid w:val="00F93D9D"/>
    <w:rsid w:val="00FA232E"/>
    <w:rsid w:val="00FA59F9"/>
    <w:rsid w:val="00FA5F32"/>
    <w:rsid w:val="00FB01A5"/>
    <w:rsid w:val="00FB13F6"/>
    <w:rsid w:val="00FB2BC3"/>
    <w:rsid w:val="00FC2F35"/>
    <w:rsid w:val="00FC4000"/>
    <w:rsid w:val="00FD6289"/>
    <w:rsid w:val="00FF6541"/>
    <w:rsid w:val="0124A7F8"/>
    <w:rsid w:val="015C1271"/>
    <w:rsid w:val="08D2B93C"/>
    <w:rsid w:val="0A533FE2"/>
    <w:rsid w:val="0A644D68"/>
    <w:rsid w:val="0ABEF575"/>
    <w:rsid w:val="0B3B1B7B"/>
    <w:rsid w:val="0C15FCB4"/>
    <w:rsid w:val="0E026E89"/>
    <w:rsid w:val="0E279069"/>
    <w:rsid w:val="0E3C9558"/>
    <w:rsid w:val="0E5C76DC"/>
    <w:rsid w:val="0E90C1B7"/>
    <w:rsid w:val="13949EE4"/>
    <w:rsid w:val="1395DECB"/>
    <w:rsid w:val="13E24082"/>
    <w:rsid w:val="143EDB1E"/>
    <w:rsid w:val="14885BFC"/>
    <w:rsid w:val="1626CDCC"/>
    <w:rsid w:val="162EA47A"/>
    <w:rsid w:val="168E9418"/>
    <w:rsid w:val="1715F19D"/>
    <w:rsid w:val="17DC328D"/>
    <w:rsid w:val="18FF866E"/>
    <w:rsid w:val="1943DF0C"/>
    <w:rsid w:val="1A212A7B"/>
    <w:rsid w:val="1A8C9AED"/>
    <w:rsid w:val="1C763233"/>
    <w:rsid w:val="22765200"/>
    <w:rsid w:val="242CA0D7"/>
    <w:rsid w:val="24BE2D62"/>
    <w:rsid w:val="2502D9A1"/>
    <w:rsid w:val="28BE979A"/>
    <w:rsid w:val="29830597"/>
    <w:rsid w:val="2A244373"/>
    <w:rsid w:val="2CB09B99"/>
    <w:rsid w:val="2E00D136"/>
    <w:rsid w:val="2E11CCA2"/>
    <w:rsid w:val="2E6A4CE1"/>
    <w:rsid w:val="2FB93BA4"/>
    <w:rsid w:val="32BFCAC3"/>
    <w:rsid w:val="32D4F46C"/>
    <w:rsid w:val="32E392EF"/>
    <w:rsid w:val="3346EBD7"/>
    <w:rsid w:val="338457C2"/>
    <w:rsid w:val="33A1CA22"/>
    <w:rsid w:val="354B42AC"/>
    <w:rsid w:val="359F7E50"/>
    <w:rsid w:val="36B6CE4D"/>
    <w:rsid w:val="36EB71EE"/>
    <w:rsid w:val="378F125D"/>
    <w:rsid w:val="37B58331"/>
    <w:rsid w:val="38C78F14"/>
    <w:rsid w:val="3B650AED"/>
    <w:rsid w:val="3BA9A7B4"/>
    <w:rsid w:val="3F71CB90"/>
    <w:rsid w:val="404DC5DD"/>
    <w:rsid w:val="41DAD893"/>
    <w:rsid w:val="4249A894"/>
    <w:rsid w:val="44277CE3"/>
    <w:rsid w:val="47F0BFEC"/>
    <w:rsid w:val="48FF8579"/>
    <w:rsid w:val="4A11FE65"/>
    <w:rsid w:val="4CE2C735"/>
    <w:rsid w:val="4D85EA33"/>
    <w:rsid w:val="4FBCD81A"/>
    <w:rsid w:val="51D2EF57"/>
    <w:rsid w:val="5415136A"/>
    <w:rsid w:val="55F8A888"/>
    <w:rsid w:val="5CAACECF"/>
    <w:rsid w:val="5E78AF4B"/>
    <w:rsid w:val="6047DEF6"/>
    <w:rsid w:val="61D20F3F"/>
    <w:rsid w:val="6237DC70"/>
    <w:rsid w:val="637E3668"/>
    <w:rsid w:val="640DF406"/>
    <w:rsid w:val="665307D2"/>
    <w:rsid w:val="66A74676"/>
    <w:rsid w:val="68B37E99"/>
    <w:rsid w:val="6ADCD0BC"/>
    <w:rsid w:val="6D1C4979"/>
    <w:rsid w:val="6DD9AF3C"/>
    <w:rsid w:val="6E03E3D2"/>
    <w:rsid w:val="6FC4F143"/>
    <w:rsid w:val="70E2D7AD"/>
    <w:rsid w:val="7136AC3B"/>
    <w:rsid w:val="716BE142"/>
    <w:rsid w:val="74BEBBA3"/>
    <w:rsid w:val="74EFF619"/>
    <w:rsid w:val="75017516"/>
    <w:rsid w:val="75D76631"/>
    <w:rsid w:val="76DD77AE"/>
    <w:rsid w:val="771CD401"/>
    <w:rsid w:val="77729D14"/>
    <w:rsid w:val="78583EB3"/>
    <w:rsid w:val="7883C9CA"/>
    <w:rsid w:val="78F05471"/>
    <w:rsid w:val="7C28C581"/>
    <w:rsid w:val="7C4322D8"/>
    <w:rsid w:val="7C64E9B3"/>
    <w:rsid w:val="7DB83EB9"/>
    <w:rsid w:val="7ED49E78"/>
    <w:rsid w:val="7F44FF52"/>
    <w:rsid w:val="7F646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344E"/>
  <w15:chartTrackingRefBased/>
  <w15:docId w15:val="{571200B7-1023-411E-8499-94A64DD9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FE"/>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13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32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4E06FE"/>
  </w:style>
  <w:style w:type="character" w:customStyle="1" w:styleId="contentpasted2">
    <w:name w:val="contentpasted2"/>
    <w:basedOn w:val="DefaultParagraphFont"/>
    <w:rsid w:val="004E06FE"/>
  </w:style>
  <w:style w:type="character" w:customStyle="1" w:styleId="contentpasted3">
    <w:name w:val="contentpasted3"/>
    <w:basedOn w:val="DefaultParagraphFont"/>
    <w:rsid w:val="004E06FE"/>
  </w:style>
  <w:style w:type="paragraph" w:styleId="ListParagraph">
    <w:name w:val="List Paragraph"/>
    <w:basedOn w:val="Normal"/>
    <w:uiPriority w:val="34"/>
    <w:qFormat/>
    <w:rsid w:val="004E06FE"/>
    <w:pPr>
      <w:ind w:left="720"/>
      <w:contextualSpacing/>
    </w:pPr>
  </w:style>
  <w:style w:type="paragraph" w:styleId="BalloonText">
    <w:name w:val="Balloon Text"/>
    <w:basedOn w:val="Normal"/>
    <w:link w:val="BalloonTextChar"/>
    <w:uiPriority w:val="99"/>
    <w:semiHidden/>
    <w:unhideWhenUsed/>
    <w:rsid w:val="00EA6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61"/>
    <w:rPr>
      <w:rFonts w:ascii="Segoe UI" w:hAnsi="Segoe UI" w:cs="Segoe UI"/>
      <w:sz w:val="18"/>
      <w:szCs w:val="18"/>
      <w:lang w:eastAsia="en-GB"/>
    </w:rPr>
  </w:style>
  <w:style w:type="character" w:customStyle="1" w:styleId="Heading1Char">
    <w:name w:val="Heading 1 Char"/>
    <w:basedOn w:val="DefaultParagraphFont"/>
    <w:link w:val="Heading1"/>
    <w:uiPriority w:val="9"/>
    <w:rsid w:val="000132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01324A"/>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0932F8"/>
    <w:rPr>
      <w:color w:val="0563C1" w:themeColor="hyperlink"/>
      <w:u w:val="single"/>
    </w:rPr>
  </w:style>
  <w:style w:type="character" w:styleId="UnresolvedMention">
    <w:name w:val="Unresolved Mention"/>
    <w:basedOn w:val="DefaultParagraphFont"/>
    <w:uiPriority w:val="99"/>
    <w:semiHidden/>
    <w:unhideWhenUsed/>
    <w:rsid w:val="000932F8"/>
    <w:rPr>
      <w:color w:val="605E5C"/>
      <w:shd w:val="clear" w:color="auto" w:fill="E1DFDD"/>
    </w:rPr>
  </w:style>
  <w:style w:type="paragraph" w:styleId="FootnoteText">
    <w:name w:val="footnote text"/>
    <w:basedOn w:val="Normal"/>
    <w:link w:val="FootnoteTextChar"/>
    <w:uiPriority w:val="99"/>
    <w:unhideWhenUsed/>
    <w:rsid w:val="002E726C"/>
    <w:rPr>
      <w:sz w:val="20"/>
      <w:szCs w:val="20"/>
    </w:rPr>
  </w:style>
  <w:style w:type="character" w:customStyle="1" w:styleId="FootnoteTextChar">
    <w:name w:val="Footnote Text Char"/>
    <w:basedOn w:val="DefaultParagraphFont"/>
    <w:link w:val="FootnoteText"/>
    <w:uiPriority w:val="99"/>
    <w:rsid w:val="002E726C"/>
    <w:rPr>
      <w:rFonts w:ascii="Calibri" w:hAnsi="Calibri" w:cs="Calibri"/>
      <w:sz w:val="20"/>
      <w:szCs w:val="20"/>
      <w:lang w:eastAsia="en-GB"/>
    </w:rPr>
  </w:style>
  <w:style w:type="character" w:styleId="FootnoteReference">
    <w:name w:val="footnote reference"/>
    <w:basedOn w:val="DefaultParagraphFont"/>
    <w:uiPriority w:val="99"/>
    <w:semiHidden/>
    <w:unhideWhenUsed/>
    <w:rsid w:val="002E726C"/>
    <w:rPr>
      <w:vertAlign w:val="superscript"/>
    </w:rPr>
  </w:style>
  <w:style w:type="paragraph" w:styleId="Header">
    <w:name w:val="header"/>
    <w:basedOn w:val="Normal"/>
    <w:link w:val="HeaderChar"/>
    <w:uiPriority w:val="99"/>
    <w:unhideWhenUsed/>
    <w:rsid w:val="000670C8"/>
    <w:pPr>
      <w:tabs>
        <w:tab w:val="center" w:pos="4513"/>
        <w:tab w:val="right" w:pos="9026"/>
      </w:tabs>
    </w:pPr>
  </w:style>
  <w:style w:type="character" w:customStyle="1" w:styleId="HeaderChar">
    <w:name w:val="Header Char"/>
    <w:basedOn w:val="DefaultParagraphFont"/>
    <w:link w:val="Header"/>
    <w:uiPriority w:val="99"/>
    <w:rsid w:val="000670C8"/>
    <w:rPr>
      <w:rFonts w:ascii="Calibri" w:hAnsi="Calibri" w:cs="Calibri"/>
      <w:lang w:eastAsia="en-GB"/>
    </w:rPr>
  </w:style>
  <w:style w:type="paragraph" w:styleId="Footer">
    <w:name w:val="footer"/>
    <w:basedOn w:val="Normal"/>
    <w:link w:val="FooterChar"/>
    <w:uiPriority w:val="99"/>
    <w:unhideWhenUsed/>
    <w:rsid w:val="000670C8"/>
    <w:pPr>
      <w:tabs>
        <w:tab w:val="center" w:pos="4513"/>
        <w:tab w:val="right" w:pos="9026"/>
      </w:tabs>
    </w:pPr>
  </w:style>
  <w:style w:type="character" w:customStyle="1" w:styleId="FooterChar">
    <w:name w:val="Footer Char"/>
    <w:basedOn w:val="DefaultParagraphFont"/>
    <w:link w:val="Footer"/>
    <w:uiPriority w:val="99"/>
    <w:rsid w:val="000670C8"/>
    <w:rPr>
      <w:rFonts w:ascii="Calibri" w:hAnsi="Calibri" w:cs="Calibri"/>
      <w:lang w:eastAsia="en-GB"/>
    </w:rPr>
  </w:style>
  <w:style w:type="character" w:styleId="CommentReference">
    <w:name w:val="annotation reference"/>
    <w:basedOn w:val="DefaultParagraphFont"/>
    <w:uiPriority w:val="99"/>
    <w:semiHidden/>
    <w:unhideWhenUsed/>
    <w:rsid w:val="008E2878"/>
    <w:rPr>
      <w:sz w:val="16"/>
      <w:szCs w:val="16"/>
    </w:rPr>
  </w:style>
  <w:style w:type="paragraph" w:styleId="CommentText">
    <w:name w:val="annotation text"/>
    <w:basedOn w:val="Normal"/>
    <w:link w:val="CommentTextChar"/>
    <w:uiPriority w:val="99"/>
    <w:semiHidden/>
    <w:unhideWhenUsed/>
    <w:rsid w:val="008E2878"/>
    <w:rPr>
      <w:sz w:val="20"/>
      <w:szCs w:val="20"/>
    </w:rPr>
  </w:style>
  <w:style w:type="character" w:customStyle="1" w:styleId="CommentTextChar">
    <w:name w:val="Comment Text Char"/>
    <w:basedOn w:val="DefaultParagraphFont"/>
    <w:link w:val="CommentText"/>
    <w:uiPriority w:val="99"/>
    <w:semiHidden/>
    <w:rsid w:val="008E2878"/>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E2878"/>
    <w:rPr>
      <w:b/>
      <w:bCs/>
    </w:rPr>
  </w:style>
  <w:style w:type="character" w:customStyle="1" w:styleId="CommentSubjectChar">
    <w:name w:val="Comment Subject Char"/>
    <w:basedOn w:val="CommentTextChar"/>
    <w:link w:val="CommentSubject"/>
    <w:uiPriority w:val="99"/>
    <w:semiHidden/>
    <w:rsid w:val="008E2878"/>
    <w:rPr>
      <w:rFonts w:ascii="Calibri" w:hAnsi="Calibri" w:cs="Calibri"/>
      <w:b/>
      <w:bCs/>
      <w:sz w:val="20"/>
      <w:szCs w:val="20"/>
      <w:lang w:eastAsia="en-GB"/>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43193"/>
    <w:rPr>
      <w:color w:val="954F72" w:themeColor="followedHyperlink"/>
      <w:u w:val="single"/>
    </w:rPr>
  </w:style>
  <w:style w:type="paragraph" w:styleId="Revision">
    <w:name w:val="Revision"/>
    <w:hidden/>
    <w:uiPriority w:val="99"/>
    <w:semiHidden/>
    <w:rsid w:val="00DD01C2"/>
    <w:pPr>
      <w:spacing w:after="0" w:line="240" w:lineRule="auto"/>
    </w:pPr>
    <w:rPr>
      <w:rFonts w:ascii="Calibri" w:hAnsi="Calibri" w:cs="Calibri"/>
      <w:lang w:eastAsia="en-GB"/>
    </w:rPr>
  </w:style>
  <w:style w:type="paragraph" w:styleId="Title">
    <w:name w:val="Title"/>
    <w:basedOn w:val="Normal"/>
    <w:next w:val="Normal"/>
    <w:link w:val="TitleChar"/>
    <w:uiPriority w:val="10"/>
    <w:qFormat/>
    <w:rsid w:val="006425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70"/>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324">
      <w:bodyDiv w:val="1"/>
      <w:marLeft w:val="0"/>
      <w:marRight w:val="0"/>
      <w:marTop w:val="0"/>
      <w:marBottom w:val="0"/>
      <w:divBdr>
        <w:top w:val="none" w:sz="0" w:space="0" w:color="auto"/>
        <w:left w:val="none" w:sz="0" w:space="0" w:color="auto"/>
        <w:bottom w:val="none" w:sz="0" w:space="0" w:color="auto"/>
        <w:right w:val="none" w:sz="0" w:space="0" w:color="auto"/>
      </w:divBdr>
    </w:div>
    <w:div w:id="643895253">
      <w:bodyDiv w:val="1"/>
      <w:marLeft w:val="0"/>
      <w:marRight w:val="0"/>
      <w:marTop w:val="0"/>
      <w:marBottom w:val="0"/>
      <w:divBdr>
        <w:top w:val="none" w:sz="0" w:space="0" w:color="auto"/>
        <w:left w:val="none" w:sz="0" w:space="0" w:color="auto"/>
        <w:bottom w:val="none" w:sz="0" w:space="0" w:color="auto"/>
        <w:right w:val="none" w:sz="0" w:space="0" w:color="auto"/>
      </w:divBdr>
    </w:div>
    <w:div w:id="1283071221">
      <w:bodyDiv w:val="1"/>
      <w:marLeft w:val="0"/>
      <w:marRight w:val="0"/>
      <w:marTop w:val="0"/>
      <w:marBottom w:val="0"/>
      <w:divBdr>
        <w:top w:val="none" w:sz="0" w:space="0" w:color="auto"/>
        <w:left w:val="none" w:sz="0" w:space="0" w:color="auto"/>
        <w:bottom w:val="none" w:sz="0" w:space="0" w:color="auto"/>
        <w:right w:val="none" w:sz="0" w:space="0" w:color="auto"/>
      </w:divBdr>
    </w:div>
    <w:div w:id="1554998570">
      <w:bodyDiv w:val="1"/>
      <w:marLeft w:val="0"/>
      <w:marRight w:val="0"/>
      <w:marTop w:val="0"/>
      <w:marBottom w:val="0"/>
      <w:divBdr>
        <w:top w:val="none" w:sz="0" w:space="0" w:color="auto"/>
        <w:left w:val="none" w:sz="0" w:space="0" w:color="auto"/>
        <w:bottom w:val="none" w:sz="0" w:space="0" w:color="auto"/>
        <w:right w:val="none" w:sz="0" w:space="0" w:color="auto"/>
      </w:divBdr>
    </w:div>
    <w:div w:id="20200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hcr.org/excom/exconc/4cbeb1a99/conclusion-refugees-disabilities-other-persons-disabilities-protected-assisted.html" TargetMode="External"/><Relationship Id="rId2" Type="http://schemas.openxmlformats.org/officeDocument/2006/relationships/hyperlink" Target="https://data.unhcr.org/en/working-group/54" TargetMode="External"/><Relationship Id="rId1" Type="http://schemas.openxmlformats.org/officeDocument/2006/relationships/hyperlink" Target="https://data.unhcr.org/en/documents/details/85895" TargetMode="External"/><Relationship Id="rId5" Type="http://schemas.openxmlformats.org/officeDocument/2006/relationships/hyperlink" Target="https://www.refworld.org/docid/4ee72aaf2.html" TargetMode="External"/><Relationship Id="rId4" Type="http://schemas.openxmlformats.org/officeDocument/2006/relationships/hyperlink" Target="https://globalcompactrefuge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c5914b-f836-4f8a-87ca-6de4087dd009" xsi:nil="true"/>
    <lcf76f155ced4ddcb4097134ff3c332f xmlns="e2e28f0a-1429-4847-bacf-d71185b1f9be">
      <Terms xmlns="http://schemas.microsoft.com/office/infopath/2007/PartnerControls"/>
    </lcf76f155ced4ddcb4097134ff3c332f>
    <SharedWithUsers xmlns="f3c5914b-f836-4f8a-87ca-6de4087dd009">
      <UserInfo>
        <DisplayName>Cornelis Wouters</DisplayName>
        <AccountId>706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3E8A064A0CE34DAD7DAD3792D68BE5" ma:contentTypeVersion="16" ma:contentTypeDescription="Create a new document." ma:contentTypeScope="" ma:versionID="5401b20a40baa1ac40d71e6984abd512">
  <xsd:schema xmlns:xsd="http://www.w3.org/2001/XMLSchema" xmlns:xs="http://www.w3.org/2001/XMLSchema" xmlns:p="http://schemas.microsoft.com/office/2006/metadata/properties" xmlns:ns2="e2e28f0a-1429-4847-bacf-d71185b1f9be" xmlns:ns3="f3c5914b-f836-4f8a-87ca-6de4087dd009" targetNamespace="http://schemas.microsoft.com/office/2006/metadata/properties" ma:root="true" ma:fieldsID="2bf90f1ff525fe2c9087b410073412bc" ns2:_="" ns3:_="">
    <xsd:import namespace="e2e28f0a-1429-4847-bacf-d71185b1f9be"/>
    <xsd:import namespace="f3c5914b-f836-4f8a-87ca-6de4087dd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28f0a-1429-4847-bacf-d71185b1f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5914b-f836-4f8a-87ca-6de4087dd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f87952-4846-4926-b915-0538ad474185}" ma:internalName="TaxCatchAll" ma:showField="CatchAllData" ma:web="f3c5914b-f836-4f8a-87ca-6de4087dd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45E1-CD00-4958-A0AC-C4DF77296CB4}">
  <ds:schemaRefs>
    <ds:schemaRef ds:uri="http://schemas.microsoft.com/office/2006/metadata/properties"/>
    <ds:schemaRef ds:uri="http://schemas.microsoft.com/office/infopath/2007/PartnerControls"/>
    <ds:schemaRef ds:uri="f3c5914b-f836-4f8a-87ca-6de4087dd009"/>
    <ds:schemaRef ds:uri="e2e28f0a-1429-4847-bacf-d71185b1f9be"/>
  </ds:schemaRefs>
</ds:datastoreItem>
</file>

<file path=customXml/itemProps2.xml><?xml version="1.0" encoding="utf-8"?>
<ds:datastoreItem xmlns:ds="http://schemas.openxmlformats.org/officeDocument/2006/customXml" ds:itemID="{0FF3AC56-CDA9-44A1-BF0E-EDBD1600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28f0a-1429-4847-bacf-d71185b1f9be"/>
    <ds:schemaRef ds:uri="f3c5914b-f836-4f8a-87ca-6de4087dd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F4799-3821-4DE7-BB4D-DF631AF66EFB}">
  <ds:schemaRefs>
    <ds:schemaRef ds:uri="http://schemas.microsoft.com/sharepoint/v3/contenttype/forms"/>
  </ds:schemaRefs>
</ds:datastoreItem>
</file>

<file path=customXml/itemProps4.xml><?xml version="1.0" encoding="utf-8"?>
<ds:datastoreItem xmlns:ds="http://schemas.openxmlformats.org/officeDocument/2006/customXml" ds:itemID="{EA7686CD-827E-4025-B8AD-D5DBF97B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dc:creator>
  <cp:keywords/>
  <dc:description/>
  <cp:lastModifiedBy>Jorge Araya</cp:lastModifiedBy>
  <cp:revision>2</cp:revision>
  <dcterms:created xsi:type="dcterms:W3CDTF">2023-02-28T16:55:00Z</dcterms:created>
  <dcterms:modified xsi:type="dcterms:W3CDTF">2023-02-28T16:55:00Z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0x0101001B3E8A064A0CE34DAD7DAD3792D68BE5</vt:lpwstr>
  </property>
  <property fmtid="{D5CDD505-2E9C-101B-9397-08002B2CF9AE}" pid="3" name="MediaServiceImageTags">
    <vt:lpwstr/>
  </property>
</Properties>
</file>