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80781" w14:textId="5BF48DC3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 xml:space="preserve">Le Comité des droits des personnes handicapées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307F55">
        <w:rPr>
          <w:b/>
          <w:lang w:val="fr-FR"/>
        </w:rPr>
        <w:t>Décembre 2022</w:t>
      </w:r>
    </w:p>
    <w:p w14:paraId="1BA4961D" w14:textId="2410E9F4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lang w:val="fr-FR"/>
        </w:rPr>
      </w:pPr>
      <w:r w:rsidRPr="00307F55">
        <w:rPr>
          <w:b/>
          <w:lang w:val="fr-FR"/>
        </w:rPr>
        <w:t>Projet d'observation générale sur les personnes handicapées dans les situations de risque et d'urgence humanitaire (article 11 de la Convention relative aux dr</w:t>
      </w:r>
      <w:r>
        <w:rPr>
          <w:b/>
          <w:lang w:val="fr-FR"/>
        </w:rPr>
        <w:t>oits des personnes handicapées)</w:t>
      </w:r>
    </w:p>
    <w:p w14:paraId="141F9D7F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 xml:space="preserve">Plan d'ensemble provisoire </w:t>
      </w:r>
    </w:p>
    <w:p w14:paraId="723CABCD" w14:textId="37EC02AB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>
        <w:rPr>
          <w:b/>
          <w:lang w:val="fr-FR"/>
        </w:rPr>
        <w:t>I.</w:t>
      </w:r>
      <w:r>
        <w:rPr>
          <w:b/>
          <w:lang w:val="fr-FR"/>
        </w:rPr>
        <w:tab/>
        <w:t>Introduction</w:t>
      </w:r>
    </w:p>
    <w:p w14:paraId="1C97BA61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>II.</w:t>
      </w:r>
      <w:r w:rsidRPr="00307F55">
        <w:rPr>
          <w:b/>
          <w:lang w:val="fr-FR"/>
        </w:rPr>
        <w:tab/>
        <w:t xml:space="preserve">Contenu normatif </w:t>
      </w:r>
    </w:p>
    <w:p w14:paraId="03D5EC17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a) " Les États parties prennent des mesures, conformément aux obligations qui leur incombent en vertu du droit international, notamment du droit international humanitaire et du droit international des droits de l'homme.</w:t>
      </w:r>
    </w:p>
    <w:p w14:paraId="40CEE175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 xml:space="preserve">b) "toutes les mesures nécessaires pour assurer la protection et la sécurité des personnes handicapées". </w:t>
      </w:r>
    </w:p>
    <w:p w14:paraId="5BAC1AB2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c) " les personnes handicapées dans les situations de risque, notamment les situations de conflit armé, les situations d'urgence humanitaire et la survenance de catastrophes naturelles ".</w:t>
      </w:r>
    </w:p>
    <w:p w14:paraId="48B77BBF" w14:textId="3F1CC0A8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>III.</w:t>
      </w:r>
      <w:r w:rsidRPr="00307F55">
        <w:rPr>
          <w:b/>
          <w:lang w:val="fr-FR"/>
        </w:rPr>
        <w:tab/>
        <w:t>Obligations des É</w:t>
      </w:r>
      <w:r>
        <w:rPr>
          <w:b/>
          <w:lang w:val="fr-FR"/>
        </w:rPr>
        <w:t>tats en vertu de l'article 11</w:t>
      </w:r>
    </w:p>
    <w:p w14:paraId="42132BD3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>IV.</w:t>
      </w:r>
      <w:r w:rsidRPr="00307F55">
        <w:rPr>
          <w:b/>
          <w:lang w:val="fr-FR"/>
        </w:rPr>
        <w:tab/>
        <w:t>Les personnes handicapées touchées de manière disproportionnée et subissant des désavantages particuliers dans les situations de risque, telles que :</w:t>
      </w:r>
    </w:p>
    <w:p w14:paraId="74850488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a) Les femmes handicapées ;</w:t>
      </w:r>
      <w:bookmarkStart w:id="0" w:name="_GoBack"/>
      <w:bookmarkEnd w:id="0"/>
    </w:p>
    <w:p w14:paraId="2E0BCF2B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b) Les personnes handicapées vivant en institution ;</w:t>
      </w:r>
    </w:p>
    <w:p w14:paraId="16175E8B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c) Les enfants handicapés ;</w:t>
      </w:r>
    </w:p>
    <w:p w14:paraId="1992BDA2" w14:textId="77777777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d) Les personnes âgées handicapées ;</w:t>
      </w:r>
    </w:p>
    <w:p w14:paraId="65B36D86" w14:textId="235D9463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lang w:val="fr-FR"/>
        </w:rPr>
      </w:pPr>
      <w:r w:rsidRPr="00307F55">
        <w:rPr>
          <w:lang w:val="fr-FR"/>
        </w:rPr>
        <w:t>e) les personnes handicapées déplacées à l'intérieur du pays, les demandeurs d'as</w:t>
      </w:r>
      <w:r w:rsidRPr="00307F55">
        <w:rPr>
          <w:lang w:val="fr-FR"/>
        </w:rPr>
        <w:t>ile et les réfugiés handicapés.</w:t>
      </w:r>
    </w:p>
    <w:p w14:paraId="1F4D913F" w14:textId="2F7DA3D8" w:rsidR="00307F55" w:rsidRPr="00307F55" w:rsidRDefault="00307F55" w:rsidP="00307F5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lang w:val="fr-FR"/>
        </w:rPr>
      </w:pPr>
      <w:r w:rsidRPr="00307F55">
        <w:rPr>
          <w:b/>
          <w:lang w:val="fr-FR"/>
        </w:rPr>
        <w:t>V.</w:t>
      </w:r>
      <w:r w:rsidRPr="00307F55">
        <w:rPr>
          <w:b/>
          <w:lang w:val="fr-FR"/>
        </w:rPr>
        <w:tab/>
        <w:t>Interdépendance avec d'autres articles de la Convention</w:t>
      </w:r>
    </w:p>
    <w:p w14:paraId="27A19BB1" w14:textId="77777777" w:rsidR="00344A6E" w:rsidRDefault="00344A6E" w:rsidP="00344A6E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</w:pPr>
    </w:p>
    <w:p w14:paraId="3150EF0D" w14:textId="7E831F0B" w:rsidR="003177E3" w:rsidRDefault="00A15813" w:rsidP="00A15813">
      <w:pPr>
        <w:jc w:val="center"/>
      </w:pPr>
      <w:r>
        <w:rPr>
          <w:rFonts w:asciiTheme="minorHAnsi" w:eastAsia="Times New Roman" w:hAnsiTheme="minorHAnsi" w:cstheme="minorHAnsi"/>
          <w:color w:val="1F3864" w:themeColor="accent1" w:themeShade="80"/>
          <w:shd w:val="clear" w:color="auto" w:fill="FFFFFF"/>
        </w:rPr>
        <w:t>____________</w:t>
      </w:r>
    </w:p>
    <w:sectPr w:rsidR="00317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199C"/>
    <w:multiLevelType w:val="hybridMultilevel"/>
    <w:tmpl w:val="64D2669A"/>
    <w:lvl w:ilvl="0" w:tplc="C0285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A1618"/>
    <w:multiLevelType w:val="multilevel"/>
    <w:tmpl w:val="CFFA4C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E"/>
    <w:rsid w:val="00086B18"/>
    <w:rsid w:val="000A65E8"/>
    <w:rsid w:val="002D721F"/>
    <w:rsid w:val="00307F55"/>
    <w:rsid w:val="003177E3"/>
    <w:rsid w:val="00344A6E"/>
    <w:rsid w:val="00352088"/>
    <w:rsid w:val="003730B5"/>
    <w:rsid w:val="004E06FE"/>
    <w:rsid w:val="00600B46"/>
    <w:rsid w:val="006231E3"/>
    <w:rsid w:val="006635D3"/>
    <w:rsid w:val="007311EA"/>
    <w:rsid w:val="007A7267"/>
    <w:rsid w:val="00930438"/>
    <w:rsid w:val="009F7B9A"/>
    <w:rsid w:val="00A15813"/>
    <w:rsid w:val="00E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344E"/>
  <w15:chartTrackingRefBased/>
  <w15:docId w15:val="{17D7E255-CE65-4BE6-86A3-781A06A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F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4E06FE"/>
  </w:style>
  <w:style w:type="character" w:customStyle="1" w:styleId="contentpasted2">
    <w:name w:val="contentpasted2"/>
    <w:basedOn w:val="DefaultParagraphFont"/>
    <w:rsid w:val="004E06FE"/>
  </w:style>
  <w:style w:type="character" w:customStyle="1" w:styleId="contentpasted3">
    <w:name w:val="contentpasted3"/>
    <w:basedOn w:val="DefaultParagraphFont"/>
    <w:rsid w:val="004E06FE"/>
  </w:style>
  <w:style w:type="paragraph" w:styleId="ListParagraph">
    <w:name w:val="List Paragraph"/>
    <w:basedOn w:val="Normal"/>
    <w:uiPriority w:val="34"/>
    <w:qFormat/>
    <w:rsid w:val="004E0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61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Catherinne</dc:creator>
  <cp:keywords/>
  <dc:description/>
  <cp:lastModifiedBy>ISKAKOVA Janna</cp:lastModifiedBy>
  <cp:revision>3</cp:revision>
  <dcterms:created xsi:type="dcterms:W3CDTF">2022-12-13T08:53:00Z</dcterms:created>
  <dcterms:modified xsi:type="dcterms:W3CDTF">2022-12-13T08:56:00Z</dcterms:modified>
</cp:coreProperties>
</file>