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CE12" w14:textId="41367DCA" w:rsidR="00EE50A3" w:rsidRPr="007B77E8" w:rsidRDefault="00F124F4" w:rsidP="006502B0">
      <w:pPr>
        <w:widowControl w:val="0"/>
        <w:autoSpaceDE w:val="0"/>
        <w:autoSpaceDN w:val="0"/>
        <w:adjustRightInd w:val="0"/>
        <w:jc w:val="both"/>
      </w:pPr>
      <w:r>
        <w:t xml:space="preserve">15 </w:t>
      </w:r>
      <w:r w:rsidR="00FC0C4A" w:rsidRPr="007B77E8">
        <w:t>February 2023</w:t>
      </w:r>
    </w:p>
    <w:p w14:paraId="08EA1AAE" w14:textId="77777777" w:rsidR="00E2012B" w:rsidRPr="007B77E8" w:rsidRDefault="00E2012B" w:rsidP="006502B0">
      <w:pPr>
        <w:widowControl w:val="0"/>
        <w:autoSpaceDE w:val="0"/>
        <w:autoSpaceDN w:val="0"/>
        <w:adjustRightInd w:val="0"/>
        <w:jc w:val="both"/>
      </w:pPr>
    </w:p>
    <w:p w14:paraId="4AB8F532" w14:textId="53638DAB" w:rsidR="00E214F4" w:rsidRPr="007B77E8" w:rsidRDefault="00F31C1D" w:rsidP="006502B0">
      <w:pPr>
        <w:ind w:left="720" w:hanging="720"/>
        <w:jc w:val="both"/>
        <w:rPr>
          <w:b/>
        </w:rPr>
      </w:pPr>
      <w:r w:rsidRPr="007B77E8">
        <w:rPr>
          <w:b/>
        </w:rPr>
        <w:t xml:space="preserve">Re: </w:t>
      </w:r>
      <w:r w:rsidR="00863BA9" w:rsidRPr="007B77E8">
        <w:rPr>
          <w:b/>
        </w:rPr>
        <w:tab/>
      </w:r>
      <w:r w:rsidR="00B307E8" w:rsidRPr="007B77E8">
        <w:rPr>
          <w:b/>
        </w:rPr>
        <w:t>Comment</w:t>
      </w:r>
      <w:r w:rsidR="008C23AA" w:rsidRPr="007B77E8">
        <w:rPr>
          <w:b/>
        </w:rPr>
        <w:t>s</w:t>
      </w:r>
      <w:r w:rsidR="00B307E8" w:rsidRPr="007B77E8">
        <w:rPr>
          <w:b/>
        </w:rPr>
        <w:t xml:space="preserve"> </w:t>
      </w:r>
      <w:r w:rsidR="008C23AA" w:rsidRPr="007B77E8">
        <w:rPr>
          <w:b/>
        </w:rPr>
        <w:t>on Draft General Comment No. 26: “Children’s Rights and the Environment with a Special Focus on Climate Change”</w:t>
      </w:r>
    </w:p>
    <w:p w14:paraId="64B39B7E" w14:textId="77777777" w:rsidR="00F124F4" w:rsidRPr="007B77E8" w:rsidRDefault="00F124F4" w:rsidP="006502B0">
      <w:pPr>
        <w:autoSpaceDE w:val="0"/>
        <w:autoSpaceDN w:val="0"/>
        <w:adjustRightInd w:val="0"/>
        <w:jc w:val="both"/>
      </w:pPr>
    </w:p>
    <w:p w14:paraId="4F05A5FC" w14:textId="2560BF56" w:rsidR="00822FAD" w:rsidRPr="007B77E8" w:rsidRDefault="002F7B12" w:rsidP="006502B0">
      <w:pPr>
        <w:jc w:val="both"/>
      </w:pPr>
      <w:r w:rsidRPr="007B77E8">
        <w:t>Our Children’s</w:t>
      </w:r>
      <w:r w:rsidR="004E3816" w:rsidRPr="007B77E8">
        <w:t xml:space="preserve"> </w:t>
      </w:r>
      <w:r w:rsidRPr="007B77E8">
        <w:t xml:space="preserve">Trust </w:t>
      </w:r>
      <w:r w:rsidR="005A1140" w:rsidRPr="007B77E8">
        <w:t>provid</w:t>
      </w:r>
      <w:r w:rsidR="00703711" w:rsidRPr="007B77E8">
        <w:t>e</w:t>
      </w:r>
      <w:r w:rsidRPr="007B77E8">
        <w:t>s</w:t>
      </w:r>
      <w:r w:rsidR="005A1140" w:rsidRPr="007B77E8">
        <w:t xml:space="preserve"> these comments </w:t>
      </w:r>
      <w:r w:rsidR="001654FD" w:rsidRPr="007B77E8">
        <w:t>regarding</w:t>
      </w:r>
      <w:r w:rsidR="00C32D6D" w:rsidRPr="007B77E8">
        <w:t xml:space="preserve"> </w:t>
      </w:r>
      <w:r w:rsidR="008C23AA" w:rsidRPr="007B77E8">
        <w:t>Draft General Comment No. 26</w:t>
      </w:r>
      <w:r w:rsidR="00A912AA">
        <w:t xml:space="preserve"> (Comment)</w:t>
      </w:r>
      <w:r w:rsidR="001654FD" w:rsidRPr="007B77E8">
        <w:t xml:space="preserve"> on behalf of young people globally. </w:t>
      </w:r>
      <w:r w:rsidR="002801DC" w:rsidRPr="007B77E8">
        <w:rPr>
          <w:color w:val="000000" w:themeColor="text1"/>
        </w:rPr>
        <w:t>Our Children’s Trust is</w:t>
      </w:r>
      <w:r w:rsidR="00742120" w:rsidRPr="007B77E8">
        <w:rPr>
          <w:color w:val="000000" w:themeColor="text1"/>
        </w:rPr>
        <w:t xml:space="preserve"> </w:t>
      </w:r>
      <w:r w:rsidR="00544678" w:rsidRPr="007B77E8">
        <w:rPr>
          <w:color w:val="000000" w:themeColor="text1"/>
        </w:rPr>
        <w:t xml:space="preserve">a U.S. and Europe-based law firm </w:t>
      </w:r>
      <w:r w:rsidR="00742120" w:rsidRPr="007B77E8">
        <w:rPr>
          <w:color w:val="000000" w:themeColor="text1"/>
        </w:rPr>
        <w:t>dedicated to representing youth who</w:t>
      </w:r>
      <w:r w:rsidR="00F84902" w:rsidRPr="007B77E8">
        <w:rPr>
          <w:color w:val="000000" w:themeColor="text1"/>
        </w:rPr>
        <w:t>se rights a</w:t>
      </w:r>
      <w:r w:rsidR="00F84902" w:rsidRPr="007B77E8">
        <w:t xml:space="preserve">re being infringed </w:t>
      </w:r>
      <w:r w:rsidR="00742120" w:rsidRPr="007B77E8">
        <w:t xml:space="preserve">by their government’s </w:t>
      </w:r>
      <w:r w:rsidR="002801DC" w:rsidRPr="007B77E8">
        <w:t xml:space="preserve">climate change-causing </w:t>
      </w:r>
      <w:r w:rsidR="00742120" w:rsidRPr="007B77E8">
        <w:t>conduct</w:t>
      </w:r>
      <w:r w:rsidR="002801DC" w:rsidRPr="007B77E8">
        <w:t xml:space="preserve">. </w:t>
      </w:r>
    </w:p>
    <w:p w14:paraId="53DDBD2D" w14:textId="77777777" w:rsidR="00822FAD" w:rsidRPr="007B77E8" w:rsidRDefault="00822FAD" w:rsidP="006502B0">
      <w:pPr>
        <w:widowControl w:val="0"/>
        <w:autoSpaceDE w:val="0"/>
        <w:autoSpaceDN w:val="0"/>
        <w:adjustRightInd w:val="0"/>
        <w:ind w:firstLine="720"/>
        <w:jc w:val="both"/>
      </w:pPr>
    </w:p>
    <w:p w14:paraId="628CF280" w14:textId="0A6B204D" w:rsidR="0055246C" w:rsidRDefault="004F6FBB" w:rsidP="006502B0">
      <w:pPr>
        <w:widowControl w:val="0"/>
        <w:autoSpaceDE w:val="0"/>
        <w:autoSpaceDN w:val="0"/>
        <w:adjustRightInd w:val="0"/>
        <w:jc w:val="both"/>
      </w:pPr>
      <w:r w:rsidRPr="007B77E8">
        <w:t>We</w:t>
      </w:r>
      <w:r w:rsidR="005A1140" w:rsidRPr="007B77E8">
        <w:t xml:space="preserve"> </w:t>
      </w:r>
      <w:r w:rsidR="004A2EE4" w:rsidRPr="007B77E8">
        <w:t xml:space="preserve">strongly </w:t>
      </w:r>
      <w:r w:rsidR="009B4039" w:rsidRPr="007B77E8">
        <w:t>advise</w:t>
      </w:r>
      <w:r w:rsidR="004A2EE4" w:rsidRPr="007B77E8">
        <w:t xml:space="preserve"> the Committee on the Rights of the Child (Committee)</w:t>
      </w:r>
      <w:r w:rsidR="009B4039" w:rsidRPr="007B77E8">
        <w:t xml:space="preserve"> to </w:t>
      </w:r>
      <w:r w:rsidR="0033447B" w:rsidRPr="007B77E8">
        <w:t xml:space="preserve">revise </w:t>
      </w:r>
      <w:r w:rsidR="00A912AA">
        <w:t>the Comment</w:t>
      </w:r>
      <w:r w:rsidR="001654FD" w:rsidRPr="007B77E8">
        <w:t xml:space="preserve"> </w:t>
      </w:r>
      <w:r w:rsidR="00544678" w:rsidRPr="007B77E8">
        <w:t xml:space="preserve">so </w:t>
      </w:r>
      <w:r w:rsidR="0033447B" w:rsidRPr="007B77E8">
        <w:t xml:space="preserve">as to </w:t>
      </w:r>
      <w:r w:rsidR="00544678" w:rsidRPr="007B77E8">
        <w:t>a</w:t>
      </w:r>
      <w:r w:rsidR="001654FD" w:rsidRPr="007B77E8">
        <w:t>dequately</w:t>
      </w:r>
      <w:r w:rsidR="00544678" w:rsidRPr="007B77E8">
        <w:t xml:space="preserve"> </w:t>
      </w:r>
      <w:r w:rsidR="001654FD" w:rsidRPr="007B77E8">
        <w:t>reflect</w:t>
      </w:r>
      <w:r w:rsidR="00544678" w:rsidRPr="007B77E8">
        <w:t xml:space="preserve"> the immense gravity of the climate crisis and the </w:t>
      </w:r>
      <w:r w:rsidR="001654FD" w:rsidRPr="007B77E8">
        <w:t xml:space="preserve">severe </w:t>
      </w:r>
      <w:r w:rsidR="00544678" w:rsidRPr="007B77E8">
        <w:t>harms it disproportionately impos</w:t>
      </w:r>
      <w:r w:rsidR="00D44C2F">
        <w:t>es</w:t>
      </w:r>
      <w:r w:rsidR="00544678" w:rsidRPr="007B77E8">
        <w:t xml:space="preserve"> on children. </w:t>
      </w:r>
      <w:r w:rsidR="001654FD" w:rsidRPr="007B77E8">
        <w:t xml:space="preserve">Although the Comment touches on these points, it </w:t>
      </w:r>
      <w:r w:rsidR="008F2110">
        <w:t>fails</w:t>
      </w:r>
      <w:r w:rsidR="001654FD" w:rsidRPr="007B77E8">
        <w:t xml:space="preserve"> to </w:t>
      </w:r>
      <w:r w:rsidR="005077D4">
        <w:t xml:space="preserve">focus on </w:t>
      </w:r>
      <w:r w:rsidR="00D04C91">
        <w:t xml:space="preserve">the prevention of </w:t>
      </w:r>
      <w:r w:rsidR="00F124F4">
        <w:t>climate change</w:t>
      </w:r>
      <w:r w:rsidR="005077D4">
        <w:t xml:space="preserve"> harms as a top priority</w:t>
      </w:r>
      <w:r w:rsidR="00F124F4">
        <w:t xml:space="preserve"> </w:t>
      </w:r>
      <w:r w:rsidR="0055246C">
        <w:t xml:space="preserve">and </w:t>
      </w:r>
      <w:r w:rsidR="008F2110">
        <w:t>to</w:t>
      </w:r>
      <w:r w:rsidR="00D04C91">
        <w:t xml:space="preserve"> </w:t>
      </w:r>
      <w:r w:rsidR="001654FD" w:rsidRPr="007B77E8">
        <w:t xml:space="preserve">convey the </w:t>
      </w:r>
      <w:r w:rsidR="00541F4A" w:rsidRPr="007B77E8">
        <w:t xml:space="preserve">urgent </w:t>
      </w:r>
      <w:r w:rsidR="001654FD" w:rsidRPr="007B77E8">
        <w:t xml:space="preserve">need for </w:t>
      </w:r>
      <w:r w:rsidR="00541F4A" w:rsidRPr="007B77E8">
        <w:t xml:space="preserve">governments and private institutions </w:t>
      </w:r>
      <w:r w:rsidR="001654FD" w:rsidRPr="007B77E8">
        <w:t xml:space="preserve">to </w:t>
      </w:r>
      <w:r w:rsidR="00541F4A" w:rsidRPr="007B77E8">
        <w:t xml:space="preserve">aggressively </w:t>
      </w:r>
      <w:r w:rsidR="001654FD" w:rsidRPr="007B77E8">
        <w:t>respond to current and ongoing violations of children’s rights</w:t>
      </w:r>
      <w:r w:rsidR="0055246C">
        <w:t xml:space="preserve">. </w:t>
      </w:r>
      <w:r w:rsidR="001C04E8">
        <w:t>Additionally and importantly</w:t>
      </w:r>
      <w:r w:rsidR="0055246C">
        <w:t xml:space="preserve">, several of its provisions </w:t>
      </w:r>
      <w:r w:rsidR="00A912AA">
        <w:t xml:space="preserve">unintentionally </w:t>
      </w:r>
      <w:r w:rsidR="008F2110">
        <w:t>plac</w:t>
      </w:r>
      <w:r w:rsidR="0055246C">
        <w:t>e</w:t>
      </w:r>
      <w:r w:rsidR="00F124F4" w:rsidRPr="00D04C91">
        <w:t xml:space="preserve"> the </w:t>
      </w:r>
      <w:r w:rsidR="00C116BB" w:rsidRPr="00D04C91">
        <w:t>onus</w:t>
      </w:r>
      <w:r w:rsidR="00F124F4" w:rsidRPr="00D04C91">
        <w:t xml:space="preserve"> on children to </w:t>
      </w:r>
      <w:r w:rsidR="0055246C">
        <w:t xml:space="preserve">help </w:t>
      </w:r>
      <w:r w:rsidR="00F124F4" w:rsidRPr="00D04C91">
        <w:t xml:space="preserve">solve </w:t>
      </w:r>
      <w:r w:rsidR="00C116BB" w:rsidRPr="00D04C91">
        <w:t xml:space="preserve">a </w:t>
      </w:r>
      <w:r w:rsidR="00F124F4" w:rsidRPr="00D04C91">
        <w:t>crisis they had no role in creating</w:t>
      </w:r>
      <w:r w:rsidR="0055246C">
        <w:t>, thereby exposing children to harmful ideations.</w:t>
      </w:r>
      <w:r w:rsidR="001654FD" w:rsidRPr="007B77E8">
        <w:t xml:space="preserve"> </w:t>
      </w:r>
      <w:r w:rsidR="008F2110">
        <w:t>Ultimately,</w:t>
      </w:r>
      <w:r w:rsidR="004B6228">
        <w:t xml:space="preserve"> </w:t>
      </w:r>
      <w:r w:rsidR="008F2110">
        <w:t>the Comment</w:t>
      </w:r>
      <w:r w:rsidR="001C04E8">
        <w:t xml:space="preserve"> offers limited</w:t>
      </w:r>
      <w:r w:rsidR="004B6228">
        <w:t xml:space="preserve"> </w:t>
      </w:r>
      <w:r w:rsidR="008F2110">
        <w:t>substantive</w:t>
      </w:r>
      <w:r w:rsidR="001C04E8">
        <w:t xml:space="preserve"> additions</w:t>
      </w:r>
      <w:r w:rsidR="004B6228">
        <w:t xml:space="preserve"> to the body of law and policy </w:t>
      </w:r>
      <w:r w:rsidR="008F2110">
        <w:t>aimed at</w:t>
      </w:r>
      <w:r w:rsidR="004B6228">
        <w:t xml:space="preserve"> protect</w:t>
      </w:r>
      <w:r w:rsidR="008F2110">
        <w:t>ing</w:t>
      </w:r>
      <w:r w:rsidR="004B6228">
        <w:t xml:space="preserve"> children in the context of climate change</w:t>
      </w:r>
      <w:r w:rsidR="0055246C">
        <w:t xml:space="preserve"> and even, at points, </w:t>
      </w:r>
      <w:r w:rsidR="004B6228">
        <w:t>result</w:t>
      </w:r>
      <w:r w:rsidR="0055246C">
        <w:t>s</w:t>
      </w:r>
      <w:r w:rsidR="004B6228">
        <w:t xml:space="preserve"> in the precise opposite </w:t>
      </w:r>
      <w:r w:rsidR="008F2110">
        <w:t>by</w:t>
      </w:r>
      <w:r w:rsidR="004B6228">
        <w:t xml:space="preserve"> expressly harm</w:t>
      </w:r>
      <w:r w:rsidR="008F2110">
        <w:t xml:space="preserve">ing </w:t>
      </w:r>
      <w:r w:rsidR="004B6228">
        <w:t xml:space="preserve">children. </w:t>
      </w:r>
    </w:p>
    <w:p w14:paraId="37D2DC27" w14:textId="77777777" w:rsidR="0055246C" w:rsidRDefault="0055246C" w:rsidP="006502B0">
      <w:pPr>
        <w:widowControl w:val="0"/>
        <w:autoSpaceDE w:val="0"/>
        <w:autoSpaceDN w:val="0"/>
        <w:adjustRightInd w:val="0"/>
        <w:jc w:val="both"/>
      </w:pPr>
    </w:p>
    <w:p w14:paraId="3343D478" w14:textId="3193AC7E" w:rsidR="001654FD" w:rsidRPr="007B77E8" w:rsidRDefault="001654FD" w:rsidP="006502B0">
      <w:pPr>
        <w:widowControl w:val="0"/>
        <w:autoSpaceDE w:val="0"/>
        <w:autoSpaceDN w:val="0"/>
        <w:adjustRightInd w:val="0"/>
        <w:jc w:val="both"/>
      </w:pPr>
      <w:r w:rsidRPr="007B77E8">
        <w:t xml:space="preserve">In particular, </w:t>
      </w:r>
      <w:r w:rsidR="00D81BA9" w:rsidRPr="007B77E8">
        <w:t xml:space="preserve">we respectfully </w:t>
      </w:r>
      <w:r w:rsidR="001C04E8">
        <w:t>suggest</w:t>
      </w:r>
      <w:r w:rsidR="001C04E8" w:rsidRPr="007B77E8">
        <w:t xml:space="preserve"> </w:t>
      </w:r>
      <w:r w:rsidR="00D81BA9" w:rsidRPr="007B77E8">
        <w:t xml:space="preserve">that the </w:t>
      </w:r>
      <w:r w:rsidRPr="007B77E8">
        <w:t xml:space="preserve">Comment incorporate the following </w:t>
      </w:r>
      <w:r w:rsidR="00541F4A" w:rsidRPr="007B77E8">
        <w:t xml:space="preserve">seven priority </w:t>
      </w:r>
      <w:r w:rsidR="001C04E8">
        <w:t>recommendations</w:t>
      </w:r>
      <w:r w:rsidR="00DF72BE">
        <w:t>. The Comment must</w:t>
      </w:r>
    </w:p>
    <w:p w14:paraId="6EA2183D" w14:textId="5B88CD73" w:rsidR="00541F4A" w:rsidRPr="007B77E8" w:rsidRDefault="00541F4A" w:rsidP="006502B0">
      <w:pPr>
        <w:widowControl w:val="0"/>
        <w:autoSpaceDE w:val="0"/>
        <w:autoSpaceDN w:val="0"/>
        <w:adjustRightInd w:val="0"/>
        <w:ind w:firstLine="720"/>
        <w:jc w:val="both"/>
      </w:pPr>
    </w:p>
    <w:p w14:paraId="38FA4C70" w14:textId="66807D96" w:rsidR="00D44C2F" w:rsidRDefault="00DF72BE" w:rsidP="006502B0">
      <w:pPr>
        <w:pStyle w:val="ListParagraph"/>
        <w:numPr>
          <w:ilvl w:val="0"/>
          <w:numId w:val="1"/>
        </w:numPr>
        <w:ind w:left="720"/>
        <w:jc w:val="both"/>
      </w:pPr>
      <w:r>
        <w:t>F</w:t>
      </w:r>
      <w:r w:rsidR="004C1FF9">
        <w:t>irst and foremost focus on</w:t>
      </w:r>
      <w:r w:rsidR="00F124F4">
        <w:t xml:space="preserve"> </w:t>
      </w:r>
      <w:r w:rsidR="00D44C2F" w:rsidRPr="00D44C2F">
        <w:t xml:space="preserve">the harms </w:t>
      </w:r>
      <w:r w:rsidR="004C1FF9">
        <w:t xml:space="preserve">the </w:t>
      </w:r>
      <w:r w:rsidR="00D44C2F" w:rsidRPr="00D44C2F">
        <w:t>climate c</w:t>
      </w:r>
      <w:r w:rsidR="004C1FF9">
        <w:t>risis</w:t>
      </w:r>
      <w:r w:rsidR="00D44C2F" w:rsidRPr="00D44C2F">
        <w:t xml:space="preserve"> is causing to children’s rights</w:t>
      </w:r>
      <w:r w:rsidR="004C1FF9">
        <w:t>.</w:t>
      </w:r>
    </w:p>
    <w:p w14:paraId="2A3EA732" w14:textId="7CC3D994" w:rsidR="00541F4A" w:rsidRDefault="00DF72BE" w:rsidP="006502B0">
      <w:pPr>
        <w:pStyle w:val="ListParagraph"/>
        <w:widowControl w:val="0"/>
        <w:numPr>
          <w:ilvl w:val="0"/>
          <w:numId w:val="1"/>
        </w:numPr>
        <w:autoSpaceDE w:val="0"/>
        <w:autoSpaceDN w:val="0"/>
        <w:adjustRightInd w:val="0"/>
        <w:ind w:left="720"/>
        <w:jc w:val="both"/>
      </w:pPr>
      <w:r>
        <w:t>P</w:t>
      </w:r>
      <w:r w:rsidR="00167AAB" w:rsidRPr="007B77E8">
        <w:t>articularly</w:t>
      </w:r>
      <w:r w:rsidR="00DF2A3F" w:rsidRPr="007B77E8">
        <w:t xml:space="preserve"> </w:t>
      </w:r>
      <w:r w:rsidR="00167AAB" w:rsidRPr="007B77E8">
        <w:t>emphasize the need to</w:t>
      </w:r>
      <w:r w:rsidR="00DF2A3F" w:rsidRPr="007B77E8">
        <w:t xml:space="preserve"> stop</w:t>
      </w:r>
      <w:r w:rsidR="00167AAB" w:rsidRPr="007B77E8">
        <w:t xml:space="preserve"> </w:t>
      </w:r>
      <w:r w:rsidR="00DF2A3F" w:rsidRPr="007B77E8">
        <w:t xml:space="preserve">the climate harms </w:t>
      </w:r>
      <w:r w:rsidR="00167AAB" w:rsidRPr="00241C00">
        <w:rPr>
          <w:i/>
          <w:iCs/>
        </w:rPr>
        <w:t xml:space="preserve">already </w:t>
      </w:r>
      <w:r w:rsidR="00DF2A3F" w:rsidRPr="00241C00">
        <w:rPr>
          <w:i/>
          <w:iCs/>
        </w:rPr>
        <w:t>happening</w:t>
      </w:r>
      <w:r w:rsidR="00DF2A3F" w:rsidRPr="007B77E8">
        <w:t xml:space="preserve"> to children </w:t>
      </w:r>
      <w:r w:rsidR="00167AAB" w:rsidRPr="007B77E8">
        <w:t>in the present.</w:t>
      </w:r>
    </w:p>
    <w:p w14:paraId="6B7A5FB2" w14:textId="1074C5C8" w:rsidR="00DF2A3F" w:rsidRDefault="00DF72BE" w:rsidP="006502B0">
      <w:pPr>
        <w:pStyle w:val="ListParagraph"/>
        <w:widowControl w:val="0"/>
        <w:numPr>
          <w:ilvl w:val="0"/>
          <w:numId w:val="1"/>
        </w:numPr>
        <w:autoSpaceDE w:val="0"/>
        <w:autoSpaceDN w:val="0"/>
        <w:adjustRightInd w:val="0"/>
        <w:ind w:left="720"/>
        <w:jc w:val="both"/>
      </w:pPr>
      <w:r>
        <w:t>I</w:t>
      </w:r>
      <w:r w:rsidR="00167AAB" w:rsidRPr="007B77E8">
        <w:t>nc</w:t>
      </w:r>
      <w:r w:rsidR="00D81BA9" w:rsidRPr="007B77E8">
        <w:t>lude</w:t>
      </w:r>
      <w:r w:rsidR="00167AAB" w:rsidRPr="007B77E8">
        <w:t xml:space="preserve"> an accurate definition for best available </w:t>
      </w:r>
      <w:r w:rsidR="00D81BA9" w:rsidRPr="007B77E8">
        <w:t xml:space="preserve">climate </w:t>
      </w:r>
      <w:r w:rsidR="00167AAB" w:rsidRPr="007B77E8">
        <w:t>science that does not reference the temperature targets set forth in the Paris Agreement.</w:t>
      </w:r>
    </w:p>
    <w:p w14:paraId="0C62C342" w14:textId="2AC9441B" w:rsidR="001C1F11" w:rsidRDefault="00DF72BE" w:rsidP="006502B0">
      <w:pPr>
        <w:pStyle w:val="ListParagraph"/>
        <w:numPr>
          <w:ilvl w:val="0"/>
          <w:numId w:val="1"/>
        </w:numPr>
        <w:ind w:left="720"/>
        <w:jc w:val="both"/>
      </w:pPr>
      <w:r>
        <w:t>I</w:t>
      </w:r>
      <w:r w:rsidR="001C1F11" w:rsidRPr="001C1F11">
        <w:t>nclude provisions and examples that empower marginalized communities and hold States accountable for providing resources to mitigate and adapt to climate change.</w:t>
      </w:r>
    </w:p>
    <w:p w14:paraId="08513BEB" w14:textId="51D7AB52" w:rsidR="00D81BA9" w:rsidRDefault="00DF72BE" w:rsidP="006502B0">
      <w:pPr>
        <w:pStyle w:val="ListParagraph"/>
        <w:widowControl w:val="0"/>
        <w:numPr>
          <w:ilvl w:val="0"/>
          <w:numId w:val="1"/>
        </w:numPr>
        <w:autoSpaceDE w:val="0"/>
        <w:autoSpaceDN w:val="0"/>
        <w:adjustRightInd w:val="0"/>
        <w:ind w:left="720"/>
        <w:jc w:val="both"/>
      </w:pPr>
      <w:r>
        <w:t>U</w:t>
      </w:r>
      <w:r w:rsidR="00D81BA9" w:rsidRPr="007B77E8">
        <w:t>se assertive</w:t>
      </w:r>
      <w:r w:rsidR="00A912AA">
        <w:t>,</w:t>
      </w:r>
      <w:r w:rsidR="00D81BA9" w:rsidRPr="007B77E8">
        <w:t xml:space="preserve"> precise language</w:t>
      </w:r>
      <w:r w:rsidR="002A4B08" w:rsidRPr="007B77E8">
        <w:t xml:space="preserve"> </w:t>
      </w:r>
      <w:r w:rsidR="002735B9">
        <w:t>and</w:t>
      </w:r>
      <w:r w:rsidR="00A912AA">
        <w:t xml:space="preserve"> </w:t>
      </w:r>
      <w:r w:rsidR="002735B9">
        <w:t>clearly articulate</w:t>
      </w:r>
      <w:r w:rsidR="002A4B08" w:rsidRPr="007B77E8">
        <w:t xml:space="preserve"> the meaning and intention of every sentence.</w:t>
      </w:r>
    </w:p>
    <w:p w14:paraId="13A4EB45" w14:textId="6FD60E24" w:rsidR="00167AAB" w:rsidRDefault="00DF72BE" w:rsidP="006502B0">
      <w:pPr>
        <w:pStyle w:val="ListParagraph"/>
        <w:widowControl w:val="0"/>
        <w:numPr>
          <w:ilvl w:val="0"/>
          <w:numId w:val="1"/>
        </w:numPr>
        <w:autoSpaceDE w:val="0"/>
        <w:autoSpaceDN w:val="0"/>
        <w:adjustRightInd w:val="0"/>
        <w:ind w:left="720"/>
        <w:jc w:val="both"/>
      </w:pPr>
      <w:r>
        <w:t>I</w:t>
      </w:r>
      <w:r w:rsidR="00D81BA9" w:rsidRPr="007B77E8">
        <w:t xml:space="preserve">ncorporate thoughtful and </w:t>
      </w:r>
      <w:r w:rsidR="00AB5FD1">
        <w:t>practical</w:t>
      </w:r>
      <w:r w:rsidR="00D81BA9" w:rsidRPr="007B77E8">
        <w:t xml:space="preserve"> recommendations calling on States to take positive steps to combat the climate crisis.</w:t>
      </w:r>
    </w:p>
    <w:p w14:paraId="736858EF" w14:textId="4DDD7A37" w:rsidR="002A4B08" w:rsidRDefault="00DF72BE" w:rsidP="006502B0">
      <w:pPr>
        <w:pStyle w:val="ListParagraph"/>
        <w:widowControl w:val="0"/>
        <w:numPr>
          <w:ilvl w:val="0"/>
          <w:numId w:val="1"/>
        </w:numPr>
        <w:autoSpaceDE w:val="0"/>
        <w:autoSpaceDN w:val="0"/>
        <w:adjustRightInd w:val="0"/>
        <w:ind w:left="720"/>
        <w:jc w:val="both"/>
      </w:pPr>
      <w:r>
        <w:t>T</w:t>
      </w:r>
      <w:r w:rsidR="002A4B08" w:rsidRPr="007B77E8">
        <w:t>houghtfully consider areas in which recommendations may conflict and acknowledge when tradeoffs and prioritizations</w:t>
      </w:r>
      <w:r w:rsidR="005C032E">
        <w:t xml:space="preserve"> </w:t>
      </w:r>
      <w:r w:rsidR="002A4B08" w:rsidRPr="007B77E8">
        <w:t>need to be made.</w:t>
      </w:r>
    </w:p>
    <w:p w14:paraId="7C0B73A7" w14:textId="0E1A142E" w:rsidR="002A4B08" w:rsidRPr="007B77E8" w:rsidRDefault="002A4B08" w:rsidP="006502B0">
      <w:pPr>
        <w:widowControl w:val="0"/>
        <w:autoSpaceDE w:val="0"/>
        <w:autoSpaceDN w:val="0"/>
        <w:adjustRightInd w:val="0"/>
        <w:jc w:val="both"/>
      </w:pPr>
    </w:p>
    <w:p w14:paraId="1984E39B" w14:textId="5C0262C5" w:rsidR="002A4B08" w:rsidRDefault="002A4B08" w:rsidP="006502B0">
      <w:pPr>
        <w:widowControl w:val="0"/>
        <w:autoSpaceDE w:val="0"/>
        <w:autoSpaceDN w:val="0"/>
        <w:adjustRightInd w:val="0"/>
        <w:jc w:val="both"/>
      </w:pPr>
      <w:r w:rsidRPr="007B77E8">
        <w:t xml:space="preserve">The following sections provide further detail and clarification </w:t>
      </w:r>
      <w:r w:rsidR="002735B9">
        <w:t xml:space="preserve">as well as corresponding recommendations for </w:t>
      </w:r>
      <w:r w:rsidR="001C04E8">
        <w:t>the</w:t>
      </w:r>
      <w:r w:rsidR="00A912AA">
        <w:t>se</w:t>
      </w:r>
      <w:r w:rsidR="001C04E8">
        <w:t xml:space="preserve"> </w:t>
      </w:r>
      <w:r w:rsidRPr="007B77E8">
        <w:t>seven pr</w:t>
      </w:r>
      <w:r w:rsidR="00F16076" w:rsidRPr="007B77E8">
        <w:t>iorit</w:t>
      </w:r>
      <w:r w:rsidRPr="007B77E8">
        <w:t>y</w:t>
      </w:r>
      <w:r w:rsidR="001C04E8">
        <w:t xml:space="preserve"> </w:t>
      </w:r>
      <w:r w:rsidR="00A912AA">
        <w:t>recommendations</w:t>
      </w:r>
      <w:r w:rsidR="00D44C2F">
        <w:t>.</w:t>
      </w:r>
    </w:p>
    <w:p w14:paraId="190AF7C3" w14:textId="54CFAAFC" w:rsidR="00D44C2F" w:rsidRDefault="00D44C2F" w:rsidP="006502B0">
      <w:pPr>
        <w:widowControl w:val="0"/>
        <w:pBdr>
          <w:bottom w:val="single" w:sz="6" w:space="1" w:color="auto"/>
        </w:pBdr>
        <w:autoSpaceDE w:val="0"/>
        <w:autoSpaceDN w:val="0"/>
        <w:adjustRightInd w:val="0"/>
        <w:jc w:val="both"/>
      </w:pPr>
    </w:p>
    <w:p w14:paraId="7E3130E9" w14:textId="44A66FAA" w:rsidR="002A4B08" w:rsidRDefault="002A4B08" w:rsidP="006502B0">
      <w:pPr>
        <w:widowControl w:val="0"/>
        <w:autoSpaceDE w:val="0"/>
        <w:autoSpaceDN w:val="0"/>
        <w:adjustRightInd w:val="0"/>
        <w:jc w:val="both"/>
        <w:rPr>
          <w:b/>
          <w:bCs/>
        </w:rPr>
      </w:pPr>
    </w:p>
    <w:p w14:paraId="4016B343" w14:textId="41E7D766" w:rsidR="005C032E" w:rsidRDefault="005C032E" w:rsidP="006502B0">
      <w:pPr>
        <w:widowControl w:val="0"/>
        <w:autoSpaceDE w:val="0"/>
        <w:autoSpaceDN w:val="0"/>
        <w:adjustRightInd w:val="0"/>
        <w:jc w:val="both"/>
        <w:rPr>
          <w:b/>
          <w:bCs/>
        </w:rPr>
      </w:pPr>
    </w:p>
    <w:p w14:paraId="763F3786" w14:textId="7241F6DA" w:rsidR="005C032E" w:rsidRDefault="005C032E" w:rsidP="006502B0">
      <w:pPr>
        <w:widowControl w:val="0"/>
        <w:autoSpaceDE w:val="0"/>
        <w:autoSpaceDN w:val="0"/>
        <w:adjustRightInd w:val="0"/>
        <w:jc w:val="both"/>
        <w:rPr>
          <w:b/>
          <w:bCs/>
        </w:rPr>
      </w:pPr>
    </w:p>
    <w:p w14:paraId="67A80E0B" w14:textId="77777777" w:rsidR="005C032E" w:rsidRPr="007B77E8" w:rsidRDefault="005C032E" w:rsidP="006502B0">
      <w:pPr>
        <w:widowControl w:val="0"/>
        <w:autoSpaceDE w:val="0"/>
        <w:autoSpaceDN w:val="0"/>
        <w:adjustRightInd w:val="0"/>
        <w:jc w:val="both"/>
        <w:rPr>
          <w:b/>
          <w:bCs/>
        </w:rPr>
      </w:pPr>
    </w:p>
    <w:p w14:paraId="453EB9AC" w14:textId="74854186"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lastRenderedPageBreak/>
        <w:t xml:space="preserve">The Comment </w:t>
      </w:r>
      <w:r w:rsidR="00B75829">
        <w:rPr>
          <w:b/>
          <w:bCs/>
        </w:rPr>
        <w:t>must</w:t>
      </w:r>
      <w:r w:rsidRPr="007B77E8">
        <w:rPr>
          <w:b/>
          <w:bCs/>
        </w:rPr>
        <w:t xml:space="preserve"> </w:t>
      </w:r>
      <w:r w:rsidR="002735B9">
        <w:rPr>
          <w:b/>
          <w:bCs/>
        </w:rPr>
        <w:t xml:space="preserve">first and foremost </w:t>
      </w:r>
      <w:r w:rsidRPr="007B77E8">
        <w:rPr>
          <w:b/>
          <w:bCs/>
        </w:rPr>
        <w:t xml:space="preserve">focus on </w:t>
      </w:r>
      <w:r w:rsidR="00EA33A1" w:rsidRPr="007B77E8">
        <w:rPr>
          <w:b/>
          <w:bCs/>
        </w:rPr>
        <w:t xml:space="preserve">the harms </w:t>
      </w:r>
      <w:r w:rsidR="004C1FF9">
        <w:rPr>
          <w:b/>
          <w:bCs/>
        </w:rPr>
        <w:t xml:space="preserve">the </w:t>
      </w:r>
      <w:r w:rsidRPr="007B77E8">
        <w:rPr>
          <w:b/>
          <w:bCs/>
        </w:rPr>
        <w:t>climate c</w:t>
      </w:r>
      <w:r w:rsidR="004C1FF9">
        <w:rPr>
          <w:b/>
          <w:bCs/>
        </w:rPr>
        <w:t>risis</w:t>
      </w:r>
      <w:r w:rsidR="00F16076" w:rsidRPr="007B77E8">
        <w:rPr>
          <w:b/>
          <w:bCs/>
        </w:rPr>
        <w:t xml:space="preserve"> </w:t>
      </w:r>
      <w:r w:rsidR="00EA33A1" w:rsidRPr="007B77E8">
        <w:rPr>
          <w:b/>
          <w:bCs/>
        </w:rPr>
        <w:t>is causing to children’s rights</w:t>
      </w:r>
      <w:r w:rsidR="002735B9">
        <w:rPr>
          <w:b/>
          <w:bCs/>
        </w:rPr>
        <w:t>.</w:t>
      </w:r>
    </w:p>
    <w:p w14:paraId="6D6966C3" w14:textId="365209F0" w:rsidR="002A4B08" w:rsidRDefault="002A4B08" w:rsidP="006502B0">
      <w:pPr>
        <w:widowControl w:val="0"/>
        <w:autoSpaceDE w:val="0"/>
        <w:autoSpaceDN w:val="0"/>
        <w:adjustRightInd w:val="0"/>
        <w:jc w:val="both"/>
        <w:rPr>
          <w:b/>
          <w:bCs/>
        </w:rPr>
      </w:pPr>
    </w:p>
    <w:p w14:paraId="295C5687" w14:textId="77777777" w:rsidR="009921DC" w:rsidRPr="007B77E8" w:rsidRDefault="009921DC" w:rsidP="006502B0">
      <w:pPr>
        <w:widowControl w:val="0"/>
        <w:autoSpaceDE w:val="0"/>
        <w:autoSpaceDN w:val="0"/>
        <w:adjustRightInd w:val="0"/>
        <w:jc w:val="both"/>
      </w:pPr>
      <w:r w:rsidRPr="007B77E8">
        <w:t>Key Recommendations:</w:t>
      </w:r>
    </w:p>
    <w:p w14:paraId="5670368F" w14:textId="372FAAFD" w:rsidR="009921DC" w:rsidRDefault="009921DC" w:rsidP="006502B0">
      <w:pPr>
        <w:pStyle w:val="ListParagraph"/>
        <w:widowControl w:val="0"/>
        <w:numPr>
          <w:ilvl w:val="0"/>
          <w:numId w:val="3"/>
        </w:numPr>
        <w:autoSpaceDE w:val="0"/>
        <w:autoSpaceDN w:val="0"/>
        <w:adjustRightInd w:val="0"/>
        <w:jc w:val="both"/>
      </w:pPr>
      <w:r>
        <w:t xml:space="preserve">Prioritize </w:t>
      </w:r>
      <w:r w:rsidRPr="007B77E8">
        <w:t xml:space="preserve">Section VI </w:t>
      </w:r>
      <w:r>
        <w:t xml:space="preserve">by moving it </w:t>
      </w:r>
      <w:r w:rsidRPr="007B77E8">
        <w:t>to the beginning of the Comment.</w:t>
      </w:r>
    </w:p>
    <w:p w14:paraId="29E9EAA9" w14:textId="77777777" w:rsidR="009921DC" w:rsidRPr="007B77E8" w:rsidRDefault="009921DC" w:rsidP="006502B0">
      <w:pPr>
        <w:pStyle w:val="ListParagraph"/>
        <w:widowControl w:val="0"/>
        <w:numPr>
          <w:ilvl w:val="0"/>
          <w:numId w:val="3"/>
        </w:numPr>
        <w:autoSpaceDE w:val="0"/>
        <w:autoSpaceDN w:val="0"/>
        <w:adjustRightInd w:val="0"/>
        <w:jc w:val="both"/>
      </w:pPr>
      <w:r w:rsidRPr="007B77E8">
        <w:t>Incorporate a discussion of the fundamental harm</w:t>
      </w:r>
      <w:r>
        <w:t xml:space="preserve">s, </w:t>
      </w:r>
      <w:r w:rsidRPr="007B77E8">
        <w:t>risks</w:t>
      </w:r>
      <w:r>
        <w:t>, and abuses</w:t>
      </w:r>
      <w:r w:rsidRPr="007B77E8">
        <w:t xml:space="preserve"> climate change </w:t>
      </w:r>
      <w:r>
        <w:t>imposes</w:t>
      </w:r>
      <w:r w:rsidRPr="007B77E8">
        <w:t xml:space="preserve"> </w:t>
      </w:r>
      <w:r>
        <w:t>on</w:t>
      </w:r>
      <w:r w:rsidRPr="007B77E8">
        <w:t xml:space="preserve"> children’s</w:t>
      </w:r>
      <w:r>
        <w:t xml:space="preserve"> </w:t>
      </w:r>
      <w:r w:rsidRPr="007B77E8">
        <w:t>rights into Section VI</w:t>
      </w:r>
      <w:r>
        <w:t>.</w:t>
      </w:r>
    </w:p>
    <w:p w14:paraId="0DDC1FA7" w14:textId="77777777" w:rsidR="009921DC" w:rsidRPr="007B77E8" w:rsidRDefault="009921DC" w:rsidP="006502B0">
      <w:pPr>
        <w:pStyle w:val="ListParagraph"/>
        <w:widowControl w:val="0"/>
        <w:numPr>
          <w:ilvl w:val="0"/>
          <w:numId w:val="3"/>
        </w:numPr>
        <w:autoSpaceDE w:val="0"/>
        <w:autoSpaceDN w:val="0"/>
        <w:adjustRightInd w:val="0"/>
        <w:jc w:val="both"/>
      </w:pPr>
      <w:r w:rsidRPr="007B77E8">
        <w:t>Incorporate climate-specific elements and examples into every rights-focused subsection in Section III.</w:t>
      </w:r>
    </w:p>
    <w:p w14:paraId="04541954" w14:textId="77777777" w:rsidR="009921DC" w:rsidRPr="007B77E8" w:rsidRDefault="009921DC" w:rsidP="006502B0">
      <w:pPr>
        <w:widowControl w:val="0"/>
        <w:autoSpaceDE w:val="0"/>
        <w:autoSpaceDN w:val="0"/>
        <w:adjustRightInd w:val="0"/>
        <w:jc w:val="both"/>
        <w:rPr>
          <w:b/>
          <w:bCs/>
        </w:rPr>
      </w:pPr>
    </w:p>
    <w:p w14:paraId="36EE64A2" w14:textId="44BCF580" w:rsidR="00FE04FE" w:rsidRPr="007B77E8" w:rsidRDefault="00FE04FE" w:rsidP="006502B0">
      <w:pPr>
        <w:widowControl w:val="0"/>
        <w:autoSpaceDE w:val="0"/>
        <w:autoSpaceDN w:val="0"/>
        <w:adjustRightInd w:val="0"/>
        <w:jc w:val="both"/>
      </w:pPr>
      <w:r w:rsidRPr="007B77E8">
        <w:t xml:space="preserve">According to </w:t>
      </w:r>
      <w:r w:rsidR="004C1FF9">
        <w:t>UNICEF</w:t>
      </w:r>
      <w:r w:rsidRPr="007B77E8">
        <w:t>, “</w:t>
      </w:r>
      <w:r w:rsidR="00FE032E">
        <w:t>T</w:t>
      </w:r>
      <w:r w:rsidR="004C1FF9" w:rsidRPr="004C1FF9">
        <w:t>he climate crisis is the defining human and child’s rights challenge of this generation, and is already having a devastating impact on the well-being of children globally</w:t>
      </w:r>
      <w:r w:rsidR="00DF239F" w:rsidRPr="007B77E8">
        <w:t>.</w:t>
      </w:r>
      <w:r w:rsidRPr="007B77E8">
        <w:t>”</w:t>
      </w:r>
      <w:r w:rsidR="00DF239F" w:rsidRPr="007B77E8">
        <w:rPr>
          <w:rStyle w:val="FootnoteReference"/>
        </w:rPr>
        <w:footnoteReference w:id="2"/>
      </w:r>
      <w:r w:rsidRPr="007B77E8">
        <w:t xml:space="preserve"> </w:t>
      </w:r>
      <w:r w:rsidR="00DF239F" w:rsidRPr="007B77E8">
        <w:t>Yet</w:t>
      </w:r>
      <w:r w:rsidR="00E26C32">
        <w:t xml:space="preserve">, </w:t>
      </w:r>
      <w:r w:rsidR="00856CAF">
        <w:t>despite the universally agreed upon urgency of the issue</w:t>
      </w:r>
      <w:r w:rsidR="00CF2E89">
        <w:t xml:space="preserve">, the Comment refers to </w:t>
      </w:r>
      <w:r w:rsidR="00DF239F" w:rsidRPr="007B77E8">
        <w:t xml:space="preserve">climate change </w:t>
      </w:r>
      <w:r w:rsidR="00CF2E89">
        <w:t xml:space="preserve">only </w:t>
      </w:r>
      <w:r w:rsidR="00DF239F" w:rsidRPr="007B77E8">
        <w:t xml:space="preserve">sporadically as one of </w:t>
      </w:r>
      <w:r w:rsidR="003B412C" w:rsidRPr="007B77E8">
        <w:t xml:space="preserve">several equally potent environmental threats to </w:t>
      </w:r>
      <w:r w:rsidR="00CF2E89">
        <w:t>children’s</w:t>
      </w:r>
      <w:r w:rsidR="003B412C" w:rsidRPr="007B77E8">
        <w:t xml:space="preserve"> rights. </w:t>
      </w:r>
      <w:r w:rsidR="00CF2E89">
        <w:rPr>
          <w:b/>
          <w:bCs/>
          <w:i/>
          <w:iCs/>
        </w:rPr>
        <w:t>Although the Comment purportedly has a “special focus” on climate change, it first</w:t>
      </w:r>
      <w:r w:rsidR="003B412C" w:rsidRPr="00FE032E">
        <w:rPr>
          <w:b/>
          <w:bCs/>
          <w:i/>
          <w:iCs/>
        </w:rPr>
        <w:t xml:space="preserve"> </w:t>
      </w:r>
      <w:r w:rsidR="00CF2E89">
        <w:rPr>
          <w:b/>
          <w:bCs/>
          <w:i/>
          <w:iCs/>
        </w:rPr>
        <w:t>addresses</w:t>
      </w:r>
      <w:r w:rsidR="00B70021" w:rsidRPr="00FE032E">
        <w:rPr>
          <w:b/>
          <w:bCs/>
          <w:i/>
          <w:iCs/>
        </w:rPr>
        <w:t xml:space="preserve"> States’ obligations in the face of</w:t>
      </w:r>
      <w:r w:rsidR="003B412C" w:rsidRPr="00FE032E">
        <w:rPr>
          <w:b/>
          <w:bCs/>
          <w:i/>
          <w:iCs/>
        </w:rPr>
        <w:t xml:space="preserve"> the enormous </w:t>
      </w:r>
      <w:r w:rsidR="00B70021" w:rsidRPr="00FE032E">
        <w:rPr>
          <w:b/>
          <w:bCs/>
          <w:i/>
          <w:iCs/>
        </w:rPr>
        <w:t>injuries</w:t>
      </w:r>
      <w:r w:rsidR="003B412C" w:rsidRPr="00FE032E">
        <w:rPr>
          <w:b/>
          <w:bCs/>
          <w:i/>
          <w:iCs/>
        </w:rPr>
        <w:t xml:space="preserve"> to global </w:t>
      </w:r>
      <w:r w:rsidR="002735B9">
        <w:rPr>
          <w:b/>
          <w:bCs/>
          <w:i/>
          <w:iCs/>
        </w:rPr>
        <w:t>children’s</w:t>
      </w:r>
      <w:r w:rsidR="003B412C" w:rsidRPr="00FE032E">
        <w:rPr>
          <w:b/>
          <w:bCs/>
          <w:i/>
          <w:iCs/>
        </w:rPr>
        <w:t xml:space="preserve"> rights </w:t>
      </w:r>
      <w:r w:rsidR="003A0330" w:rsidRPr="00FE032E">
        <w:rPr>
          <w:b/>
          <w:bCs/>
          <w:i/>
          <w:iCs/>
        </w:rPr>
        <w:t>caused by climate change</w:t>
      </w:r>
      <w:r w:rsidR="003B412C" w:rsidRPr="00FE032E">
        <w:rPr>
          <w:b/>
          <w:bCs/>
          <w:i/>
          <w:iCs/>
        </w:rPr>
        <w:t xml:space="preserve"> on page sixteen of the twenty page document</w:t>
      </w:r>
      <w:r w:rsidR="003B412C" w:rsidRPr="002735B9">
        <w:rPr>
          <w:b/>
          <w:bCs/>
        </w:rPr>
        <w:t>.</w:t>
      </w:r>
      <w:r w:rsidR="003B412C" w:rsidRPr="00B75829">
        <w:t xml:space="preserve"> Given clima</w:t>
      </w:r>
      <w:r w:rsidR="003B412C" w:rsidRPr="007B77E8">
        <w:t>te change</w:t>
      </w:r>
      <w:r w:rsidR="009627C9" w:rsidRPr="007B77E8">
        <w:t>’s fundamental</w:t>
      </w:r>
      <w:r w:rsidR="003B412C" w:rsidRPr="007B77E8">
        <w:t xml:space="preserve"> </w:t>
      </w:r>
      <w:r w:rsidR="009627C9" w:rsidRPr="007B77E8">
        <w:t>position as</w:t>
      </w:r>
      <w:r w:rsidR="003B412C" w:rsidRPr="007B77E8">
        <w:t xml:space="preserve"> both a</w:t>
      </w:r>
      <w:r w:rsidR="00B70021" w:rsidRPr="007B77E8">
        <w:t xml:space="preserve"> dire</w:t>
      </w:r>
      <w:r w:rsidR="003B412C" w:rsidRPr="007B77E8">
        <w:t xml:space="preserve"> stand-alone </w:t>
      </w:r>
      <w:r w:rsidR="00B70021" w:rsidRPr="007B77E8">
        <w:t>hazard</w:t>
      </w:r>
      <w:r w:rsidR="003B412C" w:rsidRPr="007B77E8">
        <w:t xml:space="preserve"> </w:t>
      </w:r>
      <w:r w:rsidR="00B70021" w:rsidRPr="007B77E8">
        <w:t>for</w:t>
      </w:r>
      <w:r w:rsidR="003B412C" w:rsidRPr="007B77E8">
        <w:t xml:space="preserve"> children’s rights and </w:t>
      </w:r>
      <w:r w:rsidR="009627C9" w:rsidRPr="007B77E8">
        <w:t xml:space="preserve">as </w:t>
      </w:r>
      <w:r w:rsidR="003B412C" w:rsidRPr="007B77E8">
        <w:t xml:space="preserve">an exacerbating force </w:t>
      </w:r>
      <w:r w:rsidR="009627C9" w:rsidRPr="007B77E8">
        <w:t>deepening</w:t>
      </w:r>
      <w:r w:rsidR="003B412C" w:rsidRPr="007B77E8">
        <w:t xml:space="preserve"> </w:t>
      </w:r>
      <w:r w:rsidR="00E26C32">
        <w:t xml:space="preserve">all </w:t>
      </w:r>
      <w:r w:rsidR="003B412C" w:rsidRPr="007B77E8">
        <w:t xml:space="preserve">other environmental threats, </w:t>
      </w:r>
      <w:r w:rsidR="009627C9" w:rsidRPr="007B77E8">
        <w:t>it should be treated as the main subject matter of the Comment</w:t>
      </w:r>
      <w:r w:rsidR="00B70021" w:rsidRPr="007B77E8">
        <w:t>.</w:t>
      </w:r>
      <w:r w:rsidR="00F16076" w:rsidRPr="007B77E8">
        <w:t xml:space="preserve"> </w:t>
      </w:r>
      <w:r w:rsidR="00175208">
        <w:t xml:space="preserve">To do otherwise </w:t>
      </w:r>
      <w:r w:rsidR="008D1A18">
        <w:t>represents a failure to</w:t>
      </w:r>
      <w:r w:rsidR="00175208">
        <w:t xml:space="preserve"> </w:t>
      </w:r>
      <w:r w:rsidR="008D1A18">
        <w:t>recognize</w:t>
      </w:r>
      <w:r w:rsidR="00175208">
        <w:t xml:space="preserve"> the grave </w:t>
      </w:r>
      <w:r w:rsidR="008D1A18">
        <w:t xml:space="preserve">climate-induced </w:t>
      </w:r>
      <w:r w:rsidR="00175208">
        <w:t>harms affect</w:t>
      </w:r>
      <w:r w:rsidR="00E17616">
        <w:t>ing</w:t>
      </w:r>
      <w:r w:rsidR="00175208">
        <w:t xml:space="preserve"> the children of the world now</w:t>
      </w:r>
      <w:r w:rsidR="008D1A18">
        <w:t xml:space="preserve"> as well as </w:t>
      </w:r>
      <w:r w:rsidR="00175208">
        <w:t xml:space="preserve">those projected to come. </w:t>
      </w:r>
      <w:r w:rsidR="00F16076" w:rsidRPr="007B77E8">
        <w:t xml:space="preserve">Not only should an in-depth discussion of climate change come earlier in the Comment, but ambiguous references to “virtuous circle[s]” (¶8) </w:t>
      </w:r>
      <w:r w:rsidR="00FC3608" w:rsidRPr="007B77E8">
        <w:t xml:space="preserve">should be removed to make </w:t>
      </w:r>
      <w:r w:rsidR="003A0330">
        <w:t>space</w:t>
      </w:r>
      <w:r w:rsidR="00FC3608" w:rsidRPr="007B77E8">
        <w:t xml:space="preserve"> for </w:t>
      </w:r>
      <w:r w:rsidR="003A0330">
        <w:t>more information about</w:t>
      </w:r>
      <w:r w:rsidR="00FC3608" w:rsidRPr="007B77E8">
        <w:t xml:space="preserve"> climate change’s enormity as a threat given the irreversible tipping points it is poised to trigger in Earth’s climate system. </w:t>
      </w:r>
    </w:p>
    <w:p w14:paraId="0D23B0D9" w14:textId="2D441E58" w:rsidR="00F16076" w:rsidRPr="007B77E8" w:rsidRDefault="00F16076" w:rsidP="006502B0">
      <w:pPr>
        <w:widowControl w:val="0"/>
        <w:autoSpaceDE w:val="0"/>
        <w:autoSpaceDN w:val="0"/>
        <w:adjustRightInd w:val="0"/>
        <w:jc w:val="both"/>
      </w:pPr>
    </w:p>
    <w:p w14:paraId="0CC9362D" w14:textId="58336EBB" w:rsidR="00F16076" w:rsidRPr="007B77E8" w:rsidRDefault="00175208" w:rsidP="006502B0">
      <w:pPr>
        <w:widowControl w:val="0"/>
        <w:autoSpaceDE w:val="0"/>
        <w:autoSpaceDN w:val="0"/>
        <w:adjustRightInd w:val="0"/>
        <w:jc w:val="both"/>
      </w:pPr>
      <w:r>
        <w:t>U</w:t>
      </w:r>
      <w:r w:rsidR="00741C8B">
        <w:t>.N.</w:t>
      </w:r>
      <w:r w:rsidR="00FE032E">
        <w:t xml:space="preserve"> institutions</w:t>
      </w:r>
      <w:r>
        <w:t xml:space="preserve"> have meticulously </w:t>
      </w:r>
      <w:r w:rsidR="0001643A">
        <w:t xml:space="preserve">and repeatedly </w:t>
      </w:r>
      <w:r>
        <w:t>documented the wide array of grave harms and abuses that</w:t>
      </w:r>
      <w:r w:rsidR="00927A0D">
        <w:t xml:space="preserve"> </w:t>
      </w:r>
      <w:r>
        <w:t xml:space="preserve">befall children </w:t>
      </w:r>
      <w:r w:rsidR="00927A0D">
        <w:t xml:space="preserve">due to </w:t>
      </w:r>
      <w:r>
        <w:t>States</w:t>
      </w:r>
      <w:r w:rsidR="00927A0D">
        <w:t>’</w:t>
      </w:r>
      <w:r>
        <w:t xml:space="preserve"> fail</w:t>
      </w:r>
      <w:r w:rsidR="00927A0D">
        <w:t>ure</w:t>
      </w:r>
      <w:r>
        <w:t xml:space="preserve"> to immediately and proactive</w:t>
      </w:r>
      <w:r w:rsidR="00FE032E">
        <w:t>ly</w:t>
      </w:r>
      <w:r>
        <w:t xml:space="preserve"> mitigate the climate emergency.</w:t>
      </w:r>
      <w:r w:rsidR="00FE032E">
        <w:rPr>
          <w:rStyle w:val="FootnoteReference"/>
        </w:rPr>
        <w:footnoteReference w:id="3"/>
      </w:r>
      <w:r w:rsidR="00FE032E">
        <w:t xml:space="preserve"> Nevertheless,</w:t>
      </w:r>
      <w:r w:rsidR="00EA33A1" w:rsidRPr="007B77E8">
        <w:t xml:space="preserve"> climate change is hardly mentioned in many of the rights-focused subsections within Section III</w:t>
      </w:r>
      <w:r w:rsidR="0001643A">
        <w:t xml:space="preserve"> of the Comment</w:t>
      </w:r>
      <w:r w:rsidR="00EA33A1" w:rsidRPr="007B77E8">
        <w:t>, (¶¶16-70) including but not limited to the subsections touching on the right to life, the right to survival and development, and the right</w:t>
      </w:r>
      <w:r w:rsidR="00FE032E">
        <w:t>s</w:t>
      </w:r>
      <w:r w:rsidR="00EA33A1" w:rsidRPr="007B77E8">
        <w:t xml:space="preserve"> of indigenous children. Clarifying statements and paragraphs outlining the outsized harms climate change will have on each of the identified rights</w:t>
      </w:r>
      <w:r>
        <w:t xml:space="preserve"> must</w:t>
      </w:r>
      <w:r w:rsidR="00EA33A1" w:rsidRPr="007B77E8">
        <w:t xml:space="preserve"> be incorporated into the </w:t>
      </w:r>
      <w:r w:rsidR="00E26C32">
        <w:t xml:space="preserve">final </w:t>
      </w:r>
      <w:r w:rsidR="00EA33A1" w:rsidRPr="007B77E8">
        <w:t>Comment</w:t>
      </w:r>
      <w:r w:rsidR="00F16076" w:rsidRPr="007B77E8">
        <w:t xml:space="preserve">. </w:t>
      </w:r>
    </w:p>
    <w:p w14:paraId="017EEB29" w14:textId="73A5242E" w:rsidR="00004339" w:rsidRPr="007B77E8" w:rsidRDefault="00004339" w:rsidP="006502B0">
      <w:pPr>
        <w:widowControl w:val="0"/>
        <w:pBdr>
          <w:bottom w:val="single" w:sz="6" w:space="1" w:color="auto"/>
        </w:pBdr>
        <w:autoSpaceDE w:val="0"/>
        <w:autoSpaceDN w:val="0"/>
        <w:adjustRightInd w:val="0"/>
        <w:jc w:val="both"/>
      </w:pPr>
    </w:p>
    <w:p w14:paraId="369172BD" w14:textId="77777777" w:rsidR="00AA0805" w:rsidRPr="007B77E8" w:rsidRDefault="00AA0805" w:rsidP="006502B0">
      <w:pPr>
        <w:widowControl w:val="0"/>
        <w:autoSpaceDE w:val="0"/>
        <w:autoSpaceDN w:val="0"/>
        <w:adjustRightInd w:val="0"/>
        <w:jc w:val="both"/>
        <w:rPr>
          <w:b/>
          <w:bCs/>
        </w:rPr>
      </w:pPr>
    </w:p>
    <w:p w14:paraId="1EC819DD" w14:textId="2833C1E2"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t xml:space="preserve">The Comment </w:t>
      </w:r>
      <w:r w:rsidR="00187DD1">
        <w:rPr>
          <w:b/>
          <w:bCs/>
        </w:rPr>
        <w:t>must</w:t>
      </w:r>
      <w:r w:rsidRPr="007B77E8">
        <w:rPr>
          <w:b/>
          <w:bCs/>
        </w:rPr>
        <w:t xml:space="preserve"> particularly emphasize the need to stop the climate harms already happening to children in the present.</w:t>
      </w:r>
    </w:p>
    <w:p w14:paraId="164A28B3" w14:textId="30D3DD99" w:rsidR="00251245" w:rsidRDefault="00251245" w:rsidP="006502B0">
      <w:pPr>
        <w:widowControl w:val="0"/>
        <w:autoSpaceDE w:val="0"/>
        <w:autoSpaceDN w:val="0"/>
        <w:adjustRightInd w:val="0"/>
        <w:jc w:val="both"/>
        <w:rPr>
          <w:b/>
          <w:bCs/>
        </w:rPr>
      </w:pPr>
    </w:p>
    <w:p w14:paraId="68956302" w14:textId="77777777" w:rsidR="009921DC" w:rsidRPr="007B77E8" w:rsidRDefault="009921DC" w:rsidP="006502B0">
      <w:pPr>
        <w:widowControl w:val="0"/>
        <w:autoSpaceDE w:val="0"/>
        <w:autoSpaceDN w:val="0"/>
        <w:adjustRightInd w:val="0"/>
        <w:jc w:val="both"/>
      </w:pPr>
      <w:r w:rsidRPr="007B77E8">
        <w:t>Key Recommendation:</w:t>
      </w:r>
    </w:p>
    <w:p w14:paraId="783C2F25" w14:textId="0233E3D2" w:rsidR="00DA4020" w:rsidRDefault="009921DC" w:rsidP="006502B0">
      <w:pPr>
        <w:pStyle w:val="ListParagraph"/>
        <w:widowControl w:val="0"/>
        <w:numPr>
          <w:ilvl w:val="0"/>
          <w:numId w:val="4"/>
        </w:numPr>
        <w:autoSpaceDE w:val="0"/>
        <w:autoSpaceDN w:val="0"/>
        <w:adjustRightInd w:val="0"/>
        <w:jc w:val="both"/>
      </w:pPr>
      <w:r>
        <w:t>I</w:t>
      </w:r>
      <w:r w:rsidRPr="007B77E8">
        <w:t xml:space="preserve">ncorporate requirements for States to take proactive steps to </w:t>
      </w:r>
      <w:r>
        <w:t xml:space="preserve">urgently mitigate and </w:t>
      </w:r>
      <w:r w:rsidRPr="007B77E8">
        <w:t xml:space="preserve">prevent </w:t>
      </w:r>
      <w:r>
        <w:lastRenderedPageBreak/>
        <w:t xml:space="preserve">ongoing </w:t>
      </w:r>
      <w:r w:rsidRPr="007B77E8">
        <w:t xml:space="preserve">climate change-induced </w:t>
      </w:r>
      <w:r>
        <w:t>children’s</w:t>
      </w:r>
      <w:r w:rsidRPr="007B77E8">
        <w:t xml:space="preserve"> rights violations</w:t>
      </w:r>
      <w:r>
        <w:t xml:space="preserve"> into ¶101</w:t>
      </w:r>
      <w:r w:rsidR="00B10A9F">
        <w:t xml:space="preserve"> i</w:t>
      </w:r>
      <w:r w:rsidR="00DA4020">
        <w:t>n keeping with State Parties</w:t>
      </w:r>
      <w:r w:rsidR="00A93A35">
        <w:t>’</w:t>
      </w:r>
      <w:r w:rsidR="00DA4020">
        <w:t xml:space="preserve"> obligation to “ensure the child such protection and care as is necessary for his or her well-being[]” (CRC Art. 3(1))</w:t>
      </w:r>
      <w:r w:rsidR="00B10A9F">
        <w:t xml:space="preserve"> and to “ensure to the maximum extent possible the survival and development of the child</w:t>
      </w:r>
      <w:r w:rsidR="003548A9">
        <w:t>[]</w:t>
      </w:r>
      <w:r w:rsidR="00B10A9F">
        <w:t>” (CRC Art. 6(1)).</w:t>
      </w:r>
    </w:p>
    <w:p w14:paraId="4AE905EE" w14:textId="77777777" w:rsidR="009921DC" w:rsidRPr="007B77E8" w:rsidRDefault="009921DC" w:rsidP="006502B0">
      <w:pPr>
        <w:widowControl w:val="0"/>
        <w:autoSpaceDE w:val="0"/>
        <w:autoSpaceDN w:val="0"/>
        <w:adjustRightInd w:val="0"/>
        <w:jc w:val="both"/>
        <w:rPr>
          <w:b/>
          <w:bCs/>
        </w:rPr>
      </w:pPr>
    </w:p>
    <w:p w14:paraId="462AF3CE" w14:textId="7B1E6102" w:rsidR="00DF14B2" w:rsidRPr="007B77E8" w:rsidRDefault="00A2659E" w:rsidP="006502B0">
      <w:pPr>
        <w:widowControl w:val="0"/>
        <w:autoSpaceDE w:val="0"/>
        <w:autoSpaceDN w:val="0"/>
        <w:adjustRightInd w:val="0"/>
        <w:jc w:val="both"/>
      </w:pPr>
      <w:r w:rsidRPr="007B77E8">
        <w:t xml:space="preserve">Climate change is harming children now. Although </w:t>
      </w:r>
      <w:r w:rsidR="00760B7C" w:rsidRPr="007B77E8">
        <w:t>it will be important to take proactive steps to prevent even more substantial harms</w:t>
      </w:r>
      <w:r w:rsidRPr="007B77E8">
        <w:t xml:space="preserve"> to young people </w:t>
      </w:r>
      <w:r w:rsidR="009C6227" w:rsidRPr="007B77E8">
        <w:t>moving forward</w:t>
      </w:r>
      <w:r w:rsidRPr="007B77E8">
        <w:t xml:space="preserve">, the primary </w:t>
      </w:r>
      <w:r w:rsidR="000544EF" w:rsidRPr="007B77E8">
        <w:t>concern</w:t>
      </w:r>
      <w:r w:rsidRPr="007B77E8">
        <w:t xml:space="preserve"> in addressing th</w:t>
      </w:r>
      <w:r w:rsidR="000544EF" w:rsidRPr="007B77E8">
        <w:t>e climate</w:t>
      </w:r>
      <w:r w:rsidRPr="007B77E8">
        <w:t xml:space="preserve"> crisis is to mitigate and alleviate current violations of children’s rights in the present</w:t>
      </w:r>
      <w:r w:rsidR="000544EF" w:rsidRPr="007B77E8">
        <w:t>.</w:t>
      </w:r>
      <w:r w:rsidR="008D1A18">
        <w:t xml:space="preserve"> </w:t>
      </w:r>
      <w:r w:rsidR="009C6227" w:rsidRPr="007B77E8">
        <w:t xml:space="preserve">Comment language requiring States </w:t>
      </w:r>
      <w:r w:rsidR="00927A0D">
        <w:t>“</w:t>
      </w:r>
      <w:r w:rsidR="009C6227" w:rsidRPr="007B77E8">
        <w:t>to</w:t>
      </w:r>
      <w:r w:rsidR="00142E9B" w:rsidRPr="007B77E8">
        <w:t xml:space="preserve"> </w:t>
      </w:r>
      <w:r w:rsidR="00187DD1">
        <w:t xml:space="preserve">ensure that their actions do not </w:t>
      </w:r>
      <w:r w:rsidR="00142E9B" w:rsidRPr="007B77E8">
        <w:t>worsen the impacts of climate change”</w:t>
      </w:r>
      <w:r w:rsidR="009C6227" w:rsidRPr="007B77E8">
        <w:t xml:space="preserve"> (¶101) set </w:t>
      </w:r>
      <w:r w:rsidR="00142E9B" w:rsidRPr="007B77E8">
        <w:t xml:space="preserve">far </w:t>
      </w:r>
      <w:r w:rsidR="009C6227" w:rsidRPr="007B77E8">
        <w:t xml:space="preserve">too low of a bar for State </w:t>
      </w:r>
      <w:r w:rsidR="00142E9B" w:rsidRPr="007B77E8">
        <w:t>action</w:t>
      </w:r>
      <w:r w:rsidR="00741C8B">
        <w:t xml:space="preserve"> and imply </w:t>
      </w:r>
      <w:r w:rsidR="00187DD1">
        <w:t xml:space="preserve">that the current climate scenario </w:t>
      </w:r>
      <w:r w:rsidR="00741C8B">
        <w:t>– in which m</w:t>
      </w:r>
      <w:r w:rsidR="00187DD1">
        <w:t xml:space="preserve">illions </w:t>
      </w:r>
      <w:r w:rsidR="001F5CB7">
        <w:t xml:space="preserve">of children </w:t>
      </w:r>
      <w:r w:rsidR="00741C8B">
        <w:t xml:space="preserve">are </w:t>
      </w:r>
      <w:r w:rsidR="00187DD1">
        <w:t xml:space="preserve">being harmed </w:t>
      </w:r>
      <w:r w:rsidR="001F5CB7">
        <w:t xml:space="preserve">by climate change </w:t>
      </w:r>
      <w:r w:rsidR="00741C8B">
        <w:t xml:space="preserve">– is tenable. </w:t>
      </w:r>
      <w:r w:rsidR="008F5F25">
        <w:rPr>
          <w:b/>
          <w:bCs/>
          <w:i/>
          <w:iCs/>
        </w:rPr>
        <w:t xml:space="preserve">Including </w:t>
      </w:r>
      <w:r w:rsidR="00187DD1" w:rsidRPr="00741C8B">
        <w:rPr>
          <w:b/>
          <w:bCs/>
          <w:i/>
          <w:iCs/>
        </w:rPr>
        <w:t>language th</w:t>
      </w:r>
      <w:r w:rsidR="00FD65B5">
        <w:rPr>
          <w:b/>
          <w:bCs/>
          <w:i/>
          <w:iCs/>
        </w:rPr>
        <w:t>at</w:t>
      </w:r>
      <w:r w:rsidR="00187DD1" w:rsidRPr="00741C8B">
        <w:rPr>
          <w:b/>
          <w:bCs/>
          <w:i/>
          <w:iCs/>
        </w:rPr>
        <w:t xml:space="preserve"> sanctions the status quo</w:t>
      </w:r>
      <w:r w:rsidR="0009450A">
        <w:rPr>
          <w:b/>
          <w:bCs/>
          <w:i/>
          <w:iCs/>
        </w:rPr>
        <w:t xml:space="preserve"> in</w:t>
      </w:r>
      <w:r w:rsidR="0009450A" w:rsidRPr="0009450A">
        <w:rPr>
          <w:b/>
          <w:bCs/>
          <w:i/>
          <w:iCs/>
        </w:rPr>
        <w:t xml:space="preserve"> a </w:t>
      </w:r>
      <w:r w:rsidR="00BA66FE">
        <w:rPr>
          <w:b/>
          <w:bCs/>
          <w:i/>
          <w:iCs/>
        </w:rPr>
        <w:t>c</w:t>
      </w:r>
      <w:r w:rsidR="0009450A" w:rsidRPr="0009450A">
        <w:rPr>
          <w:b/>
          <w:bCs/>
          <w:i/>
          <w:iCs/>
        </w:rPr>
        <w:t xml:space="preserve">omment </w:t>
      </w:r>
      <w:r w:rsidR="00BA66FE">
        <w:rPr>
          <w:b/>
          <w:bCs/>
          <w:i/>
          <w:iCs/>
        </w:rPr>
        <w:t>seeking</w:t>
      </w:r>
      <w:r w:rsidR="0009450A" w:rsidRPr="0009450A">
        <w:rPr>
          <w:b/>
          <w:bCs/>
          <w:i/>
          <w:iCs/>
        </w:rPr>
        <w:t xml:space="preserve"> to protect children from the adverse effects of climate chang</w:t>
      </w:r>
      <w:r w:rsidR="008F5F25">
        <w:rPr>
          <w:b/>
          <w:bCs/>
          <w:i/>
          <w:iCs/>
        </w:rPr>
        <w:t>e is, in fact, harmful to children</w:t>
      </w:r>
      <w:r w:rsidR="00187DD1">
        <w:t xml:space="preserve">. </w:t>
      </w:r>
      <w:r w:rsidR="00142E9B" w:rsidRPr="007B77E8">
        <w:t>State</w:t>
      </w:r>
      <w:r w:rsidR="00046358" w:rsidRPr="007B77E8">
        <w:t xml:space="preserve"> action</w:t>
      </w:r>
      <w:r w:rsidR="00BA66FE">
        <w:t>s</w:t>
      </w:r>
      <w:r w:rsidR="00046358" w:rsidRPr="007B77E8">
        <w:t xml:space="preserve"> to combat the climate crisis must go beyond </w:t>
      </w:r>
      <w:r w:rsidR="00DF14B2" w:rsidRPr="007B77E8">
        <w:t xml:space="preserve">simply </w:t>
      </w:r>
      <w:r w:rsidR="00046358" w:rsidRPr="007B77E8">
        <w:t>preventing climate harms from</w:t>
      </w:r>
      <w:r w:rsidR="00432D97">
        <w:t xml:space="preserve"> worsening</w:t>
      </w:r>
      <w:r w:rsidR="00046358" w:rsidRPr="007B77E8">
        <w:t xml:space="preserve">; rather, </w:t>
      </w:r>
      <w:r w:rsidR="00BA66FE">
        <w:t>they</w:t>
      </w:r>
      <w:r w:rsidR="00046358" w:rsidRPr="007B77E8">
        <w:t xml:space="preserve"> must aim to reduce injuries from climate change by taking immediate and uncompromising steps to follow technologically feasible and economically beneficial pathways to address the climate crisis</w:t>
      </w:r>
      <w:r w:rsidR="00046358" w:rsidRPr="007B77E8">
        <w:rPr>
          <w:rStyle w:val="FootnoteReference"/>
        </w:rPr>
        <w:footnoteReference w:id="4"/>
      </w:r>
      <w:r w:rsidR="00046358" w:rsidRPr="007B77E8">
        <w:t xml:space="preserve"> and prevent further </w:t>
      </w:r>
      <w:r w:rsidR="0009450A">
        <w:t>children’s</w:t>
      </w:r>
      <w:r w:rsidR="00046358" w:rsidRPr="007B77E8">
        <w:t xml:space="preserve"> rights violations now and into the future.</w:t>
      </w:r>
      <w:r w:rsidR="00EB6D87" w:rsidRPr="007B77E8">
        <w:t xml:space="preserve"> The Comment </w:t>
      </w:r>
      <w:r w:rsidR="00741C8B">
        <w:t>must</w:t>
      </w:r>
      <w:r w:rsidR="00EB6D87" w:rsidRPr="007B77E8">
        <w:t xml:space="preserve"> </w:t>
      </w:r>
      <w:r w:rsidR="00741C8B">
        <w:t xml:space="preserve">state this assertion </w:t>
      </w:r>
      <w:r w:rsidR="00EB6D87" w:rsidRPr="007B77E8">
        <w:t>clearly and emphatically.</w:t>
      </w:r>
    </w:p>
    <w:p w14:paraId="002EAD39" w14:textId="03B536D3" w:rsidR="002A4B08" w:rsidRPr="007B77E8" w:rsidRDefault="002A4B08" w:rsidP="006502B0">
      <w:pPr>
        <w:widowControl w:val="0"/>
        <w:pBdr>
          <w:bottom w:val="single" w:sz="6" w:space="1" w:color="auto"/>
        </w:pBdr>
        <w:autoSpaceDE w:val="0"/>
        <w:autoSpaceDN w:val="0"/>
        <w:adjustRightInd w:val="0"/>
        <w:jc w:val="both"/>
        <w:rPr>
          <w:b/>
          <w:bCs/>
        </w:rPr>
      </w:pPr>
    </w:p>
    <w:p w14:paraId="13B1B9B0" w14:textId="77777777" w:rsidR="00004339" w:rsidRPr="007B77E8" w:rsidRDefault="00004339" w:rsidP="006502B0">
      <w:pPr>
        <w:widowControl w:val="0"/>
        <w:autoSpaceDE w:val="0"/>
        <w:autoSpaceDN w:val="0"/>
        <w:adjustRightInd w:val="0"/>
        <w:jc w:val="both"/>
        <w:rPr>
          <w:b/>
          <w:bCs/>
        </w:rPr>
      </w:pPr>
    </w:p>
    <w:p w14:paraId="7D9500FB" w14:textId="5EB1E34F"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t xml:space="preserve">The Comment </w:t>
      </w:r>
      <w:r w:rsidR="00432D97">
        <w:rPr>
          <w:b/>
          <w:bCs/>
        </w:rPr>
        <w:t>must</w:t>
      </w:r>
      <w:r w:rsidRPr="007B77E8">
        <w:rPr>
          <w:b/>
          <w:bCs/>
        </w:rPr>
        <w:t xml:space="preserve"> include an accurate definition </w:t>
      </w:r>
      <w:r w:rsidR="003A0330">
        <w:rPr>
          <w:b/>
          <w:bCs/>
        </w:rPr>
        <w:t>of</w:t>
      </w:r>
      <w:r w:rsidRPr="007B77E8">
        <w:rPr>
          <w:b/>
          <w:bCs/>
        </w:rPr>
        <w:t xml:space="preserve"> best available climate science that does not reference the temperature targets set forth in the Paris Agreement.</w:t>
      </w:r>
    </w:p>
    <w:p w14:paraId="3DCD2139" w14:textId="22B04D2C" w:rsidR="00004339" w:rsidRDefault="00004339" w:rsidP="006502B0">
      <w:pPr>
        <w:widowControl w:val="0"/>
        <w:autoSpaceDE w:val="0"/>
        <w:autoSpaceDN w:val="0"/>
        <w:adjustRightInd w:val="0"/>
        <w:jc w:val="both"/>
        <w:rPr>
          <w:b/>
          <w:bCs/>
        </w:rPr>
      </w:pPr>
    </w:p>
    <w:p w14:paraId="27378CA7" w14:textId="77777777" w:rsidR="009921DC" w:rsidRPr="007B77E8" w:rsidRDefault="009921DC" w:rsidP="006502B0">
      <w:pPr>
        <w:widowControl w:val="0"/>
        <w:autoSpaceDE w:val="0"/>
        <w:autoSpaceDN w:val="0"/>
        <w:adjustRightInd w:val="0"/>
        <w:jc w:val="both"/>
      </w:pPr>
      <w:r w:rsidRPr="007B77E8">
        <w:t>Key Recommendations:</w:t>
      </w:r>
    </w:p>
    <w:p w14:paraId="191BA6DB" w14:textId="77777777" w:rsidR="009921DC" w:rsidRPr="007B77E8" w:rsidRDefault="009921DC" w:rsidP="006502B0">
      <w:pPr>
        <w:pStyle w:val="ListParagraph"/>
        <w:widowControl w:val="0"/>
        <w:numPr>
          <w:ilvl w:val="0"/>
          <w:numId w:val="4"/>
        </w:numPr>
        <w:autoSpaceDE w:val="0"/>
        <w:autoSpaceDN w:val="0"/>
        <w:adjustRightInd w:val="0"/>
        <w:jc w:val="both"/>
      </w:pPr>
      <w:r w:rsidRPr="007B77E8">
        <w:t>Remove the current description of “best available climate science” (¶102), which erroneously incorporates the Paris Agreement temperature targets.</w:t>
      </w:r>
    </w:p>
    <w:p w14:paraId="54DCDE46" w14:textId="2173D29C" w:rsidR="009921DC" w:rsidRDefault="009921DC" w:rsidP="006502B0">
      <w:pPr>
        <w:pStyle w:val="ListParagraph"/>
        <w:widowControl w:val="0"/>
        <w:numPr>
          <w:ilvl w:val="0"/>
          <w:numId w:val="4"/>
        </w:numPr>
        <w:autoSpaceDE w:val="0"/>
        <w:autoSpaceDN w:val="0"/>
        <w:adjustRightInd w:val="0"/>
        <w:jc w:val="both"/>
      </w:pPr>
      <w:r w:rsidRPr="007B77E8">
        <w:t>Incorporate the scientifically supported target of reducing atmospheric CO</w:t>
      </w:r>
      <w:r w:rsidRPr="007B77E8">
        <w:rPr>
          <w:vertAlign w:val="subscript"/>
        </w:rPr>
        <w:t>2</w:t>
      </w:r>
      <w:r w:rsidRPr="007B77E8">
        <w:t xml:space="preserve"> concentrations to approximately 350 ppm as the appropriate standard for State response to the climate crisis</w:t>
      </w:r>
      <w:r w:rsidR="00B10A9F">
        <w:t xml:space="preserve"> in keeping with State Parties’ obligations to “contribut[e] to the elimination of ignorance and illiteracy throughout the world and facilitate[e] access to scientific and technical knowledge” (CRC Art. 28(3)).</w:t>
      </w:r>
    </w:p>
    <w:p w14:paraId="608D4907" w14:textId="77777777" w:rsidR="009921DC" w:rsidRPr="007B77E8" w:rsidRDefault="009921DC" w:rsidP="006502B0">
      <w:pPr>
        <w:widowControl w:val="0"/>
        <w:autoSpaceDE w:val="0"/>
        <w:autoSpaceDN w:val="0"/>
        <w:adjustRightInd w:val="0"/>
        <w:jc w:val="both"/>
        <w:rPr>
          <w:b/>
          <w:bCs/>
        </w:rPr>
      </w:pPr>
    </w:p>
    <w:p w14:paraId="3B7F6F12" w14:textId="4E299520" w:rsidR="00004339" w:rsidRPr="007B77E8" w:rsidRDefault="00004339" w:rsidP="006502B0">
      <w:pPr>
        <w:widowControl w:val="0"/>
        <w:autoSpaceDE w:val="0"/>
        <w:autoSpaceDN w:val="0"/>
        <w:adjustRightInd w:val="0"/>
        <w:jc w:val="both"/>
      </w:pPr>
      <w:r w:rsidRPr="007B77E8">
        <w:t xml:space="preserve">The Comment’s recommendations and assertions must be based on the “best </w:t>
      </w:r>
      <w:r w:rsidRPr="00004339">
        <w:t>available science</w:t>
      </w:r>
      <w:r w:rsidRPr="007B77E8">
        <w:t>,” i.e., the</w:t>
      </w:r>
      <w:r w:rsidRPr="00004339">
        <w:t xml:space="preserve"> most up-to-date scien</w:t>
      </w:r>
      <w:r w:rsidRPr="007B77E8">
        <w:t>tific studies and information</w:t>
      </w:r>
      <w:r w:rsidRPr="00004339">
        <w:t xml:space="preserve"> that</w:t>
      </w:r>
      <w:r w:rsidRPr="007B77E8">
        <w:t xml:space="preserve"> </w:t>
      </w:r>
      <w:r w:rsidRPr="00004339">
        <w:t>i) maximizes the quality, objectivity,</w:t>
      </w:r>
      <w:r w:rsidRPr="007B77E8">
        <w:t xml:space="preserve"> </w:t>
      </w:r>
      <w:r w:rsidRPr="00004339">
        <w:t>and integrity of information, including statistical information; ii) uses multiple peer-reviewed and publicly available data; and iii) clearly</w:t>
      </w:r>
      <w:r w:rsidRPr="007B77E8">
        <w:t xml:space="preserve"> documents and communicates risks and uncertainties in the scientific basis for its conclusions.</w:t>
      </w:r>
      <w:r w:rsidR="00D528C1" w:rsidRPr="007B77E8">
        <w:t xml:space="preserve"> Contrary to the Comment, the goal stated in the Paris Agreement “to limit global warming to well below 2°C, while pursuing efforts to limit the temperature increase to 1.5°C[]” is</w:t>
      </w:r>
      <w:r w:rsidR="00AA7A39">
        <w:t xml:space="preserve"> </w:t>
      </w:r>
      <w:r w:rsidR="00AA7A39" w:rsidRPr="00584952">
        <w:rPr>
          <w:b/>
          <w:bCs/>
          <w:i/>
          <w:iCs/>
        </w:rPr>
        <w:t>not</w:t>
      </w:r>
      <w:r w:rsidR="00D528C1" w:rsidRPr="00584952">
        <w:rPr>
          <w:b/>
          <w:bCs/>
          <w:i/>
          <w:iCs/>
        </w:rPr>
        <w:t xml:space="preserve"> </w:t>
      </w:r>
      <w:r w:rsidR="00D528C1" w:rsidRPr="007B77E8">
        <w:t xml:space="preserve">based on the best available science; rather, those targets were politically negotiated by State parties to the </w:t>
      </w:r>
      <w:r w:rsidR="00E26C32">
        <w:t xml:space="preserve">UNFCCC </w:t>
      </w:r>
      <w:r w:rsidR="00C5091D" w:rsidRPr="007B77E8">
        <w:t>in 2015</w:t>
      </w:r>
      <w:r w:rsidR="00D528C1" w:rsidRPr="007B77E8">
        <w:t>.</w:t>
      </w:r>
      <w:r w:rsidR="003904E9">
        <w:rPr>
          <w:rStyle w:val="FootnoteReference"/>
        </w:rPr>
        <w:footnoteReference w:id="5"/>
      </w:r>
      <w:r w:rsidR="003013A6">
        <w:t xml:space="preserve"> </w:t>
      </w:r>
      <w:r w:rsidR="00D528C1" w:rsidRPr="007B77E8">
        <w:t xml:space="preserve">The </w:t>
      </w:r>
      <w:r w:rsidR="00BA66FE">
        <w:t>IPCC</w:t>
      </w:r>
      <w:r w:rsidR="00D528C1" w:rsidRPr="007B77E8">
        <w:t xml:space="preserve"> has since released scientific reports </w:t>
      </w:r>
      <w:r w:rsidR="00EB6D87" w:rsidRPr="007B77E8">
        <w:t xml:space="preserve">analyzing </w:t>
      </w:r>
      <w:r w:rsidR="00D528C1" w:rsidRPr="007B77E8">
        <w:t>those targets</w:t>
      </w:r>
      <w:r w:rsidR="00EB6D87" w:rsidRPr="007B77E8">
        <w:t>,</w:t>
      </w:r>
      <w:r w:rsidR="00D528C1" w:rsidRPr="007B77E8">
        <w:t xml:space="preserve"> but </w:t>
      </w:r>
      <w:r w:rsidR="00EB6D87" w:rsidRPr="007B77E8">
        <w:t xml:space="preserve">it </w:t>
      </w:r>
      <w:r w:rsidR="003A0330">
        <w:t>has never</w:t>
      </w:r>
      <w:r w:rsidR="00D528C1" w:rsidRPr="007B77E8">
        <w:t xml:space="preserve"> derive</w:t>
      </w:r>
      <w:r w:rsidR="003A0330">
        <w:t>d</w:t>
      </w:r>
      <w:r w:rsidR="00D528C1" w:rsidRPr="007B77E8">
        <w:t xml:space="preserve"> them independently. </w:t>
      </w:r>
      <w:r w:rsidR="003A0330">
        <w:t>Rather</w:t>
      </w:r>
      <w:r w:rsidR="00D528C1" w:rsidRPr="007B77E8">
        <w:t xml:space="preserve">, the IPCC </w:t>
      </w:r>
      <w:r w:rsidR="00C5091D" w:rsidRPr="007B77E8">
        <w:t xml:space="preserve">has </w:t>
      </w:r>
      <w:r w:rsidR="00AA7A39">
        <w:t xml:space="preserve">expressly </w:t>
      </w:r>
      <w:r w:rsidR="00C5091D" w:rsidRPr="007B77E8">
        <w:t xml:space="preserve">stated that </w:t>
      </w:r>
      <w:r w:rsidR="00C5091D" w:rsidRPr="00584952">
        <w:rPr>
          <w:b/>
          <w:bCs/>
          <w:i/>
          <w:iCs/>
        </w:rPr>
        <w:t xml:space="preserve">“[w]arming of 1.5°C is </w:t>
      </w:r>
      <w:r w:rsidR="00C5091D" w:rsidRPr="00241C00">
        <w:rPr>
          <w:b/>
          <w:bCs/>
          <w:i/>
          <w:iCs/>
          <w:u w:val="single"/>
        </w:rPr>
        <w:t>not considered ‘safe’</w:t>
      </w:r>
      <w:r w:rsidR="00C5091D" w:rsidRPr="00584952">
        <w:rPr>
          <w:b/>
          <w:bCs/>
          <w:i/>
          <w:iCs/>
        </w:rPr>
        <w:t xml:space="preserve"> for most nations, </w:t>
      </w:r>
      <w:r w:rsidR="00C5091D" w:rsidRPr="00584952">
        <w:rPr>
          <w:b/>
          <w:bCs/>
          <w:i/>
          <w:iCs/>
        </w:rPr>
        <w:lastRenderedPageBreak/>
        <w:t>communities, ecosystems and sectors and poses significant risks to natural and human systems for children and future generations.</w:t>
      </w:r>
      <w:r w:rsidR="00156528" w:rsidRPr="00584952">
        <w:rPr>
          <w:b/>
          <w:bCs/>
          <w:i/>
          <w:iCs/>
        </w:rPr>
        <w:t>”</w:t>
      </w:r>
      <w:r w:rsidR="00C5091D" w:rsidRPr="007B77E8">
        <w:rPr>
          <w:vertAlign w:val="superscript"/>
        </w:rPr>
        <w:footnoteReference w:id="6"/>
      </w:r>
      <w:r w:rsidR="00C5091D" w:rsidRPr="007B77E8">
        <w:t xml:space="preserve"> </w:t>
      </w:r>
      <w:r w:rsidR="003A0330">
        <w:t>Based on this conclusion and the scientific research of many prominent climate scientists,</w:t>
      </w:r>
      <w:r w:rsidR="00EB6D87" w:rsidRPr="007B77E8">
        <w:t xml:space="preserve"> t</w:t>
      </w:r>
      <w:r w:rsidR="00156528" w:rsidRPr="007B77E8">
        <w:t xml:space="preserve">he temperature targets set forth by the Paris Agreement are </w:t>
      </w:r>
      <w:r w:rsidR="003A0330">
        <w:t xml:space="preserve">definitively </w:t>
      </w:r>
      <w:r w:rsidR="00156528" w:rsidRPr="007B77E8">
        <w:t>not protective of children’</w:t>
      </w:r>
      <w:r w:rsidR="0009450A">
        <w:t>s</w:t>
      </w:r>
      <w:r w:rsidR="00EB6D87" w:rsidRPr="007B77E8">
        <w:t xml:space="preserve"> </w:t>
      </w:r>
      <w:r w:rsidR="00156528" w:rsidRPr="007B77E8">
        <w:t>rights and</w:t>
      </w:r>
      <w:r w:rsidR="003A0330">
        <w:t>, therefore,</w:t>
      </w:r>
      <w:r w:rsidR="00156528" w:rsidRPr="007B77E8">
        <w:t xml:space="preserve"> </w:t>
      </w:r>
      <w:r w:rsidR="00AA7A39">
        <w:t>must</w:t>
      </w:r>
      <w:r w:rsidR="00156528" w:rsidRPr="007B77E8">
        <w:t xml:space="preserve"> not </w:t>
      </w:r>
      <w:r w:rsidR="00EB6D87" w:rsidRPr="007B77E8">
        <w:t>be included in the Comment</w:t>
      </w:r>
      <w:r w:rsidR="003013A6">
        <w:t>. In particular, references to the Paris Agreement temperature targets as “the best available climate science” (¶102) are factually incorrect and must be removed lest they undermine the Committee’s credibility.</w:t>
      </w:r>
    </w:p>
    <w:p w14:paraId="5DA63A12" w14:textId="4D0EB395" w:rsidR="004E2D2C" w:rsidRPr="007B77E8" w:rsidRDefault="004E2D2C" w:rsidP="006502B0">
      <w:pPr>
        <w:widowControl w:val="0"/>
        <w:autoSpaceDE w:val="0"/>
        <w:autoSpaceDN w:val="0"/>
        <w:adjustRightInd w:val="0"/>
        <w:jc w:val="both"/>
      </w:pPr>
    </w:p>
    <w:p w14:paraId="26FFAE08" w14:textId="1AD42F4B" w:rsidR="00004339" w:rsidRPr="007B77E8" w:rsidRDefault="00202F8C" w:rsidP="006502B0">
      <w:pPr>
        <w:widowControl w:val="0"/>
        <w:autoSpaceDE w:val="0"/>
        <w:autoSpaceDN w:val="0"/>
        <w:adjustRightInd w:val="0"/>
        <w:jc w:val="both"/>
      </w:pPr>
      <w:r>
        <w:t>Instead, t</w:t>
      </w:r>
      <w:r w:rsidR="004E2D2C" w:rsidRPr="007B77E8">
        <w:t xml:space="preserve">he best available climate science indicates that the only way to ensure </w:t>
      </w:r>
      <w:r w:rsidR="00EB6D87" w:rsidRPr="007B77E8">
        <w:t>a</w:t>
      </w:r>
      <w:r w:rsidR="004E2D2C" w:rsidRPr="007B77E8">
        <w:t xml:space="preserve"> stable climate system necessary to protect </w:t>
      </w:r>
      <w:r w:rsidR="0009450A">
        <w:t xml:space="preserve">children’s </w:t>
      </w:r>
      <w:r w:rsidR="004E2D2C" w:rsidRPr="007B77E8">
        <w:t xml:space="preserve">rights is to restore Earth’s current energy imbalance by taking the necessary </w:t>
      </w:r>
      <w:r w:rsidR="00BA66FE">
        <w:t>steps</w:t>
      </w:r>
      <w:r w:rsidR="004E2D2C" w:rsidRPr="007B77E8">
        <w:t xml:space="preserve"> to return atmospheric CO</w:t>
      </w:r>
      <w:r w:rsidR="004E2D2C" w:rsidRPr="007B77E8">
        <w:rPr>
          <w:vertAlign w:val="subscript"/>
        </w:rPr>
        <w:t xml:space="preserve">2 </w:t>
      </w:r>
      <w:r w:rsidR="004E2D2C" w:rsidRPr="007B77E8">
        <w:t xml:space="preserve">concentrations to approximately 350 parts per million </w:t>
      </w:r>
      <w:r w:rsidR="007B77E8" w:rsidRPr="007B77E8">
        <w:t xml:space="preserve">(ppm) </w:t>
      </w:r>
      <w:r w:rsidR="004E2D2C" w:rsidRPr="007B77E8">
        <w:t>by the end of the century.</w:t>
      </w:r>
      <w:r w:rsidR="004E2D2C" w:rsidRPr="007B77E8">
        <w:rPr>
          <w:rStyle w:val="FootnoteReference"/>
        </w:rPr>
        <w:footnoteReference w:id="7"/>
      </w:r>
      <w:r w:rsidR="00EB6D87" w:rsidRPr="007B77E8">
        <w:t xml:space="preserve"> This </w:t>
      </w:r>
      <w:r w:rsidR="00822678">
        <w:t>target</w:t>
      </w:r>
      <w:r w:rsidR="0004567C">
        <w:t>,</w:t>
      </w:r>
      <w:r w:rsidR="00EB6D87" w:rsidRPr="007B77E8">
        <w:t xml:space="preserve"> derived from the best available climate science</w:t>
      </w:r>
      <w:r w:rsidR="0004567C">
        <w:t>,</w:t>
      </w:r>
      <w:r w:rsidR="007B77E8" w:rsidRPr="007B77E8">
        <w:t xml:space="preserve"> should be incorporated into the Comment as the correct, protective standard for </w:t>
      </w:r>
      <w:r w:rsidR="00822678">
        <w:t>mitigation efforts.</w:t>
      </w:r>
    </w:p>
    <w:p w14:paraId="1BEDF2C5" w14:textId="1F58ED8C" w:rsidR="007A2AA3" w:rsidRDefault="007A2AA3" w:rsidP="006502B0">
      <w:pPr>
        <w:widowControl w:val="0"/>
        <w:pBdr>
          <w:bottom w:val="single" w:sz="6" w:space="1" w:color="auto"/>
        </w:pBdr>
        <w:autoSpaceDE w:val="0"/>
        <w:autoSpaceDN w:val="0"/>
        <w:adjustRightInd w:val="0"/>
        <w:jc w:val="both"/>
      </w:pPr>
    </w:p>
    <w:p w14:paraId="37FE3BA7" w14:textId="77777777" w:rsidR="00DF14B2" w:rsidRPr="007B77E8" w:rsidRDefault="00DF14B2" w:rsidP="006502B0">
      <w:pPr>
        <w:widowControl w:val="0"/>
        <w:autoSpaceDE w:val="0"/>
        <w:autoSpaceDN w:val="0"/>
        <w:adjustRightInd w:val="0"/>
        <w:jc w:val="both"/>
        <w:rPr>
          <w:b/>
          <w:bCs/>
        </w:rPr>
      </w:pPr>
    </w:p>
    <w:p w14:paraId="5853AB3F" w14:textId="0A185947"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t xml:space="preserve">The Comment </w:t>
      </w:r>
      <w:r w:rsidR="004E3113">
        <w:rPr>
          <w:b/>
          <w:bCs/>
        </w:rPr>
        <w:t>must</w:t>
      </w:r>
      <w:r w:rsidRPr="007B77E8">
        <w:rPr>
          <w:b/>
          <w:bCs/>
        </w:rPr>
        <w:t xml:space="preserve"> </w:t>
      </w:r>
      <w:r w:rsidR="0098277A">
        <w:rPr>
          <w:b/>
          <w:bCs/>
        </w:rPr>
        <w:t>include provisions and examples that empower marginalized communities</w:t>
      </w:r>
      <w:r w:rsidR="00754114">
        <w:rPr>
          <w:b/>
          <w:bCs/>
        </w:rPr>
        <w:t xml:space="preserve"> and hold States accountable for providing resources to mitigate and adapt to climate change.</w:t>
      </w:r>
    </w:p>
    <w:p w14:paraId="501FC66E" w14:textId="3DCF244E" w:rsidR="002A4B08" w:rsidRDefault="002A4B08" w:rsidP="006502B0">
      <w:pPr>
        <w:widowControl w:val="0"/>
        <w:autoSpaceDE w:val="0"/>
        <w:autoSpaceDN w:val="0"/>
        <w:adjustRightInd w:val="0"/>
        <w:jc w:val="both"/>
        <w:rPr>
          <w:b/>
          <w:bCs/>
        </w:rPr>
      </w:pPr>
    </w:p>
    <w:p w14:paraId="65DC969C" w14:textId="77777777" w:rsidR="009921DC" w:rsidRDefault="009921DC" w:rsidP="006502B0">
      <w:pPr>
        <w:widowControl w:val="0"/>
        <w:autoSpaceDE w:val="0"/>
        <w:autoSpaceDN w:val="0"/>
        <w:adjustRightInd w:val="0"/>
        <w:jc w:val="both"/>
      </w:pPr>
      <w:r>
        <w:t>Key recommendations:</w:t>
      </w:r>
    </w:p>
    <w:p w14:paraId="5C092372" w14:textId="47B018B1" w:rsidR="00A93A35" w:rsidRDefault="009921DC" w:rsidP="006502B0">
      <w:pPr>
        <w:pStyle w:val="ListParagraph"/>
        <w:widowControl w:val="0"/>
        <w:numPr>
          <w:ilvl w:val="0"/>
          <w:numId w:val="4"/>
        </w:numPr>
        <w:autoSpaceDE w:val="0"/>
        <w:autoSpaceDN w:val="0"/>
        <w:adjustRightInd w:val="0"/>
        <w:jc w:val="both"/>
      </w:pPr>
      <w:r>
        <w:t>Replace recommendations for behavior change by children with recommendations for behavior change and action by States</w:t>
      </w:r>
      <w:r w:rsidR="00B10A9F">
        <w:t xml:space="preserve"> in keeping with State Parties’ obligation to “ensure the child such protection and care as is necessary for his or her well-being[]” (CRC Art. 3(1)) and to “ensure to the maximum extent possible the survival and development of the child</w:t>
      </w:r>
      <w:r w:rsidR="008D5BCD">
        <w:t>[]</w:t>
      </w:r>
      <w:r w:rsidR="00B10A9F">
        <w:t>” (CRC Art. 6(1)).</w:t>
      </w:r>
    </w:p>
    <w:p w14:paraId="172B8762" w14:textId="38D34296" w:rsidR="009921DC" w:rsidRDefault="009921DC" w:rsidP="006502B0">
      <w:pPr>
        <w:pStyle w:val="ListParagraph"/>
        <w:widowControl w:val="0"/>
        <w:numPr>
          <w:ilvl w:val="0"/>
          <w:numId w:val="4"/>
        </w:numPr>
        <w:autoSpaceDE w:val="0"/>
        <w:autoSpaceDN w:val="0"/>
        <w:adjustRightInd w:val="0"/>
        <w:jc w:val="both"/>
      </w:pPr>
      <w:r>
        <w:t>Remove all examples of disempowering and insensitive language</w:t>
      </w:r>
      <w:r w:rsidR="00B10A9F">
        <w:t xml:space="preserve"> that could be harmful to children.</w:t>
      </w:r>
    </w:p>
    <w:p w14:paraId="7BF58B72" w14:textId="2869018A" w:rsidR="009921DC" w:rsidRPr="00BA66FE" w:rsidRDefault="009921DC" w:rsidP="006502B0">
      <w:pPr>
        <w:pStyle w:val="ListParagraph"/>
        <w:widowControl w:val="0"/>
        <w:numPr>
          <w:ilvl w:val="0"/>
          <w:numId w:val="4"/>
        </w:numPr>
        <w:autoSpaceDE w:val="0"/>
        <w:autoSpaceDN w:val="0"/>
        <w:adjustRightInd w:val="0"/>
        <w:jc w:val="both"/>
      </w:pPr>
      <w:r>
        <w:t>Incorporate recommendations for States to take action that urgently responds to the demonstrated financial and resource needs of marginalized communities in the face of the climate crisis</w:t>
      </w:r>
      <w:r w:rsidR="00B10A9F">
        <w:t xml:space="preserve"> in keeping with State Parties’ obligation to “undertake all appropriate legislative, administrative, and other measures for the implementation of the rights</w:t>
      </w:r>
      <w:r w:rsidR="008D5BCD">
        <w:t xml:space="preserve"> </w:t>
      </w:r>
      <w:r w:rsidR="008D5BCD" w:rsidRPr="00BA66FE">
        <w:t>recognized in the [CRC]” (CRC Art. 4).</w:t>
      </w:r>
    </w:p>
    <w:p w14:paraId="5F6CCBDF" w14:textId="502066BF" w:rsidR="00FB39C3" w:rsidRPr="00BA66FE" w:rsidRDefault="00FB39C3" w:rsidP="006502B0">
      <w:pPr>
        <w:pStyle w:val="ListParagraph"/>
        <w:widowControl w:val="0"/>
        <w:numPr>
          <w:ilvl w:val="0"/>
          <w:numId w:val="4"/>
        </w:numPr>
        <w:autoSpaceDE w:val="0"/>
        <w:autoSpaceDN w:val="0"/>
        <w:adjustRightInd w:val="0"/>
        <w:jc w:val="both"/>
      </w:pPr>
      <w:r w:rsidRPr="00BA66FE">
        <w:t xml:space="preserve">Incorporate recommendations as described in </w:t>
      </w:r>
      <w:r w:rsidR="00BA66FE" w:rsidRPr="00BA66FE">
        <w:t>the</w:t>
      </w:r>
      <w:r w:rsidRPr="00BA66FE">
        <w:t xml:space="preserve"> </w:t>
      </w:r>
      <w:r w:rsidR="00BA66FE" w:rsidRPr="00BA66FE">
        <w:t>c</w:t>
      </w:r>
      <w:r w:rsidRPr="00BA66FE">
        <w:t xml:space="preserve">omments submitted to the Committee by both Generations Together and the World Council of Churches, particularly as they relate to </w:t>
      </w:r>
      <w:r w:rsidR="002A54B8">
        <w:t xml:space="preserve">State accountability and the provision of </w:t>
      </w:r>
      <w:r w:rsidRPr="00BA66FE">
        <w:t>climate-responsible financing and resource</w:t>
      </w:r>
      <w:r w:rsidR="002A54B8">
        <w:t>s</w:t>
      </w:r>
      <w:r w:rsidRPr="00BA66FE">
        <w:t>.</w:t>
      </w:r>
    </w:p>
    <w:p w14:paraId="4EB08B4B" w14:textId="77777777" w:rsidR="009921DC" w:rsidRDefault="009921DC" w:rsidP="006502B0">
      <w:pPr>
        <w:widowControl w:val="0"/>
        <w:autoSpaceDE w:val="0"/>
        <w:autoSpaceDN w:val="0"/>
        <w:adjustRightInd w:val="0"/>
        <w:jc w:val="both"/>
        <w:rPr>
          <w:b/>
          <w:bCs/>
        </w:rPr>
      </w:pPr>
    </w:p>
    <w:p w14:paraId="7DB06E74" w14:textId="4E45060E" w:rsidR="0004567C" w:rsidRPr="00241C00" w:rsidRDefault="00DF60AC" w:rsidP="006502B0">
      <w:pPr>
        <w:widowControl w:val="0"/>
        <w:autoSpaceDE w:val="0"/>
        <w:autoSpaceDN w:val="0"/>
        <w:adjustRightInd w:val="0"/>
        <w:jc w:val="both"/>
        <w:rPr>
          <w:b/>
          <w:bCs/>
          <w:i/>
          <w:iCs/>
        </w:rPr>
      </w:pPr>
      <w:r>
        <w:lastRenderedPageBreak/>
        <w:t xml:space="preserve">Although all greenhouse gas-emitting human activity contributes to climate change, not all humans are responsible for the climate crisis. State officials </w:t>
      </w:r>
      <w:r w:rsidR="00AB5FD1">
        <w:t>around the world</w:t>
      </w:r>
      <w:r>
        <w:t xml:space="preserve"> have repeatedly made decisions that massively contribute to the perpetuation of climate change despite knowing the enormous extent of resulting </w:t>
      </w:r>
      <w:r w:rsidR="0009450A">
        <w:t>children’s</w:t>
      </w:r>
      <w:r>
        <w:t xml:space="preserve"> right violations</w:t>
      </w:r>
      <w:r w:rsidR="00AB5FD1">
        <w:t xml:space="preserve"> with ever-increasing scientific certainty</w:t>
      </w:r>
      <w:r>
        <w:t xml:space="preserve">. The Comment should emphasize that it is the behavior of these officials and of the high-level institutions they </w:t>
      </w:r>
      <w:r w:rsidR="00AB5FD1">
        <w:t>lead</w:t>
      </w:r>
      <w:r>
        <w:t xml:space="preserve"> that must change, not the behavior of more marginalized members of society. </w:t>
      </w:r>
      <w:r w:rsidR="0098277A">
        <w:t>For example, when discussing the State obligation to uphold children’s right to information access, the emphasis should be on providing children with the information necessary to hold those most responsible for causing climate change accountable rather than on</w:t>
      </w:r>
      <w:r w:rsidR="00AB5FD1">
        <w:t xml:space="preserve"> providing children with information about</w:t>
      </w:r>
      <w:r w:rsidR="0098277A">
        <w:t xml:space="preserve"> adopting “appropriate lifestyle choices for sustainable development[]” or modifying their own “waste management and consumption behaviors[]” (¶85).</w:t>
      </w:r>
      <w:r w:rsidR="00130EEE">
        <w:t xml:space="preserve"> </w:t>
      </w:r>
      <w:r w:rsidR="0004567C" w:rsidRPr="00584952">
        <w:rPr>
          <w:b/>
          <w:bCs/>
          <w:i/>
          <w:iCs/>
        </w:rPr>
        <w:t xml:space="preserve">We cannot state strongly enough, that </w:t>
      </w:r>
      <w:r w:rsidR="0004567C">
        <w:rPr>
          <w:b/>
          <w:bCs/>
          <w:i/>
          <w:iCs/>
        </w:rPr>
        <w:t>such</w:t>
      </w:r>
      <w:r w:rsidR="0004567C" w:rsidRPr="00584952">
        <w:rPr>
          <w:b/>
          <w:bCs/>
          <w:i/>
          <w:iCs/>
        </w:rPr>
        <w:t xml:space="preserve"> recommendations</w:t>
      </w:r>
      <w:r w:rsidR="0004567C">
        <w:rPr>
          <w:b/>
          <w:bCs/>
          <w:i/>
          <w:iCs/>
        </w:rPr>
        <w:t>, although well-intended,</w:t>
      </w:r>
      <w:r w:rsidR="0004567C" w:rsidRPr="00584952">
        <w:rPr>
          <w:b/>
          <w:bCs/>
          <w:i/>
          <w:iCs/>
        </w:rPr>
        <w:t xml:space="preserve"> </w:t>
      </w:r>
      <w:r w:rsidR="0004567C">
        <w:rPr>
          <w:b/>
          <w:bCs/>
          <w:i/>
          <w:iCs/>
        </w:rPr>
        <w:t xml:space="preserve">are patently </w:t>
      </w:r>
      <w:r w:rsidR="002F20E8">
        <w:rPr>
          <w:b/>
          <w:bCs/>
          <w:i/>
          <w:iCs/>
        </w:rPr>
        <w:t xml:space="preserve">misleading and </w:t>
      </w:r>
      <w:r w:rsidR="0004567C">
        <w:rPr>
          <w:b/>
          <w:bCs/>
          <w:i/>
          <w:iCs/>
        </w:rPr>
        <w:t>unethical. While personal</w:t>
      </w:r>
      <w:r w:rsidR="0085238C">
        <w:rPr>
          <w:b/>
          <w:bCs/>
          <w:i/>
          <w:iCs/>
        </w:rPr>
        <w:t xml:space="preserve"> actions</w:t>
      </w:r>
      <w:r w:rsidR="0004567C">
        <w:rPr>
          <w:b/>
          <w:bCs/>
          <w:i/>
          <w:iCs/>
        </w:rPr>
        <w:t xml:space="preserve"> matter,</w:t>
      </w:r>
      <w:r w:rsidR="0085238C">
        <w:rPr>
          <w:b/>
          <w:bCs/>
          <w:i/>
          <w:iCs/>
        </w:rPr>
        <w:t xml:space="preserve"> they</w:t>
      </w:r>
      <w:r w:rsidR="00912E4E">
        <w:rPr>
          <w:b/>
          <w:bCs/>
          <w:i/>
          <w:iCs/>
        </w:rPr>
        <w:t xml:space="preserve"> are not </w:t>
      </w:r>
      <w:r w:rsidR="001D25AA">
        <w:rPr>
          <w:b/>
          <w:bCs/>
          <w:i/>
          <w:iCs/>
        </w:rPr>
        <w:t>relevant to mention</w:t>
      </w:r>
      <w:r w:rsidR="00912E4E">
        <w:rPr>
          <w:b/>
          <w:bCs/>
          <w:i/>
          <w:iCs/>
        </w:rPr>
        <w:t xml:space="preserve"> in a Comment focused </w:t>
      </w:r>
      <w:r w:rsidR="0085238C">
        <w:rPr>
          <w:b/>
          <w:bCs/>
          <w:i/>
          <w:iCs/>
        </w:rPr>
        <w:t>on children’s rights</w:t>
      </w:r>
      <w:r w:rsidR="00912E4E">
        <w:rPr>
          <w:b/>
          <w:bCs/>
          <w:i/>
          <w:iCs/>
        </w:rPr>
        <w:t xml:space="preserve">. </w:t>
      </w:r>
      <w:r w:rsidR="001D25AA">
        <w:rPr>
          <w:b/>
          <w:bCs/>
          <w:i/>
          <w:iCs/>
        </w:rPr>
        <w:t>B</w:t>
      </w:r>
      <w:r w:rsidR="0004567C">
        <w:rPr>
          <w:b/>
          <w:bCs/>
          <w:i/>
          <w:iCs/>
        </w:rPr>
        <w:t xml:space="preserve">y </w:t>
      </w:r>
      <w:r w:rsidR="002F20E8">
        <w:rPr>
          <w:b/>
          <w:bCs/>
          <w:i/>
          <w:iCs/>
        </w:rPr>
        <w:t>under</w:t>
      </w:r>
      <w:r w:rsidR="0085238C">
        <w:rPr>
          <w:b/>
          <w:bCs/>
          <w:i/>
          <w:iCs/>
        </w:rPr>
        <w:t>scor</w:t>
      </w:r>
      <w:r w:rsidR="002F20E8">
        <w:rPr>
          <w:b/>
          <w:bCs/>
          <w:i/>
          <w:iCs/>
        </w:rPr>
        <w:t>ing</w:t>
      </w:r>
      <w:r w:rsidR="0004567C">
        <w:rPr>
          <w:b/>
          <w:bCs/>
          <w:i/>
          <w:iCs/>
        </w:rPr>
        <w:t xml:space="preserve"> children’s right to have access to information about sustainable choices and behaviors, the Comment </w:t>
      </w:r>
      <w:r w:rsidR="00912E4E">
        <w:rPr>
          <w:b/>
          <w:bCs/>
          <w:i/>
          <w:iCs/>
        </w:rPr>
        <w:t>inadvertently</w:t>
      </w:r>
      <w:r w:rsidR="001D25AA">
        <w:rPr>
          <w:b/>
          <w:bCs/>
          <w:i/>
          <w:iCs/>
        </w:rPr>
        <w:t xml:space="preserve"> and inappropriately</w:t>
      </w:r>
      <w:r w:rsidR="00912E4E">
        <w:rPr>
          <w:b/>
          <w:bCs/>
          <w:i/>
          <w:iCs/>
        </w:rPr>
        <w:t xml:space="preserve"> places </w:t>
      </w:r>
      <w:r w:rsidR="001D25AA">
        <w:rPr>
          <w:b/>
          <w:bCs/>
          <w:i/>
          <w:iCs/>
        </w:rPr>
        <w:t>the</w:t>
      </w:r>
      <w:r w:rsidR="00912E4E">
        <w:rPr>
          <w:b/>
          <w:bCs/>
          <w:i/>
          <w:iCs/>
        </w:rPr>
        <w:t xml:space="preserve"> onus on children to </w:t>
      </w:r>
      <w:r w:rsidR="001D25AA">
        <w:rPr>
          <w:b/>
          <w:bCs/>
          <w:i/>
          <w:iCs/>
        </w:rPr>
        <w:t xml:space="preserve">act in defense of their rights </w:t>
      </w:r>
      <w:r w:rsidR="00912E4E">
        <w:rPr>
          <w:b/>
          <w:bCs/>
          <w:i/>
          <w:iCs/>
        </w:rPr>
        <w:t xml:space="preserve">and </w:t>
      </w:r>
      <w:r w:rsidR="0085238C">
        <w:rPr>
          <w:b/>
          <w:bCs/>
          <w:i/>
          <w:iCs/>
        </w:rPr>
        <w:t>erroneously</w:t>
      </w:r>
      <w:r w:rsidR="002F20E8">
        <w:rPr>
          <w:b/>
          <w:bCs/>
          <w:i/>
          <w:iCs/>
        </w:rPr>
        <w:t xml:space="preserve"> </w:t>
      </w:r>
      <w:r w:rsidR="0004567C">
        <w:rPr>
          <w:b/>
          <w:bCs/>
          <w:i/>
          <w:iCs/>
        </w:rPr>
        <w:t xml:space="preserve">implies that </w:t>
      </w:r>
      <w:r w:rsidR="002F20E8">
        <w:rPr>
          <w:b/>
          <w:bCs/>
          <w:i/>
          <w:iCs/>
        </w:rPr>
        <w:t xml:space="preserve">children have the individual capacity to </w:t>
      </w:r>
      <w:r w:rsidR="0085238C">
        <w:rPr>
          <w:b/>
          <w:bCs/>
          <w:i/>
          <w:iCs/>
        </w:rPr>
        <w:t xml:space="preserve">effectively </w:t>
      </w:r>
      <w:r w:rsidR="001D25AA">
        <w:rPr>
          <w:b/>
          <w:bCs/>
          <w:i/>
          <w:iCs/>
        </w:rPr>
        <w:t xml:space="preserve">mitigate harms from </w:t>
      </w:r>
      <w:r w:rsidR="002F20E8">
        <w:rPr>
          <w:b/>
          <w:bCs/>
          <w:i/>
          <w:iCs/>
        </w:rPr>
        <w:t>the</w:t>
      </w:r>
      <w:r w:rsidR="0085238C">
        <w:rPr>
          <w:b/>
          <w:bCs/>
          <w:i/>
          <w:iCs/>
        </w:rPr>
        <w:t xml:space="preserve"> climate</w:t>
      </w:r>
      <w:r w:rsidR="002F20E8">
        <w:rPr>
          <w:b/>
          <w:bCs/>
          <w:i/>
          <w:iCs/>
        </w:rPr>
        <w:t xml:space="preserve"> crisis</w:t>
      </w:r>
      <w:r w:rsidR="001D25AA">
        <w:rPr>
          <w:b/>
          <w:bCs/>
          <w:i/>
          <w:iCs/>
        </w:rPr>
        <w:t xml:space="preserve"> </w:t>
      </w:r>
      <w:r w:rsidR="002F20E8">
        <w:rPr>
          <w:b/>
          <w:bCs/>
          <w:i/>
          <w:iCs/>
        </w:rPr>
        <w:t>through their  individual choices and  behaviors</w:t>
      </w:r>
      <w:r w:rsidR="001D25AA">
        <w:rPr>
          <w:b/>
          <w:bCs/>
          <w:i/>
          <w:iCs/>
        </w:rPr>
        <w:t>. T</w:t>
      </w:r>
      <w:r w:rsidR="0004567C">
        <w:rPr>
          <w:b/>
          <w:bCs/>
          <w:i/>
          <w:iCs/>
        </w:rPr>
        <w:t>h</w:t>
      </w:r>
      <w:r w:rsidR="001D25AA">
        <w:rPr>
          <w:b/>
          <w:bCs/>
          <w:i/>
          <w:iCs/>
        </w:rPr>
        <w:t>ese</w:t>
      </w:r>
      <w:r w:rsidR="002F20E8">
        <w:rPr>
          <w:b/>
          <w:bCs/>
          <w:i/>
          <w:iCs/>
        </w:rPr>
        <w:t xml:space="preserve"> unintended</w:t>
      </w:r>
      <w:r w:rsidR="0004567C">
        <w:rPr>
          <w:b/>
          <w:bCs/>
          <w:i/>
          <w:iCs/>
        </w:rPr>
        <w:t xml:space="preserve"> implication</w:t>
      </w:r>
      <w:r w:rsidR="001D25AA">
        <w:rPr>
          <w:b/>
          <w:bCs/>
          <w:i/>
          <w:iCs/>
        </w:rPr>
        <w:t>s</w:t>
      </w:r>
      <w:r w:rsidR="0004567C">
        <w:rPr>
          <w:b/>
          <w:bCs/>
          <w:i/>
          <w:iCs/>
        </w:rPr>
        <w:t xml:space="preserve"> </w:t>
      </w:r>
      <w:r w:rsidR="000B7BCB">
        <w:rPr>
          <w:b/>
          <w:bCs/>
          <w:i/>
          <w:iCs/>
        </w:rPr>
        <w:t>represen</w:t>
      </w:r>
      <w:r w:rsidR="000B7BCB">
        <w:rPr>
          <w:b/>
          <w:bCs/>
          <w:i/>
          <w:iCs/>
        </w:rPr>
        <w:t>t</w:t>
      </w:r>
      <w:r w:rsidR="000B7BCB" w:rsidRPr="00584952">
        <w:rPr>
          <w:b/>
          <w:bCs/>
          <w:i/>
          <w:iCs/>
        </w:rPr>
        <w:t xml:space="preserve"> a profound miscarriage of justice</w:t>
      </w:r>
      <w:r w:rsidR="000B7BCB" w:rsidRPr="00584952">
        <w:rPr>
          <w:b/>
          <w:bCs/>
          <w:i/>
          <w:iCs/>
        </w:rPr>
        <w:t xml:space="preserve"> </w:t>
      </w:r>
      <w:r w:rsidR="000B7BCB">
        <w:rPr>
          <w:b/>
          <w:bCs/>
          <w:i/>
          <w:iCs/>
        </w:rPr>
        <w:t>and</w:t>
      </w:r>
      <w:r w:rsidR="0004567C" w:rsidRPr="00584952">
        <w:rPr>
          <w:b/>
          <w:bCs/>
          <w:i/>
          <w:iCs/>
        </w:rPr>
        <w:t xml:space="preserve"> violate </w:t>
      </w:r>
      <w:r w:rsidR="002F20E8">
        <w:rPr>
          <w:b/>
          <w:bCs/>
          <w:i/>
          <w:iCs/>
        </w:rPr>
        <w:t xml:space="preserve">numerous </w:t>
      </w:r>
      <w:r w:rsidR="00BA66FE">
        <w:rPr>
          <w:b/>
          <w:bCs/>
          <w:i/>
          <w:iCs/>
        </w:rPr>
        <w:t>State obligations</w:t>
      </w:r>
      <w:r w:rsidR="002F20E8">
        <w:rPr>
          <w:b/>
          <w:bCs/>
          <w:i/>
          <w:iCs/>
        </w:rPr>
        <w:t xml:space="preserve"> including the</w:t>
      </w:r>
      <w:r w:rsidR="0004567C" w:rsidRPr="00584952">
        <w:rPr>
          <w:b/>
          <w:bCs/>
          <w:i/>
          <w:iCs/>
        </w:rPr>
        <w:t xml:space="preserve"> duty to do no harm.  </w:t>
      </w:r>
    </w:p>
    <w:p w14:paraId="4D713B96" w14:textId="4E4C6BB7" w:rsidR="0098277A" w:rsidRDefault="0098277A" w:rsidP="006502B0">
      <w:pPr>
        <w:widowControl w:val="0"/>
        <w:autoSpaceDE w:val="0"/>
        <w:autoSpaceDN w:val="0"/>
        <w:adjustRightInd w:val="0"/>
        <w:jc w:val="both"/>
      </w:pPr>
    </w:p>
    <w:p w14:paraId="64CD186E" w14:textId="0966DDC1" w:rsidR="0098277A" w:rsidRDefault="00584952" w:rsidP="006502B0">
      <w:pPr>
        <w:widowControl w:val="0"/>
        <w:autoSpaceDE w:val="0"/>
        <w:autoSpaceDN w:val="0"/>
        <w:adjustRightInd w:val="0"/>
        <w:jc w:val="both"/>
      </w:pPr>
      <w:r>
        <w:t xml:space="preserve">In </w:t>
      </w:r>
      <w:r w:rsidR="000949D8">
        <w:t>addition</w:t>
      </w:r>
      <w:r>
        <w:t xml:space="preserve">, </w:t>
      </w:r>
      <w:r w:rsidRPr="00584952">
        <w:t>s</w:t>
      </w:r>
      <w:r w:rsidR="00A32EC5" w:rsidRPr="00584952">
        <w:t xml:space="preserve">ensitive </w:t>
      </w:r>
      <w:r w:rsidR="007A2AA3" w:rsidRPr="00584952">
        <w:t xml:space="preserve">consideration of the dignity and needs of marginalized communities is critical </w:t>
      </w:r>
      <w:r w:rsidR="00631551">
        <w:t>for</w:t>
      </w:r>
      <w:r w:rsidR="007A2AA3" w:rsidRPr="00584952">
        <w:t xml:space="preserve"> enact</w:t>
      </w:r>
      <w:r w:rsidR="00631551">
        <w:t>ing</w:t>
      </w:r>
      <w:r w:rsidR="007A2AA3" w:rsidRPr="00584952">
        <w:t xml:space="preserve"> a just and equitable response to the climate crisis.</w:t>
      </w:r>
      <w:r w:rsidR="007A2AA3">
        <w:t xml:space="preserve"> The Comment should reflect this by eliminating </w:t>
      </w:r>
      <w:r w:rsidR="00FB39C3">
        <w:t xml:space="preserve">and </w:t>
      </w:r>
      <w:r w:rsidR="00FB39C3" w:rsidRPr="00FB39C3">
        <w:t xml:space="preserve">replacing </w:t>
      </w:r>
      <w:r w:rsidR="007A2AA3" w:rsidRPr="00FB39C3">
        <w:t xml:space="preserve">demeaning phrases like “peasants” (¶50) </w:t>
      </w:r>
      <w:r w:rsidR="00A32EC5" w:rsidRPr="00FB39C3">
        <w:t xml:space="preserve">and </w:t>
      </w:r>
      <w:r w:rsidR="007A2AA3" w:rsidRPr="00FB39C3">
        <w:t xml:space="preserve">disempowering language such as “victims” </w:t>
      </w:r>
      <w:r w:rsidR="00FB39C3" w:rsidRPr="00FB39C3">
        <w:t xml:space="preserve">with more sensitive terminology </w:t>
      </w:r>
      <w:r w:rsidR="007A2AA3">
        <w:t>(¶¶64, 68, 92)</w:t>
      </w:r>
      <w:r w:rsidR="00A32EC5">
        <w:t xml:space="preserve"> and by acknowledging disparities in access to digital resources when highlighting the potential of “[t]he digital environment” to facilitate consultations with children (¶56).</w:t>
      </w:r>
      <w:r w:rsidR="007A2AA3">
        <w:t xml:space="preserve"> </w:t>
      </w:r>
      <w:r w:rsidR="008326BF">
        <w:t>The</w:t>
      </w:r>
      <w:r w:rsidR="007A2AA3">
        <w:t xml:space="preserve"> Comment should </w:t>
      </w:r>
      <w:r w:rsidR="008326BF">
        <w:t xml:space="preserve">also </w:t>
      </w:r>
      <w:r w:rsidR="007A2AA3">
        <w:t>focus its recommendations on</w:t>
      </w:r>
      <w:r w:rsidR="00754114">
        <w:t xml:space="preserve"> the need </w:t>
      </w:r>
      <w:r w:rsidR="00BA66FE">
        <w:t>to hold States accountable</w:t>
      </w:r>
      <w:r w:rsidR="00754114">
        <w:t xml:space="preserve"> for</w:t>
      </w:r>
      <w:r w:rsidR="007A2AA3">
        <w:t xml:space="preserve"> </w:t>
      </w:r>
      <w:r w:rsidR="005A1F04">
        <w:t xml:space="preserve">providing </w:t>
      </w:r>
      <w:r w:rsidR="00754114">
        <w:t xml:space="preserve">necessary </w:t>
      </w:r>
      <w:r w:rsidR="005A1F04">
        <w:t xml:space="preserve">financing and other resources to marginalized communities. </w:t>
      </w:r>
      <w:r w:rsidR="00754114">
        <w:t>For example, w</w:t>
      </w:r>
      <w:r w:rsidR="005A1F04">
        <w:t xml:space="preserve">hile it is certainly important to integrate “indigenous cultures and knowledge in mitigation and adaptation measures” (¶49) as appropriate, the first order concern is </w:t>
      </w:r>
      <w:r w:rsidR="00754114">
        <w:t>to ensure States allocate</w:t>
      </w:r>
      <w:r w:rsidR="005A1F04">
        <w:t xml:space="preserve"> sufficient funding and resources for the mitigation and adaptation measures necessary to ensure the continued existence and thriving of </w:t>
      </w:r>
      <w:r>
        <w:t>I</w:t>
      </w:r>
      <w:r w:rsidR="005A1F04">
        <w:t>ndigenous cultures.</w:t>
      </w:r>
    </w:p>
    <w:p w14:paraId="7B91FA63" w14:textId="198718D6" w:rsidR="002A4B08" w:rsidRDefault="002A4B08" w:rsidP="006502B0">
      <w:pPr>
        <w:widowControl w:val="0"/>
        <w:pBdr>
          <w:bottom w:val="single" w:sz="6" w:space="1" w:color="auto"/>
        </w:pBdr>
        <w:autoSpaceDE w:val="0"/>
        <w:autoSpaceDN w:val="0"/>
        <w:adjustRightInd w:val="0"/>
        <w:jc w:val="both"/>
        <w:rPr>
          <w:b/>
          <w:bCs/>
        </w:rPr>
      </w:pPr>
    </w:p>
    <w:p w14:paraId="5468C870" w14:textId="77777777" w:rsidR="003A1473" w:rsidRPr="007B77E8" w:rsidRDefault="003A1473" w:rsidP="006502B0">
      <w:pPr>
        <w:widowControl w:val="0"/>
        <w:autoSpaceDE w:val="0"/>
        <w:autoSpaceDN w:val="0"/>
        <w:adjustRightInd w:val="0"/>
        <w:jc w:val="both"/>
        <w:rPr>
          <w:b/>
          <w:bCs/>
        </w:rPr>
      </w:pPr>
    </w:p>
    <w:p w14:paraId="1CDD78B7" w14:textId="35E579B9"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t xml:space="preserve">The Comment </w:t>
      </w:r>
      <w:r w:rsidR="00074BEA">
        <w:rPr>
          <w:b/>
          <w:bCs/>
        </w:rPr>
        <w:t>must</w:t>
      </w:r>
      <w:r w:rsidRPr="007B77E8">
        <w:rPr>
          <w:b/>
          <w:bCs/>
        </w:rPr>
        <w:t xml:space="preserve"> use assertive</w:t>
      </w:r>
      <w:r w:rsidR="001D099A">
        <w:rPr>
          <w:b/>
          <w:bCs/>
        </w:rPr>
        <w:t>,</w:t>
      </w:r>
      <w:r w:rsidRPr="007B77E8">
        <w:rPr>
          <w:b/>
          <w:bCs/>
        </w:rPr>
        <w:t xml:space="preserve"> precise language </w:t>
      </w:r>
      <w:r w:rsidR="001D099A" w:rsidRPr="001D099A">
        <w:rPr>
          <w:b/>
          <w:bCs/>
        </w:rPr>
        <w:t>and clearly articulate</w:t>
      </w:r>
      <w:r w:rsidR="001D099A" w:rsidRPr="007B77E8">
        <w:t xml:space="preserve"> </w:t>
      </w:r>
      <w:r w:rsidRPr="007B77E8">
        <w:rPr>
          <w:b/>
          <w:bCs/>
        </w:rPr>
        <w:t>the meaning and intention of every sentence.</w:t>
      </w:r>
    </w:p>
    <w:p w14:paraId="684B5E1F" w14:textId="4253D574" w:rsidR="002A4B08" w:rsidRDefault="002A4B08" w:rsidP="006502B0">
      <w:pPr>
        <w:widowControl w:val="0"/>
        <w:autoSpaceDE w:val="0"/>
        <w:autoSpaceDN w:val="0"/>
        <w:adjustRightInd w:val="0"/>
        <w:jc w:val="both"/>
        <w:rPr>
          <w:b/>
          <w:bCs/>
        </w:rPr>
      </w:pPr>
    </w:p>
    <w:p w14:paraId="55A6F37C" w14:textId="77777777" w:rsidR="009921DC" w:rsidRDefault="009921DC" w:rsidP="006502B0">
      <w:pPr>
        <w:widowControl w:val="0"/>
        <w:autoSpaceDE w:val="0"/>
        <w:autoSpaceDN w:val="0"/>
        <w:adjustRightInd w:val="0"/>
        <w:jc w:val="both"/>
      </w:pPr>
      <w:r>
        <w:t>Key Recommendations:</w:t>
      </w:r>
    </w:p>
    <w:p w14:paraId="00D7B0B8" w14:textId="5C630E3D" w:rsidR="009921DC" w:rsidRDefault="009921DC" w:rsidP="006502B0">
      <w:pPr>
        <w:pStyle w:val="ListParagraph"/>
        <w:widowControl w:val="0"/>
        <w:numPr>
          <w:ilvl w:val="0"/>
          <w:numId w:val="4"/>
        </w:numPr>
        <w:autoSpaceDE w:val="0"/>
        <w:autoSpaceDN w:val="0"/>
        <w:adjustRightInd w:val="0"/>
        <w:jc w:val="both"/>
      </w:pPr>
      <w:r>
        <w:t>Incorporate active language into declarations regarding State obligations, particularly replacing statements that States “should” take action with directives that States “must” take action</w:t>
      </w:r>
      <w:r w:rsidR="008D5BCD">
        <w:t xml:space="preserve"> in keeping with State Parties’ numerous </w:t>
      </w:r>
      <w:r w:rsidR="008D5BCD" w:rsidRPr="008D5BCD">
        <w:rPr>
          <w:i/>
          <w:iCs/>
        </w:rPr>
        <w:t>mandatory</w:t>
      </w:r>
      <w:r w:rsidR="008D5BCD">
        <w:t xml:space="preserve"> duties under the CRC.</w:t>
      </w:r>
    </w:p>
    <w:p w14:paraId="6DA3400F" w14:textId="307EB6E6" w:rsidR="009921DC" w:rsidRDefault="009921DC" w:rsidP="006502B0">
      <w:pPr>
        <w:pStyle w:val="ListParagraph"/>
        <w:widowControl w:val="0"/>
        <w:numPr>
          <w:ilvl w:val="0"/>
          <w:numId w:val="4"/>
        </w:numPr>
        <w:autoSpaceDE w:val="0"/>
        <w:autoSpaceDN w:val="0"/>
        <w:adjustRightInd w:val="0"/>
        <w:jc w:val="both"/>
      </w:pPr>
      <w:r>
        <w:t xml:space="preserve">Replace ambiguous statements in the Comment with more concrete and clear </w:t>
      </w:r>
      <w:r w:rsidR="008326BF">
        <w:t>assertions</w:t>
      </w:r>
      <w:r>
        <w:t xml:space="preserve">. </w:t>
      </w:r>
    </w:p>
    <w:p w14:paraId="2530A141" w14:textId="77777777" w:rsidR="009921DC" w:rsidRDefault="009921DC" w:rsidP="006502B0">
      <w:pPr>
        <w:widowControl w:val="0"/>
        <w:autoSpaceDE w:val="0"/>
        <w:autoSpaceDN w:val="0"/>
        <w:adjustRightInd w:val="0"/>
        <w:jc w:val="both"/>
        <w:rPr>
          <w:b/>
          <w:bCs/>
        </w:rPr>
      </w:pPr>
    </w:p>
    <w:p w14:paraId="19FBEA54" w14:textId="59271D7F" w:rsidR="00876B63" w:rsidRDefault="0092286B" w:rsidP="006502B0">
      <w:pPr>
        <w:widowControl w:val="0"/>
        <w:autoSpaceDE w:val="0"/>
        <w:autoSpaceDN w:val="0"/>
        <w:adjustRightInd w:val="0"/>
        <w:jc w:val="both"/>
      </w:pPr>
      <w:r w:rsidRPr="00552C40">
        <w:t>The Comment should</w:t>
      </w:r>
      <w:r>
        <w:t xml:space="preserve"> use strong, </w:t>
      </w:r>
      <w:r w:rsidR="008326BF">
        <w:t>exact</w:t>
      </w:r>
      <w:r>
        <w:t xml:space="preserve"> word choice to assertively convey its </w:t>
      </w:r>
      <w:r w:rsidR="00F90DEA">
        <w:t>guidance</w:t>
      </w:r>
      <w:r>
        <w:t>. As currently written, t</w:t>
      </w:r>
      <w:r w:rsidR="0035187A">
        <w:t xml:space="preserve">he Comment incorporates </w:t>
      </w:r>
      <w:r w:rsidR="00F90DEA">
        <w:t>too many</w:t>
      </w:r>
      <w:r w:rsidR="0035187A">
        <w:t xml:space="preserve"> p</w:t>
      </w:r>
      <w:r w:rsidR="006802B2">
        <w:t xml:space="preserve">assive verbs and </w:t>
      </w:r>
      <w:r w:rsidR="00F90DEA">
        <w:t>tepid</w:t>
      </w:r>
      <w:r w:rsidR="006802B2">
        <w:t xml:space="preserve"> suggestions </w:t>
      </w:r>
      <w:r w:rsidR="0035187A">
        <w:t xml:space="preserve">that may </w:t>
      </w:r>
      <w:r w:rsidR="00AB5FD1">
        <w:t>fail</w:t>
      </w:r>
      <w:r w:rsidR="0035187A">
        <w:t xml:space="preserve"> to command </w:t>
      </w:r>
      <w:r w:rsidR="00AB5FD1">
        <w:t xml:space="preserve">adequate </w:t>
      </w:r>
      <w:r w:rsidR="0035187A">
        <w:t xml:space="preserve">attention. </w:t>
      </w:r>
      <w:r w:rsidR="00876B63">
        <w:t>Recommendations for states to</w:t>
      </w:r>
      <w:r w:rsidR="0035187A">
        <w:t xml:space="preserve"> “explore options” (¶67)</w:t>
      </w:r>
      <w:r w:rsidR="00C32AC4">
        <w:t>,</w:t>
      </w:r>
      <w:r w:rsidR="00876B63">
        <w:t xml:space="preserve"> to </w:t>
      </w:r>
      <w:r w:rsidR="0035187A">
        <w:t>“encourage the mass media” (¶86)</w:t>
      </w:r>
      <w:r w:rsidR="00C32AC4">
        <w:t xml:space="preserve">, and </w:t>
      </w:r>
      <w:r w:rsidR="00C74431">
        <w:t>to “</w:t>
      </w:r>
      <w:r w:rsidR="00C32AC4">
        <w:t>provid[e] information” (¶113)</w:t>
      </w:r>
      <w:r w:rsidR="0035187A">
        <w:t xml:space="preserve"> could be written much </w:t>
      </w:r>
      <w:r w:rsidR="0035187A">
        <w:lastRenderedPageBreak/>
        <w:t xml:space="preserve">more powerfully and effectively as </w:t>
      </w:r>
      <w:r w:rsidR="000C74BF">
        <w:t xml:space="preserve">recommendations for </w:t>
      </w:r>
      <w:r w:rsidR="00584952">
        <w:t>S</w:t>
      </w:r>
      <w:r w:rsidR="000C74BF">
        <w:t xml:space="preserve">tates to, respectively, </w:t>
      </w:r>
      <w:r w:rsidR="0035187A">
        <w:t>“</w:t>
      </w:r>
      <w:r w:rsidR="00876B63">
        <w:t>act,” “hold the mass media accountable,</w:t>
      </w:r>
      <w:r w:rsidR="005455C3">
        <w:t>”</w:t>
      </w:r>
      <w:r w:rsidR="00876B63">
        <w:t xml:space="preserve"> </w:t>
      </w:r>
      <w:r w:rsidR="00C74431">
        <w:t>and “allocate resources</w:t>
      </w:r>
      <w:r w:rsidR="00876B63">
        <w:t>.</w:t>
      </w:r>
      <w:r w:rsidR="000C74BF">
        <w:t>”</w:t>
      </w:r>
      <w:r w:rsidR="00876B63">
        <w:t xml:space="preserve">  Similarly, </w:t>
      </w:r>
      <w:r w:rsidR="005908AD">
        <w:t>language</w:t>
      </w:r>
      <w:r w:rsidR="00876B63">
        <w:t xml:space="preserve"> </w:t>
      </w:r>
      <w:r w:rsidR="005908AD">
        <w:t xml:space="preserve">regarding </w:t>
      </w:r>
      <w:r w:rsidR="00876B63">
        <w:t>“reasonably foreseeable</w:t>
      </w:r>
      <w:r w:rsidR="005908AD">
        <w:t>”</w:t>
      </w:r>
      <w:r w:rsidR="00876B63">
        <w:t xml:space="preserve"> </w:t>
      </w:r>
      <w:r w:rsidR="005908AD">
        <w:t xml:space="preserve">harms </w:t>
      </w:r>
      <w:r w:rsidR="00876B63">
        <w:t xml:space="preserve">(¶111(b)) </w:t>
      </w:r>
      <w:r w:rsidR="005908AD">
        <w:t xml:space="preserve">as well as references to the “precautionary principle” (¶15) </w:t>
      </w:r>
      <w:r w:rsidR="000C74BF">
        <w:t>are</w:t>
      </w:r>
      <w:r w:rsidR="005908AD">
        <w:t xml:space="preserve"> misplaced in the context of climate change given that </w:t>
      </w:r>
      <w:r w:rsidR="005455C3">
        <w:t>the period for climate precaution ha</w:t>
      </w:r>
      <w:r w:rsidR="00C74431">
        <w:t>s</w:t>
      </w:r>
      <w:r w:rsidR="005455C3">
        <w:t xml:space="preserve"> long since passed</w:t>
      </w:r>
      <w:r w:rsidR="00C74431">
        <w:t xml:space="preserve"> and </w:t>
      </w:r>
      <w:r w:rsidR="005908AD">
        <w:t>climate harms to children’s rights</w:t>
      </w:r>
      <w:r w:rsidR="005455C3">
        <w:t xml:space="preserve"> </w:t>
      </w:r>
      <w:r w:rsidR="005908AD">
        <w:t xml:space="preserve">are certain and imminent rather than </w:t>
      </w:r>
      <w:r w:rsidR="008326BF">
        <w:t xml:space="preserve">merely </w:t>
      </w:r>
      <w:r w:rsidR="005908AD">
        <w:t>“reasonably foreseeable.”</w:t>
      </w:r>
      <w:r w:rsidR="00A41457">
        <w:t xml:space="preserve"> </w:t>
      </w:r>
    </w:p>
    <w:p w14:paraId="2033FC9A" w14:textId="77777777" w:rsidR="005455C3" w:rsidRDefault="005455C3" w:rsidP="006502B0">
      <w:pPr>
        <w:widowControl w:val="0"/>
        <w:autoSpaceDE w:val="0"/>
        <w:autoSpaceDN w:val="0"/>
        <w:adjustRightInd w:val="0"/>
        <w:jc w:val="both"/>
      </w:pPr>
    </w:p>
    <w:p w14:paraId="7DAC2FDA" w14:textId="7CD2B399" w:rsidR="00DF14B2" w:rsidRDefault="00C74431" w:rsidP="006502B0">
      <w:pPr>
        <w:widowControl w:val="0"/>
        <w:autoSpaceDE w:val="0"/>
        <w:autoSpaceDN w:val="0"/>
        <w:adjustRightInd w:val="0"/>
        <w:jc w:val="both"/>
      </w:pPr>
      <w:r>
        <w:t>In order to maintain credibility and clarity, t</w:t>
      </w:r>
      <w:r w:rsidR="005455C3">
        <w:t xml:space="preserve">he Comment </w:t>
      </w:r>
      <w:r w:rsidR="008326BF">
        <w:t xml:space="preserve">must also </w:t>
      </w:r>
      <w:r w:rsidR="00A32EC5">
        <w:t>eliminat</w:t>
      </w:r>
      <w:r w:rsidR="008326BF">
        <w:t xml:space="preserve">e all </w:t>
      </w:r>
      <w:r>
        <w:t xml:space="preserve">textual </w:t>
      </w:r>
      <w:r w:rsidR="00A32EC5">
        <w:t>ambigu</w:t>
      </w:r>
      <w:r>
        <w:t>ity</w:t>
      </w:r>
      <w:r w:rsidR="00A32EC5">
        <w:t xml:space="preserve">. </w:t>
      </w:r>
      <w:r>
        <w:t xml:space="preserve">For example, </w:t>
      </w:r>
      <w:r w:rsidR="003B239F">
        <w:t xml:space="preserve">the Comment mentions several obligations of States, including the “obligation to respect” and the “obligation to fulfill” (¶77), without clearly specifying </w:t>
      </w:r>
      <w:r>
        <w:t>the source from which the</w:t>
      </w:r>
      <w:r w:rsidR="003B239F">
        <w:t xml:space="preserve">se obligations </w:t>
      </w:r>
      <w:r>
        <w:t>derive</w:t>
      </w:r>
      <w:r w:rsidR="003B239F">
        <w:t xml:space="preserve"> </w:t>
      </w:r>
      <w:r>
        <w:t xml:space="preserve">nor what </w:t>
      </w:r>
      <w:r w:rsidR="003B239F">
        <w:t xml:space="preserve">abiding by them </w:t>
      </w:r>
      <w:r>
        <w:t>entail</w:t>
      </w:r>
      <w:r w:rsidR="003B239F">
        <w:t>s</w:t>
      </w:r>
      <w:r>
        <w:t xml:space="preserve">. The lack of </w:t>
      </w:r>
      <w:r w:rsidR="00EA1055">
        <w:t>transparency around such phrases could easily cause a reader of the</w:t>
      </w:r>
      <w:r w:rsidR="00A20792">
        <w:t xml:space="preserve"> </w:t>
      </w:r>
      <w:r w:rsidR="00EA1055">
        <w:t xml:space="preserve">Comment to call into question the veracity of other referenced obligations and assertions. The Comment should carefully and accurately provide context for all claims and statements to avoid this </w:t>
      </w:r>
      <w:r w:rsidR="0092286B">
        <w:t>outcome</w:t>
      </w:r>
      <w:r w:rsidR="00EA1055">
        <w:t>.</w:t>
      </w:r>
    </w:p>
    <w:p w14:paraId="7B2C13A5" w14:textId="1F779F75" w:rsidR="00D44C2F" w:rsidRDefault="00D44C2F" w:rsidP="006502B0">
      <w:pPr>
        <w:widowControl w:val="0"/>
        <w:pBdr>
          <w:bottom w:val="single" w:sz="6" w:space="1" w:color="auto"/>
        </w:pBdr>
        <w:autoSpaceDE w:val="0"/>
        <w:autoSpaceDN w:val="0"/>
        <w:adjustRightInd w:val="0"/>
        <w:jc w:val="both"/>
      </w:pPr>
    </w:p>
    <w:p w14:paraId="456A9E7D" w14:textId="77777777" w:rsidR="002A4B08" w:rsidRPr="007B77E8" w:rsidRDefault="002A4B08" w:rsidP="006502B0">
      <w:pPr>
        <w:widowControl w:val="0"/>
        <w:autoSpaceDE w:val="0"/>
        <w:autoSpaceDN w:val="0"/>
        <w:adjustRightInd w:val="0"/>
        <w:jc w:val="both"/>
        <w:rPr>
          <w:b/>
          <w:bCs/>
        </w:rPr>
      </w:pPr>
    </w:p>
    <w:p w14:paraId="776CBC60" w14:textId="5A433FD6"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t xml:space="preserve">The Comment </w:t>
      </w:r>
      <w:r w:rsidR="00074BEA">
        <w:rPr>
          <w:b/>
          <w:bCs/>
        </w:rPr>
        <w:t>must</w:t>
      </w:r>
      <w:r w:rsidRPr="007B77E8">
        <w:rPr>
          <w:b/>
          <w:bCs/>
        </w:rPr>
        <w:t xml:space="preserve"> incorporate thoughtful and </w:t>
      </w:r>
      <w:r w:rsidR="00AB5FD1">
        <w:rPr>
          <w:b/>
          <w:bCs/>
        </w:rPr>
        <w:t>practical</w:t>
      </w:r>
      <w:r w:rsidRPr="007B77E8">
        <w:rPr>
          <w:b/>
          <w:bCs/>
        </w:rPr>
        <w:t xml:space="preserve"> recommendations calling on States to take positive steps to combat the climate crisis.</w:t>
      </w:r>
    </w:p>
    <w:p w14:paraId="41487E0F" w14:textId="512266AD" w:rsidR="002A4B08" w:rsidRDefault="002A4B08" w:rsidP="006502B0">
      <w:pPr>
        <w:widowControl w:val="0"/>
        <w:autoSpaceDE w:val="0"/>
        <w:autoSpaceDN w:val="0"/>
        <w:adjustRightInd w:val="0"/>
        <w:jc w:val="both"/>
        <w:rPr>
          <w:b/>
          <w:bCs/>
        </w:rPr>
      </w:pPr>
    </w:p>
    <w:p w14:paraId="6D756FA8" w14:textId="3A40FC94" w:rsidR="009921DC" w:rsidRDefault="009921DC" w:rsidP="006502B0">
      <w:pPr>
        <w:widowControl w:val="0"/>
        <w:autoSpaceDE w:val="0"/>
        <w:autoSpaceDN w:val="0"/>
        <w:adjustRightInd w:val="0"/>
        <w:jc w:val="both"/>
      </w:pPr>
      <w:r>
        <w:t>Key Recommendation:</w:t>
      </w:r>
    </w:p>
    <w:p w14:paraId="4D498208" w14:textId="3340EA30" w:rsidR="009921DC" w:rsidRPr="008342CD" w:rsidRDefault="009921DC" w:rsidP="006502B0">
      <w:pPr>
        <w:pStyle w:val="ListParagraph"/>
        <w:widowControl w:val="0"/>
        <w:numPr>
          <w:ilvl w:val="0"/>
          <w:numId w:val="4"/>
        </w:numPr>
        <w:autoSpaceDE w:val="0"/>
        <w:autoSpaceDN w:val="0"/>
        <w:adjustRightInd w:val="0"/>
        <w:jc w:val="both"/>
      </w:pPr>
      <w:r>
        <w:t>Critically analyze all suggestions and indicated obligations for States and reframe them to be well-targeted, effectual, and actionable for the protection of children’s rights in the face of the climate crisis.</w:t>
      </w:r>
    </w:p>
    <w:p w14:paraId="2FC9D822" w14:textId="77777777" w:rsidR="009921DC" w:rsidRDefault="009921DC" w:rsidP="006502B0">
      <w:pPr>
        <w:widowControl w:val="0"/>
        <w:autoSpaceDE w:val="0"/>
        <w:autoSpaceDN w:val="0"/>
        <w:adjustRightInd w:val="0"/>
        <w:jc w:val="both"/>
        <w:rPr>
          <w:b/>
          <w:bCs/>
        </w:rPr>
      </w:pPr>
    </w:p>
    <w:p w14:paraId="7066242F" w14:textId="4B07E500" w:rsidR="003A1473" w:rsidRDefault="00E32130" w:rsidP="006502B0">
      <w:pPr>
        <w:widowControl w:val="0"/>
        <w:autoSpaceDE w:val="0"/>
        <w:autoSpaceDN w:val="0"/>
        <w:adjustRightInd w:val="0"/>
        <w:jc w:val="both"/>
      </w:pPr>
      <w:r>
        <w:t xml:space="preserve">Given the urgency and severity of the climate crisis, </w:t>
      </w:r>
      <w:r w:rsidR="009A259E">
        <w:t>the steps States</w:t>
      </w:r>
      <w:r w:rsidR="008326BF">
        <w:t xml:space="preserve"> </w:t>
      </w:r>
      <w:r w:rsidR="009A259E">
        <w:t>take</w:t>
      </w:r>
      <w:r>
        <w:t xml:space="preserve"> to combat climate change </w:t>
      </w:r>
      <w:r w:rsidR="009A259E">
        <w:t>must be thoughtfully formulated and clearly articulate</w:t>
      </w:r>
      <w:r w:rsidR="001678B3">
        <w:t>d so as to be</w:t>
      </w:r>
      <w:r w:rsidR="009A259E">
        <w:t xml:space="preserve"> </w:t>
      </w:r>
      <w:r w:rsidR="00A65968">
        <w:t>maximally</w:t>
      </w:r>
      <w:r w:rsidR="009A259E">
        <w:t xml:space="preserve"> effective </w:t>
      </w:r>
      <w:r w:rsidR="001678B3">
        <w:t>in</w:t>
      </w:r>
      <w:r w:rsidR="009A259E">
        <w:t xml:space="preserve"> protect</w:t>
      </w:r>
      <w:r w:rsidR="001678B3">
        <w:t>ing</w:t>
      </w:r>
      <w:r w:rsidR="009A259E">
        <w:t xml:space="preserve"> children’s rights. </w:t>
      </w:r>
      <w:r w:rsidR="008326BF">
        <w:t xml:space="preserve">Many as currently </w:t>
      </w:r>
      <w:r w:rsidR="007767BD">
        <w:t>described in the Comment</w:t>
      </w:r>
      <w:r w:rsidR="008326BF">
        <w:t xml:space="preserve"> are not</w:t>
      </w:r>
      <w:r w:rsidR="001678B3">
        <w:t>.</w:t>
      </w:r>
      <w:r w:rsidR="008326BF">
        <w:t xml:space="preserve"> </w:t>
      </w:r>
      <w:r w:rsidR="00A65968">
        <w:t xml:space="preserve">For example, </w:t>
      </w:r>
      <w:r w:rsidR="0092286B">
        <w:t xml:space="preserve">the Comment’s </w:t>
      </w:r>
      <w:r w:rsidR="00A65968">
        <w:t xml:space="preserve">recommendations that impact assessments be conducted to assess potential harms to children are </w:t>
      </w:r>
      <w:r w:rsidR="00074BEA">
        <w:t xml:space="preserve">highly </w:t>
      </w:r>
      <w:r w:rsidR="00792A92">
        <w:t>un</w:t>
      </w:r>
      <w:r w:rsidR="00A65968">
        <w:t xml:space="preserve">likely to contribute greatly to the protection of children’s rights unless combined with </w:t>
      </w:r>
      <w:r w:rsidR="00E70168">
        <w:t xml:space="preserve">injunctive requirements for rights violations (¶¶53, 76). </w:t>
      </w:r>
      <w:r w:rsidR="00B235C7">
        <w:t>Furthermore, s</w:t>
      </w:r>
      <w:r w:rsidR="00E70168">
        <w:t xml:space="preserve">uch impact statements may be impractical for </w:t>
      </w:r>
      <w:r w:rsidR="00074BEA">
        <w:t>S</w:t>
      </w:r>
      <w:r w:rsidR="00E70168">
        <w:t xml:space="preserve">tates with capacity and resource restrictions particularly if they already have separate environmental impact assessment requirements in place. Similarly, the recommendation for States to lower the burden of proof on young people attempting to establish causation in climate lawsuits is misguided (¶67). Not only is lowering courtroom standards specifically for children </w:t>
      </w:r>
      <w:r w:rsidR="00A20792">
        <w:t xml:space="preserve">infeasible pursuant to rules of evidence, </w:t>
      </w:r>
      <w:r w:rsidR="00E70168">
        <w:t>it is also not necessary given the increasing ability of attribution science to definitively demonstrate the causal responsibility of particular actors for their contributions to climate change</w:t>
      </w:r>
      <w:r w:rsidR="00241C00">
        <w:t xml:space="preserve"> and the </w:t>
      </w:r>
      <w:r w:rsidR="00A20792">
        <w:t xml:space="preserve">serious harms </w:t>
      </w:r>
      <w:r w:rsidR="00241C00">
        <w:t xml:space="preserve">it imposes on </w:t>
      </w:r>
      <w:r w:rsidR="00A20792">
        <w:t xml:space="preserve">children. </w:t>
      </w:r>
      <w:r w:rsidR="008326BF">
        <w:t>These</w:t>
      </w:r>
      <w:r w:rsidR="0092286B">
        <w:t xml:space="preserve"> recommendations should be revised to take into account </w:t>
      </w:r>
      <w:r w:rsidR="008326BF">
        <w:t xml:space="preserve">such </w:t>
      </w:r>
      <w:r w:rsidR="0092286B">
        <w:t>pragmatic considerations.</w:t>
      </w:r>
    </w:p>
    <w:p w14:paraId="749CC2F6" w14:textId="3CF05912" w:rsidR="00E70168" w:rsidRDefault="00E70168" w:rsidP="006502B0">
      <w:pPr>
        <w:widowControl w:val="0"/>
        <w:autoSpaceDE w:val="0"/>
        <w:autoSpaceDN w:val="0"/>
        <w:adjustRightInd w:val="0"/>
        <w:jc w:val="both"/>
      </w:pPr>
    </w:p>
    <w:p w14:paraId="6B95CB32" w14:textId="171CD48E" w:rsidR="00E70168" w:rsidRDefault="0092286B" w:rsidP="006502B0">
      <w:pPr>
        <w:widowControl w:val="0"/>
        <w:autoSpaceDE w:val="0"/>
        <w:autoSpaceDN w:val="0"/>
        <w:adjustRightInd w:val="0"/>
        <w:jc w:val="both"/>
      </w:pPr>
      <w:r>
        <w:t>Additionally, r</w:t>
      </w:r>
      <w:r w:rsidR="006C5362">
        <w:t xml:space="preserve">ecommendations </w:t>
      </w:r>
      <w:r>
        <w:t>for</w:t>
      </w:r>
      <w:r w:rsidR="006C5362">
        <w:t xml:space="preserve"> States should </w:t>
      </w:r>
      <w:r w:rsidR="008342CD">
        <w:t xml:space="preserve">be </w:t>
      </w:r>
      <w:r w:rsidR="006C5362">
        <w:t xml:space="preserve">as practical to implement as possible. Several assertions in the Comment fail to abide by this principle. For example, the </w:t>
      </w:r>
      <w:r w:rsidR="003B239F">
        <w:t>Comment declares that</w:t>
      </w:r>
      <w:r>
        <w:t xml:space="preserve"> </w:t>
      </w:r>
      <w:r w:rsidR="006C5362">
        <w:t>“</w:t>
      </w:r>
      <w:r w:rsidR="006502B0">
        <w:t>S</w:t>
      </w:r>
      <w:r w:rsidR="006C5362">
        <w:t xml:space="preserve">tates are also obliged to protect children from misinformation concerning environmental risks” (¶77) </w:t>
      </w:r>
      <w:r w:rsidR="00822678">
        <w:t>without acknowledging</w:t>
      </w:r>
      <w:r w:rsidR="003B239F">
        <w:t xml:space="preserve"> the immense difficulty involved in effectively stopping the spread of misinformation</w:t>
      </w:r>
      <w:r w:rsidR="006502B0">
        <w:t>,</w:t>
      </w:r>
      <w:r w:rsidR="003B239F">
        <w:t xml:space="preserve"> </w:t>
      </w:r>
      <w:r w:rsidR="006502B0">
        <w:t xml:space="preserve">providing </w:t>
      </w:r>
      <w:r w:rsidR="003B239F">
        <w:t>any suggestions for how to do so</w:t>
      </w:r>
      <w:r w:rsidR="006502B0">
        <w:t>, or recognizing certain States’</w:t>
      </w:r>
      <w:r w:rsidR="00822678">
        <w:t xml:space="preserve"> </w:t>
      </w:r>
      <w:r w:rsidR="00822678">
        <w:lastRenderedPageBreak/>
        <w:t>complicity</w:t>
      </w:r>
      <w:r w:rsidR="00642189">
        <w:t xml:space="preserve"> in downplaying</w:t>
      </w:r>
      <w:r w:rsidR="006502B0">
        <w:t xml:space="preserve"> the</w:t>
      </w:r>
      <w:r w:rsidR="00642189">
        <w:t xml:space="preserve"> scientific evidence </w:t>
      </w:r>
      <w:r w:rsidR="006502B0">
        <w:t>of</w:t>
      </w:r>
      <w:r w:rsidR="00642189">
        <w:t xml:space="preserve"> climate crisis.</w:t>
      </w:r>
      <w:r w:rsidR="00642189">
        <w:rPr>
          <w:rStyle w:val="FootnoteReference"/>
        </w:rPr>
        <w:footnoteReference w:id="8"/>
      </w:r>
      <w:r w:rsidR="00642189">
        <w:t xml:space="preserve"> </w:t>
      </w:r>
      <w:r w:rsidR="006405D3">
        <w:t xml:space="preserve">Similarly, </w:t>
      </w:r>
      <w:r w:rsidR="00D25907">
        <w:t>the Comment</w:t>
      </w:r>
      <w:r w:rsidR="006405D3">
        <w:t xml:space="preserve"> indicat</w:t>
      </w:r>
      <w:r w:rsidR="00D25907">
        <w:t>es</w:t>
      </w:r>
      <w:r w:rsidR="006405D3">
        <w:t xml:space="preserve"> that States should “be transparent and avoid tracking challenges such as double counting[]” (¶120) when providing climate finance </w:t>
      </w:r>
      <w:r w:rsidR="00596932">
        <w:t>without indicating any suggestions for how such “challenges” should be avoided.</w:t>
      </w:r>
    </w:p>
    <w:p w14:paraId="4ED49F71" w14:textId="04D7EBC5" w:rsidR="002A4B08" w:rsidRDefault="002A4B08" w:rsidP="006502B0">
      <w:pPr>
        <w:widowControl w:val="0"/>
        <w:pBdr>
          <w:bottom w:val="single" w:sz="6" w:space="1" w:color="auto"/>
        </w:pBdr>
        <w:autoSpaceDE w:val="0"/>
        <w:autoSpaceDN w:val="0"/>
        <w:adjustRightInd w:val="0"/>
        <w:jc w:val="both"/>
        <w:rPr>
          <w:b/>
          <w:bCs/>
        </w:rPr>
      </w:pPr>
    </w:p>
    <w:p w14:paraId="62156875" w14:textId="77777777" w:rsidR="001C1F11" w:rsidRPr="007B77E8" w:rsidRDefault="001C1F11" w:rsidP="006502B0">
      <w:pPr>
        <w:widowControl w:val="0"/>
        <w:autoSpaceDE w:val="0"/>
        <w:autoSpaceDN w:val="0"/>
        <w:adjustRightInd w:val="0"/>
        <w:jc w:val="both"/>
        <w:rPr>
          <w:b/>
          <w:bCs/>
        </w:rPr>
      </w:pPr>
    </w:p>
    <w:p w14:paraId="21839C0C" w14:textId="0A7175EA" w:rsidR="002A4B08" w:rsidRPr="007B77E8" w:rsidRDefault="002A4B08" w:rsidP="006502B0">
      <w:pPr>
        <w:pStyle w:val="ListParagraph"/>
        <w:widowControl w:val="0"/>
        <w:numPr>
          <w:ilvl w:val="0"/>
          <w:numId w:val="2"/>
        </w:numPr>
        <w:autoSpaceDE w:val="0"/>
        <w:autoSpaceDN w:val="0"/>
        <w:adjustRightInd w:val="0"/>
        <w:jc w:val="both"/>
        <w:rPr>
          <w:b/>
          <w:bCs/>
        </w:rPr>
      </w:pPr>
      <w:r w:rsidRPr="007B77E8">
        <w:rPr>
          <w:b/>
          <w:bCs/>
        </w:rPr>
        <w:t>The Comment</w:t>
      </w:r>
      <w:r w:rsidR="005C032E">
        <w:rPr>
          <w:b/>
          <w:bCs/>
        </w:rPr>
        <w:t xml:space="preserve"> </w:t>
      </w:r>
      <w:r w:rsidR="00301FC4">
        <w:rPr>
          <w:b/>
          <w:bCs/>
        </w:rPr>
        <w:t>must</w:t>
      </w:r>
      <w:r w:rsidRPr="007B77E8">
        <w:rPr>
          <w:b/>
          <w:bCs/>
        </w:rPr>
        <w:t xml:space="preserve"> thoughtfully consider areas in which recommendations may conflict and acknowledge when tradeoffs and prioritizations need to be made.</w:t>
      </w:r>
    </w:p>
    <w:p w14:paraId="4CA2511D" w14:textId="48DEC1A5" w:rsidR="002A4B08" w:rsidRDefault="002A4B08" w:rsidP="006502B0">
      <w:pPr>
        <w:widowControl w:val="0"/>
        <w:autoSpaceDE w:val="0"/>
        <w:autoSpaceDN w:val="0"/>
        <w:adjustRightInd w:val="0"/>
        <w:jc w:val="both"/>
      </w:pPr>
    </w:p>
    <w:p w14:paraId="36EBAFFC" w14:textId="4C91C9FD" w:rsidR="009921DC" w:rsidRDefault="009921DC" w:rsidP="006502B0">
      <w:pPr>
        <w:widowControl w:val="0"/>
        <w:autoSpaceDE w:val="0"/>
        <w:autoSpaceDN w:val="0"/>
        <w:adjustRightInd w:val="0"/>
        <w:jc w:val="both"/>
      </w:pPr>
      <w:r>
        <w:t>Key Recommendation</w:t>
      </w:r>
      <w:r w:rsidR="00A20792">
        <w:t>s</w:t>
      </w:r>
      <w:r>
        <w:t>:</w:t>
      </w:r>
    </w:p>
    <w:p w14:paraId="0ACB1929" w14:textId="6F4C3DD8" w:rsidR="009921DC" w:rsidRDefault="009921DC" w:rsidP="006502B0">
      <w:pPr>
        <w:pStyle w:val="ListParagraph"/>
        <w:widowControl w:val="0"/>
        <w:numPr>
          <w:ilvl w:val="0"/>
          <w:numId w:val="4"/>
        </w:numPr>
        <w:autoSpaceDE w:val="0"/>
        <w:autoSpaceDN w:val="0"/>
        <w:adjustRightInd w:val="0"/>
        <w:jc w:val="both"/>
      </w:pPr>
      <w:r>
        <w:t xml:space="preserve">Acknowledge the necessary tradeoffs implicitly required by </w:t>
      </w:r>
      <w:r w:rsidR="006502B0">
        <w:t>States’</w:t>
      </w:r>
      <w:r w:rsidR="008D5BCD">
        <w:t xml:space="preserve"> obligations </w:t>
      </w:r>
      <w:r>
        <w:t>and incorporate strategies for responding to conflicting priorities.</w:t>
      </w:r>
    </w:p>
    <w:p w14:paraId="40FB6369" w14:textId="03E47B78" w:rsidR="00E5115A" w:rsidRDefault="00E5115A" w:rsidP="006502B0">
      <w:pPr>
        <w:pStyle w:val="ListParagraph"/>
        <w:widowControl w:val="0"/>
        <w:numPr>
          <w:ilvl w:val="0"/>
          <w:numId w:val="4"/>
        </w:numPr>
        <w:autoSpaceDE w:val="0"/>
        <w:autoSpaceDN w:val="0"/>
        <w:adjustRightInd w:val="0"/>
        <w:jc w:val="both"/>
      </w:pPr>
      <w:r>
        <w:t>Remove superfluous topics such as the evolution of international human rights law and the environment (¶¶9-10), the precautionary principle (¶15), child rights impact assessments (¶¶87-89), etc. to make more space for such tradeoff considerations.</w:t>
      </w:r>
    </w:p>
    <w:p w14:paraId="24B7B6C7" w14:textId="77777777" w:rsidR="009921DC" w:rsidRDefault="009921DC" w:rsidP="006502B0">
      <w:pPr>
        <w:widowControl w:val="0"/>
        <w:autoSpaceDE w:val="0"/>
        <w:autoSpaceDN w:val="0"/>
        <w:adjustRightInd w:val="0"/>
        <w:jc w:val="both"/>
      </w:pPr>
    </w:p>
    <w:p w14:paraId="21E04F3A" w14:textId="22205045" w:rsidR="00926B0A" w:rsidRPr="00926B0A" w:rsidRDefault="002021AA" w:rsidP="006502B0">
      <w:pPr>
        <w:widowControl w:val="0"/>
        <w:autoSpaceDE w:val="0"/>
        <w:autoSpaceDN w:val="0"/>
        <w:adjustRightInd w:val="0"/>
        <w:jc w:val="both"/>
        <w:rPr>
          <w:highlight w:val="yellow"/>
        </w:rPr>
      </w:pPr>
      <w:r>
        <w:t>States’</w:t>
      </w:r>
      <w:r w:rsidR="00A927B5">
        <w:t xml:space="preserve"> </w:t>
      </w:r>
      <w:r>
        <w:t xml:space="preserve">obligations </w:t>
      </w:r>
      <w:r w:rsidR="000D3681">
        <w:t>toward children</w:t>
      </w:r>
      <w:r w:rsidR="00301FC4">
        <w:softHyphen/>
        <w:t>—</w:t>
      </w:r>
      <w:r w:rsidR="000D3681">
        <w:t xml:space="preserve">let </w:t>
      </w:r>
      <w:r w:rsidR="00A01F53">
        <w:t>alone</w:t>
      </w:r>
      <w:r w:rsidR="000D3681">
        <w:t xml:space="preserve"> to</w:t>
      </w:r>
      <w:r w:rsidR="006502B0">
        <w:t>ward</w:t>
      </w:r>
      <w:r w:rsidR="000D3681">
        <w:t xml:space="preserve"> adult populations</w:t>
      </w:r>
      <w:r w:rsidR="00301FC4">
        <w:t>—</w:t>
      </w:r>
      <w:r w:rsidR="000D3681">
        <w:t xml:space="preserve">may </w:t>
      </w:r>
      <w:r w:rsidR="006502B0">
        <w:t>indicate</w:t>
      </w:r>
      <w:r w:rsidR="000D3681">
        <w:t xml:space="preserve"> differing courses of action at times. Recommendations for action will be much stronger if they acknowledge these conflicts and provide guidance </w:t>
      </w:r>
      <w:r w:rsidR="00213C8F">
        <w:t>for how to prioritize diverg</w:t>
      </w:r>
      <w:r w:rsidR="006502B0">
        <w:t xml:space="preserve">ent </w:t>
      </w:r>
      <w:r w:rsidR="0092286B">
        <w:t>considerations</w:t>
      </w:r>
      <w:r w:rsidR="000D3681">
        <w:t>. The Comment</w:t>
      </w:r>
      <w:r w:rsidR="00B235C7">
        <w:t xml:space="preserve"> must</w:t>
      </w:r>
      <w:r w:rsidR="000D3681">
        <w:t xml:space="preserve"> </w:t>
      </w:r>
      <w:r w:rsidR="00213C8F">
        <w:t xml:space="preserve">provide such guidance for all of its recommendations and obligation declarations. </w:t>
      </w:r>
      <w:r w:rsidR="00213C8F" w:rsidRPr="0077789F">
        <w:t xml:space="preserve">In </w:t>
      </w:r>
      <w:r w:rsidR="00241C00">
        <w:t>particular</w:t>
      </w:r>
      <w:r w:rsidR="002168FE">
        <w:t xml:space="preserve">, </w:t>
      </w:r>
      <w:r w:rsidR="00213C8F" w:rsidRPr="0077789F">
        <w:t>the Comment does not</w:t>
      </w:r>
      <w:r w:rsidR="00301FC4">
        <w:t>—</w:t>
      </w:r>
      <w:r w:rsidR="00213C8F" w:rsidRPr="0077789F">
        <w:t>but should</w:t>
      </w:r>
      <w:r w:rsidR="00301FC4">
        <w:t>—</w:t>
      </w:r>
      <w:r w:rsidR="00213C8F" w:rsidRPr="0077789F">
        <w:t xml:space="preserve">discuss </w:t>
      </w:r>
      <w:r w:rsidR="00926B0A" w:rsidRPr="0077789F">
        <w:t>best practices for</w:t>
      </w:r>
      <w:r w:rsidR="00213C8F" w:rsidRPr="0077789F">
        <w:t xml:space="preserve"> assess</w:t>
      </w:r>
      <w:r w:rsidR="00926B0A" w:rsidRPr="0077789F">
        <w:t>ing</w:t>
      </w:r>
      <w:r w:rsidR="00213C8F" w:rsidRPr="0077789F">
        <w:t xml:space="preserve"> the best interests of the child related to “the full and effective enjoyment of all rights relating to a safe, healthy and sustainable environment” </w:t>
      </w:r>
      <w:r w:rsidR="002168FE">
        <w:t xml:space="preserve">(¶53) </w:t>
      </w:r>
      <w:r w:rsidR="0077789F">
        <w:t>in situations where</w:t>
      </w:r>
      <w:r w:rsidR="002168FE">
        <w:t xml:space="preserve">, for example, the development of a renewable energy project may be in the best interest of children worldwide but may not be in the best interest of specific children living near a mine where materials needed for the renewable energy project are </w:t>
      </w:r>
      <w:r w:rsidR="0092286B">
        <w:t xml:space="preserve">being </w:t>
      </w:r>
      <w:r w:rsidR="002168FE">
        <w:t>extracted. As another example, the Comment calls for equal distribution of climate financing, (¶121) but there are situations in which equal distribution of funding is not equitable and the communities and countries with the greatest need should arguably receive a majority of climate funding.</w:t>
      </w:r>
      <w:r w:rsidR="00AD5462">
        <w:t xml:space="preserve"> </w:t>
      </w:r>
    </w:p>
    <w:p w14:paraId="5AC42824" w14:textId="30C16A12" w:rsidR="002168FE" w:rsidRDefault="002168FE" w:rsidP="006502B0">
      <w:pPr>
        <w:widowControl w:val="0"/>
        <w:pBdr>
          <w:bottom w:val="single" w:sz="6" w:space="1" w:color="auto"/>
        </w:pBdr>
        <w:autoSpaceDE w:val="0"/>
        <w:autoSpaceDN w:val="0"/>
        <w:adjustRightInd w:val="0"/>
        <w:jc w:val="both"/>
      </w:pPr>
    </w:p>
    <w:p w14:paraId="2171BEB5" w14:textId="0DAA61D2" w:rsidR="002168FE" w:rsidRDefault="002168FE" w:rsidP="006502B0">
      <w:pPr>
        <w:widowControl w:val="0"/>
        <w:autoSpaceDE w:val="0"/>
        <w:autoSpaceDN w:val="0"/>
        <w:adjustRightInd w:val="0"/>
        <w:jc w:val="both"/>
      </w:pPr>
    </w:p>
    <w:p w14:paraId="5C777BF2" w14:textId="7D6264B3" w:rsidR="002168FE" w:rsidRPr="007B77E8" w:rsidRDefault="009561BE" w:rsidP="006502B0">
      <w:pPr>
        <w:widowControl w:val="0"/>
        <w:autoSpaceDE w:val="0"/>
        <w:autoSpaceDN w:val="0"/>
        <w:adjustRightInd w:val="0"/>
        <w:jc w:val="both"/>
      </w:pPr>
      <w:r>
        <w:t>While t</w:t>
      </w:r>
      <w:r w:rsidR="002168FE">
        <w:t>he Comment</w:t>
      </w:r>
      <w:r w:rsidR="00642189">
        <w:t xml:space="preserve"> </w:t>
      </w:r>
      <w:r>
        <w:t xml:space="preserve">touches upon </w:t>
      </w:r>
      <w:r w:rsidR="00642189">
        <w:t xml:space="preserve">a </w:t>
      </w:r>
      <w:r w:rsidR="002168FE">
        <w:t xml:space="preserve">number of important considerations regarding the </w:t>
      </w:r>
      <w:r w:rsidR="00B235C7">
        <w:t xml:space="preserve">grave harms the </w:t>
      </w:r>
      <w:r w:rsidR="002168FE">
        <w:t xml:space="preserve">climate crisis </w:t>
      </w:r>
      <w:r w:rsidR="00B235C7">
        <w:t>presents to</w:t>
      </w:r>
      <w:r w:rsidR="002168FE">
        <w:t xml:space="preserve"> children</w:t>
      </w:r>
      <w:r>
        <w:t xml:space="preserve">, it fails to </w:t>
      </w:r>
      <w:r w:rsidR="00B235C7">
        <w:t xml:space="preserve">adequately </w:t>
      </w:r>
      <w:r>
        <w:t>underscore the urgency of the issue</w:t>
      </w:r>
      <w:r w:rsidR="00B235C7">
        <w:t xml:space="preserve"> and,</w:t>
      </w:r>
      <w:r>
        <w:t xml:space="preserve"> in some </w:t>
      </w:r>
      <w:r w:rsidR="00642189">
        <w:t>sections,</w:t>
      </w:r>
      <w:r>
        <w:t xml:space="preserve"> </w:t>
      </w:r>
      <w:r w:rsidR="0090349A">
        <w:t>unintentionally</w:t>
      </w:r>
      <w:r w:rsidR="00642189">
        <w:t xml:space="preserve"> </w:t>
      </w:r>
      <w:r>
        <w:t>harm</w:t>
      </w:r>
      <w:r w:rsidR="0090349A">
        <w:t>s</w:t>
      </w:r>
      <w:r>
        <w:t xml:space="preserve"> </w:t>
      </w:r>
      <w:r w:rsidR="00642189">
        <w:t>children</w:t>
      </w:r>
      <w:r>
        <w:t>. We implore the</w:t>
      </w:r>
      <w:r w:rsidR="002168FE">
        <w:t xml:space="preserve"> </w:t>
      </w:r>
      <w:r w:rsidR="00D44C2F">
        <w:t xml:space="preserve">Committee </w:t>
      </w:r>
      <w:r>
        <w:t xml:space="preserve">to </w:t>
      </w:r>
      <w:r w:rsidR="00D44C2F">
        <w:t>build upon this Comment</w:t>
      </w:r>
      <w:r>
        <w:t xml:space="preserve"> by incorporating the comments and recommendations offered here. </w:t>
      </w:r>
      <w:r w:rsidR="00D44C2F">
        <w:t xml:space="preserve">We </w:t>
      </w:r>
      <w:r w:rsidR="00341966">
        <w:t>are</w:t>
      </w:r>
      <w:r w:rsidR="00D44C2F">
        <w:t xml:space="preserve"> pleased to offer further resources and clarification</w:t>
      </w:r>
      <w:r w:rsidR="00310684">
        <w:t xml:space="preserve"> </w:t>
      </w:r>
      <w:r w:rsidR="00D44C2F">
        <w:t>upon request</w:t>
      </w:r>
      <w:r w:rsidR="00B235C7">
        <w:t xml:space="preserve"> </w:t>
      </w:r>
      <w:r w:rsidR="00D44C2F">
        <w:t xml:space="preserve">to Kelly Matheson at </w:t>
      </w:r>
      <w:r w:rsidR="00D44C2F" w:rsidRPr="00D44C2F">
        <w:t>kelly@ourchildrenstrust.org</w:t>
      </w:r>
      <w:r w:rsidR="00D44C2F">
        <w:t xml:space="preserve"> </w:t>
      </w:r>
      <w:r>
        <w:t xml:space="preserve">and Paul Rink at </w:t>
      </w:r>
      <w:r w:rsidRPr="00007848">
        <w:t>paul.rink@ourchildrenstrust.org</w:t>
      </w:r>
      <w:r w:rsidR="00D44C2F">
        <w:t>.</w:t>
      </w:r>
    </w:p>
    <w:sectPr w:rsidR="002168FE" w:rsidRPr="007B77E8" w:rsidSect="00CF465E">
      <w:headerReference w:type="default" r:id="rId11"/>
      <w:footerReference w:type="default" r:id="rId12"/>
      <w:headerReference w:type="first" r:id="rId13"/>
      <w:footerReference w:type="first" r:id="rId14"/>
      <w:pgSz w:w="12240" w:h="15840"/>
      <w:pgMar w:top="1440" w:right="1440" w:bottom="1296" w:left="1440" w:header="389"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5010" w14:textId="77777777" w:rsidR="00976B30" w:rsidRDefault="00976B30">
      <w:r>
        <w:separator/>
      </w:r>
    </w:p>
  </w:endnote>
  <w:endnote w:type="continuationSeparator" w:id="0">
    <w:p w14:paraId="5D3ADA32" w14:textId="77777777" w:rsidR="00976B30" w:rsidRDefault="00976B30">
      <w:r>
        <w:continuationSeparator/>
      </w:r>
    </w:p>
  </w:endnote>
  <w:endnote w:type="continuationNotice" w:id="1">
    <w:p w14:paraId="439F4EEA" w14:textId="77777777" w:rsidR="00976B30" w:rsidRDefault="0097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ヒラギノ角ゴ Pro W3">
    <w:panose1 w:val="020B03000000000000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532386"/>
      <w:docPartObj>
        <w:docPartGallery w:val="Page Numbers (Bottom of Page)"/>
        <w:docPartUnique/>
      </w:docPartObj>
    </w:sdtPr>
    <w:sdtContent>
      <w:p w14:paraId="5ED517D9" w14:textId="7DF85795" w:rsidR="006F1DD4" w:rsidRDefault="006F1DD4" w:rsidP="00EC2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6CB2">
          <w:rPr>
            <w:rStyle w:val="PageNumber"/>
            <w:noProof/>
          </w:rPr>
          <w:t>8</w:t>
        </w:r>
        <w:r>
          <w:rPr>
            <w:rStyle w:val="PageNumber"/>
          </w:rPr>
          <w:fldChar w:fldCharType="end"/>
        </w:r>
      </w:p>
    </w:sdtContent>
  </w:sdt>
  <w:p w14:paraId="3000D9D1" w14:textId="77777777" w:rsidR="006F1DD4" w:rsidRPr="00FA6E3E" w:rsidRDefault="006F1DD4" w:rsidP="00075122">
    <w:pPr>
      <w:tabs>
        <w:tab w:val="left" w:pos="6145"/>
      </w:tabs>
      <w:jc w:val="center"/>
      <w:rPr>
        <w:rFonts w:asciiTheme="minorHAnsi" w:hAnsiTheme="minorHAnsi" w:cstheme="majorHAnsi"/>
        <w:b/>
        <w:color w:val="09B29D"/>
        <w:sz w:val="28"/>
        <w:szCs w:val="28"/>
      </w:rPr>
    </w:pPr>
    <w:r w:rsidRPr="00FA6E3E">
      <w:rPr>
        <w:rFonts w:asciiTheme="minorHAnsi" w:hAnsiTheme="minorHAnsi" w:cstheme="majorHAnsi"/>
        <w:b/>
        <w:color w:val="09B29D"/>
        <w:sz w:val="28"/>
        <w:szCs w:val="28"/>
      </w:rPr>
      <w:t>www.ourchildrenstrust.org</w:t>
    </w:r>
  </w:p>
  <w:p w14:paraId="2BB0F5AD" w14:textId="77777777" w:rsidR="006F1DD4" w:rsidRDefault="006F1DD4" w:rsidP="000A7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7E42" w14:textId="77777777" w:rsidR="006F1DD4" w:rsidRPr="00FA6E3E" w:rsidRDefault="006F1DD4" w:rsidP="00CF465E">
    <w:pPr>
      <w:tabs>
        <w:tab w:val="left" w:pos="6145"/>
      </w:tabs>
      <w:jc w:val="center"/>
      <w:rPr>
        <w:rFonts w:asciiTheme="minorHAnsi" w:hAnsiTheme="minorHAnsi" w:cstheme="majorHAnsi"/>
        <w:b/>
        <w:color w:val="09B29D"/>
        <w:sz w:val="28"/>
        <w:szCs w:val="28"/>
      </w:rPr>
    </w:pPr>
    <w:r w:rsidRPr="00FA6E3E">
      <w:rPr>
        <w:rFonts w:asciiTheme="minorHAnsi" w:hAnsiTheme="minorHAnsi" w:cstheme="majorHAnsi"/>
        <w:b/>
        <w:color w:val="09B29D"/>
        <w:sz w:val="28"/>
        <w:szCs w:val="28"/>
      </w:rPr>
      <w:t>www.ourchildrenstrust.org</w:t>
    </w:r>
  </w:p>
  <w:p w14:paraId="283E1809" w14:textId="77777777" w:rsidR="006F1DD4" w:rsidRDefault="006F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7963" w14:textId="77777777" w:rsidR="00976B30" w:rsidRDefault="00976B30">
      <w:r>
        <w:separator/>
      </w:r>
    </w:p>
  </w:footnote>
  <w:footnote w:type="continuationSeparator" w:id="0">
    <w:p w14:paraId="075CD595" w14:textId="77777777" w:rsidR="00976B30" w:rsidRDefault="00976B30">
      <w:r>
        <w:continuationSeparator/>
      </w:r>
    </w:p>
  </w:footnote>
  <w:footnote w:type="continuationNotice" w:id="1">
    <w:p w14:paraId="670308DB" w14:textId="77777777" w:rsidR="00976B30" w:rsidRDefault="00976B30"/>
  </w:footnote>
  <w:footnote w:id="2">
    <w:p w14:paraId="324E9CC9" w14:textId="0D12954F" w:rsidR="00DF239F" w:rsidRDefault="00DF239F" w:rsidP="00C5091D">
      <w:pPr>
        <w:pStyle w:val="FootnoteText"/>
        <w:jc w:val="both"/>
      </w:pPr>
      <w:r>
        <w:rPr>
          <w:rStyle w:val="FootnoteReference"/>
        </w:rPr>
        <w:footnoteRef/>
      </w:r>
      <w:r w:rsidR="00FE032E">
        <w:rPr>
          <w:i/>
          <w:iCs/>
        </w:rPr>
        <w:t xml:space="preserve"> </w:t>
      </w:r>
      <w:r w:rsidR="00FE032E" w:rsidRPr="00FE032E">
        <w:rPr>
          <w:i/>
          <w:iCs/>
        </w:rPr>
        <w:t xml:space="preserve">The Climate Crisis is a Child Rights Crisis: Introducing the Children’s Climate Risk Index. </w:t>
      </w:r>
      <w:r w:rsidR="00FE032E" w:rsidRPr="00FE032E">
        <w:t>New York: United Nations Children’s Fund (UNICEF), 2021.</w:t>
      </w:r>
    </w:p>
  </w:footnote>
  <w:footnote w:id="3">
    <w:p w14:paraId="41D46745" w14:textId="4DB87F30" w:rsidR="00FE032E" w:rsidRPr="00030DF0" w:rsidRDefault="00FE032E">
      <w:pPr>
        <w:pStyle w:val="FootnoteText"/>
      </w:pPr>
      <w:r>
        <w:rPr>
          <w:rStyle w:val="FootnoteReference"/>
        </w:rPr>
        <w:footnoteRef/>
      </w:r>
      <w:r>
        <w:t xml:space="preserve"> </w:t>
      </w:r>
      <w:r w:rsidR="00927A0D">
        <w:rPr>
          <w:i/>
          <w:iCs/>
        </w:rPr>
        <w:t>See, e.g.</w:t>
      </w:r>
      <w:r w:rsidR="00927A0D">
        <w:t xml:space="preserve">, </w:t>
      </w:r>
      <w:r w:rsidR="00030DF0" w:rsidRPr="00030DF0">
        <w:rPr>
          <w:i/>
          <w:iCs/>
        </w:rPr>
        <w:t xml:space="preserve">Report of the Special Rapporteur on the </w:t>
      </w:r>
      <w:r w:rsidR="00341966">
        <w:rPr>
          <w:i/>
          <w:iCs/>
        </w:rPr>
        <w:t>I</w:t>
      </w:r>
      <w:r w:rsidR="00030DF0" w:rsidRPr="00030DF0">
        <w:rPr>
          <w:i/>
          <w:iCs/>
        </w:rPr>
        <w:t xml:space="preserve">ssue of </w:t>
      </w:r>
      <w:r w:rsidR="00341966">
        <w:rPr>
          <w:i/>
          <w:iCs/>
        </w:rPr>
        <w:t>H</w:t>
      </w:r>
      <w:r w:rsidR="00030DF0" w:rsidRPr="00030DF0">
        <w:rPr>
          <w:i/>
          <w:iCs/>
        </w:rPr>
        <w:t xml:space="preserve">uman </w:t>
      </w:r>
      <w:r w:rsidR="00341966">
        <w:rPr>
          <w:i/>
          <w:iCs/>
        </w:rPr>
        <w:t>R</w:t>
      </w:r>
      <w:r w:rsidR="00030DF0" w:rsidRPr="00030DF0">
        <w:rPr>
          <w:i/>
          <w:iCs/>
        </w:rPr>
        <w:t xml:space="preserve">ights </w:t>
      </w:r>
      <w:r w:rsidR="00341966">
        <w:rPr>
          <w:i/>
          <w:iCs/>
        </w:rPr>
        <w:t>O</w:t>
      </w:r>
      <w:r w:rsidR="00030DF0" w:rsidRPr="00030DF0">
        <w:rPr>
          <w:i/>
          <w:iCs/>
        </w:rPr>
        <w:t xml:space="preserve">bligations </w:t>
      </w:r>
      <w:r w:rsidR="00341966">
        <w:rPr>
          <w:i/>
          <w:iCs/>
        </w:rPr>
        <w:t>R</w:t>
      </w:r>
      <w:r w:rsidR="00030DF0" w:rsidRPr="00030DF0">
        <w:rPr>
          <w:i/>
          <w:iCs/>
        </w:rPr>
        <w:t xml:space="preserve">elating to the </w:t>
      </w:r>
      <w:r w:rsidR="00341966">
        <w:rPr>
          <w:i/>
          <w:iCs/>
        </w:rPr>
        <w:t>E</w:t>
      </w:r>
      <w:r w:rsidR="00030DF0" w:rsidRPr="00030DF0">
        <w:rPr>
          <w:i/>
          <w:iCs/>
        </w:rPr>
        <w:t xml:space="preserve">njoyment of a </w:t>
      </w:r>
      <w:r w:rsidR="00341966">
        <w:rPr>
          <w:i/>
          <w:iCs/>
        </w:rPr>
        <w:t>S</w:t>
      </w:r>
      <w:r w:rsidR="00030DF0" w:rsidRPr="00030DF0">
        <w:rPr>
          <w:i/>
          <w:iCs/>
        </w:rPr>
        <w:t xml:space="preserve">afe, </w:t>
      </w:r>
      <w:r w:rsidR="00341966">
        <w:rPr>
          <w:i/>
          <w:iCs/>
        </w:rPr>
        <w:t>C</w:t>
      </w:r>
      <w:r w:rsidR="00030DF0" w:rsidRPr="00030DF0">
        <w:rPr>
          <w:i/>
          <w:iCs/>
        </w:rPr>
        <w:t xml:space="preserve">lean, </w:t>
      </w:r>
      <w:r w:rsidR="00341966">
        <w:rPr>
          <w:i/>
          <w:iCs/>
        </w:rPr>
        <w:t>H</w:t>
      </w:r>
      <w:r w:rsidR="00030DF0" w:rsidRPr="00030DF0">
        <w:rPr>
          <w:i/>
          <w:iCs/>
        </w:rPr>
        <w:t xml:space="preserve">ealthy and </w:t>
      </w:r>
      <w:r w:rsidR="00341966">
        <w:rPr>
          <w:i/>
          <w:iCs/>
        </w:rPr>
        <w:t>S</w:t>
      </w:r>
      <w:r w:rsidR="00030DF0" w:rsidRPr="00030DF0">
        <w:rPr>
          <w:i/>
          <w:iCs/>
        </w:rPr>
        <w:t xml:space="preserve">ustainable </w:t>
      </w:r>
      <w:r w:rsidR="00341966">
        <w:rPr>
          <w:i/>
          <w:iCs/>
        </w:rPr>
        <w:t>E</w:t>
      </w:r>
      <w:r w:rsidR="00030DF0" w:rsidRPr="00030DF0">
        <w:rPr>
          <w:i/>
          <w:iCs/>
        </w:rPr>
        <w:t>nvironment, John Knox</w:t>
      </w:r>
      <w:r w:rsidR="0001643A">
        <w:rPr>
          <w:i/>
          <w:iCs/>
        </w:rPr>
        <w:t>:</w:t>
      </w:r>
      <w:r w:rsidR="00030DF0">
        <w:rPr>
          <w:i/>
          <w:iCs/>
        </w:rPr>
        <w:t xml:space="preserve"> Note by the Secretariat</w:t>
      </w:r>
      <w:r w:rsidR="00030DF0">
        <w:t>,</w:t>
      </w:r>
      <w:r w:rsidR="00030DF0">
        <w:rPr>
          <w:i/>
          <w:iCs/>
        </w:rPr>
        <w:t xml:space="preserve"> </w:t>
      </w:r>
      <w:r w:rsidR="00030DF0" w:rsidRPr="00030DF0">
        <w:t>OHCHR, 37th Sess</w:t>
      </w:r>
      <w:r w:rsidR="00741C8B">
        <w:t>.</w:t>
      </w:r>
      <w:r w:rsidR="00030DF0" w:rsidRPr="00030DF0">
        <w:t>, UN Doc A/HRC/37/58 (2018)</w:t>
      </w:r>
      <w:r w:rsidR="00030DF0">
        <w:t xml:space="preserve">; </w:t>
      </w:r>
      <w:r w:rsidR="00030DF0" w:rsidRPr="00030DF0">
        <w:rPr>
          <w:i/>
          <w:iCs/>
        </w:rPr>
        <w:t xml:space="preserve">Analytical </w:t>
      </w:r>
      <w:r w:rsidR="00341966">
        <w:rPr>
          <w:i/>
          <w:iCs/>
        </w:rPr>
        <w:t>S</w:t>
      </w:r>
      <w:r w:rsidR="00030DF0" w:rsidRPr="00030DF0">
        <w:rPr>
          <w:i/>
          <w:iCs/>
        </w:rPr>
        <w:t xml:space="preserve">tudy on the </w:t>
      </w:r>
      <w:r w:rsidR="00341966">
        <w:rPr>
          <w:i/>
          <w:iCs/>
        </w:rPr>
        <w:t>R</w:t>
      </w:r>
      <w:r w:rsidR="00030DF0" w:rsidRPr="00030DF0">
        <w:rPr>
          <w:i/>
          <w:iCs/>
        </w:rPr>
        <w:t xml:space="preserve">elationship </w:t>
      </w:r>
      <w:r w:rsidR="00341966">
        <w:rPr>
          <w:i/>
          <w:iCs/>
        </w:rPr>
        <w:t>B</w:t>
      </w:r>
      <w:r w:rsidR="00030DF0" w:rsidRPr="00030DF0">
        <w:rPr>
          <w:i/>
          <w:iCs/>
        </w:rPr>
        <w:t xml:space="preserve">etween </w:t>
      </w:r>
      <w:r w:rsidR="00341966">
        <w:rPr>
          <w:i/>
          <w:iCs/>
        </w:rPr>
        <w:t>C</w:t>
      </w:r>
      <w:r w:rsidR="00030DF0" w:rsidRPr="00030DF0">
        <w:rPr>
          <w:i/>
          <w:iCs/>
        </w:rPr>
        <w:t xml:space="preserve">limate </w:t>
      </w:r>
      <w:r w:rsidR="00341966">
        <w:rPr>
          <w:i/>
          <w:iCs/>
        </w:rPr>
        <w:t>C</w:t>
      </w:r>
      <w:r w:rsidR="00030DF0" w:rsidRPr="00030DF0">
        <w:rPr>
          <w:i/>
          <w:iCs/>
        </w:rPr>
        <w:t xml:space="preserve">hange and the </w:t>
      </w:r>
      <w:r w:rsidR="00341966">
        <w:rPr>
          <w:i/>
          <w:iCs/>
        </w:rPr>
        <w:t>F</w:t>
      </w:r>
      <w:r w:rsidR="00030DF0" w:rsidRPr="00030DF0">
        <w:rPr>
          <w:i/>
          <w:iCs/>
        </w:rPr>
        <w:t xml:space="preserve">ull and </w:t>
      </w:r>
      <w:r w:rsidR="00341966">
        <w:rPr>
          <w:i/>
          <w:iCs/>
        </w:rPr>
        <w:t>E</w:t>
      </w:r>
      <w:r w:rsidR="00030DF0" w:rsidRPr="00030DF0">
        <w:rPr>
          <w:i/>
          <w:iCs/>
        </w:rPr>
        <w:t xml:space="preserve">ffective </w:t>
      </w:r>
      <w:r w:rsidR="00341966">
        <w:rPr>
          <w:i/>
          <w:iCs/>
        </w:rPr>
        <w:t>E</w:t>
      </w:r>
      <w:r w:rsidR="00030DF0" w:rsidRPr="00030DF0">
        <w:rPr>
          <w:i/>
          <w:iCs/>
        </w:rPr>
        <w:t xml:space="preserve">njoyment of the </w:t>
      </w:r>
      <w:r w:rsidR="00341966">
        <w:rPr>
          <w:i/>
          <w:iCs/>
        </w:rPr>
        <w:t>R</w:t>
      </w:r>
      <w:r w:rsidR="00030DF0" w:rsidRPr="00030DF0">
        <w:rPr>
          <w:i/>
          <w:iCs/>
        </w:rPr>
        <w:t xml:space="preserve">ights of the </w:t>
      </w:r>
      <w:r w:rsidR="00341966">
        <w:rPr>
          <w:i/>
          <w:iCs/>
        </w:rPr>
        <w:t>C</w:t>
      </w:r>
      <w:r w:rsidR="00030DF0" w:rsidRPr="00030DF0">
        <w:rPr>
          <w:i/>
          <w:iCs/>
        </w:rPr>
        <w:t>hild</w:t>
      </w:r>
      <w:r w:rsidR="00030DF0">
        <w:rPr>
          <w:i/>
          <w:iCs/>
        </w:rPr>
        <w:t>:</w:t>
      </w:r>
      <w:r w:rsidR="00030DF0" w:rsidRPr="00030DF0">
        <w:rPr>
          <w:i/>
          <w:iCs/>
        </w:rPr>
        <w:t xml:space="preserve"> Report of the Office of the United Nations High Commissioner for Human Rights</w:t>
      </w:r>
      <w:r w:rsidR="00030DF0">
        <w:t>, OHCHR, 35</w:t>
      </w:r>
      <w:r w:rsidR="00030DF0" w:rsidRPr="00030DF0">
        <w:t xml:space="preserve">th </w:t>
      </w:r>
      <w:r w:rsidR="00030DF0">
        <w:t>Sess</w:t>
      </w:r>
      <w:r w:rsidR="00741C8B">
        <w:t>.</w:t>
      </w:r>
      <w:r w:rsidR="00030DF0">
        <w:t>, UN Doc A/HRC/35/13 (2017).</w:t>
      </w:r>
    </w:p>
  </w:footnote>
  <w:footnote w:id="4">
    <w:p w14:paraId="54AA571E" w14:textId="73FF00CD" w:rsidR="00046358" w:rsidRDefault="00046358" w:rsidP="00C5091D">
      <w:pPr>
        <w:pStyle w:val="FootnoteText"/>
        <w:jc w:val="both"/>
      </w:pPr>
      <w:r>
        <w:rPr>
          <w:rStyle w:val="FootnoteReference"/>
        </w:rPr>
        <w:footnoteRef/>
      </w:r>
      <w:r>
        <w:t xml:space="preserve"> Damian Carrington, </w:t>
      </w:r>
      <w:r w:rsidRPr="00046358">
        <w:rPr>
          <w:i/>
          <w:iCs/>
        </w:rPr>
        <w:t>‘No Miracles Needed’: Prof Mark Jacobsen on How Wind, Sun, and Water Can Power the World</w:t>
      </w:r>
      <w:r>
        <w:t xml:space="preserve">, The Guardian (Jan. 23, 2023) </w:t>
      </w:r>
      <w:r w:rsidRPr="00046358">
        <w:t>https://www.theguardian.com/environment/2023/jan/23/no-miracles-needed-prof-mark-jacobson-on-how-wind-sun-and-water-can-power-the-world</w:t>
      </w:r>
      <w:r>
        <w:t>.</w:t>
      </w:r>
    </w:p>
  </w:footnote>
  <w:footnote w:id="5">
    <w:p w14:paraId="35458B6B" w14:textId="43A91FDD" w:rsidR="003904E9" w:rsidRPr="003904E9" w:rsidRDefault="003904E9" w:rsidP="003904E9">
      <w:pPr>
        <w:pStyle w:val="FootnoteText"/>
        <w:jc w:val="both"/>
        <w:rPr>
          <w:i/>
          <w:iCs/>
        </w:rPr>
      </w:pPr>
      <w:r>
        <w:rPr>
          <w:rStyle w:val="FootnoteReference"/>
        </w:rPr>
        <w:footnoteRef/>
      </w:r>
      <w:r>
        <w:t xml:space="preserve"> </w:t>
      </w:r>
      <w:r w:rsidRPr="003904E9">
        <w:t>Andrea Rodgers, et al.,</w:t>
      </w:r>
      <w:r w:rsidRPr="003904E9">
        <w:rPr>
          <w:i/>
          <w:iCs/>
        </w:rPr>
        <w:t xml:space="preserve"> The Injustice of 1.5˚C–2˚C: The Need for a Scientifically Based Standard of Fundamental Rights Protection in Constitutional Climate</w:t>
      </w:r>
      <w:r>
        <w:rPr>
          <w:i/>
          <w:iCs/>
        </w:rPr>
        <w:t xml:space="preserve"> </w:t>
      </w:r>
      <w:r w:rsidRPr="003904E9">
        <w:rPr>
          <w:i/>
          <w:iCs/>
        </w:rPr>
        <w:t>Change Cases</w:t>
      </w:r>
      <w:r w:rsidRPr="003904E9">
        <w:t>, 40 Va. Env’t L. J. 102</w:t>
      </w:r>
      <w:r w:rsidR="003013A6">
        <w:t xml:space="preserve"> </w:t>
      </w:r>
      <w:r w:rsidRPr="003904E9">
        <w:t>(2022)</w:t>
      </w:r>
      <w:r>
        <w:t>.</w:t>
      </w:r>
    </w:p>
  </w:footnote>
  <w:footnote w:id="6">
    <w:p w14:paraId="5D8BC45B" w14:textId="33F5B9B0" w:rsidR="00C5091D" w:rsidRPr="009F6249" w:rsidRDefault="00C5091D" w:rsidP="00C5091D">
      <w:pPr>
        <w:pStyle w:val="FootnoteText"/>
        <w:jc w:val="both"/>
        <w:rPr>
          <w:lang w:val="en-GB"/>
        </w:rPr>
      </w:pPr>
      <w:r w:rsidRPr="009F6249">
        <w:rPr>
          <w:rStyle w:val="FootnoteReference"/>
        </w:rPr>
        <w:footnoteRef/>
      </w:r>
      <w:r w:rsidRPr="009F6249">
        <w:t xml:space="preserve"> Joyashree Roy et al., </w:t>
      </w:r>
      <w:r w:rsidRPr="009F6249">
        <w:rPr>
          <w:i/>
        </w:rPr>
        <w:t>Sustainable Development, Poverty Eradication and Reducing Inequalities, in</w:t>
      </w:r>
      <w:r w:rsidRPr="009F6249">
        <w:t xml:space="preserve"> Global Warming of 1.5°C, at 447 (2018), </w:t>
      </w:r>
      <w:r w:rsidR="00BA66FE" w:rsidRPr="00BA66FE">
        <w:t>https://www.ipcc.ch/site/assets/uploads/sites/2/2019/06/SR15_Full_Report_Low_Res.pdf</w:t>
      </w:r>
      <w:r w:rsidR="00BA66FE">
        <w:t xml:space="preserve"> (emphasis added)</w:t>
      </w:r>
      <w:r>
        <w:t xml:space="preserve">; </w:t>
      </w:r>
      <w:r>
        <w:rPr>
          <w:i/>
          <w:iCs/>
        </w:rPr>
        <w:t xml:space="preserve">see also, </w:t>
      </w:r>
      <w:r w:rsidRPr="00D528C1">
        <w:t xml:space="preserve">David Armstrong McKay et al, </w:t>
      </w:r>
      <w:r w:rsidRPr="00D528C1">
        <w:rPr>
          <w:i/>
          <w:iCs/>
        </w:rPr>
        <w:t xml:space="preserve">Exceeding 1.5°C Global Warming Could Trigger Multiple Climate Tipping Points, </w:t>
      </w:r>
      <w:r w:rsidRPr="00D528C1">
        <w:t>377 Sci. 1, Summary (2022),</w:t>
      </w:r>
      <w:r>
        <w:t xml:space="preserve"> </w:t>
      </w:r>
      <w:r w:rsidRPr="00D528C1">
        <w:t>https://www.science.org/doi/10.1126/science.abn7950</w:t>
      </w:r>
      <w:r>
        <w:t xml:space="preserve"> </w:t>
      </w:r>
      <w:r w:rsidRPr="00D528C1">
        <w:t>(“[E]ven the Paris Agreement goal of limiting warming to well below 2</w:t>
      </w:r>
      <w:r w:rsidR="007B77E8">
        <w:t>°</w:t>
      </w:r>
      <w:r w:rsidRPr="00D528C1">
        <w:t>C and preferably</w:t>
      </w:r>
      <w:r>
        <w:t xml:space="preserve"> </w:t>
      </w:r>
      <w:r w:rsidRPr="00D528C1">
        <w:t>1.5</w:t>
      </w:r>
      <w:r>
        <w:t>°C</w:t>
      </w:r>
      <w:r w:rsidRPr="00D528C1">
        <w:t xml:space="preserve"> is not safe as 1.5</w:t>
      </w:r>
      <w:r>
        <w:t>°</w:t>
      </w:r>
      <w:r w:rsidRPr="00D528C1">
        <w:t>C and above risks crossing multiple tipping points. Crossing these [climate tipping points] can generate positive feedbacks</w:t>
      </w:r>
      <w:r>
        <w:t xml:space="preserve"> </w:t>
      </w:r>
      <w:r w:rsidR="008F5F25">
        <w:t>t</w:t>
      </w:r>
      <w:r w:rsidRPr="00D528C1">
        <w:t>hat increase the likelihood of crossing other [climate tipping points].”).</w:t>
      </w:r>
    </w:p>
  </w:footnote>
  <w:footnote w:id="7">
    <w:p w14:paraId="4CA4E6ED" w14:textId="36D42D91" w:rsidR="004E2D2C" w:rsidRPr="006F0A61" w:rsidRDefault="004E2D2C" w:rsidP="004E2D2C">
      <w:pPr>
        <w:pStyle w:val="FootnoteText"/>
      </w:pPr>
      <w:r w:rsidRPr="009F6249">
        <w:rPr>
          <w:rStyle w:val="FootnoteReference"/>
        </w:rPr>
        <w:footnoteRef/>
      </w:r>
      <w:r w:rsidRPr="009F6249">
        <w:t xml:space="preserve"> Karina von Schuckmann et al., </w:t>
      </w:r>
      <w:r w:rsidRPr="009F6249">
        <w:rPr>
          <w:i/>
          <w:iCs/>
        </w:rPr>
        <w:t>Heat Stored in the Earth System: Where Does the Energy Go?</w:t>
      </w:r>
      <w:r w:rsidRPr="009F6249">
        <w:t>, Earth Syst. Sci. Data, 12, 2013, 20</w:t>
      </w:r>
      <w:r>
        <w:t>29</w:t>
      </w:r>
      <w:r w:rsidRPr="009F6249">
        <w:t xml:space="preserve"> (2020), https://doi.org/10.5194/essd-12-2013-2020</w:t>
      </w:r>
      <w:r>
        <w:t>.</w:t>
      </w:r>
    </w:p>
  </w:footnote>
  <w:footnote w:id="8">
    <w:p w14:paraId="22FDB91F" w14:textId="7482CE79" w:rsidR="00642189" w:rsidRPr="00642189" w:rsidRDefault="00642189" w:rsidP="00642189">
      <w:pPr>
        <w:pStyle w:val="FootnoteText"/>
        <w:jc w:val="both"/>
      </w:pPr>
      <w:r>
        <w:rPr>
          <w:rStyle w:val="FootnoteReference"/>
        </w:rPr>
        <w:footnoteRef/>
      </w:r>
      <w:r>
        <w:t xml:space="preserve"> </w:t>
      </w:r>
      <w:r w:rsidR="00B235C7">
        <w:rPr>
          <w:i/>
          <w:iCs/>
        </w:rPr>
        <w:t>See generally</w:t>
      </w:r>
      <w:r w:rsidR="00B235C7">
        <w:t>,</w:t>
      </w:r>
      <w:r w:rsidR="00B235C7">
        <w:rPr>
          <w:i/>
          <w:iCs/>
        </w:rPr>
        <w:t xml:space="preserve"> </w:t>
      </w:r>
      <w:r w:rsidRPr="00642189">
        <w:t>James G. Speth,</w:t>
      </w:r>
      <w:r w:rsidRPr="00642189">
        <w:rPr>
          <w:i/>
          <w:iCs/>
        </w:rPr>
        <w:t xml:space="preserve"> They Knew: The U.S. Federal Governments Fifty-Year Role in Causing the Climate Crisis</w:t>
      </w:r>
      <w:r>
        <w:rPr>
          <w:i/>
          <w:iCs/>
        </w:rPr>
        <w:t xml:space="preserve"> </w:t>
      </w:r>
      <w:r>
        <w:t>(MIT Press: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6D76" w14:textId="77777777" w:rsidR="00BF3982" w:rsidRDefault="00BF3982" w:rsidP="00BF3982">
    <w:pPr>
      <w:pStyle w:val="Header"/>
      <w:jc w:val="right"/>
      <w:rPr>
        <w:sz w:val="20"/>
        <w:szCs w:val="20"/>
      </w:rPr>
    </w:pPr>
  </w:p>
  <w:p w14:paraId="66345BA9" w14:textId="1B7DB5AD" w:rsidR="00BF3982" w:rsidRPr="00741C8B" w:rsidRDefault="00BF3982" w:rsidP="00741C8B">
    <w:pPr>
      <w:pStyle w:val="Header"/>
      <w:jc w:val="right"/>
      <w:rPr>
        <w:i/>
        <w:iCs/>
        <w:sz w:val="20"/>
        <w:szCs w:val="20"/>
      </w:rPr>
    </w:pPr>
    <w:r w:rsidRPr="00741C8B">
      <w:rPr>
        <w:i/>
        <w:iCs/>
        <w:sz w:val="20"/>
        <w:szCs w:val="20"/>
      </w:rPr>
      <w:t>Comments on Draft General Comment No. 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DE4" w14:textId="4E61E6FB" w:rsidR="006F1DD4" w:rsidRDefault="006F1DD4" w:rsidP="00FA6E3E">
    <w:pPr>
      <w:pStyle w:val="Header"/>
      <w:jc w:val="center"/>
    </w:pPr>
    <w:r w:rsidRPr="00741C8B">
      <w:rPr>
        <w:noProof/>
        <w:lang w:val="en-GB"/>
      </w:rPr>
      <w:drawing>
        <wp:inline distT="0" distB="0" distL="0" distR="0" wp14:anchorId="1CE71B0E" wp14:editId="6905A2D4">
          <wp:extent cx="4241800" cy="9525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CROPPED OCT_Youth_V_Gov_logo_Full Color.png"/>
                  <pic:cNvPicPr>
                    <a:picLocks noChangeAspect="1"/>
                  </pic:cNvPicPr>
                </pic:nvPicPr>
                <pic:blipFill>
                  <a:blip r:embed="rId1"/>
                  <a:stretch/>
                </pic:blipFill>
                <pic:spPr bwMode="auto">
                  <a:xfrm>
                    <a:off x="0" y="0"/>
                    <a:ext cx="4241799" cy="952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84F5B"/>
    <w:multiLevelType w:val="hybridMultilevel"/>
    <w:tmpl w:val="34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B7685"/>
    <w:multiLevelType w:val="hybridMultilevel"/>
    <w:tmpl w:val="288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123E9"/>
    <w:multiLevelType w:val="hybridMultilevel"/>
    <w:tmpl w:val="3660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B75E3"/>
    <w:multiLevelType w:val="hybridMultilevel"/>
    <w:tmpl w:val="AB428220"/>
    <w:lvl w:ilvl="0" w:tplc="8116B9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6003864">
    <w:abstractNumId w:val="3"/>
  </w:num>
  <w:num w:numId="2" w16cid:durableId="1906377616">
    <w:abstractNumId w:val="2"/>
  </w:num>
  <w:num w:numId="3" w16cid:durableId="1763644169">
    <w:abstractNumId w:val="0"/>
  </w:num>
  <w:num w:numId="4" w16cid:durableId="4811169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31"/>
    <w:rsid w:val="00001E70"/>
    <w:rsid w:val="00002118"/>
    <w:rsid w:val="0000352E"/>
    <w:rsid w:val="00003D8E"/>
    <w:rsid w:val="00004339"/>
    <w:rsid w:val="00004B4A"/>
    <w:rsid w:val="00005C0C"/>
    <w:rsid w:val="000067CF"/>
    <w:rsid w:val="00007410"/>
    <w:rsid w:val="00007848"/>
    <w:rsid w:val="00007A67"/>
    <w:rsid w:val="00007D0B"/>
    <w:rsid w:val="00007FE1"/>
    <w:rsid w:val="00011346"/>
    <w:rsid w:val="00011C8B"/>
    <w:rsid w:val="00012F91"/>
    <w:rsid w:val="00015581"/>
    <w:rsid w:val="000156E2"/>
    <w:rsid w:val="00016220"/>
    <w:rsid w:val="0001643A"/>
    <w:rsid w:val="0001724F"/>
    <w:rsid w:val="0001796C"/>
    <w:rsid w:val="00020543"/>
    <w:rsid w:val="000212DF"/>
    <w:rsid w:val="000222F8"/>
    <w:rsid w:val="000233A3"/>
    <w:rsid w:val="00024BE3"/>
    <w:rsid w:val="00025105"/>
    <w:rsid w:val="000256DC"/>
    <w:rsid w:val="00030DF0"/>
    <w:rsid w:val="00041698"/>
    <w:rsid w:val="000441ED"/>
    <w:rsid w:val="000453EA"/>
    <w:rsid w:val="000453F3"/>
    <w:rsid w:val="0004567C"/>
    <w:rsid w:val="00046358"/>
    <w:rsid w:val="00046BD5"/>
    <w:rsid w:val="0004771A"/>
    <w:rsid w:val="00051BE2"/>
    <w:rsid w:val="00052258"/>
    <w:rsid w:val="0005238F"/>
    <w:rsid w:val="00052CEC"/>
    <w:rsid w:val="00054467"/>
    <w:rsid w:val="000544EF"/>
    <w:rsid w:val="00056E9A"/>
    <w:rsid w:val="00060BB8"/>
    <w:rsid w:val="00061416"/>
    <w:rsid w:val="0006207E"/>
    <w:rsid w:val="000620BB"/>
    <w:rsid w:val="00062D40"/>
    <w:rsid w:val="00072579"/>
    <w:rsid w:val="00072F97"/>
    <w:rsid w:val="00074BEA"/>
    <w:rsid w:val="00075122"/>
    <w:rsid w:val="00076768"/>
    <w:rsid w:val="000809BB"/>
    <w:rsid w:val="0008357F"/>
    <w:rsid w:val="000837CB"/>
    <w:rsid w:val="00084174"/>
    <w:rsid w:val="00087CE3"/>
    <w:rsid w:val="00090061"/>
    <w:rsid w:val="0009097D"/>
    <w:rsid w:val="00091303"/>
    <w:rsid w:val="00092C80"/>
    <w:rsid w:val="0009316F"/>
    <w:rsid w:val="00093BE8"/>
    <w:rsid w:val="0009450A"/>
    <w:rsid w:val="000949D8"/>
    <w:rsid w:val="000949EE"/>
    <w:rsid w:val="000962DB"/>
    <w:rsid w:val="000A0257"/>
    <w:rsid w:val="000A24A5"/>
    <w:rsid w:val="000A36D2"/>
    <w:rsid w:val="000A408A"/>
    <w:rsid w:val="000A5E41"/>
    <w:rsid w:val="000A6710"/>
    <w:rsid w:val="000A7ECE"/>
    <w:rsid w:val="000B2FE3"/>
    <w:rsid w:val="000B52D9"/>
    <w:rsid w:val="000B6BF4"/>
    <w:rsid w:val="000B7BCB"/>
    <w:rsid w:val="000C02BD"/>
    <w:rsid w:val="000C1C56"/>
    <w:rsid w:val="000C55E1"/>
    <w:rsid w:val="000C642F"/>
    <w:rsid w:val="000C71C4"/>
    <w:rsid w:val="000C749B"/>
    <w:rsid w:val="000C74BF"/>
    <w:rsid w:val="000D0533"/>
    <w:rsid w:val="000D091B"/>
    <w:rsid w:val="000D14B3"/>
    <w:rsid w:val="000D1B4A"/>
    <w:rsid w:val="000D207F"/>
    <w:rsid w:val="000D3681"/>
    <w:rsid w:val="000D57DF"/>
    <w:rsid w:val="000D6AFF"/>
    <w:rsid w:val="000E1FD2"/>
    <w:rsid w:val="000E2BC9"/>
    <w:rsid w:val="000E2F97"/>
    <w:rsid w:val="000E3BCC"/>
    <w:rsid w:val="000F21CE"/>
    <w:rsid w:val="000F5265"/>
    <w:rsid w:val="000F5D8F"/>
    <w:rsid w:val="000F7E2D"/>
    <w:rsid w:val="001006D4"/>
    <w:rsid w:val="00100ABC"/>
    <w:rsid w:val="00100BEE"/>
    <w:rsid w:val="001011FB"/>
    <w:rsid w:val="001015D1"/>
    <w:rsid w:val="00101659"/>
    <w:rsid w:val="001016EC"/>
    <w:rsid w:val="00102D1C"/>
    <w:rsid w:val="00103888"/>
    <w:rsid w:val="00103946"/>
    <w:rsid w:val="0010641F"/>
    <w:rsid w:val="00110887"/>
    <w:rsid w:val="001111F1"/>
    <w:rsid w:val="00111E36"/>
    <w:rsid w:val="00113231"/>
    <w:rsid w:val="00113A32"/>
    <w:rsid w:val="00114A1C"/>
    <w:rsid w:val="00114B18"/>
    <w:rsid w:val="00116247"/>
    <w:rsid w:val="001178EE"/>
    <w:rsid w:val="00117CC0"/>
    <w:rsid w:val="00120A50"/>
    <w:rsid w:val="00121E3E"/>
    <w:rsid w:val="00122CDF"/>
    <w:rsid w:val="00123222"/>
    <w:rsid w:val="00124645"/>
    <w:rsid w:val="001246D1"/>
    <w:rsid w:val="00125635"/>
    <w:rsid w:val="00125EB4"/>
    <w:rsid w:val="00127434"/>
    <w:rsid w:val="00130465"/>
    <w:rsid w:val="00130EEE"/>
    <w:rsid w:val="00132918"/>
    <w:rsid w:val="00133FAD"/>
    <w:rsid w:val="001374B7"/>
    <w:rsid w:val="00137E0B"/>
    <w:rsid w:val="0014087B"/>
    <w:rsid w:val="0014098C"/>
    <w:rsid w:val="00140EEE"/>
    <w:rsid w:val="001415C5"/>
    <w:rsid w:val="00142E9B"/>
    <w:rsid w:val="00144917"/>
    <w:rsid w:val="001472F8"/>
    <w:rsid w:val="00147392"/>
    <w:rsid w:val="00151CCD"/>
    <w:rsid w:val="00152A93"/>
    <w:rsid w:val="00153C02"/>
    <w:rsid w:val="00154CCB"/>
    <w:rsid w:val="00154F67"/>
    <w:rsid w:val="00156528"/>
    <w:rsid w:val="00157192"/>
    <w:rsid w:val="001579D4"/>
    <w:rsid w:val="001602CE"/>
    <w:rsid w:val="00161E40"/>
    <w:rsid w:val="00163614"/>
    <w:rsid w:val="001654FD"/>
    <w:rsid w:val="00166376"/>
    <w:rsid w:val="001663BA"/>
    <w:rsid w:val="00167841"/>
    <w:rsid w:val="001678B3"/>
    <w:rsid w:val="00167AAB"/>
    <w:rsid w:val="00167C5F"/>
    <w:rsid w:val="00170F65"/>
    <w:rsid w:val="0017440A"/>
    <w:rsid w:val="00174984"/>
    <w:rsid w:val="00175135"/>
    <w:rsid w:val="00175208"/>
    <w:rsid w:val="00176A05"/>
    <w:rsid w:val="00177FD6"/>
    <w:rsid w:val="001845B9"/>
    <w:rsid w:val="00187C06"/>
    <w:rsid w:val="00187DD1"/>
    <w:rsid w:val="00191B2E"/>
    <w:rsid w:val="001934F4"/>
    <w:rsid w:val="00195DE9"/>
    <w:rsid w:val="001A03DC"/>
    <w:rsid w:val="001A23A6"/>
    <w:rsid w:val="001A6B98"/>
    <w:rsid w:val="001B13C3"/>
    <w:rsid w:val="001B22B8"/>
    <w:rsid w:val="001B2410"/>
    <w:rsid w:val="001B4E54"/>
    <w:rsid w:val="001B67E9"/>
    <w:rsid w:val="001B726F"/>
    <w:rsid w:val="001B7672"/>
    <w:rsid w:val="001B7BBA"/>
    <w:rsid w:val="001C04E8"/>
    <w:rsid w:val="001C09A1"/>
    <w:rsid w:val="001C1F11"/>
    <w:rsid w:val="001C26AA"/>
    <w:rsid w:val="001C3265"/>
    <w:rsid w:val="001C5149"/>
    <w:rsid w:val="001C6A46"/>
    <w:rsid w:val="001C7FF6"/>
    <w:rsid w:val="001D04AC"/>
    <w:rsid w:val="001D07A2"/>
    <w:rsid w:val="001D099A"/>
    <w:rsid w:val="001D213C"/>
    <w:rsid w:val="001D25AA"/>
    <w:rsid w:val="001D524F"/>
    <w:rsid w:val="001D55F1"/>
    <w:rsid w:val="001D615A"/>
    <w:rsid w:val="001D7A4A"/>
    <w:rsid w:val="001E0592"/>
    <w:rsid w:val="001E0B6F"/>
    <w:rsid w:val="001E2D0E"/>
    <w:rsid w:val="001E351E"/>
    <w:rsid w:val="001E48B5"/>
    <w:rsid w:val="001E5EDC"/>
    <w:rsid w:val="001E65FA"/>
    <w:rsid w:val="001F071C"/>
    <w:rsid w:val="001F1C9C"/>
    <w:rsid w:val="001F1E88"/>
    <w:rsid w:val="001F201F"/>
    <w:rsid w:val="001F3044"/>
    <w:rsid w:val="001F32BC"/>
    <w:rsid w:val="001F4735"/>
    <w:rsid w:val="001F4A11"/>
    <w:rsid w:val="001F50B7"/>
    <w:rsid w:val="001F54C5"/>
    <w:rsid w:val="001F5CB7"/>
    <w:rsid w:val="001F60EC"/>
    <w:rsid w:val="001F6247"/>
    <w:rsid w:val="001F7B49"/>
    <w:rsid w:val="001F7C33"/>
    <w:rsid w:val="002010AD"/>
    <w:rsid w:val="002021AA"/>
    <w:rsid w:val="00202F8C"/>
    <w:rsid w:val="0020741C"/>
    <w:rsid w:val="002075AF"/>
    <w:rsid w:val="00211E90"/>
    <w:rsid w:val="0021209C"/>
    <w:rsid w:val="00213C8F"/>
    <w:rsid w:val="00213D65"/>
    <w:rsid w:val="0021452C"/>
    <w:rsid w:val="00215CD5"/>
    <w:rsid w:val="00216876"/>
    <w:rsid w:val="002168FE"/>
    <w:rsid w:val="002178CB"/>
    <w:rsid w:val="00220EE1"/>
    <w:rsid w:val="00221840"/>
    <w:rsid w:val="00225CE1"/>
    <w:rsid w:val="00226582"/>
    <w:rsid w:val="00230EFC"/>
    <w:rsid w:val="00231ADF"/>
    <w:rsid w:val="002331E1"/>
    <w:rsid w:val="00233A7D"/>
    <w:rsid w:val="00236A84"/>
    <w:rsid w:val="00237818"/>
    <w:rsid w:val="00237DEB"/>
    <w:rsid w:val="0024186B"/>
    <w:rsid w:val="00241C00"/>
    <w:rsid w:val="0024503E"/>
    <w:rsid w:val="00246CB2"/>
    <w:rsid w:val="00251245"/>
    <w:rsid w:val="00252CAE"/>
    <w:rsid w:val="002534A3"/>
    <w:rsid w:val="00254CBF"/>
    <w:rsid w:val="00260036"/>
    <w:rsid w:val="00260F47"/>
    <w:rsid w:val="002624C5"/>
    <w:rsid w:val="00265FC6"/>
    <w:rsid w:val="0026726A"/>
    <w:rsid w:val="00267F4A"/>
    <w:rsid w:val="002735B9"/>
    <w:rsid w:val="002763E1"/>
    <w:rsid w:val="00276EA9"/>
    <w:rsid w:val="002801DC"/>
    <w:rsid w:val="00281371"/>
    <w:rsid w:val="00284A46"/>
    <w:rsid w:val="00285188"/>
    <w:rsid w:val="002854FF"/>
    <w:rsid w:val="0028745F"/>
    <w:rsid w:val="00290296"/>
    <w:rsid w:val="00291C59"/>
    <w:rsid w:val="00291CFE"/>
    <w:rsid w:val="002924CA"/>
    <w:rsid w:val="00293B80"/>
    <w:rsid w:val="00296BFE"/>
    <w:rsid w:val="002A4B08"/>
    <w:rsid w:val="002A54B8"/>
    <w:rsid w:val="002A6EED"/>
    <w:rsid w:val="002B0927"/>
    <w:rsid w:val="002B27C1"/>
    <w:rsid w:val="002B58A5"/>
    <w:rsid w:val="002C01B8"/>
    <w:rsid w:val="002C0294"/>
    <w:rsid w:val="002C09E6"/>
    <w:rsid w:val="002C15CE"/>
    <w:rsid w:val="002C232E"/>
    <w:rsid w:val="002C2947"/>
    <w:rsid w:val="002C38FE"/>
    <w:rsid w:val="002C49D1"/>
    <w:rsid w:val="002C4A1B"/>
    <w:rsid w:val="002C63E8"/>
    <w:rsid w:val="002C6482"/>
    <w:rsid w:val="002C6A6D"/>
    <w:rsid w:val="002D0C36"/>
    <w:rsid w:val="002D3258"/>
    <w:rsid w:val="002D46F4"/>
    <w:rsid w:val="002D63A4"/>
    <w:rsid w:val="002D67BE"/>
    <w:rsid w:val="002D7776"/>
    <w:rsid w:val="002E1E81"/>
    <w:rsid w:val="002E6438"/>
    <w:rsid w:val="002F20E8"/>
    <w:rsid w:val="002F2F64"/>
    <w:rsid w:val="002F56F2"/>
    <w:rsid w:val="002F5F3A"/>
    <w:rsid w:val="002F7B12"/>
    <w:rsid w:val="002F7C65"/>
    <w:rsid w:val="00300F10"/>
    <w:rsid w:val="003013A6"/>
    <w:rsid w:val="003017F5"/>
    <w:rsid w:val="00301FC4"/>
    <w:rsid w:val="00304402"/>
    <w:rsid w:val="0030677F"/>
    <w:rsid w:val="00310684"/>
    <w:rsid w:val="00310D7E"/>
    <w:rsid w:val="00311F25"/>
    <w:rsid w:val="00312FB1"/>
    <w:rsid w:val="0031570E"/>
    <w:rsid w:val="00316088"/>
    <w:rsid w:val="00317475"/>
    <w:rsid w:val="0031752E"/>
    <w:rsid w:val="003202F9"/>
    <w:rsid w:val="003208F3"/>
    <w:rsid w:val="0032104E"/>
    <w:rsid w:val="0032172C"/>
    <w:rsid w:val="00322D56"/>
    <w:rsid w:val="0032302E"/>
    <w:rsid w:val="003272D4"/>
    <w:rsid w:val="003278FE"/>
    <w:rsid w:val="0033037D"/>
    <w:rsid w:val="00331A54"/>
    <w:rsid w:val="00332587"/>
    <w:rsid w:val="0033447B"/>
    <w:rsid w:val="0033496F"/>
    <w:rsid w:val="00335672"/>
    <w:rsid w:val="00337375"/>
    <w:rsid w:val="00340CEE"/>
    <w:rsid w:val="003413EC"/>
    <w:rsid w:val="00341966"/>
    <w:rsid w:val="00341A97"/>
    <w:rsid w:val="00342F6B"/>
    <w:rsid w:val="003444E8"/>
    <w:rsid w:val="00344631"/>
    <w:rsid w:val="003469E4"/>
    <w:rsid w:val="0034701B"/>
    <w:rsid w:val="00350E27"/>
    <w:rsid w:val="0035187A"/>
    <w:rsid w:val="003523EC"/>
    <w:rsid w:val="00352AF0"/>
    <w:rsid w:val="00353F66"/>
    <w:rsid w:val="003548A9"/>
    <w:rsid w:val="003558B5"/>
    <w:rsid w:val="0036134B"/>
    <w:rsid w:val="00361694"/>
    <w:rsid w:val="003623A1"/>
    <w:rsid w:val="00363536"/>
    <w:rsid w:val="00367E04"/>
    <w:rsid w:val="00370D21"/>
    <w:rsid w:val="00371496"/>
    <w:rsid w:val="00372543"/>
    <w:rsid w:val="00372692"/>
    <w:rsid w:val="00372ACF"/>
    <w:rsid w:val="00373235"/>
    <w:rsid w:val="00373526"/>
    <w:rsid w:val="00374F44"/>
    <w:rsid w:val="00377168"/>
    <w:rsid w:val="003812C9"/>
    <w:rsid w:val="00381541"/>
    <w:rsid w:val="00381547"/>
    <w:rsid w:val="003818BB"/>
    <w:rsid w:val="0038208A"/>
    <w:rsid w:val="00382AFF"/>
    <w:rsid w:val="00386E73"/>
    <w:rsid w:val="00387FC4"/>
    <w:rsid w:val="00390356"/>
    <w:rsid w:val="003904E9"/>
    <w:rsid w:val="00390896"/>
    <w:rsid w:val="003914A9"/>
    <w:rsid w:val="00391FAB"/>
    <w:rsid w:val="003947CC"/>
    <w:rsid w:val="003956EE"/>
    <w:rsid w:val="00396EAC"/>
    <w:rsid w:val="00397735"/>
    <w:rsid w:val="003A0330"/>
    <w:rsid w:val="003A086B"/>
    <w:rsid w:val="003A1473"/>
    <w:rsid w:val="003A283A"/>
    <w:rsid w:val="003A33AA"/>
    <w:rsid w:val="003A5D16"/>
    <w:rsid w:val="003A68A9"/>
    <w:rsid w:val="003B239F"/>
    <w:rsid w:val="003B301B"/>
    <w:rsid w:val="003B412C"/>
    <w:rsid w:val="003B4E4B"/>
    <w:rsid w:val="003B4F24"/>
    <w:rsid w:val="003B5387"/>
    <w:rsid w:val="003C125A"/>
    <w:rsid w:val="003C128D"/>
    <w:rsid w:val="003C2238"/>
    <w:rsid w:val="003C26BA"/>
    <w:rsid w:val="003C5890"/>
    <w:rsid w:val="003C6EF3"/>
    <w:rsid w:val="003D02BE"/>
    <w:rsid w:val="003D041F"/>
    <w:rsid w:val="003D0DF6"/>
    <w:rsid w:val="003D30E5"/>
    <w:rsid w:val="003D412A"/>
    <w:rsid w:val="003D5220"/>
    <w:rsid w:val="003D5987"/>
    <w:rsid w:val="003D638B"/>
    <w:rsid w:val="003D698F"/>
    <w:rsid w:val="003D729A"/>
    <w:rsid w:val="003D7726"/>
    <w:rsid w:val="003E0DC8"/>
    <w:rsid w:val="003E1E35"/>
    <w:rsid w:val="003E2699"/>
    <w:rsid w:val="003E27C4"/>
    <w:rsid w:val="003E3E6C"/>
    <w:rsid w:val="003E425C"/>
    <w:rsid w:val="003E42D6"/>
    <w:rsid w:val="003E43CD"/>
    <w:rsid w:val="003E43F8"/>
    <w:rsid w:val="003E5E3B"/>
    <w:rsid w:val="003E6DAC"/>
    <w:rsid w:val="003E75E1"/>
    <w:rsid w:val="003F1787"/>
    <w:rsid w:val="003F2271"/>
    <w:rsid w:val="003F2916"/>
    <w:rsid w:val="003F3FCC"/>
    <w:rsid w:val="003F472A"/>
    <w:rsid w:val="003F4AFE"/>
    <w:rsid w:val="003F4B25"/>
    <w:rsid w:val="003F558A"/>
    <w:rsid w:val="003F66E2"/>
    <w:rsid w:val="003F749A"/>
    <w:rsid w:val="0040122E"/>
    <w:rsid w:val="00402987"/>
    <w:rsid w:val="00402F90"/>
    <w:rsid w:val="004067C8"/>
    <w:rsid w:val="004114CF"/>
    <w:rsid w:val="00412BD7"/>
    <w:rsid w:val="00413348"/>
    <w:rsid w:val="00413D37"/>
    <w:rsid w:val="004143F0"/>
    <w:rsid w:val="004145A8"/>
    <w:rsid w:val="0041487F"/>
    <w:rsid w:val="00414D07"/>
    <w:rsid w:val="0041624B"/>
    <w:rsid w:val="004173F7"/>
    <w:rsid w:val="004229FF"/>
    <w:rsid w:val="00423F4A"/>
    <w:rsid w:val="004252B7"/>
    <w:rsid w:val="00427D5D"/>
    <w:rsid w:val="004307A5"/>
    <w:rsid w:val="00431059"/>
    <w:rsid w:val="00432D97"/>
    <w:rsid w:val="0043659C"/>
    <w:rsid w:val="00440D56"/>
    <w:rsid w:val="00442FC4"/>
    <w:rsid w:val="004442E9"/>
    <w:rsid w:val="00447ECE"/>
    <w:rsid w:val="004504E5"/>
    <w:rsid w:val="00450D17"/>
    <w:rsid w:val="00451375"/>
    <w:rsid w:val="00451BEB"/>
    <w:rsid w:val="00452061"/>
    <w:rsid w:val="00452A8B"/>
    <w:rsid w:val="00453075"/>
    <w:rsid w:val="00453C27"/>
    <w:rsid w:val="00455F95"/>
    <w:rsid w:val="0045669B"/>
    <w:rsid w:val="004575AD"/>
    <w:rsid w:val="00457998"/>
    <w:rsid w:val="00462D64"/>
    <w:rsid w:val="00462FD1"/>
    <w:rsid w:val="004632CA"/>
    <w:rsid w:val="00463E22"/>
    <w:rsid w:val="00465E79"/>
    <w:rsid w:val="004663CD"/>
    <w:rsid w:val="00466F2A"/>
    <w:rsid w:val="00467D22"/>
    <w:rsid w:val="00470AB9"/>
    <w:rsid w:val="00470AD0"/>
    <w:rsid w:val="00472A33"/>
    <w:rsid w:val="00472B90"/>
    <w:rsid w:val="00475157"/>
    <w:rsid w:val="004753CF"/>
    <w:rsid w:val="0047638E"/>
    <w:rsid w:val="004763CD"/>
    <w:rsid w:val="00476EE8"/>
    <w:rsid w:val="00480A9E"/>
    <w:rsid w:val="004844C3"/>
    <w:rsid w:val="00484654"/>
    <w:rsid w:val="00484A71"/>
    <w:rsid w:val="00484CFD"/>
    <w:rsid w:val="004918BA"/>
    <w:rsid w:val="004952BB"/>
    <w:rsid w:val="00495433"/>
    <w:rsid w:val="0049784A"/>
    <w:rsid w:val="00497CD7"/>
    <w:rsid w:val="004A176F"/>
    <w:rsid w:val="004A2EE4"/>
    <w:rsid w:val="004A357A"/>
    <w:rsid w:val="004A35AE"/>
    <w:rsid w:val="004A438F"/>
    <w:rsid w:val="004A6047"/>
    <w:rsid w:val="004A60E7"/>
    <w:rsid w:val="004A661F"/>
    <w:rsid w:val="004B0461"/>
    <w:rsid w:val="004B1136"/>
    <w:rsid w:val="004B2297"/>
    <w:rsid w:val="004B4C75"/>
    <w:rsid w:val="004B4D4A"/>
    <w:rsid w:val="004B568B"/>
    <w:rsid w:val="004B6228"/>
    <w:rsid w:val="004B6EEC"/>
    <w:rsid w:val="004B74BD"/>
    <w:rsid w:val="004B77D4"/>
    <w:rsid w:val="004C1549"/>
    <w:rsid w:val="004C1B25"/>
    <w:rsid w:val="004C1FF9"/>
    <w:rsid w:val="004C3D5F"/>
    <w:rsid w:val="004C4DE3"/>
    <w:rsid w:val="004D273A"/>
    <w:rsid w:val="004D32CB"/>
    <w:rsid w:val="004D48E8"/>
    <w:rsid w:val="004D60E3"/>
    <w:rsid w:val="004D730B"/>
    <w:rsid w:val="004D7B9D"/>
    <w:rsid w:val="004D7E94"/>
    <w:rsid w:val="004D7F47"/>
    <w:rsid w:val="004E08BC"/>
    <w:rsid w:val="004E2A71"/>
    <w:rsid w:val="004E2D2C"/>
    <w:rsid w:val="004E3113"/>
    <w:rsid w:val="004E3816"/>
    <w:rsid w:val="004E5DC9"/>
    <w:rsid w:val="004E648A"/>
    <w:rsid w:val="004E7202"/>
    <w:rsid w:val="004F16C2"/>
    <w:rsid w:val="004F2FF2"/>
    <w:rsid w:val="004F319E"/>
    <w:rsid w:val="004F6FBB"/>
    <w:rsid w:val="004F7066"/>
    <w:rsid w:val="004F780D"/>
    <w:rsid w:val="0050099B"/>
    <w:rsid w:val="00501B80"/>
    <w:rsid w:val="00502174"/>
    <w:rsid w:val="005023FC"/>
    <w:rsid w:val="00502532"/>
    <w:rsid w:val="00502597"/>
    <w:rsid w:val="0050263A"/>
    <w:rsid w:val="00504041"/>
    <w:rsid w:val="00506E52"/>
    <w:rsid w:val="0050744A"/>
    <w:rsid w:val="005077D4"/>
    <w:rsid w:val="0051291C"/>
    <w:rsid w:val="00512AF3"/>
    <w:rsid w:val="00512B5C"/>
    <w:rsid w:val="00513014"/>
    <w:rsid w:val="0051576D"/>
    <w:rsid w:val="005169A4"/>
    <w:rsid w:val="00520274"/>
    <w:rsid w:val="00520547"/>
    <w:rsid w:val="005206CA"/>
    <w:rsid w:val="00523F7F"/>
    <w:rsid w:val="005245A2"/>
    <w:rsid w:val="005256DE"/>
    <w:rsid w:val="00531BF7"/>
    <w:rsid w:val="0053208E"/>
    <w:rsid w:val="00533A1C"/>
    <w:rsid w:val="00533A61"/>
    <w:rsid w:val="00533AF1"/>
    <w:rsid w:val="00533E7B"/>
    <w:rsid w:val="0053430C"/>
    <w:rsid w:val="00534E46"/>
    <w:rsid w:val="005361BA"/>
    <w:rsid w:val="005368FA"/>
    <w:rsid w:val="0053735E"/>
    <w:rsid w:val="005409D0"/>
    <w:rsid w:val="00541169"/>
    <w:rsid w:val="00541F4A"/>
    <w:rsid w:val="005442CF"/>
    <w:rsid w:val="00544678"/>
    <w:rsid w:val="00544D30"/>
    <w:rsid w:val="00544F36"/>
    <w:rsid w:val="00544FFE"/>
    <w:rsid w:val="00545033"/>
    <w:rsid w:val="005455C3"/>
    <w:rsid w:val="0055025F"/>
    <w:rsid w:val="005521B1"/>
    <w:rsid w:val="0055246C"/>
    <w:rsid w:val="00552C40"/>
    <w:rsid w:val="00555B68"/>
    <w:rsid w:val="00560D2F"/>
    <w:rsid w:val="00561C33"/>
    <w:rsid w:val="00563C9F"/>
    <w:rsid w:val="00564524"/>
    <w:rsid w:val="00566CD9"/>
    <w:rsid w:val="00575A3A"/>
    <w:rsid w:val="0058314D"/>
    <w:rsid w:val="005833D2"/>
    <w:rsid w:val="0058346B"/>
    <w:rsid w:val="0058426F"/>
    <w:rsid w:val="005845F9"/>
    <w:rsid w:val="00584952"/>
    <w:rsid w:val="005859B4"/>
    <w:rsid w:val="005859F3"/>
    <w:rsid w:val="00587DCD"/>
    <w:rsid w:val="005908AD"/>
    <w:rsid w:val="00591F07"/>
    <w:rsid w:val="005921D8"/>
    <w:rsid w:val="0059263F"/>
    <w:rsid w:val="00594E5C"/>
    <w:rsid w:val="005952E9"/>
    <w:rsid w:val="00595BB5"/>
    <w:rsid w:val="00596932"/>
    <w:rsid w:val="005977F7"/>
    <w:rsid w:val="005A0A90"/>
    <w:rsid w:val="005A1140"/>
    <w:rsid w:val="005A114C"/>
    <w:rsid w:val="005A1AF9"/>
    <w:rsid w:val="005A1F04"/>
    <w:rsid w:val="005A1F13"/>
    <w:rsid w:val="005A24D4"/>
    <w:rsid w:val="005A375E"/>
    <w:rsid w:val="005A5201"/>
    <w:rsid w:val="005A53A4"/>
    <w:rsid w:val="005A5C65"/>
    <w:rsid w:val="005A6035"/>
    <w:rsid w:val="005B0F3B"/>
    <w:rsid w:val="005B15EA"/>
    <w:rsid w:val="005B21E3"/>
    <w:rsid w:val="005B6925"/>
    <w:rsid w:val="005C0296"/>
    <w:rsid w:val="005C032E"/>
    <w:rsid w:val="005C180F"/>
    <w:rsid w:val="005C30BC"/>
    <w:rsid w:val="005C3389"/>
    <w:rsid w:val="005C5D39"/>
    <w:rsid w:val="005C5EAD"/>
    <w:rsid w:val="005D0749"/>
    <w:rsid w:val="005D1EAC"/>
    <w:rsid w:val="005D47DF"/>
    <w:rsid w:val="005D52F3"/>
    <w:rsid w:val="005E2909"/>
    <w:rsid w:val="005E2F01"/>
    <w:rsid w:val="005E382F"/>
    <w:rsid w:val="005E39C5"/>
    <w:rsid w:val="005E595E"/>
    <w:rsid w:val="005E6344"/>
    <w:rsid w:val="005E6EC1"/>
    <w:rsid w:val="005F0B57"/>
    <w:rsid w:val="005F1533"/>
    <w:rsid w:val="005F27FE"/>
    <w:rsid w:val="005F44F6"/>
    <w:rsid w:val="005F5ABD"/>
    <w:rsid w:val="005F628D"/>
    <w:rsid w:val="005F6915"/>
    <w:rsid w:val="0060170A"/>
    <w:rsid w:val="006017BE"/>
    <w:rsid w:val="00602421"/>
    <w:rsid w:val="00603D25"/>
    <w:rsid w:val="0060497F"/>
    <w:rsid w:val="00604AC8"/>
    <w:rsid w:val="006055D4"/>
    <w:rsid w:val="00606365"/>
    <w:rsid w:val="00607600"/>
    <w:rsid w:val="006100E9"/>
    <w:rsid w:val="00611323"/>
    <w:rsid w:val="00612E95"/>
    <w:rsid w:val="00614365"/>
    <w:rsid w:val="00614F65"/>
    <w:rsid w:val="00615498"/>
    <w:rsid w:val="00621525"/>
    <w:rsid w:val="006222E3"/>
    <w:rsid w:val="0062299E"/>
    <w:rsid w:val="006250FC"/>
    <w:rsid w:val="00626632"/>
    <w:rsid w:val="0063094B"/>
    <w:rsid w:val="006314BD"/>
    <w:rsid w:val="00631551"/>
    <w:rsid w:val="00631A9F"/>
    <w:rsid w:val="0063361B"/>
    <w:rsid w:val="00634DEB"/>
    <w:rsid w:val="00635E1F"/>
    <w:rsid w:val="00636357"/>
    <w:rsid w:val="006370C0"/>
    <w:rsid w:val="0063731F"/>
    <w:rsid w:val="006405D3"/>
    <w:rsid w:val="00642189"/>
    <w:rsid w:val="00642AFD"/>
    <w:rsid w:val="00642E63"/>
    <w:rsid w:val="00644EB3"/>
    <w:rsid w:val="006450BB"/>
    <w:rsid w:val="0064550E"/>
    <w:rsid w:val="00645613"/>
    <w:rsid w:val="0065000E"/>
    <w:rsid w:val="00650263"/>
    <w:rsid w:val="006502B0"/>
    <w:rsid w:val="00650C9C"/>
    <w:rsid w:val="00653252"/>
    <w:rsid w:val="0065411E"/>
    <w:rsid w:val="00654134"/>
    <w:rsid w:val="00654FE2"/>
    <w:rsid w:val="00657F6C"/>
    <w:rsid w:val="00660C66"/>
    <w:rsid w:val="00661C08"/>
    <w:rsid w:val="00661C71"/>
    <w:rsid w:val="006636F7"/>
    <w:rsid w:val="006652F5"/>
    <w:rsid w:val="00665C25"/>
    <w:rsid w:val="00666AE0"/>
    <w:rsid w:val="006676F4"/>
    <w:rsid w:val="00667FD1"/>
    <w:rsid w:val="0067048F"/>
    <w:rsid w:val="0067108A"/>
    <w:rsid w:val="00671289"/>
    <w:rsid w:val="00671B3B"/>
    <w:rsid w:val="006732E2"/>
    <w:rsid w:val="00673375"/>
    <w:rsid w:val="00675FA0"/>
    <w:rsid w:val="006802B2"/>
    <w:rsid w:val="00680CFC"/>
    <w:rsid w:val="00682ACC"/>
    <w:rsid w:val="006838DC"/>
    <w:rsid w:val="00684A95"/>
    <w:rsid w:val="00687003"/>
    <w:rsid w:val="006904CE"/>
    <w:rsid w:val="006914E4"/>
    <w:rsid w:val="00691806"/>
    <w:rsid w:val="006954B8"/>
    <w:rsid w:val="00695E39"/>
    <w:rsid w:val="00697D75"/>
    <w:rsid w:val="006A0DA3"/>
    <w:rsid w:val="006A144B"/>
    <w:rsid w:val="006A2454"/>
    <w:rsid w:val="006A3E4A"/>
    <w:rsid w:val="006A5C1B"/>
    <w:rsid w:val="006A5FA1"/>
    <w:rsid w:val="006A662D"/>
    <w:rsid w:val="006A67A0"/>
    <w:rsid w:val="006A6EE0"/>
    <w:rsid w:val="006A7780"/>
    <w:rsid w:val="006B0AC8"/>
    <w:rsid w:val="006B3037"/>
    <w:rsid w:val="006B4B9E"/>
    <w:rsid w:val="006B5FE4"/>
    <w:rsid w:val="006B6C22"/>
    <w:rsid w:val="006B78AD"/>
    <w:rsid w:val="006B7C63"/>
    <w:rsid w:val="006C2613"/>
    <w:rsid w:val="006C264F"/>
    <w:rsid w:val="006C5362"/>
    <w:rsid w:val="006C7C6C"/>
    <w:rsid w:val="006D2954"/>
    <w:rsid w:val="006D4DAC"/>
    <w:rsid w:val="006D5BBC"/>
    <w:rsid w:val="006E3656"/>
    <w:rsid w:val="006E3DCD"/>
    <w:rsid w:val="006E49C3"/>
    <w:rsid w:val="006E4FB5"/>
    <w:rsid w:val="006E5893"/>
    <w:rsid w:val="006F14D4"/>
    <w:rsid w:val="006F16D5"/>
    <w:rsid w:val="006F18F7"/>
    <w:rsid w:val="006F1DD4"/>
    <w:rsid w:val="006F29E3"/>
    <w:rsid w:val="006F2BFB"/>
    <w:rsid w:val="006F3EE2"/>
    <w:rsid w:val="006F4FB6"/>
    <w:rsid w:val="00700D2E"/>
    <w:rsid w:val="00700E6B"/>
    <w:rsid w:val="00701835"/>
    <w:rsid w:val="00703711"/>
    <w:rsid w:val="007047E1"/>
    <w:rsid w:val="00704F15"/>
    <w:rsid w:val="007076EE"/>
    <w:rsid w:val="0071074B"/>
    <w:rsid w:val="00712E47"/>
    <w:rsid w:val="007149A2"/>
    <w:rsid w:val="00716924"/>
    <w:rsid w:val="0071715F"/>
    <w:rsid w:val="007175C7"/>
    <w:rsid w:val="00717BF1"/>
    <w:rsid w:val="00721082"/>
    <w:rsid w:val="00725070"/>
    <w:rsid w:val="00727858"/>
    <w:rsid w:val="00731602"/>
    <w:rsid w:val="00732623"/>
    <w:rsid w:val="00732A7F"/>
    <w:rsid w:val="0073319A"/>
    <w:rsid w:val="007376C2"/>
    <w:rsid w:val="007404B4"/>
    <w:rsid w:val="007408CF"/>
    <w:rsid w:val="00741C28"/>
    <w:rsid w:val="00741C8B"/>
    <w:rsid w:val="00742120"/>
    <w:rsid w:val="00742965"/>
    <w:rsid w:val="007432B4"/>
    <w:rsid w:val="00743570"/>
    <w:rsid w:val="0074656A"/>
    <w:rsid w:val="00747D4B"/>
    <w:rsid w:val="00751C1F"/>
    <w:rsid w:val="0075343D"/>
    <w:rsid w:val="00753890"/>
    <w:rsid w:val="00754114"/>
    <w:rsid w:val="00754205"/>
    <w:rsid w:val="00756DD6"/>
    <w:rsid w:val="00757B40"/>
    <w:rsid w:val="00760B7C"/>
    <w:rsid w:val="007616F8"/>
    <w:rsid w:val="0076183F"/>
    <w:rsid w:val="00762CAE"/>
    <w:rsid w:val="007633A7"/>
    <w:rsid w:val="00765D2A"/>
    <w:rsid w:val="00770F31"/>
    <w:rsid w:val="00771348"/>
    <w:rsid w:val="007713C0"/>
    <w:rsid w:val="0077399B"/>
    <w:rsid w:val="00774ABF"/>
    <w:rsid w:val="00774B7D"/>
    <w:rsid w:val="00775CC5"/>
    <w:rsid w:val="007766C5"/>
    <w:rsid w:val="007767BD"/>
    <w:rsid w:val="0077789F"/>
    <w:rsid w:val="007831CA"/>
    <w:rsid w:val="00783646"/>
    <w:rsid w:val="00784DD1"/>
    <w:rsid w:val="00785303"/>
    <w:rsid w:val="00786138"/>
    <w:rsid w:val="0078721F"/>
    <w:rsid w:val="007908FB"/>
    <w:rsid w:val="00792A92"/>
    <w:rsid w:val="0079320F"/>
    <w:rsid w:val="0079407E"/>
    <w:rsid w:val="00795535"/>
    <w:rsid w:val="0079765E"/>
    <w:rsid w:val="007A2AA3"/>
    <w:rsid w:val="007A3721"/>
    <w:rsid w:val="007A417A"/>
    <w:rsid w:val="007A509C"/>
    <w:rsid w:val="007A5986"/>
    <w:rsid w:val="007A5F3C"/>
    <w:rsid w:val="007A6ABA"/>
    <w:rsid w:val="007B28E7"/>
    <w:rsid w:val="007B38BC"/>
    <w:rsid w:val="007B4117"/>
    <w:rsid w:val="007B643A"/>
    <w:rsid w:val="007B6BCB"/>
    <w:rsid w:val="007B6C58"/>
    <w:rsid w:val="007B77E8"/>
    <w:rsid w:val="007B7D9C"/>
    <w:rsid w:val="007B7F33"/>
    <w:rsid w:val="007C1487"/>
    <w:rsid w:val="007C4684"/>
    <w:rsid w:val="007C5FB1"/>
    <w:rsid w:val="007C6694"/>
    <w:rsid w:val="007C79CA"/>
    <w:rsid w:val="007D597C"/>
    <w:rsid w:val="007D69A7"/>
    <w:rsid w:val="007E074C"/>
    <w:rsid w:val="007E0775"/>
    <w:rsid w:val="007E12D8"/>
    <w:rsid w:val="007E21D8"/>
    <w:rsid w:val="007E2E3C"/>
    <w:rsid w:val="007E382F"/>
    <w:rsid w:val="007E4D1E"/>
    <w:rsid w:val="007E6A63"/>
    <w:rsid w:val="007F1B43"/>
    <w:rsid w:val="007F4822"/>
    <w:rsid w:val="007F5624"/>
    <w:rsid w:val="007F70DD"/>
    <w:rsid w:val="007F7126"/>
    <w:rsid w:val="00801396"/>
    <w:rsid w:val="00802B7F"/>
    <w:rsid w:val="00812F89"/>
    <w:rsid w:val="00813E7A"/>
    <w:rsid w:val="00815270"/>
    <w:rsid w:val="008153AA"/>
    <w:rsid w:val="008158BC"/>
    <w:rsid w:val="00815AD3"/>
    <w:rsid w:val="00815DB6"/>
    <w:rsid w:val="008161BF"/>
    <w:rsid w:val="00816DA7"/>
    <w:rsid w:val="00822678"/>
    <w:rsid w:val="00822FAD"/>
    <w:rsid w:val="00825B02"/>
    <w:rsid w:val="00826B62"/>
    <w:rsid w:val="00826EDB"/>
    <w:rsid w:val="00830FF0"/>
    <w:rsid w:val="00831202"/>
    <w:rsid w:val="008326BF"/>
    <w:rsid w:val="008328AD"/>
    <w:rsid w:val="00832A32"/>
    <w:rsid w:val="00832FD0"/>
    <w:rsid w:val="008342CD"/>
    <w:rsid w:val="008373DE"/>
    <w:rsid w:val="0084078E"/>
    <w:rsid w:val="00842B0A"/>
    <w:rsid w:val="00843711"/>
    <w:rsid w:val="00843BA5"/>
    <w:rsid w:val="008452D3"/>
    <w:rsid w:val="00845A74"/>
    <w:rsid w:val="00846139"/>
    <w:rsid w:val="0084648A"/>
    <w:rsid w:val="008465F8"/>
    <w:rsid w:val="00846EC0"/>
    <w:rsid w:val="0084746A"/>
    <w:rsid w:val="008506DA"/>
    <w:rsid w:val="00850B5D"/>
    <w:rsid w:val="0085238C"/>
    <w:rsid w:val="00854995"/>
    <w:rsid w:val="00855EC0"/>
    <w:rsid w:val="00856CAF"/>
    <w:rsid w:val="00861D08"/>
    <w:rsid w:val="00862871"/>
    <w:rsid w:val="00863909"/>
    <w:rsid w:val="00863BA9"/>
    <w:rsid w:val="00864A57"/>
    <w:rsid w:val="00866762"/>
    <w:rsid w:val="00867A12"/>
    <w:rsid w:val="00871994"/>
    <w:rsid w:val="0087436C"/>
    <w:rsid w:val="00876380"/>
    <w:rsid w:val="00876800"/>
    <w:rsid w:val="00876B63"/>
    <w:rsid w:val="00877C53"/>
    <w:rsid w:val="008825D8"/>
    <w:rsid w:val="00882733"/>
    <w:rsid w:val="00883100"/>
    <w:rsid w:val="0088445D"/>
    <w:rsid w:val="00885582"/>
    <w:rsid w:val="00887EA9"/>
    <w:rsid w:val="00890314"/>
    <w:rsid w:val="00890707"/>
    <w:rsid w:val="008907D4"/>
    <w:rsid w:val="00890BE2"/>
    <w:rsid w:val="008911CA"/>
    <w:rsid w:val="00892290"/>
    <w:rsid w:val="008A4381"/>
    <w:rsid w:val="008A59DE"/>
    <w:rsid w:val="008A709F"/>
    <w:rsid w:val="008A73A3"/>
    <w:rsid w:val="008A7FBB"/>
    <w:rsid w:val="008B081F"/>
    <w:rsid w:val="008B1289"/>
    <w:rsid w:val="008B1C6B"/>
    <w:rsid w:val="008B2F36"/>
    <w:rsid w:val="008B4199"/>
    <w:rsid w:val="008B465B"/>
    <w:rsid w:val="008B472B"/>
    <w:rsid w:val="008B4B98"/>
    <w:rsid w:val="008B57FF"/>
    <w:rsid w:val="008B70D1"/>
    <w:rsid w:val="008C23AA"/>
    <w:rsid w:val="008C50A6"/>
    <w:rsid w:val="008C5B2D"/>
    <w:rsid w:val="008C6950"/>
    <w:rsid w:val="008C6F02"/>
    <w:rsid w:val="008C745F"/>
    <w:rsid w:val="008D0690"/>
    <w:rsid w:val="008D1A18"/>
    <w:rsid w:val="008D21E1"/>
    <w:rsid w:val="008D24D0"/>
    <w:rsid w:val="008D33DB"/>
    <w:rsid w:val="008D460B"/>
    <w:rsid w:val="008D5BCD"/>
    <w:rsid w:val="008D6B6F"/>
    <w:rsid w:val="008D70B0"/>
    <w:rsid w:val="008E1D10"/>
    <w:rsid w:val="008E29C6"/>
    <w:rsid w:val="008E428C"/>
    <w:rsid w:val="008E4AF5"/>
    <w:rsid w:val="008E72B1"/>
    <w:rsid w:val="008F1DC6"/>
    <w:rsid w:val="008F204F"/>
    <w:rsid w:val="008F2110"/>
    <w:rsid w:val="008F2FB1"/>
    <w:rsid w:val="008F32B8"/>
    <w:rsid w:val="008F3B27"/>
    <w:rsid w:val="008F3EC3"/>
    <w:rsid w:val="008F5F25"/>
    <w:rsid w:val="008F6A22"/>
    <w:rsid w:val="008F6B29"/>
    <w:rsid w:val="008F6F34"/>
    <w:rsid w:val="009015A3"/>
    <w:rsid w:val="009021C2"/>
    <w:rsid w:val="00902954"/>
    <w:rsid w:val="0090349A"/>
    <w:rsid w:val="00903E83"/>
    <w:rsid w:val="00906EFB"/>
    <w:rsid w:val="00907F97"/>
    <w:rsid w:val="009113FE"/>
    <w:rsid w:val="009128B1"/>
    <w:rsid w:val="00912E4E"/>
    <w:rsid w:val="00914312"/>
    <w:rsid w:val="009158A4"/>
    <w:rsid w:val="0091596F"/>
    <w:rsid w:val="009176BB"/>
    <w:rsid w:val="0091789B"/>
    <w:rsid w:val="0092042F"/>
    <w:rsid w:val="00920642"/>
    <w:rsid w:val="009220C9"/>
    <w:rsid w:val="0092286B"/>
    <w:rsid w:val="009228C4"/>
    <w:rsid w:val="00923AC5"/>
    <w:rsid w:val="009241AF"/>
    <w:rsid w:val="00926B0A"/>
    <w:rsid w:val="00926C45"/>
    <w:rsid w:val="00927487"/>
    <w:rsid w:val="0092765E"/>
    <w:rsid w:val="00927A0D"/>
    <w:rsid w:val="00927D7E"/>
    <w:rsid w:val="009322C8"/>
    <w:rsid w:val="00932419"/>
    <w:rsid w:val="0093264A"/>
    <w:rsid w:val="009413A3"/>
    <w:rsid w:val="009417D9"/>
    <w:rsid w:val="00942EF0"/>
    <w:rsid w:val="00943718"/>
    <w:rsid w:val="00945514"/>
    <w:rsid w:val="00945A4E"/>
    <w:rsid w:val="00946376"/>
    <w:rsid w:val="009463ED"/>
    <w:rsid w:val="00947CCB"/>
    <w:rsid w:val="00947EAE"/>
    <w:rsid w:val="00950E2A"/>
    <w:rsid w:val="009511B8"/>
    <w:rsid w:val="00951A1F"/>
    <w:rsid w:val="00952013"/>
    <w:rsid w:val="009556A1"/>
    <w:rsid w:val="009561BE"/>
    <w:rsid w:val="00956B8D"/>
    <w:rsid w:val="00957DFA"/>
    <w:rsid w:val="00957E7B"/>
    <w:rsid w:val="00961457"/>
    <w:rsid w:val="00961575"/>
    <w:rsid w:val="00961E86"/>
    <w:rsid w:val="009627C9"/>
    <w:rsid w:val="00970A27"/>
    <w:rsid w:val="00972923"/>
    <w:rsid w:val="009741DD"/>
    <w:rsid w:val="0097606F"/>
    <w:rsid w:val="00976338"/>
    <w:rsid w:val="00976B30"/>
    <w:rsid w:val="00976EB9"/>
    <w:rsid w:val="00976F8F"/>
    <w:rsid w:val="00977A70"/>
    <w:rsid w:val="00977D73"/>
    <w:rsid w:val="0098061A"/>
    <w:rsid w:val="00981726"/>
    <w:rsid w:val="00981CB5"/>
    <w:rsid w:val="0098277A"/>
    <w:rsid w:val="0098459F"/>
    <w:rsid w:val="00985947"/>
    <w:rsid w:val="00986D22"/>
    <w:rsid w:val="00990A2F"/>
    <w:rsid w:val="00990EF1"/>
    <w:rsid w:val="009910B7"/>
    <w:rsid w:val="009921DC"/>
    <w:rsid w:val="009958C8"/>
    <w:rsid w:val="00996D07"/>
    <w:rsid w:val="009A1511"/>
    <w:rsid w:val="009A259E"/>
    <w:rsid w:val="009A3EAC"/>
    <w:rsid w:val="009B3240"/>
    <w:rsid w:val="009B3BCE"/>
    <w:rsid w:val="009B4039"/>
    <w:rsid w:val="009B41A4"/>
    <w:rsid w:val="009B4EA7"/>
    <w:rsid w:val="009B59EC"/>
    <w:rsid w:val="009C2120"/>
    <w:rsid w:val="009C21AC"/>
    <w:rsid w:val="009C3A7E"/>
    <w:rsid w:val="009C4619"/>
    <w:rsid w:val="009C4844"/>
    <w:rsid w:val="009C4963"/>
    <w:rsid w:val="009C6227"/>
    <w:rsid w:val="009C6F5F"/>
    <w:rsid w:val="009D0C83"/>
    <w:rsid w:val="009D3846"/>
    <w:rsid w:val="009D4D41"/>
    <w:rsid w:val="009D5F40"/>
    <w:rsid w:val="009E0554"/>
    <w:rsid w:val="009E0865"/>
    <w:rsid w:val="009E22D4"/>
    <w:rsid w:val="009E25E6"/>
    <w:rsid w:val="009E395B"/>
    <w:rsid w:val="009E3C4F"/>
    <w:rsid w:val="009E61E3"/>
    <w:rsid w:val="009E61EB"/>
    <w:rsid w:val="009F0B3C"/>
    <w:rsid w:val="009F212B"/>
    <w:rsid w:val="009F4AA8"/>
    <w:rsid w:val="009F59C9"/>
    <w:rsid w:val="009F5C57"/>
    <w:rsid w:val="009F5FD8"/>
    <w:rsid w:val="009F7087"/>
    <w:rsid w:val="00A000D7"/>
    <w:rsid w:val="00A007BD"/>
    <w:rsid w:val="00A010E5"/>
    <w:rsid w:val="00A01F53"/>
    <w:rsid w:val="00A0287A"/>
    <w:rsid w:val="00A048E3"/>
    <w:rsid w:val="00A07C7C"/>
    <w:rsid w:val="00A121C0"/>
    <w:rsid w:val="00A12D84"/>
    <w:rsid w:val="00A136F2"/>
    <w:rsid w:val="00A16F2A"/>
    <w:rsid w:val="00A20792"/>
    <w:rsid w:val="00A21CC6"/>
    <w:rsid w:val="00A22917"/>
    <w:rsid w:val="00A2336E"/>
    <w:rsid w:val="00A24226"/>
    <w:rsid w:val="00A2477E"/>
    <w:rsid w:val="00A250B5"/>
    <w:rsid w:val="00A2562B"/>
    <w:rsid w:val="00A25976"/>
    <w:rsid w:val="00A25A14"/>
    <w:rsid w:val="00A2659E"/>
    <w:rsid w:val="00A27D8D"/>
    <w:rsid w:val="00A305EC"/>
    <w:rsid w:val="00A31350"/>
    <w:rsid w:val="00A32981"/>
    <w:rsid w:val="00A32D20"/>
    <w:rsid w:val="00A32EC5"/>
    <w:rsid w:val="00A33424"/>
    <w:rsid w:val="00A338C3"/>
    <w:rsid w:val="00A346A5"/>
    <w:rsid w:val="00A3543C"/>
    <w:rsid w:val="00A35515"/>
    <w:rsid w:val="00A36E7F"/>
    <w:rsid w:val="00A37031"/>
    <w:rsid w:val="00A373D1"/>
    <w:rsid w:val="00A377E4"/>
    <w:rsid w:val="00A41457"/>
    <w:rsid w:val="00A4366D"/>
    <w:rsid w:val="00A4740D"/>
    <w:rsid w:val="00A47616"/>
    <w:rsid w:val="00A47F45"/>
    <w:rsid w:val="00A532A4"/>
    <w:rsid w:val="00A5556E"/>
    <w:rsid w:val="00A55E6A"/>
    <w:rsid w:val="00A569EF"/>
    <w:rsid w:val="00A56D17"/>
    <w:rsid w:val="00A570E2"/>
    <w:rsid w:val="00A60415"/>
    <w:rsid w:val="00A60502"/>
    <w:rsid w:val="00A60A5F"/>
    <w:rsid w:val="00A61F27"/>
    <w:rsid w:val="00A65968"/>
    <w:rsid w:val="00A673A1"/>
    <w:rsid w:val="00A70CEC"/>
    <w:rsid w:val="00A73EDC"/>
    <w:rsid w:val="00A74711"/>
    <w:rsid w:val="00A74D3D"/>
    <w:rsid w:val="00A758DB"/>
    <w:rsid w:val="00A77AD2"/>
    <w:rsid w:val="00A80212"/>
    <w:rsid w:val="00A814F6"/>
    <w:rsid w:val="00A815D6"/>
    <w:rsid w:val="00A81CC2"/>
    <w:rsid w:val="00A821E7"/>
    <w:rsid w:val="00A834F2"/>
    <w:rsid w:val="00A90B6E"/>
    <w:rsid w:val="00A90CAE"/>
    <w:rsid w:val="00A90FB9"/>
    <w:rsid w:val="00A912AA"/>
    <w:rsid w:val="00A927B5"/>
    <w:rsid w:val="00A937FA"/>
    <w:rsid w:val="00A93A35"/>
    <w:rsid w:val="00AA05C9"/>
    <w:rsid w:val="00AA0805"/>
    <w:rsid w:val="00AA09B8"/>
    <w:rsid w:val="00AA17E0"/>
    <w:rsid w:val="00AA28CF"/>
    <w:rsid w:val="00AA532A"/>
    <w:rsid w:val="00AA6034"/>
    <w:rsid w:val="00AA6DB0"/>
    <w:rsid w:val="00AA7A39"/>
    <w:rsid w:val="00AA7D4D"/>
    <w:rsid w:val="00AB028E"/>
    <w:rsid w:val="00AB1F13"/>
    <w:rsid w:val="00AB32A1"/>
    <w:rsid w:val="00AB45C2"/>
    <w:rsid w:val="00AB46FA"/>
    <w:rsid w:val="00AB4720"/>
    <w:rsid w:val="00AB4F2C"/>
    <w:rsid w:val="00AB5FD1"/>
    <w:rsid w:val="00AB7A81"/>
    <w:rsid w:val="00AC2198"/>
    <w:rsid w:val="00AC25B3"/>
    <w:rsid w:val="00AC2847"/>
    <w:rsid w:val="00AC3AA3"/>
    <w:rsid w:val="00AC3B25"/>
    <w:rsid w:val="00AC4CB4"/>
    <w:rsid w:val="00AC6875"/>
    <w:rsid w:val="00AD215C"/>
    <w:rsid w:val="00AD235D"/>
    <w:rsid w:val="00AD2A82"/>
    <w:rsid w:val="00AD32AF"/>
    <w:rsid w:val="00AD32CC"/>
    <w:rsid w:val="00AD5462"/>
    <w:rsid w:val="00AD5E06"/>
    <w:rsid w:val="00AD614C"/>
    <w:rsid w:val="00AD73DB"/>
    <w:rsid w:val="00AE00B5"/>
    <w:rsid w:val="00AE03E4"/>
    <w:rsid w:val="00AE0B8E"/>
    <w:rsid w:val="00AE10F6"/>
    <w:rsid w:val="00AE25C0"/>
    <w:rsid w:val="00AE5F92"/>
    <w:rsid w:val="00AE7B02"/>
    <w:rsid w:val="00AE7B92"/>
    <w:rsid w:val="00AF00E6"/>
    <w:rsid w:val="00AF2BD0"/>
    <w:rsid w:val="00AF4165"/>
    <w:rsid w:val="00AF53DE"/>
    <w:rsid w:val="00B00455"/>
    <w:rsid w:val="00B01392"/>
    <w:rsid w:val="00B0502B"/>
    <w:rsid w:val="00B0624E"/>
    <w:rsid w:val="00B06588"/>
    <w:rsid w:val="00B076B6"/>
    <w:rsid w:val="00B078E4"/>
    <w:rsid w:val="00B10A9F"/>
    <w:rsid w:val="00B1396A"/>
    <w:rsid w:val="00B145A1"/>
    <w:rsid w:val="00B15C0E"/>
    <w:rsid w:val="00B168A8"/>
    <w:rsid w:val="00B177F4"/>
    <w:rsid w:val="00B17F31"/>
    <w:rsid w:val="00B20C70"/>
    <w:rsid w:val="00B2218B"/>
    <w:rsid w:val="00B222D1"/>
    <w:rsid w:val="00B231BA"/>
    <w:rsid w:val="00B235C7"/>
    <w:rsid w:val="00B26B10"/>
    <w:rsid w:val="00B307E8"/>
    <w:rsid w:val="00B31361"/>
    <w:rsid w:val="00B32A1B"/>
    <w:rsid w:val="00B33486"/>
    <w:rsid w:val="00B33937"/>
    <w:rsid w:val="00B3473B"/>
    <w:rsid w:val="00B34AE2"/>
    <w:rsid w:val="00B42D98"/>
    <w:rsid w:val="00B445FE"/>
    <w:rsid w:val="00B44AA9"/>
    <w:rsid w:val="00B44C6A"/>
    <w:rsid w:val="00B4553C"/>
    <w:rsid w:val="00B459B3"/>
    <w:rsid w:val="00B56022"/>
    <w:rsid w:val="00B61597"/>
    <w:rsid w:val="00B621C3"/>
    <w:rsid w:val="00B6258A"/>
    <w:rsid w:val="00B6361E"/>
    <w:rsid w:val="00B6375C"/>
    <w:rsid w:val="00B638C9"/>
    <w:rsid w:val="00B63CA9"/>
    <w:rsid w:val="00B70021"/>
    <w:rsid w:val="00B7007F"/>
    <w:rsid w:val="00B7048F"/>
    <w:rsid w:val="00B71A4B"/>
    <w:rsid w:val="00B73676"/>
    <w:rsid w:val="00B741CA"/>
    <w:rsid w:val="00B75031"/>
    <w:rsid w:val="00B7539D"/>
    <w:rsid w:val="00B75829"/>
    <w:rsid w:val="00B763B6"/>
    <w:rsid w:val="00B7713A"/>
    <w:rsid w:val="00B77C64"/>
    <w:rsid w:val="00B80646"/>
    <w:rsid w:val="00B81C26"/>
    <w:rsid w:val="00B83EEF"/>
    <w:rsid w:val="00B86139"/>
    <w:rsid w:val="00B86181"/>
    <w:rsid w:val="00B8706C"/>
    <w:rsid w:val="00B9091A"/>
    <w:rsid w:val="00B911E7"/>
    <w:rsid w:val="00B92694"/>
    <w:rsid w:val="00B93E56"/>
    <w:rsid w:val="00B9526E"/>
    <w:rsid w:val="00B955EB"/>
    <w:rsid w:val="00BA0A75"/>
    <w:rsid w:val="00BA1D30"/>
    <w:rsid w:val="00BA1E25"/>
    <w:rsid w:val="00BA23BC"/>
    <w:rsid w:val="00BA3B37"/>
    <w:rsid w:val="00BA3BA9"/>
    <w:rsid w:val="00BA4C8C"/>
    <w:rsid w:val="00BA5486"/>
    <w:rsid w:val="00BA639E"/>
    <w:rsid w:val="00BA66FE"/>
    <w:rsid w:val="00BB1FA5"/>
    <w:rsid w:val="00BB332A"/>
    <w:rsid w:val="00BB590C"/>
    <w:rsid w:val="00BB5BDD"/>
    <w:rsid w:val="00BB5BFC"/>
    <w:rsid w:val="00BB666F"/>
    <w:rsid w:val="00BB6ABC"/>
    <w:rsid w:val="00BB6DFF"/>
    <w:rsid w:val="00BB7C37"/>
    <w:rsid w:val="00BC16CC"/>
    <w:rsid w:val="00BC2732"/>
    <w:rsid w:val="00BC28A0"/>
    <w:rsid w:val="00BC36B3"/>
    <w:rsid w:val="00BC4331"/>
    <w:rsid w:val="00BC4E54"/>
    <w:rsid w:val="00BC5738"/>
    <w:rsid w:val="00BC5E45"/>
    <w:rsid w:val="00BC6309"/>
    <w:rsid w:val="00BC67AF"/>
    <w:rsid w:val="00BD380B"/>
    <w:rsid w:val="00BD5EE1"/>
    <w:rsid w:val="00BD7444"/>
    <w:rsid w:val="00BD7C7A"/>
    <w:rsid w:val="00BE070E"/>
    <w:rsid w:val="00BE0F66"/>
    <w:rsid w:val="00BE15B1"/>
    <w:rsid w:val="00BE4EF2"/>
    <w:rsid w:val="00BE5F96"/>
    <w:rsid w:val="00BE6DAF"/>
    <w:rsid w:val="00BF0C33"/>
    <w:rsid w:val="00BF1D6E"/>
    <w:rsid w:val="00BF2523"/>
    <w:rsid w:val="00BF291E"/>
    <w:rsid w:val="00BF3982"/>
    <w:rsid w:val="00BF6A88"/>
    <w:rsid w:val="00BF73C3"/>
    <w:rsid w:val="00BF7478"/>
    <w:rsid w:val="00C02370"/>
    <w:rsid w:val="00C02A94"/>
    <w:rsid w:val="00C04FA8"/>
    <w:rsid w:val="00C057E0"/>
    <w:rsid w:val="00C063D4"/>
    <w:rsid w:val="00C06A07"/>
    <w:rsid w:val="00C06C38"/>
    <w:rsid w:val="00C116BB"/>
    <w:rsid w:val="00C1212F"/>
    <w:rsid w:val="00C12425"/>
    <w:rsid w:val="00C1478B"/>
    <w:rsid w:val="00C15536"/>
    <w:rsid w:val="00C15D71"/>
    <w:rsid w:val="00C176B9"/>
    <w:rsid w:val="00C221E8"/>
    <w:rsid w:val="00C224B9"/>
    <w:rsid w:val="00C248D4"/>
    <w:rsid w:val="00C2620C"/>
    <w:rsid w:val="00C30949"/>
    <w:rsid w:val="00C32AC4"/>
    <w:rsid w:val="00C32D6D"/>
    <w:rsid w:val="00C32F35"/>
    <w:rsid w:val="00C3327B"/>
    <w:rsid w:val="00C34423"/>
    <w:rsid w:val="00C34E71"/>
    <w:rsid w:val="00C358FA"/>
    <w:rsid w:val="00C36BAC"/>
    <w:rsid w:val="00C42DDF"/>
    <w:rsid w:val="00C42E4B"/>
    <w:rsid w:val="00C43A0A"/>
    <w:rsid w:val="00C43CB4"/>
    <w:rsid w:val="00C442B2"/>
    <w:rsid w:val="00C45D42"/>
    <w:rsid w:val="00C46754"/>
    <w:rsid w:val="00C46AE9"/>
    <w:rsid w:val="00C47066"/>
    <w:rsid w:val="00C47230"/>
    <w:rsid w:val="00C4793D"/>
    <w:rsid w:val="00C5091D"/>
    <w:rsid w:val="00C525E2"/>
    <w:rsid w:val="00C53002"/>
    <w:rsid w:val="00C5307B"/>
    <w:rsid w:val="00C53E33"/>
    <w:rsid w:val="00C541F7"/>
    <w:rsid w:val="00C550CB"/>
    <w:rsid w:val="00C55731"/>
    <w:rsid w:val="00C5598A"/>
    <w:rsid w:val="00C5666B"/>
    <w:rsid w:val="00C575BC"/>
    <w:rsid w:val="00C57F0C"/>
    <w:rsid w:val="00C6128F"/>
    <w:rsid w:val="00C617F4"/>
    <w:rsid w:val="00C62507"/>
    <w:rsid w:val="00C631AA"/>
    <w:rsid w:val="00C65909"/>
    <w:rsid w:val="00C676D1"/>
    <w:rsid w:val="00C67BDE"/>
    <w:rsid w:val="00C703CC"/>
    <w:rsid w:val="00C73077"/>
    <w:rsid w:val="00C74431"/>
    <w:rsid w:val="00C75EB0"/>
    <w:rsid w:val="00C77952"/>
    <w:rsid w:val="00C82314"/>
    <w:rsid w:val="00C84132"/>
    <w:rsid w:val="00C84164"/>
    <w:rsid w:val="00C86F20"/>
    <w:rsid w:val="00C875AF"/>
    <w:rsid w:val="00C90D84"/>
    <w:rsid w:val="00C92008"/>
    <w:rsid w:val="00C92455"/>
    <w:rsid w:val="00C92FAE"/>
    <w:rsid w:val="00C95BC5"/>
    <w:rsid w:val="00C97B39"/>
    <w:rsid w:val="00CA0D5C"/>
    <w:rsid w:val="00CA0FA5"/>
    <w:rsid w:val="00CA26D5"/>
    <w:rsid w:val="00CA315C"/>
    <w:rsid w:val="00CA40B3"/>
    <w:rsid w:val="00CA4771"/>
    <w:rsid w:val="00CA47CA"/>
    <w:rsid w:val="00CA5339"/>
    <w:rsid w:val="00CA77A3"/>
    <w:rsid w:val="00CB08F4"/>
    <w:rsid w:val="00CB6BE1"/>
    <w:rsid w:val="00CB77D0"/>
    <w:rsid w:val="00CB7A10"/>
    <w:rsid w:val="00CC02D3"/>
    <w:rsid w:val="00CC1131"/>
    <w:rsid w:val="00CC1F16"/>
    <w:rsid w:val="00CC24F8"/>
    <w:rsid w:val="00CC2A57"/>
    <w:rsid w:val="00CC3A45"/>
    <w:rsid w:val="00CC47B6"/>
    <w:rsid w:val="00CC5579"/>
    <w:rsid w:val="00CC605F"/>
    <w:rsid w:val="00CC74CA"/>
    <w:rsid w:val="00CD167C"/>
    <w:rsid w:val="00CD1B0E"/>
    <w:rsid w:val="00CD2878"/>
    <w:rsid w:val="00CD33B9"/>
    <w:rsid w:val="00CD36AC"/>
    <w:rsid w:val="00CD37D4"/>
    <w:rsid w:val="00CD4E65"/>
    <w:rsid w:val="00CD504E"/>
    <w:rsid w:val="00CD546A"/>
    <w:rsid w:val="00CD552B"/>
    <w:rsid w:val="00CD70B6"/>
    <w:rsid w:val="00CD7919"/>
    <w:rsid w:val="00CE1135"/>
    <w:rsid w:val="00CE1D26"/>
    <w:rsid w:val="00CE3555"/>
    <w:rsid w:val="00CE35F8"/>
    <w:rsid w:val="00CE3C19"/>
    <w:rsid w:val="00CF1788"/>
    <w:rsid w:val="00CF2619"/>
    <w:rsid w:val="00CF2E89"/>
    <w:rsid w:val="00CF3517"/>
    <w:rsid w:val="00CF465E"/>
    <w:rsid w:val="00CF5122"/>
    <w:rsid w:val="00CF5415"/>
    <w:rsid w:val="00D00022"/>
    <w:rsid w:val="00D021E1"/>
    <w:rsid w:val="00D04C91"/>
    <w:rsid w:val="00D04FA4"/>
    <w:rsid w:val="00D07A0A"/>
    <w:rsid w:val="00D10D51"/>
    <w:rsid w:val="00D14952"/>
    <w:rsid w:val="00D1625C"/>
    <w:rsid w:val="00D16CF0"/>
    <w:rsid w:val="00D17013"/>
    <w:rsid w:val="00D17994"/>
    <w:rsid w:val="00D17A39"/>
    <w:rsid w:val="00D17BB6"/>
    <w:rsid w:val="00D20661"/>
    <w:rsid w:val="00D25907"/>
    <w:rsid w:val="00D25F0E"/>
    <w:rsid w:val="00D328FA"/>
    <w:rsid w:val="00D32A4A"/>
    <w:rsid w:val="00D33709"/>
    <w:rsid w:val="00D361A1"/>
    <w:rsid w:val="00D37B5F"/>
    <w:rsid w:val="00D401D7"/>
    <w:rsid w:val="00D42EBA"/>
    <w:rsid w:val="00D444DE"/>
    <w:rsid w:val="00D44929"/>
    <w:rsid w:val="00D44A72"/>
    <w:rsid w:val="00D44C2F"/>
    <w:rsid w:val="00D47BB4"/>
    <w:rsid w:val="00D47CFC"/>
    <w:rsid w:val="00D528C1"/>
    <w:rsid w:val="00D52CBB"/>
    <w:rsid w:val="00D61A69"/>
    <w:rsid w:val="00D637A3"/>
    <w:rsid w:val="00D6394B"/>
    <w:rsid w:val="00D63AF5"/>
    <w:rsid w:val="00D64AB5"/>
    <w:rsid w:val="00D656EB"/>
    <w:rsid w:val="00D65D5E"/>
    <w:rsid w:val="00D65F94"/>
    <w:rsid w:val="00D721B7"/>
    <w:rsid w:val="00D7255D"/>
    <w:rsid w:val="00D74125"/>
    <w:rsid w:val="00D74221"/>
    <w:rsid w:val="00D765BE"/>
    <w:rsid w:val="00D8056D"/>
    <w:rsid w:val="00D80D35"/>
    <w:rsid w:val="00D80EC1"/>
    <w:rsid w:val="00D819D7"/>
    <w:rsid w:val="00D81BA9"/>
    <w:rsid w:val="00D82095"/>
    <w:rsid w:val="00D82729"/>
    <w:rsid w:val="00D82D11"/>
    <w:rsid w:val="00D82DE7"/>
    <w:rsid w:val="00D842A5"/>
    <w:rsid w:val="00D8430E"/>
    <w:rsid w:val="00D84E28"/>
    <w:rsid w:val="00D856BA"/>
    <w:rsid w:val="00D85722"/>
    <w:rsid w:val="00D85C69"/>
    <w:rsid w:val="00D91741"/>
    <w:rsid w:val="00D92777"/>
    <w:rsid w:val="00D9297F"/>
    <w:rsid w:val="00D94DBA"/>
    <w:rsid w:val="00D9590C"/>
    <w:rsid w:val="00D95D70"/>
    <w:rsid w:val="00DA0772"/>
    <w:rsid w:val="00DA0B2E"/>
    <w:rsid w:val="00DA21F4"/>
    <w:rsid w:val="00DA39C0"/>
    <w:rsid w:val="00DA4020"/>
    <w:rsid w:val="00DA5202"/>
    <w:rsid w:val="00DA6ED2"/>
    <w:rsid w:val="00DB0D93"/>
    <w:rsid w:val="00DB63DC"/>
    <w:rsid w:val="00DB73CA"/>
    <w:rsid w:val="00DC09D0"/>
    <w:rsid w:val="00DC1AC7"/>
    <w:rsid w:val="00DC3286"/>
    <w:rsid w:val="00DC3C42"/>
    <w:rsid w:val="00DC3D18"/>
    <w:rsid w:val="00DC54F5"/>
    <w:rsid w:val="00DC5560"/>
    <w:rsid w:val="00DC5966"/>
    <w:rsid w:val="00DC5CDA"/>
    <w:rsid w:val="00DC71CF"/>
    <w:rsid w:val="00DC71E2"/>
    <w:rsid w:val="00DC761A"/>
    <w:rsid w:val="00DD152E"/>
    <w:rsid w:val="00DD2A4E"/>
    <w:rsid w:val="00DD5C0F"/>
    <w:rsid w:val="00DD6C92"/>
    <w:rsid w:val="00DD7043"/>
    <w:rsid w:val="00DD7213"/>
    <w:rsid w:val="00DD7CC9"/>
    <w:rsid w:val="00DE286A"/>
    <w:rsid w:val="00DE5ECE"/>
    <w:rsid w:val="00DF08BE"/>
    <w:rsid w:val="00DF14B2"/>
    <w:rsid w:val="00DF239F"/>
    <w:rsid w:val="00DF2A3F"/>
    <w:rsid w:val="00DF4968"/>
    <w:rsid w:val="00DF4AD9"/>
    <w:rsid w:val="00DF60AC"/>
    <w:rsid w:val="00DF6BBE"/>
    <w:rsid w:val="00DF72BE"/>
    <w:rsid w:val="00DF7F47"/>
    <w:rsid w:val="00E01EB8"/>
    <w:rsid w:val="00E04F3C"/>
    <w:rsid w:val="00E05FC5"/>
    <w:rsid w:val="00E06AB2"/>
    <w:rsid w:val="00E10680"/>
    <w:rsid w:val="00E1187C"/>
    <w:rsid w:val="00E11B4A"/>
    <w:rsid w:val="00E11DE0"/>
    <w:rsid w:val="00E13260"/>
    <w:rsid w:val="00E17616"/>
    <w:rsid w:val="00E20112"/>
    <w:rsid w:val="00E2012B"/>
    <w:rsid w:val="00E20A0D"/>
    <w:rsid w:val="00E20A12"/>
    <w:rsid w:val="00E214F4"/>
    <w:rsid w:val="00E2156F"/>
    <w:rsid w:val="00E21891"/>
    <w:rsid w:val="00E21D21"/>
    <w:rsid w:val="00E23251"/>
    <w:rsid w:val="00E25F94"/>
    <w:rsid w:val="00E26889"/>
    <w:rsid w:val="00E26C32"/>
    <w:rsid w:val="00E277DB"/>
    <w:rsid w:val="00E30B5A"/>
    <w:rsid w:val="00E30BD8"/>
    <w:rsid w:val="00E310F7"/>
    <w:rsid w:val="00E32130"/>
    <w:rsid w:val="00E33657"/>
    <w:rsid w:val="00E33A29"/>
    <w:rsid w:val="00E35AA9"/>
    <w:rsid w:val="00E35F20"/>
    <w:rsid w:val="00E36958"/>
    <w:rsid w:val="00E3780F"/>
    <w:rsid w:val="00E40059"/>
    <w:rsid w:val="00E4017E"/>
    <w:rsid w:val="00E411BE"/>
    <w:rsid w:val="00E4179A"/>
    <w:rsid w:val="00E42FB6"/>
    <w:rsid w:val="00E4307B"/>
    <w:rsid w:val="00E43B5D"/>
    <w:rsid w:val="00E46C4F"/>
    <w:rsid w:val="00E508D2"/>
    <w:rsid w:val="00E509A1"/>
    <w:rsid w:val="00E5115A"/>
    <w:rsid w:val="00E52794"/>
    <w:rsid w:val="00E52D35"/>
    <w:rsid w:val="00E5546B"/>
    <w:rsid w:val="00E55528"/>
    <w:rsid w:val="00E55626"/>
    <w:rsid w:val="00E55CD7"/>
    <w:rsid w:val="00E5672F"/>
    <w:rsid w:val="00E6077C"/>
    <w:rsid w:val="00E61489"/>
    <w:rsid w:val="00E67D0B"/>
    <w:rsid w:val="00E70168"/>
    <w:rsid w:val="00E7157B"/>
    <w:rsid w:val="00E723CF"/>
    <w:rsid w:val="00E72BF9"/>
    <w:rsid w:val="00E72E65"/>
    <w:rsid w:val="00E73E84"/>
    <w:rsid w:val="00E74ADB"/>
    <w:rsid w:val="00E7511B"/>
    <w:rsid w:val="00E757FB"/>
    <w:rsid w:val="00E777BF"/>
    <w:rsid w:val="00E8081E"/>
    <w:rsid w:val="00E81A44"/>
    <w:rsid w:val="00E82A17"/>
    <w:rsid w:val="00E83781"/>
    <w:rsid w:val="00E8443E"/>
    <w:rsid w:val="00E85570"/>
    <w:rsid w:val="00E87F46"/>
    <w:rsid w:val="00E90D2B"/>
    <w:rsid w:val="00E915E6"/>
    <w:rsid w:val="00E91866"/>
    <w:rsid w:val="00E92D8D"/>
    <w:rsid w:val="00E9350D"/>
    <w:rsid w:val="00E936A8"/>
    <w:rsid w:val="00E94039"/>
    <w:rsid w:val="00E95C60"/>
    <w:rsid w:val="00E96276"/>
    <w:rsid w:val="00E9715F"/>
    <w:rsid w:val="00EA1055"/>
    <w:rsid w:val="00EA150D"/>
    <w:rsid w:val="00EA1599"/>
    <w:rsid w:val="00EA17F6"/>
    <w:rsid w:val="00EA33A1"/>
    <w:rsid w:val="00EA7A24"/>
    <w:rsid w:val="00EB022F"/>
    <w:rsid w:val="00EB26A4"/>
    <w:rsid w:val="00EB331F"/>
    <w:rsid w:val="00EB3477"/>
    <w:rsid w:val="00EB4256"/>
    <w:rsid w:val="00EB4333"/>
    <w:rsid w:val="00EB43E6"/>
    <w:rsid w:val="00EB684E"/>
    <w:rsid w:val="00EB6D87"/>
    <w:rsid w:val="00EC04E2"/>
    <w:rsid w:val="00EC15FB"/>
    <w:rsid w:val="00EC254E"/>
    <w:rsid w:val="00EC41A2"/>
    <w:rsid w:val="00EC541E"/>
    <w:rsid w:val="00EC56C6"/>
    <w:rsid w:val="00ED0A40"/>
    <w:rsid w:val="00ED1AE2"/>
    <w:rsid w:val="00ED2236"/>
    <w:rsid w:val="00ED2486"/>
    <w:rsid w:val="00ED3F71"/>
    <w:rsid w:val="00ED4B31"/>
    <w:rsid w:val="00ED4E80"/>
    <w:rsid w:val="00ED5518"/>
    <w:rsid w:val="00ED65E1"/>
    <w:rsid w:val="00ED6741"/>
    <w:rsid w:val="00ED7BA6"/>
    <w:rsid w:val="00ED7F1F"/>
    <w:rsid w:val="00EE17E4"/>
    <w:rsid w:val="00EE50A3"/>
    <w:rsid w:val="00EE55F2"/>
    <w:rsid w:val="00EE5C4B"/>
    <w:rsid w:val="00EE756F"/>
    <w:rsid w:val="00EF110D"/>
    <w:rsid w:val="00EF219F"/>
    <w:rsid w:val="00EF2697"/>
    <w:rsid w:val="00EF26BE"/>
    <w:rsid w:val="00EF33B7"/>
    <w:rsid w:val="00EF343C"/>
    <w:rsid w:val="00EF3B09"/>
    <w:rsid w:val="00F0220F"/>
    <w:rsid w:val="00F024B4"/>
    <w:rsid w:val="00F0266E"/>
    <w:rsid w:val="00F03062"/>
    <w:rsid w:val="00F04882"/>
    <w:rsid w:val="00F0617C"/>
    <w:rsid w:val="00F074FA"/>
    <w:rsid w:val="00F124F4"/>
    <w:rsid w:val="00F16076"/>
    <w:rsid w:val="00F17276"/>
    <w:rsid w:val="00F20422"/>
    <w:rsid w:val="00F215D8"/>
    <w:rsid w:val="00F24030"/>
    <w:rsid w:val="00F30FD0"/>
    <w:rsid w:val="00F31C1D"/>
    <w:rsid w:val="00F35BFA"/>
    <w:rsid w:val="00F36773"/>
    <w:rsid w:val="00F373F4"/>
    <w:rsid w:val="00F407B5"/>
    <w:rsid w:val="00F4086B"/>
    <w:rsid w:val="00F40B5A"/>
    <w:rsid w:val="00F465FD"/>
    <w:rsid w:val="00F46638"/>
    <w:rsid w:val="00F5047C"/>
    <w:rsid w:val="00F50CDA"/>
    <w:rsid w:val="00F52C4C"/>
    <w:rsid w:val="00F54A01"/>
    <w:rsid w:val="00F54ADF"/>
    <w:rsid w:val="00F54B34"/>
    <w:rsid w:val="00F55277"/>
    <w:rsid w:val="00F5605C"/>
    <w:rsid w:val="00F605C4"/>
    <w:rsid w:val="00F6324B"/>
    <w:rsid w:val="00F632BC"/>
    <w:rsid w:val="00F64DDB"/>
    <w:rsid w:val="00F65128"/>
    <w:rsid w:val="00F664FA"/>
    <w:rsid w:val="00F67717"/>
    <w:rsid w:val="00F67DC4"/>
    <w:rsid w:val="00F7132A"/>
    <w:rsid w:val="00F7268E"/>
    <w:rsid w:val="00F729D7"/>
    <w:rsid w:val="00F72A97"/>
    <w:rsid w:val="00F7319D"/>
    <w:rsid w:val="00F73EE7"/>
    <w:rsid w:val="00F73FBC"/>
    <w:rsid w:val="00F741DE"/>
    <w:rsid w:val="00F74EB8"/>
    <w:rsid w:val="00F80448"/>
    <w:rsid w:val="00F81AB8"/>
    <w:rsid w:val="00F8364B"/>
    <w:rsid w:val="00F83B22"/>
    <w:rsid w:val="00F84160"/>
    <w:rsid w:val="00F84902"/>
    <w:rsid w:val="00F85191"/>
    <w:rsid w:val="00F854E5"/>
    <w:rsid w:val="00F90DEA"/>
    <w:rsid w:val="00F90E10"/>
    <w:rsid w:val="00F9195F"/>
    <w:rsid w:val="00F91DAA"/>
    <w:rsid w:val="00F9268F"/>
    <w:rsid w:val="00F92A0E"/>
    <w:rsid w:val="00F92DC5"/>
    <w:rsid w:val="00F93573"/>
    <w:rsid w:val="00F9381B"/>
    <w:rsid w:val="00F9455B"/>
    <w:rsid w:val="00F96601"/>
    <w:rsid w:val="00FA0811"/>
    <w:rsid w:val="00FA0C56"/>
    <w:rsid w:val="00FA194E"/>
    <w:rsid w:val="00FA26EF"/>
    <w:rsid w:val="00FA3A6A"/>
    <w:rsid w:val="00FA3ADA"/>
    <w:rsid w:val="00FA5D0D"/>
    <w:rsid w:val="00FA6BAF"/>
    <w:rsid w:val="00FA6E3E"/>
    <w:rsid w:val="00FA71BB"/>
    <w:rsid w:val="00FA79A9"/>
    <w:rsid w:val="00FA7B5E"/>
    <w:rsid w:val="00FB07E2"/>
    <w:rsid w:val="00FB08F3"/>
    <w:rsid w:val="00FB3197"/>
    <w:rsid w:val="00FB39C3"/>
    <w:rsid w:val="00FB4C4E"/>
    <w:rsid w:val="00FB6FA1"/>
    <w:rsid w:val="00FB7F17"/>
    <w:rsid w:val="00FC0C4A"/>
    <w:rsid w:val="00FC3608"/>
    <w:rsid w:val="00FC5234"/>
    <w:rsid w:val="00FC5633"/>
    <w:rsid w:val="00FC6171"/>
    <w:rsid w:val="00FC6B6F"/>
    <w:rsid w:val="00FC7124"/>
    <w:rsid w:val="00FD0935"/>
    <w:rsid w:val="00FD3349"/>
    <w:rsid w:val="00FD38B6"/>
    <w:rsid w:val="00FD56B1"/>
    <w:rsid w:val="00FD5908"/>
    <w:rsid w:val="00FD65B5"/>
    <w:rsid w:val="00FE032E"/>
    <w:rsid w:val="00FE04FE"/>
    <w:rsid w:val="00FE085E"/>
    <w:rsid w:val="00FE19E7"/>
    <w:rsid w:val="00FE1A01"/>
    <w:rsid w:val="00FE2081"/>
    <w:rsid w:val="00FE3277"/>
    <w:rsid w:val="00FE3F1A"/>
    <w:rsid w:val="00FE521E"/>
    <w:rsid w:val="00FE5231"/>
    <w:rsid w:val="00FF13D4"/>
    <w:rsid w:val="00FF34CA"/>
    <w:rsid w:val="00FF5A20"/>
    <w:rsid w:val="00FF5BC3"/>
    <w:rsid w:val="00FF5D00"/>
    <w:rsid w:val="00FF67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61F459"/>
  <w15:docId w15:val="{3023E0F2-5AB1-48ED-9FD1-6152DF34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4F6FBB"/>
    <w:pPr>
      <w:spacing w:after="0"/>
    </w:pPr>
    <w:rPr>
      <w:rFonts w:ascii="Times New Roman" w:eastAsia="Times New Roman" w:hAnsi="Times New Roman" w:cs="Times New Roman"/>
    </w:rPr>
  </w:style>
  <w:style w:type="paragraph" w:styleId="Heading1">
    <w:name w:val="heading 1"/>
    <w:basedOn w:val="Normal"/>
    <w:link w:val="Heading1Char"/>
    <w:autoRedefine/>
    <w:uiPriority w:val="9"/>
    <w:qFormat/>
    <w:rsid w:val="0032191B"/>
    <w:pPr>
      <w:spacing w:line="480" w:lineRule="auto"/>
      <w:outlineLvl w:val="0"/>
    </w:pPr>
    <w:rPr>
      <w:rFonts w:eastAsia="Cambria"/>
      <w:b/>
      <w:sz w:val="22"/>
      <w:u w:val="single"/>
    </w:rPr>
  </w:style>
  <w:style w:type="paragraph" w:styleId="Heading2">
    <w:name w:val="heading 2"/>
    <w:basedOn w:val="Normal"/>
    <w:next w:val="Normal"/>
    <w:link w:val="Heading2Char"/>
    <w:rsid w:val="00566C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566CD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566C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E6EF6"/>
    <w:rPr>
      <w:rFonts w:ascii="Lucida Grande" w:hAnsi="Lucida Grande"/>
      <w:sz w:val="18"/>
      <w:szCs w:val="18"/>
    </w:rPr>
  </w:style>
  <w:style w:type="character" w:customStyle="1" w:styleId="BalloonTextChar">
    <w:name w:val="Balloon Text Char"/>
    <w:basedOn w:val="DefaultParagraphFont"/>
    <w:uiPriority w:val="99"/>
    <w:semiHidden/>
    <w:rsid w:val="0038699C"/>
    <w:rPr>
      <w:rFonts w:ascii="Lucida Grande" w:hAnsi="Lucida Grande"/>
      <w:sz w:val="18"/>
      <w:szCs w:val="18"/>
    </w:rPr>
  </w:style>
  <w:style w:type="character" w:customStyle="1" w:styleId="BalloonTextChar0">
    <w:name w:val="Balloon Text Char"/>
    <w:basedOn w:val="DefaultParagraphFont"/>
    <w:uiPriority w:val="99"/>
    <w:semiHidden/>
    <w:rsid w:val="00E44F53"/>
    <w:rPr>
      <w:rFonts w:ascii="Lucida Grande" w:hAnsi="Lucida Grande"/>
      <w:sz w:val="18"/>
      <w:szCs w:val="18"/>
    </w:rPr>
  </w:style>
  <w:style w:type="character" w:customStyle="1" w:styleId="BalloonTextChar2">
    <w:name w:val="Balloon Text Char"/>
    <w:basedOn w:val="DefaultParagraphFont"/>
    <w:uiPriority w:val="99"/>
    <w:semiHidden/>
    <w:rsid w:val="00E44F53"/>
    <w:rPr>
      <w:rFonts w:ascii="Lucida Grande" w:hAnsi="Lucida Grande"/>
      <w:sz w:val="18"/>
      <w:szCs w:val="18"/>
    </w:rPr>
  </w:style>
  <w:style w:type="character" w:customStyle="1" w:styleId="BalloonTextChar3">
    <w:name w:val="Balloon Text Char"/>
    <w:basedOn w:val="DefaultParagraphFont"/>
    <w:uiPriority w:val="99"/>
    <w:semiHidden/>
    <w:rsid w:val="00E44F53"/>
    <w:rPr>
      <w:rFonts w:ascii="Lucida Grande" w:hAnsi="Lucida Grande"/>
      <w:sz w:val="18"/>
      <w:szCs w:val="18"/>
    </w:rPr>
  </w:style>
  <w:style w:type="character" w:customStyle="1" w:styleId="BalloonTextChar4">
    <w:name w:val="Balloon Text Char"/>
    <w:basedOn w:val="DefaultParagraphFont"/>
    <w:uiPriority w:val="99"/>
    <w:semiHidden/>
    <w:rsid w:val="00E44F53"/>
    <w:rPr>
      <w:rFonts w:ascii="Lucida Grande" w:hAnsi="Lucida Grande"/>
      <w:sz w:val="18"/>
      <w:szCs w:val="18"/>
    </w:rPr>
  </w:style>
  <w:style w:type="character" w:customStyle="1" w:styleId="BalloonTextChar5">
    <w:name w:val="Balloon Text Char"/>
    <w:basedOn w:val="DefaultParagraphFont"/>
    <w:uiPriority w:val="99"/>
    <w:semiHidden/>
    <w:rsid w:val="00E44F53"/>
    <w:rPr>
      <w:rFonts w:ascii="Lucida Grande" w:hAnsi="Lucida Grande"/>
      <w:sz w:val="18"/>
      <w:szCs w:val="18"/>
    </w:rPr>
  </w:style>
  <w:style w:type="character" w:customStyle="1" w:styleId="BalloonTextChar6">
    <w:name w:val="Balloon Text Char"/>
    <w:basedOn w:val="DefaultParagraphFont"/>
    <w:uiPriority w:val="99"/>
    <w:semiHidden/>
    <w:rsid w:val="00E44F53"/>
    <w:rPr>
      <w:rFonts w:ascii="Lucida Grande" w:hAnsi="Lucida Grande"/>
      <w:sz w:val="18"/>
      <w:szCs w:val="18"/>
    </w:rPr>
  </w:style>
  <w:style w:type="character" w:customStyle="1" w:styleId="BalloonTextChar7">
    <w:name w:val="Balloon Text Char"/>
    <w:basedOn w:val="DefaultParagraphFont"/>
    <w:uiPriority w:val="99"/>
    <w:semiHidden/>
    <w:rsid w:val="00E44F53"/>
    <w:rPr>
      <w:rFonts w:ascii="Lucida Grande" w:hAnsi="Lucida Grande"/>
      <w:sz w:val="18"/>
      <w:szCs w:val="18"/>
    </w:rPr>
  </w:style>
  <w:style w:type="character" w:customStyle="1" w:styleId="BalloonTextChar8">
    <w:name w:val="Balloon Text Char"/>
    <w:basedOn w:val="DefaultParagraphFont"/>
    <w:uiPriority w:val="99"/>
    <w:semiHidden/>
    <w:rsid w:val="00E44F53"/>
    <w:rPr>
      <w:rFonts w:ascii="Lucida Grande" w:hAnsi="Lucida Grande"/>
      <w:sz w:val="18"/>
      <w:szCs w:val="18"/>
    </w:rPr>
  </w:style>
  <w:style w:type="character" w:customStyle="1" w:styleId="BalloonTextChar9">
    <w:name w:val="Balloon Text Char"/>
    <w:basedOn w:val="DefaultParagraphFont"/>
    <w:uiPriority w:val="99"/>
    <w:semiHidden/>
    <w:rsid w:val="00E44F5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E6EF6"/>
    <w:rPr>
      <w:rFonts w:ascii="Lucida Grande" w:hAnsi="Lucida Grande"/>
      <w:sz w:val="18"/>
      <w:szCs w:val="18"/>
    </w:rPr>
  </w:style>
  <w:style w:type="character" w:customStyle="1" w:styleId="Heading1Char">
    <w:name w:val="Heading 1 Char"/>
    <w:basedOn w:val="DefaultParagraphFont"/>
    <w:link w:val="Heading1"/>
    <w:uiPriority w:val="9"/>
    <w:rsid w:val="0032191B"/>
    <w:rPr>
      <w:rFonts w:eastAsia="Cambria"/>
      <w:b/>
      <w:sz w:val="22"/>
      <w:szCs w:val="24"/>
      <w:u w:val="single"/>
    </w:rPr>
  </w:style>
  <w:style w:type="paragraph" w:styleId="FootnoteText">
    <w:name w:val="footnote text"/>
    <w:aliases w:val="5_G,Footnote Text Char Char Char Char Char,Footnote Text Char Char Char Char,Footnote reference,FA Fu,Footnote Text Char Char Char, Char,Footnote Text Char Char,Footnote Text Char1,Footnote Text Char1 Char Char,f"/>
    <w:basedOn w:val="Normal"/>
    <w:link w:val="FootnoteTextChar"/>
    <w:uiPriority w:val="99"/>
    <w:unhideWhenUsed/>
    <w:qFormat/>
    <w:rsid w:val="00A305EC"/>
    <w:rPr>
      <w:sz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Text Char Char Char1,Footnote Text Char1 Char"/>
    <w:basedOn w:val="DefaultParagraphFont"/>
    <w:link w:val="FootnoteText"/>
    <w:uiPriority w:val="99"/>
    <w:qFormat/>
    <w:rsid w:val="00A305EC"/>
    <w:rPr>
      <w:rFonts w:ascii="Times New Roman" w:hAnsi="Times New Roman"/>
      <w:color w:val="000000"/>
      <w:sz w:val="20"/>
    </w:rPr>
  </w:style>
  <w:style w:type="character" w:styleId="FootnoteReference">
    <w:name w:val="footnote reference"/>
    <w:aliases w:val="4_G Char Char Char Char Char,Footnotes refss Char Char Char Char Char,ftref Char Char Char Char Char,BVI fnr Char Char Char Char Char,BVI fnr Car Car Char Char Char Char Char,BVI fnr Car Char Char Char Char Char,4_G Char Char Char,4_G"/>
    <w:basedOn w:val="DefaultParagraphFont"/>
    <w:link w:val="4GCharCharCharChar"/>
    <w:unhideWhenUsed/>
    <w:qFormat/>
    <w:rsid w:val="00544F36"/>
    <w:rPr>
      <w:vertAlign w:val="superscript"/>
    </w:rPr>
  </w:style>
  <w:style w:type="paragraph" w:styleId="ListParagraph">
    <w:name w:val="List Paragraph"/>
    <w:basedOn w:val="Normal"/>
    <w:link w:val="ListParagraphChar"/>
    <w:uiPriority w:val="34"/>
    <w:qFormat/>
    <w:rsid w:val="00544F36"/>
    <w:pPr>
      <w:ind w:left="720"/>
      <w:contextualSpacing/>
    </w:pPr>
  </w:style>
  <w:style w:type="character" w:styleId="Hyperlink">
    <w:name w:val="Hyperlink"/>
    <w:basedOn w:val="DefaultParagraphFont"/>
    <w:uiPriority w:val="99"/>
    <w:rsid w:val="003E2699"/>
    <w:rPr>
      <w:color w:val="0000FF" w:themeColor="hyperlink"/>
      <w:u w:val="single"/>
    </w:rPr>
  </w:style>
  <w:style w:type="paragraph" w:styleId="Footer">
    <w:name w:val="footer"/>
    <w:basedOn w:val="Normal"/>
    <w:link w:val="FooterChar"/>
    <w:uiPriority w:val="99"/>
    <w:rsid w:val="000A7ECE"/>
    <w:pPr>
      <w:tabs>
        <w:tab w:val="center" w:pos="4320"/>
        <w:tab w:val="right" w:pos="8640"/>
      </w:tabs>
    </w:pPr>
  </w:style>
  <w:style w:type="character" w:customStyle="1" w:styleId="FooterChar">
    <w:name w:val="Footer Char"/>
    <w:basedOn w:val="DefaultParagraphFont"/>
    <w:link w:val="Footer"/>
    <w:uiPriority w:val="99"/>
    <w:rsid w:val="000A7ECE"/>
  </w:style>
  <w:style w:type="character" w:styleId="PageNumber">
    <w:name w:val="page number"/>
    <w:basedOn w:val="DefaultParagraphFont"/>
    <w:uiPriority w:val="99"/>
    <w:rsid w:val="000A7ECE"/>
  </w:style>
  <w:style w:type="paragraph" w:styleId="Header">
    <w:name w:val="header"/>
    <w:basedOn w:val="Normal"/>
    <w:link w:val="HeaderChar"/>
    <w:rsid w:val="000A7ECE"/>
    <w:pPr>
      <w:tabs>
        <w:tab w:val="center" w:pos="4320"/>
        <w:tab w:val="right" w:pos="8640"/>
      </w:tabs>
    </w:pPr>
  </w:style>
  <w:style w:type="character" w:customStyle="1" w:styleId="HeaderChar">
    <w:name w:val="Header Char"/>
    <w:basedOn w:val="DefaultParagraphFont"/>
    <w:link w:val="Header"/>
    <w:rsid w:val="000A7ECE"/>
  </w:style>
  <w:style w:type="character" w:styleId="Emphasis">
    <w:name w:val="Emphasis"/>
    <w:basedOn w:val="DefaultParagraphFont"/>
    <w:uiPriority w:val="20"/>
    <w:qFormat/>
    <w:rsid w:val="006100E9"/>
    <w:rPr>
      <w:i/>
    </w:rPr>
  </w:style>
  <w:style w:type="character" w:customStyle="1" w:styleId="apple-converted-space">
    <w:name w:val="apple-converted-space"/>
    <w:basedOn w:val="DefaultParagraphFont"/>
    <w:rsid w:val="006100E9"/>
  </w:style>
  <w:style w:type="character" w:styleId="FollowedHyperlink">
    <w:name w:val="FollowedHyperlink"/>
    <w:basedOn w:val="DefaultParagraphFont"/>
    <w:rsid w:val="009D3846"/>
    <w:rPr>
      <w:color w:val="800080" w:themeColor="followedHyperlink"/>
      <w:u w:val="single"/>
    </w:rPr>
  </w:style>
  <w:style w:type="character" w:styleId="CommentReference">
    <w:name w:val="annotation reference"/>
    <w:basedOn w:val="DefaultParagraphFont"/>
    <w:uiPriority w:val="99"/>
    <w:qFormat/>
    <w:rsid w:val="00CA4771"/>
    <w:rPr>
      <w:sz w:val="18"/>
      <w:szCs w:val="18"/>
    </w:rPr>
  </w:style>
  <w:style w:type="paragraph" w:styleId="CommentText">
    <w:name w:val="annotation text"/>
    <w:basedOn w:val="Normal"/>
    <w:link w:val="CommentTextChar"/>
    <w:uiPriority w:val="99"/>
    <w:qFormat/>
    <w:rsid w:val="00CA4771"/>
  </w:style>
  <w:style w:type="character" w:customStyle="1" w:styleId="CommentTextChar">
    <w:name w:val="Comment Text Char"/>
    <w:basedOn w:val="DefaultParagraphFont"/>
    <w:link w:val="CommentText"/>
    <w:uiPriority w:val="99"/>
    <w:qFormat/>
    <w:rsid w:val="00CA4771"/>
    <w:rPr>
      <w:rFonts w:ascii="Times New Roman" w:hAnsi="Times New Roman"/>
      <w:color w:val="000000"/>
    </w:rPr>
  </w:style>
  <w:style w:type="paragraph" w:styleId="CommentSubject">
    <w:name w:val="annotation subject"/>
    <w:basedOn w:val="CommentText"/>
    <w:next w:val="CommentText"/>
    <w:link w:val="CommentSubjectChar"/>
    <w:rsid w:val="00CA4771"/>
    <w:rPr>
      <w:b/>
      <w:bCs/>
      <w:sz w:val="20"/>
      <w:szCs w:val="20"/>
    </w:rPr>
  </w:style>
  <w:style w:type="character" w:customStyle="1" w:styleId="CommentSubjectChar">
    <w:name w:val="Comment Subject Char"/>
    <w:basedOn w:val="CommentTextChar"/>
    <w:link w:val="CommentSubject"/>
    <w:rsid w:val="00CA4771"/>
    <w:rPr>
      <w:rFonts w:ascii="Times New Roman" w:hAnsi="Times New Roman"/>
      <w:b/>
      <w:bCs/>
      <w:color w:val="000000"/>
      <w:sz w:val="20"/>
      <w:szCs w:val="20"/>
    </w:rPr>
  </w:style>
  <w:style w:type="paragraph" w:customStyle="1" w:styleId="Document">
    <w:name w:val="_Document"/>
    <w:basedOn w:val="Normal"/>
    <w:link w:val="DocumentChar"/>
    <w:rsid w:val="00102D1C"/>
    <w:pPr>
      <w:suppressLineNumbers/>
      <w:tabs>
        <w:tab w:val="left" w:pos="0"/>
        <w:tab w:val="left" w:pos="240"/>
        <w:tab w:val="left" w:pos="620"/>
      </w:tabs>
      <w:spacing w:before="20" w:line="260" w:lineRule="exact"/>
      <w:ind w:firstLine="240"/>
      <w:jc w:val="both"/>
    </w:pPr>
    <w:rPr>
      <w:sz w:val="22"/>
      <w:szCs w:val="20"/>
    </w:rPr>
  </w:style>
  <w:style w:type="paragraph" w:customStyle="1" w:styleId="FootNote">
    <w:name w:val="_FootNote"/>
    <w:basedOn w:val="Document"/>
    <w:link w:val="FootNoteChar"/>
    <w:rsid w:val="00102D1C"/>
    <w:pPr>
      <w:tabs>
        <w:tab w:val="clear" w:pos="0"/>
        <w:tab w:val="clear" w:pos="240"/>
        <w:tab w:val="clear" w:pos="620"/>
        <w:tab w:val="left" w:pos="170"/>
        <w:tab w:val="left" w:pos="330"/>
      </w:tabs>
      <w:spacing w:after="20" w:line="200" w:lineRule="exact"/>
      <w:ind w:firstLine="0"/>
    </w:pPr>
    <w:rPr>
      <w:sz w:val="17"/>
    </w:rPr>
  </w:style>
  <w:style w:type="character" w:customStyle="1" w:styleId="NoterefInText">
    <w:name w:val="_NoterefInText"/>
    <w:basedOn w:val="DefaultParagraphFont"/>
    <w:rsid w:val="00102D1C"/>
    <w:rPr>
      <w:rFonts w:ascii="Times New Roman" w:hAnsi="Times New Roman"/>
      <w:sz w:val="21"/>
      <w:vertAlign w:val="superscript"/>
    </w:rPr>
  </w:style>
  <w:style w:type="character" w:customStyle="1" w:styleId="NoterefInNote">
    <w:name w:val="_NoterefInNote"/>
    <w:basedOn w:val="DefaultParagraphFont"/>
    <w:rsid w:val="00102D1C"/>
    <w:rPr>
      <w:rFonts w:ascii="Times New Roman" w:hAnsi="Times New Roman"/>
      <w:spacing w:val="0"/>
      <w:position w:val="2"/>
      <w:sz w:val="13"/>
      <w:vertAlign w:val="baseline"/>
    </w:rPr>
  </w:style>
  <w:style w:type="character" w:customStyle="1" w:styleId="DocumentChar">
    <w:name w:val="_Document Char"/>
    <w:basedOn w:val="DefaultParagraphFont"/>
    <w:link w:val="Document"/>
    <w:rsid w:val="00102D1C"/>
    <w:rPr>
      <w:rFonts w:ascii="Times New Roman" w:eastAsia="Times New Roman" w:hAnsi="Times New Roman" w:cs="Times New Roman"/>
      <w:sz w:val="22"/>
      <w:szCs w:val="20"/>
    </w:rPr>
  </w:style>
  <w:style w:type="character" w:customStyle="1" w:styleId="FootNoteChar">
    <w:name w:val="_FootNote Char"/>
    <w:basedOn w:val="DocumentChar"/>
    <w:link w:val="FootNote"/>
    <w:rsid w:val="00102D1C"/>
    <w:rPr>
      <w:rFonts w:ascii="Times New Roman" w:eastAsia="Times New Roman" w:hAnsi="Times New Roman" w:cs="Times New Roman"/>
      <w:sz w:val="17"/>
      <w:szCs w:val="20"/>
    </w:rPr>
  </w:style>
  <w:style w:type="paragraph" w:styleId="NormalWeb">
    <w:name w:val="Normal (Web)"/>
    <w:basedOn w:val="Normal"/>
    <w:uiPriority w:val="99"/>
    <w:unhideWhenUsed/>
    <w:rsid w:val="00832A32"/>
    <w:pPr>
      <w:spacing w:before="100" w:beforeAutospacing="1" w:after="100" w:afterAutospacing="1"/>
    </w:pPr>
  </w:style>
  <w:style w:type="character" w:customStyle="1" w:styleId="Mention1">
    <w:name w:val="Mention1"/>
    <w:basedOn w:val="DefaultParagraphFont"/>
    <w:uiPriority w:val="99"/>
    <w:semiHidden/>
    <w:unhideWhenUsed/>
    <w:rsid w:val="00390356"/>
    <w:rPr>
      <w:color w:val="2B579A"/>
      <w:shd w:val="clear" w:color="auto" w:fill="E6E6E6"/>
    </w:rPr>
  </w:style>
  <w:style w:type="character" w:customStyle="1" w:styleId="cohovertext">
    <w:name w:val="co_hovertext"/>
    <w:basedOn w:val="DefaultParagraphFont"/>
    <w:rsid w:val="00011C8B"/>
  </w:style>
  <w:style w:type="character" w:customStyle="1" w:styleId="FootnoteAnchor">
    <w:name w:val="Footnote Anchor"/>
    <w:rsid w:val="00DF4968"/>
    <w:rPr>
      <w:vertAlign w:val="superscript"/>
    </w:rPr>
  </w:style>
  <w:style w:type="character" w:customStyle="1" w:styleId="InternetLink">
    <w:name w:val="Internet Link"/>
    <w:uiPriority w:val="99"/>
    <w:rsid w:val="00675FA0"/>
    <w:rPr>
      <w:rFonts w:cs="Times New Roman"/>
      <w:color w:val="0000FF"/>
      <w:u w:val="single"/>
    </w:rPr>
  </w:style>
  <w:style w:type="character" w:customStyle="1" w:styleId="FootnoteReference1">
    <w:name w:val="Footnote Reference1"/>
    <w:qFormat/>
    <w:rsid w:val="00FB3197"/>
    <w:rPr>
      <w:color w:val="000000"/>
      <w:sz w:val="20"/>
      <w:vertAlign w:val="superscript"/>
    </w:rPr>
  </w:style>
  <w:style w:type="paragraph" w:customStyle="1" w:styleId="FootnoteText1">
    <w:name w:val="Footnote Text1"/>
    <w:qFormat/>
    <w:rsid w:val="00FB3197"/>
    <w:pPr>
      <w:spacing w:after="0"/>
    </w:pPr>
    <w:rPr>
      <w:rFonts w:ascii="Cambria" w:eastAsia="ヒラギノ角ゴ Pro W3" w:hAnsi="Cambria"/>
      <w:color w:val="000000"/>
      <w:szCs w:val="20"/>
    </w:rPr>
  </w:style>
  <w:style w:type="paragraph" w:styleId="DocumentMap">
    <w:name w:val="Document Map"/>
    <w:basedOn w:val="Normal"/>
    <w:link w:val="DocumentMapChar"/>
    <w:semiHidden/>
    <w:unhideWhenUsed/>
    <w:rsid w:val="00FC5234"/>
  </w:style>
  <w:style w:type="character" w:customStyle="1" w:styleId="DocumentMapChar">
    <w:name w:val="Document Map Char"/>
    <w:basedOn w:val="DefaultParagraphFont"/>
    <w:link w:val="DocumentMap"/>
    <w:semiHidden/>
    <w:rsid w:val="00FC5234"/>
    <w:rPr>
      <w:rFonts w:ascii="Times New Roman" w:hAnsi="Times New Roman" w:cs="Times New Roman"/>
      <w:color w:val="000000"/>
    </w:rPr>
  </w:style>
  <w:style w:type="paragraph" w:styleId="Revision">
    <w:name w:val="Revision"/>
    <w:hidden/>
    <w:semiHidden/>
    <w:rsid w:val="00A81CC2"/>
    <w:pPr>
      <w:spacing w:after="0"/>
    </w:pPr>
    <w:rPr>
      <w:rFonts w:ascii="Times New Roman" w:hAnsi="Times New Roman"/>
      <w:color w:val="000000"/>
    </w:rPr>
  </w:style>
  <w:style w:type="character" w:customStyle="1" w:styleId="UnresolvedMention1">
    <w:name w:val="Unresolved Mention1"/>
    <w:basedOn w:val="DefaultParagraphFont"/>
    <w:rsid w:val="00FA6E3E"/>
    <w:rPr>
      <w:color w:val="605E5C"/>
      <w:shd w:val="clear" w:color="auto" w:fill="E1DFDD"/>
    </w:rPr>
  </w:style>
  <w:style w:type="character" w:customStyle="1" w:styleId="ListParagraphChar">
    <w:name w:val="List Paragraph Char"/>
    <w:basedOn w:val="DefaultParagraphFont"/>
    <w:link w:val="ListParagraph"/>
    <w:uiPriority w:val="34"/>
    <w:qFormat/>
    <w:rsid w:val="00BB666F"/>
    <w:rPr>
      <w:rFonts w:ascii="Times New Roman" w:hAnsi="Times New Roman"/>
      <w:color w:val="000000"/>
    </w:rPr>
  </w:style>
  <w:style w:type="paragraph" w:styleId="EndnoteText">
    <w:name w:val="endnote text"/>
    <w:basedOn w:val="Normal"/>
    <w:link w:val="EndnoteTextChar"/>
    <w:unhideWhenUsed/>
    <w:rsid w:val="0041624B"/>
    <w:rPr>
      <w:sz w:val="20"/>
      <w:szCs w:val="20"/>
    </w:rPr>
  </w:style>
  <w:style w:type="character" w:customStyle="1" w:styleId="EndnoteTextChar">
    <w:name w:val="Endnote Text Char"/>
    <w:basedOn w:val="DefaultParagraphFont"/>
    <w:link w:val="EndnoteText"/>
    <w:rsid w:val="0041624B"/>
    <w:rPr>
      <w:rFonts w:ascii="Times New Roman" w:hAnsi="Times New Roman"/>
      <w:color w:val="000000"/>
      <w:sz w:val="20"/>
      <w:szCs w:val="20"/>
    </w:rPr>
  </w:style>
  <w:style w:type="character" w:styleId="EndnoteReference">
    <w:name w:val="endnote reference"/>
    <w:basedOn w:val="DefaultParagraphFont"/>
    <w:semiHidden/>
    <w:unhideWhenUsed/>
    <w:rsid w:val="0041624B"/>
    <w:rPr>
      <w:vertAlign w:val="superscript"/>
    </w:rPr>
  </w:style>
  <w:style w:type="character" w:customStyle="1" w:styleId="Heading2Char">
    <w:name w:val="Heading 2 Char"/>
    <w:basedOn w:val="DefaultParagraphFont"/>
    <w:link w:val="Heading2"/>
    <w:rsid w:val="00566C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66CD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566CD9"/>
    <w:rPr>
      <w:rFonts w:asciiTheme="majorHAnsi" w:eastAsiaTheme="majorEastAsia" w:hAnsiTheme="majorHAnsi" w:cstheme="majorBidi"/>
      <w:i/>
      <w:iCs/>
      <w:color w:val="365F91" w:themeColor="accent1" w:themeShade="BF"/>
    </w:rPr>
  </w:style>
  <w:style w:type="paragraph" w:customStyle="1" w:styleId="Default">
    <w:name w:val="Default"/>
    <w:rsid w:val="00566CD9"/>
    <w:pPr>
      <w:autoSpaceDE w:val="0"/>
      <w:autoSpaceDN w:val="0"/>
      <w:adjustRightInd w:val="0"/>
      <w:spacing w:after="0"/>
    </w:pPr>
    <w:rPr>
      <w:rFonts w:ascii="Calibri" w:eastAsiaTheme="minorEastAsia" w:hAnsi="Calibri" w:cs="Calibri"/>
      <w:color w:val="000000"/>
    </w:rPr>
  </w:style>
  <w:style w:type="paragraph" w:customStyle="1" w:styleId="CM3">
    <w:name w:val="CM3"/>
    <w:basedOn w:val="Default"/>
    <w:next w:val="Default"/>
    <w:uiPriority w:val="99"/>
    <w:rsid w:val="00123222"/>
    <w:pPr>
      <w:spacing w:line="288" w:lineRule="atLeast"/>
    </w:pPr>
    <w:rPr>
      <w:rFonts w:eastAsiaTheme="minorHAnsi"/>
      <w:color w:val="auto"/>
    </w:rPr>
  </w:style>
  <w:style w:type="paragraph" w:customStyle="1" w:styleId="CM29">
    <w:name w:val="CM29"/>
    <w:basedOn w:val="Default"/>
    <w:next w:val="Default"/>
    <w:uiPriority w:val="99"/>
    <w:rsid w:val="00123222"/>
    <w:rPr>
      <w:rFonts w:eastAsiaTheme="minorHAnsi"/>
      <w:color w:val="auto"/>
    </w:rPr>
  </w:style>
  <w:style w:type="paragraph" w:customStyle="1" w:styleId="CM5">
    <w:name w:val="CM5"/>
    <w:basedOn w:val="Default"/>
    <w:next w:val="Default"/>
    <w:uiPriority w:val="99"/>
    <w:rsid w:val="00123222"/>
    <w:pPr>
      <w:spacing w:line="293" w:lineRule="atLeast"/>
    </w:pPr>
    <w:rPr>
      <w:rFonts w:eastAsiaTheme="minorHAnsi"/>
      <w:color w:val="auto"/>
    </w:rPr>
  </w:style>
  <w:style w:type="paragraph" w:customStyle="1" w:styleId="CM33">
    <w:name w:val="CM33"/>
    <w:basedOn w:val="Default"/>
    <w:next w:val="Default"/>
    <w:uiPriority w:val="99"/>
    <w:rsid w:val="00123222"/>
    <w:rPr>
      <w:rFonts w:eastAsiaTheme="minorHAnsi"/>
      <w:color w:val="auto"/>
    </w:rPr>
  </w:style>
  <w:style w:type="paragraph" w:customStyle="1" w:styleId="CM10">
    <w:name w:val="CM10"/>
    <w:basedOn w:val="Default"/>
    <w:next w:val="Default"/>
    <w:uiPriority w:val="99"/>
    <w:rsid w:val="00123222"/>
    <w:pPr>
      <w:spacing w:line="251" w:lineRule="atLeast"/>
    </w:pPr>
    <w:rPr>
      <w:rFonts w:eastAsiaTheme="minorHAnsi"/>
      <w:color w:val="auto"/>
    </w:rPr>
  </w:style>
  <w:style w:type="paragraph" w:customStyle="1" w:styleId="CM39">
    <w:name w:val="CM39"/>
    <w:basedOn w:val="Default"/>
    <w:next w:val="Default"/>
    <w:uiPriority w:val="99"/>
    <w:rsid w:val="00123222"/>
    <w:rPr>
      <w:rFonts w:eastAsiaTheme="minorHAnsi"/>
      <w:color w:val="auto"/>
    </w:rPr>
  </w:style>
  <w:style w:type="paragraph" w:customStyle="1" w:styleId="CM28">
    <w:name w:val="CM28"/>
    <w:basedOn w:val="Default"/>
    <w:next w:val="Default"/>
    <w:uiPriority w:val="99"/>
    <w:rsid w:val="00123222"/>
    <w:rPr>
      <w:rFonts w:eastAsiaTheme="minorHAnsi"/>
      <w:color w:val="auto"/>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4E2D2C"/>
    <w:pPr>
      <w:spacing w:after="160" w:line="240" w:lineRule="exact"/>
      <w:jc w:val="both"/>
    </w:pPr>
    <w:rPr>
      <w:rFonts w:asciiTheme="minorHAnsi" w:eastAsiaTheme="minorHAnsi" w:hAnsiTheme="minorHAnsi" w:cstheme="minorBidi"/>
      <w:vertAlign w:val="superscript"/>
    </w:rPr>
  </w:style>
  <w:style w:type="character" w:styleId="Mention">
    <w:name w:val="Mention"/>
    <w:basedOn w:val="DefaultParagraphFont"/>
    <w:uiPriority w:val="99"/>
    <w:semiHidden/>
    <w:unhideWhenUsed/>
    <w:rsid w:val="00FA0811"/>
    <w:rPr>
      <w:color w:val="2B579A"/>
      <w:shd w:val="clear" w:color="auto" w:fill="E6E6E6"/>
    </w:rPr>
  </w:style>
  <w:style w:type="character" w:styleId="UnresolvedMention">
    <w:name w:val="Unresolved Mention"/>
    <w:basedOn w:val="DefaultParagraphFont"/>
    <w:rsid w:val="00FA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328">
      <w:bodyDiv w:val="1"/>
      <w:marLeft w:val="0"/>
      <w:marRight w:val="0"/>
      <w:marTop w:val="0"/>
      <w:marBottom w:val="0"/>
      <w:divBdr>
        <w:top w:val="none" w:sz="0" w:space="0" w:color="auto"/>
        <w:left w:val="none" w:sz="0" w:space="0" w:color="auto"/>
        <w:bottom w:val="none" w:sz="0" w:space="0" w:color="auto"/>
        <w:right w:val="none" w:sz="0" w:space="0" w:color="auto"/>
      </w:divBdr>
    </w:div>
    <w:div w:id="24605373">
      <w:bodyDiv w:val="1"/>
      <w:marLeft w:val="0"/>
      <w:marRight w:val="0"/>
      <w:marTop w:val="0"/>
      <w:marBottom w:val="0"/>
      <w:divBdr>
        <w:top w:val="none" w:sz="0" w:space="0" w:color="auto"/>
        <w:left w:val="none" w:sz="0" w:space="0" w:color="auto"/>
        <w:bottom w:val="none" w:sz="0" w:space="0" w:color="auto"/>
        <w:right w:val="none" w:sz="0" w:space="0" w:color="auto"/>
      </w:divBdr>
      <w:divsChild>
        <w:div w:id="1975452732">
          <w:marLeft w:val="0"/>
          <w:marRight w:val="0"/>
          <w:marTop w:val="0"/>
          <w:marBottom w:val="0"/>
          <w:divBdr>
            <w:top w:val="none" w:sz="0" w:space="0" w:color="auto"/>
            <w:left w:val="none" w:sz="0" w:space="0" w:color="auto"/>
            <w:bottom w:val="none" w:sz="0" w:space="0" w:color="auto"/>
            <w:right w:val="none" w:sz="0" w:space="0" w:color="auto"/>
          </w:divBdr>
          <w:divsChild>
            <w:div w:id="541867425">
              <w:marLeft w:val="0"/>
              <w:marRight w:val="0"/>
              <w:marTop w:val="0"/>
              <w:marBottom w:val="0"/>
              <w:divBdr>
                <w:top w:val="none" w:sz="0" w:space="0" w:color="auto"/>
                <w:left w:val="none" w:sz="0" w:space="0" w:color="auto"/>
                <w:bottom w:val="none" w:sz="0" w:space="0" w:color="auto"/>
                <w:right w:val="none" w:sz="0" w:space="0" w:color="auto"/>
              </w:divBdr>
              <w:divsChild>
                <w:div w:id="473333486">
                  <w:marLeft w:val="0"/>
                  <w:marRight w:val="0"/>
                  <w:marTop w:val="0"/>
                  <w:marBottom w:val="0"/>
                  <w:divBdr>
                    <w:top w:val="none" w:sz="0" w:space="0" w:color="auto"/>
                    <w:left w:val="none" w:sz="0" w:space="0" w:color="auto"/>
                    <w:bottom w:val="none" w:sz="0" w:space="0" w:color="auto"/>
                    <w:right w:val="none" w:sz="0" w:space="0" w:color="auto"/>
                  </w:divBdr>
                  <w:divsChild>
                    <w:div w:id="1913926557">
                      <w:marLeft w:val="0"/>
                      <w:marRight w:val="0"/>
                      <w:marTop w:val="0"/>
                      <w:marBottom w:val="0"/>
                      <w:divBdr>
                        <w:top w:val="none" w:sz="0" w:space="0" w:color="auto"/>
                        <w:left w:val="none" w:sz="0" w:space="0" w:color="auto"/>
                        <w:bottom w:val="none" w:sz="0" w:space="0" w:color="auto"/>
                        <w:right w:val="none" w:sz="0" w:space="0" w:color="auto"/>
                      </w:divBdr>
                      <w:divsChild>
                        <w:div w:id="1713530556">
                          <w:marLeft w:val="0"/>
                          <w:marRight w:val="0"/>
                          <w:marTop w:val="15"/>
                          <w:marBottom w:val="0"/>
                          <w:divBdr>
                            <w:top w:val="none" w:sz="0" w:space="0" w:color="auto"/>
                            <w:left w:val="none" w:sz="0" w:space="0" w:color="auto"/>
                            <w:bottom w:val="none" w:sz="0" w:space="0" w:color="auto"/>
                            <w:right w:val="none" w:sz="0" w:space="0" w:color="auto"/>
                          </w:divBdr>
                          <w:divsChild>
                            <w:div w:id="763304861">
                              <w:marLeft w:val="0"/>
                              <w:marRight w:val="0"/>
                              <w:marTop w:val="0"/>
                              <w:marBottom w:val="0"/>
                              <w:divBdr>
                                <w:top w:val="none" w:sz="0" w:space="0" w:color="auto"/>
                                <w:left w:val="none" w:sz="0" w:space="0" w:color="auto"/>
                                <w:bottom w:val="none" w:sz="0" w:space="0" w:color="auto"/>
                                <w:right w:val="none" w:sz="0" w:space="0" w:color="auto"/>
                              </w:divBdr>
                              <w:divsChild>
                                <w:div w:id="60063305">
                                  <w:marLeft w:val="0"/>
                                  <w:marRight w:val="0"/>
                                  <w:marTop w:val="0"/>
                                  <w:marBottom w:val="0"/>
                                  <w:divBdr>
                                    <w:top w:val="none" w:sz="0" w:space="0" w:color="auto"/>
                                    <w:left w:val="none" w:sz="0" w:space="0" w:color="auto"/>
                                    <w:bottom w:val="none" w:sz="0" w:space="0" w:color="auto"/>
                                    <w:right w:val="none" w:sz="0" w:space="0" w:color="auto"/>
                                  </w:divBdr>
                                </w:div>
                                <w:div w:id="1702245046">
                                  <w:marLeft w:val="0"/>
                                  <w:marRight w:val="0"/>
                                  <w:marTop w:val="0"/>
                                  <w:marBottom w:val="0"/>
                                  <w:divBdr>
                                    <w:top w:val="none" w:sz="0" w:space="0" w:color="auto"/>
                                    <w:left w:val="none" w:sz="0" w:space="0" w:color="auto"/>
                                    <w:bottom w:val="none" w:sz="0" w:space="0" w:color="auto"/>
                                    <w:right w:val="none" w:sz="0" w:space="0" w:color="auto"/>
                                  </w:divBdr>
                                </w:div>
                                <w:div w:id="1987390926">
                                  <w:marLeft w:val="0"/>
                                  <w:marRight w:val="0"/>
                                  <w:marTop w:val="0"/>
                                  <w:marBottom w:val="0"/>
                                  <w:divBdr>
                                    <w:top w:val="none" w:sz="0" w:space="0" w:color="auto"/>
                                    <w:left w:val="none" w:sz="0" w:space="0" w:color="auto"/>
                                    <w:bottom w:val="none" w:sz="0" w:space="0" w:color="auto"/>
                                    <w:right w:val="none" w:sz="0" w:space="0" w:color="auto"/>
                                  </w:divBdr>
                                </w:div>
                                <w:div w:id="1052195686">
                                  <w:marLeft w:val="0"/>
                                  <w:marRight w:val="0"/>
                                  <w:marTop w:val="0"/>
                                  <w:marBottom w:val="0"/>
                                  <w:divBdr>
                                    <w:top w:val="none" w:sz="0" w:space="0" w:color="auto"/>
                                    <w:left w:val="none" w:sz="0" w:space="0" w:color="auto"/>
                                    <w:bottom w:val="none" w:sz="0" w:space="0" w:color="auto"/>
                                    <w:right w:val="none" w:sz="0" w:space="0" w:color="auto"/>
                                  </w:divBdr>
                                </w:div>
                                <w:div w:id="1290669263">
                                  <w:marLeft w:val="0"/>
                                  <w:marRight w:val="0"/>
                                  <w:marTop w:val="0"/>
                                  <w:marBottom w:val="0"/>
                                  <w:divBdr>
                                    <w:top w:val="none" w:sz="0" w:space="0" w:color="auto"/>
                                    <w:left w:val="none" w:sz="0" w:space="0" w:color="auto"/>
                                    <w:bottom w:val="none" w:sz="0" w:space="0" w:color="auto"/>
                                    <w:right w:val="none" w:sz="0" w:space="0" w:color="auto"/>
                                  </w:divBdr>
                                </w:div>
                                <w:div w:id="1739281771">
                                  <w:marLeft w:val="0"/>
                                  <w:marRight w:val="0"/>
                                  <w:marTop w:val="0"/>
                                  <w:marBottom w:val="0"/>
                                  <w:divBdr>
                                    <w:top w:val="none" w:sz="0" w:space="0" w:color="auto"/>
                                    <w:left w:val="none" w:sz="0" w:space="0" w:color="auto"/>
                                    <w:bottom w:val="none" w:sz="0" w:space="0" w:color="auto"/>
                                    <w:right w:val="none" w:sz="0" w:space="0" w:color="auto"/>
                                  </w:divBdr>
                                </w:div>
                                <w:div w:id="408573806">
                                  <w:marLeft w:val="0"/>
                                  <w:marRight w:val="0"/>
                                  <w:marTop w:val="0"/>
                                  <w:marBottom w:val="0"/>
                                  <w:divBdr>
                                    <w:top w:val="none" w:sz="0" w:space="0" w:color="auto"/>
                                    <w:left w:val="none" w:sz="0" w:space="0" w:color="auto"/>
                                    <w:bottom w:val="none" w:sz="0" w:space="0" w:color="auto"/>
                                    <w:right w:val="none" w:sz="0" w:space="0" w:color="auto"/>
                                  </w:divBdr>
                                </w:div>
                                <w:div w:id="1267889854">
                                  <w:marLeft w:val="0"/>
                                  <w:marRight w:val="0"/>
                                  <w:marTop w:val="0"/>
                                  <w:marBottom w:val="0"/>
                                  <w:divBdr>
                                    <w:top w:val="none" w:sz="0" w:space="0" w:color="auto"/>
                                    <w:left w:val="none" w:sz="0" w:space="0" w:color="auto"/>
                                    <w:bottom w:val="none" w:sz="0" w:space="0" w:color="auto"/>
                                    <w:right w:val="none" w:sz="0" w:space="0" w:color="auto"/>
                                  </w:divBdr>
                                </w:div>
                                <w:div w:id="1908421611">
                                  <w:marLeft w:val="0"/>
                                  <w:marRight w:val="0"/>
                                  <w:marTop w:val="0"/>
                                  <w:marBottom w:val="0"/>
                                  <w:divBdr>
                                    <w:top w:val="none" w:sz="0" w:space="0" w:color="auto"/>
                                    <w:left w:val="none" w:sz="0" w:space="0" w:color="auto"/>
                                    <w:bottom w:val="none" w:sz="0" w:space="0" w:color="auto"/>
                                    <w:right w:val="none" w:sz="0" w:space="0" w:color="auto"/>
                                  </w:divBdr>
                                </w:div>
                                <w:div w:id="1317566547">
                                  <w:marLeft w:val="0"/>
                                  <w:marRight w:val="0"/>
                                  <w:marTop w:val="0"/>
                                  <w:marBottom w:val="0"/>
                                  <w:divBdr>
                                    <w:top w:val="none" w:sz="0" w:space="0" w:color="auto"/>
                                    <w:left w:val="none" w:sz="0" w:space="0" w:color="auto"/>
                                    <w:bottom w:val="none" w:sz="0" w:space="0" w:color="auto"/>
                                    <w:right w:val="none" w:sz="0" w:space="0" w:color="auto"/>
                                  </w:divBdr>
                                </w:div>
                                <w:div w:id="580406828">
                                  <w:marLeft w:val="0"/>
                                  <w:marRight w:val="0"/>
                                  <w:marTop w:val="0"/>
                                  <w:marBottom w:val="0"/>
                                  <w:divBdr>
                                    <w:top w:val="none" w:sz="0" w:space="0" w:color="auto"/>
                                    <w:left w:val="none" w:sz="0" w:space="0" w:color="auto"/>
                                    <w:bottom w:val="none" w:sz="0" w:space="0" w:color="auto"/>
                                    <w:right w:val="none" w:sz="0" w:space="0" w:color="auto"/>
                                  </w:divBdr>
                                </w:div>
                                <w:div w:id="31200354">
                                  <w:marLeft w:val="0"/>
                                  <w:marRight w:val="0"/>
                                  <w:marTop w:val="0"/>
                                  <w:marBottom w:val="0"/>
                                  <w:divBdr>
                                    <w:top w:val="none" w:sz="0" w:space="0" w:color="auto"/>
                                    <w:left w:val="none" w:sz="0" w:space="0" w:color="auto"/>
                                    <w:bottom w:val="none" w:sz="0" w:space="0" w:color="auto"/>
                                    <w:right w:val="none" w:sz="0" w:space="0" w:color="auto"/>
                                  </w:divBdr>
                                </w:div>
                                <w:div w:id="2073502521">
                                  <w:marLeft w:val="0"/>
                                  <w:marRight w:val="0"/>
                                  <w:marTop w:val="0"/>
                                  <w:marBottom w:val="0"/>
                                  <w:divBdr>
                                    <w:top w:val="none" w:sz="0" w:space="0" w:color="auto"/>
                                    <w:left w:val="none" w:sz="0" w:space="0" w:color="auto"/>
                                    <w:bottom w:val="none" w:sz="0" w:space="0" w:color="auto"/>
                                    <w:right w:val="none" w:sz="0" w:space="0" w:color="auto"/>
                                  </w:divBdr>
                                </w:div>
                                <w:div w:id="1331713035">
                                  <w:marLeft w:val="0"/>
                                  <w:marRight w:val="0"/>
                                  <w:marTop w:val="0"/>
                                  <w:marBottom w:val="0"/>
                                  <w:divBdr>
                                    <w:top w:val="none" w:sz="0" w:space="0" w:color="auto"/>
                                    <w:left w:val="none" w:sz="0" w:space="0" w:color="auto"/>
                                    <w:bottom w:val="none" w:sz="0" w:space="0" w:color="auto"/>
                                    <w:right w:val="none" w:sz="0" w:space="0" w:color="auto"/>
                                  </w:divBdr>
                                </w:div>
                                <w:div w:id="1025063102">
                                  <w:marLeft w:val="0"/>
                                  <w:marRight w:val="0"/>
                                  <w:marTop w:val="0"/>
                                  <w:marBottom w:val="0"/>
                                  <w:divBdr>
                                    <w:top w:val="none" w:sz="0" w:space="0" w:color="auto"/>
                                    <w:left w:val="none" w:sz="0" w:space="0" w:color="auto"/>
                                    <w:bottom w:val="none" w:sz="0" w:space="0" w:color="auto"/>
                                    <w:right w:val="none" w:sz="0" w:space="0" w:color="auto"/>
                                  </w:divBdr>
                                </w:div>
                                <w:div w:id="1717506818">
                                  <w:marLeft w:val="0"/>
                                  <w:marRight w:val="0"/>
                                  <w:marTop w:val="0"/>
                                  <w:marBottom w:val="0"/>
                                  <w:divBdr>
                                    <w:top w:val="none" w:sz="0" w:space="0" w:color="auto"/>
                                    <w:left w:val="none" w:sz="0" w:space="0" w:color="auto"/>
                                    <w:bottom w:val="none" w:sz="0" w:space="0" w:color="auto"/>
                                    <w:right w:val="none" w:sz="0" w:space="0" w:color="auto"/>
                                  </w:divBdr>
                                </w:div>
                                <w:div w:id="1013649389">
                                  <w:marLeft w:val="0"/>
                                  <w:marRight w:val="0"/>
                                  <w:marTop w:val="0"/>
                                  <w:marBottom w:val="0"/>
                                  <w:divBdr>
                                    <w:top w:val="none" w:sz="0" w:space="0" w:color="auto"/>
                                    <w:left w:val="none" w:sz="0" w:space="0" w:color="auto"/>
                                    <w:bottom w:val="none" w:sz="0" w:space="0" w:color="auto"/>
                                    <w:right w:val="none" w:sz="0" w:space="0" w:color="auto"/>
                                  </w:divBdr>
                                </w:div>
                                <w:div w:id="369456390">
                                  <w:marLeft w:val="0"/>
                                  <w:marRight w:val="0"/>
                                  <w:marTop w:val="0"/>
                                  <w:marBottom w:val="0"/>
                                  <w:divBdr>
                                    <w:top w:val="none" w:sz="0" w:space="0" w:color="auto"/>
                                    <w:left w:val="none" w:sz="0" w:space="0" w:color="auto"/>
                                    <w:bottom w:val="none" w:sz="0" w:space="0" w:color="auto"/>
                                    <w:right w:val="none" w:sz="0" w:space="0" w:color="auto"/>
                                  </w:divBdr>
                                </w:div>
                                <w:div w:id="284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03052">
      <w:bodyDiv w:val="1"/>
      <w:marLeft w:val="0"/>
      <w:marRight w:val="0"/>
      <w:marTop w:val="0"/>
      <w:marBottom w:val="0"/>
      <w:divBdr>
        <w:top w:val="none" w:sz="0" w:space="0" w:color="auto"/>
        <w:left w:val="none" w:sz="0" w:space="0" w:color="auto"/>
        <w:bottom w:val="none" w:sz="0" w:space="0" w:color="auto"/>
        <w:right w:val="none" w:sz="0" w:space="0" w:color="auto"/>
      </w:divBdr>
    </w:div>
    <w:div w:id="54132919">
      <w:bodyDiv w:val="1"/>
      <w:marLeft w:val="0"/>
      <w:marRight w:val="0"/>
      <w:marTop w:val="0"/>
      <w:marBottom w:val="0"/>
      <w:divBdr>
        <w:top w:val="none" w:sz="0" w:space="0" w:color="auto"/>
        <w:left w:val="none" w:sz="0" w:space="0" w:color="auto"/>
        <w:bottom w:val="none" w:sz="0" w:space="0" w:color="auto"/>
        <w:right w:val="none" w:sz="0" w:space="0" w:color="auto"/>
      </w:divBdr>
    </w:div>
    <w:div w:id="91366604">
      <w:bodyDiv w:val="1"/>
      <w:marLeft w:val="0"/>
      <w:marRight w:val="0"/>
      <w:marTop w:val="0"/>
      <w:marBottom w:val="0"/>
      <w:divBdr>
        <w:top w:val="none" w:sz="0" w:space="0" w:color="auto"/>
        <w:left w:val="none" w:sz="0" w:space="0" w:color="auto"/>
        <w:bottom w:val="none" w:sz="0" w:space="0" w:color="auto"/>
        <w:right w:val="none" w:sz="0" w:space="0" w:color="auto"/>
      </w:divBdr>
    </w:div>
    <w:div w:id="93600215">
      <w:bodyDiv w:val="1"/>
      <w:marLeft w:val="0"/>
      <w:marRight w:val="0"/>
      <w:marTop w:val="0"/>
      <w:marBottom w:val="0"/>
      <w:divBdr>
        <w:top w:val="none" w:sz="0" w:space="0" w:color="auto"/>
        <w:left w:val="none" w:sz="0" w:space="0" w:color="auto"/>
        <w:bottom w:val="none" w:sz="0" w:space="0" w:color="auto"/>
        <w:right w:val="none" w:sz="0" w:space="0" w:color="auto"/>
      </w:divBdr>
    </w:div>
    <w:div w:id="97723872">
      <w:bodyDiv w:val="1"/>
      <w:marLeft w:val="0"/>
      <w:marRight w:val="0"/>
      <w:marTop w:val="0"/>
      <w:marBottom w:val="0"/>
      <w:divBdr>
        <w:top w:val="none" w:sz="0" w:space="0" w:color="auto"/>
        <w:left w:val="none" w:sz="0" w:space="0" w:color="auto"/>
        <w:bottom w:val="none" w:sz="0" w:space="0" w:color="auto"/>
        <w:right w:val="none" w:sz="0" w:space="0" w:color="auto"/>
      </w:divBdr>
    </w:div>
    <w:div w:id="122500822">
      <w:bodyDiv w:val="1"/>
      <w:marLeft w:val="0"/>
      <w:marRight w:val="0"/>
      <w:marTop w:val="0"/>
      <w:marBottom w:val="0"/>
      <w:divBdr>
        <w:top w:val="none" w:sz="0" w:space="0" w:color="auto"/>
        <w:left w:val="none" w:sz="0" w:space="0" w:color="auto"/>
        <w:bottom w:val="none" w:sz="0" w:space="0" w:color="auto"/>
        <w:right w:val="none" w:sz="0" w:space="0" w:color="auto"/>
      </w:divBdr>
    </w:div>
    <w:div w:id="143932837">
      <w:bodyDiv w:val="1"/>
      <w:marLeft w:val="0"/>
      <w:marRight w:val="0"/>
      <w:marTop w:val="0"/>
      <w:marBottom w:val="0"/>
      <w:divBdr>
        <w:top w:val="none" w:sz="0" w:space="0" w:color="auto"/>
        <w:left w:val="none" w:sz="0" w:space="0" w:color="auto"/>
        <w:bottom w:val="none" w:sz="0" w:space="0" w:color="auto"/>
        <w:right w:val="none" w:sz="0" w:space="0" w:color="auto"/>
      </w:divBdr>
    </w:div>
    <w:div w:id="151651522">
      <w:bodyDiv w:val="1"/>
      <w:marLeft w:val="0"/>
      <w:marRight w:val="0"/>
      <w:marTop w:val="0"/>
      <w:marBottom w:val="0"/>
      <w:divBdr>
        <w:top w:val="none" w:sz="0" w:space="0" w:color="auto"/>
        <w:left w:val="none" w:sz="0" w:space="0" w:color="auto"/>
        <w:bottom w:val="none" w:sz="0" w:space="0" w:color="auto"/>
        <w:right w:val="none" w:sz="0" w:space="0" w:color="auto"/>
      </w:divBdr>
    </w:div>
    <w:div w:id="211232580">
      <w:bodyDiv w:val="1"/>
      <w:marLeft w:val="0"/>
      <w:marRight w:val="0"/>
      <w:marTop w:val="0"/>
      <w:marBottom w:val="0"/>
      <w:divBdr>
        <w:top w:val="none" w:sz="0" w:space="0" w:color="auto"/>
        <w:left w:val="none" w:sz="0" w:space="0" w:color="auto"/>
        <w:bottom w:val="none" w:sz="0" w:space="0" w:color="auto"/>
        <w:right w:val="none" w:sz="0" w:space="0" w:color="auto"/>
      </w:divBdr>
    </w:div>
    <w:div w:id="263655648">
      <w:bodyDiv w:val="1"/>
      <w:marLeft w:val="0"/>
      <w:marRight w:val="0"/>
      <w:marTop w:val="0"/>
      <w:marBottom w:val="0"/>
      <w:divBdr>
        <w:top w:val="none" w:sz="0" w:space="0" w:color="auto"/>
        <w:left w:val="none" w:sz="0" w:space="0" w:color="auto"/>
        <w:bottom w:val="none" w:sz="0" w:space="0" w:color="auto"/>
        <w:right w:val="none" w:sz="0" w:space="0" w:color="auto"/>
      </w:divBdr>
    </w:div>
    <w:div w:id="290483356">
      <w:bodyDiv w:val="1"/>
      <w:marLeft w:val="0"/>
      <w:marRight w:val="0"/>
      <w:marTop w:val="0"/>
      <w:marBottom w:val="0"/>
      <w:divBdr>
        <w:top w:val="none" w:sz="0" w:space="0" w:color="auto"/>
        <w:left w:val="none" w:sz="0" w:space="0" w:color="auto"/>
        <w:bottom w:val="none" w:sz="0" w:space="0" w:color="auto"/>
        <w:right w:val="none" w:sz="0" w:space="0" w:color="auto"/>
      </w:divBdr>
    </w:div>
    <w:div w:id="304891146">
      <w:bodyDiv w:val="1"/>
      <w:marLeft w:val="0"/>
      <w:marRight w:val="0"/>
      <w:marTop w:val="0"/>
      <w:marBottom w:val="0"/>
      <w:divBdr>
        <w:top w:val="none" w:sz="0" w:space="0" w:color="auto"/>
        <w:left w:val="none" w:sz="0" w:space="0" w:color="auto"/>
        <w:bottom w:val="none" w:sz="0" w:space="0" w:color="auto"/>
        <w:right w:val="none" w:sz="0" w:space="0" w:color="auto"/>
      </w:divBdr>
      <w:divsChild>
        <w:div w:id="1316645509">
          <w:marLeft w:val="0"/>
          <w:marRight w:val="0"/>
          <w:marTop w:val="0"/>
          <w:marBottom w:val="0"/>
          <w:divBdr>
            <w:top w:val="none" w:sz="0" w:space="0" w:color="auto"/>
            <w:left w:val="none" w:sz="0" w:space="0" w:color="auto"/>
            <w:bottom w:val="none" w:sz="0" w:space="0" w:color="auto"/>
            <w:right w:val="none" w:sz="0" w:space="0" w:color="auto"/>
          </w:divBdr>
          <w:divsChild>
            <w:div w:id="1247689270">
              <w:marLeft w:val="0"/>
              <w:marRight w:val="0"/>
              <w:marTop w:val="0"/>
              <w:marBottom w:val="0"/>
              <w:divBdr>
                <w:top w:val="none" w:sz="0" w:space="0" w:color="auto"/>
                <w:left w:val="none" w:sz="0" w:space="0" w:color="auto"/>
                <w:bottom w:val="none" w:sz="0" w:space="0" w:color="auto"/>
                <w:right w:val="none" w:sz="0" w:space="0" w:color="auto"/>
              </w:divBdr>
              <w:divsChild>
                <w:div w:id="1923828910">
                  <w:marLeft w:val="0"/>
                  <w:marRight w:val="0"/>
                  <w:marTop w:val="0"/>
                  <w:marBottom w:val="0"/>
                  <w:divBdr>
                    <w:top w:val="none" w:sz="0" w:space="0" w:color="auto"/>
                    <w:left w:val="none" w:sz="0" w:space="0" w:color="auto"/>
                    <w:bottom w:val="none" w:sz="0" w:space="0" w:color="auto"/>
                    <w:right w:val="none" w:sz="0" w:space="0" w:color="auto"/>
                  </w:divBdr>
                  <w:divsChild>
                    <w:div w:id="686442414">
                      <w:marLeft w:val="0"/>
                      <w:marRight w:val="0"/>
                      <w:marTop w:val="0"/>
                      <w:marBottom w:val="0"/>
                      <w:divBdr>
                        <w:top w:val="none" w:sz="0" w:space="0" w:color="auto"/>
                        <w:left w:val="none" w:sz="0" w:space="0" w:color="auto"/>
                        <w:bottom w:val="none" w:sz="0" w:space="0" w:color="auto"/>
                        <w:right w:val="none" w:sz="0" w:space="0" w:color="auto"/>
                      </w:divBdr>
                      <w:divsChild>
                        <w:div w:id="1219362994">
                          <w:marLeft w:val="0"/>
                          <w:marRight w:val="0"/>
                          <w:marTop w:val="15"/>
                          <w:marBottom w:val="0"/>
                          <w:divBdr>
                            <w:top w:val="none" w:sz="0" w:space="0" w:color="auto"/>
                            <w:left w:val="none" w:sz="0" w:space="0" w:color="auto"/>
                            <w:bottom w:val="none" w:sz="0" w:space="0" w:color="auto"/>
                            <w:right w:val="none" w:sz="0" w:space="0" w:color="auto"/>
                          </w:divBdr>
                          <w:divsChild>
                            <w:div w:id="1991211001">
                              <w:marLeft w:val="0"/>
                              <w:marRight w:val="0"/>
                              <w:marTop w:val="0"/>
                              <w:marBottom w:val="0"/>
                              <w:divBdr>
                                <w:top w:val="none" w:sz="0" w:space="0" w:color="auto"/>
                                <w:left w:val="none" w:sz="0" w:space="0" w:color="auto"/>
                                <w:bottom w:val="none" w:sz="0" w:space="0" w:color="auto"/>
                                <w:right w:val="none" w:sz="0" w:space="0" w:color="auto"/>
                              </w:divBdr>
                              <w:divsChild>
                                <w:div w:id="1914387104">
                                  <w:marLeft w:val="0"/>
                                  <w:marRight w:val="0"/>
                                  <w:marTop w:val="0"/>
                                  <w:marBottom w:val="0"/>
                                  <w:divBdr>
                                    <w:top w:val="none" w:sz="0" w:space="0" w:color="auto"/>
                                    <w:left w:val="none" w:sz="0" w:space="0" w:color="auto"/>
                                    <w:bottom w:val="none" w:sz="0" w:space="0" w:color="auto"/>
                                    <w:right w:val="none" w:sz="0" w:space="0" w:color="auto"/>
                                  </w:divBdr>
                                </w:div>
                                <w:div w:id="720254618">
                                  <w:marLeft w:val="0"/>
                                  <w:marRight w:val="0"/>
                                  <w:marTop w:val="0"/>
                                  <w:marBottom w:val="0"/>
                                  <w:divBdr>
                                    <w:top w:val="none" w:sz="0" w:space="0" w:color="auto"/>
                                    <w:left w:val="none" w:sz="0" w:space="0" w:color="auto"/>
                                    <w:bottom w:val="none" w:sz="0" w:space="0" w:color="auto"/>
                                    <w:right w:val="none" w:sz="0" w:space="0" w:color="auto"/>
                                  </w:divBdr>
                                </w:div>
                                <w:div w:id="1171288572">
                                  <w:marLeft w:val="0"/>
                                  <w:marRight w:val="0"/>
                                  <w:marTop w:val="0"/>
                                  <w:marBottom w:val="0"/>
                                  <w:divBdr>
                                    <w:top w:val="none" w:sz="0" w:space="0" w:color="auto"/>
                                    <w:left w:val="none" w:sz="0" w:space="0" w:color="auto"/>
                                    <w:bottom w:val="none" w:sz="0" w:space="0" w:color="auto"/>
                                    <w:right w:val="none" w:sz="0" w:space="0" w:color="auto"/>
                                  </w:divBdr>
                                </w:div>
                                <w:div w:id="1986468510">
                                  <w:marLeft w:val="0"/>
                                  <w:marRight w:val="0"/>
                                  <w:marTop w:val="0"/>
                                  <w:marBottom w:val="0"/>
                                  <w:divBdr>
                                    <w:top w:val="none" w:sz="0" w:space="0" w:color="auto"/>
                                    <w:left w:val="none" w:sz="0" w:space="0" w:color="auto"/>
                                    <w:bottom w:val="none" w:sz="0" w:space="0" w:color="auto"/>
                                    <w:right w:val="none" w:sz="0" w:space="0" w:color="auto"/>
                                  </w:divBdr>
                                </w:div>
                                <w:div w:id="822235139">
                                  <w:marLeft w:val="0"/>
                                  <w:marRight w:val="0"/>
                                  <w:marTop w:val="0"/>
                                  <w:marBottom w:val="0"/>
                                  <w:divBdr>
                                    <w:top w:val="none" w:sz="0" w:space="0" w:color="auto"/>
                                    <w:left w:val="none" w:sz="0" w:space="0" w:color="auto"/>
                                    <w:bottom w:val="none" w:sz="0" w:space="0" w:color="auto"/>
                                    <w:right w:val="none" w:sz="0" w:space="0" w:color="auto"/>
                                  </w:divBdr>
                                </w:div>
                                <w:div w:id="903491282">
                                  <w:marLeft w:val="0"/>
                                  <w:marRight w:val="0"/>
                                  <w:marTop w:val="0"/>
                                  <w:marBottom w:val="0"/>
                                  <w:divBdr>
                                    <w:top w:val="none" w:sz="0" w:space="0" w:color="auto"/>
                                    <w:left w:val="none" w:sz="0" w:space="0" w:color="auto"/>
                                    <w:bottom w:val="none" w:sz="0" w:space="0" w:color="auto"/>
                                    <w:right w:val="none" w:sz="0" w:space="0" w:color="auto"/>
                                  </w:divBdr>
                                </w:div>
                                <w:div w:id="1417553000">
                                  <w:marLeft w:val="0"/>
                                  <w:marRight w:val="0"/>
                                  <w:marTop w:val="0"/>
                                  <w:marBottom w:val="0"/>
                                  <w:divBdr>
                                    <w:top w:val="none" w:sz="0" w:space="0" w:color="auto"/>
                                    <w:left w:val="none" w:sz="0" w:space="0" w:color="auto"/>
                                    <w:bottom w:val="none" w:sz="0" w:space="0" w:color="auto"/>
                                    <w:right w:val="none" w:sz="0" w:space="0" w:color="auto"/>
                                  </w:divBdr>
                                </w:div>
                                <w:div w:id="701394123">
                                  <w:marLeft w:val="0"/>
                                  <w:marRight w:val="0"/>
                                  <w:marTop w:val="0"/>
                                  <w:marBottom w:val="0"/>
                                  <w:divBdr>
                                    <w:top w:val="none" w:sz="0" w:space="0" w:color="auto"/>
                                    <w:left w:val="none" w:sz="0" w:space="0" w:color="auto"/>
                                    <w:bottom w:val="none" w:sz="0" w:space="0" w:color="auto"/>
                                    <w:right w:val="none" w:sz="0" w:space="0" w:color="auto"/>
                                  </w:divBdr>
                                </w:div>
                                <w:div w:id="1055541712">
                                  <w:marLeft w:val="0"/>
                                  <w:marRight w:val="0"/>
                                  <w:marTop w:val="0"/>
                                  <w:marBottom w:val="0"/>
                                  <w:divBdr>
                                    <w:top w:val="none" w:sz="0" w:space="0" w:color="auto"/>
                                    <w:left w:val="none" w:sz="0" w:space="0" w:color="auto"/>
                                    <w:bottom w:val="none" w:sz="0" w:space="0" w:color="auto"/>
                                    <w:right w:val="none" w:sz="0" w:space="0" w:color="auto"/>
                                  </w:divBdr>
                                </w:div>
                                <w:div w:id="1065034167">
                                  <w:marLeft w:val="0"/>
                                  <w:marRight w:val="0"/>
                                  <w:marTop w:val="0"/>
                                  <w:marBottom w:val="0"/>
                                  <w:divBdr>
                                    <w:top w:val="none" w:sz="0" w:space="0" w:color="auto"/>
                                    <w:left w:val="none" w:sz="0" w:space="0" w:color="auto"/>
                                    <w:bottom w:val="none" w:sz="0" w:space="0" w:color="auto"/>
                                    <w:right w:val="none" w:sz="0" w:space="0" w:color="auto"/>
                                  </w:divBdr>
                                </w:div>
                                <w:div w:id="2091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494081">
      <w:bodyDiv w:val="1"/>
      <w:marLeft w:val="0"/>
      <w:marRight w:val="0"/>
      <w:marTop w:val="0"/>
      <w:marBottom w:val="0"/>
      <w:divBdr>
        <w:top w:val="none" w:sz="0" w:space="0" w:color="auto"/>
        <w:left w:val="none" w:sz="0" w:space="0" w:color="auto"/>
        <w:bottom w:val="none" w:sz="0" w:space="0" w:color="auto"/>
        <w:right w:val="none" w:sz="0" w:space="0" w:color="auto"/>
      </w:divBdr>
    </w:div>
    <w:div w:id="327904569">
      <w:bodyDiv w:val="1"/>
      <w:marLeft w:val="0"/>
      <w:marRight w:val="0"/>
      <w:marTop w:val="0"/>
      <w:marBottom w:val="0"/>
      <w:divBdr>
        <w:top w:val="none" w:sz="0" w:space="0" w:color="auto"/>
        <w:left w:val="none" w:sz="0" w:space="0" w:color="auto"/>
        <w:bottom w:val="none" w:sz="0" w:space="0" w:color="auto"/>
        <w:right w:val="none" w:sz="0" w:space="0" w:color="auto"/>
      </w:divBdr>
    </w:div>
    <w:div w:id="331489338">
      <w:bodyDiv w:val="1"/>
      <w:marLeft w:val="0"/>
      <w:marRight w:val="0"/>
      <w:marTop w:val="0"/>
      <w:marBottom w:val="0"/>
      <w:divBdr>
        <w:top w:val="none" w:sz="0" w:space="0" w:color="auto"/>
        <w:left w:val="none" w:sz="0" w:space="0" w:color="auto"/>
        <w:bottom w:val="none" w:sz="0" w:space="0" w:color="auto"/>
        <w:right w:val="none" w:sz="0" w:space="0" w:color="auto"/>
      </w:divBdr>
    </w:div>
    <w:div w:id="344946278">
      <w:bodyDiv w:val="1"/>
      <w:marLeft w:val="0"/>
      <w:marRight w:val="0"/>
      <w:marTop w:val="0"/>
      <w:marBottom w:val="0"/>
      <w:divBdr>
        <w:top w:val="none" w:sz="0" w:space="0" w:color="auto"/>
        <w:left w:val="none" w:sz="0" w:space="0" w:color="auto"/>
        <w:bottom w:val="none" w:sz="0" w:space="0" w:color="auto"/>
        <w:right w:val="none" w:sz="0" w:space="0" w:color="auto"/>
      </w:divBdr>
    </w:div>
    <w:div w:id="378014340">
      <w:bodyDiv w:val="1"/>
      <w:marLeft w:val="0"/>
      <w:marRight w:val="0"/>
      <w:marTop w:val="0"/>
      <w:marBottom w:val="0"/>
      <w:divBdr>
        <w:top w:val="none" w:sz="0" w:space="0" w:color="auto"/>
        <w:left w:val="none" w:sz="0" w:space="0" w:color="auto"/>
        <w:bottom w:val="none" w:sz="0" w:space="0" w:color="auto"/>
        <w:right w:val="none" w:sz="0" w:space="0" w:color="auto"/>
      </w:divBdr>
    </w:div>
    <w:div w:id="393243311">
      <w:bodyDiv w:val="1"/>
      <w:marLeft w:val="0"/>
      <w:marRight w:val="0"/>
      <w:marTop w:val="0"/>
      <w:marBottom w:val="0"/>
      <w:divBdr>
        <w:top w:val="none" w:sz="0" w:space="0" w:color="auto"/>
        <w:left w:val="none" w:sz="0" w:space="0" w:color="auto"/>
        <w:bottom w:val="none" w:sz="0" w:space="0" w:color="auto"/>
        <w:right w:val="none" w:sz="0" w:space="0" w:color="auto"/>
      </w:divBdr>
    </w:div>
    <w:div w:id="393772214">
      <w:bodyDiv w:val="1"/>
      <w:marLeft w:val="0"/>
      <w:marRight w:val="0"/>
      <w:marTop w:val="0"/>
      <w:marBottom w:val="0"/>
      <w:divBdr>
        <w:top w:val="none" w:sz="0" w:space="0" w:color="auto"/>
        <w:left w:val="none" w:sz="0" w:space="0" w:color="auto"/>
        <w:bottom w:val="none" w:sz="0" w:space="0" w:color="auto"/>
        <w:right w:val="none" w:sz="0" w:space="0" w:color="auto"/>
      </w:divBdr>
    </w:div>
    <w:div w:id="397674629">
      <w:bodyDiv w:val="1"/>
      <w:marLeft w:val="0"/>
      <w:marRight w:val="0"/>
      <w:marTop w:val="0"/>
      <w:marBottom w:val="0"/>
      <w:divBdr>
        <w:top w:val="none" w:sz="0" w:space="0" w:color="auto"/>
        <w:left w:val="none" w:sz="0" w:space="0" w:color="auto"/>
        <w:bottom w:val="none" w:sz="0" w:space="0" w:color="auto"/>
        <w:right w:val="none" w:sz="0" w:space="0" w:color="auto"/>
      </w:divBdr>
    </w:div>
    <w:div w:id="409423913">
      <w:bodyDiv w:val="1"/>
      <w:marLeft w:val="0"/>
      <w:marRight w:val="0"/>
      <w:marTop w:val="0"/>
      <w:marBottom w:val="0"/>
      <w:divBdr>
        <w:top w:val="none" w:sz="0" w:space="0" w:color="auto"/>
        <w:left w:val="none" w:sz="0" w:space="0" w:color="auto"/>
        <w:bottom w:val="none" w:sz="0" w:space="0" w:color="auto"/>
        <w:right w:val="none" w:sz="0" w:space="0" w:color="auto"/>
      </w:divBdr>
    </w:div>
    <w:div w:id="438137573">
      <w:bodyDiv w:val="1"/>
      <w:marLeft w:val="0"/>
      <w:marRight w:val="0"/>
      <w:marTop w:val="0"/>
      <w:marBottom w:val="0"/>
      <w:divBdr>
        <w:top w:val="none" w:sz="0" w:space="0" w:color="auto"/>
        <w:left w:val="none" w:sz="0" w:space="0" w:color="auto"/>
        <w:bottom w:val="none" w:sz="0" w:space="0" w:color="auto"/>
        <w:right w:val="none" w:sz="0" w:space="0" w:color="auto"/>
      </w:divBdr>
    </w:div>
    <w:div w:id="449782839">
      <w:bodyDiv w:val="1"/>
      <w:marLeft w:val="0"/>
      <w:marRight w:val="0"/>
      <w:marTop w:val="0"/>
      <w:marBottom w:val="0"/>
      <w:divBdr>
        <w:top w:val="none" w:sz="0" w:space="0" w:color="auto"/>
        <w:left w:val="none" w:sz="0" w:space="0" w:color="auto"/>
        <w:bottom w:val="none" w:sz="0" w:space="0" w:color="auto"/>
        <w:right w:val="none" w:sz="0" w:space="0" w:color="auto"/>
      </w:divBdr>
    </w:div>
    <w:div w:id="450785587">
      <w:bodyDiv w:val="1"/>
      <w:marLeft w:val="0"/>
      <w:marRight w:val="0"/>
      <w:marTop w:val="0"/>
      <w:marBottom w:val="0"/>
      <w:divBdr>
        <w:top w:val="none" w:sz="0" w:space="0" w:color="auto"/>
        <w:left w:val="none" w:sz="0" w:space="0" w:color="auto"/>
        <w:bottom w:val="none" w:sz="0" w:space="0" w:color="auto"/>
        <w:right w:val="none" w:sz="0" w:space="0" w:color="auto"/>
      </w:divBdr>
    </w:div>
    <w:div w:id="461653663">
      <w:bodyDiv w:val="1"/>
      <w:marLeft w:val="0"/>
      <w:marRight w:val="0"/>
      <w:marTop w:val="0"/>
      <w:marBottom w:val="0"/>
      <w:divBdr>
        <w:top w:val="none" w:sz="0" w:space="0" w:color="auto"/>
        <w:left w:val="none" w:sz="0" w:space="0" w:color="auto"/>
        <w:bottom w:val="none" w:sz="0" w:space="0" w:color="auto"/>
        <w:right w:val="none" w:sz="0" w:space="0" w:color="auto"/>
      </w:divBdr>
    </w:div>
    <w:div w:id="494957802">
      <w:bodyDiv w:val="1"/>
      <w:marLeft w:val="0"/>
      <w:marRight w:val="0"/>
      <w:marTop w:val="0"/>
      <w:marBottom w:val="0"/>
      <w:divBdr>
        <w:top w:val="none" w:sz="0" w:space="0" w:color="auto"/>
        <w:left w:val="none" w:sz="0" w:space="0" w:color="auto"/>
        <w:bottom w:val="none" w:sz="0" w:space="0" w:color="auto"/>
        <w:right w:val="none" w:sz="0" w:space="0" w:color="auto"/>
      </w:divBdr>
    </w:div>
    <w:div w:id="513765606">
      <w:bodyDiv w:val="1"/>
      <w:marLeft w:val="0"/>
      <w:marRight w:val="0"/>
      <w:marTop w:val="0"/>
      <w:marBottom w:val="0"/>
      <w:divBdr>
        <w:top w:val="none" w:sz="0" w:space="0" w:color="auto"/>
        <w:left w:val="none" w:sz="0" w:space="0" w:color="auto"/>
        <w:bottom w:val="none" w:sz="0" w:space="0" w:color="auto"/>
        <w:right w:val="none" w:sz="0" w:space="0" w:color="auto"/>
      </w:divBdr>
    </w:div>
    <w:div w:id="529732056">
      <w:bodyDiv w:val="1"/>
      <w:marLeft w:val="0"/>
      <w:marRight w:val="0"/>
      <w:marTop w:val="0"/>
      <w:marBottom w:val="0"/>
      <w:divBdr>
        <w:top w:val="none" w:sz="0" w:space="0" w:color="auto"/>
        <w:left w:val="none" w:sz="0" w:space="0" w:color="auto"/>
        <w:bottom w:val="none" w:sz="0" w:space="0" w:color="auto"/>
        <w:right w:val="none" w:sz="0" w:space="0" w:color="auto"/>
      </w:divBdr>
    </w:div>
    <w:div w:id="535242359">
      <w:bodyDiv w:val="1"/>
      <w:marLeft w:val="0"/>
      <w:marRight w:val="0"/>
      <w:marTop w:val="0"/>
      <w:marBottom w:val="0"/>
      <w:divBdr>
        <w:top w:val="none" w:sz="0" w:space="0" w:color="auto"/>
        <w:left w:val="none" w:sz="0" w:space="0" w:color="auto"/>
        <w:bottom w:val="none" w:sz="0" w:space="0" w:color="auto"/>
        <w:right w:val="none" w:sz="0" w:space="0" w:color="auto"/>
      </w:divBdr>
    </w:div>
    <w:div w:id="552040329">
      <w:bodyDiv w:val="1"/>
      <w:marLeft w:val="0"/>
      <w:marRight w:val="0"/>
      <w:marTop w:val="0"/>
      <w:marBottom w:val="0"/>
      <w:divBdr>
        <w:top w:val="none" w:sz="0" w:space="0" w:color="auto"/>
        <w:left w:val="none" w:sz="0" w:space="0" w:color="auto"/>
        <w:bottom w:val="none" w:sz="0" w:space="0" w:color="auto"/>
        <w:right w:val="none" w:sz="0" w:space="0" w:color="auto"/>
      </w:divBdr>
    </w:div>
    <w:div w:id="564419445">
      <w:bodyDiv w:val="1"/>
      <w:marLeft w:val="0"/>
      <w:marRight w:val="0"/>
      <w:marTop w:val="0"/>
      <w:marBottom w:val="0"/>
      <w:divBdr>
        <w:top w:val="none" w:sz="0" w:space="0" w:color="auto"/>
        <w:left w:val="none" w:sz="0" w:space="0" w:color="auto"/>
        <w:bottom w:val="none" w:sz="0" w:space="0" w:color="auto"/>
        <w:right w:val="none" w:sz="0" w:space="0" w:color="auto"/>
      </w:divBdr>
    </w:div>
    <w:div w:id="643241489">
      <w:bodyDiv w:val="1"/>
      <w:marLeft w:val="0"/>
      <w:marRight w:val="0"/>
      <w:marTop w:val="0"/>
      <w:marBottom w:val="0"/>
      <w:divBdr>
        <w:top w:val="none" w:sz="0" w:space="0" w:color="auto"/>
        <w:left w:val="none" w:sz="0" w:space="0" w:color="auto"/>
        <w:bottom w:val="none" w:sz="0" w:space="0" w:color="auto"/>
        <w:right w:val="none" w:sz="0" w:space="0" w:color="auto"/>
      </w:divBdr>
    </w:div>
    <w:div w:id="643782472">
      <w:bodyDiv w:val="1"/>
      <w:marLeft w:val="0"/>
      <w:marRight w:val="0"/>
      <w:marTop w:val="0"/>
      <w:marBottom w:val="0"/>
      <w:divBdr>
        <w:top w:val="none" w:sz="0" w:space="0" w:color="auto"/>
        <w:left w:val="none" w:sz="0" w:space="0" w:color="auto"/>
        <w:bottom w:val="none" w:sz="0" w:space="0" w:color="auto"/>
        <w:right w:val="none" w:sz="0" w:space="0" w:color="auto"/>
      </w:divBdr>
    </w:div>
    <w:div w:id="751776491">
      <w:bodyDiv w:val="1"/>
      <w:marLeft w:val="0"/>
      <w:marRight w:val="0"/>
      <w:marTop w:val="0"/>
      <w:marBottom w:val="0"/>
      <w:divBdr>
        <w:top w:val="none" w:sz="0" w:space="0" w:color="auto"/>
        <w:left w:val="none" w:sz="0" w:space="0" w:color="auto"/>
        <w:bottom w:val="none" w:sz="0" w:space="0" w:color="auto"/>
        <w:right w:val="none" w:sz="0" w:space="0" w:color="auto"/>
      </w:divBdr>
    </w:div>
    <w:div w:id="763040022">
      <w:bodyDiv w:val="1"/>
      <w:marLeft w:val="0"/>
      <w:marRight w:val="0"/>
      <w:marTop w:val="0"/>
      <w:marBottom w:val="0"/>
      <w:divBdr>
        <w:top w:val="none" w:sz="0" w:space="0" w:color="auto"/>
        <w:left w:val="none" w:sz="0" w:space="0" w:color="auto"/>
        <w:bottom w:val="none" w:sz="0" w:space="0" w:color="auto"/>
        <w:right w:val="none" w:sz="0" w:space="0" w:color="auto"/>
      </w:divBdr>
    </w:div>
    <w:div w:id="786050258">
      <w:bodyDiv w:val="1"/>
      <w:marLeft w:val="0"/>
      <w:marRight w:val="0"/>
      <w:marTop w:val="0"/>
      <w:marBottom w:val="0"/>
      <w:divBdr>
        <w:top w:val="none" w:sz="0" w:space="0" w:color="auto"/>
        <w:left w:val="none" w:sz="0" w:space="0" w:color="auto"/>
        <w:bottom w:val="none" w:sz="0" w:space="0" w:color="auto"/>
        <w:right w:val="none" w:sz="0" w:space="0" w:color="auto"/>
      </w:divBdr>
    </w:div>
    <w:div w:id="802119721">
      <w:bodyDiv w:val="1"/>
      <w:marLeft w:val="0"/>
      <w:marRight w:val="0"/>
      <w:marTop w:val="0"/>
      <w:marBottom w:val="0"/>
      <w:divBdr>
        <w:top w:val="none" w:sz="0" w:space="0" w:color="auto"/>
        <w:left w:val="none" w:sz="0" w:space="0" w:color="auto"/>
        <w:bottom w:val="none" w:sz="0" w:space="0" w:color="auto"/>
        <w:right w:val="none" w:sz="0" w:space="0" w:color="auto"/>
      </w:divBdr>
    </w:div>
    <w:div w:id="819155087">
      <w:bodyDiv w:val="1"/>
      <w:marLeft w:val="0"/>
      <w:marRight w:val="0"/>
      <w:marTop w:val="0"/>
      <w:marBottom w:val="0"/>
      <w:divBdr>
        <w:top w:val="none" w:sz="0" w:space="0" w:color="auto"/>
        <w:left w:val="none" w:sz="0" w:space="0" w:color="auto"/>
        <w:bottom w:val="none" w:sz="0" w:space="0" w:color="auto"/>
        <w:right w:val="none" w:sz="0" w:space="0" w:color="auto"/>
      </w:divBdr>
    </w:div>
    <w:div w:id="840971738">
      <w:bodyDiv w:val="1"/>
      <w:marLeft w:val="0"/>
      <w:marRight w:val="0"/>
      <w:marTop w:val="0"/>
      <w:marBottom w:val="0"/>
      <w:divBdr>
        <w:top w:val="none" w:sz="0" w:space="0" w:color="auto"/>
        <w:left w:val="none" w:sz="0" w:space="0" w:color="auto"/>
        <w:bottom w:val="none" w:sz="0" w:space="0" w:color="auto"/>
        <w:right w:val="none" w:sz="0" w:space="0" w:color="auto"/>
      </w:divBdr>
    </w:div>
    <w:div w:id="849104720">
      <w:bodyDiv w:val="1"/>
      <w:marLeft w:val="0"/>
      <w:marRight w:val="0"/>
      <w:marTop w:val="0"/>
      <w:marBottom w:val="0"/>
      <w:divBdr>
        <w:top w:val="none" w:sz="0" w:space="0" w:color="auto"/>
        <w:left w:val="none" w:sz="0" w:space="0" w:color="auto"/>
        <w:bottom w:val="none" w:sz="0" w:space="0" w:color="auto"/>
        <w:right w:val="none" w:sz="0" w:space="0" w:color="auto"/>
      </w:divBdr>
    </w:div>
    <w:div w:id="859046417">
      <w:bodyDiv w:val="1"/>
      <w:marLeft w:val="0"/>
      <w:marRight w:val="0"/>
      <w:marTop w:val="0"/>
      <w:marBottom w:val="0"/>
      <w:divBdr>
        <w:top w:val="none" w:sz="0" w:space="0" w:color="auto"/>
        <w:left w:val="none" w:sz="0" w:space="0" w:color="auto"/>
        <w:bottom w:val="none" w:sz="0" w:space="0" w:color="auto"/>
        <w:right w:val="none" w:sz="0" w:space="0" w:color="auto"/>
      </w:divBdr>
    </w:div>
    <w:div w:id="889076477">
      <w:bodyDiv w:val="1"/>
      <w:marLeft w:val="0"/>
      <w:marRight w:val="0"/>
      <w:marTop w:val="0"/>
      <w:marBottom w:val="0"/>
      <w:divBdr>
        <w:top w:val="none" w:sz="0" w:space="0" w:color="auto"/>
        <w:left w:val="none" w:sz="0" w:space="0" w:color="auto"/>
        <w:bottom w:val="none" w:sz="0" w:space="0" w:color="auto"/>
        <w:right w:val="none" w:sz="0" w:space="0" w:color="auto"/>
      </w:divBdr>
    </w:div>
    <w:div w:id="922300337">
      <w:bodyDiv w:val="1"/>
      <w:marLeft w:val="0"/>
      <w:marRight w:val="0"/>
      <w:marTop w:val="0"/>
      <w:marBottom w:val="0"/>
      <w:divBdr>
        <w:top w:val="none" w:sz="0" w:space="0" w:color="auto"/>
        <w:left w:val="none" w:sz="0" w:space="0" w:color="auto"/>
        <w:bottom w:val="none" w:sz="0" w:space="0" w:color="auto"/>
        <w:right w:val="none" w:sz="0" w:space="0" w:color="auto"/>
      </w:divBdr>
    </w:div>
    <w:div w:id="958880742">
      <w:bodyDiv w:val="1"/>
      <w:marLeft w:val="0"/>
      <w:marRight w:val="0"/>
      <w:marTop w:val="0"/>
      <w:marBottom w:val="0"/>
      <w:divBdr>
        <w:top w:val="none" w:sz="0" w:space="0" w:color="auto"/>
        <w:left w:val="none" w:sz="0" w:space="0" w:color="auto"/>
        <w:bottom w:val="none" w:sz="0" w:space="0" w:color="auto"/>
        <w:right w:val="none" w:sz="0" w:space="0" w:color="auto"/>
      </w:divBdr>
    </w:div>
    <w:div w:id="965157490">
      <w:bodyDiv w:val="1"/>
      <w:marLeft w:val="0"/>
      <w:marRight w:val="0"/>
      <w:marTop w:val="0"/>
      <w:marBottom w:val="0"/>
      <w:divBdr>
        <w:top w:val="none" w:sz="0" w:space="0" w:color="auto"/>
        <w:left w:val="none" w:sz="0" w:space="0" w:color="auto"/>
        <w:bottom w:val="none" w:sz="0" w:space="0" w:color="auto"/>
        <w:right w:val="none" w:sz="0" w:space="0" w:color="auto"/>
      </w:divBdr>
    </w:div>
    <w:div w:id="1023438601">
      <w:bodyDiv w:val="1"/>
      <w:marLeft w:val="0"/>
      <w:marRight w:val="0"/>
      <w:marTop w:val="0"/>
      <w:marBottom w:val="0"/>
      <w:divBdr>
        <w:top w:val="none" w:sz="0" w:space="0" w:color="auto"/>
        <w:left w:val="none" w:sz="0" w:space="0" w:color="auto"/>
        <w:bottom w:val="none" w:sz="0" w:space="0" w:color="auto"/>
        <w:right w:val="none" w:sz="0" w:space="0" w:color="auto"/>
      </w:divBdr>
    </w:div>
    <w:div w:id="1023476128">
      <w:bodyDiv w:val="1"/>
      <w:marLeft w:val="0"/>
      <w:marRight w:val="0"/>
      <w:marTop w:val="0"/>
      <w:marBottom w:val="0"/>
      <w:divBdr>
        <w:top w:val="none" w:sz="0" w:space="0" w:color="auto"/>
        <w:left w:val="none" w:sz="0" w:space="0" w:color="auto"/>
        <w:bottom w:val="none" w:sz="0" w:space="0" w:color="auto"/>
        <w:right w:val="none" w:sz="0" w:space="0" w:color="auto"/>
      </w:divBdr>
      <w:divsChild>
        <w:div w:id="19287909">
          <w:marLeft w:val="0"/>
          <w:marRight w:val="0"/>
          <w:marTop w:val="0"/>
          <w:marBottom w:val="0"/>
          <w:divBdr>
            <w:top w:val="none" w:sz="0" w:space="0" w:color="auto"/>
            <w:left w:val="none" w:sz="0" w:space="0" w:color="auto"/>
            <w:bottom w:val="none" w:sz="0" w:space="0" w:color="auto"/>
            <w:right w:val="none" w:sz="0" w:space="0" w:color="auto"/>
          </w:divBdr>
        </w:div>
        <w:div w:id="113643297">
          <w:marLeft w:val="0"/>
          <w:marRight w:val="0"/>
          <w:marTop w:val="0"/>
          <w:marBottom w:val="0"/>
          <w:divBdr>
            <w:top w:val="none" w:sz="0" w:space="0" w:color="auto"/>
            <w:left w:val="none" w:sz="0" w:space="0" w:color="auto"/>
            <w:bottom w:val="none" w:sz="0" w:space="0" w:color="auto"/>
            <w:right w:val="none" w:sz="0" w:space="0" w:color="auto"/>
          </w:divBdr>
        </w:div>
        <w:div w:id="2062900914">
          <w:marLeft w:val="0"/>
          <w:marRight w:val="0"/>
          <w:marTop w:val="0"/>
          <w:marBottom w:val="0"/>
          <w:divBdr>
            <w:top w:val="none" w:sz="0" w:space="0" w:color="auto"/>
            <w:left w:val="none" w:sz="0" w:space="0" w:color="auto"/>
            <w:bottom w:val="none" w:sz="0" w:space="0" w:color="auto"/>
            <w:right w:val="none" w:sz="0" w:space="0" w:color="auto"/>
          </w:divBdr>
        </w:div>
        <w:div w:id="6834753">
          <w:marLeft w:val="0"/>
          <w:marRight w:val="0"/>
          <w:marTop w:val="0"/>
          <w:marBottom w:val="0"/>
          <w:divBdr>
            <w:top w:val="none" w:sz="0" w:space="0" w:color="auto"/>
            <w:left w:val="none" w:sz="0" w:space="0" w:color="auto"/>
            <w:bottom w:val="none" w:sz="0" w:space="0" w:color="auto"/>
            <w:right w:val="none" w:sz="0" w:space="0" w:color="auto"/>
          </w:divBdr>
          <w:divsChild>
            <w:div w:id="91896376">
              <w:marLeft w:val="0"/>
              <w:marRight w:val="0"/>
              <w:marTop w:val="0"/>
              <w:marBottom w:val="0"/>
              <w:divBdr>
                <w:top w:val="none" w:sz="0" w:space="0" w:color="auto"/>
                <w:left w:val="none" w:sz="0" w:space="0" w:color="auto"/>
                <w:bottom w:val="none" w:sz="0" w:space="0" w:color="auto"/>
                <w:right w:val="none" w:sz="0" w:space="0" w:color="auto"/>
              </w:divBdr>
            </w:div>
            <w:div w:id="208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7200">
      <w:bodyDiv w:val="1"/>
      <w:marLeft w:val="0"/>
      <w:marRight w:val="0"/>
      <w:marTop w:val="0"/>
      <w:marBottom w:val="0"/>
      <w:divBdr>
        <w:top w:val="none" w:sz="0" w:space="0" w:color="auto"/>
        <w:left w:val="none" w:sz="0" w:space="0" w:color="auto"/>
        <w:bottom w:val="none" w:sz="0" w:space="0" w:color="auto"/>
        <w:right w:val="none" w:sz="0" w:space="0" w:color="auto"/>
      </w:divBdr>
    </w:div>
    <w:div w:id="1063528975">
      <w:bodyDiv w:val="1"/>
      <w:marLeft w:val="0"/>
      <w:marRight w:val="0"/>
      <w:marTop w:val="0"/>
      <w:marBottom w:val="0"/>
      <w:divBdr>
        <w:top w:val="none" w:sz="0" w:space="0" w:color="auto"/>
        <w:left w:val="none" w:sz="0" w:space="0" w:color="auto"/>
        <w:bottom w:val="none" w:sz="0" w:space="0" w:color="auto"/>
        <w:right w:val="none" w:sz="0" w:space="0" w:color="auto"/>
      </w:divBdr>
    </w:div>
    <w:div w:id="1086540703">
      <w:bodyDiv w:val="1"/>
      <w:marLeft w:val="0"/>
      <w:marRight w:val="0"/>
      <w:marTop w:val="0"/>
      <w:marBottom w:val="0"/>
      <w:divBdr>
        <w:top w:val="none" w:sz="0" w:space="0" w:color="auto"/>
        <w:left w:val="none" w:sz="0" w:space="0" w:color="auto"/>
        <w:bottom w:val="none" w:sz="0" w:space="0" w:color="auto"/>
        <w:right w:val="none" w:sz="0" w:space="0" w:color="auto"/>
      </w:divBdr>
    </w:div>
    <w:div w:id="1113355241">
      <w:bodyDiv w:val="1"/>
      <w:marLeft w:val="0"/>
      <w:marRight w:val="0"/>
      <w:marTop w:val="0"/>
      <w:marBottom w:val="0"/>
      <w:divBdr>
        <w:top w:val="none" w:sz="0" w:space="0" w:color="auto"/>
        <w:left w:val="none" w:sz="0" w:space="0" w:color="auto"/>
        <w:bottom w:val="none" w:sz="0" w:space="0" w:color="auto"/>
        <w:right w:val="none" w:sz="0" w:space="0" w:color="auto"/>
      </w:divBdr>
    </w:div>
    <w:div w:id="1144348869">
      <w:bodyDiv w:val="1"/>
      <w:marLeft w:val="0"/>
      <w:marRight w:val="0"/>
      <w:marTop w:val="0"/>
      <w:marBottom w:val="0"/>
      <w:divBdr>
        <w:top w:val="none" w:sz="0" w:space="0" w:color="auto"/>
        <w:left w:val="none" w:sz="0" w:space="0" w:color="auto"/>
        <w:bottom w:val="none" w:sz="0" w:space="0" w:color="auto"/>
        <w:right w:val="none" w:sz="0" w:space="0" w:color="auto"/>
      </w:divBdr>
    </w:div>
    <w:div w:id="1147353887">
      <w:bodyDiv w:val="1"/>
      <w:marLeft w:val="0"/>
      <w:marRight w:val="0"/>
      <w:marTop w:val="0"/>
      <w:marBottom w:val="0"/>
      <w:divBdr>
        <w:top w:val="none" w:sz="0" w:space="0" w:color="auto"/>
        <w:left w:val="none" w:sz="0" w:space="0" w:color="auto"/>
        <w:bottom w:val="none" w:sz="0" w:space="0" w:color="auto"/>
        <w:right w:val="none" w:sz="0" w:space="0" w:color="auto"/>
      </w:divBdr>
    </w:div>
    <w:div w:id="1331056190">
      <w:bodyDiv w:val="1"/>
      <w:marLeft w:val="0"/>
      <w:marRight w:val="0"/>
      <w:marTop w:val="0"/>
      <w:marBottom w:val="0"/>
      <w:divBdr>
        <w:top w:val="none" w:sz="0" w:space="0" w:color="auto"/>
        <w:left w:val="none" w:sz="0" w:space="0" w:color="auto"/>
        <w:bottom w:val="none" w:sz="0" w:space="0" w:color="auto"/>
        <w:right w:val="none" w:sz="0" w:space="0" w:color="auto"/>
      </w:divBdr>
    </w:div>
    <w:div w:id="1334794324">
      <w:bodyDiv w:val="1"/>
      <w:marLeft w:val="0"/>
      <w:marRight w:val="0"/>
      <w:marTop w:val="0"/>
      <w:marBottom w:val="0"/>
      <w:divBdr>
        <w:top w:val="none" w:sz="0" w:space="0" w:color="auto"/>
        <w:left w:val="none" w:sz="0" w:space="0" w:color="auto"/>
        <w:bottom w:val="none" w:sz="0" w:space="0" w:color="auto"/>
        <w:right w:val="none" w:sz="0" w:space="0" w:color="auto"/>
      </w:divBdr>
    </w:div>
    <w:div w:id="1407455413">
      <w:bodyDiv w:val="1"/>
      <w:marLeft w:val="0"/>
      <w:marRight w:val="0"/>
      <w:marTop w:val="0"/>
      <w:marBottom w:val="0"/>
      <w:divBdr>
        <w:top w:val="none" w:sz="0" w:space="0" w:color="auto"/>
        <w:left w:val="none" w:sz="0" w:space="0" w:color="auto"/>
        <w:bottom w:val="none" w:sz="0" w:space="0" w:color="auto"/>
        <w:right w:val="none" w:sz="0" w:space="0" w:color="auto"/>
      </w:divBdr>
    </w:div>
    <w:div w:id="1426030317">
      <w:bodyDiv w:val="1"/>
      <w:marLeft w:val="0"/>
      <w:marRight w:val="0"/>
      <w:marTop w:val="0"/>
      <w:marBottom w:val="0"/>
      <w:divBdr>
        <w:top w:val="none" w:sz="0" w:space="0" w:color="auto"/>
        <w:left w:val="none" w:sz="0" w:space="0" w:color="auto"/>
        <w:bottom w:val="none" w:sz="0" w:space="0" w:color="auto"/>
        <w:right w:val="none" w:sz="0" w:space="0" w:color="auto"/>
      </w:divBdr>
    </w:div>
    <w:div w:id="1448045284">
      <w:bodyDiv w:val="1"/>
      <w:marLeft w:val="0"/>
      <w:marRight w:val="0"/>
      <w:marTop w:val="0"/>
      <w:marBottom w:val="0"/>
      <w:divBdr>
        <w:top w:val="none" w:sz="0" w:space="0" w:color="auto"/>
        <w:left w:val="none" w:sz="0" w:space="0" w:color="auto"/>
        <w:bottom w:val="none" w:sz="0" w:space="0" w:color="auto"/>
        <w:right w:val="none" w:sz="0" w:space="0" w:color="auto"/>
      </w:divBdr>
    </w:div>
    <w:div w:id="1459642319">
      <w:bodyDiv w:val="1"/>
      <w:marLeft w:val="0"/>
      <w:marRight w:val="0"/>
      <w:marTop w:val="0"/>
      <w:marBottom w:val="0"/>
      <w:divBdr>
        <w:top w:val="none" w:sz="0" w:space="0" w:color="auto"/>
        <w:left w:val="none" w:sz="0" w:space="0" w:color="auto"/>
        <w:bottom w:val="none" w:sz="0" w:space="0" w:color="auto"/>
        <w:right w:val="none" w:sz="0" w:space="0" w:color="auto"/>
      </w:divBdr>
    </w:div>
    <w:div w:id="1515218563">
      <w:bodyDiv w:val="1"/>
      <w:marLeft w:val="0"/>
      <w:marRight w:val="0"/>
      <w:marTop w:val="0"/>
      <w:marBottom w:val="0"/>
      <w:divBdr>
        <w:top w:val="none" w:sz="0" w:space="0" w:color="auto"/>
        <w:left w:val="none" w:sz="0" w:space="0" w:color="auto"/>
        <w:bottom w:val="none" w:sz="0" w:space="0" w:color="auto"/>
        <w:right w:val="none" w:sz="0" w:space="0" w:color="auto"/>
      </w:divBdr>
    </w:div>
    <w:div w:id="1579092794">
      <w:bodyDiv w:val="1"/>
      <w:marLeft w:val="0"/>
      <w:marRight w:val="0"/>
      <w:marTop w:val="0"/>
      <w:marBottom w:val="0"/>
      <w:divBdr>
        <w:top w:val="none" w:sz="0" w:space="0" w:color="auto"/>
        <w:left w:val="none" w:sz="0" w:space="0" w:color="auto"/>
        <w:bottom w:val="none" w:sz="0" w:space="0" w:color="auto"/>
        <w:right w:val="none" w:sz="0" w:space="0" w:color="auto"/>
      </w:divBdr>
    </w:div>
    <w:div w:id="1590043422">
      <w:bodyDiv w:val="1"/>
      <w:marLeft w:val="0"/>
      <w:marRight w:val="0"/>
      <w:marTop w:val="0"/>
      <w:marBottom w:val="0"/>
      <w:divBdr>
        <w:top w:val="none" w:sz="0" w:space="0" w:color="auto"/>
        <w:left w:val="none" w:sz="0" w:space="0" w:color="auto"/>
        <w:bottom w:val="none" w:sz="0" w:space="0" w:color="auto"/>
        <w:right w:val="none" w:sz="0" w:space="0" w:color="auto"/>
      </w:divBdr>
    </w:div>
    <w:div w:id="1598561981">
      <w:bodyDiv w:val="1"/>
      <w:marLeft w:val="0"/>
      <w:marRight w:val="0"/>
      <w:marTop w:val="0"/>
      <w:marBottom w:val="0"/>
      <w:divBdr>
        <w:top w:val="none" w:sz="0" w:space="0" w:color="auto"/>
        <w:left w:val="none" w:sz="0" w:space="0" w:color="auto"/>
        <w:bottom w:val="none" w:sz="0" w:space="0" w:color="auto"/>
        <w:right w:val="none" w:sz="0" w:space="0" w:color="auto"/>
      </w:divBdr>
    </w:div>
    <w:div w:id="1609700543">
      <w:bodyDiv w:val="1"/>
      <w:marLeft w:val="0"/>
      <w:marRight w:val="0"/>
      <w:marTop w:val="0"/>
      <w:marBottom w:val="0"/>
      <w:divBdr>
        <w:top w:val="none" w:sz="0" w:space="0" w:color="auto"/>
        <w:left w:val="none" w:sz="0" w:space="0" w:color="auto"/>
        <w:bottom w:val="none" w:sz="0" w:space="0" w:color="auto"/>
        <w:right w:val="none" w:sz="0" w:space="0" w:color="auto"/>
      </w:divBdr>
    </w:div>
    <w:div w:id="1616668002">
      <w:bodyDiv w:val="1"/>
      <w:marLeft w:val="0"/>
      <w:marRight w:val="0"/>
      <w:marTop w:val="0"/>
      <w:marBottom w:val="0"/>
      <w:divBdr>
        <w:top w:val="none" w:sz="0" w:space="0" w:color="auto"/>
        <w:left w:val="none" w:sz="0" w:space="0" w:color="auto"/>
        <w:bottom w:val="none" w:sz="0" w:space="0" w:color="auto"/>
        <w:right w:val="none" w:sz="0" w:space="0" w:color="auto"/>
      </w:divBdr>
    </w:div>
    <w:div w:id="1645037086">
      <w:bodyDiv w:val="1"/>
      <w:marLeft w:val="0"/>
      <w:marRight w:val="0"/>
      <w:marTop w:val="0"/>
      <w:marBottom w:val="0"/>
      <w:divBdr>
        <w:top w:val="none" w:sz="0" w:space="0" w:color="auto"/>
        <w:left w:val="none" w:sz="0" w:space="0" w:color="auto"/>
        <w:bottom w:val="none" w:sz="0" w:space="0" w:color="auto"/>
        <w:right w:val="none" w:sz="0" w:space="0" w:color="auto"/>
      </w:divBdr>
    </w:div>
    <w:div w:id="1677809099">
      <w:bodyDiv w:val="1"/>
      <w:marLeft w:val="0"/>
      <w:marRight w:val="0"/>
      <w:marTop w:val="0"/>
      <w:marBottom w:val="0"/>
      <w:divBdr>
        <w:top w:val="none" w:sz="0" w:space="0" w:color="auto"/>
        <w:left w:val="none" w:sz="0" w:space="0" w:color="auto"/>
        <w:bottom w:val="none" w:sz="0" w:space="0" w:color="auto"/>
        <w:right w:val="none" w:sz="0" w:space="0" w:color="auto"/>
      </w:divBdr>
    </w:div>
    <w:div w:id="1694375356">
      <w:bodyDiv w:val="1"/>
      <w:marLeft w:val="0"/>
      <w:marRight w:val="0"/>
      <w:marTop w:val="0"/>
      <w:marBottom w:val="0"/>
      <w:divBdr>
        <w:top w:val="none" w:sz="0" w:space="0" w:color="auto"/>
        <w:left w:val="none" w:sz="0" w:space="0" w:color="auto"/>
        <w:bottom w:val="none" w:sz="0" w:space="0" w:color="auto"/>
        <w:right w:val="none" w:sz="0" w:space="0" w:color="auto"/>
      </w:divBdr>
    </w:div>
    <w:div w:id="1695184643">
      <w:bodyDiv w:val="1"/>
      <w:marLeft w:val="0"/>
      <w:marRight w:val="0"/>
      <w:marTop w:val="0"/>
      <w:marBottom w:val="0"/>
      <w:divBdr>
        <w:top w:val="none" w:sz="0" w:space="0" w:color="auto"/>
        <w:left w:val="none" w:sz="0" w:space="0" w:color="auto"/>
        <w:bottom w:val="none" w:sz="0" w:space="0" w:color="auto"/>
        <w:right w:val="none" w:sz="0" w:space="0" w:color="auto"/>
      </w:divBdr>
    </w:div>
    <w:div w:id="1702779944">
      <w:bodyDiv w:val="1"/>
      <w:marLeft w:val="0"/>
      <w:marRight w:val="0"/>
      <w:marTop w:val="0"/>
      <w:marBottom w:val="0"/>
      <w:divBdr>
        <w:top w:val="none" w:sz="0" w:space="0" w:color="auto"/>
        <w:left w:val="none" w:sz="0" w:space="0" w:color="auto"/>
        <w:bottom w:val="none" w:sz="0" w:space="0" w:color="auto"/>
        <w:right w:val="none" w:sz="0" w:space="0" w:color="auto"/>
      </w:divBdr>
    </w:div>
    <w:div w:id="1720395944">
      <w:bodyDiv w:val="1"/>
      <w:marLeft w:val="0"/>
      <w:marRight w:val="0"/>
      <w:marTop w:val="0"/>
      <w:marBottom w:val="0"/>
      <w:divBdr>
        <w:top w:val="none" w:sz="0" w:space="0" w:color="auto"/>
        <w:left w:val="none" w:sz="0" w:space="0" w:color="auto"/>
        <w:bottom w:val="none" w:sz="0" w:space="0" w:color="auto"/>
        <w:right w:val="none" w:sz="0" w:space="0" w:color="auto"/>
      </w:divBdr>
    </w:div>
    <w:div w:id="1728065301">
      <w:bodyDiv w:val="1"/>
      <w:marLeft w:val="0"/>
      <w:marRight w:val="0"/>
      <w:marTop w:val="0"/>
      <w:marBottom w:val="0"/>
      <w:divBdr>
        <w:top w:val="none" w:sz="0" w:space="0" w:color="auto"/>
        <w:left w:val="none" w:sz="0" w:space="0" w:color="auto"/>
        <w:bottom w:val="none" w:sz="0" w:space="0" w:color="auto"/>
        <w:right w:val="none" w:sz="0" w:space="0" w:color="auto"/>
      </w:divBdr>
    </w:div>
    <w:div w:id="1791973533">
      <w:bodyDiv w:val="1"/>
      <w:marLeft w:val="0"/>
      <w:marRight w:val="0"/>
      <w:marTop w:val="0"/>
      <w:marBottom w:val="0"/>
      <w:divBdr>
        <w:top w:val="none" w:sz="0" w:space="0" w:color="auto"/>
        <w:left w:val="none" w:sz="0" w:space="0" w:color="auto"/>
        <w:bottom w:val="none" w:sz="0" w:space="0" w:color="auto"/>
        <w:right w:val="none" w:sz="0" w:space="0" w:color="auto"/>
      </w:divBdr>
    </w:div>
    <w:div w:id="1793356842">
      <w:bodyDiv w:val="1"/>
      <w:marLeft w:val="0"/>
      <w:marRight w:val="0"/>
      <w:marTop w:val="0"/>
      <w:marBottom w:val="0"/>
      <w:divBdr>
        <w:top w:val="none" w:sz="0" w:space="0" w:color="auto"/>
        <w:left w:val="none" w:sz="0" w:space="0" w:color="auto"/>
        <w:bottom w:val="none" w:sz="0" w:space="0" w:color="auto"/>
        <w:right w:val="none" w:sz="0" w:space="0" w:color="auto"/>
      </w:divBdr>
    </w:div>
    <w:div w:id="1799105765">
      <w:bodyDiv w:val="1"/>
      <w:marLeft w:val="0"/>
      <w:marRight w:val="0"/>
      <w:marTop w:val="0"/>
      <w:marBottom w:val="0"/>
      <w:divBdr>
        <w:top w:val="none" w:sz="0" w:space="0" w:color="auto"/>
        <w:left w:val="none" w:sz="0" w:space="0" w:color="auto"/>
        <w:bottom w:val="none" w:sz="0" w:space="0" w:color="auto"/>
        <w:right w:val="none" w:sz="0" w:space="0" w:color="auto"/>
      </w:divBdr>
    </w:div>
    <w:div w:id="1822191192">
      <w:bodyDiv w:val="1"/>
      <w:marLeft w:val="0"/>
      <w:marRight w:val="0"/>
      <w:marTop w:val="0"/>
      <w:marBottom w:val="0"/>
      <w:divBdr>
        <w:top w:val="none" w:sz="0" w:space="0" w:color="auto"/>
        <w:left w:val="none" w:sz="0" w:space="0" w:color="auto"/>
        <w:bottom w:val="none" w:sz="0" w:space="0" w:color="auto"/>
        <w:right w:val="none" w:sz="0" w:space="0" w:color="auto"/>
      </w:divBdr>
    </w:div>
    <w:div w:id="1854491210">
      <w:bodyDiv w:val="1"/>
      <w:marLeft w:val="0"/>
      <w:marRight w:val="0"/>
      <w:marTop w:val="0"/>
      <w:marBottom w:val="0"/>
      <w:divBdr>
        <w:top w:val="none" w:sz="0" w:space="0" w:color="auto"/>
        <w:left w:val="none" w:sz="0" w:space="0" w:color="auto"/>
        <w:bottom w:val="none" w:sz="0" w:space="0" w:color="auto"/>
        <w:right w:val="none" w:sz="0" w:space="0" w:color="auto"/>
      </w:divBdr>
    </w:div>
    <w:div w:id="1913158358">
      <w:bodyDiv w:val="1"/>
      <w:marLeft w:val="0"/>
      <w:marRight w:val="0"/>
      <w:marTop w:val="0"/>
      <w:marBottom w:val="0"/>
      <w:divBdr>
        <w:top w:val="none" w:sz="0" w:space="0" w:color="auto"/>
        <w:left w:val="none" w:sz="0" w:space="0" w:color="auto"/>
        <w:bottom w:val="none" w:sz="0" w:space="0" w:color="auto"/>
        <w:right w:val="none" w:sz="0" w:space="0" w:color="auto"/>
      </w:divBdr>
    </w:div>
    <w:div w:id="1926913526">
      <w:bodyDiv w:val="1"/>
      <w:marLeft w:val="0"/>
      <w:marRight w:val="0"/>
      <w:marTop w:val="0"/>
      <w:marBottom w:val="0"/>
      <w:divBdr>
        <w:top w:val="none" w:sz="0" w:space="0" w:color="auto"/>
        <w:left w:val="none" w:sz="0" w:space="0" w:color="auto"/>
        <w:bottom w:val="none" w:sz="0" w:space="0" w:color="auto"/>
        <w:right w:val="none" w:sz="0" w:space="0" w:color="auto"/>
      </w:divBdr>
    </w:div>
    <w:div w:id="1932810678">
      <w:bodyDiv w:val="1"/>
      <w:marLeft w:val="0"/>
      <w:marRight w:val="0"/>
      <w:marTop w:val="0"/>
      <w:marBottom w:val="0"/>
      <w:divBdr>
        <w:top w:val="none" w:sz="0" w:space="0" w:color="auto"/>
        <w:left w:val="none" w:sz="0" w:space="0" w:color="auto"/>
        <w:bottom w:val="none" w:sz="0" w:space="0" w:color="auto"/>
        <w:right w:val="none" w:sz="0" w:space="0" w:color="auto"/>
      </w:divBdr>
    </w:div>
    <w:div w:id="1956717592">
      <w:bodyDiv w:val="1"/>
      <w:marLeft w:val="0"/>
      <w:marRight w:val="0"/>
      <w:marTop w:val="0"/>
      <w:marBottom w:val="0"/>
      <w:divBdr>
        <w:top w:val="none" w:sz="0" w:space="0" w:color="auto"/>
        <w:left w:val="none" w:sz="0" w:space="0" w:color="auto"/>
        <w:bottom w:val="none" w:sz="0" w:space="0" w:color="auto"/>
        <w:right w:val="none" w:sz="0" w:space="0" w:color="auto"/>
      </w:divBdr>
    </w:div>
    <w:div w:id="1966080195">
      <w:bodyDiv w:val="1"/>
      <w:marLeft w:val="0"/>
      <w:marRight w:val="0"/>
      <w:marTop w:val="0"/>
      <w:marBottom w:val="0"/>
      <w:divBdr>
        <w:top w:val="none" w:sz="0" w:space="0" w:color="auto"/>
        <w:left w:val="none" w:sz="0" w:space="0" w:color="auto"/>
        <w:bottom w:val="none" w:sz="0" w:space="0" w:color="auto"/>
        <w:right w:val="none" w:sz="0" w:space="0" w:color="auto"/>
      </w:divBdr>
    </w:div>
    <w:div w:id="1970550304">
      <w:bodyDiv w:val="1"/>
      <w:marLeft w:val="0"/>
      <w:marRight w:val="0"/>
      <w:marTop w:val="0"/>
      <w:marBottom w:val="0"/>
      <w:divBdr>
        <w:top w:val="none" w:sz="0" w:space="0" w:color="auto"/>
        <w:left w:val="none" w:sz="0" w:space="0" w:color="auto"/>
        <w:bottom w:val="none" w:sz="0" w:space="0" w:color="auto"/>
        <w:right w:val="none" w:sz="0" w:space="0" w:color="auto"/>
      </w:divBdr>
    </w:div>
    <w:div w:id="2002270678">
      <w:bodyDiv w:val="1"/>
      <w:marLeft w:val="0"/>
      <w:marRight w:val="0"/>
      <w:marTop w:val="0"/>
      <w:marBottom w:val="0"/>
      <w:divBdr>
        <w:top w:val="none" w:sz="0" w:space="0" w:color="auto"/>
        <w:left w:val="none" w:sz="0" w:space="0" w:color="auto"/>
        <w:bottom w:val="none" w:sz="0" w:space="0" w:color="auto"/>
        <w:right w:val="none" w:sz="0" w:space="0" w:color="auto"/>
      </w:divBdr>
    </w:div>
    <w:div w:id="2045784109">
      <w:bodyDiv w:val="1"/>
      <w:marLeft w:val="0"/>
      <w:marRight w:val="0"/>
      <w:marTop w:val="0"/>
      <w:marBottom w:val="0"/>
      <w:divBdr>
        <w:top w:val="none" w:sz="0" w:space="0" w:color="auto"/>
        <w:left w:val="none" w:sz="0" w:space="0" w:color="auto"/>
        <w:bottom w:val="none" w:sz="0" w:space="0" w:color="auto"/>
        <w:right w:val="none" w:sz="0" w:space="0" w:color="auto"/>
      </w:divBdr>
    </w:div>
    <w:div w:id="2055418792">
      <w:bodyDiv w:val="1"/>
      <w:marLeft w:val="0"/>
      <w:marRight w:val="0"/>
      <w:marTop w:val="0"/>
      <w:marBottom w:val="0"/>
      <w:divBdr>
        <w:top w:val="none" w:sz="0" w:space="0" w:color="auto"/>
        <w:left w:val="none" w:sz="0" w:space="0" w:color="auto"/>
        <w:bottom w:val="none" w:sz="0" w:space="0" w:color="auto"/>
        <w:right w:val="none" w:sz="0" w:space="0" w:color="auto"/>
      </w:divBdr>
    </w:div>
    <w:div w:id="2098479970">
      <w:bodyDiv w:val="1"/>
      <w:marLeft w:val="0"/>
      <w:marRight w:val="0"/>
      <w:marTop w:val="0"/>
      <w:marBottom w:val="0"/>
      <w:divBdr>
        <w:top w:val="none" w:sz="0" w:space="0" w:color="auto"/>
        <w:left w:val="none" w:sz="0" w:space="0" w:color="auto"/>
        <w:bottom w:val="none" w:sz="0" w:space="0" w:color="auto"/>
        <w:right w:val="none" w:sz="0" w:space="0" w:color="auto"/>
      </w:divBdr>
    </w:div>
    <w:div w:id="2100787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4fcfd8-5679-4f1f-9141-3af6b0a26964" xsi:nil="true"/>
    <lcf76f155ced4ddcb4097134ff3c332f xmlns="758ffe13-427f-4e80-abca-bb10330bef1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770F6C3469246813D8937CB54D1B9" ma:contentTypeVersion="12" ma:contentTypeDescription="Create a new document." ma:contentTypeScope="" ma:versionID="4ef2244ed19724e80aa8a8a011e8d9fb">
  <xsd:schema xmlns:xsd="http://www.w3.org/2001/XMLSchema" xmlns:xs="http://www.w3.org/2001/XMLSchema" xmlns:p="http://schemas.microsoft.com/office/2006/metadata/properties" xmlns:ns2="758ffe13-427f-4e80-abca-bb10330bef13" xmlns:ns3="5b4fcfd8-5679-4f1f-9141-3af6b0a26964" targetNamespace="http://schemas.microsoft.com/office/2006/metadata/properties" ma:root="true" ma:fieldsID="ddee0e44df734eb25538b8e8f3c096b2" ns2:_="" ns3:_="">
    <xsd:import namespace="758ffe13-427f-4e80-abca-bb10330bef13"/>
    <xsd:import namespace="5b4fcfd8-5679-4f1f-9141-3af6b0a26964"/>
    <xsd:element name="properties">
      <xsd:complexType>
        <xsd:sequence>
          <xsd:element name="documentManagement">
            <xsd:complexType>
              <xsd:all>
                <xsd:element ref="ns2:MediaServiceKeyPoint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ffe13-427f-4e80-abca-bb10330bef13"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a27f5e6-9e3b-409e-b422-f6fc649a10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fcfd8-5679-4f1f-9141-3af6b0a269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dcd923-7df4-4cf4-b7ed-15474898a5b7}" ma:internalName="TaxCatchAll" ma:showField="CatchAllData" ma:web="5b4fcfd8-5679-4f1f-9141-3af6b0a26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A4E8E-B413-4771-BF02-DBE7F6BCD608}">
  <ds:schemaRefs>
    <ds:schemaRef ds:uri="http://schemas.microsoft.com/office/2006/metadata/properties"/>
    <ds:schemaRef ds:uri="http://schemas.microsoft.com/office/infopath/2007/PartnerControls"/>
    <ds:schemaRef ds:uri="5b4fcfd8-5679-4f1f-9141-3af6b0a26964"/>
    <ds:schemaRef ds:uri="758ffe13-427f-4e80-abca-bb10330bef13"/>
  </ds:schemaRefs>
</ds:datastoreItem>
</file>

<file path=customXml/itemProps2.xml><?xml version="1.0" encoding="utf-8"?>
<ds:datastoreItem xmlns:ds="http://schemas.openxmlformats.org/officeDocument/2006/customXml" ds:itemID="{1DF75404-674E-49CD-9567-8D596319A44E}">
  <ds:schemaRefs>
    <ds:schemaRef ds:uri="http://schemas.openxmlformats.org/officeDocument/2006/bibliography"/>
  </ds:schemaRefs>
</ds:datastoreItem>
</file>

<file path=customXml/itemProps3.xml><?xml version="1.0" encoding="utf-8"?>
<ds:datastoreItem xmlns:ds="http://schemas.openxmlformats.org/officeDocument/2006/customXml" ds:itemID="{6DE439C8-2DA9-4969-A12B-2303701CA704}">
  <ds:schemaRefs>
    <ds:schemaRef ds:uri="http://schemas.microsoft.com/sharepoint/v3/contenttype/forms"/>
  </ds:schemaRefs>
</ds:datastoreItem>
</file>

<file path=customXml/itemProps4.xml><?xml version="1.0" encoding="utf-8"?>
<ds:datastoreItem xmlns:ds="http://schemas.openxmlformats.org/officeDocument/2006/customXml" ds:itemID="{E4EC34E2-27A4-4F88-8E60-EAAC2BBE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ffe13-427f-4e80-abca-bb10330bef13"/>
    <ds:schemaRef ds:uri="5b4fcfd8-5679-4f1f-9141-3af6b0a2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2993</Words>
  <Characters>17600</Characters>
  <Application>Microsoft Office Word</Application>
  <DocSecurity>0</DocSecurity>
  <Lines>293</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dc:creator>
  <cp:keywords/>
  <dc:description/>
  <cp:lastModifiedBy>Paul Rink</cp:lastModifiedBy>
  <cp:revision>4</cp:revision>
  <cp:lastPrinted>2021-04-15T23:31:00Z</cp:lastPrinted>
  <dcterms:created xsi:type="dcterms:W3CDTF">2023-02-15T15:55:00Z</dcterms:created>
  <dcterms:modified xsi:type="dcterms:W3CDTF">2023-02-15T16:53:00Z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0x010100D94770F6C3469246813D8937CB54D1B9</vt:lpwstr>
  </property>
  <property fmtid="{D5CDD505-2E9C-101B-9397-08002B2CF9AE}" pid="3" name="MediaServiceImageTags">
    <vt:lpwstr/>
  </property>
</Properties>
</file>