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E5" w:rsidRPr="00D54F32" w:rsidRDefault="00D268E5" w:rsidP="00D268E5">
      <w:pPr>
        <w:spacing w:line="276" w:lineRule="auto"/>
        <w:jc w:val="center"/>
        <w:rPr>
          <w:rFonts w:ascii="Times New Roman" w:hAnsi="Times New Roman" w:cs="Times New Roman"/>
          <w:b/>
          <w:sz w:val="28"/>
        </w:rPr>
      </w:pPr>
      <w:bookmarkStart w:id="0" w:name="_GoBack"/>
      <w:bookmarkEnd w:id="0"/>
      <w:r w:rsidRPr="00D54F32">
        <w:rPr>
          <w:rFonts w:ascii="Times New Roman" w:hAnsi="Times New Roman" w:cs="Times New Roman"/>
          <w:b/>
          <w:sz w:val="28"/>
        </w:rPr>
        <w:t>The UN Committee on the Rights of the Child</w:t>
      </w:r>
    </w:p>
    <w:p w:rsidR="00D268E5" w:rsidRPr="00D54F32" w:rsidRDefault="00D268E5" w:rsidP="00D268E5">
      <w:pPr>
        <w:spacing w:line="276" w:lineRule="auto"/>
        <w:jc w:val="center"/>
        <w:rPr>
          <w:rFonts w:ascii="Times New Roman" w:hAnsi="Times New Roman" w:cs="Times New Roman"/>
          <w:b/>
          <w:sz w:val="28"/>
        </w:rPr>
      </w:pPr>
      <w:r w:rsidRPr="00D54F32">
        <w:rPr>
          <w:rFonts w:ascii="Times New Roman" w:hAnsi="Times New Roman" w:cs="Times New Roman"/>
          <w:b/>
          <w:sz w:val="28"/>
        </w:rPr>
        <w:t>Day of General Discussion - Children's Rights and Alternative Care</w:t>
      </w:r>
    </w:p>
    <w:p w:rsidR="00D268E5" w:rsidRPr="00D54F32" w:rsidRDefault="001E3800" w:rsidP="00D268E5">
      <w:pPr>
        <w:spacing w:line="276" w:lineRule="auto"/>
        <w:jc w:val="center"/>
        <w:rPr>
          <w:rFonts w:ascii="Times New Roman" w:hAnsi="Times New Roman" w:cs="Times New Roman"/>
          <w:b/>
          <w:sz w:val="28"/>
        </w:rPr>
      </w:pPr>
      <w:r w:rsidRPr="00D54F32">
        <w:rPr>
          <w:rFonts w:ascii="Times New Roman" w:hAnsi="Times New Roman" w:cs="Times New Roman"/>
          <w:b/>
          <w:sz w:val="28"/>
        </w:rPr>
        <w:t>Submission of Ireland</w:t>
      </w:r>
    </w:p>
    <w:p w:rsidR="001E3800" w:rsidRPr="00D54F32" w:rsidRDefault="008A44D6" w:rsidP="00D268E5">
      <w:pPr>
        <w:spacing w:line="276" w:lineRule="auto"/>
        <w:jc w:val="center"/>
        <w:rPr>
          <w:rFonts w:ascii="Times New Roman" w:hAnsi="Times New Roman" w:cs="Times New Roman"/>
          <w:b/>
          <w:sz w:val="28"/>
        </w:rPr>
      </w:pPr>
      <w:r>
        <w:rPr>
          <w:rFonts w:ascii="Times New Roman" w:hAnsi="Times New Roman" w:cs="Times New Roman"/>
          <w:b/>
          <w:sz w:val="28"/>
        </w:rPr>
        <w:t>July</w:t>
      </w:r>
      <w:r w:rsidR="001E3800" w:rsidRPr="00D54F32">
        <w:rPr>
          <w:rFonts w:ascii="Times New Roman" w:hAnsi="Times New Roman" w:cs="Times New Roman"/>
          <w:b/>
          <w:sz w:val="28"/>
        </w:rPr>
        <w:t xml:space="preserve"> 2021</w:t>
      </w:r>
    </w:p>
    <w:p w:rsidR="0057132D" w:rsidRPr="001E6178" w:rsidRDefault="00DA6C19" w:rsidP="00E91B52">
      <w:pPr>
        <w:spacing w:after="60" w:line="276" w:lineRule="auto"/>
        <w:jc w:val="both"/>
        <w:rPr>
          <w:rFonts w:ascii="Times New Roman" w:hAnsi="Times New Roman" w:cs="Times New Roman"/>
          <w:b/>
        </w:rPr>
      </w:pPr>
      <w:r w:rsidRPr="001E6178">
        <w:rPr>
          <w:rFonts w:ascii="Times New Roman" w:hAnsi="Times New Roman" w:cs="Times New Roman"/>
          <w:b/>
        </w:rPr>
        <w:t>Introduction</w:t>
      </w:r>
    </w:p>
    <w:p w:rsidR="003E7A47" w:rsidRPr="001E6178" w:rsidRDefault="00BF203D">
      <w:pPr>
        <w:spacing w:line="276" w:lineRule="auto"/>
        <w:jc w:val="both"/>
        <w:rPr>
          <w:rFonts w:ascii="Times New Roman" w:hAnsi="Times New Roman" w:cs="Times New Roman"/>
        </w:rPr>
      </w:pPr>
      <w:r>
        <w:rPr>
          <w:rFonts w:ascii="Times New Roman" w:hAnsi="Times New Roman" w:cs="Times New Roman"/>
        </w:rPr>
        <w:t xml:space="preserve"> Ireland </w:t>
      </w:r>
      <w:r w:rsidR="003E7A47" w:rsidRPr="001E6178">
        <w:rPr>
          <w:rFonts w:ascii="Times New Roman" w:hAnsi="Times New Roman" w:cs="Times New Roman"/>
        </w:rPr>
        <w:t xml:space="preserve">recognises that all children in care will have different and particular needs, and that individualised care planning is essential to this end. </w:t>
      </w:r>
    </w:p>
    <w:p w:rsidR="004C0BC7" w:rsidRPr="001E6178" w:rsidRDefault="004C0BC7" w:rsidP="00C22A3C">
      <w:pPr>
        <w:spacing w:before="280" w:after="120" w:line="276" w:lineRule="auto"/>
        <w:jc w:val="both"/>
        <w:rPr>
          <w:rFonts w:ascii="Times New Roman" w:hAnsi="Times New Roman" w:cs="Times New Roman"/>
          <w:b/>
        </w:rPr>
      </w:pPr>
      <w:r w:rsidRPr="001E6178">
        <w:rPr>
          <w:rFonts w:ascii="Times New Roman" w:hAnsi="Times New Roman" w:cs="Times New Roman"/>
          <w:b/>
        </w:rPr>
        <w:t>Ireland’s Policy, Legislat</w:t>
      </w:r>
      <w:r w:rsidR="00B77BBB" w:rsidRPr="001E6178">
        <w:rPr>
          <w:rFonts w:ascii="Times New Roman" w:hAnsi="Times New Roman" w:cs="Times New Roman"/>
          <w:b/>
        </w:rPr>
        <w:t xml:space="preserve">ive and Functional </w:t>
      </w:r>
      <w:r w:rsidRPr="001E6178">
        <w:rPr>
          <w:rFonts w:ascii="Times New Roman" w:hAnsi="Times New Roman" w:cs="Times New Roman"/>
          <w:b/>
        </w:rPr>
        <w:t>Framework</w:t>
      </w:r>
      <w:r w:rsidR="00BA6298" w:rsidRPr="001E6178">
        <w:rPr>
          <w:rFonts w:ascii="Times New Roman" w:hAnsi="Times New Roman" w:cs="Times New Roman"/>
          <w:b/>
        </w:rPr>
        <w:t>:</w:t>
      </w:r>
    </w:p>
    <w:p w:rsidR="004C0BC7" w:rsidRPr="00D81843" w:rsidRDefault="004C0BC7" w:rsidP="00C22A3C">
      <w:pPr>
        <w:spacing w:before="160" w:after="60" w:line="276" w:lineRule="auto"/>
        <w:jc w:val="both"/>
        <w:rPr>
          <w:rFonts w:ascii="Times New Roman" w:hAnsi="Times New Roman" w:cs="Times New Roman"/>
          <w:i/>
        </w:rPr>
      </w:pPr>
      <w:r w:rsidRPr="00D81843">
        <w:rPr>
          <w:rFonts w:ascii="Times New Roman" w:hAnsi="Times New Roman" w:cs="Times New Roman"/>
          <w:i/>
        </w:rPr>
        <w:t>Policy</w:t>
      </w:r>
    </w:p>
    <w:p w:rsidR="00A516B8" w:rsidRDefault="00CC0516" w:rsidP="00FF1A35">
      <w:pPr>
        <w:pStyle w:val="ListParagraph"/>
        <w:numPr>
          <w:ilvl w:val="0"/>
          <w:numId w:val="16"/>
        </w:numPr>
        <w:spacing w:line="276" w:lineRule="auto"/>
        <w:jc w:val="both"/>
        <w:rPr>
          <w:rFonts w:ascii="Times New Roman" w:hAnsi="Times New Roman" w:cs="Times New Roman"/>
          <w:sz w:val="22"/>
        </w:rPr>
      </w:pPr>
      <w:r w:rsidRPr="008B070D">
        <w:rPr>
          <w:rFonts w:ascii="Times New Roman" w:hAnsi="Times New Roman" w:cs="Times New Roman"/>
          <w:i/>
          <w:sz w:val="22"/>
        </w:rPr>
        <w:t>Brighter Outcomes Better Futures</w:t>
      </w:r>
      <w:r w:rsidR="004C0BC7" w:rsidRPr="008B070D">
        <w:rPr>
          <w:rFonts w:ascii="Times New Roman" w:hAnsi="Times New Roman" w:cs="Times New Roman"/>
          <w:i/>
          <w:sz w:val="22"/>
        </w:rPr>
        <w:t>: The National Policy Framework for Children and Young People</w:t>
      </w:r>
      <w:r w:rsidRPr="008B070D">
        <w:rPr>
          <w:rFonts w:ascii="Times New Roman" w:hAnsi="Times New Roman" w:cs="Times New Roman"/>
          <w:i/>
          <w:sz w:val="22"/>
        </w:rPr>
        <w:t xml:space="preserve"> 2014</w:t>
      </w:r>
      <w:r w:rsidR="004C0BC7" w:rsidRPr="008B070D">
        <w:rPr>
          <w:rFonts w:ascii="Times New Roman" w:hAnsi="Times New Roman" w:cs="Times New Roman"/>
          <w:i/>
          <w:sz w:val="22"/>
        </w:rPr>
        <w:t xml:space="preserve"> - 2020</w:t>
      </w:r>
      <w:r w:rsidR="001E3800" w:rsidRPr="001E6178">
        <w:rPr>
          <w:rStyle w:val="FootnoteReference"/>
          <w:rFonts w:ascii="Times New Roman" w:hAnsi="Times New Roman" w:cs="Times New Roman"/>
          <w:sz w:val="22"/>
        </w:rPr>
        <w:footnoteReference w:id="1"/>
      </w:r>
      <w:r w:rsidRPr="008B070D">
        <w:rPr>
          <w:rFonts w:ascii="Times New Roman" w:hAnsi="Times New Roman" w:cs="Times New Roman"/>
          <w:sz w:val="22"/>
        </w:rPr>
        <w:t xml:space="preserve"> set</w:t>
      </w:r>
      <w:r w:rsidR="004C0BC7" w:rsidRPr="008B070D">
        <w:rPr>
          <w:rFonts w:ascii="Times New Roman" w:hAnsi="Times New Roman" w:cs="Times New Roman"/>
          <w:sz w:val="22"/>
        </w:rPr>
        <w:t>s</w:t>
      </w:r>
      <w:r w:rsidRPr="008B070D">
        <w:rPr>
          <w:rFonts w:ascii="Times New Roman" w:hAnsi="Times New Roman" w:cs="Times New Roman"/>
          <w:sz w:val="22"/>
        </w:rPr>
        <w:t xml:space="preserve"> out a whole of Government vision for Ireland to be one of the best small countries in the world in which to grow up</w:t>
      </w:r>
      <w:r w:rsidR="000D71B5" w:rsidRPr="00731AC4">
        <w:rPr>
          <w:rFonts w:ascii="Times New Roman" w:hAnsi="Times New Roman" w:cs="Times New Roman"/>
          <w:sz w:val="22"/>
        </w:rPr>
        <w:t xml:space="preserve">. </w:t>
      </w:r>
      <w:r w:rsidR="004C0BC7" w:rsidRPr="008B070D">
        <w:rPr>
          <w:rFonts w:ascii="Times New Roman" w:hAnsi="Times New Roman" w:cs="Times New Roman"/>
          <w:sz w:val="22"/>
        </w:rPr>
        <w:t xml:space="preserve">Ireland is also currently developing </w:t>
      </w:r>
      <w:r w:rsidR="004C0BC7" w:rsidRPr="008B070D">
        <w:rPr>
          <w:rFonts w:ascii="Times New Roman" w:hAnsi="Times New Roman" w:cs="Times New Roman"/>
          <w:sz w:val="22"/>
        </w:rPr>
        <w:lastRenderedPageBreak/>
        <w:t>a Policy Statement on Children in Care</w:t>
      </w:r>
      <w:r w:rsidR="00BA6298" w:rsidRPr="008B070D">
        <w:rPr>
          <w:rFonts w:ascii="Times New Roman" w:hAnsi="Times New Roman" w:cs="Times New Roman"/>
          <w:sz w:val="22"/>
        </w:rPr>
        <w:t>,</w:t>
      </w:r>
      <w:r w:rsidR="005D4F27" w:rsidRPr="008B070D">
        <w:rPr>
          <w:rFonts w:ascii="Times New Roman" w:hAnsi="Times New Roman" w:cs="Times New Roman"/>
          <w:sz w:val="22"/>
        </w:rPr>
        <w:t xml:space="preserve"> which will outline the State’s</w:t>
      </w:r>
      <w:r w:rsidR="002A4F7C" w:rsidRPr="00731AC4">
        <w:rPr>
          <w:rFonts w:ascii="Times New Roman" w:hAnsi="Times New Roman" w:cs="Times New Roman"/>
          <w:sz w:val="22"/>
        </w:rPr>
        <w:t xml:space="preserve"> achievements and </w:t>
      </w:r>
      <w:r w:rsidR="005D4F27" w:rsidRPr="00731AC4">
        <w:rPr>
          <w:rFonts w:ascii="Times New Roman" w:hAnsi="Times New Roman" w:cs="Times New Roman"/>
          <w:sz w:val="22"/>
        </w:rPr>
        <w:t>ambition</w:t>
      </w:r>
      <w:r w:rsidR="002A4F7C" w:rsidRPr="00F462E8">
        <w:rPr>
          <w:rFonts w:ascii="Times New Roman" w:hAnsi="Times New Roman" w:cs="Times New Roman"/>
          <w:sz w:val="22"/>
        </w:rPr>
        <w:t>s</w:t>
      </w:r>
      <w:r w:rsidR="005D4F27" w:rsidRPr="00FD5F66">
        <w:rPr>
          <w:rFonts w:ascii="Times New Roman" w:hAnsi="Times New Roman" w:cs="Times New Roman"/>
          <w:sz w:val="22"/>
        </w:rPr>
        <w:t xml:space="preserve"> </w:t>
      </w:r>
      <w:r w:rsidR="002A4F7C" w:rsidRPr="00FD5F66">
        <w:rPr>
          <w:rFonts w:ascii="Times New Roman" w:hAnsi="Times New Roman" w:cs="Times New Roman"/>
          <w:sz w:val="22"/>
        </w:rPr>
        <w:t>f</w:t>
      </w:r>
      <w:r w:rsidR="005D4F27" w:rsidRPr="00FD5F66">
        <w:rPr>
          <w:rFonts w:ascii="Times New Roman" w:hAnsi="Times New Roman" w:cs="Times New Roman"/>
          <w:sz w:val="22"/>
        </w:rPr>
        <w:t>or alternative care.</w:t>
      </w:r>
      <w:r w:rsidR="00D5705E" w:rsidRPr="00FD5F66">
        <w:rPr>
          <w:rFonts w:ascii="Times New Roman" w:hAnsi="Times New Roman" w:cs="Times New Roman"/>
          <w:sz w:val="22"/>
        </w:rPr>
        <w:t xml:space="preserve"> </w:t>
      </w:r>
    </w:p>
    <w:p w:rsidR="008A44D6" w:rsidRPr="008A44D6" w:rsidRDefault="008A44D6" w:rsidP="00FF1A35">
      <w:pPr>
        <w:pStyle w:val="ListParagraph"/>
        <w:numPr>
          <w:ilvl w:val="0"/>
          <w:numId w:val="16"/>
        </w:numPr>
        <w:spacing w:line="276" w:lineRule="auto"/>
        <w:jc w:val="both"/>
        <w:rPr>
          <w:rFonts w:ascii="Times New Roman" w:hAnsi="Times New Roman" w:cs="Times New Roman"/>
          <w:sz w:val="22"/>
        </w:rPr>
      </w:pPr>
    </w:p>
    <w:p w:rsidR="004C0BC7" w:rsidRPr="00D81843" w:rsidRDefault="004C0BC7" w:rsidP="00FF1A35">
      <w:pPr>
        <w:spacing w:line="276" w:lineRule="auto"/>
        <w:jc w:val="both"/>
        <w:rPr>
          <w:rFonts w:ascii="Times New Roman" w:hAnsi="Times New Roman" w:cs="Times New Roman"/>
          <w:i/>
        </w:rPr>
      </w:pPr>
      <w:r w:rsidRPr="00D81843">
        <w:rPr>
          <w:rFonts w:ascii="Times New Roman" w:hAnsi="Times New Roman" w:cs="Times New Roman"/>
          <w:i/>
        </w:rPr>
        <w:t>Legislative</w:t>
      </w:r>
    </w:p>
    <w:p w:rsidR="00B77BBB" w:rsidRPr="001E6178" w:rsidRDefault="00AF233A" w:rsidP="000606E6">
      <w:pPr>
        <w:pStyle w:val="ListParagraph"/>
        <w:numPr>
          <w:ilvl w:val="0"/>
          <w:numId w:val="18"/>
        </w:numPr>
        <w:spacing w:line="276" w:lineRule="auto"/>
        <w:jc w:val="both"/>
        <w:rPr>
          <w:rFonts w:ascii="Times New Roman" w:hAnsi="Times New Roman" w:cs="Times New Roman"/>
          <w:sz w:val="22"/>
        </w:rPr>
      </w:pPr>
      <w:r w:rsidRPr="001E6178">
        <w:rPr>
          <w:rFonts w:ascii="Times New Roman" w:hAnsi="Times New Roman" w:cs="Times New Roman"/>
          <w:sz w:val="22"/>
        </w:rPr>
        <w:t>The Child Care Act 1991</w:t>
      </w:r>
      <w:r w:rsidR="0040317C">
        <w:rPr>
          <w:rFonts w:ascii="Times New Roman" w:hAnsi="Times New Roman" w:cs="Times New Roman"/>
          <w:sz w:val="22"/>
        </w:rPr>
        <w:t xml:space="preserve"> as amended</w:t>
      </w:r>
      <w:r w:rsidR="001E3800" w:rsidRPr="001E6178">
        <w:rPr>
          <w:rStyle w:val="FootnoteReference"/>
          <w:rFonts w:ascii="Times New Roman" w:hAnsi="Times New Roman" w:cs="Times New Roman"/>
          <w:sz w:val="22"/>
        </w:rPr>
        <w:footnoteReference w:id="2"/>
      </w:r>
      <w:r w:rsidRPr="001E6178">
        <w:rPr>
          <w:rFonts w:ascii="Times New Roman" w:hAnsi="Times New Roman" w:cs="Times New Roman"/>
          <w:sz w:val="22"/>
        </w:rPr>
        <w:t xml:space="preserve"> is the main legislation regulating child protection, welfare and care policy in Ireland. </w:t>
      </w:r>
      <w:r w:rsidR="001421F1">
        <w:rPr>
          <w:rFonts w:ascii="Times New Roman" w:hAnsi="Times New Roman" w:cs="Times New Roman"/>
          <w:sz w:val="22"/>
        </w:rPr>
        <w:t xml:space="preserve">It </w:t>
      </w:r>
      <w:r w:rsidRPr="001E6178">
        <w:rPr>
          <w:rFonts w:ascii="Times New Roman" w:hAnsi="Times New Roman" w:cs="Times New Roman"/>
          <w:sz w:val="22"/>
        </w:rPr>
        <w:t xml:space="preserve">underlines the importance of family environment </w:t>
      </w:r>
      <w:r w:rsidR="001421F1" w:rsidRPr="001E6178">
        <w:rPr>
          <w:rFonts w:ascii="Times New Roman" w:hAnsi="Times New Roman" w:cs="Times New Roman"/>
          <w:sz w:val="22"/>
        </w:rPr>
        <w:t>and</w:t>
      </w:r>
      <w:r w:rsidR="001421F1">
        <w:rPr>
          <w:rFonts w:ascii="Times New Roman" w:hAnsi="Times New Roman" w:cs="Times New Roman"/>
          <w:sz w:val="22"/>
        </w:rPr>
        <w:t xml:space="preserve"> underpins </w:t>
      </w:r>
      <w:r w:rsidRPr="001E6178">
        <w:rPr>
          <w:rFonts w:ascii="Times New Roman" w:hAnsi="Times New Roman" w:cs="Times New Roman"/>
          <w:sz w:val="22"/>
        </w:rPr>
        <w:t>the provision of family support measures in this context</w:t>
      </w:r>
      <w:r w:rsidR="008A44D6">
        <w:rPr>
          <w:rFonts w:ascii="Times New Roman" w:hAnsi="Times New Roman" w:cs="Times New Roman"/>
          <w:sz w:val="22"/>
        </w:rPr>
        <w:t xml:space="preserve">. </w:t>
      </w:r>
      <w:r w:rsidR="00E431A4">
        <w:rPr>
          <w:rFonts w:ascii="Times New Roman" w:hAnsi="Times New Roman" w:cs="Times New Roman"/>
          <w:sz w:val="22"/>
        </w:rPr>
        <w:t>The Act</w:t>
      </w:r>
      <w:r w:rsidR="001421F1">
        <w:rPr>
          <w:rFonts w:ascii="Times New Roman" w:hAnsi="Times New Roman" w:cs="Times New Roman"/>
          <w:sz w:val="22"/>
        </w:rPr>
        <w:t xml:space="preserve"> </w:t>
      </w:r>
      <w:r w:rsidRPr="001E6178">
        <w:rPr>
          <w:rFonts w:ascii="Times New Roman" w:hAnsi="Times New Roman" w:cs="Times New Roman"/>
          <w:sz w:val="22"/>
        </w:rPr>
        <w:t>is currently being reviewed.</w:t>
      </w:r>
      <w:r w:rsidR="00B77BBB" w:rsidRPr="001E6178">
        <w:rPr>
          <w:rFonts w:ascii="Times New Roman" w:hAnsi="Times New Roman" w:cs="Times New Roman"/>
          <w:sz w:val="22"/>
        </w:rPr>
        <w:t xml:space="preserve"> </w:t>
      </w:r>
    </w:p>
    <w:p w:rsidR="00B77BBB" w:rsidRPr="001421F1" w:rsidRDefault="00B77BBB" w:rsidP="001421F1">
      <w:pPr>
        <w:pStyle w:val="ListParagraph"/>
        <w:numPr>
          <w:ilvl w:val="0"/>
          <w:numId w:val="18"/>
        </w:numPr>
        <w:spacing w:line="276" w:lineRule="auto"/>
        <w:jc w:val="both"/>
        <w:rPr>
          <w:rFonts w:ascii="Times New Roman" w:hAnsi="Times New Roman" w:cs="Times New Roman"/>
          <w:sz w:val="22"/>
        </w:rPr>
      </w:pPr>
      <w:r w:rsidRPr="001421F1">
        <w:rPr>
          <w:rFonts w:ascii="Times New Roman" w:hAnsi="Times New Roman" w:cs="Times New Roman"/>
          <w:sz w:val="22"/>
        </w:rPr>
        <w:t>The thirty-first amendment of the Irish Constitution (2015)</w:t>
      </w:r>
      <w:r w:rsidR="001E3800" w:rsidRPr="001E6178">
        <w:rPr>
          <w:rStyle w:val="FootnoteReference"/>
          <w:rFonts w:ascii="Times New Roman" w:hAnsi="Times New Roman" w:cs="Times New Roman"/>
          <w:sz w:val="22"/>
        </w:rPr>
        <w:footnoteReference w:id="3"/>
      </w:r>
      <w:r w:rsidRPr="001421F1">
        <w:rPr>
          <w:rFonts w:ascii="Times New Roman" w:hAnsi="Times New Roman" w:cs="Times New Roman"/>
          <w:sz w:val="22"/>
        </w:rPr>
        <w:t xml:space="preserve"> specifically recognised and affirmed the natural and imprescriptible rights of all children, and conferred an obligation on the State to respect and implement these rights through legislation. </w:t>
      </w:r>
      <w:r w:rsidRPr="001421F1">
        <w:rPr>
          <w:rFonts w:ascii="Times New Roman" w:hAnsi="Times New Roman" w:cs="Times New Roman"/>
          <w:sz w:val="22"/>
          <w:lang w:val="en-IE"/>
        </w:rPr>
        <w:t>The Children First Act</w:t>
      </w:r>
      <w:r w:rsidR="001E3800" w:rsidRPr="001E6178">
        <w:rPr>
          <w:rStyle w:val="FootnoteReference"/>
          <w:rFonts w:ascii="Times New Roman" w:hAnsi="Times New Roman" w:cs="Times New Roman"/>
          <w:sz w:val="22"/>
          <w:lang w:val="en-IE"/>
        </w:rPr>
        <w:footnoteReference w:id="4"/>
      </w:r>
      <w:r w:rsidRPr="001421F1">
        <w:rPr>
          <w:rFonts w:ascii="Times New Roman" w:hAnsi="Times New Roman" w:cs="Times New Roman"/>
          <w:sz w:val="22"/>
          <w:lang w:val="en-IE"/>
        </w:rPr>
        <w:t xml:space="preserve"> provides significant key child protection measures</w:t>
      </w:r>
      <w:r w:rsidR="00E1475E">
        <w:rPr>
          <w:rFonts w:ascii="Times New Roman" w:hAnsi="Times New Roman" w:cs="Times New Roman"/>
          <w:sz w:val="22"/>
          <w:lang w:val="en-IE"/>
        </w:rPr>
        <w:t xml:space="preserve">. </w:t>
      </w:r>
      <w:r w:rsidRPr="001421F1">
        <w:rPr>
          <w:rFonts w:ascii="Times New Roman" w:hAnsi="Times New Roman" w:cs="Times New Roman"/>
          <w:sz w:val="22"/>
          <w:lang w:val="en-IE"/>
        </w:rPr>
        <w:t xml:space="preserve"> The Act operates alongside the non-statutory obligations in the </w:t>
      </w:r>
      <w:r w:rsidRPr="001421F1">
        <w:rPr>
          <w:rFonts w:ascii="Times New Roman" w:hAnsi="Times New Roman" w:cs="Times New Roman"/>
          <w:i/>
          <w:sz w:val="22"/>
          <w:lang w:val="en-IE"/>
        </w:rPr>
        <w:t>Children First: National Guidance for the Protection and Welfare of Children</w:t>
      </w:r>
      <w:r w:rsidR="001E3800" w:rsidRPr="001E6178">
        <w:rPr>
          <w:rStyle w:val="FootnoteReference"/>
          <w:rFonts w:ascii="Times New Roman" w:hAnsi="Times New Roman" w:cs="Times New Roman"/>
          <w:sz w:val="22"/>
          <w:lang w:val="en-IE"/>
        </w:rPr>
        <w:footnoteReference w:id="5"/>
      </w:r>
      <w:r w:rsidRPr="001421F1">
        <w:rPr>
          <w:rFonts w:ascii="Times New Roman" w:hAnsi="Times New Roman" w:cs="Times New Roman"/>
          <w:sz w:val="22"/>
          <w:lang w:val="en-IE"/>
        </w:rPr>
        <w:t>.</w:t>
      </w:r>
    </w:p>
    <w:p w:rsidR="004C0BC7" w:rsidRPr="00A516B8" w:rsidRDefault="00B77BBB" w:rsidP="002A4F7C">
      <w:pPr>
        <w:spacing w:before="280" w:after="60" w:line="276" w:lineRule="auto"/>
        <w:ind w:left="68"/>
        <w:jc w:val="both"/>
        <w:rPr>
          <w:rFonts w:ascii="Times New Roman" w:hAnsi="Times New Roman" w:cs="Times New Roman"/>
          <w:i/>
        </w:rPr>
      </w:pPr>
      <w:r w:rsidRPr="00A516B8">
        <w:rPr>
          <w:rFonts w:ascii="Times New Roman" w:hAnsi="Times New Roman" w:cs="Times New Roman"/>
          <w:i/>
        </w:rPr>
        <w:lastRenderedPageBreak/>
        <w:t>Functional</w:t>
      </w:r>
    </w:p>
    <w:p w:rsidR="00544CF3" w:rsidRPr="00A516B8" w:rsidRDefault="002330AA" w:rsidP="00544CF3">
      <w:pPr>
        <w:pStyle w:val="ListParagraph"/>
        <w:numPr>
          <w:ilvl w:val="0"/>
          <w:numId w:val="19"/>
        </w:numPr>
        <w:spacing w:line="276" w:lineRule="auto"/>
        <w:jc w:val="both"/>
        <w:rPr>
          <w:rFonts w:ascii="Times New Roman" w:hAnsi="Times New Roman" w:cs="Times New Roman"/>
          <w:sz w:val="22"/>
        </w:rPr>
      </w:pPr>
      <w:r>
        <w:rPr>
          <w:rFonts w:ascii="Times New Roman" w:hAnsi="Times New Roman" w:cs="Times New Roman"/>
          <w:sz w:val="22"/>
        </w:rPr>
        <w:t>The e</w:t>
      </w:r>
      <w:r w:rsidR="004C0BC7" w:rsidRPr="001E6178">
        <w:rPr>
          <w:rFonts w:ascii="Times New Roman" w:hAnsi="Times New Roman" w:cs="Times New Roman"/>
          <w:sz w:val="22"/>
        </w:rPr>
        <w:t xml:space="preserve">stablishment of </w:t>
      </w:r>
      <w:r w:rsidR="002A4F7C" w:rsidRPr="001E6178">
        <w:rPr>
          <w:rFonts w:ascii="Times New Roman" w:hAnsi="Times New Roman" w:cs="Times New Roman"/>
          <w:sz w:val="22"/>
        </w:rPr>
        <w:t xml:space="preserve">the </w:t>
      </w:r>
      <w:r w:rsidR="004C0BC7" w:rsidRPr="001E6178">
        <w:rPr>
          <w:rFonts w:ascii="Times New Roman" w:hAnsi="Times New Roman" w:cs="Times New Roman"/>
          <w:sz w:val="22"/>
        </w:rPr>
        <w:t>D</w:t>
      </w:r>
      <w:r w:rsidR="002A4F7C" w:rsidRPr="001E6178">
        <w:rPr>
          <w:rFonts w:ascii="Times New Roman" w:hAnsi="Times New Roman" w:cs="Times New Roman"/>
          <w:sz w:val="22"/>
        </w:rPr>
        <w:t xml:space="preserve">epartment of </w:t>
      </w:r>
      <w:r w:rsidR="004C0BC7" w:rsidRPr="001E6178">
        <w:rPr>
          <w:rFonts w:ascii="Times New Roman" w:hAnsi="Times New Roman" w:cs="Times New Roman"/>
          <w:sz w:val="22"/>
        </w:rPr>
        <w:t>C</w:t>
      </w:r>
      <w:r w:rsidR="002A4F7C" w:rsidRPr="001E6178">
        <w:rPr>
          <w:rFonts w:ascii="Times New Roman" w:hAnsi="Times New Roman" w:cs="Times New Roman"/>
          <w:sz w:val="22"/>
        </w:rPr>
        <w:t xml:space="preserve">hildren and </w:t>
      </w:r>
      <w:r w:rsidR="004C0BC7" w:rsidRPr="001E6178">
        <w:rPr>
          <w:rFonts w:ascii="Times New Roman" w:hAnsi="Times New Roman" w:cs="Times New Roman"/>
          <w:sz w:val="22"/>
        </w:rPr>
        <w:t>Y</w:t>
      </w:r>
      <w:r w:rsidR="002A4F7C" w:rsidRPr="001E6178">
        <w:rPr>
          <w:rFonts w:ascii="Times New Roman" w:hAnsi="Times New Roman" w:cs="Times New Roman"/>
          <w:sz w:val="22"/>
        </w:rPr>
        <w:t xml:space="preserve">outh </w:t>
      </w:r>
      <w:r w:rsidR="004C0BC7" w:rsidRPr="001E6178">
        <w:rPr>
          <w:rFonts w:ascii="Times New Roman" w:hAnsi="Times New Roman" w:cs="Times New Roman"/>
          <w:sz w:val="22"/>
        </w:rPr>
        <w:t>A</w:t>
      </w:r>
      <w:r w:rsidR="002A4F7C" w:rsidRPr="001E6178">
        <w:rPr>
          <w:rFonts w:ascii="Times New Roman" w:hAnsi="Times New Roman" w:cs="Times New Roman"/>
          <w:sz w:val="22"/>
        </w:rPr>
        <w:t>ffairs</w:t>
      </w:r>
      <w:r w:rsidR="004C0BC7" w:rsidRPr="001E6178">
        <w:rPr>
          <w:rFonts w:ascii="Times New Roman" w:hAnsi="Times New Roman" w:cs="Times New Roman"/>
          <w:sz w:val="22"/>
        </w:rPr>
        <w:t xml:space="preserve"> </w:t>
      </w:r>
      <w:r w:rsidR="002A4F7C" w:rsidRPr="001E6178">
        <w:rPr>
          <w:rFonts w:ascii="Times New Roman" w:hAnsi="Times New Roman" w:cs="Times New Roman"/>
          <w:sz w:val="22"/>
        </w:rPr>
        <w:t xml:space="preserve">(2011), and its subsequent </w:t>
      </w:r>
      <w:r w:rsidR="004C0BC7" w:rsidRPr="001E6178">
        <w:rPr>
          <w:rFonts w:ascii="Times New Roman" w:hAnsi="Times New Roman" w:cs="Times New Roman"/>
          <w:sz w:val="22"/>
        </w:rPr>
        <w:t xml:space="preserve">expansion to </w:t>
      </w:r>
      <w:r w:rsidR="002A4F7C" w:rsidRPr="001E6178">
        <w:rPr>
          <w:rFonts w:ascii="Times New Roman" w:hAnsi="Times New Roman" w:cs="Times New Roman"/>
          <w:sz w:val="22"/>
        </w:rPr>
        <w:t xml:space="preserve">the </w:t>
      </w:r>
      <w:r w:rsidR="004C0BC7" w:rsidRPr="00A516B8">
        <w:rPr>
          <w:rFonts w:ascii="Times New Roman" w:hAnsi="Times New Roman" w:cs="Times New Roman"/>
          <w:b/>
          <w:sz w:val="22"/>
        </w:rPr>
        <w:t>D</w:t>
      </w:r>
      <w:r w:rsidR="002A4F7C" w:rsidRPr="00A516B8">
        <w:rPr>
          <w:rFonts w:ascii="Times New Roman" w:hAnsi="Times New Roman" w:cs="Times New Roman"/>
          <w:b/>
          <w:sz w:val="22"/>
        </w:rPr>
        <w:t xml:space="preserve">epartment of </w:t>
      </w:r>
      <w:r w:rsidR="004C0BC7" w:rsidRPr="00A516B8">
        <w:rPr>
          <w:rFonts w:ascii="Times New Roman" w:hAnsi="Times New Roman" w:cs="Times New Roman"/>
          <w:b/>
          <w:sz w:val="22"/>
        </w:rPr>
        <w:t>C</w:t>
      </w:r>
      <w:r w:rsidR="002A4F7C" w:rsidRPr="00A516B8">
        <w:rPr>
          <w:rFonts w:ascii="Times New Roman" w:hAnsi="Times New Roman" w:cs="Times New Roman"/>
          <w:b/>
          <w:sz w:val="22"/>
        </w:rPr>
        <w:t>hildren, Equality, Disability, Integration, and Youth</w:t>
      </w:r>
      <w:r w:rsidR="004C0BC7" w:rsidRPr="001E6178">
        <w:rPr>
          <w:rFonts w:ascii="Times New Roman" w:hAnsi="Times New Roman" w:cs="Times New Roman"/>
          <w:sz w:val="22"/>
        </w:rPr>
        <w:t xml:space="preserve"> (2020)</w:t>
      </w:r>
      <w:r w:rsidR="00B8797F" w:rsidRPr="001E6178">
        <w:rPr>
          <w:rFonts w:ascii="Times New Roman" w:hAnsi="Times New Roman" w:cs="Times New Roman"/>
          <w:sz w:val="22"/>
        </w:rPr>
        <w:t>.</w:t>
      </w:r>
    </w:p>
    <w:p w:rsidR="008B5FBC" w:rsidRDefault="002330AA" w:rsidP="000606E6">
      <w:pPr>
        <w:pStyle w:val="ListParagraph"/>
        <w:numPr>
          <w:ilvl w:val="0"/>
          <w:numId w:val="19"/>
        </w:numPr>
        <w:spacing w:line="276" w:lineRule="auto"/>
        <w:jc w:val="both"/>
        <w:rPr>
          <w:rFonts w:ascii="Times New Roman" w:hAnsi="Times New Roman" w:cs="Times New Roman"/>
          <w:sz w:val="22"/>
        </w:rPr>
      </w:pPr>
      <w:r>
        <w:rPr>
          <w:rFonts w:ascii="Times New Roman" w:hAnsi="Times New Roman" w:cs="Times New Roman"/>
          <w:color w:val="000000"/>
          <w:sz w:val="22"/>
        </w:rPr>
        <w:t>The e</w:t>
      </w:r>
      <w:r w:rsidR="004C0BC7" w:rsidRPr="001E6178">
        <w:rPr>
          <w:rFonts w:ascii="Times New Roman" w:hAnsi="Times New Roman" w:cs="Times New Roman"/>
          <w:color w:val="000000"/>
          <w:sz w:val="22"/>
        </w:rPr>
        <w:t xml:space="preserve">stablishment of </w:t>
      </w:r>
      <w:proofErr w:type="spellStart"/>
      <w:r w:rsidR="004C0BC7" w:rsidRPr="00A516B8">
        <w:rPr>
          <w:rFonts w:ascii="Times New Roman" w:hAnsi="Times New Roman" w:cs="Times New Roman"/>
          <w:b/>
          <w:color w:val="000000"/>
          <w:sz w:val="22"/>
        </w:rPr>
        <w:t>Tusla</w:t>
      </w:r>
      <w:proofErr w:type="spellEnd"/>
      <w:r w:rsidR="004C0BC7" w:rsidRPr="00A516B8">
        <w:rPr>
          <w:rFonts w:ascii="Times New Roman" w:hAnsi="Times New Roman" w:cs="Times New Roman"/>
          <w:b/>
          <w:color w:val="000000"/>
          <w:sz w:val="22"/>
        </w:rPr>
        <w:t xml:space="preserve">, </w:t>
      </w:r>
      <w:r w:rsidR="00B8797F" w:rsidRPr="00A516B8">
        <w:rPr>
          <w:rFonts w:ascii="Times New Roman" w:hAnsi="Times New Roman" w:cs="Times New Roman"/>
          <w:b/>
          <w:color w:val="000000"/>
          <w:sz w:val="22"/>
        </w:rPr>
        <w:t xml:space="preserve">the </w:t>
      </w:r>
      <w:r w:rsidR="004C0BC7" w:rsidRPr="00A516B8">
        <w:rPr>
          <w:rFonts w:ascii="Times New Roman" w:hAnsi="Times New Roman" w:cs="Times New Roman"/>
          <w:b/>
          <w:color w:val="000000"/>
          <w:sz w:val="22"/>
        </w:rPr>
        <w:t>Child and Family Agency</w:t>
      </w:r>
      <w:r w:rsidR="00A516B8">
        <w:rPr>
          <w:rFonts w:ascii="Times New Roman" w:hAnsi="Times New Roman" w:cs="Times New Roman"/>
          <w:b/>
          <w:color w:val="000000"/>
          <w:sz w:val="22"/>
        </w:rPr>
        <w:t xml:space="preserve"> </w:t>
      </w:r>
      <w:r w:rsidR="00AF233A" w:rsidRPr="001E6178">
        <w:rPr>
          <w:rFonts w:ascii="Times New Roman" w:hAnsi="Times New Roman" w:cs="Times New Roman"/>
          <w:sz w:val="22"/>
        </w:rPr>
        <w:t>in 201</w:t>
      </w:r>
      <w:r w:rsidR="00CB2483" w:rsidRPr="001E6178">
        <w:rPr>
          <w:rFonts w:ascii="Times New Roman" w:hAnsi="Times New Roman" w:cs="Times New Roman"/>
          <w:sz w:val="22"/>
        </w:rPr>
        <w:t>4</w:t>
      </w:r>
      <w:r w:rsidR="00AF233A" w:rsidRPr="001E6178">
        <w:rPr>
          <w:rFonts w:ascii="Times New Roman" w:hAnsi="Times New Roman" w:cs="Times New Roman"/>
          <w:sz w:val="22"/>
        </w:rPr>
        <w:t xml:space="preserve"> brought together child protection, welfare, family support, </w:t>
      </w:r>
      <w:r w:rsidR="00794618" w:rsidRPr="001E6178">
        <w:rPr>
          <w:rFonts w:ascii="Times New Roman" w:hAnsi="Times New Roman" w:cs="Times New Roman"/>
          <w:sz w:val="22"/>
        </w:rPr>
        <w:t xml:space="preserve">and </w:t>
      </w:r>
      <w:r w:rsidR="00AF233A" w:rsidRPr="001E6178">
        <w:rPr>
          <w:rFonts w:ascii="Times New Roman" w:hAnsi="Times New Roman" w:cs="Times New Roman"/>
          <w:sz w:val="22"/>
        </w:rPr>
        <w:t xml:space="preserve">alternative care services in one dedicated agency. </w:t>
      </w:r>
    </w:p>
    <w:p w:rsidR="00544CF3" w:rsidRDefault="00AF233A" w:rsidP="00544CF3">
      <w:pPr>
        <w:pStyle w:val="ListParagraph"/>
        <w:numPr>
          <w:ilvl w:val="0"/>
          <w:numId w:val="19"/>
        </w:numPr>
        <w:spacing w:line="276" w:lineRule="auto"/>
        <w:jc w:val="both"/>
        <w:rPr>
          <w:rFonts w:ascii="Times New Roman" w:hAnsi="Times New Roman" w:cs="Times New Roman"/>
          <w:sz w:val="22"/>
        </w:rPr>
      </w:pPr>
      <w:proofErr w:type="spellStart"/>
      <w:r w:rsidRPr="001E6178">
        <w:rPr>
          <w:rFonts w:ascii="Times New Roman" w:hAnsi="Times New Roman" w:cs="Times New Roman"/>
          <w:sz w:val="22"/>
        </w:rPr>
        <w:t>Tusla</w:t>
      </w:r>
      <w:proofErr w:type="spellEnd"/>
      <w:r w:rsidRPr="001E6178">
        <w:rPr>
          <w:rFonts w:ascii="Times New Roman" w:hAnsi="Times New Roman" w:cs="Times New Roman"/>
          <w:sz w:val="22"/>
        </w:rPr>
        <w:t xml:space="preserve"> implemented the </w:t>
      </w:r>
      <w:r w:rsidRPr="00A516B8">
        <w:rPr>
          <w:rFonts w:ascii="Times New Roman" w:hAnsi="Times New Roman" w:cs="Times New Roman"/>
          <w:b/>
          <w:sz w:val="22"/>
        </w:rPr>
        <w:t>Partnership, Prevention and Family Support</w:t>
      </w:r>
      <w:r w:rsidR="00794618" w:rsidRPr="00A516B8">
        <w:rPr>
          <w:rFonts w:ascii="Times New Roman" w:hAnsi="Times New Roman" w:cs="Times New Roman"/>
          <w:b/>
          <w:sz w:val="22"/>
        </w:rPr>
        <w:t xml:space="preserve"> programme</w:t>
      </w:r>
      <w:r w:rsidRPr="001E6178">
        <w:rPr>
          <w:rFonts w:ascii="Times New Roman" w:hAnsi="Times New Roman" w:cs="Times New Roman"/>
          <w:sz w:val="22"/>
        </w:rPr>
        <w:t xml:space="preserve"> with the aim to provide integrated early supports for a child at community and individual family level before problems escalate to child protection interventions. There have been a number of key components that are relevant in the context of strengthening families to prevent </w:t>
      </w:r>
      <w:r w:rsidR="00794618" w:rsidRPr="001E6178">
        <w:rPr>
          <w:rFonts w:ascii="Times New Roman" w:hAnsi="Times New Roman" w:cs="Times New Roman"/>
          <w:sz w:val="22"/>
        </w:rPr>
        <w:t xml:space="preserve">the </w:t>
      </w:r>
      <w:r w:rsidRPr="001E6178">
        <w:rPr>
          <w:rFonts w:ascii="Times New Roman" w:hAnsi="Times New Roman" w:cs="Times New Roman"/>
          <w:sz w:val="22"/>
        </w:rPr>
        <w:t xml:space="preserve">removal of children. </w:t>
      </w:r>
    </w:p>
    <w:p w:rsidR="00544CF3" w:rsidRDefault="00544CF3" w:rsidP="00A516B8">
      <w:pPr>
        <w:pStyle w:val="ListParagraph"/>
        <w:numPr>
          <w:ilvl w:val="0"/>
          <w:numId w:val="0"/>
        </w:numPr>
        <w:spacing w:line="276" w:lineRule="auto"/>
        <w:ind w:left="720"/>
        <w:jc w:val="both"/>
        <w:rPr>
          <w:rFonts w:ascii="Times New Roman" w:hAnsi="Times New Roman" w:cs="Times New Roman"/>
          <w:sz w:val="22"/>
        </w:rPr>
      </w:pPr>
    </w:p>
    <w:p w:rsidR="000606E6" w:rsidRPr="00A516B8" w:rsidRDefault="00AF233A" w:rsidP="00A516B8">
      <w:pPr>
        <w:pStyle w:val="ListParagraph"/>
        <w:numPr>
          <w:ilvl w:val="0"/>
          <w:numId w:val="0"/>
        </w:numPr>
        <w:spacing w:line="276" w:lineRule="auto"/>
        <w:ind w:left="720"/>
        <w:jc w:val="both"/>
        <w:rPr>
          <w:rFonts w:ascii="Times New Roman" w:hAnsi="Times New Roman" w:cs="Times New Roman"/>
          <w:sz w:val="22"/>
        </w:rPr>
      </w:pPr>
      <w:r w:rsidRPr="00A516B8">
        <w:rPr>
          <w:rFonts w:ascii="Times New Roman" w:hAnsi="Times New Roman" w:cs="Times New Roman"/>
          <w:sz w:val="22"/>
        </w:rPr>
        <w:t xml:space="preserve">First is the establishment of a new practice model for delivering early intervention support called </w:t>
      </w:r>
      <w:proofErr w:type="spellStart"/>
      <w:r w:rsidR="00B8797F" w:rsidRPr="00A516B8">
        <w:rPr>
          <w:rFonts w:ascii="Times New Roman" w:hAnsi="Times New Roman" w:cs="Times New Roman"/>
          <w:b/>
          <w:sz w:val="22"/>
        </w:rPr>
        <w:t>Meitheal</w:t>
      </w:r>
      <w:proofErr w:type="spellEnd"/>
      <w:r w:rsidR="00855EEB">
        <w:rPr>
          <w:rStyle w:val="FootnoteReference"/>
          <w:rFonts w:ascii="Times New Roman" w:hAnsi="Times New Roman" w:cs="Times New Roman"/>
          <w:b/>
          <w:sz w:val="22"/>
        </w:rPr>
        <w:footnoteReference w:id="6"/>
      </w:r>
      <w:r w:rsidR="00B8797F" w:rsidRPr="00A516B8">
        <w:rPr>
          <w:rFonts w:ascii="Times New Roman" w:hAnsi="Times New Roman" w:cs="Times New Roman"/>
          <w:sz w:val="22"/>
        </w:rPr>
        <w:t xml:space="preserve"> that</w:t>
      </w:r>
      <w:r w:rsidRPr="00A516B8">
        <w:rPr>
          <w:rFonts w:ascii="Times New Roman" w:hAnsi="Times New Roman" w:cs="Times New Roman"/>
          <w:sz w:val="22"/>
        </w:rPr>
        <w:t xml:space="preserve"> brings together </w:t>
      </w:r>
      <w:proofErr w:type="spellStart"/>
      <w:r w:rsidRPr="00A516B8">
        <w:rPr>
          <w:rFonts w:ascii="Times New Roman" w:hAnsi="Times New Roman" w:cs="Times New Roman"/>
          <w:sz w:val="22"/>
        </w:rPr>
        <w:t>Tusla</w:t>
      </w:r>
      <w:proofErr w:type="spellEnd"/>
      <w:r w:rsidRPr="00A516B8">
        <w:rPr>
          <w:rFonts w:ascii="Times New Roman" w:hAnsi="Times New Roman" w:cs="Times New Roman"/>
          <w:sz w:val="22"/>
        </w:rPr>
        <w:t xml:space="preserve">, community organisations, and other partner agencies with the view to providing wrap-around support to children and their families. </w:t>
      </w:r>
    </w:p>
    <w:p w:rsidR="00E71F09" w:rsidRPr="001E6178" w:rsidRDefault="00E71F09" w:rsidP="00E71F09">
      <w:pPr>
        <w:pStyle w:val="ListParagraph"/>
        <w:numPr>
          <w:ilvl w:val="0"/>
          <w:numId w:val="0"/>
        </w:numPr>
        <w:spacing w:line="276" w:lineRule="auto"/>
        <w:ind w:left="720"/>
        <w:jc w:val="both"/>
        <w:rPr>
          <w:rFonts w:ascii="Times New Roman" w:hAnsi="Times New Roman" w:cs="Times New Roman"/>
          <w:sz w:val="22"/>
        </w:rPr>
      </w:pPr>
    </w:p>
    <w:p w:rsidR="00E71F09" w:rsidRPr="001E6178" w:rsidRDefault="00AF233A" w:rsidP="00E71F09">
      <w:pPr>
        <w:pStyle w:val="ListParagraph"/>
        <w:numPr>
          <w:ilvl w:val="0"/>
          <w:numId w:val="0"/>
        </w:numPr>
        <w:spacing w:line="276" w:lineRule="auto"/>
        <w:ind w:left="720"/>
        <w:jc w:val="both"/>
        <w:rPr>
          <w:rFonts w:ascii="Times New Roman" w:hAnsi="Times New Roman" w:cs="Times New Roman"/>
          <w:sz w:val="22"/>
        </w:rPr>
      </w:pPr>
      <w:r w:rsidRPr="001E6178">
        <w:rPr>
          <w:rFonts w:ascii="Times New Roman" w:hAnsi="Times New Roman" w:cs="Times New Roman"/>
          <w:sz w:val="22"/>
        </w:rPr>
        <w:lastRenderedPageBreak/>
        <w:t xml:space="preserve">The second was the creation of </w:t>
      </w:r>
      <w:r w:rsidRPr="00A516B8">
        <w:rPr>
          <w:rFonts w:ascii="Times New Roman" w:hAnsi="Times New Roman" w:cs="Times New Roman"/>
          <w:b/>
          <w:sz w:val="22"/>
        </w:rPr>
        <w:t>Child and Family Support Networks</w:t>
      </w:r>
      <w:r w:rsidRPr="001E6178">
        <w:rPr>
          <w:rFonts w:ascii="Times New Roman" w:hAnsi="Times New Roman" w:cs="Times New Roman"/>
          <w:sz w:val="22"/>
        </w:rPr>
        <w:t xml:space="preserve"> </w:t>
      </w:r>
      <w:r w:rsidR="00A50283">
        <w:rPr>
          <w:rFonts w:ascii="Times New Roman" w:hAnsi="Times New Roman" w:cs="Times New Roman"/>
          <w:sz w:val="22"/>
        </w:rPr>
        <w:t xml:space="preserve">nationwide </w:t>
      </w:r>
      <w:r w:rsidRPr="001E6178">
        <w:rPr>
          <w:rFonts w:ascii="Times New Roman" w:hAnsi="Times New Roman" w:cs="Times New Roman"/>
          <w:sz w:val="22"/>
        </w:rPr>
        <w:t xml:space="preserve">that provide a local forum to co-ordinate service provision to children. </w:t>
      </w:r>
    </w:p>
    <w:p w:rsidR="00E71F09" w:rsidRPr="001E6178" w:rsidRDefault="00E71F09" w:rsidP="00E71F09">
      <w:pPr>
        <w:pStyle w:val="ListParagraph"/>
        <w:numPr>
          <w:ilvl w:val="0"/>
          <w:numId w:val="0"/>
        </w:numPr>
        <w:spacing w:line="276" w:lineRule="auto"/>
        <w:ind w:left="720"/>
        <w:jc w:val="both"/>
        <w:rPr>
          <w:rFonts w:ascii="Times New Roman" w:hAnsi="Times New Roman" w:cs="Times New Roman"/>
          <w:sz w:val="22"/>
        </w:rPr>
      </w:pPr>
    </w:p>
    <w:p w:rsidR="000606E6" w:rsidRDefault="00AF233A" w:rsidP="00A516B8">
      <w:pPr>
        <w:pStyle w:val="ListParagraph"/>
        <w:numPr>
          <w:ilvl w:val="0"/>
          <w:numId w:val="0"/>
        </w:numPr>
        <w:spacing w:line="276" w:lineRule="auto"/>
        <w:ind w:left="720"/>
        <w:jc w:val="both"/>
        <w:rPr>
          <w:rFonts w:ascii="Times New Roman" w:hAnsi="Times New Roman" w:cs="Times New Roman"/>
          <w:color w:val="000000"/>
          <w:sz w:val="22"/>
        </w:rPr>
      </w:pPr>
      <w:r w:rsidRPr="001E6178">
        <w:rPr>
          <w:rFonts w:ascii="Times New Roman" w:hAnsi="Times New Roman" w:cs="Times New Roman"/>
          <w:sz w:val="22"/>
        </w:rPr>
        <w:t xml:space="preserve">The third was the creation of resources and provision of evidence-based </w:t>
      </w:r>
      <w:r w:rsidR="003933C6" w:rsidRPr="001E6178">
        <w:rPr>
          <w:rFonts w:ascii="Times New Roman" w:hAnsi="Times New Roman" w:cs="Times New Roman"/>
          <w:sz w:val="22"/>
        </w:rPr>
        <w:t>programmes to families.</w:t>
      </w:r>
      <w:r w:rsidR="00BC6F11" w:rsidRPr="001E6178">
        <w:rPr>
          <w:rFonts w:ascii="Times New Roman" w:hAnsi="Times New Roman" w:cs="Times New Roman"/>
          <w:color w:val="000000"/>
          <w:sz w:val="22"/>
        </w:rPr>
        <w:t xml:space="preserve"> </w:t>
      </w:r>
      <w:proofErr w:type="spellStart"/>
      <w:r w:rsidR="00BC6F11" w:rsidRPr="001E6178">
        <w:rPr>
          <w:rFonts w:ascii="Times New Roman" w:hAnsi="Times New Roman" w:cs="Times New Roman"/>
          <w:color w:val="000000"/>
          <w:sz w:val="22"/>
        </w:rPr>
        <w:t>Tusla</w:t>
      </w:r>
      <w:proofErr w:type="spellEnd"/>
      <w:r w:rsidR="00BC6F11" w:rsidRPr="001E6178">
        <w:rPr>
          <w:rFonts w:ascii="Times New Roman" w:hAnsi="Times New Roman" w:cs="Times New Roman"/>
          <w:color w:val="000000"/>
          <w:sz w:val="22"/>
        </w:rPr>
        <w:t xml:space="preserve"> has </w:t>
      </w:r>
      <w:r w:rsidR="00794618" w:rsidRPr="001E6178">
        <w:rPr>
          <w:rFonts w:ascii="Times New Roman" w:hAnsi="Times New Roman" w:cs="Times New Roman"/>
          <w:color w:val="000000"/>
          <w:sz w:val="22"/>
        </w:rPr>
        <w:t xml:space="preserve">also </w:t>
      </w:r>
      <w:r w:rsidR="00BC6F11" w:rsidRPr="001E6178">
        <w:rPr>
          <w:rFonts w:ascii="Times New Roman" w:hAnsi="Times New Roman" w:cs="Times New Roman"/>
          <w:color w:val="000000"/>
          <w:sz w:val="22"/>
        </w:rPr>
        <w:t>adopted a national approach to practice</w:t>
      </w:r>
      <w:r w:rsidR="00544CF3">
        <w:rPr>
          <w:rFonts w:ascii="Times New Roman" w:hAnsi="Times New Roman" w:cs="Times New Roman"/>
          <w:color w:val="000000"/>
          <w:sz w:val="22"/>
        </w:rPr>
        <w:t xml:space="preserve"> known as</w:t>
      </w:r>
      <w:r w:rsidR="00BC6F11" w:rsidRPr="001E6178">
        <w:rPr>
          <w:rFonts w:ascii="Times New Roman" w:hAnsi="Times New Roman" w:cs="Times New Roman"/>
          <w:color w:val="000000"/>
          <w:sz w:val="22"/>
        </w:rPr>
        <w:t xml:space="preserve"> </w:t>
      </w:r>
      <w:r w:rsidR="00BC6F11" w:rsidRPr="00A516B8">
        <w:rPr>
          <w:rFonts w:ascii="Times New Roman" w:hAnsi="Times New Roman" w:cs="Times New Roman"/>
          <w:b/>
          <w:color w:val="000000"/>
          <w:sz w:val="22"/>
        </w:rPr>
        <w:t>Signs of Safety</w:t>
      </w:r>
      <w:r w:rsidR="00A50283">
        <w:rPr>
          <w:rFonts w:ascii="Times New Roman" w:hAnsi="Times New Roman" w:cs="Times New Roman"/>
          <w:b/>
          <w:color w:val="000000"/>
          <w:sz w:val="22"/>
        </w:rPr>
        <w:t xml:space="preserve">. </w:t>
      </w:r>
      <w:r w:rsidR="00A50283">
        <w:rPr>
          <w:rFonts w:ascii="Times New Roman" w:hAnsi="Times New Roman" w:cs="Times New Roman"/>
          <w:color w:val="000000"/>
          <w:sz w:val="22"/>
        </w:rPr>
        <w:t>This</w:t>
      </w:r>
      <w:r w:rsidR="00BC6F11" w:rsidRPr="001E6178">
        <w:rPr>
          <w:rFonts w:ascii="Times New Roman" w:hAnsi="Times New Roman" w:cs="Times New Roman"/>
          <w:color w:val="000000"/>
          <w:sz w:val="22"/>
        </w:rPr>
        <w:t xml:space="preserve"> means that all social work child protection services are consistent in their work</w:t>
      </w:r>
      <w:r w:rsidR="00A50283">
        <w:rPr>
          <w:rFonts w:ascii="Times New Roman" w:hAnsi="Times New Roman" w:cs="Times New Roman"/>
          <w:color w:val="000000"/>
          <w:sz w:val="22"/>
        </w:rPr>
        <w:t xml:space="preserve">. </w:t>
      </w:r>
      <w:r w:rsidR="00BC6F11" w:rsidRPr="001E6178">
        <w:rPr>
          <w:rFonts w:ascii="Times New Roman" w:hAnsi="Times New Roman" w:cs="Times New Roman"/>
          <w:color w:val="000000"/>
          <w:sz w:val="22"/>
        </w:rPr>
        <w:t xml:space="preserve"> Individualised assessments of need for all children inform child protection and family support plans. Child friendly language is used in records to ensure that everyone, including the child, understands why the social work child protection intervention is happening. </w:t>
      </w:r>
    </w:p>
    <w:p w:rsidR="00A516B8" w:rsidRPr="00A516B8" w:rsidRDefault="00A516B8" w:rsidP="00A516B8">
      <w:pPr>
        <w:pStyle w:val="ListParagraph"/>
        <w:numPr>
          <w:ilvl w:val="0"/>
          <w:numId w:val="0"/>
        </w:numPr>
        <w:spacing w:line="276" w:lineRule="auto"/>
        <w:ind w:left="720"/>
        <w:jc w:val="both"/>
        <w:rPr>
          <w:rFonts w:ascii="Times New Roman" w:hAnsi="Times New Roman" w:cs="Times New Roman"/>
          <w:sz w:val="22"/>
        </w:rPr>
      </w:pPr>
    </w:p>
    <w:p w:rsidR="00D268E5" w:rsidRPr="001E6178" w:rsidRDefault="00BC6F11" w:rsidP="000606E6">
      <w:pPr>
        <w:pStyle w:val="ListParagraph"/>
        <w:numPr>
          <w:ilvl w:val="0"/>
          <w:numId w:val="0"/>
        </w:numPr>
        <w:pBdr>
          <w:top w:val="nil"/>
          <w:left w:val="nil"/>
          <w:bottom w:val="nil"/>
          <w:right w:val="nil"/>
          <w:between w:val="nil"/>
        </w:pBdr>
        <w:suppressAutoHyphens/>
        <w:spacing w:after="160" w:line="276" w:lineRule="auto"/>
        <w:ind w:left="720"/>
        <w:contextualSpacing w:val="0"/>
        <w:jc w:val="both"/>
        <w:rPr>
          <w:rFonts w:ascii="Times New Roman" w:hAnsi="Times New Roman" w:cs="Times New Roman"/>
          <w:color w:val="000000"/>
          <w:sz w:val="22"/>
        </w:rPr>
      </w:pPr>
      <w:r w:rsidRPr="001E6178">
        <w:rPr>
          <w:rFonts w:ascii="Times New Roman" w:hAnsi="Times New Roman" w:cs="Times New Roman"/>
          <w:color w:val="000000"/>
          <w:sz w:val="22"/>
        </w:rPr>
        <w:t xml:space="preserve">Signs of Safety requires the involvement of a ‘network’ i.e. family, friends and professionals who know the child and agree to take part in a safety plan. </w:t>
      </w:r>
    </w:p>
    <w:p w:rsidR="00F8747F" w:rsidRPr="001E6178" w:rsidRDefault="00DA6C19" w:rsidP="00E91B52">
      <w:pPr>
        <w:spacing w:before="280" w:after="60" w:line="276" w:lineRule="auto"/>
        <w:jc w:val="both"/>
        <w:rPr>
          <w:rFonts w:ascii="Times New Roman" w:hAnsi="Times New Roman" w:cs="Times New Roman"/>
          <w:b/>
        </w:rPr>
      </w:pPr>
      <w:r w:rsidRPr="001E6178">
        <w:rPr>
          <w:rFonts w:ascii="Times New Roman" w:hAnsi="Times New Roman" w:cs="Times New Roman"/>
          <w:b/>
        </w:rPr>
        <w:t xml:space="preserve">Overview of Alternative Care </w:t>
      </w:r>
      <w:r w:rsidR="00892573" w:rsidRPr="001E6178">
        <w:rPr>
          <w:rFonts w:ascii="Times New Roman" w:hAnsi="Times New Roman" w:cs="Times New Roman"/>
          <w:b/>
        </w:rPr>
        <w:t xml:space="preserve">Provision </w:t>
      </w:r>
      <w:r w:rsidRPr="001E6178">
        <w:rPr>
          <w:rFonts w:ascii="Times New Roman" w:hAnsi="Times New Roman" w:cs="Times New Roman"/>
          <w:b/>
        </w:rPr>
        <w:t>in Ireland</w:t>
      </w:r>
    </w:p>
    <w:p w:rsidR="00247387" w:rsidRPr="001E6178" w:rsidRDefault="00C853AD" w:rsidP="00247387">
      <w:pPr>
        <w:spacing w:before="160" w:line="276" w:lineRule="auto"/>
        <w:jc w:val="both"/>
        <w:rPr>
          <w:rFonts w:ascii="Times New Roman" w:hAnsi="Times New Roman" w:cs="Times New Roman"/>
        </w:rPr>
      </w:pPr>
      <w:r w:rsidRPr="001E6178">
        <w:rPr>
          <w:rFonts w:ascii="Times New Roman" w:hAnsi="Times New Roman" w:cs="Times New Roman"/>
        </w:rPr>
        <w:t>In Ireland, there are three types of alternative care: foster care</w:t>
      </w:r>
      <w:r w:rsidR="00021E1A" w:rsidRPr="001E6178">
        <w:rPr>
          <w:rFonts w:ascii="Times New Roman" w:hAnsi="Times New Roman" w:cs="Times New Roman"/>
        </w:rPr>
        <w:t xml:space="preserve"> (general foster care, relative foster care and kindship care)</w:t>
      </w:r>
      <w:r w:rsidRPr="001E6178">
        <w:rPr>
          <w:rFonts w:ascii="Times New Roman" w:hAnsi="Times New Roman" w:cs="Times New Roman"/>
        </w:rPr>
        <w:t>, residential care, and special care</w:t>
      </w:r>
      <w:r w:rsidR="00DA6C19" w:rsidRPr="001E6178">
        <w:rPr>
          <w:rFonts w:ascii="Times New Roman" w:hAnsi="Times New Roman" w:cs="Times New Roman"/>
        </w:rPr>
        <w:t xml:space="preserve">, </w:t>
      </w:r>
      <w:r w:rsidR="00AF233A" w:rsidRPr="001E6178">
        <w:rPr>
          <w:rFonts w:ascii="Times New Roman" w:hAnsi="Times New Roman" w:cs="Times New Roman"/>
        </w:rPr>
        <w:t xml:space="preserve">which </w:t>
      </w:r>
      <w:r w:rsidR="001F7497" w:rsidRPr="001E6178">
        <w:rPr>
          <w:rFonts w:ascii="Times New Roman" w:hAnsi="Times New Roman" w:cs="Times New Roman"/>
        </w:rPr>
        <w:t>are operated in order to</w:t>
      </w:r>
      <w:r w:rsidR="00892573" w:rsidRPr="001E6178">
        <w:rPr>
          <w:rFonts w:ascii="Times New Roman" w:hAnsi="Times New Roman" w:cs="Times New Roman"/>
        </w:rPr>
        <w:t xml:space="preserve"> </w:t>
      </w:r>
      <w:r w:rsidR="00DA6C19" w:rsidRPr="001E6178">
        <w:rPr>
          <w:rFonts w:ascii="Times New Roman" w:hAnsi="Times New Roman" w:cs="Times New Roman"/>
        </w:rPr>
        <w:t xml:space="preserve">meet the differing needs and circumstances of children in the care of the State. </w:t>
      </w:r>
    </w:p>
    <w:p w:rsidR="001F7497" w:rsidRPr="001E6178" w:rsidRDefault="00C853AD" w:rsidP="00FF1A35">
      <w:pPr>
        <w:spacing w:line="276" w:lineRule="auto"/>
        <w:jc w:val="both"/>
        <w:rPr>
          <w:rFonts w:ascii="Times New Roman" w:hAnsi="Times New Roman" w:cs="Times New Roman"/>
        </w:rPr>
      </w:pPr>
      <w:r w:rsidRPr="001E6178">
        <w:rPr>
          <w:rFonts w:ascii="Times New Roman" w:hAnsi="Times New Roman" w:cs="Times New Roman"/>
        </w:rPr>
        <w:lastRenderedPageBreak/>
        <w:t xml:space="preserve">The majority of </w:t>
      </w:r>
      <w:r w:rsidR="00DA6C19" w:rsidRPr="001E6178">
        <w:rPr>
          <w:rFonts w:ascii="Times New Roman" w:hAnsi="Times New Roman" w:cs="Times New Roman"/>
        </w:rPr>
        <w:t xml:space="preserve">cared-for </w:t>
      </w:r>
      <w:r w:rsidRPr="001E6178">
        <w:rPr>
          <w:rFonts w:ascii="Times New Roman" w:hAnsi="Times New Roman" w:cs="Times New Roman"/>
        </w:rPr>
        <w:t>children in Ireland</w:t>
      </w:r>
      <w:r w:rsidR="00DA6C19" w:rsidRPr="001E6178">
        <w:rPr>
          <w:rFonts w:ascii="Times New Roman" w:hAnsi="Times New Roman" w:cs="Times New Roman"/>
        </w:rPr>
        <w:t xml:space="preserve"> (</w:t>
      </w:r>
      <w:r w:rsidRPr="001E6178">
        <w:rPr>
          <w:rFonts w:ascii="Times New Roman" w:hAnsi="Times New Roman" w:cs="Times New Roman"/>
        </w:rPr>
        <w:t>91%</w:t>
      </w:r>
      <w:r w:rsidR="00DA6C19" w:rsidRPr="001E6178">
        <w:rPr>
          <w:rFonts w:ascii="Times New Roman" w:hAnsi="Times New Roman" w:cs="Times New Roman"/>
        </w:rPr>
        <w:t>)</w:t>
      </w:r>
      <w:r w:rsidRPr="001E6178">
        <w:rPr>
          <w:rFonts w:ascii="Times New Roman" w:hAnsi="Times New Roman" w:cs="Times New Roman"/>
        </w:rPr>
        <w:t xml:space="preserve"> are in </w:t>
      </w:r>
      <w:r w:rsidRPr="00A516B8">
        <w:rPr>
          <w:rFonts w:ascii="Times New Roman" w:hAnsi="Times New Roman" w:cs="Times New Roman"/>
          <w:b/>
        </w:rPr>
        <w:t>family-based foster care</w:t>
      </w:r>
      <w:r w:rsidR="00BC6F11" w:rsidRPr="001E6178">
        <w:rPr>
          <w:rFonts w:ascii="Times New Roman" w:hAnsi="Times New Roman" w:cs="Times New Roman"/>
        </w:rPr>
        <w:t xml:space="preserve">. </w:t>
      </w:r>
      <w:r w:rsidR="001F7497" w:rsidRPr="001E6178">
        <w:rPr>
          <w:rFonts w:ascii="Times New Roman" w:hAnsi="Times New Roman" w:cs="Times New Roman"/>
        </w:rPr>
        <w:t>The State offers a significant range of supports to foster carers, including</w:t>
      </w:r>
      <w:r w:rsidR="00794618" w:rsidRPr="001E6178">
        <w:rPr>
          <w:rFonts w:ascii="Times New Roman" w:hAnsi="Times New Roman" w:cs="Times New Roman"/>
        </w:rPr>
        <w:t xml:space="preserve"> comprehensive training </w:t>
      </w:r>
      <w:r w:rsidR="00892573" w:rsidRPr="001E6178">
        <w:rPr>
          <w:rFonts w:ascii="Times New Roman" w:hAnsi="Times New Roman" w:cs="Times New Roman"/>
        </w:rPr>
        <w:t>once they have been approved</w:t>
      </w:r>
      <w:r w:rsidR="00556C42" w:rsidRPr="001E6178">
        <w:rPr>
          <w:rFonts w:ascii="Times New Roman" w:hAnsi="Times New Roman" w:cs="Times New Roman"/>
        </w:rPr>
        <w:t xml:space="preserve"> in this role</w:t>
      </w:r>
      <w:r w:rsidR="001F7497" w:rsidRPr="001E6178">
        <w:rPr>
          <w:rFonts w:ascii="Times New Roman" w:hAnsi="Times New Roman" w:cs="Times New Roman"/>
        </w:rPr>
        <w:t>.</w:t>
      </w:r>
      <w:r w:rsidR="00892573" w:rsidRPr="001E6178">
        <w:rPr>
          <w:rFonts w:ascii="Times New Roman" w:hAnsi="Times New Roman" w:cs="Times New Roman"/>
        </w:rPr>
        <w:t xml:space="preserve"> </w:t>
      </w:r>
      <w:r w:rsidR="001F7497" w:rsidRPr="001E6178">
        <w:rPr>
          <w:rFonts w:ascii="Times New Roman" w:hAnsi="Times New Roman" w:cs="Times New Roman"/>
        </w:rPr>
        <w:t>E</w:t>
      </w:r>
      <w:r w:rsidR="00892573" w:rsidRPr="001E6178">
        <w:rPr>
          <w:rFonts w:ascii="Times New Roman" w:hAnsi="Times New Roman" w:cs="Times New Roman"/>
        </w:rPr>
        <w:t xml:space="preserve">ach carer is assigned a fostering link worker, and support </w:t>
      </w:r>
      <w:r w:rsidR="00556C42" w:rsidRPr="001E6178">
        <w:rPr>
          <w:rFonts w:ascii="Times New Roman" w:hAnsi="Times New Roman" w:cs="Times New Roman"/>
        </w:rPr>
        <w:t xml:space="preserve">continues to be </w:t>
      </w:r>
      <w:r w:rsidR="00892573" w:rsidRPr="001E6178">
        <w:rPr>
          <w:rFonts w:ascii="Times New Roman" w:hAnsi="Times New Roman" w:cs="Times New Roman"/>
        </w:rPr>
        <w:t xml:space="preserve">available from the child’s social worker. </w:t>
      </w:r>
      <w:r w:rsidR="001F7497" w:rsidRPr="001E6178">
        <w:rPr>
          <w:rFonts w:ascii="Times New Roman" w:hAnsi="Times New Roman" w:cs="Times New Roman"/>
        </w:rPr>
        <w:t>E</w:t>
      </w:r>
      <w:r w:rsidR="00892573" w:rsidRPr="001E6178">
        <w:rPr>
          <w:rFonts w:ascii="Times New Roman" w:hAnsi="Times New Roman" w:cs="Times New Roman"/>
        </w:rPr>
        <w:t xml:space="preserve">ach child in care </w:t>
      </w:r>
      <w:r w:rsidR="001F7497" w:rsidRPr="001E6178">
        <w:rPr>
          <w:rFonts w:ascii="Times New Roman" w:hAnsi="Times New Roman" w:cs="Times New Roman"/>
        </w:rPr>
        <w:t xml:space="preserve">is provided with </w:t>
      </w:r>
      <w:r w:rsidR="00892573" w:rsidRPr="001E6178">
        <w:rPr>
          <w:rFonts w:ascii="Times New Roman" w:hAnsi="Times New Roman" w:cs="Times New Roman"/>
        </w:rPr>
        <w:t>a medical card</w:t>
      </w:r>
      <w:r w:rsidR="00F462E8">
        <w:rPr>
          <w:rFonts w:ascii="Times New Roman" w:hAnsi="Times New Roman" w:cs="Times New Roman"/>
        </w:rPr>
        <w:t xml:space="preserve">. </w:t>
      </w:r>
      <w:r w:rsidR="00892573" w:rsidRPr="001E6178">
        <w:rPr>
          <w:rFonts w:ascii="Times New Roman" w:hAnsi="Times New Roman" w:cs="Times New Roman"/>
        </w:rPr>
        <w:t xml:space="preserve"> </w:t>
      </w:r>
      <w:r w:rsidR="001F7497" w:rsidRPr="001E6178">
        <w:rPr>
          <w:rFonts w:ascii="Times New Roman" w:hAnsi="Times New Roman" w:cs="Times New Roman"/>
        </w:rPr>
        <w:t>Finally, foster carer</w:t>
      </w:r>
      <w:r w:rsidR="00556C42" w:rsidRPr="001E6178">
        <w:rPr>
          <w:rFonts w:ascii="Times New Roman" w:hAnsi="Times New Roman" w:cs="Times New Roman"/>
        </w:rPr>
        <w:t xml:space="preserve">s can </w:t>
      </w:r>
      <w:r w:rsidR="001F7497" w:rsidRPr="001E6178">
        <w:rPr>
          <w:rFonts w:ascii="Times New Roman" w:hAnsi="Times New Roman" w:cs="Times New Roman"/>
        </w:rPr>
        <w:t xml:space="preserve">also </w:t>
      </w:r>
      <w:r w:rsidR="00892573" w:rsidRPr="001E6178">
        <w:rPr>
          <w:rFonts w:ascii="Times New Roman" w:hAnsi="Times New Roman" w:cs="Times New Roman"/>
        </w:rPr>
        <w:t>access the monthly chi</w:t>
      </w:r>
      <w:r w:rsidR="00794618" w:rsidRPr="001E6178">
        <w:rPr>
          <w:rFonts w:ascii="Times New Roman" w:hAnsi="Times New Roman" w:cs="Times New Roman"/>
        </w:rPr>
        <w:t>ld benefit payment</w:t>
      </w:r>
      <w:r w:rsidR="00892573" w:rsidRPr="001E6178">
        <w:rPr>
          <w:rFonts w:ascii="Times New Roman" w:hAnsi="Times New Roman" w:cs="Times New Roman"/>
        </w:rPr>
        <w:t xml:space="preserve">, in addition to the foster care allowance. </w:t>
      </w:r>
      <w:r w:rsidR="00194E51" w:rsidRPr="00A516B8">
        <w:rPr>
          <w:rFonts w:ascii="Times New Roman" w:hAnsi="Times New Roman" w:cs="Times New Roman"/>
          <w:b/>
        </w:rPr>
        <w:t>Residential car</w:t>
      </w:r>
      <w:r w:rsidR="00194E51" w:rsidRPr="001E6178">
        <w:rPr>
          <w:rFonts w:ascii="Times New Roman" w:hAnsi="Times New Roman" w:cs="Times New Roman"/>
        </w:rPr>
        <w:t>e is a setting which provide</w:t>
      </w:r>
      <w:r w:rsidR="00892573" w:rsidRPr="001E6178">
        <w:rPr>
          <w:rFonts w:ascii="Times New Roman" w:hAnsi="Times New Roman" w:cs="Times New Roman"/>
        </w:rPr>
        <w:t>s</w:t>
      </w:r>
      <w:r w:rsidR="00194E51" w:rsidRPr="001E6178">
        <w:rPr>
          <w:rFonts w:ascii="Times New Roman" w:hAnsi="Times New Roman" w:cs="Times New Roman"/>
        </w:rPr>
        <w:t xml:space="preserve"> group living for </w:t>
      </w:r>
      <w:r w:rsidR="00892573" w:rsidRPr="001E6178">
        <w:rPr>
          <w:rFonts w:ascii="Times New Roman" w:hAnsi="Times New Roman" w:cs="Times New Roman"/>
        </w:rPr>
        <w:t xml:space="preserve">a small number of </w:t>
      </w:r>
      <w:r w:rsidR="00194E51" w:rsidRPr="001E6178">
        <w:rPr>
          <w:rFonts w:ascii="Times New Roman" w:hAnsi="Times New Roman" w:cs="Times New Roman"/>
        </w:rPr>
        <w:t>children, with the home staffed by professional social care workers as opposed to substitute parents. The residential care homes are usually regular houses in the community</w:t>
      </w:r>
      <w:r w:rsidR="00892573" w:rsidRPr="001E6178">
        <w:rPr>
          <w:rFonts w:ascii="Times New Roman" w:hAnsi="Times New Roman" w:cs="Times New Roman"/>
        </w:rPr>
        <w:t xml:space="preserve"> that can accommodate a maximum of 2-6 children</w:t>
      </w:r>
      <w:r w:rsidR="00855EEB">
        <w:rPr>
          <w:rFonts w:ascii="Times New Roman" w:hAnsi="Times New Roman" w:cs="Times New Roman"/>
        </w:rPr>
        <w:t xml:space="preserve">. </w:t>
      </w:r>
    </w:p>
    <w:p w:rsidR="00E27FCC" w:rsidRPr="001E6178" w:rsidRDefault="000F2C15" w:rsidP="00A516B8">
      <w:pPr>
        <w:spacing w:line="276" w:lineRule="auto"/>
        <w:jc w:val="both"/>
        <w:rPr>
          <w:rFonts w:ascii="Times New Roman" w:hAnsi="Times New Roman" w:cs="Times New Roman"/>
        </w:rPr>
      </w:pPr>
      <w:r w:rsidRPr="00A516B8">
        <w:rPr>
          <w:rFonts w:ascii="Times New Roman" w:hAnsi="Times New Roman" w:cs="Times New Roman"/>
          <w:b/>
          <w:bCs/>
        </w:rPr>
        <w:t>Special Care</w:t>
      </w:r>
      <w:r w:rsidRPr="001E6178">
        <w:rPr>
          <w:rFonts w:ascii="Times New Roman" w:hAnsi="Times New Roman" w:cs="Times New Roman"/>
          <w:bCs/>
        </w:rPr>
        <w:t xml:space="preserve"> is a short-term</w:t>
      </w:r>
      <w:r w:rsidR="00BC6F11" w:rsidRPr="001E6178">
        <w:rPr>
          <w:rFonts w:ascii="Times New Roman" w:hAnsi="Times New Roman" w:cs="Times New Roman"/>
          <w:bCs/>
        </w:rPr>
        <w:t xml:space="preserve"> court-directed</w:t>
      </w:r>
      <w:r w:rsidRPr="001E6178">
        <w:rPr>
          <w:rFonts w:ascii="Times New Roman" w:hAnsi="Times New Roman" w:cs="Times New Roman"/>
          <w:bCs/>
        </w:rPr>
        <w:t xml:space="preserve"> intervention</w:t>
      </w:r>
      <w:r w:rsidR="00DF3A1B" w:rsidRPr="001E6178">
        <w:rPr>
          <w:rFonts w:ascii="Times New Roman" w:hAnsi="Times New Roman" w:cs="Times New Roman"/>
          <w:bCs/>
        </w:rPr>
        <w:t>,</w:t>
      </w:r>
      <w:r w:rsidRPr="001E6178">
        <w:rPr>
          <w:rFonts w:ascii="Times New Roman" w:hAnsi="Times New Roman" w:cs="Times New Roman"/>
          <w:bCs/>
        </w:rPr>
        <w:t xml:space="preserve"> which places a child in a restricted secure care setting </w:t>
      </w:r>
      <w:r w:rsidR="00794618" w:rsidRPr="001E6178">
        <w:rPr>
          <w:rFonts w:ascii="Times New Roman" w:hAnsi="Times New Roman" w:cs="Times New Roman"/>
          <w:bCs/>
        </w:rPr>
        <w:t>intended</w:t>
      </w:r>
      <w:r w:rsidRPr="001E6178">
        <w:rPr>
          <w:rFonts w:ascii="Times New Roman" w:hAnsi="Times New Roman" w:cs="Times New Roman"/>
          <w:bCs/>
        </w:rPr>
        <w:t xml:space="preserve"> for children at risk with extreme behaviours. A special care placement is a serious intervention and</w:t>
      </w:r>
      <w:r w:rsidR="00892573" w:rsidRPr="001E6178">
        <w:rPr>
          <w:rFonts w:ascii="Times New Roman" w:hAnsi="Times New Roman" w:cs="Times New Roman"/>
          <w:bCs/>
        </w:rPr>
        <w:t>,</w:t>
      </w:r>
      <w:r w:rsidRPr="001E6178">
        <w:rPr>
          <w:rFonts w:ascii="Times New Roman" w:hAnsi="Times New Roman" w:cs="Times New Roman"/>
          <w:bCs/>
        </w:rPr>
        <w:t xml:space="preserve"> as it deprives a child of their liberty, an application must be made in the High Court.</w:t>
      </w:r>
      <w:r w:rsidRPr="001E6178">
        <w:rPr>
          <w:rFonts w:ascii="Times New Roman" w:hAnsi="Times New Roman" w:cs="Times New Roman"/>
        </w:rPr>
        <w:t xml:space="preserve"> Special Care has a separate statutory footing to non-secure residential care. </w:t>
      </w:r>
    </w:p>
    <w:p w:rsidR="001F7497" w:rsidRPr="001E6178" w:rsidRDefault="001F7497" w:rsidP="00E91B52">
      <w:pPr>
        <w:pBdr>
          <w:top w:val="nil"/>
          <w:left w:val="nil"/>
          <w:bottom w:val="nil"/>
          <w:right w:val="nil"/>
          <w:between w:val="nil"/>
        </w:pBdr>
        <w:suppressAutoHyphens/>
        <w:spacing w:before="280" w:after="60" w:line="276" w:lineRule="auto"/>
        <w:jc w:val="both"/>
        <w:rPr>
          <w:rFonts w:ascii="Times New Roman" w:hAnsi="Times New Roman" w:cs="Times New Roman"/>
          <w:b/>
        </w:rPr>
      </w:pPr>
      <w:r w:rsidRPr="001E6178">
        <w:rPr>
          <w:rFonts w:ascii="Times New Roman" w:hAnsi="Times New Roman" w:cs="Times New Roman"/>
          <w:b/>
        </w:rPr>
        <w:t>Innovative Practices Supporting the Transition from Alternative Care into Independent Living:</w:t>
      </w:r>
    </w:p>
    <w:p w:rsidR="00362BBD" w:rsidRPr="001E6178" w:rsidRDefault="00F26826" w:rsidP="00FF1A35">
      <w:pPr>
        <w:pBdr>
          <w:top w:val="nil"/>
          <w:left w:val="nil"/>
          <w:bottom w:val="nil"/>
          <w:right w:val="nil"/>
          <w:between w:val="nil"/>
        </w:pBdr>
        <w:suppressAutoHyphens/>
        <w:spacing w:after="120" w:line="276" w:lineRule="auto"/>
        <w:jc w:val="both"/>
        <w:rPr>
          <w:rFonts w:ascii="Times New Roman" w:hAnsi="Times New Roman" w:cs="Times New Roman"/>
        </w:rPr>
      </w:pPr>
      <w:r w:rsidRPr="001E6178">
        <w:rPr>
          <w:rFonts w:ascii="Times New Roman" w:hAnsi="Times New Roman" w:cs="Times New Roman"/>
        </w:rPr>
        <w:lastRenderedPageBreak/>
        <w:t>T</w:t>
      </w:r>
      <w:r w:rsidR="00196523" w:rsidRPr="001E6178">
        <w:rPr>
          <w:rFonts w:ascii="Times New Roman" w:hAnsi="Times New Roman" w:cs="Times New Roman"/>
        </w:rPr>
        <w:t>he main supports for children</w:t>
      </w:r>
      <w:r w:rsidR="004441FF">
        <w:rPr>
          <w:rFonts w:ascii="Times New Roman" w:hAnsi="Times New Roman" w:cs="Times New Roman"/>
        </w:rPr>
        <w:t xml:space="preserve"> transitioning to independent living</w:t>
      </w:r>
      <w:r w:rsidR="00196523" w:rsidRPr="001E6178">
        <w:rPr>
          <w:rFonts w:ascii="Times New Roman" w:hAnsi="Times New Roman" w:cs="Times New Roman"/>
        </w:rPr>
        <w:t xml:space="preserve"> </w:t>
      </w:r>
      <w:r w:rsidRPr="001E6178">
        <w:rPr>
          <w:rFonts w:ascii="Times New Roman" w:hAnsi="Times New Roman" w:cs="Times New Roman"/>
        </w:rPr>
        <w:t xml:space="preserve">are known as </w:t>
      </w:r>
      <w:r w:rsidR="00794618" w:rsidRPr="001E6178">
        <w:rPr>
          <w:rFonts w:ascii="Times New Roman" w:hAnsi="Times New Roman" w:cs="Times New Roman"/>
        </w:rPr>
        <w:t xml:space="preserve">aftercare, which describes </w:t>
      </w:r>
      <w:r w:rsidR="009C64FA" w:rsidRPr="001E6178">
        <w:rPr>
          <w:rFonts w:ascii="Times New Roman" w:hAnsi="Times New Roman" w:cs="Times New Roman"/>
        </w:rPr>
        <w:t>the planning and support put in place to meet the needs of a young person who is leaving statutory care at 1</w:t>
      </w:r>
      <w:r w:rsidR="00196523" w:rsidRPr="001E6178">
        <w:rPr>
          <w:rFonts w:ascii="Times New Roman" w:hAnsi="Times New Roman" w:cs="Times New Roman"/>
        </w:rPr>
        <w:t>8 years of age</w:t>
      </w:r>
      <w:r w:rsidR="00E350B7" w:rsidRPr="001E6178">
        <w:rPr>
          <w:rFonts w:ascii="Times New Roman" w:hAnsi="Times New Roman" w:cs="Times New Roman"/>
        </w:rPr>
        <w:t xml:space="preserve">. </w:t>
      </w:r>
    </w:p>
    <w:p w:rsidR="00D268E5" w:rsidRPr="001E6178" w:rsidRDefault="00F26826" w:rsidP="00FF1A35">
      <w:pPr>
        <w:spacing w:line="276" w:lineRule="auto"/>
        <w:jc w:val="both"/>
        <w:rPr>
          <w:rFonts w:ascii="Times New Roman" w:hAnsi="Times New Roman" w:cs="Times New Roman"/>
        </w:rPr>
      </w:pPr>
      <w:r w:rsidRPr="001E6178">
        <w:rPr>
          <w:rFonts w:ascii="Times New Roman" w:hAnsi="Times New Roman" w:cs="Times New Roman"/>
        </w:rPr>
        <w:t>The Child Care Act 1991</w:t>
      </w:r>
      <w:r w:rsidR="00D86312">
        <w:rPr>
          <w:rFonts w:ascii="Times New Roman" w:hAnsi="Times New Roman" w:cs="Times New Roman"/>
        </w:rPr>
        <w:t>,</w:t>
      </w:r>
      <w:r w:rsidRPr="001E6178">
        <w:rPr>
          <w:rFonts w:ascii="Times New Roman" w:hAnsi="Times New Roman" w:cs="Times New Roman"/>
        </w:rPr>
        <w:t xml:space="preserve"> as amended by the Child Care (Amendment) Act 2015</w:t>
      </w:r>
      <w:r w:rsidR="00D86312">
        <w:rPr>
          <w:rFonts w:ascii="Times New Roman" w:hAnsi="Times New Roman" w:cs="Times New Roman"/>
        </w:rPr>
        <w:t>,</w:t>
      </w:r>
      <w:r w:rsidRPr="001E6178">
        <w:rPr>
          <w:rFonts w:ascii="Times New Roman" w:hAnsi="Times New Roman" w:cs="Times New Roman"/>
        </w:rPr>
        <w:t xml:space="preserve"> imposed a statutory duty on </w:t>
      </w:r>
      <w:proofErr w:type="spellStart"/>
      <w:r w:rsidRPr="001E6178">
        <w:rPr>
          <w:rFonts w:ascii="Times New Roman" w:hAnsi="Times New Roman" w:cs="Times New Roman"/>
        </w:rPr>
        <w:t>Tus</w:t>
      </w:r>
      <w:r w:rsidR="00A830E9" w:rsidRPr="001E6178">
        <w:rPr>
          <w:rFonts w:ascii="Times New Roman" w:hAnsi="Times New Roman" w:cs="Times New Roman"/>
        </w:rPr>
        <w:t>la</w:t>
      </w:r>
      <w:proofErr w:type="spellEnd"/>
      <w:r w:rsidRPr="001E6178">
        <w:rPr>
          <w:rFonts w:ascii="Times New Roman" w:hAnsi="Times New Roman" w:cs="Times New Roman"/>
        </w:rPr>
        <w:t xml:space="preserve"> to prepare an aftercare </w:t>
      </w:r>
      <w:r w:rsidR="00A830E9" w:rsidRPr="001E6178">
        <w:rPr>
          <w:rFonts w:ascii="Times New Roman" w:hAnsi="Times New Roman" w:cs="Times New Roman"/>
        </w:rPr>
        <w:t>plan for eligible children or</w:t>
      </w:r>
      <w:r w:rsidRPr="001E6178">
        <w:rPr>
          <w:rFonts w:ascii="Times New Roman" w:hAnsi="Times New Roman" w:cs="Times New Roman"/>
        </w:rPr>
        <w:t xml:space="preserve"> young person</w:t>
      </w:r>
      <w:r w:rsidR="00A830E9" w:rsidRPr="001E6178">
        <w:rPr>
          <w:rFonts w:ascii="Times New Roman" w:hAnsi="Times New Roman" w:cs="Times New Roman"/>
        </w:rPr>
        <w:t>s</w:t>
      </w:r>
      <w:r w:rsidRPr="001E6178">
        <w:rPr>
          <w:rFonts w:ascii="Times New Roman" w:hAnsi="Times New Roman" w:cs="Times New Roman"/>
        </w:rPr>
        <w:t>.</w:t>
      </w:r>
      <w:r w:rsidR="00362BBD" w:rsidRPr="001E6178">
        <w:rPr>
          <w:rFonts w:ascii="Times New Roman" w:hAnsi="Times New Roman" w:cs="Times New Roman"/>
        </w:rPr>
        <w:t xml:space="preserve"> </w:t>
      </w:r>
    </w:p>
    <w:p w:rsidR="009C64FA" w:rsidRPr="001E6178" w:rsidRDefault="00AF233A" w:rsidP="00FF1A35">
      <w:pPr>
        <w:spacing w:line="276" w:lineRule="auto"/>
        <w:jc w:val="both"/>
        <w:rPr>
          <w:rFonts w:ascii="Times New Roman" w:hAnsi="Times New Roman" w:cs="Times New Roman"/>
        </w:rPr>
      </w:pPr>
      <w:r w:rsidRPr="001E6178">
        <w:rPr>
          <w:rFonts w:ascii="Times New Roman" w:hAnsi="Times New Roman" w:cs="Times New Roman"/>
        </w:rPr>
        <w:t>Ireland was the first country in Europe to</w:t>
      </w:r>
      <w:r w:rsidR="0014166F" w:rsidRPr="001E6178">
        <w:rPr>
          <w:rFonts w:ascii="Times New Roman" w:hAnsi="Times New Roman" w:cs="Times New Roman"/>
        </w:rPr>
        <w:t xml:space="preserve"> develop a </w:t>
      </w:r>
      <w:r w:rsidR="0014166F" w:rsidRPr="00A516B8">
        <w:rPr>
          <w:rFonts w:ascii="Times New Roman" w:hAnsi="Times New Roman" w:cs="Times New Roman"/>
          <w:b/>
          <w:i/>
        </w:rPr>
        <w:t xml:space="preserve">National Strategy </w:t>
      </w:r>
      <w:r w:rsidRPr="00A516B8">
        <w:rPr>
          <w:rFonts w:ascii="Times New Roman" w:hAnsi="Times New Roman" w:cs="Times New Roman"/>
          <w:b/>
          <w:i/>
        </w:rPr>
        <w:t>on Children and Young People’s Participation in Decision-Making</w:t>
      </w:r>
      <w:r w:rsidRPr="001E6178">
        <w:rPr>
          <w:rFonts w:ascii="Times New Roman" w:hAnsi="Times New Roman" w:cs="Times New Roman"/>
          <w:i/>
        </w:rPr>
        <w:t xml:space="preserve"> </w:t>
      </w:r>
      <w:r w:rsidRPr="001E6178">
        <w:rPr>
          <w:rFonts w:ascii="Times New Roman" w:hAnsi="Times New Roman" w:cs="Times New Roman"/>
        </w:rPr>
        <w:t>(2015)</w:t>
      </w:r>
      <w:r w:rsidR="00EE02A4" w:rsidRPr="001E6178">
        <w:rPr>
          <w:rStyle w:val="FootnoteReference"/>
          <w:rFonts w:ascii="Times New Roman" w:hAnsi="Times New Roman" w:cs="Times New Roman"/>
        </w:rPr>
        <w:footnoteReference w:id="7"/>
      </w:r>
      <w:r w:rsidRPr="001E6178">
        <w:rPr>
          <w:rFonts w:ascii="Times New Roman" w:hAnsi="Times New Roman" w:cs="Times New Roman"/>
        </w:rPr>
        <w:t xml:space="preserve">, and </w:t>
      </w:r>
      <w:r w:rsidR="0014166F" w:rsidRPr="001E6178">
        <w:rPr>
          <w:rFonts w:ascii="Times New Roman" w:hAnsi="Times New Roman" w:cs="Times New Roman"/>
        </w:rPr>
        <w:t>in</w:t>
      </w:r>
      <w:r w:rsidR="00A830E9" w:rsidRPr="001E6178">
        <w:rPr>
          <w:rFonts w:ascii="Times New Roman" w:hAnsi="Times New Roman" w:cs="Times New Roman"/>
        </w:rPr>
        <w:t xml:space="preserve"> this spirit </w:t>
      </w:r>
      <w:r w:rsidRPr="001E6178">
        <w:rPr>
          <w:rFonts w:ascii="Times New Roman" w:hAnsi="Times New Roman" w:cs="Times New Roman"/>
        </w:rPr>
        <w:t>aftercare</w:t>
      </w:r>
      <w:r w:rsidR="00D81683" w:rsidRPr="001E6178">
        <w:rPr>
          <w:rFonts w:ascii="Times New Roman" w:hAnsi="Times New Roman" w:cs="Times New Roman"/>
        </w:rPr>
        <w:t xml:space="preserve"> plan</w:t>
      </w:r>
      <w:r w:rsidRPr="001E6178">
        <w:rPr>
          <w:rFonts w:ascii="Times New Roman" w:hAnsi="Times New Roman" w:cs="Times New Roman"/>
        </w:rPr>
        <w:t>s</w:t>
      </w:r>
      <w:r w:rsidR="00D81683" w:rsidRPr="001E6178">
        <w:rPr>
          <w:rFonts w:ascii="Times New Roman" w:hAnsi="Times New Roman" w:cs="Times New Roman"/>
        </w:rPr>
        <w:t xml:space="preserve"> </w:t>
      </w:r>
      <w:r w:rsidRPr="001E6178">
        <w:rPr>
          <w:rFonts w:ascii="Times New Roman" w:hAnsi="Times New Roman" w:cs="Times New Roman"/>
        </w:rPr>
        <w:t xml:space="preserve">are </w:t>
      </w:r>
      <w:r w:rsidR="00D81683" w:rsidRPr="001E6178">
        <w:rPr>
          <w:rFonts w:ascii="Times New Roman" w:hAnsi="Times New Roman" w:cs="Times New Roman"/>
        </w:rPr>
        <w:t>developed together with the child or young person, who participate in all aspects of the plan</w:t>
      </w:r>
      <w:r w:rsidR="00E30276" w:rsidRPr="001E6178">
        <w:rPr>
          <w:rFonts w:ascii="Times New Roman" w:hAnsi="Times New Roman" w:cs="Times New Roman"/>
        </w:rPr>
        <w:t xml:space="preserve"> and therefore have a voice in decisions affecting them</w:t>
      </w:r>
      <w:r w:rsidR="00D81683" w:rsidRPr="001E6178">
        <w:rPr>
          <w:rFonts w:ascii="Times New Roman" w:hAnsi="Times New Roman" w:cs="Times New Roman"/>
        </w:rPr>
        <w:t xml:space="preserve">. The </w:t>
      </w:r>
      <w:r w:rsidR="000D71B5" w:rsidRPr="001E6178">
        <w:rPr>
          <w:rFonts w:ascii="Times New Roman" w:hAnsi="Times New Roman" w:cs="Times New Roman"/>
        </w:rPr>
        <w:t xml:space="preserve">individualised </w:t>
      </w:r>
      <w:r w:rsidR="00D81683" w:rsidRPr="001E6178">
        <w:rPr>
          <w:rFonts w:ascii="Times New Roman" w:hAnsi="Times New Roman" w:cs="Times New Roman"/>
        </w:rPr>
        <w:t>plan outline</w:t>
      </w:r>
      <w:r w:rsidR="000D71B5" w:rsidRPr="001E6178">
        <w:rPr>
          <w:rFonts w:ascii="Times New Roman" w:hAnsi="Times New Roman" w:cs="Times New Roman"/>
        </w:rPr>
        <w:t>s</w:t>
      </w:r>
      <w:r w:rsidR="00D81683" w:rsidRPr="001E6178">
        <w:rPr>
          <w:rFonts w:ascii="Times New Roman" w:hAnsi="Times New Roman" w:cs="Times New Roman"/>
        </w:rPr>
        <w:t xml:space="preserve"> needs such as education, training, employment, health, wellbeing, accommodation, finance, budgeting, social networks and supports, family access and contact, personal and social issues, and supp</w:t>
      </w:r>
      <w:r w:rsidR="00A516B8">
        <w:rPr>
          <w:rFonts w:ascii="Times New Roman" w:hAnsi="Times New Roman" w:cs="Times New Roman"/>
        </w:rPr>
        <w:t>orts needed from other services.</w:t>
      </w:r>
      <w:r w:rsidR="00D81683" w:rsidRPr="001E6178">
        <w:rPr>
          <w:rFonts w:ascii="Times New Roman" w:hAnsi="Times New Roman" w:cs="Times New Roman"/>
        </w:rPr>
        <w:t xml:space="preserve"> </w:t>
      </w:r>
    </w:p>
    <w:p w:rsidR="008A6D01" w:rsidRPr="001E6178" w:rsidRDefault="00012040" w:rsidP="00FF1A35">
      <w:pPr>
        <w:spacing w:line="276" w:lineRule="auto"/>
        <w:jc w:val="both"/>
        <w:rPr>
          <w:rFonts w:ascii="Times New Roman" w:hAnsi="Times New Roman" w:cs="Times New Roman"/>
        </w:rPr>
      </w:pPr>
      <w:r w:rsidRPr="001E6178">
        <w:rPr>
          <w:rFonts w:ascii="Times New Roman" w:hAnsi="Times New Roman" w:cs="Times New Roman"/>
        </w:rPr>
        <w:t xml:space="preserve">Those over 18 and who have been in care and </w:t>
      </w:r>
      <w:r w:rsidR="009C64FA" w:rsidRPr="001E6178">
        <w:rPr>
          <w:rFonts w:ascii="Times New Roman" w:hAnsi="Times New Roman" w:cs="Times New Roman"/>
        </w:rPr>
        <w:t>who continue in further education or training receive a standardised aftercare allowance of €300 a week.</w:t>
      </w:r>
      <w:r w:rsidR="004B51DE" w:rsidRPr="001E6178">
        <w:rPr>
          <w:rFonts w:ascii="Times New Roman" w:hAnsi="Times New Roman" w:cs="Times New Roman"/>
        </w:rPr>
        <w:t xml:space="preserve"> This allowance is to support the young adult as they progress in education or </w:t>
      </w:r>
      <w:r w:rsidR="004B51DE" w:rsidRPr="001E6178">
        <w:rPr>
          <w:rFonts w:ascii="Times New Roman" w:hAnsi="Times New Roman" w:cs="Times New Roman"/>
        </w:rPr>
        <w:lastRenderedPageBreak/>
        <w:t>accredited training</w:t>
      </w:r>
      <w:r w:rsidR="00E05B87">
        <w:rPr>
          <w:rFonts w:ascii="Times New Roman" w:hAnsi="Times New Roman" w:cs="Times New Roman"/>
        </w:rPr>
        <w:t xml:space="preserve"> </w:t>
      </w:r>
      <w:r w:rsidR="008A6D01" w:rsidRPr="001E6178">
        <w:rPr>
          <w:rFonts w:ascii="Times New Roman" w:hAnsi="Times New Roman" w:cs="Times New Roman"/>
        </w:rPr>
        <w:t>However, difficulties in the wider housing market in Ireland can</w:t>
      </w:r>
      <w:r w:rsidR="00A45276" w:rsidRPr="001E6178">
        <w:rPr>
          <w:rFonts w:ascii="Times New Roman" w:hAnsi="Times New Roman" w:cs="Times New Roman"/>
        </w:rPr>
        <w:t xml:space="preserve"> present</w:t>
      </w:r>
      <w:r w:rsidR="008A6D01" w:rsidRPr="001E6178">
        <w:rPr>
          <w:rFonts w:ascii="Times New Roman" w:hAnsi="Times New Roman" w:cs="Times New Roman"/>
        </w:rPr>
        <w:t xml:space="preserve"> difficult</w:t>
      </w:r>
      <w:r w:rsidR="00A45276" w:rsidRPr="001E6178">
        <w:rPr>
          <w:rFonts w:ascii="Times New Roman" w:hAnsi="Times New Roman" w:cs="Times New Roman"/>
        </w:rPr>
        <w:t>ies</w:t>
      </w:r>
      <w:r w:rsidR="008A6D01" w:rsidRPr="001E6178">
        <w:rPr>
          <w:rFonts w:ascii="Times New Roman" w:hAnsi="Times New Roman" w:cs="Times New Roman"/>
        </w:rPr>
        <w:t xml:space="preserve"> for children leaving care</w:t>
      </w:r>
      <w:r w:rsidR="00F462E8">
        <w:rPr>
          <w:rFonts w:ascii="Times New Roman" w:hAnsi="Times New Roman" w:cs="Times New Roman"/>
        </w:rPr>
        <w:t>.</w:t>
      </w:r>
      <w:r w:rsidR="008A6D01" w:rsidRPr="001E6178">
        <w:rPr>
          <w:rFonts w:ascii="Times New Roman" w:hAnsi="Times New Roman" w:cs="Times New Roman"/>
        </w:rPr>
        <w:t xml:space="preserve"> </w:t>
      </w:r>
      <w:r w:rsidR="00A45276" w:rsidRPr="001E6178">
        <w:rPr>
          <w:rFonts w:ascii="Times New Roman" w:hAnsi="Times New Roman" w:cs="Times New Roman"/>
        </w:rPr>
        <w:t>Subsequently, a</w:t>
      </w:r>
      <w:r w:rsidR="008A6D01" w:rsidRPr="001E6178">
        <w:rPr>
          <w:rFonts w:ascii="Times New Roman" w:hAnsi="Times New Roman" w:cs="Times New Roman"/>
        </w:rPr>
        <w:t xml:space="preserve"> small cohort of children leaving care are at higher risk of homelessness, and this group needs extra support to prevent this. In response the </w:t>
      </w:r>
      <w:r w:rsidR="00EE02A4" w:rsidRPr="001E6178">
        <w:rPr>
          <w:rFonts w:ascii="Times New Roman" w:hAnsi="Times New Roman" w:cs="Times New Roman"/>
        </w:rPr>
        <w:t xml:space="preserve">Irish Government </w:t>
      </w:r>
      <w:r w:rsidR="00E76D42" w:rsidRPr="001E6178">
        <w:rPr>
          <w:rFonts w:ascii="Times New Roman" w:hAnsi="Times New Roman" w:cs="Times New Roman"/>
        </w:rPr>
        <w:t xml:space="preserve">and </w:t>
      </w:r>
      <w:proofErr w:type="spellStart"/>
      <w:r w:rsidR="00E76D42" w:rsidRPr="001E6178">
        <w:rPr>
          <w:rFonts w:ascii="Times New Roman" w:hAnsi="Times New Roman" w:cs="Times New Roman"/>
        </w:rPr>
        <w:t>Tusla</w:t>
      </w:r>
      <w:proofErr w:type="spellEnd"/>
      <w:r w:rsidR="00E76D42" w:rsidRPr="001E6178">
        <w:rPr>
          <w:rFonts w:ascii="Times New Roman" w:hAnsi="Times New Roman" w:cs="Times New Roman"/>
        </w:rPr>
        <w:t xml:space="preserve">, secured </w:t>
      </w:r>
      <w:r w:rsidR="00A830E9" w:rsidRPr="001E6178">
        <w:rPr>
          <w:rFonts w:ascii="Times New Roman" w:hAnsi="Times New Roman" w:cs="Times New Roman"/>
        </w:rPr>
        <w:t>an</w:t>
      </w:r>
      <w:r w:rsidR="00E76D42" w:rsidRPr="001E6178">
        <w:rPr>
          <w:rFonts w:ascii="Times New Roman" w:hAnsi="Times New Roman" w:cs="Times New Roman"/>
        </w:rPr>
        <w:t xml:space="preserve"> extension of the Capital Assistance Scheme (CAS)</w:t>
      </w:r>
      <w:r w:rsidR="009B78F1">
        <w:rPr>
          <w:rStyle w:val="FootnoteReference"/>
          <w:rFonts w:ascii="Times New Roman" w:hAnsi="Times New Roman" w:cs="Times New Roman"/>
        </w:rPr>
        <w:footnoteReference w:id="8"/>
      </w:r>
      <w:r w:rsidR="00E76D42" w:rsidRPr="001E6178">
        <w:rPr>
          <w:rFonts w:ascii="Times New Roman" w:hAnsi="Times New Roman" w:cs="Times New Roman"/>
        </w:rPr>
        <w:t xml:space="preserve"> to</w:t>
      </w:r>
      <w:r w:rsidR="00A830E9" w:rsidRPr="001E6178">
        <w:rPr>
          <w:rFonts w:ascii="Times New Roman" w:hAnsi="Times New Roman" w:cs="Times New Roman"/>
        </w:rPr>
        <w:t xml:space="preserve"> now</w:t>
      </w:r>
      <w:r w:rsidR="00E76D42" w:rsidRPr="001E6178">
        <w:rPr>
          <w:rFonts w:ascii="Times New Roman" w:hAnsi="Times New Roman" w:cs="Times New Roman"/>
        </w:rPr>
        <w:t xml:space="preserve"> include vulnerable care leavers.</w:t>
      </w:r>
      <w:r w:rsidR="00E76D42" w:rsidRPr="001E6178">
        <w:rPr>
          <w:rFonts w:ascii="Times New Roman" w:hAnsi="Times New Roman" w:cs="Times New Roman"/>
          <w:lang w:eastAsia="en-IE"/>
        </w:rPr>
        <w:t xml:space="preserve"> </w:t>
      </w:r>
    </w:p>
    <w:p w:rsidR="00922780" w:rsidRPr="001E6178" w:rsidRDefault="00A45276" w:rsidP="00E91B52">
      <w:pPr>
        <w:pBdr>
          <w:top w:val="nil"/>
          <w:left w:val="nil"/>
          <w:bottom w:val="nil"/>
          <w:right w:val="nil"/>
          <w:between w:val="nil"/>
        </w:pBdr>
        <w:suppressAutoHyphens/>
        <w:spacing w:before="280" w:after="60" w:line="276" w:lineRule="auto"/>
        <w:jc w:val="both"/>
        <w:rPr>
          <w:rFonts w:ascii="Times New Roman" w:hAnsi="Times New Roman" w:cs="Times New Roman"/>
          <w:b/>
        </w:rPr>
      </w:pPr>
      <w:r w:rsidRPr="001E6178">
        <w:rPr>
          <w:rFonts w:ascii="Times New Roman" w:hAnsi="Times New Roman" w:cs="Times New Roman"/>
          <w:b/>
        </w:rPr>
        <w:t>P</w:t>
      </w:r>
      <w:r w:rsidR="00922780" w:rsidRPr="001E6178">
        <w:rPr>
          <w:rFonts w:ascii="Times New Roman" w:hAnsi="Times New Roman" w:cs="Times New Roman"/>
          <w:b/>
        </w:rPr>
        <w:t xml:space="preserve">reventing and </w:t>
      </w:r>
      <w:r w:rsidRPr="001E6178">
        <w:rPr>
          <w:rFonts w:ascii="Times New Roman" w:hAnsi="Times New Roman" w:cs="Times New Roman"/>
          <w:b/>
        </w:rPr>
        <w:t>P</w:t>
      </w:r>
      <w:r w:rsidR="00922780" w:rsidRPr="001E6178">
        <w:rPr>
          <w:rFonts w:ascii="Times New Roman" w:hAnsi="Times New Roman" w:cs="Times New Roman"/>
          <w:b/>
        </w:rPr>
        <w:t>hasing</w:t>
      </w:r>
      <w:r w:rsidRPr="001E6178">
        <w:rPr>
          <w:rFonts w:ascii="Times New Roman" w:hAnsi="Times New Roman" w:cs="Times New Roman"/>
          <w:b/>
        </w:rPr>
        <w:t>-O</w:t>
      </w:r>
      <w:r w:rsidR="00922780" w:rsidRPr="001E6178">
        <w:rPr>
          <w:rFonts w:ascii="Times New Roman" w:hAnsi="Times New Roman" w:cs="Times New Roman"/>
          <w:b/>
        </w:rPr>
        <w:t xml:space="preserve">ut the </w:t>
      </w:r>
      <w:r w:rsidRPr="001E6178">
        <w:rPr>
          <w:rFonts w:ascii="Times New Roman" w:hAnsi="Times New Roman" w:cs="Times New Roman"/>
          <w:b/>
        </w:rPr>
        <w:t>I</w:t>
      </w:r>
      <w:r w:rsidR="00922780" w:rsidRPr="001E6178">
        <w:rPr>
          <w:rFonts w:ascii="Times New Roman" w:hAnsi="Times New Roman" w:cs="Times New Roman"/>
          <w:b/>
        </w:rPr>
        <w:t xml:space="preserve">nstitutionalisation of </w:t>
      </w:r>
      <w:r w:rsidRPr="001E6178">
        <w:rPr>
          <w:rFonts w:ascii="Times New Roman" w:hAnsi="Times New Roman" w:cs="Times New Roman"/>
          <w:b/>
        </w:rPr>
        <w:t>C</w:t>
      </w:r>
      <w:r w:rsidR="00922780" w:rsidRPr="001E6178">
        <w:rPr>
          <w:rFonts w:ascii="Times New Roman" w:hAnsi="Times New Roman" w:cs="Times New Roman"/>
          <w:b/>
        </w:rPr>
        <w:t>hildren</w:t>
      </w:r>
    </w:p>
    <w:p w:rsidR="00E76D42" w:rsidRPr="001E6178" w:rsidRDefault="00E76D42" w:rsidP="00FF1A35">
      <w:pPr>
        <w:pBdr>
          <w:top w:val="nil"/>
          <w:left w:val="nil"/>
          <w:bottom w:val="nil"/>
          <w:right w:val="nil"/>
          <w:between w:val="nil"/>
        </w:pBdr>
        <w:suppressAutoHyphens/>
        <w:spacing w:after="120" w:line="276" w:lineRule="auto"/>
        <w:jc w:val="both"/>
        <w:rPr>
          <w:rFonts w:ascii="Times New Roman" w:hAnsi="Times New Roman" w:cs="Times New Roman"/>
        </w:rPr>
      </w:pPr>
      <w:r w:rsidRPr="001E6178">
        <w:rPr>
          <w:rFonts w:ascii="Times New Roman" w:hAnsi="Times New Roman" w:cs="Times New Roman"/>
        </w:rPr>
        <w:t>In Ireland, the high level of institutionalisation of children</w:t>
      </w:r>
      <w:r w:rsidR="00EE02A4" w:rsidRPr="001E6178">
        <w:rPr>
          <w:rFonts w:ascii="Times New Roman" w:hAnsi="Times New Roman" w:cs="Times New Roman"/>
        </w:rPr>
        <w:t>,</w:t>
      </w:r>
      <w:r w:rsidRPr="001E6178">
        <w:rPr>
          <w:rFonts w:ascii="Times New Roman" w:hAnsi="Times New Roman" w:cs="Times New Roman"/>
        </w:rPr>
        <w:t xml:space="preserve"> which characterised the early decades of the country’s existence</w:t>
      </w:r>
      <w:r w:rsidR="002B6800">
        <w:rPr>
          <w:rFonts w:ascii="Times New Roman" w:hAnsi="Times New Roman" w:cs="Times New Roman"/>
        </w:rPr>
        <w:t>,</w:t>
      </w:r>
      <w:r w:rsidRPr="001E6178">
        <w:rPr>
          <w:rFonts w:ascii="Times New Roman" w:hAnsi="Times New Roman" w:cs="Times New Roman"/>
        </w:rPr>
        <w:t xml:space="preserve"> has </w:t>
      </w:r>
      <w:r w:rsidR="000D71B5" w:rsidRPr="001E6178">
        <w:rPr>
          <w:rFonts w:ascii="Times New Roman" w:hAnsi="Times New Roman" w:cs="Times New Roman"/>
        </w:rPr>
        <w:t xml:space="preserve">now </w:t>
      </w:r>
      <w:r w:rsidRPr="001E6178">
        <w:rPr>
          <w:rFonts w:ascii="Times New Roman" w:hAnsi="Times New Roman" w:cs="Times New Roman"/>
        </w:rPr>
        <w:t>been completely reversed</w:t>
      </w:r>
      <w:r w:rsidR="00E05B87">
        <w:rPr>
          <w:rFonts w:ascii="Times New Roman" w:hAnsi="Times New Roman" w:cs="Times New Roman"/>
        </w:rPr>
        <w:t xml:space="preserve">. </w:t>
      </w:r>
      <w:r w:rsidRPr="001E6178">
        <w:rPr>
          <w:rFonts w:ascii="Times New Roman" w:hAnsi="Times New Roman" w:cs="Times New Roman"/>
        </w:rPr>
        <w:t xml:space="preserve">The vast majority of children in alternative care in Ireland are </w:t>
      </w:r>
      <w:r w:rsidR="00644F47" w:rsidRPr="001E6178">
        <w:rPr>
          <w:rFonts w:ascii="Times New Roman" w:hAnsi="Times New Roman" w:cs="Times New Roman"/>
        </w:rPr>
        <w:t xml:space="preserve">now </w:t>
      </w:r>
      <w:r w:rsidRPr="001E6178">
        <w:rPr>
          <w:rFonts w:ascii="Times New Roman" w:hAnsi="Times New Roman" w:cs="Times New Roman"/>
        </w:rPr>
        <w:t>being cared for in a family setting</w:t>
      </w:r>
      <w:r w:rsidR="00855EEB">
        <w:rPr>
          <w:rFonts w:ascii="Times New Roman" w:hAnsi="Times New Roman" w:cs="Times New Roman"/>
        </w:rPr>
        <w:t xml:space="preserve">. </w:t>
      </w:r>
      <w:r w:rsidR="00CF5CA5" w:rsidRPr="001E6178">
        <w:rPr>
          <w:rFonts w:ascii="Times New Roman" w:hAnsi="Times New Roman" w:cs="Times New Roman"/>
        </w:rPr>
        <w:t>Residential care makes up 7% (</w:t>
      </w:r>
      <w:r w:rsidRPr="001E6178">
        <w:rPr>
          <w:rFonts w:ascii="Times New Roman" w:hAnsi="Times New Roman" w:cs="Times New Roman"/>
        </w:rPr>
        <w:t>422) of children in care</w:t>
      </w:r>
      <w:r w:rsidR="00CF5CA5" w:rsidRPr="001E6178">
        <w:rPr>
          <w:rFonts w:ascii="Times New Roman" w:hAnsi="Times New Roman" w:cs="Times New Roman"/>
        </w:rPr>
        <w:t xml:space="preserve"> in Ireland</w:t>
      </w:r>
      <w:r w:rsidR="005F1FE6">
        <w:rPr>
          <w:rFonts w:ascii="Times New Roman" w:hAnsi="Times New Roman" w:cs="Times New Roman"/>
        </w:rPr>
        <w:t>.</w:t>
      </w:r>
      <w:r w:rsidR="00BA5656" w:rsidRPr="001E6178">
        <w:rPr>
          <w:rFonts w:ascii="Times New Roman" w:hAnsi="Times New Roman" w:cs="Times New Roman"/>
        </w:rPr>
        <w:t xml:space="preserve"> Children who enter residential care do so because of family problems, neglect or abuse, however many of the children in residential care are placed there due to challenging behaviour, which is better managed in such a setting</w:t>
      </w:r>
      <w:r w:rsidR="008D75B1" w:rsidRPr="001E6178">
        <w:rPr>
          <w:rFonts w:ascii="Times New Roman" w:hAnsi="Times New Roman" w:cs="Times New Roman"/>
        </w:rPr>
        <w:t>.</w:t>
      </w:r>
      <w:r w:rsidR="00BA5656" w:rsidRPr="001E6178">
        <w:rPr>
          <w:rFonts w:ascii="Times New Roman" w:hAnsi="Times New Roman" w:cs="Times New Roman"/>
        </w:rPr>
        <w:t xml:space="preserve"> </w:t>
      </w:r>
      <w:r w:rsidR="008D75B1" w:rsidRPr="001E6178">
        <w:rPr>
          <w:rFonts w:ascii="Times New Roman" w:hAnsi="Times New Roman" w:cs="Times New Roman"/>
        </w:rPr>
        <w:t xml:space="preserve"> </w:t>
      </w:r>
      <w:r w:rsidRPr="001E6178">
        <w:rPr>
          <w:rFonts w:ascii="Times New Roman" w:hAnsi="Times New Roman" w:cs="Times New Roman"/>
        </w:rPr>
        <w:t>The overwhelming majority of residential care centres are</w:t>
      </w:r>
      <w:r w:rsidR="00750957" w:rsidRPr="001E6178">
        <w:rPr>
          <w:rFonts w:ascii="Times New Roman" w:hAnsi="Times New Roman" w:cs="Times New Roman"/>
        </w:rPr>
        <w:t xml:space="preserve"> small and</w:t>
      </w:r>
      <w:r w:rsidRPr="001E6178">
        <w:rPr>
          <w:rFonts w:ascii="Times New Roman" w:hAnsi="Times New Roman" w:cs="Times New Roman"/>
        </w:rPr>
        <w:t xml:space="preserve"> community based, </w:t>
      </w:r>
      <w:r w:rsidR="00750957" w:rsidRPr="001E6178">
        <w:rPr>
          <w:rFonts w:ascii="Times New Roman" w:hAnsi="Times New Roman" w:cs="Times New Roman"/>
        </w:rPr>
        <w:t xml:space="preserve">with </w:t>
      </w:r>
      <w:r w:rsidRPr="001E6178">
        <w:rPr>
          <w:rFonts w:ascii="Times New Roman" w:hAnsi="Times New Roman" w:cs="Times New Roman"/>
        </w:rPr>
        <w:t xml:space="preserve">most have approximately two beds only, </w:t>
      </w:r>
      <w:r w:rsidR="00750957" w:rsidRPr="001E6178">
        <w:rPr>
          <w:rFonts w:ascii="Times New Roman" w:hAnsi="Times New Roman" w:cs="Times New Roman"/>
        </w:rPr>
        <w:t xml:space="preserve">and </w:t>
      </w:r>
      <w:r w:rsidRPr="001E6178">
        <w:rPr>
          <w:rFonts w:ascii="Times New Roman" w:hAnsi="Times New Roman" w:cs="Times New Roman"/>
        </w:rPr>
        <w:t xml:space="preserve">the largest one having six beds. These residential centres are staffed 24 hours by social care workers, and are </w:t>
      </w:r>
      <w:r w:rsidRPr="001E6178">
        <w:rPr>
          <w:rFonts w:ascii="Times New Roman" w:hAnsi="Times New Roman" w:cs="Times New Roman"/>
        </w:rPr>
        <w:lastRenderedPageBreak/>
        <w:t xml:space="preserve">especially equipped to deal with the specific issues of the children placed there. </w:t>
      </w:r>
    </w:p>
    <w:p w:rsidR="004556DC" w:rsidRPr="001E6178" w:rsidRDefault="0045527A" w:rsidP="00CF5CA5">
      <w:pPr>
        <w:pBdr>
          <w:top w:val="nil"/>
          <w:left w:val="nil"/>
          <w:bottom w:val="nil"/>
          <w:right w:val="nil"/>
          <w:between w:val="nil"/>
        </w:pBdr>
        <w:suppressAutoHyphens/>
        <w:spacing w:before="280" w:after="60" w:line="276" w:lineRule="auto"/>
        <w:jc w:val="both"/>
        <w:rPr>
          <w:rFonts w:ascii="Times New Roman" w:hAnsi="Times New Roman" w:cs="Times New Roman"/>
          <w:b/>
        </w:rPr>
      </w:pPr>
      <w:r w:rsidRPr="001E6178">
        <w:rPr>
          <w:rFonts w:ascii="Times New Roman" w:hAnsi="Times New Roman" w:cs="Times New Roman"/>
          <w:b/>
        </w:rPr>
        <w:t>Alternative Care in the Context of COVID-19</w:t>
      </w:r>
    </w:p>
    <w:p w:rsidR="00D268E5" w:rsidRPr="001E6178" w:rsidRDefault="004556DC" w:rsidP="00FF1A35">
      <w:pPr>
        <w:spacing w:line="276" w:lineRule="auto"/>
        <w:jc w:val="both"/>
        <w:rPr>
          <w:rFonts w:ascii="Times New Roman" w:hAnsi="Times New Roman" w:cs="Times New Roman"/>
        </w:rPr>
      </w:pPr>
      <w:r w:rsidRPr="001E6178">
        <w:rPr>
          <w:rFonts w:ascii="Times New Roman" w:hAnsi="Times New Roman" w:cs="Times New Roman"/>
        </w:rPr>
        <w:t xml:space="preserve">With the </w:t>
      </w:r>
      <w:r w:rsidR="00646F23">
        <w:rPr>
          <w:rFonts w:ascii="Times New Roman" w:hAnsi="Times New Roman" w:cs="Times New Roman"/>
        </w:rPr>
        <w:t>emergency measures</w:t>
      </w:r>
      <w:r w:rsidR="0040317C">
        <w:rPr>
          <w:rFonts w:ascii="Times New Roman" w:hAnsi="Times New Roman" w:cs="Times New Roman"/>
        </w:rPr>
        <w:t xml:space="preserve"> imposed by </w:t>
      </w:r>
      <w:r w:rsidRPr="001E6178">
        <w:rPr>
          <w:rFonts w:ascii="Times New Roman" w:hAnsi="Times New Roman" w:cs="Times New Roman"/>
        </w:rPr>
        <w:t>COVID</w:t>
      </w:r>
      <w:r w:rsidR="001F70D1">
        <w:rPr>
          <w:rFonts w:ascii="Times New Roman" w:hAnsi="Times New Roman" w:cs="Times New Roman"/>
        </w:rPr>
        <w:t>-19</w:t>
      </w:r>
      <w:r w:rsidRPr="001E6178">
        <w:rPr>
          <w:rFonts w:ascii="Times New Roman" w:hAnsi="Times New Roman" w:cs="Times New Roman"/>
        </w:rPr>
        <w:t>, many efforts were made to make sure that</w:t>
      </w:r>
      <w:r w:rsidR="00E350B7" w:rsidRPr="001E6178">
        <w:rPr>
          <w:rFonts w:ascii="Times New Roman" w:hAnsi="Times New Roman" w:cs="Times New Roman"/>
        </w:rPr>
        <w:t xml:space="preserve"> child protection work c</w:t>
      </w:r>
      <w:r w:rsidRPr="001E6178">
        <w:rPr>
          <w:rFonts w:ascii="Times New Roman" w:hAnsi="Times New Roman" w:cs="Times New Roman"/>
        </w:rPr>
        <w:t xml:space="preserve">ould continue as effectively as possible. </w:t>
      </w:r>
      <w:r w:rsidR="0045527A" w:rsidRPr="001E6178">
        <w:rPr>
          <w:rFonts w:ascii="Times New Roman" w:hAnsi="Times New Roman" w:cs="Times New Roman"/>
        </w:rPr>
        <w:t>For example, t</w:t>
      </w:r>
      <w:r w:rsidRPr="001E6178">
        <w:rPr>
          <w:rFonts w:ascii="Times New Roman" w:hAnsi="Times New Roman" w:cs="Times New Roman"/>
        </w:rPr>
        <w:t xml:space="preserve">wo sets of </w:t>
      </w:r>
      <w:r w:rsidR="00E71F09" w:rsidRPr="001E6178">
        <w:rPr>
          <w:rFonts w:ascii="Times New Roman" w:hAnsi="Times New Roman" w:cs="Times New Roman"/>
        </w:rPr>
        <w:t>r</w:t>
      </w:r>
      <w:r w:rsidRPr="001E6178">
        <w:rPr>
          <w:rFonts w:ascii="Times New Roman" w:hAnsi="Times New Roman" w:cs="Times New Roman"/>
        </w:rPr>
        <w:t>egulations governing foster care and relative foster care were am</w:t>
      </w:r>
      <w:r w:rsidR="00E350B7" w:rsidRPr="001E6178">
        <w:rPr>
          <w:rFonts w:ascii="Times New Roman" w:hAnsi="Times New Roman" w:cs="Times New Roman"/>
        </w:rPr>
        <w:t>ended in response to the COVID</w:t>
      </w:r>
      <w:r w:rsidR="009E05A3" w:rsidRPr="001E6178">
        <w:rPr>
          <w:rFonts w:ascii="Times New Roman" w:hAnsi="Times New Roman" w:cs="Times New Roman"/>
        </w:rPr>
        <w:t xml:space="preserve"> crises. These amendments </w:t>
      </w:r>
      <w:r w:rsidRPr="001E6178">
        <w:rPr>
          <w:rFonts w:ascii="Times New Roman" w:hAnsi="Times New Roman" w:cs="Times New Roman"/>
        </w:rPr>
        <w:t>provided</w:t>
      </w:r>
      <w:r w:rsidR="009E05A3" w:rsidRPr="001E6178">
        <w:rPr>
          <w:rFonts w:ascii="Times New Roman" w:hAnsi="Times New Roman" w:cs="Times New Roman"/>
        </w:rPr>
        <w:t xml:space="preserve"> a more flexible</w:t>
      </w:r>
      <w:r w:rsidRPr="001E6178">
        <w:rPr>
          <w:rFonts w:ascii="Times New Roman" w:hAnsi="Times New Roman" w:cs="Times New Roman"/>
        </w:rPr>
        <w:t xml:space="preserve"> approval process for foster carers</w:t>
      </w:r>
      <w:r w:rsidR="009E05A3" w:rsidRPr="001E6178">
        <w:rPr>
          <w:rFonts w:ascii="Times New Roman" w:hAnsi="Times New Roman" w:cs="Times New Roman"/>
        </w:rPr>
        <w:t xml:space="preserve">, and a relaxation of </w:t>
      </w:r>
      <w:r w:rsidRPr="001E6178">
        <w:rPr>
          <w:rFonts w:ascii="Times New Roman" w:hAnsi="Times New Roman" w:cs="Times New Roman"/>
        </w:rPr>
        <w:t>the statutory timelines surrounding the visitation of children in care, for the durati</w:t>
      </w:r>
      <w:r w:rsidR="009E05A3" w:rsidRPr="001E6178">
        <w:rPr>
          <w:rFonts w:ascii="Times New Roman" w:hAnsi="Times New Roman" w:cs="Times New Roman"/>
        </w:rPr>
        <w:t>on of the crises.</w:t>
      </w:r>
      <w:r w:rsidRPr="001E6178">
        <w:rPr>
          <w:rFonts w:ascii="Times New Roman" w:hAnsi="Times New Roman" w:cs="Times New Roman"/>
        </w:rPr>
        <w:t xml:space="preserve"> This was to continu</w:t>
      </w:r>
      <w:r w:rsidR="005F1FE6">
        <w:rPr>
          <w:rFonts w:ascii="Times New Roman" w:hAnsi="Times New Roman" w:cs="Times New Roman"/>
        </w:rPr>
        <w:t xml:space="preserve">ation </w:t>
      </w:r>
      <w:r w:rsidRPr="001E6178">
        <w:rPr>
          <w:rFonts w:ascii="Times New Roman" w:hAnsi="Times New Roman" w:cs="Times New Roman"/>
        </w:rPr>
        <w:t>this essential service during the crisis</w:t>
      </w:r>
      <w:r w:rsidR="00684324" w:rsidRPr="001E6178">
        <w:rPr>
          <w:rFonts w:ascii="Times New Roman" w:hAnsi="Times New Roman" w:cs="Times New Roman"/>
        </w:rPr>
        <w:t>, and to ensure that children could continue to be placed in foster care/relative foster care as necessary, but with due regard to safety.</w:t>
      </w:r>
      <w:r w:rsidRPr="001E6178">
        <w:rPr>
          <w:rFonts w:ascii="Times New Roman" w:hAnsi="Times New Roman" w:cs="Times New Roman"/>
        </w:rPr>
        <w:t xml:space="preserve"> </w:t>
      </w:r>
    </w:p>
    <w:p w:rsidR="004556DC" w:rsidRPr="001E6178" w:rsidRDefault="00E350B7" w:rsidP="00FF1A35">
      <w:pPr>
        <w:spacing w:line="276" w:lineRule="auto"/>
        <w:jc w:val="both"/>
        <w:rPr>
          <w:rFonts w:ascii="Times New Roman" w:hAnsi="Times New Roman" w:cs="Times New Roman"/>
        </w:rPr>
      </w:pPr>
      <w:r w:rsidRPr="001E6178">
        <w:rPr>
          <w:rFonts w:ascii="Times New Roman" w:hAnsi="Times New Roman" w:cs="Times New Roman"/>
        </w:rPr>
        <w:t>As of May 2021, the</w:t>
      </w:r>
      <w:r w:rsidR="0045527A" w:rsidRPr="001E6178">
        <w:rPr>
          <w:rFonts w:ascii="Times New Roman" w:hAnsi="Times New Roman" w:cs="Times New Roman"/>
        </w:rPr>
        <w:t xml:space="preserve"> revised</w:t>
      </w:r>
      <w:r w:rsidRPr="001E6178">
        <w:rPr>
          <w:rFonts w:ascii="Times New Roman" w:hAnsi="Times New Roman" w:cs="Times New Roman"/>
        </w:rPr>
        <w:t xml:space="preserve"> </w:t>
      </w:r>
      <w:r w:rsidR="00E71F09" w:rsidRPr="001E6178">
        <w:rPr>
          <w:rFonts w:ascii="Times New Roman" w:hAnsi="Times New Roman" w:cs="Times New Roman"/>
        </w:rPr>
        <w:t>r</w:t>
      </w:r>
      <w:r w:rsidRPr="001E6178">
        <w:rPr>
          <w:rFonts w:ascii="Times New Roman" w:hAnsi="Times New Roman" w:cs="Times New Roman"/>
        </w:rPr>
        <w:t xml:space="preserve">egulations </w:t>
      </w:r>
      <w:r w:rsidR="0045527A" w:rsidRPr="001E6178">
        <w:rPr>
          <w:rFonts w:ascii="Times New Roman" w:hAnsi="Times New Roman" w:cs="Times New Roman"/>
        </w:rPr>
        <w:t>were allowed to lapse in response to the</w:t>
      </w:r>
      <w:r w:rsidRPr="001E6178">
        <w:rPr>
          <w:rFonts w:ascii="Times New Roman" w:hAnsi="Times New Roman" w:cs="Times New Roman"/>
        </w:rPr>
        <w:t xml:space="preserve"> improved public health conditions</w:t>
      </w:r>
      <w:r w:rsidR="0045527A" w:rsidRPr="001E6178">
        <w:rPr>
          <w:rFonts w:ascii="Times New Roman" w:hAnsi="Times New Roman" w:cs="Times New Roman"/>
        </w:rPr>
        <w:t>.</w:t>
      </w:r>
    </w:p>
    <w:p w:rsidR="00E27FCC" w:rsidRPr="001E6178" w:rsidRDefault="00E350B7" w:rsidP="00E27FCC">
      <w:pPr>
        <w:pBdr>
          <w:top w:val="nil"/>
          <w:left w:val="nil"/>
          <w:bottom w:val="nil"/>
          <w:right w:val="nil"/>
          <w:between w:val="nil"/>
        </w:pBdr>
        <w:suppressAutoHyphens/>
        <w:spacing w:after="120" w:line="276" w:lineRule="auto"/>
        <w:jc w:val="both"/>
        <w:rPr>
          <w:rFonts w:ascii="Times New Roman" w:hAnsi="Times New Roman" w:cs="Times New Roman"/>
        </w:rPr>
      </w:pP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also introduced </w:t>
      </w:r>
      <w:r w:rsidR="004556DC" w:rsidRPr="001E6178">
        <w:rPr>
          <w:rFonts w:ascii="Times New Roman" w:hAnsi="Times New Roman" w:cs="Times New Roman"/>
        </w:rPr>
        <w:t xml:space="preserve">specific measures </w:t>
      </w:r>
      <w:r w:rsidR="00E27FCC" w:rsidRPr="001E6178">
        <w:rPr>
          <w:rFonts w:ascii="Times New Roman" w:hAnsi="Times New Roman" w:cs="Times New Roman"/>
        </w:rPr>
        <w:t>to ensure that children ageing out of care or young people in receipt of aftercare, who were already balancing the transition from care to independent living, would not be adversely affected by the pandemic in terms of access to supports and aftercare</w:t>
      </w:r>
      <w:r w:rsidR="00247387" w:rsidRPr="001E6178">
        <w:rPr>
          <w:rFonts w:ascii="Times New Roman" w:hAnsi="Times New Roman" w:cs="Times New Roman"/>
        </w:rPr>
        <w:t xml:space="preserve">. This included: </w:t>
      </w:r>
    </w:p>
    <w:p w:rsidR="004556DC" w:rsidRPr="001E6178" w:rsidRDefault="00CB2483" w:rsidP="00CB2483">
      <w:pPr>
        <w:pStyle w:val="ListParagraph"/>
        <w:numPr>
          <w:ilvl w:val="0"/>
          <w:numId w:val="14"/>
        </w:numPr>
        <w:spacing w:after="160" w:line="276" w:lineRule="auto"/>
        <w:ind w:left="425"/>
        <w:contextualSpacing w:val="0"/>
        <w:jc w:val="both"/>
        <w:rPr>
          <w:rFonts w:ascii="Times New Roman" w:hAnsi="Times New Roman" w:cs="Times New Roman"/>
          <w:sz w:val="22"/>
        </w:rPr>
      </w:pPr>
      <w:r w:rsidRPr="001E6178">
        <w:rPr>
          <w:rFonts w:ascii="Times New Roman" w:hAnsi="Times New Roman" w:cs="Times New Roman"/>
          <w:sz w:val="22"/>
        </w:rPr>
        <w:lastRenderedPageBreak/>
        <w:t>T</w:t>
      </w:r>
      <w:r w:rsidR="004556DC" w:rsidRPr="001E6178">
        <w:rPr>
          <w:rFonts w:ascii="Times New Roman" w:hAnsi="Times New Roman" w:cs="Times New Roman"/>
          <w:sz w:val="22"/>
        </w:rPr>
        <w:t>he aftercare allowance of €300 per week continue</w:t>
      </w:r>
      <w:r w:rsidR="00F462E8">
        <w:rPr>
          <w:rFonts w:ascii="Times New Roman" w:hAnsi="Times New Roman" w:cs="Times New Roman"/>
          <w:sz w:val="22"/>
        </w:rPr>
        <w:t>d</w:t>
      </w:r>
      <w:r w:rsidR="004556DC" w:rsidRPr="001E6178">
        <w:rPr>
          <w:rFonts w:ascii="Times New Roman" w:hAnsi="Times New Roman" w:cs="Times New Roman"/>
          <w:sz w:val="22"/>
        </w:rPr>
        <w:t xml:space="preserve"> to be administered to care leavers who are currently in receipt of the allowance, and to those who become eligible during this period, up until 31st January 2021.</w:t>
      </w:r>
    </w:p>
    <w:p w:rsidR="004556DC" w:rsidRPr="001E6178" w:rsidRDefault="004556DC" w:rsidP="00CB2483">
      <w:pPr>
        <w:pStyle w:val="ListParagraph"/>
        <w:numPr>
          <w:ilvl w:val="0"/>
          <w:numId w:val="6"/>
        </w:numPr>
        <w:spacing w:after="160" w:line="276" w:lineRule="auto"/>
        <w:ind w:left="425" w:hanging="357"/>
        <w:contextualSpacing w:val="0"/>
        <w:jc w:val="both"/>
        <w:rPr>
          <w:rFonts w:ascii="Times New Roman" w:hAnsi="Times New Roman" w:cs="Times New Roman"/>
          <w:sz w:val="22"/>
        </w:rPr>
      </w:pPr>
      <w:r w:rsidRPr="001E6178">
        <w:rPr>
          <w:rFonts w:ascii="Times New Roman" w:hAnsi="Times New Roman" w:cs="Times New Roman"/>
          <w:sz w:val="22"/>
        </w:rPr>
        <w:t>All young people who reach the age of majority (18 years old) during the public health crisis w</w:t>
      </w:r>
      <w:r w:rsidR="008A44D6">
        <w:rPr>
          <w:rFonts w:ascii="Times New Roman" w:hAnsi="Times New Roman" w:cs="Times New Roman"/>
          <w:sz w:val="22"/>
        </w:rPr>
        <w:t>ere</w:t>
      </w:r>
      <w:r w:rsidRPr="001E6178">
        <w:rPr>
          <w:rFonts w:ascii="Times New Roman" w:hAnsi="Times New Roman" w:cs="Times New Roman"/>
          <w:sz w:val="22"/>
        </w:rPr>
        <w:t xml:space="preserve"> supported to remain in their</w:t>
      </w:r>
      <w:r w:rsidR="0045527A" w:rsidRPr="001E6178">
        <w:rPr>
          <w:rFonts w:ascii="Times New Roman" w:hAnsi="Times New Roman" w:cs="Times New Roman"/>
          <w:sz w:val="22"/>
        </w:rPr>
        <w:t xml:space="preserve"> care</w:t>
      </w:r>
      <w:r w:rsidRPr="001E6178">
        <w:rPr>
          <w:rFonts w:ascii="Times New Roman" w:hAnsi="Times New Roman" w:cs="Times New Roman"/>
          <w:sz w:val="22"/>
        </w:rPr>
        <w:t xml:space="preserve"> placement until the 31st January 2021. </w:t>
      </w:r>
    </w:p>
    <w:p w:rsidR="004556DC" w:rsidRPr="001E6178" w:rsidRDefault="004556DC" w:rsidP="009E05A3">
      <w:pPr>
        <w:pStyle w:val="ListParagraph"/>
        <w:numPr>
          <w:ilvl w:val="0"/>
          <w:numId w:val="6"/>
        </w:numPr>
        <w:spacing w:after="160" w:line="276" w:lineRule="auto"/>
        <w:ind w:left="426" w:hanging="357"/>
        <w:contextualSpacing w:val="0"/>
        <w:jc w:val="both"/>
        <w:rPr>
          <w:rFonts w:ascii="Times New Roman" w:hAnsi="Times New Roman" w:cs="Times New Roman"/>
          <w:sz w:val="22"/>
        </w:rPr>
      </w:pPr>
      <w:r w:rsidRPr="001E6178">
        <w:rPr>
          <w:rFonts w:ascii="Times New Roman" w:hAnsi="Times New Roman" w:cs="Times New Roman"/>
          <w:sz w:val="22"/>
        </w:rPr>
        <w:t xml:space="preserve">Young adults who are engaged in education or accredited training will be supported to continue to engage in this activity, through the various methods employed by colleges and training services. </w:t>
      </w:r>
    </w:p>
    <w:p w:rsidR="009116F5" w:rsidRPr="001E6178" w:rsidRDefault="00F91DED" w:rsidP="009E05A3">
      <w:pPr>
        <w:pBdr>
          <w:top w:val="nil"/>
          <w:left w:val="nil"/>
          <w:bottom w:val="nil"/>
          <w:right w:val="nil"/>
          <w:between w:val="nil"/>
        </w:pBdr>
        <w:suppressAutoHyphens/>
        <w:spacing w:before="280" w:after="60" w:line="276" w:lineRule="auto"/>
        <w:jc w:val="both"/>
        <w:rPr>
          <w:rFonts w:ascii="Times New Roman" w:hAnsi="Times New Roman" w:cs="Times New Roman"/>
          <w:b/>
        </w:rPr>
      </w:pPr>
      <w:r w:rsidRPr="001E6178">
        <w:rPr>
          <w:rFonts w:ascii="Times New Roman" w:hAnsi="Times New Roman" w:cs="Times New Roman"/>
          <w:b/>
        </w:rPr>
        <w:t xml:space="preserve">Traveller and Roma </w:t>
      </w:r>
      <w:r w:rsidR="003933C6" w:rsidRPr="001E6178">
        <w:rPr>
          <w:rFonts w:ascii="Times New Roman" w:hAnsi="Times New Roman" w:cs="Times New Roman"/>
          <w:b/>
        </w:rPr>
        <w:t>C</w:t>
      </w:r>
      <w:r w:rsidRPr="001E6178">
        <w:rPr>
          <w:rFonts w:ascii="Times New Roman" w:hAnsi="Times New Roman" w:cs="Times New Roman"/>
          <w:b/>
        </w:rPr>
        <w:t xml:space="preserve">ommunities </w:t>
      </w:r>
    </w:p>
    <w:p w:rsidR="009116F5" w:rsidRPr="00855EEB" w:rsidRDefault="00241B93" w:rsidP="00FF1A35">
      <w:pPr>
        <w:pBdr>
          <w:top w:val="nil"/>
          <w:left w:val="nil"/>
          <w:bottom w:val="nil"/>
          <w:right w:val="nil"/>
          <w:between w:val="nil"/>
        </w:pBdr>
        <w:suppressAutoHyphens/>
        <w:spacing w:after="120" w:line="276" w:lineRule="auto"/>
        <w:jc w:val="both"/>
        <w:rPr>
          <w:rFonts w:ascii="Times New Roman" w:hAnsi="Times New Roman" w:cs="Times New Roman"/>
        </w:rPr>
      </w:pPr>
      <w:r w:rsidRPr="001E6178">
        <w:rPr>
          <w:rFonts w:ascii="Times New Roman" w:hAnsi="Times New Roman" w:cs="Times New Roman"/>
        </w:rPr>
        <w:t xml:space="preserve">The </w:t>
      </w:r>
      <w:r w:rsidR="009116F5" w:rsidRPr="001E6178">
        <w:rPr>
          <w:rFonts w:ascii="Times New Roman" w:hAnsi="Times New Roman" w:cs="Times New Roman"/>
          <w:i/>
        </w:rPr>
        <w:t>National Traveller and Roma Inclusion Strategy</w:t>
      </w:r>
      <w:r w:rsidR="009116F5" w:rsidRPr="001E6178">
        <w:rPr>
          <w:rFonts w:ascii="Times New Roman" w:hAnsi="Times New Roman" w:cs="Times New Roman"/>
        </w:rPr>
        <w:t xml:space="preserve"> </w:t>
      </w:r>
      <w:r w:rsidR="002E69CB" w:rsidRPr="001E6178">
        <w:rPr>
          <w:rFonts w:ascii="Times New Roman" w:hAnsi="Times New Roman" w:cs="Times New Roman"/>
          <w:i/>
        </w:rPr>
        <w:t>(</w:t>
      </w:r>
      <w:r w:rsidR="002E69CB" w:rsidRPr="001E6178">
        <w:rPr>
          <w:rFonts w:ascii="Times New Roman" w:hAnsi="Times New Roman" w:cs="Times New Roman"/>
        </w:rPr>
        <w:t>2017-2021)</w:t>
      </w:r>
      <w:r w:rsidR="00EE02A4" w:rsidRPr="001E6178">
        <w:rPr>
          <w:rStyle w:val="FootnoteReference"/>
          <w:rFonts w:ascii="Times New Roman" w:hAnsi="Times New Roman" w:cs="Times New Roman"/>
        </w:rPr>
        <w:footnoteReference w:id="9"/>
      </w:r>
      <w:r w:rsidR="002E69CB" w:rsidRPr="001E6178">
        <w:rPr>
          <w:rFonts w:ascii="Times New Roman" w:hAnsi="Times New Roman" w:cs="Times New Roman"/>
        </w:rPr>
        <w:t xml:space="preserve"> is a cross-Departmental initiative</w:t>
      </w:r>
      <w:r w:rsidR="00007AAC">
        <w:rPr>
          <w:rFonts w:ascii="Times New Roman" w:hAnsi="Times New Roman" w:cs="Times New Roman"/>
        </w:rPr>
        <w:t>,</w:t>
      </w:r>
      <w:r w:rsidR="002E69CB" w:rsidRPr="001E6178">
        <w:rPr>
          <w:rFonts w:ascii="Times New Roman" w:hAnsi="Times New Roman" w:cs="Times New Roman"/>
        </w:rPr>
        <w:t xml:space="preserve"> </w:t>
      </w:r>
      <w:r w:rsidR="00007AAC">
        <w:rPr>
          <w:rFonts w:ascii="Times New Roman" w:hAnsi="Times New Roman" w:cs="Times New Roman"/>
        </w:rPr>
        <w:t xml:space="preserve">which </w:t>
      </w:r>
      <w:r w:rsidR="009116F5" w:rsidRPr="001E6178">
        <w:rPr>
          <w:rFonts w:ascii="Times New Roman" w:hAnsi="Times New Roman" w:cs="Times New Roman"/>
        </w:rPr>
        <w:t xml:space="preserve">specifies that Traveller and Roma children should be consulted appropriately in the development of policy, legislation, research and services, and that </w:t>
      </w:r>
      <w:proofErr w:type="spellStart"/>
      <w:r w:rsidR="009116F5" w:rsidRPr="001E6178">
        <w:rPr>
          <w:rFonts w:ascii="Times New Roman" w:hAnsi="Times New Roman" w:cs="Times New Roman"/>
        </w:rPr>
        <w:t>Tusla</w:t>
      </w:r>
      <w:proofErr w:type="spellEnd"/>
      <w:r w:rsidR="009116F5" w:rsidRPr="001E6178">
        <w:rPr>
          <w:rFonts w:ascii="Times New Roman" w:hAnsi="Times New Roman" w:cs="Times New Roman"/>
        </w:rPr>
        <w:t xml:space="preserve"> will encourage representations from the </w:t>
      </w:r>
      <w:r w:rsidR="00F91DED" w:rsidRPr="001E6178">
        <w:rPr>
          <w:rFonts w:ascii="Times New Roman" w:hAnsi="Times New Roman" w:cs="Times New Roman"/>
        </w:rPr>
        <w:t>T</w:t>
      </w:r>
      <w:r w:rsidR="009116F5" w:rsidRPr="001E6178">
        <w:rPr>
          <w:rFonts w:ascii="Times New Roman" w:hAnsi="Times New Roman" w:cs="Times New Roman"/>
        </w:rPr>
        <w:t xml:space="preserve">raveller and Roma communities in all relevant participatory forums. </w:t>
      </w:r>
    </w:p>
    <w:p w:rsidR="00F91DED" w:rsidRPr="001E6178" w:rsidRDefault="00F91DED" w:rsidP="00FF1A35">
      <w:pPr>
        <w:pBdr>
          <w:top w:val="nil"/>
          <w:left w:val="nil"/>
          <w:bottom w:val="nil"/>
          <w:right w:val="nil"/>
          <w:between w:val="nil"/>
        </w:pBdr>
        <w:suppressAutoHyphens/>
        <w:spacing w:after="120" w:line="276" w:lineRule="auto"/>
        <w:jc w:val="both"/>
        <w:rPr>
          <w:rFonts w:ascii="Times New Roman" w:hAnsi="Times New Roman" w:cs="Times New Roman"/>
        </w:rPr>
      </w:pPr>
      <w:r w:rsidRPr="001E6178">
        <w:rPr>
          <w:rFonts w:ascii="Times New Roman" w:hAnsi="Times New Roman" w:cs="Times New Roman"/>
        </w:rPr>
        <w:t xml:space="preserve">The Strategy also outlines that appropriate, culturally sensitive, preventative and early intervention supports should be available for Traveller and Roma </w:t>
      </w:r>
      <w:r w:rsidRPr="001E6178">
        <w:rPr>
          <w:rFonts w:ascii="Times New Roman" w:hAnsi="Times New Roman" w:cs="Times New Roman"/>
        </w:rPr>
        <w:lastRenderedPageBreak/>
        <w:t xml:space="preserve">families, if and when required, to enable children to live in a safe and secure environment. </w:t>
      </w: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-led Child and Family Networks will encourage involvement from Traveller and Roma organisations and communities when engaging with Traveller and Roma families. The use of </w:t>
      </w:r>
      <w:proofErr w:type="spellStart"/>
      <w:r w:rsidRPr="001E6178">
        <w:rPr>
          <w:rFonts w:ascii="Times New Roman" w:hAnsi="Times New Roman" w:cs="Times New Roman"/>
        </w:rPr>
        <w:t>Meitheal</w:t>
      </w:r>
      <w:proofErr w:type="spellEnd"/>
      <w:r w:rsidRPr="001E6178">
        <w:rPr>
          <w:rFonts w:ascii="Times New Roman" w:hAnsi="Times New Roman" w:cs="Times New Roman"/>
        </w:rPr>
        <w:t xml:space="preserve"> will be encouraged where more than one agency involvement is needed to support children and families and concerns are not at a sufficient level of risk to require Social Work involvement. </w:t>
      </w: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will</w:t>
      </w:r>
      <w:r w:rsidR="00E71F09" w:rsidRPr="001E6178">
        <w:rPr>
          <w:rFonts w:ascii="Times New Roman" w:hAnsi="Times New Roman" w:cs="Times New Roman"/>
        </w:rPr>
        <w:t xml:space="preserve"> also</w:t>
      </w:r>
      <w:r w:rsidRPr="001E6178">
        <w:rPr>
          <w:rFonts w:ascii="Times New Roman" w:hAnsi="Times New Roman" w:cs="Times New Roman"/>
        </w:rPr>
        <w:t xml:space="preserve"> consider and promote the human rights and equality impact of its strategic programmes to ensure that its child protection and welfare services balance the need to recognise and respect ethnic and cultural diversity with the need to promote and ensure child welfare and protection. </w:t>
      </w:r>
    </w:p>
    <w:p w:rsidR="00F91DED" w:rsidRPr="001E6178" w:rsidRDefault="00F91DED" w:rsidP="00FF1A35">
      <w:pPr>
        <w:pBdr>
          <w:top w:val="nil"/>
          <w:left w:val="nil"/>
          <w:bottom w:val="nil"/>
          <w:right w:val="nil"/>
          <w:between w:val="nil"/>
        </w:pBdr>
        <w:suppressAutoHyphens/>
        <w:spacing w:after="120" w:line="276" w:lineRule="auto"/>
        <w:jc w:val="both"/>
        <w:rPr>
          <w:rFonts w:ascii="Times New Roman" w:hAnsi="Times New Roman" w:cs="Times New Roman"/>
        </w:rPr>
      </w:pPr>
      <w:r w:rsidRPr="001E6178">
        <w:rPr>
          <w:rFonts w:ascii="Times New Roman" w:hAnsi="Times New Roman" w:cs="Times New Roman"/>
        </w:rPr>
        <w:t xml:space="preserve">The Strategy further argues that there should be a special focus on traveller and Roma children’s rights, all work undertaken with the Traveller and Roma communities should be underpinned by the ten common basic principles on Roma inclusion adopted by the European Commission. </w:t>
      </w: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will consult with the Traveller and Roma communities in relation to the development of an implementation plan to support the provision of culturally-appropriate care placements for Traveller and Roma children who are in care. </w:t>
      </w: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will also highlight the need for culturally sensitive placements and a diversity of carers in its national recruitment campaigns for foster families, and ensure that Care Plans will consider the cultural needs of children in care. </w:t>
      </w:r>
    </w:p>
    <w:p w:rsidR="00114062" w:rsidRPr="001E6178" w:rsidRDefault="002E69CB" w:rsidP="00CB2483">
      <w:pPr>
        <w:pBdr>
          <w:top w:val="nil"/>
          <w:left w:val="nil"/>
          <w:bottom w:val="nil"/>
          <w:right w:val="nil"/>
          <w:between w:val="nil"/>
        </w:pBdr>
        <w:suppressAutoHyphens/>
        <w:spacing w:before="320" w:after="80" w:line="276" w:lineRule="auto"/>
        <w:jc w:val="both"/>
        <w:rPr>
          <w:rFonts w:ascii="Times New Roman" w:hAnsi="Times New Roman" w:cs="Times New Roman"/>
          <w:b/>
        </w:rPr>
      </w:pPr>
      <w:r w:rsidRPr="001E6178">
        <w:rPr>
          <w:rFonts w:ascii="Times New Roman" w:hAnsi="Times New Roman" w:cs="Times New Roman"/>
          <w:b/>
          <w:color w:val="000000"/>
        </w:rPr>
        <w:lastRenderedPageBreak/>
        <w:t>Abuse</w:t>
      </w:r>
      <w:r w:rsidR="00114062" w:rsidRPr="001E6178">
        <w:rPr>
          <w:rFonts w:ascii="Times New Roman" w:hAnsi="Times New Roman" w:cs="Times New Roman"/>
          <w:b/>
          <w:color w:val="000000"/>
        </w:rPr>
        <w:t xml:space="preserve"> prevention, intervention, complaints handling and therapeutic support</w:t>
      </w:r>
    </w:p>
    <w:p w:rsidR="009023EA" w:rsidRPr="001E6178" w:rsidRDefault="009023EA" w:rsidP="00FF1A35">
      <w:pPr>
        <w:spacing w:line="276" w:lineRule="auto"/>
        <w:jc w:val="both"/>
        <w:rPr>
          <w:rFonts w:ascii="Times New Roman" w:hAnsi="Times New Roman" w:cs="Times New Roman"/>
        </w:rPr>
      </w:pPr>
      <w:r w:rsidRPr="001E6178">
        <w:rPr>
          <w:rFonts w:ascii="Times New Roman" w:hAnsi="Times New Roman" w:cs="Times New Roman"/>
        </w:rPr>
        <w:t xml:space="preserve">As part of its commitment under the national policy framework for children and young people, </w:t>
      </w:r>
      <w:r w:rsidRPr="001E6178">
        <w:rPr>
          <w:rFonts w:ascii="Times New Roman" w:hAnsi="Times New Roman" w:cs="Times New Roman"/>
          <w:i/>
        </w:rPr>
        <w:t>Better Outcomes Brighter Futures</w:t>
      </w:r>
      <w:r w:rsidRPr="001E6178">
        <w:rPr>
          <w:rFonts w:ascii="Times New Roman" w:hAnsi="Times New Roman" w:cs="Times New Roman"/>
        </w:rPr>
        <w:t xml:space="preserve">, the Irish government made “Listening to and involving young people” a transformational goal. Part of this was the first </w:t>
      </w:r>
      <w:r w:rsidRPr="001E6178">
        <w:rPr>
          <w:rFonts w:ascii="Times New Roman" w:hAnsi="Times New Roman" w:cs="Times New Roman"/>
          <w:i/>
        </w:rPr>
        <w:t>National Strategy on Children and Young People’s Participation in Decision-Making 2015 – 2020</w:t>
      </w:r>
      <w:r w:rsidR="009F3424" w:rsidRPr="001E6178">
        <w:rPr>
          <w:rStyle w:val="FootnoteReference"/>
          <w:rFonts w:ascii="Times New Roman" w:hAnsi="Times New Roman" w:cs="Times New Roman"/>
          <w:i/>
        </w:rPr>
        <w:footnoteReference w:id="10"/>
      </w:r>
      <w:r w:rsidRPr="001E6178">
        <w:rPr>
          <w:rFonts w:ascii="Times New Roman" w:hAnsi="Times New Roman" w:cs="Times New Roman"/>
          <w:i/>
        </w:rPr>
        <w:t xml:space="preserve">. </w:t>
      </w:r>
      <w:r w:rsidRPr="001E6178">
        <w:rPr>
          <w:rFonts w:ascii="Times New Roman" w:hAnsi="Times New Roman" w:cs="Times New Roman"/>
        </w:rPr>
        <w:t xml:space="preserve">The strategy is guided and influenced by the United Nations Convention on the Rights of the Child (UNCRC) and the EU Charter of Fundamental Rights. </w:t>
      </w:r>
    </w:p>
    <w:p w:rsidR="002C1304" w:rsidRPr="001E6178" w:rsidRDefault="002C1304" w:rsidP="00FF1A35">
      <w:pPr>
        <w:spacing w:line="276" w:lineRule="auto"/>
        <w:jc w:val="both"/>
        <w:rPr>
          <w:rFonts w:ascii="Times New Roman" w:hAnsi="Times New Roman" w:cs="Times New Roman"/>
        </w:rPr>
      </w:pPr>
      <w:proofErr w:type="spellStart"/>
      <w:r w:rsidRPr="001E6178">
        <w:rPr>
          <w:rFonts w:ascii="Times New Roman" w:hAnsi="Times New Roman" w:cs="Times New Roman"/>
        </w:rPr>
        <w:t>Tusla’s</w:t>
      </w:r>
      <w:proofErr w:type="spellEnd"/>
      <w:r w:rsidRPr="001E6178">
        <w:rPr>
          <w:rFonts w:ascii="Times New Roman" w:hAnsi="Times New Roman" w:cs="Times New Roman"/>
        </w:rPr>
        <w:t xml:space="preserve"> </w:t>
      </w:r>
      <w:r w:rsidRPr="001E6178">
        <w:rPr>
          <w:rFonts w:ascii="Times New Roman" w:hAnsi="Times New Roman" w:cs="Times New Roman"/>
          <w:i/>
        </w:rPr>
        <w:t>Children First: National Guidance for the Protection and Welfare of Children</w:t>
      </w:r>
      <w:r w:rsidR="009D165C" w:rsidRPr="001E6178">
        <w:rPr>
          <w:rStyle w:val="FootnoteReference"/>
          <w:rFonts w:ascii="Times New Roman" w:hAnsi="Times New Roman" w:cs="Times New Roman"/>
          <w:i/>
        </w:rPr>
        <w:footnoteReference w:id="11"/>
      </w:r>
      <w:r w:rsidRPr="001E6178">
        <w:rPr>
          <w:rFonts w:ascii="Times New Roman" w:hAnsi="Times New Roman" w:cs="Times New Roman"/>
        </w:rPr>
        <w:t xml:space="preserve"> outlines the steps which should be taken to ensure that a child or young person is protected from abuse, and what a person should, and is legally obliged, to do if they suspect abuse is taking place. It also includes specific information for professionals and organisations which have legal obligations under the Children First Act 2015 to keep children safe, and to report any concerns they have about a child’s welfare. </w:t>
      </w:r>
    </w:p>
    <w:p w:rsidR="002C1304" w:rsidRPr="001E6178" w:rsidRDefault="002C1304" w:rsidP="00FF1A35">
      <w:pPr>
        <w:spacing w:line="276" w:lineRule="auto"/>
        <w:jc w:val="both"/>
        <w:rPr>
          <w:rFonts w:ascii="Times New Roman" w:hAnsi="Times New Roman" w:cs="Times New Roman"/>
        </w:rPr>
      </w:pPr>
      <w:r w:rsidRPr="001E6178">
        <w:rPr>
          <w:rFonts w:ascii="Times New Roman" w:hAnsi="Times New Roman" w:cs="Times New Roman"/>
          <w:i/>
        </w:rPr>
        <w:t>Children First</w:t>
      </w:r>
      <w:r w:rsidRPr="001E6178">
        <w:rPr>
          <w:rFonts w:ascii="Times New Roman" w:hAnsi="Times New Roman" w:cs="Times New Roman"/>
        </w:rPr>
        <w:t xml:space="preserve"> includes circumstances</w:t>
      </w:r>
      <w:r w:rsidR="009D165C" w:rsidRPr="001E6178">
        <w:rPr>
          <w:rFonts w:ascii="Times New Roman" w:hAnsi="Times New Roman" w:cs="Times New Roman"/>
        </w:rPr>
        <w:t>,</w:t>
      </w:r>
      <w:r w:rsidRPr="001E6178">
        <w:rPr>
          <w:rFonts w:ascii="Times New Roman" w:hAnsi="Times New Roman" w:cs="Times New Roman"/>
        </w:rPr>
        <w:t xml:space="preserve"> which may make some children more vulnerable to harm than others, and highlights that residential care settings </w:t>
      </w:r>
      <w:r w:rsidRPr="001E6178">
        <w:rPr>
          <w:rFonts w:ascii="Times New Roman" w:hAnsi="Times New Roman" w:cs="Times New Roman"/>
        </w:rPr>
        <w:lastRenderedPageBreak/>
        <w:t xml:space="preserve">for children, including special care, are, as providers of a service for children, legally obliged to report suspicions of abuse to </w:t>
      </w: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All foster carers are also legally obliged to report suspicions of abuse to </w:t>
      </w: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If </w:t>
      </w: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suspects that a crime has been committed and that a child has been neglected or physically or sexually abused, it will formally notify the Gardaí</w:t>
      </w:r>
      <w:r w:rsidR="00855EEB">
        <w:rPr>
          <w:rStyle w:val="FootnoteReference"/>
          <w:rFonts w:ascii="Times New Roman" w:hAnsi="Times New Roman" w:cs="Times New Roman"/>
        </w:rPr>
        <w:footnoteReference w:id="12"/>
      </w:r>
      <w:r w:rsidR="009D165C" w:rsidRPr="001E6178">
        <w:rPr>
          <w:rFonts w:ascii="Times New Roman" w:hAnsi="Times New Roman" w:cs="Times New Roman"/>
        </w:rPr>
        <w:t xml:space="preserve"> </w:t>
      </w:r>
      <w:r w:rsidRPr="001E6178">
        <w:rPr>
          <w:rFonts w:ascii="Times New Roman" w:hAnsi="Times New Roman" w:cs="Times New Roman"/>
        </w:rPr>
        <w:t xml:space="preserve"> without delay</w:t>
      </w:r>
      <w:r w:rsidR="009D165C" w:rsidRPr="001E6178">
        <w:rPr>
          <w:rFonts w:ascii="Times New Roman" w:hAnsi="Times New Roman" w:cs="Times New Roman"/>
        </w:rPr>
        <w:t>.</w:t>
      </w:r>
      <w:r w:rsidRPr="001E6178">
        <w:rPr>
          <w:rFonts w:ascii="Times New Roman" w:hAnsi="Times New Roman" w:cs="Times New Roman"/>
        </w:rPr>
        <w:t xml:space="preserve"> </w:t>
      </w:r>
    </w:p>
    <w:p w:rsidR="00114062" w:rsidRPr="001E6178" w:rsidRDefault="00E51A4B" w:rsidP="00FF1A35">
      <w:pPr>
        <w:spacing w:line="276" w:lineRule="auto"/>
        <w:jc w:val="both"/>
        <w:rPr>
          <w:rFonts w:ascii="Times New Roman" w:hAnsi="Times New Roman" w:cs="Times New Roman"/>
        </w:rPr>
      </w:pPr>
      <w:r>
        <w:rPr>
          <w:rFonts w:ascii="Times New Roman" w:hAnsi="Times New Roman" w:cs="Times New Roman"/>
        </w:rPr>
        <w:t>M</w:t>
      </w:r>
      <w:r w:rsidR="00114062" w:rsidRPr="001E6178">
        <w:rPr>
          <w:rFonts w:ascii="Times New Roman" w:hAnsi="Times New Roman" w:cs="Times New Roman"/>
        </w:rPr>
        <w:t xml:space="preserve">echanisms </w:t>
      </w:r>
      <w:r>
        <w:rPr>
          <w:rFonts w:ascii="Times New Roman" w:hAnsi="Times New Roman" w:cs="Times New Roman"/>
        </w:rPr>
        <w:t xml:space="preserve">for complaints </w:t>
      </w:r>
      <w:r w:rsidR="00114062" w:rsidRPr="001E6178">
        <w:rPr>
          <w:rFonts w:ascii="Times New Roman" w:hAnsi="Times New Roman" w:cs="Times New Roman"/>
        </w:rPr>
        <w:t xml:space="preserve">are clearly and thoroughly </w:t>
      </w:r>
      <w:r w:rsidR="0097091A" w:rsidRPr="001E6178">
        <w:rPr>
          <w:rFonts w:ascii="Times New Roman" w:hAnsi="Times New Roman" w:cs="Times New Roman"/>
        </w:rPr>
        <w:t xml:space="preserve">outlined </w:t>
      </w:r>
      <w:r w:rsidR="00114062" w:rsidRPr="001E6178">
        <w:rPr>
          <w:rFonts w:ascii="Times New Roman" w:hAnsi="Times New Roman" w:cs="Times New Roman"/>
        </w:rPr>
        <w:t xml:space="preserve">in all three national standards for Alternative Care in Ireland. </w:t>
      </w:r>
      <w:r w:rsidR="00BD76AE" w:rsidRPr="001E6178">
        <w:rPr>
          <w:rFonts w:ascii="Times New Roman" w:hAnsi="Times New Roman" w:cs="Times New Roman"/>
        </w:rPr>
        <w:t>This is in line with the commitments made under the UN Convention of the Rights of the Child</w:t>
      </w:r>
      <w:r w:rsidR="00646F23">
        <w:rPr>
          <w:rFonts w:ascii="Times New Roman" w:hAnsi="Times New Roman" w:cs="Times New Roman"/>
        </w:rPr>
        <w:t>.</w:t>
      </w:r>
      <w:r w:rsidR="00A516B8">
        <w:rPr>
          <w:rFonts w:ascii="Times New Roman" w:hAnsi="Times New Roman" w:cs="Times New Roman"/>
        </w:rPr>
        <w:t xml:space="preserve"> </w:t>
      </w:r>
      <w:r w:rsidR="00114062" w:rsidRPr="001E6178">
        <w:rPr>
          <w:rFonts w:ascii="Times New Roman" w:hAnsi="Times New Roman" w:cs="Times New Roman"/>
        </w:rPr>
        <w:t>The National Standards for Foster Care</w:t>
      </w:r>
      <w:r w:rsidR="009D165C" w:rsidRPr="001E6178">
        <w:rPr>
          <w:rStyle w:val="FootnoteReference"/>
          <w:rFonts w:ascii="Times New Roman" w:hAnsi="Times New Roman" w:cs="Times New Roman"/>
        </w:rPr>
        <w:footnoteReference w:id="13"/>
      </w:r>
      <w:r w:rsidR="00114062" w:rsidRPr="001E6178">
        <w:rPr>
          <w:rFonts w:ascii="Times New Roman" w:hAnsi="Times New Roman" w:cs="Times New Roman"/>
        </w:rPr>
        <w:t>, written by the HSE</w:t>
      </w:r>
      <w:r w:rsidR="009B78F1">
        <w:rPr>
          <w:rStyle w:val="FootnoteReference"/>
          <w:rFonts w:ascii="Times New Roman" w:hAnsi="Times New Roman" w:cs="Times New Roman"/>
        </w:rPr>
        <w:footnoteReference w:id="14"/>
      </w:r>
      <w:r w:rsidR="00114062" w:rsidRPr="001E6178">
        <w:rPr>
          <w:rFonts w:ascii="Times New Roman" w:hAnsi="Times New Roman" w:cs="Times New Roman"/>
        </w:rPr>
        <w:t xml:space="preserve"> outline the complaints procedure for children in foster care. </w:t>
      </w:r>
    </w:p>
    <w:p w:rsidR="00114062" w:rsidRPr="001E6178" w:rsidRDefault="00114062" w:rsidP="00FF1A35">
      <w:pPr>
        <w:spacing w:line="276" w:lineRule="auto"/>
        <w:jc w:val="both"/>
        <w:rPr>
          <w:rFonts w:ascii="Times New Roman" w:hAnsi="Times New Roman" w:cs="Times New Roman"/>
        </w:rPr>
      </w:pPr>
      <w:r w:rsidRPr="001E6178">
        <w:rPr>
          <w:rFonts w:ascii="Times New Roman" w:hAnsi="Times New Roman" w:cs="Times New Roman"/>
        </w:rPr>
        <w:t xml:space="preserve">The National Standards for Foster Care define a complaint </w:t>
      </w:r>
      <w:r w:rsidR="0097091A" w:rsidRPr="001E6178">
        <w:rPr>
          <w:rFonts w:ascii="Times New Roman" w:hAnsi="Times New Roman" w:cs="Times New Roman"/>
        </w:rPr>
        <w:t xml:space="preserve">as </w:t>
      </w:r>
      <w:r w:rsidRPr="001E6178">
        <w:rPr>
          <w:rFonts w:ascii="Times New Roman" w:hAnsi="Times New Roman" w:cs="Times New Roman"/>
        </w:rPr>
        <w:t xml:space="preserve">any expression of dissatisfaction about the quality, lack of, or refusal, of a service that the person complaining is entitled to use. The Standards outline that copies of procedures for complaint mechanisms must be given to children in an age- appropriate format, their parents and foster carers, and that all parties involved in the foster care service should be aware of their right to make a complaint. </w:t>
      </w:r>
      <w:r w:rsidR="0097091A" w:rsidRPr="001E6178">
        <w:rPr>
          <w:rFonts w:ascii="Times New Roman" w:hAnsi="Times New Roman" w:cs="Times New Roman"/>
        </w:rPr>
        <w:t>Also, those</w:t>
      </w:r>
      <w:r w:rsidRPr="001E6178">
        <w:rPr>
          <w:rFonts w:ascii="Times New Roman" w:hAnsi="Times New Roman" w:cs="Times New Roman"/>
        </w:rPr>
        <w:t xml:space="preserve"> with a bona fide interest in their welfare must be in</w:t>
      </w:r>
      <w:r w:rsidRPr="001E6178">
        <w:rPr>
          <w:rFonts w:ascii="Times New Roman" w:hAnsi="Times New Roman" w:cs="Times New Roman"/>
        </w:rPr>
        <w:lastRenderedPageBreak/>
        <w:t xml:space="preserve">formed of their right to avail of the services of an advocate or other independent service and how to access them. Complaints procedures must also take account of the particular needs of people with disabilities, and facilitate access to translation, interpretation and communication services for those who require these services. </w:t>
      </w:r>
    </w:p>
    <w:p w:rsidR="00114062" w:rsidRPr="001E6178" w:rsidRDefault="00114062" w:rsidP="00FF1A35">
      <w:pPr>
        <w:spacing w:line="276" w:lineRule="auto"/>
        <w:jc w:val="both"/>
        <w:rPr>
          <w:rFonts w:ascii="Times New Roman" w:hAnsi="Times New Roman" w:cs="Times New Roman"/>
        </w:rPr>
      </w:pPr>
      <w:r w:rsidRPr="001E6178">
        <w:rPr>
          <w:rFonts w:ascii="Times New Roman" w:hAnsi="Times New Roman" w:cs="Times New Roman"/>
        </w:rPr>
        <w:t>The Health Information and Quality Authority (HIQA) have developed the National Standards for Children’s Residential Centres</w:t>
      </w:r>
      <w:r w:rsidR="00E51A4B">
        <w:rPr>
          <w:rFonts w:ascii="Times New Roman" w:hAnsi="Times New Roman" w:cs="Times New Roman"/>
        </w:rPr>
        <w:t>.</w:t>
      </w:r>
      <w:r w:rsidR="009D165C" w:rsidRPr="001E6178">
        <w:rPr>
          <w:rStyle w:val="FootnoteReference"/>
          <w:rFonts w:ascii="Times New Roman" w:hAnsi="Times New Roman" w:cs="Times New Roman"/>
        </w:rPr>
        <w:footnoteReference w:id="15"/>
      </w:r>
      <w:r w:rsidRPr="001E6178">
        <w:rPr>
          <w:rFonts w:ascii="Times New Roman" w:hAnsi="Times New Roman" w:cs="Times New Roman"/>
        </w:rPr>
        <w:t xml:space="preserve"> These standards also clearly outline a complaints procedure for children in residential care.</w:t>
      </w:r>
      <w:r w:rsidR="0097091A" w:rsidRPr="001E6178">
        <w:rPr>
          <w:rFonts w:ascii="Times New Roman" w:hAnsi="Times New Roman" w:cs="Times New Roman"/>
        </w:rPr>
        <w:t xml:space="preserve"> </w:t>
      </w:r>
      <w:r w:rsidRPr="001E6178">
        <w:rPr>
          <w:rFonts w:ascii="Times New Roman" w:hAnsi="Times New Roman" w:cs="Times New Roman"/>
        </w:rPr>
        <w:t xml:space="preserve">The Standards state that each child must be listened to and complaints acted upon in a timely, supportive and effective manner. The children must be reassured that there are no adverse consequences for raising an issue or making a complaint, and the complaints process must be consistent with relevant legislation, regulations and best practice guidelines. In addition, children must be made aware of other supports outside of the centre, such as the option to escalate a complaint to an external body or to access independent advocacy services as necessary. </w:t>
      </w:r>
    </w:p>
    <w:p w:rsidR="00BC13B3" w:rsidRPr="001E6178" w:rsidRDefault="00114062" w:rsidP="00FF1A35">
      <w:pPr>
        <w:spacing w:line="276" w:lineRule="auto"/>
        <w:jc w:val="both"/>
        <w:rPr>
          <w:rFonts w:ascii="Times New Roman" w:hAnsi="Times New Roman" w:cs="Times New Roman"/>
        </w:rPr>
      </w:pPr>
      <w:r w:rsidRPr="001E6178">
        <w:rPr>
          <w:rFonts w:ascii="Times New Roman" w:hAnsi="Times New Roman" w:cs="Times New Roman"/>
        </w:rPr>
        <w:lastRenderedPageBreak/>
        <w:t>Likewise, it was HIQA who published the National Standards for Special Care Units in 2015</w:t>
      </w:r>
      <w:r w:rsidR="009D165C" w:rsidRPr="001E6178">
        <w:rPr>
          <w:rStyle w:val="FootnoteReference"/>
          <w:rFonts w:ascii="Times New Roman" w:hAnsi="Times New Roman" w:cs="Times New Roman"/>
        </w:rPr>
        <w:footnoteReference w:id="16"/>
      </w:r>
      <w:r w:rsidRPr="001E6178">
        <w:rPr>
          <w:rFonts w:ascii="Times New Roman" w:hAnsi="Times New Roman" w:cs="Times New Roman"/>
        </w:rPr>
        <w:t>. These Standards outline a similar complaints process to those for Residential Care</w:t>
      </w:r>
      <w:r w:rsidR="00646F23">
        <w:rPr>
          <w:rFonts w:ascii="Times New Roman" w:hAnsi="Times New Roman" w:cs="Times New Roman"/>
        </w:rPr>
        <w:t>.</w:t>
      </w:r>
      <w:r w:rsidRPr="001E6178">
        <w:rPr>
          <w:rFonts w:ascii="Times New Roman" w:hAnsi="Times New Roman" w:cs="Times New Roman"/>
        </w:rPr>
        <w:t xml:space="preserve"> </w:t>
      </w:r>
    </w:p>
    <w:p w:rsidR="003933C6" w:rsidRPr="001E6178" w:rsidRDefault="003933C6" w:rsidP="00FF1A35">
      <w:pPr>
        <w:spacing w:line="276" w:lineRule="auto"/>
        <w:jc w:val="both"/>
        <w:rPr>
          <w:rFonts w:ascii="Times New Roman" w:hAnsi="Times New Roman" w:cs="Times New Roman"/>
        </w:rPr>
      </w:pP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w:t>
      </w:r>
      <w:r w:rsidR="0097091A" w:rsidRPr="001E6178">
        <w:rPr>
          <w:rFonts w:ascii="Times New Roman" w:hAnsi="Times New Roman" w:cs="Times New Roman"/>
        </w:rPr>
        <w:t xml:space="preserve">have </w:t>
      </w:r>
      <w:r w:rsidRPr="001E6178">
        <w:rPr>
          <w:rFonts w:ascii="Times New Roman" w:hAnsi="Times New Roman" w:cs="Times New Roman"/>
        </w:rPr>
        <w:t xml:space="preserve">also introduced child-friendly complaint mechanisms and created the National Children Charter and Young People’s Charter. </w:t>
      </w:r>
      <w:proofErr w:type="spellStart"/>
      <w:r w:rsidRPr="001E6178">
        <w:rPr>
          <w:rFonts w:ascii="Times New Roman" w:hAnsi="Times New Roman" w:cs="Times New Roman"/>
        </w:rPr>
        <w:t>Tusla</w:t>
      </w:r>
      <w:proofErr w:type="spellEnd"/>
      <w:r w:rsidRPr="001E6178">
        <w:rPr>
          <w:rFonts w:ascii="Times New Roman" w:hAnsi="Times New Roman" w:cs="Times New Roman"/>
        </w:rPr>
        <w:t xml:space="preserve"> published the Children and Young People Participation Strategy 2019-2023</w:t>
      </w:r>
      <w:r w:rsidR="009D165C" w:rsidRPr="001E6178">
        <w:rPr>
          <w:rStyle w:val="FootnoteReference"/>
          <w:rFonts w:ascii="Times New Roman" w:hAnsi="Times New Roman" w:cs="Times New Roman"/>
        </w:rPr>
        <w:footnoteReference w:id="17"/>
      </w:r>
      <w:r w:rsidRPr="001E6178">
        <w:rPr>
          <w:rFonts w:ascii="Times New Roman" w:hAnsi="Times New Roman" w:cs="Times New Roman"/>
        </w:rPr>
        <w:t xml:space="preserve"> to further improve structures, processes and culture of the Agency with the view to embedding participation of children and young people in every aspect of the organisation</w:t>
      </w:r>
    </w:p>
    <w:p w:rsidR="007506AB" w:rsidRPr="001F70D1" w:rsidRDefault="00D66724" w:rsidP="001F70D1">
      <w:pPr>
        <w:spacing w:before="280" w:after="60" w:line="276" w:lineRule="auto"/>
        <w:jc w:val="both"/>
        <w:rPr>
          <w:rFonts w:ascii="Times New Roman" w:hAnsi="Times New Roman" w:cs="Times New Roman"/>
          <w:b/>
        </w:rPr>
      </w:pPr>
      <w:r w:rsidRPr="001E6178">
        <w:rPr>
          <w:rFonts w:ascii="Times New Roman" w:hAnsi="Times New Roman" w:cs="Times New Roman"/>
          <w:b/>
        </w:rPr>
        <w:t>Recent Innovations supporting Children in Care</w:t>
      </w:r>
      <w:r w:rsidR="00C22A3C" w:rsidRPr="001E6178">
        <w:rPr>
          <w:rFonts w:ascii="Times New Roman" w:hAnsi="Times New Roman" w:cs="Times New Roman"/>
          <w:b/>
        </w:rPr>
        <w:t>:</w:t>
      </w:r>
    </w:p>
    <w:p w:rsidR="007506AB" w:rsidRPr="001E6178" w:rsidRDefault="007506AB" w:rsidP="00C22A3C">
      <w:pPr>
        <w:spacing w:line="276" w:lineRule="auto"/>
        <w:jc w:val="both"/>
        <w:rPr>
          <w:rFonts w:ascii="Times New Roman" w:hAnsi="Times New Roman" w:cs="Times New Roman"/>
        </w:rPr>
      </w:pPr>
      <w:r>
        <w:rPr>
          <w:rFonts w:ascii="Times New Roman" w:hAnsi="Times New Roman" w:cs="Times New Roman"/>
        </w:rPr>
        <w:t>In addition to the initiatives to support Children in Care during COVID-19 previously outlined, the State:</w:t>
      </w:r>
    </w:p>
    <w:p w:rsidR="00C22A3C" w:rsidRPr="001E6178" w:rsidRDefault="00B83660" w:rsidP="00C22A3C">
      <w:pPr>
        <w:pStyle w:val="ListParagraph"/>
        <w:widowControl/>
        <w:numPr>
          <w:ilvl w:val="0"/>
          <w:numId w:val="15"/>
        </w:numPr>
        <w:spacing w:after="160" w:line="276" w:lineRule="auto"/>
        <w:contextualSpacing w:val="0"/>
        <w:jc w:val="both"/>
        <w:rPr>
          <w:rFonts w:ascii="Times New Roman" w:hAnsi="Times New Roman" w:cs="Times New Roman"/>
          <w:sz w:val="22"/>
        </w:rPr>
      </w:pPr>
      <w:r>
        <w:rPr>
          <w:rFonts w:ascii="Times New Roman" w:hAnsi="Times New Roman" w:cs="Times New Roman"/>
          <w:sz w:val="22"/>
        </w:rPr>
        <w:t xml:space="preserve"> Reached an agreement </w:t>
      </w:r>
      <w:r w:rsidR="00C22A3C" w:rsidRPr="001E6178">
        <w:rPr>
          <w:rFonts w:ascii="Times New Roman" w:hAnsi="Times New Roman" w:cs="Times New Roman"/>
          <w:sz w:val="22"/>
        </w:rPr>
        <w:t xml:space="preserve">with relevant sectors on the redeployment of Youth Workers into the Children’s Residential Care Sector in order to supply a potential shortfall in care staff. </w:t>
      </w:r>
    </w:p>
    <w:p w:rsidR="00676338" w:rsidRPr="00F42E58" w:rsidRDefault="00B83660" w:rsidP="004831A5">
      <w:pPr>
        <w:pStyle w:val="ListParagraph"/>
        <w:widowControl/>
        <w:numPr>
          <w:ilvl w:val="0"/>
          <w:numId w:val="15"/>
        </w:numPr>
        <w:pBdr>
          <w:top w:val="nil"/>
          <w:left w:val="nil"/>
          <w:bottom w:val="nil"/>
          <w:right w:val="nil"/>
          <w:between w:val="nil"/>
        </w:pBdr>
        <w:suppressAutoHyphens/>
        <w:spacing w:after="120" w:line="276" w:lineRule="auto"/>
        <w:contextualSpacing w:val="0"/>
        <w:jc w:val="both"/>
        <w:rPr>
          <w:rFonts w:ascii="Times New Roman" w:hAnsi="Times New Roman" w:cs="Times New Roman"/>
          <w:b/>
          <w:i/>
        </w:rPr>
      </w:pPr>
      <w:r w:rsidRPr="00F42E58">
        <w:rPr>
          <w:rFonts w:ascii="Times New Roman" w:hAnsi="Times New Roman" w:cs="Times New Roman"/>
          <w:sz w:val="22"/>
        </w:rPr>
        <w:lastRenderedPageBreak/>
        <w:t>Issued guidance</w:t>
      </w:r>
      <w:r w:rsidR="00C22A3C" w:rsidRPr="00F42E58">
        <w:rPr>
          <w:rFonts w:ascii="Times New Roman" w:hAnsi="Times New Roman" w:cs="Times New Roman"/>
          <w:sz w:val="22"/>
        </w:rPr>
        <w:t xml:space="preserve"> to all staff in </w:t>
      </w:r>
      <w:proofErr w:type="spellStart"/>
      <w:r w:rsidR="00C22A3C" w:rsidRPr="00F42E58">
        <w:rPr>
          <w:rFonts w:ascii="Times New Roman" w:hAnsi="Times New Roman" w:cs="Times New Roman"/>
          <w:sz w:val="22"/>
        </w:rPr>
        <w:t>Tusla</w:t>
      </w:r>
      <w:proofErr w:type="spellEnd"/>
      <w:r w:rsidR="00C22A3C" w:rsidRPr="00F42E58">
        <w:rPr>
          <w:rFonts w:ascii="Times New Roman" w:hAnsi="Times New Roman" w:cs="Times New Roman"/>
          <w:sz w:val="22"/>
        </w:rPr>
        <w:t xml:space="preserve"> on the priority of maintaining contact between children in care and their families during lockdown periods. Where possible, based on public health guidance, face to face contact was to take place. </w:t>
      </w:r>
    </w:p>
    <w:p w:rsidR="00D268E5" w:rsidRPr="001E6178" w:rsidRDefault="00D268E5" w:rsidP="00FF1A35">
      <w:pPr>
        <w:pBdr>
          <w:top w:val="nil"/>
          <w:left w:val="nil"/>
          <w:bottom w:val="nil"/>
          <w:right w:val="nil"/>
          <w:between w:val="nil"/>
        </w:pBdr>
        <w:suppressAutoHyphens/>
        <w:spacing w:after="120" w:line="276" w:lineRule="auto"/>
        <w:jc w:val="both"/>
        <w:rPr>
          <w:rFonts w:ascii="Times New Roman" w:hAnsi="Times New Roman" w:cs="Times New Roman"/>
          <w:b/>
          <w:i/>
        </w:rPr>
      </w:pPr>
    </w:p>
    <w:p w:rsidR="00D268E5" w:rsidRPr="001E6178" w:rsidRDefault="00D268E5" w:rsidP="00FF1A35">
      <w:pPr>
        <w:pBdr>
          <w:top w:val="nil"/>
          <w:left w:val="nil"/>
          <w:bottom w:val="nil"/>
          <w:right w:val="nil"/>
          <w:between w:val="nil"/>
        </w:pBdr>
        <w:suppressAutoHyphens/>
        <w:spacing w:after="120" w:line="276" w:lineRule="auto"/>
        <w:jc w:val="both"/>
        <w:rPr>
          <w:rFonts w:ascii="Times New Roman" w:hAnsi="Times New Roman" w:cs="Times New Roman"/>
          <w:b/>
          <w:i/>
        </w:rPr>
      </w:pPr>
    </w:p>
    <w:p w:rsidR="00D268E5" w:rsidRPr="001E6178" w:rsidRDefault="00D268E5" w:rsidP="0014166F">
      <w:pPr>
        <w:spacing w:line="276" w:lineRule="auto"/>
        <w:jc w:val="both"/>
        <w:rPr>
          <w:rFonts w:ascii="Times New Roman" w:hAnsi="Times New Roman" w:cs="Times New Roman"/>
          <w:b/>
          <w:i/>
        </w:rPr>
      </w:pPr>
    </w:p>
    <w:p w:rsidR="006D44A8" w:rsidRPr="001E6178" w:rsidRDefault="00766C82" w:rsidP="00FF1A35">
      <w:pPr>
        <w:spacing w:line="276" w:lineRule="auto"/>
        <w:jc w:val="both"/>
        <w:rPr>
          <w:rFonts w:ascii="Times New Roman" w:hAnsi="Times New Roman" w:cs="Times New Roman"/>
        </w:rPr>
      </w:pPr>
      <w:r w:rsidRPr="001E6178">
        <w:rPr>
          <w:rFonts w:ascii="Times New Roman" w:hAnsi="Times New Roman" w:cs="Times New Roman"/>
        </w:rPr>
        <w:t xml:space="preserve"> </w:t>
      </w:r>
    </w:p>
    <w:sectPr w:rsidR="006D44A8" w:rsidRPr="001E61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9C" w:rsidRDefault="00F73E9C" w:rsidP="00DF1E3C">
      <w:pPr>
        <w:spacing w:after="0" w:line="240" w:lineRule="auto"/>
      </w:pPr>
      <w:r>
        <w:separator/>
      </w:r>
    </w:p>
  </w:endnote>
  <w:endnote w:type="continuationSeparator" w:id="0">
    <w:p w:rsidR="00F73E9C" w:rsidRDefault="00F73E9C" w:rsidP="00DF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1B" w:rsidRDefault="00DF3A1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60638">
      <w:rPr>
        <w:caps/>
        <w:noProof/>
        <w:color w:val="5B9BD5" w:themeColor="accent1"/>
      </w:rPr>
      <w:t>6</w:t>
    </w:r>
    <w:r>
      <w:rPr>
        <w:caps/>
        <w:noProof/>
        <w:color w:val="5B9BD5" w:themeColor="accent1"/>
      </w:rPr>
      <w:fldChar w:fldCharType="end"/>
    </w:r>
  </w:p>
  <w:p w:rsidR="006D44A8" w:rsidRDefault="006D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9C" w:rsidRDefault="00F73E9C" w:rsidP="00DF1E3C">
      <w:pPr>
        <w:spacing w:after="0" w:line="240" w:lineRule="auto"/>
      </w:pPr>
      <w:r>
        <w:separator/>
      </w:r>
    </w:p>
  </w:footnote>
  <w:footnote w:type="continuationSeparator" w:id="0">
    <w:p w:rsidR="00F73E9C" w:rsidRDefault="00F73E9C" w:rsidP="00DF1E3C">
      <w:pPr>
        <w:spacing w:after="0" w:line="240" w:lineRule="auto"/>
      </w:pPr>
      <w:r>
        <w:continuationSeparator/>
      </w:r>
    </w:p>
  </w:footnote>
  <w:footnote w:id="1">
    <w:p w:rsidR="001E3800" w:rsidRPr="00324AE7" w:rsidRDefault="001E3800">
      <w:pPr>
        <w:pStyle w:val="FootnoteText"/>
        <w:rPr>
          <w:rFonts w:ascii="Times New Roman" w:hAnsi="Times New Roman" w:cs="Times New Roman"/>
          <w:sz w:val="18"/>
        </w:rPr>
      </w:pPr>
      <w:r>
        <w:rPr>
          <w:rStyle w:val="FootnoteReference"/>
        </w:rPr>
        <w:footnoteRef/>
      </w:r>
      <w:r>
        <w:t xml:space="preserve"> </w:t>
      </w:r>
      <w:hyperlink r:id="rId1" w:history="1">
        <w:r w:rsidRPr="00324AE7">
          <w:rPr>
            <w:rStyle w:val="Hyperlink"/>
            <w:rFonts w:ascii="Times New Roman" w:hAnsi="Times New Roman" w:cs="Times New Roman"/>
            <w:sz w:val="18"/>
          </w:rPr>
          <w:t>gov.ie - Better Outcomes, Brighter Futures: The National Policy Framework for Children and Young People, 2014-2020 (www.gov.ie)</w:t>
        </w:r>
      </w:hyperlink>
    </w:p>
  </w:footnote>
  <w:footnote w:id="2">
    <w:p w:rsidR="001E3800" w:rsidRDefault="001E3800">
      <w:pPr>
        <w:pStyle w:val="FootnoteText"/>
      </w:pPr>
      <w:r w:rsidRPr="00324AE7">
        <w:rPr>
          <w:rStyle w:val="FootnoteReference"/>
          <w:rFonts w:ascii="Times New Roman" w:hAnsi="Times New Roman" w:cs="Times New Roman"/>
          <w:sz w:val="18"/>
        </w:rPr>
        <w:footnoteRef/>
      </w:r>
      <w:r w:rsidRPr="00324AE7">
        <w:rPr>
          <w:rFonts w:ascii="Times New Roman" w:hAnsi="Times New Roman" w:cs="Times New Roman"/>
          <w:sz w:val="18"/>
        </w:rPr>
        <w:t xml:space="preserve"> </w:t>
      </w:r>
      <w:hyperlink r:id="rId2" w:history="1">
        <w:r w:rsidRPr="00324AE7">
          <w:rPr>
            <w:rStyle w:val="Hyperlink"/>
            <w:rFonts w:ascii="Times New Roman" w:hAnsi="Times New Roman" w:cs="Times New Roman"/>
            <w:sz w:val="18"/>
          </w:rPr>
          <w:t>Child Care Act, 1991 (irishstatutebook.ie)</w:t>
        </w:r>
      </w:hyperlink>
    </w:p>
  </w:footnote>
  <w:footnote w:id="3">
    <w:p w:rsidR="001E3800" w:rsidRPr="00324AE7" w:rsidRDefault="001E3800">
      <w:pPr>
        <w:pStyle w:val="FootnoteText"/>
        <w:rPr>
          <w:rFonts w:ascii="Times New Roman" w:hAnsi="Times New Roman" w:cs="Times New Roman"/>
          <w:sz w:val="18"/>
        </w:rPr>
      </w:pPr>
      <w:r>
        <w:rPr>
          <w:rStyle w:val="FootnoteReference"/>
        </w:rPr>
        <w:footnoteRef/>
      </w:r>
      <w:r>
        <w:t xml:space="preserve"> </w:t>
      </w:r>
      <w:hyperlink r:id="rId3" w:history="1">
        <w:r w:rsidRPr="00324AE7">
          <w:rPr>
            <w:rStyle w:val="Hyperlink"/>
            <w:rFonts w:ascii="Times New Roman" w:hAnsi="Times New Roman" w:cs="Times New Roman"/>
            <w:sz w:val="18"/>
          </w:rPr>
          <w:t>Thirty-first Amendment of the Constitution Act, 2012 (irishstatutebook.ie)</w:t>
        </w:r>
      </w:hyperlink>
    </w:p>
  </w:footnote>
  <w:footnote w:id="4">
    <w:p w:rsidR="001E3800" w:rsidRPr="00324AE7" w:rsidRDefault="001E3800">
      <w:pPr>
        <w:pStyle w:val="FootnoteText"/>
        <w:rPr>
          <w:rFonts w:ascii="Times New Roman" w:hAnsi="Times New Roman" w:cs="Times New Roman"/>
          <w:sz w:val="18"/>
        </w:rPr>
      </w:pPr>
      <w:r w:rsidRPr="00324AE7">
        <w:rPr>
          <w:rStyle w:val="FootnoteReference"/>
          <w:rFonts w:ascii="Times New Roman" w:hAnsi="Times New Roman" w:cs="Times New Roman"/>
          <w:sz w:val="18"/>
        </w:rPr>
        <w:footnoteRef/>
      </w:r>
      <w:r w:rsidRPr="00324AE7">
        <w:rPr>
          <w:rFonts w:ascii="Times New Roman" w:hAnsi="Times New Roman" w:cs="Times New Roman"/>
          <w:sz w:val="18"/>
        </w:rPr>
        <w:t xml:space="preserve"> </w:t>
      </w:r>
      <w:hyperlink r:id="rId4" w:history="1">
        <w:r w:rsidRPr="00324AE7">
          <w:rPr>
            <w:rStyle w:val="Hyperlink"/>
            <w:rFonts w:ascii="Times New Roman" w:hAnsi="Times New Roman" w:cs="Times New Roman"/>
            <w:sz w:val="18"/>
          </w:rPr>
          <w:t>pdf (irishstatutebook.ie)</w:t>
        </w:r>
      </w:hyperlink>
    </w:p>
  </w:footnote>
  <w:footnote w:id="5">
    <w:p w:rsidR="001E3800" w:rsidRDefault="001E3800">
      <w:pPr>
        <w:pStyle w:val="FootnoteText"/>
      </w:pPr>
      <w:r w:rsidRPr="00324AE7">
        <w:rPr>
          <w:rStyle w:val="FootnoteReference"/>
          <w:rFonts w:ascii="Times New Roman" w:hAnsi="Times New Roman" w:cs="Times New Roman"/>
          <w:sz w:val="18"/>
        </w:rPr>
        <w:footnoteRef/>
      </w:r>
      <w:r w:rsidRPr="00324AE7">
        <w:rPr>
          <w:rFonts w:ascii="Times New Roman" w:hAnsi="Times New Roman" w:cs="Times New Roman"/>
          <w:sz w:val="18"/>
        </w:rPr>
        <w:t xml:space="preserve"> </w:t>
      </w:r>
      <w:hyperlink r:id="rId5" w:history="1">
        <w:r w:rsidRPr="00324AE7">
          <w:rPr>
            <w:rStyle w:val="Hyperlink"/>
            <w:rFonts w:ascii="Times New Roman" w:hAnsi="Times New Roman" w:cs="Times New Roman"/>
            <w:sz w:val="18"/>
          </w:rPr>
          <w:t>gov.ie - Children First (www.gov.ie)</w:t>
        </w:r>
      </w:hyperlink>
    </w:p>
  </w:footnote>
  <w:footnote w:id="6">
    <w:p w:rsidR="00855EEB" w:rsidRPr="00C35DCA" w:rsidRDefault="00855EEB">
      <w:pPr>
        <w:pStyle w:val="FootnoteText"/>
        <w:rPr>
          <w:rFonts w:ascii="Times New Roman" w:hAnsi="Times New Roman" w:cs="Times New Roman"/>
        </w:rPr>
      </w:pPr>
      <w:r w:rsidRPr="00C35DCA">
        <w:rPr>
          <w:rStyle w:val="FootnoteReference"/>
          <w:rFonts w:ascii="Times New Roman" w:hAnsi="Times New Roman" w:cs="Times New Roman"/>
          <w:sz w:val="18"/>
        </w:rPr>
        <w:footnoteRef/>
      </w:r>
      <w:r w:rsidRPr="00C35DCA">
        <w:rPr>
          <w:rFonts w:ascii="Times New Roman" w:hAnsi="Times New Roman" w:cs="Times New Roman"/>
          <w:sz w:val="18"/>
        </w:rPr>
        <w:t xml:space="preserve"> Meitheal is the </w:t>
      </w:r>
      <w:proofErr w:type="spellStart"/>
      <w:r w:rsidRPr="00C35DCA">
        <w:rPr>
          <w:rFonts w:ascii="Times New Roman" w:hAnsi="Times New Roman" w:cs="Times New Roman"/>
          <w:sz w:val="18"/>
        </w:rPr>
        <w:t>Tusla</w:t>
      </w:r>
      <w:proofErr w:type="spellEnd"/>
      <w:r w:rsidRPr="00C35DCA">
        <w:rPr>
          <w:rFonts w:ascii="Times New Roman" w:hAnsi="Times New Roman" w:cs="Times New Roman"/>
          <w:sz w:val="18"/>
        </w:rPr>
        <w:t>-led National Practice Model for early identification of need and practical help provision</w:t>
      </w:r>
      <w:r w:rsidR="00C35DCA" w:rsidRPr="00C35DCA">
        <w:rPr>
          <w:rFonts w:ascii="Times New Roman" w:hAnsi="Times New Roman" w:cs="Times New Roman"/>
          <w:sz w:val="18"/>
        </w:rPr>
        <w:t>.</w:t>
      </w:r>
    </w:p>
  </w:footnote>
  <w:footnote w:id="7">
    <w:p w:rsidR="00EE02A4" w:rsidRPr="00324AE7" w:rsidRDefault="00EE02A4">
      <w:pPr>
        <w:pStyle w:val="FootnoteText"/>
        <w:rPr>
          <w:rFonts w:ascii="Times New Roman" w:hAnsi="Times New Roman" w:cs="Times New Roman"/>
          <w:sz w:val="18"/>
        </w:rPr>
      </w:pPr>
      <w:r>
        <w:rPr>
          <w:rStyle w:val="FootnoteReference"/>
        </w:rPr>
        <w:footnoteRef/>
      </w:r>
      <w:r>
        <w:t xml:space="preserve"> </w:t>
      </w:r>
      <w:hyperlink r:id="rId6" w:history="1">
        <w:r w:rsidRPr="00324AE7">
          <w:rPr>
            <w:rStyle w:val="Hyperlink"/>
            <w:rFonts w:ascii="Times New Roman" w:hAnsi="Times New Roman" w:cs="Times New Roman"/>
            <w:sz w:val="18"/>
          </w:rPr>
          <w:t>gov.ie - National Strategy on Children and Young People’s Participation in Decision-Making (www.gov.ie)</w:t>
        </w:r>
      </w:hyperlink>
    </w:p>
  </w:footnote>
  <w:footnote w:id="8">
    <w:p w:rsidR="009B78F1" w:rsidRPr="006F01E2" w:rsidRDefault="009B78F1">
      <w:pPr>
        <w:pStyle w:val="FootnoteText"/>
        <w:rPr>
          <w:rFonts w:ascii="Times New Roman" w:hAnsi="Times New Roman" w:cs="Times New Roman"/>
        </w:rPr>
      </w:pPr>
      <w:r w:rsidRPr="006F01E2">
        <w:rPr>
          <w:rStyle w:val="FootnoteReference"/>
          <w:rFonts w:ascii="Times New Roman" w:hAnsi="Times New Roman" w:cs="Times New Roman"/>
          <w:sz w:val="18"/>
        </w:rPr>
        <w:footnoteRef/>
      </w:r>
      <w:r w:rsidRPr="006F01E2">
        <w:rPr>
          <w:rFonts w:ascii="Times New Roman" w:hAnsi="Times New Roman" w:cs="Times New Roman"/>
          <w:sz w:val="18"/>
        </w:rPr>
        <w:t xml:space="preserve"> The Capital Assistance Scheme (CAS) funds the provision of social housing by independent non-profit-housing providers, called approved housing bodies (AHBs).</w:t>
      </w:r>
      <w:r w:rsidRPr="006F01E2">
        <w:rPr>
          <w:rFonts w:ascii="Times New Roman" w:hAnsi="Times New Roman" w:cs="Times New Roman"/>
          <w:sz w:val="16"/>
        </w:rPr>
        <w:t xml:space="preserve">  </w:t>
      </w:r>
    </w:p>
  </w:footnote>
  <w:footnote w:id="9">
    <w:p w:rsidR="00EE02A4" w:rsidRPr="00324AE7" w:rsidRDefault="00EE02A4">
      <w:pPr>
        <w:pStyle w:val="FootnoteText"/>
        <w:rPr>
          <w:rFonts w:ascii="Times New Roman" w:hAnsi="Times New Roman" w:cs="Times New Roman"/>
        </w:rPr>
      </w:pPr>
      <w:r w:rsidRPr="00324AE7">
        <w:rPr>
          <w:rStyle w:val="FootnoteReference"/>
          <w:rFonts w:ascii="Times New Roman" w:hAnsi="Times New Roman" w:cs="Times New Roman"/>
          <w:sz w:val="18"/>
        </w:rPr>
        <w:footnoteRef/>
      </w:r>
      <w:r w:rsidRPr="00324AE7">
        <w:rPr>
          <w:rFonts w:ascii="Times New Roman" w:hAnsi="Times New Roman" w:cs="Times New Roman"/>
          <w:sz w:val="18"/>
        </w:rPr>
        <w:t xml:space="preserve"> </w:t>
      </w:r>
      <w:hyperlink r:id="rId7" w:history="1">
        <w:r w:rsidRPr="00324AE7">
          <w:rPr>
            <w:rStyle w:val="Hyperlink"/>
            <w:rFonts w:ascii="Times New Roman" w:hAnsi="Times New Roman" w:cs="Times New Roman"/>
            <w:sz w:val="18"/>
          </w:rPr>
          <w:t>National Traveller and Roma Inclusion Strategy, 2017-2021.pdf (justice.ie)</w:t>
        </w:r>
      </w:hyperlink>
    </w:p>
  </w:footnote>
  <w:footnote w:id="10">
    <w:p w:rsidR="009F3424" w:rsidRPr="00324AE7" w:rsidRDefault="009F3424">
      <w:pPr>
        <w:pStyle w:val="FootnoteText"/>
        <w:rPr>
          <w:rFonts w:ascii="Times New Roman" w:hAnsi="Times New Roman" w:cs="Times New Roman"/>
          <w:sz w:val="18"/>
        </w:rPr>
      </w:pPr>
      <w:r w:rsidRPr="00324AE7">
        <w:rPr>
          <w:rStyle w:val="FootnoteReference"/>
          <w:rFonts w:ascii="Times New Roman" w:hAnsi="Times New Roman" w:cs="Times New Roman"/>
          <w:sz w:val="18"/>
        </w:rPr>
        <w:footnoteRef/>
      </w:r>
      <w:r w:rsidRPr="00324AE7">
        <w:rPr>
          <w:rFonts w:ascii="Times New Roman" w:hAnsi="Times New Roman" w:cs="Times New Roman"/>
          <w:sz w:val="18"/>
        </w:rPr>
        <w:t xml:space="preserve"> </w:t>
      </w:r>
      <w:hyperlink r:id="rId8" w:history="1">
        <w:r w:rsidRPr="00324AE7">
          <w:rPr>
            <w:rStyle w:val="Hyperlink"/>
            <w:rFonts w:ascii="Times New Roman" w:hAnsi="Times New Roman" w:cs="Times New Roman"/>
            <w:sz w:val="18"/>
          </w:rPr>
          <w:t>gov.ie - National Strategy on Children and Young People’s Participation in Decision-Making (www.gov.ie)</w:t>
        </w:r>
      </w:hyperlink>
    </w:p>
  </w:footnote>
  <w:footnote w:id="11">
    <w:p w:rsidR="009D165C" w:rsidRPr="00324AE7" w:rsidRDefault="009D165C">
      <w:pPr>
        <w:pStyle w:val="FootnoteText"/>
        <w:rPr>
          <w:rFonts w:ascii="Times New Roman" w:hAnsi="Times New Roman" w:cs="Times New Roman"/>
          <w:sz w:val="18"/>
        </w:rPr>
      </w:pPr>
      <w:r w:rsidRPr="00324AE7">
        <w:rPr>
          <w:rStyle w:val="FootnoteReference"/>
          <w:rFonts w:ascii="Times New Roman" w:hAnsi="Times New Roman" w:cs="Times New Roman"/>
          <w:sz w:val="18"/>
        </w:rPr>
        <w:footnoteRef/>
      </w:r>
      <w:r w:rsidRPr="00324AE7">
        <w:rPr>
          <w:rFonts w:ascii="Times New Roman" w:hAnsi="Times New Roman" w:cs="Times New Roman"/>
          <w:sz w:val="18"/>
        </w:rPr>
        <w:t xml:space="preserve"> </w:t>
      </w:r>
      <w:hyperlink r:id="rId9" w:history="1">
        <w:r w:rsidRPr="00324AE7">
          <w:rPr>
            <w:rStyle w:val="Hyperlink"/>
            <w:rFonts w:ascii="Times New Roman" w:hAnsi="Times New Roman" w:cs="Times New Roman"/>
            <w:sz w:val="18"/>
          </w:rPr>
          <w:t>2b9355febe2542ac871aa69d2fc4a96a.pdf (assets.gov.ie)</w:t>
        </w:r>
      </w:hyperlink>
    </w:p>
  </w:footnote>
  <w:footnote w:id="12">
    <w:p w:rsidR="00855EEB" w:rsidRPr="009B78F1" w:rsidRDefault="00855EEB">
      <w:pPr>
        <w:pStyle w:val="FootnoteText"/>
        <w:rPr>
          <w:rFonts w:ascii="Times New Roman" w:hAnsi="Times New Roman" w:cs="Times New Roman"/>
          <w:sz w:val="18"/>
        </w:rPr>
      </w:pPr>
      <w:r w:rsidRPr="009B78F1">
        <w:rPr>
          <w:rStyle w:val="FootnoteReference"/>
          <w:rFonts w:ascii="Times New Roman" w:hAnsi="Times New Roman" w:cs="Times New Roman"/>
          <w:sz w:val="18"/>
        </w:rPr>
        <w:footnoteRef/>
      </w:r>
      <w:r w:rsidRPr="009B78F1">
        <w:rPr>
          <w:rFonts w:ascii="Times New Roman" w:hAnsi="Times New Roman" w:cs="Times New Roman"/>
          <w:sz w:val="18"/>
        </w:rPr>
        <w:t xml:space="preserve"> </w:t>
      </w:r>
      <w:proofErr w:type="gramStart"/>
      <w:r w:rsidRPr="009B78F1">
        <w:rPr>
          <w:rFonts w:ascii="Times New Roman" w:hAnsi="Times New Roman" w:cs="Times New Roman"/>
          <w:sz w:val="18"/>
        </w:rPr>
        <w:t>An</w:t>
      </w:r>
      <w:proofErr w:type="gramEnd"/>
      <w:r w:rsidRPr="009B78F1">
        <w:rPr>
          <w:rFonts w:ascii="Times New Roman" w:hAnsi="Times New Roman" w:cs="Times New Roman"/>
          <w:sz w:val="18"/>
        </w:rPr>
        <w:t xml:space="preserve"> Garda Síochána is the official name of the Irish police force.</w:t>
      </w:r>
    </w:p>
  </w:footnote>
  <w:footnote w:id="13">
    <w:p w:rsidR="009D165C" w:rsidRPr="00324AE7" w:rsidRDefault="009D165C">
      <w:pPr>
        <w:pStyle w:val="FootnoteText"/>
        <w:rPr>
          <w:rFonts w:ascii="Times New Roman" w:hAnsi="Times New Roman" w:cs="Times New Roman"/>
          <w:sz w:val="18"/>
        </w:rPr>
      </w:pPr>
      <w:r w:rsidRPr="00324AE7">
        <w:rPr>
          <w:rStyle w:val="FootnoteReference"/>
          <w:rFonts w:ascii="Times New Roman" w:hAnsi="Times New Roman" w:cs="Times New Roman"/>
          <w:sz w:val="18"/>
        </w:rPr>
        <w:footnoteRef/>
      </w:r>
      <w:r w:rsidRPr="00324AE7">
        <w:rPr>
          <w:rFonts w:ascii="Times New Roman" w:hAnsi="Times New Roman" w:cs="Times New Roman"/>
          <w:sz w:val="18"/>
        </w:rPr>
        <w:t xml:space="preserve"> </w:t>
      </w:r>
      <w:hyperlink r:id="rId10" w:history="1">
        <w:r w:rsidRPr="00324AE7">
          <w:rPr>
            <w:rStyle w:val="Hyperlink"/>
            <w:rFonts w:ascii="Times New Roman" w:hAnsi="Times New Roman" w:cs="Times New Roman"/>
            <w:sz w:val="18"/>
          </w:rPr>
          <w:t>gov.ie - National Standards for Foster Care (www.gov.ie)</w:t>
        </w:r>
      </w:hyperlink>
    </w:p>
  </w:footnote>
  <w:footnote w:id="14">
    <w:p w:rsidR="009B78F1" w:rsidRPr="009B78F1" w:rsidRDefault="009B78F1">
      <w:pPr>
        <w:pStyle w:val="FootnoteText"/>
        <w:rPr>
          <w:rFonts w:ascii="Times New Roman" w:hAnsi="Times New Roman" w:cs="Times New Roman"/>
          <w:sz w:val="18"/>
        </w:rPr>
      </w:pPr>
      <w:r w:rsidRPr="009B78F1">
        <w:rPr>
          <w:rStyle w:val="FootnoteReference"/>
          <w:rFonts w:ascii="Times New Roman" w:hAnsi="Times New Roman" w:cs="Times New Roman"/>
          <w:sz w:val="18"/>
        </w:rPr>
        <w:footnoteRef/>
      </w:r>
      <w:r w:rsidRPr="009B78F1">
        <w:rPr>
          <w:rFonts w:ascii="Times New Roman" w:hAnsi="Times New Roman" w:cs="Times New Roman"/>
          <w:sz w:val="18"/>
        </w:rPr>
        <w:t xml:space="preserve"> The HSE is the national Health Services Executive. </w:t>
      </w:r>
    </w:p>
  </w:footnote>
  <w:footnote w:id="15">
    <w:p w:rsidR="009D165C" w:rsidRPr="00324AE7" w:rsidRDefault="009D165C">
      <w:pPr>
        <w:pStyle w:val="FootnoteText"/>
        <w:rPr>
          <w:rFonts w:ascii="Times New Roman" w:hAnsi="Times New Roman" w:cs="Times New Roman"/>
          <w:sz w:val="18"/>
          <w:szCs w:val="16"/>
        </w:rPr>
      </w:pPr>
      <w:r w:rsidRPr="00324AE7">
        <w:rPr>
          <w:rStyle w:val="FootnoteReference"/>
          <w:rFonts w:ascii="Times New Roman" w:hAnsi="Times New Roman" w:cs="Times New Roman"/>
          <w:sz w:val="18"/>
          <w:szCs w:val="16"/>
        </w:rPr>
        <w:footnoteRef/>
      </w:r>
      <w:r w:rsidRPr="00324AE7">
        <w:rPr>
          <w:rFonts w:ascii="Times New Roman" w:hAnsi="Times New Roman" w:cs="Times New Roman"/>
          <w:sz w:val="18"/>
          <w:szCs w:val="16"/>
        </w:rPr>
        <w:t xml:space="preserve"> </w:t>
      </w:r>
      <w:hyperlink r:id="rId11" w:history="1">
        <w:r w:rsidRPr="00324AE7">
          <w:rPr>
            <w:rStyle w:val="Hyperlink"/>
            <w:rFonts w:ascii="Times New Roman" w:hAnsi="Times New Roman" w:cs="Times New Roman"/>
            <w:sz w:val="18"/>
            <w:szCs w:val="16"/>
          </w:rPr>
          <w:t>NATIONAL STANDARDS FOR CHILDREN'S RESIDENTIAL CENTRES (assets.gov.ie)</w:t>
        </w:r>
      </w:hyperlink>
    </w:p>
  </w:footnote>
  <w:footnote w:id="16">
    <w:p w:rsidR="009D165C" w:rsidRPr="00324AE7" w:rsidRDefault="009D165C">
      <w:pPr>
        <w:pStyle w:val="FootnoteText"/>
        <w:rPr>
          <w:rFonts w:ascii="Times New Roman" w:hAnsi="Times New Roman" w:cs="Times New Roman"/>
          <w:sz w:val="18"/>
          <w:szCs w:val="16"/>
        </w:rPr>
      </w:pPr>
      <w:r w:rsidRPr="00324AE7">
        <w:rPr>
          <w:rStyle w:val="FootnoteReference"/>
          <w:rFonts w:ascii="Times New Roman" w:hAnsi="Times New Roman" w:cs="Times New Roman"/>
          <w:sz w:val="18"/>
          <w:szCs w:val="16"/>
        </w:rPr>
        <w:footnoteRef/>
      </w:r>
      <w:r w:rsidRPr="00324AE7">
        <w:rPr>
          <w:rFonts w:ascii="Times New Roman" w:hAnsi="Times New Roman" w:cs="Times New Roman"/>
          <w:sz w:val="18"/>
          <w:szCs w:val="16"/>
        </w:rPr>
        <w:t xml:space="preserve"> </w:t>
      </w:r>
      <w:hyperlink r:id="rId12" w:history="1">
        <w:r w:rsidRPr="00324AE7">
          <w:rPr>
            <w:rStyle w:val="Hyperlink"/>
            <w:rFonts w:ascii="Times New Roman" w:hAnsi="Times New Roman" w:cs="Times New Roman"/>
            <w:sz w:val="18"/>
            <w:szCs w:val="16"/>
          </w:rPr>
          <w:t>National Standards for Special Care Units | HIQA</w:t>
        </w:r>
      </w:hyperlink>
    </w:p>
  </w:footnote>
  <w:footnote w:id="17">
    <w:p w:rsidR="009D165C" w:rsidRDefault="009D165C">
      <w:pPr>
        <w:pStyle w:val="FootnoteText"/>
      </w:pPr>
      <w:r w:rsidRPr="00324AE7">
        <w:rPr>
          <w:rStyle w:val="FootnoteReference"/>
          <w:rFonts w:ascii="Times New Roman" w:hAnsi="Times New Roman" w:cs="Times New Roman"/>
          <w:sz w:val="18"/>
          <w:szCs w:val="16"/>
        </w:rPr>
        <w:footnoteRef/>
      </w:r>
      <w:r w:rsidRPr="00324AE7">
        <w:rPr>
          <w:rFonts w:ascii="Times New Roman" w:hAnsi="Times New Roman" w:cs="Times New Roman"/>
          <w:sz w:val="18"/>
          <w:szCs w:val="16"/>
        </w:rPr>
        <w:t xml:space="preserve"> </w:t>
      </w:r>
      <w:hyperlink r:id="rId13" w:history="1">
        <w:r w:rsidRPr="00A516B8">
          <w:rPr>
            <w:rStyle w:val="Hyperlink"/>
            <w:rFonts w:ascii="Times New Roman" w:hAnsi="Times New Roman" w:cs="Times New Roman"/>
            <w:sz w:val="18"/>
            <w:szCs w:val="16"/>
          </w:rPr>
          <w:t>https://www.tusla.ie/uploads/content/tusla_child_and_youth_participation_strategy-2019-2023.pdf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1FF"/>
    <w:multiLevelType w:val="hybridMultilevel"/>
    <w:tmpl w:val="341C6CF6"/>
    <w:lvl w:ilvl="0" w:tplc="2976EC6A">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F964E7"/>
    <w:multiLevelType w:val="hybridMultilevel"/>
    <w:tmpl w:val="65501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905B2D"/>
    <w:multiLevelType w:val="hybridMultilevel"/>
    <w:tmpl w:val="529C97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2563AF"/>
    <w:multiLevelType w:val="hybridMultilevel"/>
    <w:tmpl w:val="145C6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DF6B2A"/>
    <w:multiLevelType w:val="hybridMultilevel"/>
    <w:tmpl w:val="AF38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CC2D7E"/>
    <w:multiLevelType w:val="multilevel"/>
    <w:tmpl w:val="01F42A3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15:restartNumberingAfterBreak="0">
    <w:nsid w:val="23B21018"/>
    <w:multiLevelType w:val="hybridMultilevel"/>
    <w:tmpl w:val="4EF6B0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E5456F"/>
    <w:multiLevelType w:val="hybridMultilevel"/>
    <w:tmpl w:val="CDB88250"/>
    <w:lvl w:ilvl="0" w:tplc="18090001">
      <w:start w:val="1"/>
      <w:numFmt w:val="bullet"/>
      <w:lvlText w:val=""/>
      <w:lvlJc w:val="left"/>
      <w:pPr>
        <w:ind w:left="1145" w:hanging="360"/>
      </w:pPr>
      <w:rPr>
        <w:rFonts w:ascii="Symbol" w:hAnsi="Symbol" w:hint="default"/>
      </w:rPr>
    </w:lvl>
    <w:lvl w:ilvl="1" w:tplc="18090003" w:tentative="1">
      <w:start w:val="1"/>
      <w:numFmt w:val="bullet"/>
      <w:lvlText w:val="o"/>
      <w:lvlJc w:val="left"/>
      <w:pPr>
        <w:ind w:left="1865" w:hanging="360"/>
      </w:pPr>
      <w:rPr>
        <w:rFonts w:ascii="Courier New" w:hAnsi="Courier New" w:cs="Courier New" w:hint="default"/>
      </w:rPr>
    </w:lvl>
    <w:lvl w:ilvl="2" w:tplc="18090005" w:tentative="1">
      <w:start w:val="1"/>
      <w:numFmt w:val="bullet"/>
      <w:lvlText w:val=""/>
      <w:lvlJc w:val="left"/>
      <w:pPr>
        <w:ind w:left="2585" w:hanging="360"/>
      </w:pPr>
      <w:rPr>
        <w:rFonts w:ascii="Wingdings" w:hAnsi="Wingdings" w:hint="default"/>
      </w:rPr>
    </w:lvl>
    <w:lvl w:ilvl="3" w:tplc="18090001" w:tentative="1">
      <w:start w:val="1"/>
      <w:numFmt w:val="bullet"/>
      <w:lvlText w:val=""/>
      <w:lvlJc w:val="left"/>
      <w:pPr>
        <w:ind w:left="3305" w:hanging="360"/>
      </w:pPr>
      <w:rPr>
        <w:rFonts w:ascii="Symbol" w:hAnsi="Symbol" w:hint="default"/>
      </w:rPr>
    </w:lvl>
    <w:lvl w:ilvl="4" w:tplc="18090003" w:tentative="1">
      <w:start w:val="1"/>
      <w:numFmt w:val="bullet"/>
      <w:lvlText w:val="o"/>
      <w:lvlJc w:val="left"/>
      <w:pPr>
        <w:ind w:left="4025" w:hanging="360"/>
      </w:pPr>
      <w:rPr>
        <w:rFonts w:ascii="Courier New" w:hAnsi="Courier New" w:cs="Courier New" w:hint="default"/>
      </w:rPr>
    </w:lvl>
    <w:lvl w:ilvl="5" w:tplc="18090005" w:tentative="1">
      <w:start w:val="1"/>
      <w:numFmt w:val="bullet"/>
      <w:lvlText w:val=""/>
      <w:lvlJc w:val="left"/>
      <w:pPr>
        <w:ind w:left="4745" w:hanging="360"/>
      </w:pPr>
      <w:rPr>
        <w:rFonts w:ascii="Wingdings" w:hAnsi="Wingdings" w:hint="default"/>
      </w:rPr>
    </w:lvl>
    <w:lvl w:ilvl="6" w:tplc="18090001" w:tentative="1">
      <w:start w:val="1"/>
      <w:numFmt w:val="bullet"/>
      <w:lvlText w:val=""/>
      <w:lvlJc w:val="left"/>
      <w:pPr>
        <w:ind w:left="5465" w:hanging="360"/>
      </w:pPr>
      <w:rPr>
        <w:rFonts w:ascii="Symbol" w:hAnsi="Symbol" w:hint="default"/>
      </w:rPr>
    </w:lvl>
    <w:lvl w:ilvl="7" w:tplc="18090003" w:tentative="1">
      <w:start w:val="1"/>
      <w:numFmt w:val="bullet"/>
      <w:lvlText w:val="o"/>
      <w:lvlJc w:val="left"/>
      <w:pPr>
        <w:ind w:left="6185" w:hanging="360"/>
      </w:pPr>
      <w:rPr>
        <w:rFonts w:ascii="Courier New" w:hAnsi="Courier New" w:cs="Courier New" w:hint="default"/>
      </w:rPr>
    </w:lvl>
    <w:lvl w:ilvl="8" w:tplc="18090005" w:tentative="1">
      <w:start w:val="1"/>
      <w:numFmt w:val="bullet"/>
      <w:lvlText w:val=""/>
      <w:lvlJc w:val="left"/>
      <w:pPr>
        <w:ind w:left="6905" w:hanging="360"/>
      </w:pPr>
      <w:rPr>
        <w:rFonts w:ascii="Wingdings" w:hAnsi="Wingdings" w:hint="default"/>
      </w:rPr>
    </w:lvl>
  </w:abstractNum>
  <w:abstractNum w:abstractNumId="8" w15:restartNumberingAfterBreak="0">
    <w:nsid w:val="23EC3D71"/>
    <w:multiLevelType w:val="hybridMultilevel"/>
    <w:tmpl w:val="8D04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0B4327"/>
    <w:multiLevelType w:val="hybridMultilevel"/>
    <w:tmpl w:val="BD4C8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7A5B67"/>
    <w:multiLevelType w:val="hybridMultilevel"/>
    <w:tmpl w:val="87A8A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6A3D53"/>
    <w:multiLevelType w:val="multilevel"/>
    <w:tmpl w:val="97424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1D61C8"/>
    <w:multiLevelType w:val="hybridMultilevel"/>
    <w:tmpl w:val="0FB635E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ED302F7"/>
    <w:multiLevelType w:val="hybridMultilevel"/>
    <w:tmpl w:val="C4663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33437F"/>
    <w:multiLevelType w:val="hybridMultilevel"/>
    <w:tmpl w:val="63843514"/>
    <w:lvl w:ilvl="0" w:tplc="3A3223E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6C434F2"/>
    <w:multiLevelType w:val="hybridMultilevel"/>
    <w:tmpl w:val="D6BA25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6EB0B5A"/>
    <w:multiLevelType w:val="hybridMultilevel"/>
    <w:tmpl w:val="7CD211D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7" w15:restartNumberingAfterBreak="0">
    <w:nsid w:val="71CE411D"/>
    <w:multiLevelType w:val="hybridMultilevel"/>
    <w:tmpl w:val="CCF8E086"/>
    <w:lvl w:ilvl="0" w:tplc="66EE330A">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9F503D8"/>
    <w:multiLevelType w:val="hybridMultilevel"/>
    <w:tmpl w:val="BDDE9D72"/>
    <w:lvl w:ilvl="0" w:tplc="A2F4DBC0">
      <w:start w:val="1"/>
      <w:numFmt w:val="decimal"/>
      <w:pStyle w:val="ListParagraph"/>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8"/>
  </w:num>
  <w:num w:numId="3">
    <w:abstractNumId w:val="16"/>
  </w:num>
  <w:num w:numId="4">
    <w:abstractNumId w:val="2"/>
  </w:num>
  <w:num w:numId="5">
    <w:abstractNumId w:val="12"/>
  </w:num>
  <w:num w:numId="6">
    <w:abstractNumId w:val="10"/>
  </w:num>
  <w:num w:numId="7">
    <w:abstractNumId w:val="0"/>
  </w:num>
  <w:num w:numId="8">
    <w:abstractNumId w:val="11"/>
  </w:num>
  <w:num w:numId="9">
    <w:abstractNumId w:val="17"/>
  </w:num>
  <w:num w:numId="10">
    <w:abstractNumId w:val="14"/>
  </w:num>
  <w:num w:numId="11">
    <w:abstractNumId w:val="3"/>
  </w:num>
  <w:num w:numId="12">
    <w:abstractNumId w:val="8"/>
  </w:num>
  <w:num w:numId="13">
    <w:abstractNumId w:val="6"/>
  </w:num>
  <w:num w:numId="14">
    <w:abstractNumId w:val="9"/>
  </w:num>
  <w:num w:numId="15">
    <w:abstractNumId w:val="15"/>
  </w:num>
  <w:num w:numId="16">
    <w:abstractNumId w:val="1"/>
  </w:num>
  <w:num w:numId="17">
    <w:abstractNumId w:val="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9B"/>
    <w:rsid w:val="00007AAC"/>
    <w:rsid w:val="00012040"/>
    <w:rsid w:val="00021E1A"/>
    <w:rsid w:val="00034710"/>
    <w:rsid w:val="000568FF"/>
    <w:rsid w:val="000606E6"/>
    <w:rsid w:val="00086F6E"/>
    <w:rsid w:val="000A0E06"/>
    <w:rsid w:val="000A59EF"/>
    <w:rsid w:val="000D035D"/>
    <w:rsid w:val="000D71B5"/>
    <w:rsid w:val="000F2C15"/>
    <w:rsid w:val="000F2FEB"/>
    <w:rsid w:val="00114062"/>
    <w:rsid w:val="0013034D"/>
    <w:rsid w:val="0014166F"/>
    <w:rsid w:val="001421F1"/>
    <w:rsid w:val="001432BF"/>
    <w:rsid w:val="00186647"/>
    <w:rsid w:val="00194E51"/>
    <w:rsid w:val="00196523"/>
    <w:rsid w:val="001E3800"/>
    <w:rsid w:val="001E6178"/>
    <w:rsid w:val="001F70D1"/>
    <w:rsid w:val="001F7497"/>
    <w:rsid w:val="00213310"/>
    <w:rsid w:val="00213662"/>
    <w:rsid w:val="002330AA"/>
    <w:rsid w:val="00235A7B"/>
    <w:rsid w:val="00241B93"/>
    <w:rsid w:val="00247387"/>
    <w:rsid w:val="00272F74"/>
    <w:rsid w:val="002968BC"/>
    <w:rsid w:val="002A4F7C"/>
    <w:rsid w:val="002B6800"/>
    <w:rsid w:val="002B6AC0"/>
    <w:rsid w:val="002C1304"/>
    <w:rsid w:val="002D3255"/>
    <w:rsid w:val="002E07E2"/>
    <w:rsid w:val="002E15F7"/>
    <w:rsid w:val="002E69CB"/>
    <w:rsid w:val="002F5085"/>
    <w:rsid w:val="00313A28"/>
    <w:rsid w:val="00324AE7"/>
    <w:rsid w:val="00346786"/>
    <w:rsid w:val="00362BBD"/>
    <w:rsid w:val="00370285"/>
    <w:rsid w:val="003867E1"/>
    <w:rsid w:val="003933C6"/>
    <w:rsid w:val="003D26C9"/>
    <w:rsid w:val="003D765A"/>
    <w:rsid w:val="003E270E"/>
    <w:rsid w:val="003E7A47"/>
    <w:rsid w:val="0040317C"/>
    <w:rsid w:val="004441FF"/>
    <w:rsid w:val="0045527A"/>
    <w:rsid w:val="004556DC"/>
    <w:rsid w:val="004568CA"/>
    <w:rsid w:val="00472EC8"/>
    <w:rsid w:val="0048680B"/>
    <w:rsid w:val="004B51DE"/>
    <w:rsid w:val="004C0BC7"/>
    <w:rsid w:val="004E11E3"/>
    <w:rsid w:val="00544CF3"/>
    <w:rsid w:val="00556C42"/>
    <w:rsid w:val="00570FFF"/>
    <w:rsid w:val="0057132D"/>
    <w:rsid w:val="00585BF8"/>
    <w:rsid w:val="005B4749"/>
    <w:rsid w:val="005B71C9"/>
    <w:rsid w:val="005D38C1"/>
    <w:rsid w:val="005D4F27"/>
    <w:rsid w:val="005F1FE6"/>
    <w:rsid w:val="00602707"/>
    <w:rsid w:val="00644F47"/>
    <w:rsid w:val="00646F23"/>
    <w:rsid w:val="0067314E"/>
    <w:rsid w:val="00676338"/>
    <w:rsid w:val="00684324"/>
    <w:rsid w:val="006977E1"/>
    <w:rsid w:val="006A7984"/>
    <w:rsid w:val="006D44A8"/>
    <w:rsid w:val="006D6A50"/>
    <w:rsid w:val="006D6B81"/>
    <w:rsid w:val="006F01E2"/>
    <w:rsid w:val="0070518B"/>
    <w:rsid w:val="00731AC4"/>
    <w:rsid w:val="007506AB"/>
    <w:rsid w:val="00750957"/>
    <w:rsid w:val="00751EB2"/>
    <w:rsid w:val="00764A22"/>
    <w:rsid w:val="00766C82"/>
    <w:rsid w:val="00780B21"/>
    <w:rsid w:val="0078319B"/>
    <w:rsid w:val="00794618"/>
    <w:rsid w:val="00796598"/>
    <w:rsid w:val="007A7225"/>
    <w:rsid w:val="007E5C24"/>
    <w:rsid w:val="007E68F0"/>
    <w:rsid w:val="00842F58"/>
    <w:rsid w:val="00845F7A"/>
    <w:rsid w:val="00855EEB"/>
    <w:rsid w:val="00866DB2"/>
    <w:rsid w:val="00892573"/>
    <w:rsid w:val="008A44D6"/>
    <w:rsid w:val="008A6D01"/>
    <w:rsid w:val="008B070D"/>
    <w:rsid w:val="008B5FBC"/>
    <w:rsid w:val="008D75B1"/>
    <w:rsid w:val="008E1C67"/>
    <w:rsid w:val="008E269F"/>
    <w:rsid w:val="009023EA"/>
    <w:rsid w:val="00910402"/>
    <w:rsid w:val="009116F5"/>
    <w:rsid w:val="00922780"/>
    <w:rsid w:val="009341F6"/>
    <w:rsid w:val="00935D6D"/>
    <w:rsid w:val="00950E09"/>
    <w:rsid w:val="009558D0"/>
    <w:rsid w:val="0095615E"/>
    <w:rsid w:val="009670F4"/>
    <w:rsid w:val="0097091A"/>
    <w:rsid w:val="00990CDA"/>
    <w:rsid w:val="009B78F1"/>
    <w:rsid w:val="009C07C9"/>
    <w:rsid w:val="009C589A"/>
    <w:rsid w:val="009C64FA"/>
    <w:rsid w:val="009D165C"/>
    <w:rsid w:val="009E05A3"/>
    <w:rsid w:val="009F3424"/>
    <w:rsid w:val="00A00E5E"/>
    <w:rsid w:val="00A04939"/>
    <w:rsid w:val="00A25775"/>
    <w:rsid w:val="00A45276"/>
    <w:rsid w:val="00A475AE"/>
    <w:rsid w:val="00A50283"/>
    <w:rsid w:val="00A516B8"/>
    <w:rsid w:val="00A830E9"/>
    <w:rsid w:val="00A83F5F"/>
    <w:rsid w:val="00A973CD"/>
    <w:rsid w:val="00AD41FB"/>
    <w:rsid w:val="00AE559F"/>
    <w:rsid w:val="00AE5F93"/>
    <w:rsid w:val="00AE735A"/>
    <w:rsid w:val="00AF233A"/>
    <w:rsid w:val="00B11948"/>
    <w:rsid w:val="00B3111A"/>
    <w:rsid w:val="00B63483"/>
    <w:rsid w:val="00B73136"/>
    <w:rsid w:val="00B77BBB"/>
    <w:rsid w:val="00B83660"/>
    <w:rsid w:val="00B8797F"/>
    <w:rsid w:val="00B90437"/>
    <w:rsid w:val="00B90522"/>
    <w:rsid w:val="00BA5656"/>
    <w:rsid w:val="00BA6298"/>
    <w:rsid w:val="00BC13B3"/>
    <w:rsid w:val="00BC6F11"/>
    <w:rsid w:val="00BD1D83"/>
    <w:rsid w:val="00BD76AE"/>
    <w:rsid w:val="00BF203D"/>
    <w:rsid w:val="00C22A3C"/>
    <w:rsid w:val="00C259AC"/>
    <w:rsid w:val="00C31469"/>
    <w:rsid w:val="00C317FF"/>
    <w:rsid w:val="00C35DCA"/>
    <w:rsid w:val="00C54337"/>
    <w:rsid w:val="00C62DB3"/>
    <w:rsid w:val="00C853AD"/>
    <w:rsid w:val="00CB2483"/>
    <w:rsid w:val="00CB7196"/>
    <w:rsid w:val="00CC0516"/>
    <w:rsid w:val="00CE536D"/>
    <w:rsid w:val="00CF2F63"/>
    <w:rsid w:val="00CF5CA5"/>
    <w:rsid w:val="00D268E5"/>
    <w:rsid w:val="00D27046"/>
    <w:rsid w:val="00D30F7C"/>
    <w:rsid w:val="00D54F32"/>
    <w:rsid w:val="00D5705E"/>
    <w:rsid w:val="00D60638"/>
    <w:rsid w:val="00D66724"/>
    <w:rsid w:val="00D81683"/>
    <w:rsid w:val="00D81843"/>
    <w:rsid w:val="00D86312"/>
    <w:rsid w:val="00DA6C19"/>
    <w:rsid w:val="00DE41F2"/>
    <w:rsid w:val="00DF1E3C"/>
    <w:rsid w:val="00DF3A1B"/>
    <w:rsid w:val="00E05B87"/>
    <w:rsid w:val="00E14228"/>
    <w:rsid w:val="00E1475E"/>
    <w:rsid w:val="00E27FCC"/>
    <w:rsid w:val="00E30276"/>
    <w:rsid w:val="00E32ECF"/>
    <w:rsid w:val="00E350B7"/>
    <w:rsid w:val="00E431A4"/>
    <w:rsid w:val="00E51A4B"/>
    <w:rsid w:val="00E71F09"/>
    <w:rsid w:val="00E76D42"/>
    <w:rsid w:val="00E86774"/>
    <w:rsid w:val="00E91B52"/>
    <w:rsid w:val="00E93BF8"/>
    <w:rsid w:val="00EE02A4"/>
    <w:rsid w:val="00EE6C89"/>
    <w:rsid w:val="00EF0BAD"/>
    <w:rsid w:val="00EF0E83"/>
    <w:rsid w:val="00EF16E1"/>
    <w:rsid w:val="00EF245F"/>
    <w:rsid w:val="00EF7B03"/>
    <w:rsid w:val="00F24777"/>
    <w:rsid w:val="00F26826"/>
    <w:rsid w:val="00F42E58"/>
    <w:rsid w:val="00F459DD"/>
    <w:rsid w:val="00F462E8"/>
    <w:rsid w:val="00F73E9C"/>
    <w:rsid w:val="00F8747F"/>
    <w:rsid w:val="00F91DED"/>
    <w:rsid w:val="00FC1FB9"/>
    <w:rsid w:val="00FC50B9"/>
    <w:rsid w:val="00FC66CD"/>
    <w:rsid w:val="00FD5F66"/>
    <w:rsid w:val="00FF06E6"/>
    <w:rsid w:val="00FF1A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BE4B1-E7BA-4525-9077-2E83450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973CD"/>
    <w:pPr>
      <w:widowControl w:val="0"/>
      <w:spacing w:after="120" w:line="360" w:lineRule="auto"/>
      <w:ind w:firstLine="284"/>
    </w:pPr>
    <w:rPr>
      <w:sz w:val="24"/>
      <w:lang w:val="en-GB"/>
    </w:rPr>
  </w:style>
  <w:style w:type="character" w:customStyle="1" w:styleId="BodyTextChar">
    <w:name w:val="Body Text Char"/>
    <w:basedOn w:val="DefaultParagraphFont"/>
    <w:link w:val="BodyText"/>
    <w:uiPriority w:val="99"/>
    <w:rsid w:val="00A973CD"/>
    <w:rPr>
      <w:sz w:val="24"/>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My Style"/>
    <w:basedOn w:val="Normal"/>
    <w:link w:val="ListParagraphChar"/>
    <w:uiPriority w:val="34"/>
    <w:qFormat/>
    <w:rsid w:val="009C64FA"/>
    <w:pPr>
      <w:widowControl w:val="0"/>
      <w:numPr>
        <w:numId w:val="2"/>
      </w:numPr>
      <w:spacing w:after="0" w:line="360" w:lineRule="auto"/>
      <w:contextualSpacing/>
    </w:pPr>
    <w:rPr>
      <w:sz w:val="24"/>
      <w:lang w:val="en-GB"/>
    </w:rPr>
  </w:style>
  <w:style w:type="paragraph" w:styleId="Header">
    <w:name w:val="header"/>
    <w:basedOn w:val="Normal"/>
    <w:link w:val="HeaderChar"/>
    <w:uiPriority w:val="99"/>
    <w:unhideWhenUsed/>
    <w:rsid w:val="00DF1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3C"/>
  </w:style>
  <w:style w:type="paragraph" w:styleId="Footer">
    <w:name w:val="footer"/>
    <w:basedOn w:val="Normal"/>
    <w:link w:val="FooterChar"/>
    <w:uiPriority w:val="99"/>
    <w:unhideWhenUsed/>
    <w:rsid w:val="00DF1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3C"/>
  </w:style>
  <w:style w:type="character" w:styleId="CommentReference">
    <w:name w:val="annotation reference"/>
    <w:basedOn w:val="DefaultParagraphFont"/>
    <w:uiPriority w:val="99"/>
    <w:semiHidden/>
    <w:unhideWhenUsed/>
    <w:rsid w:val="004B51DE"/>
    <w:rPr>
      <w:sz w:val="16"/>
      <w:szCs w:val="16"/>
    </w:rPr>
  </w:style>
  <w:style w:type="paragraph" w:styleId="CommentText">
    <w:name w:val="annotation text"/>
    <w:basedOn w:val="Normal"/>
    <w:link w:val="CommentTextChar"/>
    <w:uiPriority w:val="99"/>
    <w:semiHidden/>
    <w:unhideWhenUsed/>
    <w:rsid w:val="004B51DE"/>
    <w:pPr>
      <w:spacing w:line="240" w:lineRule="auto"/>
    </w:pPr>
    <w:rPr>
      <w:sz w:val="20"/>
      <w:szCs w:val="20"/>
    </w:rPr>
  </w:style>
  <w:style w:type="character" w:customStyle="1" w:styleId="CommentTextChar">
    <w:name w:val="Comment Text Char"/>
    <w:basedOn w:val="DefaultParagraphFont"/>
    <w:link w:val="CommentText"/>
    <w:uiPriority w:val="99"/>
    <w:semiHidden/>
    <w:rsid w:val="004B51DE"/>
    <w:rPr>
      <w:sz w:val="20"/>
      <w:szCs w:val="20"/>
    </w:rPr>
  </w:style>
  <w:style w:type="paragraph" w:styleId="CommentSubject">
    <w:name w:val="annotation subject"/>
    <w:basedOn w:val="CommentText"/>
    <w:next w:val="CommentText"/>
    <w:link w:val="CommentSubjectChar"/>
    <w:uiPriority w:val="99"/>
    <w:semiHidden/>
    <w:unhideWhenUsed/>
    <w:rsid w:val="004B51DE"/>
    <w:rPr>
      <w:b/>
      <w:bCs/>
    </w:rPr>
  </w:style>
  <w:style w:type="character" w:customStyle="1" w:styleId="CommentSubjectChar">
    <w:name w:val="Comment Subject Char"/>
    <w:basedOn w:val="CommentTextChar"/>
    <w:link w:val="CommentSubject"/>
    <w:uiPriority w:val="99"/>
    <w:semiHidden/>
    <w:rsid w:val="004B51DE"/>
    <w:rPr>
      <w:b/>
      <w:bCs/>
      <w:sz w:val="20"/>
      <w:szCs w:val="20"/>
    </w:rPr>
  </w:style>
  <w:style w:type="paragraph" w:styleId="BalloonText">
    <w:name w:val="Balloon Text"/>
    <w:basedOn w:val="Normal"/>
    <w:link w:val="BalloonTextChar"/>
    <w:uiPriority w:val="99"/>
    <w:semiHidden/>
    <w:unhideWhenUsed/>
    <w:rsid w:val="004B5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1DE"/>
    <w:rPr>
      <w:rFonts w:ascii="Segoe UI" w:hAnsi="Segoe UI" w:cs="Segoe UI"/>
      <w:sz w:val="18"/>
      <w:szCs w:val="18"/>
    </w:rPr>
  </w:style>
  <w:style w:type="character" w:styleId="Hyperlink">
    <w:name w:val="Hyperlink"/>
    <w:basedOn w:val="DefaultParagraphFont"/>
    <w:uiPriority w:val="99"/>
    <w:unhideWhenUsed/>
    <w:rsid w:val="000568FF"/>
    <w:rPr>
      <w:color w:val="0563C1" w:themeColor="hyperlink"/>
      <w:u w:val="single"/>
    </w:rPr>
  </w:style>
  <w:style w:type="character" w:customStyle="1" w:styleId="cit-auth">
    <w:name w:val="cit-auth"/>
    <w:basedOn w:val="DefaultParagraphFont"/>
    <w:rsid w:val="00FF06E6"/>
  </w:style>
  <w:style w:type="character" w:customStyle="1" w:styleId="cit-name-surname">
    <w:name w:val="cit-name-surname"/>
    <w:basedOn w:val="DefaultParagraphFont"/>
    <w:rsid w:val="00FF06E6"/>
  </w:style>
  <w:style w:type="character" w:customStyle="1" w:styleId="cit-name-given-names">
    <w:name w:val="cit-name-given-names"/>
    <w:basedOn w:val="DefaultParagraphFont"/>
    <w:rsid w:val="00FF06E6"/>
  </w:style>
  <w:style w:type="character" w:styleId="HTMLCite">
    <w:name w:val="HTML Cite"/>
    <w:basedOn w:val="DefaultParagraphFont"/>
    <w:uiPriority w:val="99"/>
    <w:semiHidden/>
    <w:unhideWhenUsed/>
    <w:rsid w:val="00FF06E6"/>
    <w:rPr>
      <w:i/>
      <w:iCs/>
    </w:rPr>
  </w:style>
  <w:style w:type="character" w:customStyle="1" w:styleId="cit-source">
    <w:name w:val="cit-source"/>
    <w:basedOn w:val="DefaultParagraphFont"/>
    <w:rsid w:val="00FF06E6"/>
  </w:style>
  <w:style w:type="character" w:customStyle="1" w:styleId="cit-publ-loc">
    <w:name w:val="cit-publ-loc"/>
    <w:basedOn w:val="DefaultParagraphFont"/>
    <w:rsid w:val="00FF06E6"/>
  </w:style>
  <w:style w:type="character" w:customStyle="1" w:styleId="cit-publ-name">
    <w:name w:val="cit-publ-name"/>
    <w:basedOn w:val="DefaultParagraphFont"/>
    <w:rsid w:val="00FF06E6"/>
  </w:style>
  <w:style w:type="character" w:customStyle="1" w:styleId="cit-pub-date">
    <w:name w:val="cit-pub-date"/>
    <w:basedOn w:val="DefaultParagraphFont"/>
    <w:rsid w:val="00FF06E6"/>
  </w:style>
  <w:style w:type="paragraph" w:styleId="NormalWeb">
    <w:name w:val="Normal (Web)"/>
    <w:basedOn w:val="Normal"/>
    <w:uiPriority w:val="99"/>
    <w:unhideWhenUsed/>
    <w:rsid w:val="00BA565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57132D"/>
    <w:pPr>
      <w:spacing w:after="0" w:line="240" w:lineRule="auto"/>
    </w:pPr>
  </w:style>
  <w:style w:type="paragraph" w:customStyle="1" w:styleId="Default">
    <w:name w:val="Default"/>
    <w:rsid w:val="00BC6F11"/>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22A3C"/>
    <w:rPr>
      <w:sz w:val="24"/>
      <w:lang w:val="en-GB"/>
    </w:rPr>
  </w:style>
  <w:style w:type="paragraph" w:styleId="FootnoteText">
    <w:name w:val="footnote text"/>
    <w:basedOn w:val="Normal"/>
    <w:link w:val="FootnoteTextChar"/>
    <w:uiPriority w:val="99"/>
    <w:semiHidden/>
    <w:unhideWhenUsed/>
    <w:rsid w:val="001E3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800"/>
    <w:rPr>
      <w:sz w:val="20"/>
      <w:szCs w:val="20"/>
    </w:rPr>
  </w:style>
  <w:style w:type="character" w:styleId="FootnoteReference">
    <w:name w:val="footnote reference"/>
    <w:basedOn w:val="DefaultParagraphFont"/>
    <w:uiPriority w:val="99"/>
    <w:semiHidden/>
    <w:unhideWhenUsed/>
    <w:rsid w:val="001E3800"/>
    <w:rPr>
      <w:vertAlign w:val="superscript"/>
    </w:rPr>
  </w:style>
  <w:style w:type="character" w:styleId="FollowedHyperlink">
    <w:name w:val="FollowedHyperlink"/>
    <w:basedOn w:val="DefaultParagraphFont"/>
    <w:uiPriority w:val="99"/>
    <w:semiHidden/>
    <w:unhideWhenUsed/>
    <w:rsid w:val="00585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9946">
      <w:bodyDiv w:val="1"/>
      <w:marLeft w:val="0"/>
      <w:marRight w:val="0"/>
      <w:marTop w:val="0"/>
      <w:marBottom w:val="0"/>
      <w:divBdr>
        <w:top w:val="none" w:sz="0" w:space="0" w:color="auto"/>
        <w:left w:val="none" w:sz="0" w:space="0" w:color="auto"/>
        <w:bottom w:val="none" w:sz="0" w:space="0" w:color="auto"/>
        <w:right w:val="none" w:sz="0" w:space="0" w:color="auto"/>
      </w:divBdr>
    </w:div>
    <w:div w:id="17269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ie/en/publication/9128db-national-strategy-on-children-and-young-peoples-participation-in-dec/" TargetMode="External"/><Relationship Id="rId13" Type="http://schemas.openxmlformats.org/officeDocument/2006/relationships/hyperlink" Target="https://www.tusla.ie/uploads/content/tusla_child_and_youth_participation_strategy-2019-2023.pdf" TargetMode="External"/><Relationship Id="rId3" Type="http://schemas.openxmlformats.org/officeDocument/2006/relationships/hyperlink" Target="http://www.irishstatutebook.ie/eli/2012/ca/31/enacted/en/html" TargetMode="External"/><Relationship Id="rId7" Type="http://schemas.openxmlformats.org/officeDocument/2006/relationships/hyperlink" Target="http://www.justice.ie/en/JELR/National%20Traveller%20and%20Roma%20Inclusion%20Strategy,%202017-2021.pdf/Files/National%20Traveller%20and%20Roma%20Inclusion%20Strategy,%202017-2021.pdf" TargetMode="External"/><Relationship Id="rId12" Type="http://schemas.openxmlformats.org/officeDocument/2006/relationships/hyperlink" Target="https://www.hiqa.ie/reports-and-publications/standard/national-standards-special-care-units" TargetMode="External"/><Relationship Id="rId2" Type="http://schemas.openxmlformats.org/officeDocument/2006/relationships/hyperlink" Target="http://www.irishstatutebook.ie/eli/1991/act/17/enacted/en/html" TargetMode="External"/><Relationship Id="rId1" Type="http://schemas.openxmlformats.org/officeDocument/2006/relationships/hyperlink" Target="https://www.gov.ie/en/publication/775847-better-outcomes-brighter-futures/" TargetMode="External"/><Relationship Id="rId6" Type="http://schemas.openxmlformats.org/officeDocument/2006/relationships/hyperlink" Target="https://www.gov.ie/en/publication/9128db-national-strategy-on-children-and-young-peoples-participation-in-dec/" TargetMode="External"/><Relationship Id="rId11" Type="http://schemas.openxmlformats.org/officeDocument/2006/relationships/hyperlink" Target="https://assets.gov.ie/16374/86b69236d23b4dfb94bd5218d0e912a3.pdf" TargetMode="External"/><Relationship Id="rId5" Type="http://schemas.openxmlformats.org/officeDocument/2006/relationships/hyperlink" Target="https://www.gov.ie/en/policy-information/d1b594-children-first/" TargetMode="External"/><Relationship Id="rId10" Type="http://schemas.openxmlformats.org/officeDocument/2006/relationships/hyperlink" Target="https://www.gov.ie/en/publication/1dc05d-national-standards-for-foster-care/" TargetMode="External"/><Relationship Id="rId4" Type="http://schemas.openxmlformats.org/officeDocument/2006/relationships/hyperlink" Target="http://www.irishstatutebook.ie/eli/2015/act/36/enacted/en/pdf" TargetMode="External"/><Relationship Id="rId9" Type="http://schemas.openxmlformats.org/officeDocument/2006/relationships/hyperlink" Target="https://assets.gov.ie/34574/2b9355febe2542ac871aa69d2fc4a96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Ireland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C6EAD85-528F-483F-872E-81DD62736CD4}">
  <ds:schemaRefs>
    <ds:schemaRef ds:uri="http://schemas.openxmlformats.org/officeDocument/2006/bibliography"/>
  </ds:schemaRefs>
</ds:datastoreItem>
</file>

<file path=customXml/itemProps2.xml><?xml version="1.0" encoding="utf-8"?>
<ds:datastoreItem xmlns:ds="http://schemas.openxmlformats.org/officeDocument/2006/customXml" ds:itemID="{FCFC9620-9E9D-493B-9784-D28F9E646309}"/>
</file>

<file path=customXml/itemProps3.xml><?xml version="1.0" encoding="utf-8"?>
<ds:datastoreItem xmlns:ds="http://schemas.openxmlformats.org/officeDocument/2006/customXml" ds:itemID="{3326B33E-4D4A-4305-BA44-853192F7FA64}"/>
</file>

<file path=customXml/itemProps4.xml><?xml version="1.0" encoding="utf-8"?>
<ds:datastoreItem xmlns:ds="http://schemas.openxmlformats.org/officeDocument/2006/customXml" ds:itemID="{49FA54FB-553D-474A-B7D8-32481531D085}"/>
</file>

<file path=docProps/app.xml><?xml version="1.0" encoding="utf-8"?>
<Properties xmlns="http://schemas.openxmlformats.org/officeDocument/2006/extended-properties" xmlns:vt="http://schemas.openxmlformats.org/officeDocument/2006/docPropsVTypes">
  <Template>Normal.dotm</Template>
  <TotalTime>1</TotalTime>
  <Pages>6</Pages>
  <Words>2420</Words>
  <Characters>13797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Moore (DCEDIY)</dc:creator>
  <cp:keywords/>
  <dc:description/>
  <cp:lastModifiedBy>BAGLAI Christina</cp:lastModifiedBy>
  <cp:revision>2</cp:revision>
  <dcterms:created xsi:type="dcterms:W3CDTF">2021-07-23T08:47:00Z</dcterms:created>
  <dcterms:modified xsi:type="dcterms:W3CDTF">2021-07-23T08:47:00Z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