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1883" w14:textId="1A49394C" w:rsidR="007F5902" w:rsidRPr="00FE36EA" w:rsidRDefault="007F5902" w:rsidP="007A6CFE">
      <w:pPr>
        <w:jc w:val="both"/>
        <w:rPr>
          <w:rFonts w:ascii="Arial Unicode MS" w:eastAsia="Arial Unicode MS" w:hAnsi="Arial Unicode MS" w:cs="Arial Unicode MS"/>
          <w:b/>
          <w:bCs/>
          <w:color w:val="000000"/>
          <w:sz w:val="20"/>
          <w:szCs w:val="20"/>
        </w:rPr>
      </w:pPr>
    </w:p>
    <w:p w14:paraId="6E2D7760" w14:textId="7A285AB6" w:rsidR="00D90D3C" w:rsidRPr="00FE36EA" w:rsidRDefault="00CE5C95"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The Care Working Group of Elevate Children Funders Group is a network of philanthropic organizations that </w:t>
      </w:r>
      <w:r w:rsidR="00CB53F9" w:rsidRPr="00FE36EA">
        <w:rPr>
          <w:rFonts w:ascii="Arial Unicode MS" w:eastAsia="Arial Unicode MS" w:hAnsi="Arial Unicode MS" w:cs="Arial Unicode MS"/>
          <w:sz w:val="20"/>
          <w:szCs w:val="20"/>
        </w:rPr>
        <w:t>fund initiatives</w:t>
      </w:r>
      <w:r w:rsidRPr="00FE36EA">
        <w:rPr>
          <w:rFonts w:ascii="Arial Unicode MS" w:eastAsia="Arial Unicode MS" w:hAnsi="Arial Unicode MS" w:cs="Arial Unicode MS"/>
          <w:sz w:val="20"/>
          <w:szCs w:val="20"/>
        </w:rPr>
        <w:t xml:space="preserve"> </w:t>
      </w:r>
      <w:r w:rsidR="00552FDD" w:rsidRPr="00FE36EA">
        <w:rPr>
          <w:rFonts w:ascii="Arial Unicode MS" w:eastAsia="Arial Unicode MS" w:hAnsi="Arial Unicode MS" w:cs="Arial Unicode MS"/>
          <w:sz w:val="20"/>
          <w:szCs w:val="20"/>
        </w:rPr>
        <w:t>to improve</w:t>
      </w:r>
      <w:r w:rsidRPr="00FE36EA">
        <w:rPr>
          <w:rFonts w:ascii="Arial Unicode MS" w:eastAsia="Arial Unicode MS" w:hAnsi="Arial Unicode MS" w:cs="Arial Unicode MS"/>
          <w:sz w:val="20"/>
          <w:szCs w:val="20"/>
        </w:rPr>
        <w:t xml:space="preserve"> children’s care. </w:t>
      </w:r>
      <w:r w:rsidR="00552FDD" w:rsidRPr="00FE36EA">
        <w:rPr>
          <w:rFonts w:ascii="Arial Unicode MS" w:eastAsia="Arial Unicode MS" w:hAnsi="Arial Unicode MS" w:cs="Arial Unicode MS"/>
          <w:sz w:val="20"/>
          <w:szCs w:val="20"/>
        </w:rPr>
        <w:t xml:space="preserve">The working group facilitates donor learning </w:t>
      </w:r>
      <w:r w:rsidR="005662DE" w:rsidRPr="00FE36EA">
        <w:rPr>
          <w:rFonts w:ascii="Arial Unicode MS" w:eastAsia="Arial Unicode MS" w:hAnsi="Arial Unicode MS" w:cs="Arial Unicode MS"/>
          <w:sz w:val="20"/>
          <w:szCs w:val="20"/>
        </w:rPr>
        <w:t>on</w:t>
      </w:r>
      <w:r w:rsidR="00552FDD" w:rsidRPr="00FE36EA">
        <w:rPr>
          <w:rFonts w:ascii="Arial Unicode MS" w:eastAsia="Arial Unicode MS" w:hAnsi="Arial Unicode MS" w:cs="Arial Unicode MS"/>
          <w:sz w:val="20"/>
          <w:szCs w:val="20"/>
        </w:rPr>
        <w:t xml:space="preserve"> pressing and complex issues affecting children</w:t>
      </w:r>
      <w:r w:rsidR="006155FC" w:rsidRPr="00FE36EA">
        <w:rPr>
          <w:rFonts w:ascii="Arial Unicode MS" w:eastAsia="Arial Unicode MS" w:hAnsi="Arial Unicode MS" w:cs="Arial Unicode MS"/>
          <w:sz w:val="20"/>
          <w:szCs w:val="20"/>
        </w:rPr>
        <w:t>,</w:t>
      </w:r>
      <w:r w:rsidR="00552FDD" w:rsidRPr="00FE36EA">
        <w:rPr>
          <w:rFonts w:ascii="Arial Unicode MS" w:eastAsia="Arial Unicode MS" w:hAnsi="Arial Unicode MS" w:cs="Arial Unicode MS"/>
          <w:sz w:val="20"/>
          <w:szCs w:val="20"/>
        </w:rPr>
        <w:t xml:space="preserve"> </w:t>
      </w:r>
      <w:r w:rsidR="00AC6F7C" w:rsidRPr="00FE36EA">
        <w:rPr>
          <w:rFonts w:ascii="Arial Unicode MS" w:eastAsia="Arial Unicode MS" w:hAnsi="Arial Unicode MS" w:cs="Arial Unicode MS"/>
          <w:sz w:val="20"/>
          <w:szCs w:val="20"/>
        </w:rPr>
        <w:t xml:space="preserve">encourages </w:t>
      </w:r>
      <w:r w:rsidR="00552FDD" w:rsidRPr="00FE36EA">
        <w:rPr>
          <w:rFonts w:ascii="Arial Unicode MS" w:eastAsia="Arial Unicode MS" w:hAnsi="Arial Unicode MS" w:cs="Arial Unicode MS"/>
          <w:sz w:val="20"/>
          <w:szCs w:val="20"/>
        </w:rPr>
        <w:t>collaboration for greater impact</w:t>
      </w:r>
      <w:r w:rsidR="006155FC" w:rsidRPr="00FE36EA">
        <w:rPr>
          <w:rFonts w:ascii="Arial Unicode MS" w:eastAsia="Arial Unicode MS" w:hAnsi="Arial Unicode MS" w:cs="Arial Unicode MS"/>
          <w:sz w:val="20"/>
          <w:szCs w:val="20"/>
        </w:rPr>
        <w:t xml:space="preserve">, and promotes </w:t>
      </w:r>
      <w:r w:rsidR="00616036" w:rsidRPr="00FE36EA">
        <w:rPr>
          <w:rFonts w:ascii="Arial Unicode MS" w:eastAsia="Arial Unicode MS" w:hAnsi="Arial Unicode MS" w:cs="Arial Unicode MS"/>
          <w:sz w:val="20"/>
          <w:szCs w:val="20"/>
        </w:rPr>
        <w:t>impactful and durable grantmaking</w:t>
      </w:r>
      <w:r w:rsidR="00552FDD" w:rsidRPr="00FE36EA">
        <w:rPr>
          <w:rFonts w:ascii="Arial Unicode MS" w:eastAsia="Arial Unicode MS" w:hAnsi="Arial Unicode MS" w:cs="Arial Unicode MS"/>
          <w:sz w:val="20"/>
          <w:szCs w:val="20"/>
        </w:rPr>
        <w:t xml:space="preserve">. The members </w:t>
      </w:r>
      <w:r w:rsidRPr="00FE36EA">
        <w:rPr>
          <w:rFonts w:ascii="Arial Unicode MS" w:eastAsia="Arial Unicode MS" w:hAnsi="Arial Unicode MS" w:cs="Arial Unicode MS"/>
          <w:sz w:val="20"/>
          <w:szCs w:val="20"/>
        </w:rPr>
        <w:t xml:space="preserve">have many years of experience </w:t>
      </w:r>
      <w:r w:rsidR="006155FC" w:rsidRPr="00FE36EA">
        <w:rPr>
          <w:rFonts w:ascii="Arial Unicode MS" w:eastAsia="Arial Unicode MS" w:hAnsi="Arial Unicode MS" w:cs="Arial Unicode MS"/>
          <w:sz w:val="20"/>
          <w:szCs w:val="20"/>
        </w:rPr>
        <w:t xml:space="preserve">working in </w:t>
      </w:r>
      <w:r w:rsidR="00616036" w:rsidRPr="00FE36EA">
        <w:rPr>
          <w:rFonts w:ascii="Arial Unicode MS" w:eastAsia="Arial Unicode MS" w:hAnsi="Arial Unicode MS" w:cs="Arial Unicode MS"/>
          <w:sz w:val="20"/>
          <w:szCs w:val="20"/>
        </w:rPr>
        <w:t xml:space="preserve">close </w:t>
      </w:r>
      <w:r w:rsidR="006155FC" w:rsidRPr="00FE36EA">
        <w:rPr>
          <w:rFonts w:ascii="Arial Unicode MS" w:eastAsia="Arial Unicode MS" w:hAnsi="Arial Unicode MS" w:cs="Arial Unicode MS"/>
          <w:sz w:val="20"/>
          <w:szCs w:val="20"/>
        </w:rPr>
        <w:t>partners</w:t>
      </w:r>
      <w:r w:rsidR="00616036" w:rsidRPr="00FE36EA">
        <w:rPr>
          <w:rFonts w:ascii="Arial Unicode MS" w:eastAsia="Arial Unicode MS" w:hAnsi="Arial Unicode MS" w:cs="Arial Unicode MS"/>
          <w:sz w:val="20"/>
          <w:szCs w:val="20"/>
        </w:rPr>
        <w:t>hip</w:t>
      </w:r>
      <w:r w:rsidR="006155FC" w:rsidRPr="00FE36EA">
        <w:rPr>
          <w:rFonts w:ascii="Arial Unicode MS" w:eastAsia="Arial Unicode MS" w:hAnsi="Arial Unicode MS" w:cs="Arial Unicode MS"/>
          <w:sz w:val="20"/>
          <w:szCs w:val="20"/>
        </w:rPr>
        <w:t xml:space="preserve"> with </w:t>
      </w:r>
      <w:r w:rsidRPr="00FE36EA">
        <w:rPr>
          <w:rFonts w:ascii="Arial Unicode MS" w:eastAsia="Arial Unicode MS" w:hAnsi="Arial Unicode MS" w:cs="Arial Unicode MS"/>
          <w:sz w:val="20"/>
          <w:szCs w:val="20"/>
        </w:rPr>
        <w:t>local</w:t>
      </w:r>
      <w:r w:rsidR="006155FC" w:rsidRPr="00FE36EA">
        <w:rPr>
          <w:rFonts w:ascii="Arial Unicode MS" w:eastAsia="Arial Unicode MS" w:hAnsi="Arial Unicode MS" w:cs="Arial Unicode MS"/>
          <w:sz w:val="20"/>
          <w:szCs w:val="20"/>
        </w:rPr>
        <w:t xml:space="preserve"> organizations</w:t>
      </w:r>
      <w:r w:rsidRPr="00FE36EA">
        <w:rPr>
          <w:rFonts w:ascii="Arial Unicode MS" w:eastAsia="Arial Unicode MS" w:hAnsi="Arial Unicode MS" w:cs="Arial Unicode MS"/>
          <w:sz w:val="20"/>
          <w:szCs w:val="20"/>
        </w:rPr>
        <w:t xml:space="preserve">, </w:t>
      </w:r>
      <w:r w:rsidR="006155FC" w:rsidRPr="00FE36EA">
        <w:rPr>
          <w:rFonts w:ascii="Arial Unicode MS" w:eastAsia="Arial Unicode MS" w:hAnsi="Arial Unicode MS" w:cs="Arial Unicode MS"/>
          <w:sz w:val="20"/>
          <w:szCs w:val="20"/>
        </w:rPr>
        <w:t>governments</w:t>
      </w:r>
      <w:r w:rsidRPr="00FE36EA">
        <w:rPr>
          <w:rFonts w:ascii="Arial Unicode MS" w:eastAsia="Arial Unicode MS" w:hAnsi="Arial Unicode MS" w:cs="Arial Unicode MS"/>
          <w:sz w:val="20"/>
          <w:szCs w:val="20"/>
        </w:rPr>
        <w:t xml:space="preserve">, and global </w:t>
      </w:r>
      <w:r w:rsidR="006155FC" w:rsidRPr="00FE36EA">
        <w:rPr>
          <w:rFonts w:ascii="Arial Unicode MS" w:eastAsia="Arial Unicode MS" w:hAnsi="Arial Unicode MS" w:cs="Arial Unicode MS"/>
          <w:sz w:val="20"/>
          <w:szCs w:val="20"/>
        </w:rPr>
        <w:t xml:space="preserve">institutions. </w:t>
      </w:r>
      <w:r w:rsidR="004148CA" w:rsidRPr="00FE36EA">
        <w:rPr>
          <w:rFonts w:ascii="Arial Unicode MS" w:eastAsia="Arial Unicode MS" w:hAnsi="Arial Unicode MS" w:cs="Arial Unicode MS"/>
          <w:sz w:val="20"/>
          <w:szCs w:val="20"/>
        </w:rPr>
        <w:t xml:space="preserve">Their philanthropic investments </w:t>
      </w:r>
      <w:r w:rsidR="006155FC" w:rsidRPr="00FE36EA">
        <w:rPr>
          <w:rFonts w:ascii="Arial Unicode MS" w:eastAsia="Arial Unicode MS" w:hAnsi="Arial Unicode MS" w:cs="Arial Unicode MS"/>
          <w:sz w:val="20"/>
          <w:szCs w:val="20"/>
        </w:rPr>
        <w:t xml:space="preserve">seed and spur innovation, pilot new practices, </w:t>
      </w:r>
      <w:r w:rsidR="0037056B" w:rsidRPr="00FE36EA">
        <w:rPr>
          <w:rFonts w:ascii="Arial Unicode MS" w:eastAsia="Arial Unicode MS" w:hAnsi="Arial Unicode MS" w:cs="Arial Unicode MS"/>
          <w:sz w:val="20"/>
          <w:szCs w:val="20"/>
        </w:rPr>
        <w:t xml:space="preserve">build-up local solutions, </w:t>
      </w:r>
      <w:r w:rsidR="006155FC" w:rsidRPr="00FE36EA">
        <w:rPr>
          <w:rFonts w:ascii="Arial Unicode MS" w:eastAsia="Arial Unicode MS" w:hAnsi="Arial Unicode MS" w:cs="Arial Unicode MS"/>
          <w:sz w:val="20"/>
          <w:szCs w:val="20"/>
        </w:rPr>
        <w:t xml:space="preserve">facilitate capacity building, </w:t>
      </w:r>
      <w:r w:rsidR="00616036" w:rsidRPr="00FE36EA">
        <w:rPr>
          <w:rFonts w:ascii="Arial Unicode MS" w:eastAsia="Arial Unicode MS" w:hAnsi="Arial Unicode MS" w:cs="Arial Unicode MS"/>
          <w:sz w:val="20"/>
          <w:szCs w:val="20"/>
        </w:rPr>
        <w:t>support</w:t>
      </w:r>
      <w:r w:rsidR="00C64E01" w:rsidRPr="00FE36EA">
        <w:rPr>
          <w:rFonts w:ascii="Arial Unicode MS" w:eastAsia="Arial Unicode MS" w:hAnsi="Arial Unicode MS" w:cs="Arial Unicode MS"/>
          <w:sz w:val="20"/>
          <w:szCs w:val="20"/>
        </w:rPr>
        <w:t xml:space="preserve"> implementation, </w:t>
      </w:r>
      <w:r w:rsidR="006155FC" w:rsidRPr="00FE36EA">
        <w:rPr>
          <w:rFonts w:ascii="Arial Unicode MS" w:eastAsia="Arial Unicode MS" w:hAnsi="Arial Unicode MS" w:cs="Arial Unicode MS"/>
          <w:sz w:val="20"/>
          <w:szCs w:val="20"/>
        </w:rPr>
        <w:t xml:space="preserve">and enable </w:t>
      </w:r>
      <w:r w:rsidR="004148CA" w:rsidRPr="00FE36EA">
        <w:rPr>
          <w:rFonts w:ascii="Arial Unicode MS" w:eastAsia="Arial Unicode MS" w:hAnsi="Arial Unicode MS" w:cs="Arial Unicode MS"/>
          <w:sz w:val="20"/>
          <w:szCs w:val="20"/>
        </w:rPr>
        <w:t xml:space="preserve">learning, </w:t>
      </w:r>
      <w:r w:rsidR="006155FC" w:rsidRPr="00FE36EA">
        <w:rPr>
          <w:rFonts w:ascii="Arial Unicode MS" w:eastAsia="Arial Unicode MS" w:hAnsi="Arial Unicode MS" w:cs="Arial Unicode MS"/>
          <w:sz w:val="20"/>
          <w:szCs w:val="20"/>
        </w:rPr>
        <w:t>research and data collection.</w:t>
      </w:r>
      <w:r w:rsidR="00D90D3C" w:rsidRPr="00FE36EA">
        <w:rPr>
          <w:rFonts w:ascii="Arial Unicode MS" w:eastAsia="Arial Unicode MS" w:hAnsi="Arial Unicode MS" w:cs="Arial Unicode MS"/>
          <w:sz w:val="20"/>
          <w:szCs w:val="20"/>
        </w:rPr>
        <w:t xml:space="preserve"> </w:t>
      </w:r>
      <w:r w:rsidR="004148CA" w:rsidRPr="00FE36EA">
        <w:rPr>
          <w:rFonts w:ascii="Arial Unicode MS" w:eastAsia="Arial Unicode MS" w:hAnsi="Arial Unicode MS" w:cs="Arial Unicode MS"/>
          <w:sz w:val="20"/>
          <w:szCs w:val="20"/>
        </w:rPr>
        <w:t xml:space="preserve">Leveraging their </w:t>
      </w:r>
      <w:r w:rsidR="00F30946" w:rsidRPr="00FE36EA">
        <w:rPr>
          <w:rFonts w:ascii="Arial Unicode MS" w:eastAsia="Arial Unicode MS" w:hAnsi="Arial Unicode MS" w:cs="Arial Unicode MS"/>
          <w:sz w:val="20"/>
          <w:szCs w:val="20"/>
        </w:rPr>
        <w:t>experience</w:t>
      </w:r>
      <w:r w:rsidR="00616036" w:rsidRPr="00FE36EA">
        <w:rPr>
          <w:rFonts w:ascii="Arial Unicode MS" w:eastAsia="Arial Unicode MS" w:hAnsi="Arial Unicode MS" w:cs="Arial Unicode MS"/>
          <w:sz w:val="20"/>
          <w:szCs w:val="20"/>
        </w:rPr>
        <w:t xml:space="preserve"> and networks</w:t>
      </w:r>
      <w:r w:rsidR="004148CA" w:rsidRPr="00FE36EA">
        <w:rPr>
          <w:rFonts w:ascii="Arial Unicode MS" w:eastAsia="Arial Unicode MS" w:hAnsi="Arial Unicode MS" w:cs="Arial Unicode MS"/>
          <w:sz w:val="20"/>
          <w:szCs w:val="20"/>
        </w:rPr>
        <w:t xml:space="preserve">, the donors’ investments complement </w:t>
      </w:r>
      <w:r w:rsidR="00F30946" w:rsidRPr="00FE36EA">
        <w:rPr>
          <w:rFonts w:ascii="Arial Unicode MS" w:eastAsia="Arial Unicode MS" w:hAnsi="Arial Unicode MS" w:cs="Arial Unicode MS"/>
          <w:sz w:val="20"/>
          <w:szCs w:val="20"/>
        </w:rPr>
        <w:t xml:space="preserve">investments </w:t>
      </w:r>
      <w:r w:rsidR="004148CA" w:rsidRPr="00FE36EA">
        <w:rPr>
          <w:rFonts w:ascii="Arial Unicode MS" w:eastAsia="Arial Unicode MS" w:hAnsi="Arial Unicode MS" w:cs="Arial Unicode MS"/>
          <w:sz w:val="20"/>
          <w:szCs w:val="20"/>
        </w:rPr>
        <w:t xml:space="preserve">by </w:t>
      </w:r>
      <w:r w:rsidR="006155FC" w:rsidRPr="00FE36EA">
        <w:rPr>
          <w:rFonts w:ascii="Arial Unicode MS" w:eastAsia="Arial Unicode MS" w:hAnsi="Arial Unicode MS" w:cs="Arial Unicode MS"/>
          <w:sz w:val="20"/>
          <w:szCs w:val="20"/>
        </w:rPr>
        <w:t>government</w:t>
      </w:r>
      <w:r w:rsidR="00D90D3C" w:rsidRPr="00FE36EA">
        <w:rPr>
          <w:rFonts w:ascii="Arial Unicode MS" w:eastAsia="Arial Unicode MS" w:hAnsi="Arial Unicode MS" w:cs="Arial Unicode MS"/>
          <w:sz w:val="20"/>
          <w:szCs w:val="20"/>
        </w:rPr>
        <w:t>s</w:t>
      </w:r>
      <w:r w:rsidR="006155FC" w:rsidRPr="00FE36EA">
        <w:rPr>
          <w:rFonts w:ascii="Arial Unicode MS" w:eastAsia="Arial Unicode MS" w:hAnsi="Arial Unicode MS" w:cs="Arial Unicode MS"/>
          <w:sz w:val="20"/>
          <w:szCs w:val="20"/>
        </w:rPr>
        <w:t xml:space="preserve"> and multi-lateral mechanisms </w:t>
      </w:r>
      <w:r w:rsidR="00616036" w:rsidRPr="00FE36EA">
        <w:rPr>
          <w:rFonts w:ascii="Arial Unicode MS" w:eastAsia="Arial Unicode MS" w:hAnsi="Arial Unicode MS" w:cs="Arial Unicode MS"/>
          <w:sz w:val="20"/>
          <w:szCs w:val="20"/>
        </w:rPr>
        <w:t xml:space="preserve">that </w:t>
      </w:r>
      <w:r w:rsidR="004148CA" w:rsidRPr="00FE36EA">
        <w:rPr>
          <w:rFonts w:ascii="Arial Unicode MS" w:eastAsia="Arial Unicode MS" w:hAnsi="Arial Unicode MS" w:cs="Arial Unicode MS"/>
          <w:sz w:val="20"/>
          <w:szCs w:val="20"/>
        </w:rPr>
        <w:t xml:space="preserve">focus on </w:t>
      </w:r>
      <w:r w:rsidR="002C0E52" w:rsidRPr="00FE36EA">
        <w:rPr>
          <w:rFonts w:ascii="Arial Unicode MS" w:eastAsia="Arial Unicode MS" w:hAnsi="Arial Unicode MS" w:cs="Arial Unicode MS"/>
          <w:sz w:val="20"/>
          <w:szCs w:val="20"/>
        </w:rPr>
        <w:t>long-term</w:t>
      </w:r>
      <w:r w:rsidR="00D90D3C" w:rsidRPr="00FE36EA">
        <w:rPr>
          <w:rFonts w:ascii="Arial Unicode MS" w:eastAsia="Arial Unicode MS" w:hAnsi="Arial Unicode MS" w:cs="Arial Unicode MS"/>
          <w:sz w:val="20"/>
          <w:szCs w:val="20"/>
        </w:rPr>
        <w:t xml:space="preserve"> systemic reforms </w:t>
      </w:r>
      <w:r w:rsidR="00616036" w:rsidRPr="00FE36EA">
        <w:rPr>
          <w:rFonts w:ascii="Arial Unicode MS" w:eastAsia="Arial Unicode MS" w:hAnsi="Arial Unicode MS" w:cs="Arial Unicode MS"/>
          <w:sz w:val="20"/>
          <w:szCs w:val="20"/>
        </w:rPr>
        <w:t>to</w:t>
      </w:r>
      <w:r w:rsidR="00D90D3C" w:rsidRPr="00FE36EA">
        <w:rPr>
          <w:rFonts w:ascii="Arial Unicode MS" w:eastAsia="Arial Unicode MS" w:hAnsi="Arial Unicode MS" w:cs="Arial Unicode MS"/>
          <w:sz w:val="20"/>
          <w:szCs w:val="20"/>
        </w:rPr>
        <w:t xml:space="preserve"> improve </w:t>
      </w:r>
      <w:r w:rsidR="00616036" w:rsidRPr="00FE36EA">
        <w:rPr>
          <w:rFonts w:ascii="Arial Unicode MS" w:eastAsia="Arial Unicode MS" w:hAnsi="Arial Unicode MS" w:cs="Arial Unicode MS"/>
          <w:sz w:val="20"/>
          <w:szCs w:val="20"/>
        </w:rPr>
        <w:t xml:space="preserve">children’s care and </w:t>
      </w:r>
      <w:r w:rsidR="00D90D3C" w:rsidRPr="00FE36EA">
        <w:rPr>
          <w:rFonts w:ascii="Arial Unicode MS" w:eastAsia="Arial Unicode MS" w:hAnsi="Arial Unicode MS" w:cs="Arial Unicode MS"/>
          <w:sz w:val="20"/>
          <w:szCs w:val="20"/>
        </w:rPr>
        <w:t xml:space="preserve">societal outcomes. </w:t>
      </w:r>
    </w:p>
    <w:p w14:paraId="5E17700C" w14:textId="77777777" w:rsidR="00D90D3C" w:rsidRPr="00FE36EA" w:rsidRDefault="00D90D3C" w:rsidP="007A6CFE">
      <w:pPr>
        <w:jc w:val="both"/>
        <w:rPr>
          <w:rFonts w:ascii="Arial Unicode MS" w:eastAsia="Arial Unicode MS" w:hAnsi="Arial Unicode MS" w:cs="Arial Unicode MS"/>
          <w:sz w:val="20"/>
          <w:szCs w:val="20"/>
        </w:rPr>
      </w:pPr>
    </w:p>
    <w:p w14:paraId="3F1E0F8A" w14:textId="6E991C20" w:rsidR="000D4197" w:rsidRPr="00FE36EA" w:rsidRDefault="00D90D3C"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Care Working Group p</w:t>
      </w:r>
      <w:r w:rsidR="00552FDD" w:rsidRPr="00FE36EA">
        <w:rPr>
          <w:rFonts w:ascii="Arial Unicode MS" w:eastAsia="Arial Unicode MS" w:hAnsi="Arial Unicode MS" w:cs="Arial Unicode MS"/>
          <w:sz w:val="20"/>
          <w:szCs w:val="20"/>
        </w:rPr>
        <w:t xml:space="preserve">articipants </w:t>
      </w:r>
      <w:r w:rsidR="00552FDD" w:rsidRPr="00FE36EA">
        <w:rPr>
          <w:rFonts w:ascii="Arial Unicode MS" w:eastAsia="Arial Unicode MS" w:hAnsi="Arial Unicode MS" w:cs="Arial Unicode MS"/>
          <w:color w:val="000000"/>
          <w:sz w:val="20"/>
          <w:szCs w:val="20"/>
        </w:rPr>
        <w:t xml:space="preserve">are motivated by </w:t>
      </w:r>
      <w:r w:rsidR="005662DE" w:rsidRPr="00FE36EA">
        <w:rPr>
          <w:rFonts w:ascii="Arial Unicode MS" w:eastAsia="Arial Unicode MS" w:hAnsi="Arial Unicode MS" w:cs="Arial Unicode MS"/>
          <w:color w:val="000000"/>
          <w:sz w:val="20"/>
          <w:szCs w:val="20"/>
        </w:rPr>
        <w:t>a</w:t>
      </w:r>
      <w:r w:rsidR="00552FDD" w:rsidRPr="00FE36EA">
        <w:rPr>
          <w:rFonts w:ascii="Arial Unicode MS" w:eastAsia="Arial Unicode MS" w:hAnsi="Arial Unicode MS" w:cs="Arial Unicode MS"/>
          <w:color w:val="000000"/>
          <w:sz w:val="20"/>
          <w:szCs w:val="20"/>
        </w:rPr>
        <w:t xml:space="preserve"> shared commitment to children and desire to ensure the best possible care </w:t>
      </w:r>
      <w:r w:rsidR="005662DE" w:rsidRPr="00FE36EA">
        <w:rPr>
          <w:rFonts w:ascii="Arial Unicode MS" w:eastAsia="Arial Unicode MS" w:hAnsi="Arial Unicode MS" w:cs="Arial Unicode MS"/>
          <w:color w:val="000000"/>
          <w:sz w:val="20"/>
          <w:szCs w:val="20"/>
        </w:rPr>
        <w:t>for</w:t>
      </w:r>
      <w:r w:rsidR="00552FDD" w:rsidRPr="00FE36EA">
        <w:rPr>
          <w:rFonts w:ascii="Arial Unicode MS" w:eastAsia="Arial Unicode MS" w:hAnsi="Arial Unicode MS" w:cs="Arial Unicode MS"/>
          <w:color w:val="000000"/>
          <w:sz w:val="20"/>
          <w:szCs w:val="20"/>
        </w:rPr>
        <w:t xml:space="preserve"> every child </w:t>
      </w:r>
      <w:r w:rsidR="00616036" w:rsidRPr="00FE36EA">
        <w:rPr>
          <w:rFonts w:ascii="Arial Unicode MS" w:eastAsia="Arial Unicode MS" w:hAnsi="Arial Unicode MS" w:cs="Arial Unicode MS"/>
          <w:color w:val="000000"/>
          <w:sz w:val="20"/>
          <w:szCs w:val="20"/>
        </w:rPr>
        <w:t xml:space="preserve">so that all children can </w:t>
      </w:r>
      <w:r w:rsidR="00552FDD" w:rsidRPr="00FE36EA">
        <w:rPr>
          <w:rFonts w:ascii="Arial Unicode MS" w:eastAsia="Arial Unicode MS" w:hAnsi="Arial Unicode MS" w:cs="Arial Unicode MS"/>
          <w:color w:val="000000"/>
          <w:sz w:val="20"/>
          <w:szCs w:val="20"/>
        </w:rPr>
        <w:t>embrace their human rights and realize their full potential.</w:t>
      </w:r>
      <w:r w:rsidR="005662DE" w:rsidRPr="00FE36EA">
        <w:rPr>
          <w:rFonts w:ascii="Arial Unicode MS" w:eastAsia="Arial Unicode MS" w:hAnsi="Arial Unicode MS" w:cs="Arial Unicode MS"/>
          <w:color w:val="000000"/>
          <w:sz w:val="20"/>
          <w:szCs w:val="20"/>
        </w:rPr>
        <w:t xml:space="preserve"> </w:t>
      </w:r>
      <w:r w:rsidR="00E13305" w:rsidRPr="00FE36EA">
        <w:rPr>
          <w:rFonts w:ascii="Arial Unicode MS" w:eastAsia="Arial Unicode MS" w:hAnsi="Arial Unicode MS" w:cs="Arial Unicode MS"/>
          <w:sz w:val="20"/>
          <w:szCs w:val="20"/>
        </w:rPr>
        <w:t>T</w:t>
      </w:r>
      <w:r w:rsidR="00E85070" w:rsidRPr="00FE36EA">
        <w:rPr>
          <w:rFonts w:ascii="Arial Unicode MS" w:eastAsia="Arial Unicode MS" w:hAnsi="Arial Unicode MS" w:cs="Arial Unicode MS"/>
          <w:color w:val="000000"/>
          <w:sz w:val="20"/>
          <w:szCs w:val="20"/>
        </w:rPr>
        <w:t xml:space="preserve">his statement </w:t>
      </w:r>
      <w:r w:rsidR="000D4197" w:rsidRPr="00FE36EA">
        <w:rPr>
          <w:rFonts w:ascii="Arial Unicode MS" w:eastAsia="Arial Unicode MS" w:hAnsi="Arial Unicode MS" w:cs="Arial Unicode MS"/>
          <w:sz w:val="20"/>
          <w:szCs w:val="20"/>
        </w:rPr>
        <w:t>offer</w:t>
      </w:r>
      <w:r w:rsidR="005662DE" w:rsidRPr="00FE36EA">
        <w:rPr>
          <w:rFonts w:ascii="Arial Unicode MS" w:eastAsia="Arial Unicode MS" w:hAnsi="Arial Unicode MS" w:cs="Arial Unicode MS"/>
          <w:sz w:val="20"/>
          <w:szCs w:val="20"/>
        </w:rPr>
        <w:t xml:space="preserve">s </w:t>
      </w:r>
      <w:r w:rsidR="000D4197" w:rsidRPr="00FE36EA">
        <w:rPr>
          <w:rFonts w:ascii="Arial Unicode MS" w:eastAsia="Arial Unicode MS" w:hAnsi="Arial Unicode MS" w:cs="Arial Unicode MS"/>
          <w:sz w:val="20"/>
          <w:szCs w:val="20"/>
        </w:rPr>
        <w:t>observations</w:t>
      </w:r>
      <w:r w:rsidR="005662DE" w:rsidRPr="00FE36EA">
        <w:rPr>
          <w:rFonts w:ascii="Arial Unicode MS" w:eastAsia="Arial Unicode MS" w:hAnsi="Arial Unicode MS" w:cs="Arial Unicode MS"/>
          <w:sz w:val="20"/>
          <w:szCs w:val="20"/>
        </w:rPr>
        <w:t>, learning,</w:t>
      </w:r>
      <w:r w:rsidR="000D4197" w:rsidRPr="00FE36EA">
        <w:rPr>
          <w:rFonts w:ascii="Arial Unicode MS" w:eastAsia="Arial Unicode MS" w:hAnsi="Arial Unicode MS" w:cs="Arial Unicode MS"/>
          <w:sz w:val="20"/>
          <w:szCs w:val="20"/>
        </w:rPr>
        <w:t xml:space="preserve"> and recommendations </w:t>
      </w:r>
      <w:r w:rsidR="00A7520A" w:rsidRPr="00FE36EA">
        <w:rPr>
          <w:rFonts w:ascii="Arial Unicode MS" w:eastAsia="Arial Unicode MS" w:hAnsi="Arial Unicode MS" w:cs="Arial Unicode MS"/>
          <w:sz w:val="20"/>
          <w:szCs w:val="20"/>
        </w:rPr>
        <w:t>based on our experience</w:t>
      </w:r>
      <w:r w:rsidR="005662DE" w:rsidRPr="00FE36EA">
        <w:rPr>
          <w:rFonts w:ascii="Arial Unicode MS" w:eastAsia="Arial Unicode MS" w:hAnsi="Arial Unicode MS" w:cs="Arial Unicode MS"/>
          <w:sz w:val="20"/>
          <w:szCs w:val="20"/>
        </w:rPr>
        <w:t xml:space="preserve"> </w:t>
      </w:r>
      <w:r w:rsidR="00616036" w:rsidRPr="00FE36EA">
        <w:rPr>
          <w:rFonts w:ascii="Arial Unicode MS" w:eastAsia="Arial Unicode MS" w:hAnsi="Arial Unicode MS" w:cs="Arial Unicode MS"/>
          <w:sz w:val="20"/>
          <w:szCs w:val="20"/>
        </w:rPr>
        <w:t>supporting</w:t>
      </w:r>
      <w:r w:rsidR="00A7520A" w:rsidRPr="00FE36EA">
        <w:rPr>
          <w:rFonts w:ascii="Arial Unicode MS" w:eastAsia="Arial Unicode MS" w:hAnsi="Arial Unicode MS" w:cs="Arial Unicode MS"/>
          <w:sz w:val="20"/>
          <w:szCs w:val="20"/>
        </w:rPr>
        <w:t xml:space="preserve"> </w:t>
      </w:r>
      <w:r w:rsidR="005662DE" w:rsidRPr="00FE36EA">
        <w:rPr>
          <w:rFonts w:ascii="Arial Unicode MS" w:eastAsia="Arial Unicode MS" w:hAnsi="Arial Unicode MS" w:cs="Arial Unicode MS"/>
          <w:sz w:val="20"/>
          <w:szCs w:val="20"/>
        </w:rPr>
        <w:t xml:space="preserve">initiatives </w:t>
      </w:r>
      <w:r w:rsidR="00E13305" w:rsidRPr="00FE36EA">
        <w:rPr>
          <w:rFonts w:ascii="Arial Unicode MS" w:eastAsia="Arial Unicode MS" w:hAnsi="Arial Unicode MS" w:cs="Arial Unicode MS"/>
          <w:sz w:val="20"/>
          <w:szCs w:val="20"/>
        </w:rPr>
        <w:t xml:space="preserve">globally </w:t>
      </w:r>
      <w:r w:rsidR="00A7520A" w:rsidRPr="00FE36EA">
        <w:rPr>
          <w:rFonts w:ascii="Arial Unicode MS" w:eastAsia="Arial Unicode MS" w:hAnsi="Arial Unicode MS" w:cs="Arial Unicode MS"/>
          <w:sz w:val="20"/>
          <w:szCs w:val="20"/>
        </w:rPr>
        <w:t xml:space="preserve">to </w:t>
      </w:r>
      <w:r w:rsidR="000D4197" w:rsidRPr="00FE36EA">
        <w:rPr>
          <w:rFonts w:ascii="Arial Unicode MS" w:eastAsia="Arial Unicode MS" w:hAnsi="Arial Unicode MS" w:cs="Arial Unicode MS"/>
          <w:sz w:val="20"/>
          <w:szCs w:val="20"/>
        </w:rPr>
        <w:t xml:space="preserve">strengthen, improve, and prioritize </w:t>
      </w:r>
      <w:r w:rsidR="00A7520A" w:rsidRPr="00FE36EA">
        <w:rPr>
          <w:rFonts w:ascii="Arial Unicode MS" w:eastAsia="Arial Unicode MS" w:hAnsi="Arial Unicode MS" w:cs="Arial Unicode MS"/>
          <w:sz w:val="20"/>
          <w:szCs w:val="20"/>
        </w:rPr>
        <w:t xml:space="preserve">quality </w:t>
      </w:r>
      <w:r w:rsidR="000D4197" w:rsidRPr="00FE36EA">
        <w:rPr>
          <w:rFonts w:ascii="Arial Unicode MS" w:eastAsia="Arial Unicode MS" w:hAnsi="Arial Unicode MS" w:cs="Arial Unicode MS"/>
          <w:sz w:val="20"/>
          <w:szCs w:val="20"/>
        </w:rPr>
        <w:t xml:space="preserve">children’s care. </w:t>
      </w:r>
    </w:p>
    <w:p w14:paraId="17F78132" w14:textId="4B562153" w:rsidR="000D4197" w:rsidRPr="00FE36EA" w:rsidRDefault="000D4197" w:rsidP="007A6CFE">
      <w:pPr>
        <w:jc w:val="both"/>
        <w:rPr>
          <w:rFonts w:ascii="Arial Unicode MS" w:eastAsia="Arial Unicode MS" w:hAnsi="Arial Unicode MS" w:cs="Arial Unicode MS"/>
          <w:color w:val="000000"/>
          <w:sz w:val="20"/>
          <w:szCs w:val="20"/>
        </w:rPr>
      </w:pPr>
    </w:p>
    <w:p w14:paraId="3A6D760E" w14:textId="2FE3E0E9" w:rsidR="000D4197" w:rsidRPr="00FE36EA" w:rsidRDefault="000D4197" w:rsidP="007A6CFE">
      <w:pPr>
        <w:jc w:val="both"/>
        <w:rPr>
          <w:rFonts w:ascii="Arial Unicode MS" w:eastAsia="Arial Unicode MS" w:hAnsi="Arial Unicode MS" w:cs="Arial Unicode MS"/>
          <w:b/>
          <w:bCs/>
          <w:color w:val="000000"/>
          <w:sz w:val="20"/>
          <w:szCs w:val="20"/>
          <w:u w:val="single"/>
        </w:rPr>
      </w:pPr>
      <w:r w:rsidRPr="00FE36EA">
        <w:rPr>
          <w:rFonts w:ascii="Arial Unicode MS" w:eastAsia="Arial Unicode MS" w:hAnsi="Arial Unicode MS" w:cs="Arial Unicode MS"/>
          <w:b/>
          <w:bCs/>
          <w:color w:val="000000"/>
          <w:sz w:val="20"/>
          <w:szCs w:val="20"/>
          <w:u w:val="single"/>
        </w:rPr>
        <w:t xml:space="preserve">Now </w:t>
      </w:r>
      <w:r w:rsidR="00217C69" w:rsidRPr="00FE36EA">
        <w:rPr>
          <w:rFonts w:ascii="Arial Unicode MS" w:eastAsia="Arial Unicode MS" w:hAnsi="Arial Unicode MS" w:cs="Arial Unicode MS"/>
          <w:b/>
          <w:bCs/>
          <w:color w:val="000000"/>
          <w:sz w:val="20"/>
          <w:szCs w:val="20"/>
          <w:u w:val="single"/>
        </w:rPr>
        <w:t>M</w:t>
      </w:r>
      <w:r w:rsidRPr="00FE36EA">
        <w:rPr>
          <w:rFonts w:ascii="Arial Unicode MS" w:eastAsia="Arial Unicode MS" w:hAnsi="Arial Unicode MS" w:cs="Arial Unicode MS"/>
          <w:b/>
          <w:bCs/>
          <w:color w:val="000000"/>
          <w:sz w:val="20"/>
          <w:szCs w:val="20"/>
          <w:u w:val="single"/>
        </w:rPr>
        <w:t xml:space="preserve">ore than Ever </w:t>
      </w:r>
    </w:p>
    <w:p w14:paraId="161DB570" w14:textId="77777777" w:rsidR="000D4197" w:rsidRPr="00FE36EA" w:rsidRDefault="000D4197" w:rsidP="007A6CFE">
      <w:pPr>
        <w:jc w:val="both"/>
        <w:rPr>
          <w:rFonts w:ascii="Arial Unicode MS" w:eastAsia="Arial Unicode MS" w:hAnsi="Arial Unicode MS" w:cs="Arial Unicode MS"/>
          <w:color w:val="000000"/>
          <w:sz w:val="20"/>
          <w:szCs w:val="20"/>
        </w:rPr>
      </w:pPr>
    </w:p>
    <w:p w14:paraId="2B730DF3" w14:textId="04F1315C" w:rsidR="000D4197" w:rsidRPr="00FE36EA" w:rsidRDefault="00552FDD"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Before the COVID-19 pandemic, millions of children were living outside of families and at high risk of abuse. </w:t>
      </w:r>
      <w:r w:rsidR="00B00D9A" w:rsidRPr="00FE36EA">
        <w:rPr>
          <w:rFonts w:ascii="Arial Unicode MS" w:eastAsia="Arial Unicode MS" w:hAnsi="Arial Unicode MS" w:cs="Arial Unicode MS"/>
          <w:sz w:val="20"/>
          <w:szCs w:val="20"/>
        </w:rPr>
        <w:t xml:space="preserve">The </w:t>
      </w:r>
      <w:r w:rsidR="00CD5D99" w:rsidRPr="00FE36EA">
        <w:rPr>
          <w:rFonts w:ascii="Arial Unicode MS" w:eastAsia="Arial Unicode MS" w:hAnsi="Arial Unicode MS" w:cs="Arial Unicode MS"/>
          <w:sz w:val="20"/>
          <w:szCs w:val="20"/>
        </w:rPr>
        <w:t xml:space="preserve">status for children </w:t>
      </w:r>
      <w:r w:rsidR="00E13305" w:rsidRPr="00FE36EA">
        <w:rPr>
          <w:rFonts w:ascii="Arial Unicode MS" w:eastAsia="Arial Unicode MS" w:hAnsi="Arial Unicode MS" w:cs="Arial Unicode MS"/>
          <w:sz w:val="20"/>
          <w:szCs w:val="20"/>
        </w:rPr>
        <w:t>globally</w:t>
      </w:r>
      <w:r w:rsidR="00B00D9A" w:rsidRPr="00FE36EA">
        <w:rPr>
          <w:rFonts w:ascii="Arial Unicode MS" w:eastAsia="Arial Unicode MS" w:hAnsi="Arial Unicode MS" w:cs="Arial Unicode MS"/>
          <w:sz w:val="20"/>
          <w:szCs w:val="20"/>
        </w:rPr>
        <w:t xml:space="preserve"> has become even </w:t>
      </w:r>
      <w:r w:rsidR="005662DE" w:rsidRPr="00FE36EA">
        <w:rPr>
          <w:rFonts w:ascii="Arial Unicode MS" w:eastAsia="Arial Unicode MS" w:hAnsi="Arial Unicode MS" w:cs="Arial Unicode MS"/>
          <w:sz w:val="20"/>
          <w:szCs w:val="20"/>
        </w:rPr>
        <w:t>more</w:t>
      </w:r>
      <w:r w:rsidR="00CD5D99"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perilous</w:t>
      </w:r>
      <w:r w:rsidR="00CD5D99" w:rsidRPr="00FE36EA">
        <w:rPr>
          <w:rFonts w:ascii="Arial Unicode MS" w:eastAsia="Arial Unicode MS" w:hAnsi="Arial Unicode MS" w:cs="Arial Unicode MS"/>
          <w:sz w:val="20"/>
          <w:szCs w:val="20"/>
        </w:rPr>
        <w:t xml:space="preserve"> </w:t>
      </w:r>
      <w:r w:rsidR="00B00D9A" w:rsidRPr="00FE36EA">
        <w:rPr>
          <w:rFonts w:ascii="Arial Unicode MS" w:eastAsia="Arial Unicode MS" w:hAnsi="Arial Unicode MS" w:cs="Arial Unicode MS"/>
          <w:sz w:val="20"/>
          <w:szCs w:val="20"/>
        </w:rPr>
        <w:t xml:space="preserve">since the onset of </w:t>
      </w:r>
      <w:r w:rsidR="0037056B" w:rsidRPr="00FE36EA">
        <w:rPr>
          <w:rFonts w:ascii="Arial Unicode MS" w:eastAsia="Arial Unicode MS" w:hAnsi="Arial Unicode MS" w:cs="Arial Unicode MS"/>
          <w:sz w:val="20"/>
          <w:szCs w:val="20"/>
        </w:rPr>
        <w:t>C</w:t>
      </w:r>
      <w:r w:rsidR="00B00D9A" w:rsidRPr="00FE36EA">
        <w:rPr>
          <w:rFonts w:ascii="Arial Unicode MS" w:eastAsia="Arial Unicode MS" w:hAnsi="Arial Unicode MS" w:cs="Arial Unicode MS"/>
          <w:sz w:val="20"/>
          <w:szCs w:val="20"/>
        </w:rPr>
        <w:t>OVID-19.</w:t>
      </w:r>
      <w:r w:rsidR="00CD5D99" w:rsidRPr="00FE36EA">
        <w:rPr>
          <w:rFonts w:ascii="Arial Unicode MS" w:eastAsia="Arial Unicode MS" w:hAnsi="Arial Unicode MS" w:cs="Arial Unicode MS"/>
          <w:sz w:val="20"/>
          <w:szCs w:val="20"/>
        </w:rPr>
        <w:t xml:space="preserve"> </w:t>
      </w:r>
    </w:p>
    <w:p w14:paraId="2208DB24" w14:textId="2C3D66A6" w:rsidR="003F5622" w:rsidRPr="00FE36EA" w:rsidRDefault="00F03AC8" w:rsidP="007A6CFE">
      <w:pPr>
        <w:ind w:left="720"/>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w:t>
      </w:r>
      <w:r w:rsidR="004A65BB" w:rsidRPr="00FE36EA">
        <w:rPr>
          <w:rFonts w:ascii="Arial Unicode MS" w:eastAsia="Arial Unicode MS" w:hAnsi="Arial Unicode MS" w:cs="Arial Unicode MS"/>
          <w:sz w:val="20"/>
          <w:szCs w:val="20"/>
        </w:rPr>
        <w:t>Children face a trifecta of threats: direct consequences, of the disease itself, interruption in essential services and increasing poverty and inequality.</w:t>
      </w:r>
      <w:r w:rsidRPr="00FE36EA">
        <w:rPr>
          <w:rFonts w:ascii="Arial Unicode MS" w:eastAsia="Arial Unicode MS" w:hAnsi="Arial Unicode MS" w:cs="Arial Unicode MS"/>
          <w:sz w:val="20"/>
          <w:szCs w:val="20"/>
        </w:rPr>
        <w:t>”</w:t>
      </w:r>
      <w:r w:rsidR="004A65BB" w:rsidRPr="00FE36EA">
        <w:rPr>
          <w:rFonts w:ascii="Arial Unicode MS" w:eastAsia="Arial Unicode MS" w:hAnsi="Arial Unicode MS" w:cs="Arial Unicode MS"/>
          <w:sz w:val="20"/>
          <w:szCs w:val="20"/>
          <w:vertAlign w:val="superscript"/>
        </w:rPr>
        <w:footnoteReference w:id="1"/>
      </w:r>
    </w:p>
    <w:p w14:paraId="0AF7D0DA" w14:textId="77777777" w:rsidR="000D4197" w:rsidRPr="00FE36EA" w:rsidRDefault="000D4197" w:rsidP="007A6CFE">
      <w:pPr>
        <w:jc w:val="both"/>
        <w:rPr>
          <w:rFonts w:ascii="Arial Unicode MS" w:eastAsia="Arial Unicode MS" w:hAnsi="Arial Unicode MS" w:cs="Arial Unicode MS"/>
          <w:sz w:val="20"/>
          <w:szCs w:val="20"/>
        </w:rPr>
      </w:pPr>
    </w:p>
    <w:p w14:paraId="55F36009" w14:textId="73C8958D" w:rsidR="00552FDD" w:rsidRPr="00FE36EA" w:rsidRDefault="00337E28"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Due to t</w:t>
      </w:r>
      <w:r w:rsidR="007F5902" w:rsidRPr="00FE36EA">
        <w:rPr>
          <w:rFonts w:ascii="Arial Unicode MS" w:eastAsia="Arial Unicode MS" w:hAnsi="Arial Unicode MS" w:cs="Arial Unicode MS"/>
          <w:sz w:val="20"/>
          <w:szCs w:val="20"/>
        </w:rPr>
        <w:t>he pandemic</w:t>
      </w:r>
      <w:r w:rsidRPr="00FE36EA">
        <w:rPr>
          <w:rFonts w:ascii="Arial Unicode MS" w:eastAsia="Arial Unicode MS" w:hAnsi="Arial Unicode MS" w:cs="Arial Unicode MS"/>
          <w:sz w:val="20"/>
          <w:szCs w:val="20"/>
        </w:rPr>
        <w:t>,</w:t>
      </w:r>
      <w:r w:rsidR="007F5902"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millions more </w:t>
      </w:r>
      <w:r w:rsidR="007F5902" w:rsidRPr="00FE36EA">
        <w:rPr>
          <w:rFonts w:ascii="Arial Unicode MS" w:eastAsia="Arial Unicode MS" w:hAnsi="Arial Unicode MS" w:cs="Arial Unicode MS"/>
          <w:sz w:val="20"/>
          <w:szCs w:val="20"/>
        </w:rPr>
        <w:t xml:space="preserve">children </w:t>
      </w:r>
      <w:r w:rsidR="00B00D9A" w:rsidRPr="00FE36EA">
        <w:rPr>
          <w:rFonts w:ascii="Arial Unicode MS" w:eastAsia="Arial Unicode MS" w:hAnsi="Arial Unicode MS" w:cs="Arial Unicode MS"/>
          <w:sz w:val="20"/>
          <w:szCs w:val="20"/>
        </w:rPr>
        <w:t>are without a</w:t>
      </w:r>
      <w:r w:rsidRPr="00FE36EA">
        <w:rPr>
          <w:rFonts w:ascii="Arial Unicode MS" w:eastAsia="Arial Unicode MS" w:hAnsi="Arial Unicode MS" w:cs="Arial Unicode MS"/>
          <w:sz w:val="20"/>
          <w:szCs w:val="20"/>
        </w:rPr>
        <w:t xml:space="preserve"> parent or caregiver</w:t>
      </w:r>
      <w:r w:rsidR="003220D9" w:rsidRPr="00FE36EA">
        <w:rPr>
          <w:rFonts w:ascii="Arial Unicode MS" w:eastAsia="Arial Unicode MS" w:hAnsi="Arial Unicode MS" w:cs="Arial Unicode MS"/>
          <w:sz w:val="20"/>
          <w:szCs w:val="20"/>
          <w:vertAlign w:val="superscript"/>
        </w:rPr>
        <w:footnoteReference w:id="2"/>
      </w:r>
      <w:r w:rsidR="00D41C71"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are </w:t>
      </w:r>
      <w:r w:rsidR="009B205B" w:rsidRPr="00FE36EA">
        <w:rPr>
          <w:rFonts w:ascii="Arial Unicode MS" w:eastAsia="Arial Unicode MS" w:hAnsi="Arial Unicode MS" w:cs="Arial Unicode MS"/>
          <w:sz w:val="20"/>
          <w:szCs w:val="20"/>
        </w:rPr>
        <w:t xml:space="preserve">exposed to </w:t>
      </w:r>
      <w:r w:rsidR="007F5902" w:rsidRPr="00FE36EA">
        <w:rPr>
          <w:rFonts w:ascii="Arial Unicode MS" w:eastAsia="Arial Unicode MS" w:hAnsi="Arial Unicode MS" w:cs="Arial Unicode MS"/>
          <w:sz w:val="20"/>
          <w:szCs w:val="20"/>
        </w:rPr>
        <w:t>violence, forced labor, early and forced marriage, and multiple forms of exploitation and harm</w:t>
      </w:r>
      <w:r w:rsidR="00D41C71" w:rsidRPr="00FE36EA">
        <w:rPr>
          <w:rFonts w:ascii="Arial Unicode MS" w:eastAsia="Arial Unicode MS" w:hAnsi="Arial Unicode MS" w:cs="Arial Unicode MS"/>
          <w:sz w:val="20"/>
          <w:szCs w:val="20"/>
        </w:rPr>
        <w:t xml:space="preserve">; and </w:t>
      </w:r>
      <w:r w:rsidR="009B205B" w:rsidRPr="00FE36EA">
        <w:rPr>
          <w:rFonts w:ascii="Arial Unicode MS" w:eastAsia="Arial Unicode MS" w:hAnsi="Arial Unicode MS" w:cs="Arial Unicode MS"/>
          <w:sz w:val="20"/>
          <w:szCs w:val="20"/>
        </w:rPr>
        <w:t xml:space="preserve">are experiencing </w:t>
      </w:r>
      <w:r w:rsidR="007F5902" w:rsidRPr="00FE36EA">
        <w:rPr>
          <w:rFonts w:ascii="Arial Unicode MS" w:eastAsia="Arial Unicode MS" w:hAnsi="Arial Unicode MS" w:cs="Arial Unicode MS"/>
          <w:sz w:val="20"/>
          <w:szCs w:val="20"/>
        </w:rPr>
        <w:lastRenderedPageBreak/>
        <w:t>food</w:t>
      </w:r>
      <w:r w:rsidR="003220D9" w:rsidRPr="00FE36EA">
        <w:rPr>
          <w:rFonts w:ascii="Arial Unicode MS" w:eastAsia="Arial Unicode MS" w:hAnsi="Arial Unicode MS" w:cs="Arial Unicode MS"/>
          <w:sz w:val="20"/>
          <w:szCs w:val="20"/>
        </w:rPr>
        <w:t xml:space="preserve"> insecurity</w:t>
      </w:r>
      <w:r w:rsidR="007F5902" w:rsidRPr="00FE36EA">
        <w:rPr>
          <w:rFonts w:ascii="Arial Unicode MS" w:eastAsia="Arial Unicode MS" w:hAnsi="Arial Unicode MS" w:cs="Arial Unicode MS"/>
          <w:sz w:val="20"/>
          <w:szCs w:val="20"/>
        </w:rPr>
        <w:t xml:space="preserve">, </w:t>
      </w:r>
      <w:r w:rsidR="00D41C71" w:rsidRPr="00FE36EA">
        <w:rPr>
          <w:rFonts w:ascii="Arial Unicode MS" w:eastAsia="Arial Unicode MS" w:hAnsi="Arial Unicode MS" w:cs="Arial Unicode MS"/>
          <w:sz w:val="20"/>
          <w:szCs w:val="20"/>
        </w:rPr>
        <w:t xml:space="preserve">learning loss, absence of </w:t>
      </w:r>
      <w:r w:rsidR="007F5902" w:rsidRPr="00FE36EA">
        <w:rPr>
          <w:rFonts w:ascii="Arial Unicode MS" w:eastAsia="Arial Unicode MS" w:hAnsi="Arial Unicode MS" w:cs="Arial Unicode MS"/>
          <w:sz w:val="20"/>
          <w:szCs w:val="20"/>
        </w:rPr>
        <w:t>health services</w:t>
      </w:r>
      <w:r w:rsidR="009B205B" w:rsidRPr="00FE36EA">
        <w:rPr>
          <w:rFonts w:ascii="Arial Unicode MS" w:eastAsia="Arial Unicode MS" w:hAnsi="Arial Unicode MS" w:cs="Arial Unicode MS"/>
          <w:sz w:val="20"/>
          <w:szCs w:val="20"/>
        </w:rPr>
        <w:t>, and forced displacement</w:t>
      </w:r>
      <w:r w:rsidR="007F5902" w:rsidRPr="00FE36EA">
        <w:rPr>
          <w:rFonts w:ascii="Arial Unicode MS" w:eastAsia="Arial Unicode MS" w:hAnsi="Arial Unicode MS" w:cs="Arial Unicode MS"/>
          <w:sz w:val="20"/>
          <w:szCs w:val="20"/>
        </w:rPr>
        <w:t xml:space="preserve">. </w:t>
      </w:r>
      <w:r w:rsidR="00D41C71" w:rsidRPr="00FE36EA">
        <w:rPr>
          <w:rFonts w:ascii="Arial Unicode MS" w:eastAsia="Arial Unicode MS" w:hAnsi="Arial Unicode MS" w:cs="Arial Unicode MS"/>
          <w:sz w:val="20"/>
          <w:szCs w:val="20"/>
        </w:rPr>
        <w:t xml:space="preserve">For a child </w:t>
      </w:r>
      <w:r w:rsidR="009B205B" w:rsidRPr="00FE36EA">
        <w:rPr>
          <w:rFonts w:ascii="Arial Unicode MS" w:eastAsia="Arial Unicode MS" w:hAnsi="Arial Unicode MS" w:cs="Arial Unicode MS"/>
          <w:sz w:val="20"/>
          <w:szCs w:val="20"/>
        </w:rPr>
        <w:t xml:space="preserve">living </w:t>
      </w:r>
      <w:r w:rsidR="00D41C71" w:rsidRPr="00FE36EA">
        <w:rPr>
          <w:rFonts w:ascii="Arial Unicode MS" w:eastAsia="Arial Unicode MS" w:hAnsi="Arial Unicode MS" w:cs="Arial Unicode MS"/>
          <w:sz w:val="20"/>
          <w:szCs w:val="20"/>
        </w:rPr>
        <w:t>with a disability, the th</w:t>
      </w:r>
      <w:r w:rsidR="003220D9" w:rsidRPr="00FE36EA">
        <w:rPr>
          <w:rFonts w:ascii="Arial Unicode MS" w:eastAsia="Arial Unicode MS" w:hAnsi="Arial Unicode MS" w:cs="Arial Unicode MS"/>
          <w:sz w:val="20"/>
          <w:szCs w:val="20"/>
        </w:rPr>
        <w:t xml:space="preserve">reat of abuse, violence, </w:t>
      </w:r>
      <w:r w:rsidR="00D41C71" w:rsidRPr="00FE36EA">
        <w:rPr>
          <w:rFonts w:ascii="Arial Unicode MS" w:eastAsia="Arial Unicode MS" w:hAnsi="Arial Unicode MS" w:cs="Arial Unicode MS"/>
          <w:sz w:val="20"/>
          <w:szCs w:val="20"/>
        </w:rPr>
        <w:t>isolation</w:t>
      </w:r>
      <w:r w:rsidR="005662DE" w:rsidRPr="00FE36EA">
        <w:rPr>
          <w:rFonts w:ascii="Arial Unicode MS" w:eastAsia="Arial Unicode MS" w:hAnsi="Arial Unicode MS" w:cs="Arial Unicode MS"/>
          <w:sz w:val="20"/>
          <w:szCs w:val="20"/>
        </w:rPr>
        <w:t>,</w:t>
      </w:r>
      <w:r w:rsidR="00D41C71" w:rsidRPr="00FE36EA">
        <w:rPr>
          <w:rFonts w:ascii="Arial Unicode MS" w:eastAsia="Arial Unicode MS" w:hAnsi="Arial Unicode MS" w:cs="Arial Unicode MS"/>
          <w:sz w:val="20"/>
          <w:szCs w:val="20"/>
        </w:rPr>
        <w:t xml:space="preserve"> and </w:t>
      </w:r>
      <w:r w:rsidR="003220D9" w:rsidRPr="00FE36EA">
        <w:rPr>
          <w:rFonts w:ascii="Arial Unicode MS" w:eastAsia="Arial Unicode MS" w:hAnsi="Arial Unicode MS" w:cs="Arial Unicode MS"/>
          <w:sz w:val="20"/>
          <w:szCs w:val="20"/>
        </w:rPr>
        <w:t xml:space="preserve">neglect has </w:t>
      </w:r>
      <w:r w:rsidR="00D41C71" w:rsidRPr="00FE36EA">
        <w:rPr>
          <w:rFonts w:ascii="Arial Unicode MS" w:eastAsia="Arial Unicode MS" w:hAnsi="Arial Unicode MS" w:cs="Arial Unicode MS"/>
          <w:sz w:val="20"/>
          <w:szCs w:val="20"/>
        </w:rPr>
        <w:t>only</w:t>
      </w:r>
      <w:r w:rsidR="003220D9" w:rsidRPr="00FE36EA">
        <w:rPr>
          <w:rFonts w:ascii="Arial Unicode MS" w:eastAsia="Arial Unicode MS" w:hAnsi="Arial Unicode MS" w:cs="Arial Unicode MS"/>
          <w:sz w:val="20"/>
          <w:szCs w:val="20"/>
        </w:rPr>
        <w:t xml:space="preserve"> intensified</w:t>
      </w:r>
      <w:r w:rsidR="007F5902" w:rsidRPr="00FE36EA">
        <w:rPr>
          <w:rFonts w:ascii="Arial Unicode MS" w:eastAsia="Arial Unicode MS" w:hAnsi="Arial Unicode MS" w:cs="Arial Unicode MS"/>
          <w:sz w:val="20"/>
          <w:szCs w:val="20"/>
        </w:rPr>
        <w:t>.</w:t>
      </w:r>
      <w:r w:rsidR="004A65BB" w:rsidRPr="00FE36EA">
        <w:rPr>
          <w:rFonts w:ascii="Arial Unicode MS" w:eastAsia="Arial Unicode MS" w:hAnsi="Arial Unicode MS" w:cs="Arial Unicode MS"/>
          <w:sz w:val="20"/>
          <w:szCs w:val="20"/>
        </w:rPr>
        <w:t xml:space="preserve"> An estimated </w:t>
      </w:r>
      <w:r w:rsidR="009B205B" w:rsidRPr="00FE36EA">
        <w:rPr>
          <w:rFonts w:ascii="Arial Unicode MS" w:eastAsia="Arial Unicode MS" w:hAnsi="Arial Unicode MS" w:cs="Arial Unicode MS"/>
          <w:sz w:val="20"/>
          <w:szCs w:val="20"/>
        </w:rPr>
        <w:t xml:space="preserve">1.8 billion children live in 104 countries where violence prevention and response services </w:t>
      </w:r>
      <w:r w:rsidR="00B00D9A" w:rsidRPr="00FE36EA">
        <w:rPr>
          <w:rFonts w:ascii="Arial Unicode MS" w:eastAsia="Arial Unicode MS" w:hAnsi="Arial Unicode MS" w:cs="Arial Unicode MS"/>
          <w:sz w:val="20"/>
          <w:szCs w:val="20"/>
        </w:rPr>
        <w:t>are now</w:t>
      </w:r>
      <w:r w:rsidR="009B205B" w:rsidRPr="00FE36EA">
        <w:rPr>
          <w:rFonts w:ascii="Arial Unicode MS" w:eastAsia="Arial Unicode MS" w:hAnsi="Arial Unicode MS" w:cs="Arial Unicode MS"/>
          <w:sz w:val="20"/>
          <w:szCs w:val="20"/>
        </w:rPr>
        <w:t xml:space="preserve"> disrupted</w:t>
      </w:r>
      <w:r w:rsidR="009B205B" w:rsidRPr="00FE36EA">
        <w:rPr>
          <w:rFonts w:ascii="Arial Unicode MS" w:eastAsia="Arial Unicode MS" w:hAnsi="Arial Unicode MS" w:cs="Arial Unicode MS"/>
          <w:sz w:val="20"/>
          <w:szCs w:val="20"/>
          <w:vertAlign w:val="superscript"/>
        </w:rPr>
        <w:footnoteReference w:id="3"/>
      </w:r>
      <w:r w:rsidR="00B00D9A" w:rsidRPr="00FE36EA">
        <w:rPr>
          <w:rFonts w:ascii="Arial Unicode MS" w:eastAsia="Arial Unicode MS" w:hAnsi="Arial Unicode MS" w:cs="Arial Unicode MS"/>
          <w:sz w:val="20"/>
          <w:szCs w:val="20"/>
        </w:rPr>
        <w:t xml:space="preserve"> </w:t>
      </w:r>
      <w:r w:rsidR="009B205B" w:rsidRPr="00FE36EA">
        <w:rPr>
          <w:rFonts w:ascii="Arial Unicode MS" w:eastAsia="Arial Unicode MS" w:hAnsi="Arial Unicode MS" w:cs="Arial Unicode MS"/>
          <w:sz w:val="20"/>
          <w:szCs w:val="20"/>
        </w:rPr>
        <w:t xml:space="preserve">and </w:t>
      </w:r>
      <w:r w:rsidR="0061746D" w:rsidRPr="00FE36EA">
        <w:rPr>
          <w:rFonts w:ascii="Arial Unicode MS" w:eastAsia="Arial Unicode MS" w:hAnsi="Arial Unicode MS" w:cs="Arial Unicode MS"/>
          <w:sz w:val="20"/>
          <w:szCs w:val="20"/>
        </w:rPr>
        <w:t xml:space="preserve">an estimated </w:t>
      </w:r>
      <w:r w:rsidR="009B205B" w:rsidRPr="00FE36EA">
        <w:rPr>
          <w:rFonts w:ascii="Arial Unicode MS" w:eastAsia="Arial Unicode MS" w:hAnsi="Arial Unicode MS" w:cs="Arial Unicode MS"/>
          <w:sz w:val="20"/>
          <w:szCs w:val="20"/>
        </w:rPr>
        <w:t xml:space="preserve">6,000 children under five could die </w:t>
      </w:r>
      <w:r w:rsidR="0061746D" w:rsidRPr="00FE36EA">
        <w:rPr>
          <w:rFonts w:ascii="Arial Unicode MS" w:eastAsia="Arial Unicode MS" w:hAnsi="Arial Unicode MS" w:cs="Arial Unicode MS"/>
          <w:sz w:val="20"/>
          <w:szCs w:val="20"/>
        </w:rPr>
        <w:t>each</w:t>
      </w:r>
      <w:r w:rsidR="009B205B" w:rsidRPr="00FE36EA">
        <w:rPr>
          <w:rFonts w:ascii="Arial Unicode MS" w:eastAsia="Arial Unicode MS" w:hAnsi="Arial Unicode MS" w:cs="Arial Unicode MS"/>
          <w:sz w:val="20"/>
          <w:szCs w:val="20"/>
        </w:rPr>
        <w:t xml:space="preserve"> day due to the direct </w:t>
      </w:r>
      <w:r w:rsidR="0061746D" w:rsidRPr="00FE36EA">
        <w:rPr>
          <w:rFonts w:ascii="Arial Unicode MS" w:eastAsia="Arial Unicode MS" w:hAnsi="Arial Unicode MS" w:cs="Arial Unicode MS"/>
          <w:sz w:val="20"/>
          <w:szCs w:val="20"/>
        </w:rPr>
        <w:t>effects</w:t>
      </w:r>
      <w:r w:rsidR="009B205B" w:rsidRPr="00FE36EA">
        <w:rPr>
          <w:rFonts w:ascii="Arial Unicode MS" w:eastAsia="Arial Unicode MS" w:hAnsi="Arial Unicode MS" w:cs="Arial Unicode MS"/>
          <w:sz w:val="20"/>
          <w:szCs w:val="20"/>
        </w:rPr>
        <w:t xml:space="preserve"> of COVID-19</w:t>
      </w:r>
      <w:r w:rsidR="009B205B" w:rsidRPr="00FE36EA">
        <w:rPr>
          <w:rFonts w:ascii="Arial Unicode MS" w:eastAsia="Arial Unicode MS" w:hAnsi="Arial Unicode MS" w:cs="Arial Unicode MS"/>
          <w:sz w:val="20"/>
          <w:szCs w:val="20"/>
          <w:vertAlign w:val="superscript"/>
        </w:rPr>
        <w:footnoteReference w:id="4"/>
      </w:r>
      <w:r w:rsidR="009B205B" w:rsidRPr="00FE36EA">
        <w:rPr>
          <w:rFonts w:ascii="Arial Unicode MS" w:eastAsia="Arial Unicode MS" w:hAnsi="Arial Unicode MS" w:cs="Arial Unicode MS"/>
          <w:sz w:val="20"/>
          <w:szCs w:val="20"/>
        </w:rPr>
        <w:t>.</w:t>
      </w:r>
      <w:r w:rsidR="00552FDD" w:rsidRPr="00FE36EA">
        <w:rPr>
          <w:rFonts w:ascii="Arial Unicode MS" w:eastAsia="Arial Unicode MS" w:hAnsi="Arial Unicode MS" w:cs="Arial Unicode MS"/>
          <w:sz w:val="20"/>
          <w:szCs w:val="20"/>
        </w:rPr>
        <w:t xml:space="preserve"> The </w:t>
      </w:r>
      <w:r w:rsidR="00B00D9A" w:rsidRPr="00FE36EA">
        <w:rPr>
          <w:rFonts w:ascii="Arial Unicode MS" w:eastAsia="Arial Unicode MS" w:hAnsi="Arial Unicode MS" w:cs="Arial Unicode MS"/>
          <w:sz w:val="20"/>
          <w:szCs w:val="20"/>
        </w:rPr>
        <w:t xml:space="preserve">pandemic’s </w:t>
      </w:r>
      <w:r w:rsidR="00552FDD" w:rsidRPr="00FE36EA">
        <w:rPr>
          <w:rFonts w:ascii="Arial Unicode MS" w:eastAsia="Arial Unicode MS" w:hAnsi="Arial Unicode MS" w:cs="Arial Unicode MS"/>
          <w:sz w:val="20"/>
          <w:szCs w:val="20"/>
        </w:rPr>
        <w:t xml:space="preserve">impact on children is enormous. </w:t>
      </w:r>
      <w:r w:rsidR="00EE1BE7" w:rsidRPr="00FE36EA">
        <w:rPr>
          <w:rFonts w:ascii="Arial Unicode MS" w:eastAsia="Arial Unicode MS" w:hAnsi="Arial Unicode MS" w:cs="Arial Unicode MS"/>
          <w:sz w:val="20"/>
          <w:szCs w:val="20"/>
        </w:rPr>
        <w:t>The consequences of inaction are grave</w:t>
      </w:r>
      <w:r w:rsidR="00BA7915" w:rsidRPr="00FE36EA">
        <w:rPr>
          <w:rFonts w:ascii="Arial Unicode MS" w:eastAsia="Arial Unicode MS" w:hAnsi="Arial Unicode MS" w:cs="Arial Unicode MS"/>
          <w:sz w:val="20"/>
          <w:szCs w:val="20"/>
        </w:rPr>
        <w:t xml:space="preserve">. </w:t>
      </w:r>
    </w:p>
    <w:p w14:paraId="5415729A" w14:textId="592141CC" w:rsidR="00552FDD" w:rsidRPr="00FE36EA" w:rsidRDefault="00552FDD" w:rsidP="007A6CFE">
      <w:pPr>
        <w:jc w:val="both"/>
        <w:rPr>
          <w:rFonts w:ascii="Arial Unicode MS" w:eastAsia="Arial Unicode MS" w:hAnsi="Arial Unicode MS" w:cs="Arial Unicode MS"/>
          <w:sz w:val="20"/>
          <w:szCs w:val="20"/>
        </w:rPr>
      </w:pPr>
    </w:p>
    <w:p w14:paraId="77589A0B" w14:textId="530DFD8D" w:rsidR="006F22D0" w:rsidRPr="00FE36EA" w:rsidRDefault="00BA7915" w:rsidP="000C2A51">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Research is clear and abundant regarding the long-term</w:t>
      </w:r>
      <w:r w:rsidR="000D4197" w:rsidRPr="00FE36EA">
        <w:rPr>
          <w:rFonts w:ascii="Arial Unicode MS" w:eastAsia="Arial Unicode MS" w:hAnsi="Arial Unicode MS" w:cs="Arial Unicode MS"/>
          <w:sz w:val="20"/>
          <w:szCs w:val="20"/>
        </w:rPr>
        <w:t>, negative</w:t>
      </w:r>
      <w:r w:rsidRPr="00FE36EA">
        <w:rPr>
          <w:rFonts w:ascii="Arial Unicode MS" w:eastAsia="Arial Unicode MS" w:hAnsi="Arial Unicode MS" w:cs="Arial Unicode MS"/>
          <w:sz w:val="20"/>
          <w:szCs w:val="20"/>
        </w:rPr>
        <w:t xml:space="preserve"> </w:t>
      </w:r>
      <w:r w:rsidR="00B00D9A" w:rsidRPr="00FE36EA">
        <w:rPr>
          <w:rFonts w:ascii="Arial Unicode MS" w:eastAsia="Arial Unicode MS" w:hAnsi="Arial Unicode MS" w:cs="Arial Unicode MS"/>
          <w:sz w:val="20"/>
          <w:szCs w:val="20"/>
        </w:rPr>
        <w:t>effects</w:t>
      </w:r>
      <w:r w:rsidR="00552FDD" w:rsidRPr="00FE36EA">
        <w:rPr>
          <w:rFonts w:ascii="Arial Unicode MS" w:eastAsia="Arial Unicode MS" w:hAnsi="Arial Unicode MS" w:cs="Arial Unicode MS"/>
          <w:sz w:val="20"/>
          <w:szCs w:val="20"/>
        </w:rPr>
        <w:t xml:space="preserve"> on children</w:t>
      </w:r>
      <w:r w:rsidR="000D4197" w:rsidRPr="00FE36EA">
        <w:rPr>
          <w:rFonts w:ascii="Arial Unicode MS" w:eastAsia="Arial Unicode MS" w:hAnsi="Arial Unicode MS" w:cs="Arial Unicode MS"/>
          <w:sz w:val="20"/>
          <w:szCs w:val="20"/>
        </w:rPr>
        <w:t xml:space="preserve">’s </w:t>
      </w:r>
      <w:r w:rsidRPr="00FE36EA">
        <w:rPr>
          <w:rFonts w:ascii="Arial Unicode MS" w:eastAsia="Arial Unicode MS" w:hAnsi="Arial Unicode MS" w:cs="Arial Unicode MS"/>
          <w:sz w:val="20"/>
          <w:szCs w:val="20"/>
        </w:rPr>
        <w:t xml:space="preserve">physical, psychological, and social </w:t>
      </w:r>
      <w:r w:rsidR="000D4197" w:rsidRPr="00FE36EA">
        <w:rPr>
          <w:rFonts w:ascii="Arial Unicode MS" w:eastAsia="Arial Unicode MS" w:hAnsi="Arial Unicode MS" w:cs="Arial Unicode MS"/>
          <w:sz w:val="20"/>
          <w:szCs w:val="20"/>
        </w:rPr>
        <w:t>well-being</w:t>
      </w:r>
      <w:r w:rsidRPr="00FE36EA">
        <w:rPr>
          <w:rFonts w:ascii="Arial Unicode MS" w:eastAsia="Arial Unicode MS" w:hAnsi="Arial Unicode MS" w:cs="Arial Unicode MS"/>
          <w:sz w:val="20"/>
          <w:szCs w:val="20"/>
        </w:rPr>
        <w:t xml:space="preserve"> </w:t>
      </w:r>
      <w:r w:rsidR="00E13305" w:rsidRPr="00FE36EA">
        <w:rPr>
          <w:rFonts w:ascii="Arial Unicode MS" w:eastAsia="Arial Unicode MS" w:hAnsi="Arial Unicode MS" w:cs="Arial Unicode MS"/>
          <w:sz w:val="20"/>
          <w:szCs w:val="20"/>
        </w:rPr>
        <w:t>resulting from</w:t>
      </w:r>
      <w:r w:rsidR="00552FDD" w:rsidRPr="00FE36EA">
        <w:rPr>
          <w:rFonts w:ascii="Arial Unicode MS" w:eastAsia="Arial Unicode MS" w:hAnsi="Arial Unicode MS" w:cs="Arial Unicode MS"/>
          <w:sz w:val="20"/>
          <w:szCs w:val="20"/>
        </w:rPr>
        <w:t xml:space="preserve"> family separation, abuse, and trauma</w:t>
      </w:r>
      <w:r w:rsidRPr="00FE36EA">
        <w:rPr>
          <w:rFonts w:ascii="Arial Unicode MS" w:eastAsia="Arial Unicode MS" w:hAnsi="Arial Unicode MS" w:cs="Arial Unicode MS"/>
          <w:sz w:val="20"/>
          <w:szCs w:val="20"/>
          <w:vertAlign w:val="superscript"/>
        </w:rPr>
        <w:footnoteReference w:id="5"/>
      </w:r>
      <w:r w:rsidR="00E04048" w:rsidRPr="00FE36EA">
        <w:rPr>
          <w:rFonts w:ascii="Arial Unicode MS" w:eastAsia="Arial Unicode MS" w:hAnsi="Arial Unicode MS" w:cs="Arial Unicode MS"/>
          <w:sz w:val="20"/>
          <w:szCs w:val="20"/>
        </w:rPr>
        <w:t>.</w:t>
      </w:r>
      <w:r w:rsidR="000D4197" w:rsidRPr="00FE36EA">
        <w:rPr>
          <w:rFonts w:ascii="Arial Unicode MS" w:eastAsia="Arial Unicode MS" w:hAnsi="Arial Unicode MS" w:cs="Arial Unicode MS"/>
          <w:sz w:val="20"/>
          <w:szCs w:val="20"/>
        </w:rPr>
        <w:t xml:space="preserve"> </w:t>
      </w:r>
      <w:r w:rsidR="00E04048" w:rsidRPr="00FE36EA">
        <w:rPr>
          <w:rFonts w:ascii="Arial Unicode MS" w:eastAsia="Arial Unicode MS" w:hAnsi="Arial Unicode MS" w:cs="Arial Unicode MS"/>
          <w:sz w:val="20"/>
          <w:szCs w:val="20"/>
        </w:rPr>
        <w:t>T</w:t>
      </w:r>
      <w:r w:rsidRPr="00FE36EA">
        <w:rPr>
          <w:rFonts w:ascii="Arial Unicode MS" w:eastAsia="Arial Unicode MS" w:hAnsi="Arial Unicode MS" w:cs="Arial Unicode MS"/>
          <w:sz w:val="20"/>
          <w:szCs w:val="20"/>
        </w:rPr>
        <w:t xml:space="preserve">he harm can last a lifetime and cause ripple effects </w:t>
      </w:r>
      <w:r w:rsidR="00E04048" w:rsidRPr="00FE36EA">
        <w:rPr>
          <w:rFonts w:ascii="Arial Unicode MS" w:eastAsia="Arial Unicode MS" w:hAnsi="Arial Unicode MS" w:cs="Arial Unicode MS"/>
          <w:sz w:val="20"/>
          <w:szCs w:val="20"/>
        </w:rPr>
        <w:t xml:space="preserve">with potentially severe </w:t>
      </w:r>
      <w:r w:rsidRPr="00FE36EA">
        <w:rPr>
          <w:rFonts w:ascii="Arial Unicode MS" w:eastAsia="Arial Unicode MS" w:hAnsi="Arial Unicode MS" w:cs="Arial Unicode MS"/>
          <w:sz w:val="20"/>
          <w:szCs w:val="20"/>
        </w:rPr>
        <w:t xml:space="preserve">economic and security consequences </w:t>
      </w:r>
      <w:r w:rsidR="00EE1BE7" w:rsidRPr="00FE36EA">
        <w:rPr>
          <w:rFonts w:ascii="Arial Unicode MS" w:eastAsia="Arial Unicode MS" w:hAnsi="Arial Unicode MS" w:cs="Arial Unicode MS"/>
          <w:sz w:val="20"/>
          <w:szCs w:val="20"/>
        </w:rPr>
        <w:t>fo</w:t>
      </w:r>
      <w:r w:rsidR="00F30946" w:rsidRPr="00FE36EA">
        <w:rPr>
          <w:rFonts w:ascii="Arial Unicode MS" w:eastAsia="Arial Unicode MS" w:hAnsi="Arial Unicode MS" w:cs="Arial Unicode MS"/>
          <w:sz w:val="20"/>
          <w:szCs w:val="20"/>
        </w:rPr>
        <w:t>r society-at-large</w:t>
      </w:r>
      <w:r w:rsidR="00EE1BE7" w:rsidRPr="00FE36EA">
        <w:rPr>
          <w:rFonts w:ascii="Arial Unicode MS" w:eastAsia="Arial Unicode MS" w:hAnsi="Arial Unicode MS" w:cs="Arial Unicode MS"/>
          <w:sz w:val="20"/>
          <w:szCs w:val="20"/>
        </w:rPr>
        <w:t>.</w:t>
      </w:r>
      <w:r w:rsidR="0047297A" w:rsidRPr="00FE36EA">
        <w:rPr>
          <w:rFonts w:ascii="Arial Unicode MS" w:eastAsia="Arial Unicode MS" w:hAnsi="Arial Unicode MS" w:cs="Arial Unicode MS"/>
          <w:sz w:val="20"/>
          <w:szCs w:val="20"/>
        </w:rPr>
        <w:t xml:space="preserve"> </w:t>
      </w:r>
      <w:r w:rsidR="005662DE" w:rsidRPr="00FE36EA">
        <w:rPr>
          <w:rFonts w:ascii="Arial Unicode MS" w:eastAsia="Arial Unicode MS" w:hAnsi="Arial Unicode MS" w:cs="Arial Unicode MS"/>
          <w:sz w:val="20"/>
          <w:szCs w:val="20"/>
        </w:rPr>
        <w:t>While</w:t>
      </w:r>
      <w:r w:rsidR="00E6578E" w:rsidRPr="00FE36EA">
        <w:rPr>
          <w:rFonts w:ascii="Arial Unicode MS" w:eastAsia="Arial Unicode MS" w:hAnsi="Arial Unicode MS" w:cs="Arial Unicode MS"/>
          <w:sz w:val="20"/>
          <w:szCs w:val="20"/>
        </w:rPr>
        <w:t xml:space="preserve"> </w:t>
      </w:r>
      <w:r w:rsidR="00BA3FA6" w:rsidRPr="00FE36EA">
        <w:rPr>
          <w:rFonts w:ascii="Arial Unicode MS" w:eastAsia="Arial Unicode MS" w:hAnsi="Arial Unicode MS" w:cs="Arial Unicode MS"/>
          <w:sz w:val="20"/>
          <w:szCs w:val="20"/>
        </w:rPr>
        <w:t xml:space="preserve">global institutions and national </w:t>
      </w:r>
      <w:r w:rsidR="00E6578E" w:rsidRPr="00FE36EA">
        <w:rPr>
          <w:rFonts w:ascii="Arial Unicode MS" w:eastAsia="Arial Unicode MS" w:hAnsi="Arial Unicode MS" w:cs="Arial Unicode MS"/>
          <w:sz w:val="20"/>
          <w:szCs w:val="20"/>
        </w:rPr>
        <w:t>government</w:t>
      </w:r>
      <w:r w:rsidR="00BA3FA6" w:rsidRPr="00FE36EA">
        <w:rPr>
          <w:rFonts w:ascii="Arial Unicode MS" w:eastAsia="Arial Unicode MS" w:hAnsi="Arial Unicode MS" w:cs="Arial Unicode MS"/>
          <w:sz w:val="20"/>
          <w:szCs w:val="20"/>
        </w:rPr>
        <w:t xml:space="preserve">s </w:t>
      </w:r>
      <w:r w:rsidRPr="00FE36EA">
        <w:rPr>
          <w:rFonts w:ascii="Arial Unicode MS" w:eastAsia="Arial Unicode MS" w:hAnsi="Arial Unicode MS" w:cs="Arial Unicode MS"/>
          <w:sz w:val="20"/>
          <w:szCs w:val="20"/>
        </w:rPr>
        <w:t>have reallocat</w:t>
      </w:r>
      <w:r w:rsidR="00E04048" w:rsidRPr="00FE36EA">
        <w:rPr>
          <w:rFonts w:ascii="Arial Unicode MS" w:eastAsia="Arial Unicode MS" w:hAnsi="Arial Unicode MS" w:cs="Arial Unicode MS"/>
          <w:sz w:val="20"/>
          <w:szCs w:val="20"/>
        </w:rPr>
        <w:t>ed</w:t>
      </w:r>
      <w:r w:rsidRPr="00FE36EA">
        <w:rPr>
          <w:rFonts w:ascii="Arial Unicode MS" w:eastAsia="Arial Unicode MS" w:hAnsi="Arial Unicode MS" w:cs="Arial Unicode MS"/>
          <w:sz w:val="20"/>
          <w:szCs w:val="20"/>
        </w:rPr>
        <w:t xml:space="preserve"> funds to meet </w:t>
      </w:r>
      <w:r w:rsidR="00E04048" w:rsidRPr="00FE36EA">
        <w:rPr>
          <w:rFonts w:ascii="Arial Unicode MS" w:eastAsia="Arial Unicode MS" w:hAnsi="Arial Unicode MS" w:cs="Arial Unicode MS"/>
          <w:sz w:val="20"/>
          <w:szCs w:val="20"/>
        </w:rPr>
        <w:t xml:space="preserve">urgent </w:t>
      </w:r>
      <w:r w:rsidRPr="00FE36EA">
        <w:rPr>
          <w:rFonts w:ascii="Arial Unicode MS" w:eastAsia="Arial Unicode MS" w:hAnsi="Arial Unicode MS" w:cs="Arial Unicode MS"/>
          <w:sz w:val="20"/>
          <w:szCs w:val="20"/>
        </w:rPr>
        <w:t xml:space="preserve">health and workforce crises, they </w:t>
      </w:r>
      <w:r w:rsidR="006F22D0" w:rsidRPr="00FE36EA">
        <w:rPr>
          <w:rFonts w:ascii="Arial Unicode MS" w:eastAsia="Arial Unicode MS" w:hAnsi="Arial Unicode MS" w:cs="Arial Unicode MS"/>
          <w:sz w:val="20"/>
          <w:szCs w:val="20"/>
        </w:rPr>
        <w:t>have</w:t>
      </w:r>
      <w:r w:rsidRPr="00FE36EA">
        <w:rPr>
          <w:rFonts w:ascii="Arial Unicode MS" w:eastAsia="Arial Unicode MS" w:hAnsi="Arial Unicode MS" w:cs="Arial Unicode MS"/>
          <w:sz w:val="20"/>
          <w:szCs w:val="20"/>
        </w:rPr>
        <w:t xml:space="preserve"> neglect</w:t>
      </w:r>
      <w:r w:rsidR="006F22D0" w:rsidRPr="00FE36EA">
        <w:rPr>
          <w:rFonts w:ascii="Arial Unicode MS" w:eastAsia="Arial Unicode MS" w:hAnsi="Arial Unicode MS" w:cs="Arial Unicode MS"/>
          <w:sz w:val="20"/>
          <w:szCs w:val="20"/>
        </w:rPr>
        <w:t xml:space="preserve">ed </w:t>
      </w:r>
      <w:r w:rsidRPr="00FE36EA">
        <w:rPr>
          <w:rFonts w:ascii="Arial Unicode MS" w:eastAsia="Arial Unicode MS" w:hAnsi="Arial Unicode MS" w:cs="Arial Unicode MS"/>
          <w:sz w:val="20"/>
          <w:szCs w:val="20"/>
        </w:rPr>
        <w:t xml:space="preserve">to </w:t>
      </w:r>
      <w:r w:rsidR="006F22D0" w:rsidRPr="00FE36EA">
        <w:rPr>
          <w:rFonts w:ascii="Arial Unicode MS" w:eastAsia="Arial Unicode MS" w:hAnsi="Arial Unicode MS" w:cs="Arial Unicode MS"/>
          <w:b/>
          <w:bCs/>
          <w:sz w:val="20"/>
          <w:szCs w:val="20"/>
        </w:rPr>
        <w:t>invest to prevent further harm to the millions of affected children</w:t>
      </w:r>
      <w:r w:rsidR="000C2A51" w:rsidRPr="00FE36EA">
        <w:rPr>
          <w:rFonts w:ascii="Arial Unicode MS" w:eastAsia="Arial Unicode MS" w:hAnsi="Arial Unicode MS" w:cs="Arial Unicode MS"/>
          <w:b/>
          <w:bCs/>
          <w:sz w:val="20"/>
          <w:szCs w:val="20"/>
        </w:rPr>
        <w:t xml:space="preserve"> </w:t>
      </w:r>
      <w:r w:rsidR="006F22D0" w:rsidRPr="00FE36EA">
        <w:rPr>
          <w:rFonts w:ascii="Arial Unicode MS" w:eastAsia="Arial Unicode MS" w:hAnsi="Arial Unicode MS" w:cs="Arial Unicode MS"/>
          <w:sz w:val="20"/>
          <w:szCs w:val="20"/>
        </w:rPr>
        <w:t>and avert what UNICEF calls “a lost COVID generation”</w:t>
      </w:r>
      <w:r w:rsidR="004A65BB" w:rsidRPr="00FE36EA">
        <w:rPr>
          <w:rFonts w:ascii="Arial Unicode MS" w:eastAsia="Arial Unicode MS" w:hAnsi="Arial Unicode MS" w:cs="Arial Unicode MS"/>
          <w:sz w:val="20"/>
          <w:szCs w:val="20"/>
          <w:vertAlign w:val="superscript"/>
        </w:rPr>
        <w:footnoteReference w:id="6"/>
      </w:r>
      <w:r w:rsidR="006F22D0" w:rsidRPr="00FE36EA">
        <w:rPr>
          <w:rFonts w:ascii="Arial Unicode MS" w:eastAsia="Arial Unicode MS" w:hAnsi="Arial Unicode MS" w:cs="Arial Unicode MS"/>
          <w:sz w:val="20"/>
          <w:szCs w:val="20"/>
        </w:rPr>
        <w:t xml:space="preserve">. </w:t>
      </w:r>
      <w:r w:rsidR="000C2A51" w:rsidRPr="00FE36EA">
        <w:rPr>
          <w:rFonts w:ascii="Arial Unicode MS" w:eastAsia="Arial Unicode MS" w:hAnsi="Arial Unicode MS" w:cs="Arial Unicode MS"/>
          <w:sz w:val="20"/>
          <w:szCs w:val="20"/>
        </w:rPr>
        <w:t xml:space="preserve"> </w:t>
      </w:r>
      <w:r w:rsidR="006F22D0" w:rsidRPr="00FE36EA">
        <w:rPr>
          <w:rFonts w:ascii="Arial Unicode MS" w:eastAsia="Arial Unicode MS" w:hAnsi="Arial Unicode MS" w:cs="Arial Unicode MS"/>
          <w:sz w:val="20"/>
          <w:szCs w:val="20"/>
        </w:rPr>
        <w:t xml:space="preserve">At this momentous time, the well-being of children </w:t>
      </w:r>
      <w:r w:rsidR="00E04048" w:rsidRPr="00FE36EA">
        <w:rPr>
          <w:rFonts w:ascii="Arial Unicode MS" w:eastAsia="Arial Unicode MS" w:hAnsi="Arial Unicode MS" w:cs="Arial Unicode MS"/>
          <w:sz w:val="20"/>
          <w:szCs w:val="20"/>
        </w:rPr>
        <w:t>should</w:t>
      </w:r>
      <w:r w:rsidR="005662DE" w:rsidRPr="00FE36EA">
        <w:rPr>
          <w:rFonts w:ascii="Arial Unicode MS" w:eastAsia="Arial Unicode MS" w:hAnsi="Arial Unicode MS" w:cs="Arial Unicode MS"/>
          <w:sz w:val="20"/>
          <w:szCs w:val="20"/>
        </w:rPr>
        <w:t xml:space="preserve"> be </w:t>
      </w:r>
      <w:r w:rsidR="00E13305" w:rsidRPr="00FE36EA">
        <w:rPr>
          <w:rFonts w:ascii="Arial Unicode MS" w:eastAsia="Arial Unicode MS" w:hAnsi="Arial Unicode MS" w:cs="Arial Unicode MS"/>
          <w:sz w:val="20"/>
          <w:szCs w:val="20"/>
        </w:rPr>
        <w:t>recognized</w:t>
      </w:r>
      <w:r w:rsidR="005662DE" w:rsidRPr="00FE36EA">
        <w:rPr>
          <w:rFonts w:ascii="Arial Unicode MS" w:eastAsia="Arial Unicode MS" w:hAnsi="Arial Unicode MS" w:cs="Arial Unicode MS"/>
          <w:sz w:val="20"/>
          <w:szCs w:val="20"/>
        </w:rPr>
        <w:t xml:space="preserve"> as</w:t>
      </w:r>
      <w:r w:rsidR="006F22D0" w:rsidRPr="00FE36EA">
        <w:rPr>
          <w:rFonts w:ascii="Arial Unicode MS" w:eastAsia="Arial Unicode MS" w:hAnsi="Arial Unicode MS" w:cs="Arial Unicode MS"/>
          <w:sz w:val="20"/>
          <w:szCs w:val="20"/>
        </w:rPr>
        <w:t xml:space="preserve"> a </w:t>
      </w:r>
      <w:r w:rsidR="006F22D0" w:rsidRPr="00FE36EA">
        <w:rPr>
          <w:rFonts w:ascii="Arial Unicode MS" w:eastAsia="Arial Unicode MS" w:hAnsi="Arial Unicode MS" w:cs="Arial Unicode MS"/>
          <w:b/>
          <w:bCs/>
          <w:sz w:val="20"/>
          <w:szCs w:val="20"/>
        </w:rPr>
        <w:t xml:space="preserve">global </w:t>
      </w:r>
      <w:r w:rsidR="00E04048" w:rsidRPr="00FE36EA">
        <w:rPr>
          <w:rFonts w:ascii="Arial Unicode MS" w:eastAsia="Arial Unicode MS" w:hAnsi="Arial Unicode MS" w:cs="Arial Unicode MS"/>
          <w:b/>
          <w:bCs/>
          <w:sz w:val="20"/>
          <w:szCs w:val="20"/>
        </w:rPr>
        <w:t>crisis</w:t>
      </w:r>
      <w:r w:rsidR="006F22D0" w:rsidRPr="00FE36EA">
        <w:rPr>
          <w:rFonts w:ascii="Arial Unicode MS" w:eastAsia="Arial Unicode MS" w:hAnsi="Arial Unicode MS" w:cs="Arial Unicode MS"/>
          <w:b/>
          <w:bCs/>
          <w:sz w:val="20"/>
          <w:szCs w:val="20"/>
        </w:rPr>
        <w:t xml:space="preserve"> requir</w:t>
      </w:r>
      <w:r w:rsidR="005662DE" w:rsidRPr="00FE36EA">
        <w:rPr>
          <w:rFonts w:ascii="Arial Unicode MS" w:eastAsia="Arial Unicode MS" w:hAnsi="Arial Unicode MS" w:cs="Arial Unicode MS"/>
          <w:b/>
          <w:bCs/>
          <w:sz w:val="20"/>
          <w:szCs w:val="20"/>
        </w:rPr>
        <w:t>ing</w:t>
      </w:r>
      <w:r w:rsidR="006F22D0" w:rsidRPr="00FE36EA">
        <w:rPr>
          <w:rFonts w:ascii="Arial Unicode MS" w:eastAsia="Arial Unicode MS" w:hAnsi="Arial Unicode MS" w:cs="Arial Unicode MS"/>
          <w:b/>
          <w:bCs/>
          <w:sz w:val="20"/>
          <w:szCs w:val="20"/>
        </w:rPr>
        <w:t xml:space="preserve"> a</w:t>
      </w:r>
      <w:r w:rsidR="00CD6DED" w:rsidRPr="00FE36EA">
        <w:rPr>
          <w:rFonts w:ascii="Arial Unicode MS" w:eastAsia="Arial Unicode MS" w:hAnsi="Arial Unicode MS" w:cs="Arial Unicode MS"/>
          <w:b/>
          <w:bCs/>
          <w:sz w:val="20"/>
          <w:szCs w:val="20"/>
        </w:rPr>
        <w:t>n accelerated</w:t>
      </w:r>
      <w:r w:rsidR="006F22D0" w:rsidRPr="00FE36EA">
        <w:rPr>
          <w:rFonts w:ascii="Arial Unicode MS" w:eastAsia="Arial Unicode MS" w:hAnsi="Arial Unicode MS" w:cs="Arial Unicode MS"/>
          <w:b/>
          <w:bCs/>
          <w:sz w:val="20"/>
          <w:szCs w:val="20"/>
        </w:rPr>
        <w:t xml:space="preserve"> global response</w:t>
      </w:r>
      <w:r w:rsidR="006F22D0" w:rsidRPr="00FE36EA">
        <w:rPr>
          <w:rFonts w:ascii="Arial Unicode MS" w:eastAsia="Arial Unicode MS" w:hAnsi="Arial Unicode MS" w:cs="Arial Unicode MS"/>
          <w:sz w:val="20"/>
          <w:szCs w:val="20"/>
        </w:rPr>
        <w:t xml:space="preserve">. </w:t>
      </w:r>
      <w:r w:rsidR="000C2A51" w:rsidRPr="00FE36EA">
        <w:rPr>
          <w:rFonts w:ascii="Arial Unicode MS" w:eastAsia="Arial Unicode MS" w:hAnsi="Arial Unicode MS" w:cs="Arial Unicode MS"/>
          <w:sz w:val="20"/>
          <w:szCs w:val="20"/>
        </w:rPr>
        <w:t xml:space="preserve"> </w:t>
      </w:r>
      <w:r w:rsidR="006F22D0" w:rsidRPr="00FE36EA">
        <w:rPr>
          <w:rFonts w:ascii="Arial Unicode MS" w:eastAsia="Arial Unicode MS" w:hAnsi="Arial Unicode MS" w:cs="Arial Unicode MS"/>
          <w:sz w:val="20"/>
          <w:szCs w:val="20"/>
        </w:rPr>
        <w:t>Responsibility for an urgent</w:t>
      </w:r>
      <w:r w:rsidR="00CD6DED" w:rsidRPr="00FE36EA">
        <w:rPr>
          <w:rFonts w:ascii="Arial Unicode MS" w:eastAsia="Arial Unicode MS" w:hAnsi="Arial Unicode MS" w:cs="Arial Unicode MS"/>
          <w:sz w:val="20"/>
          <w:szCs w:val="20"/>
        </w:rPr>
        <w:t>,</w:t>
      </w:r>
      <w:r w:rsidR="006F22D0" w:rsidRPr="00FE36EA">
        <w:rPr>
          <w:rFonts w:ascii="Arial Unicode MS" w:eastAsia="Arial Unicode MS" w:hAnsi="Arial Unicode MS" w:cs="Arial Unicode MS"/>
          <w:sz w:val="20"/>
          <w:szCs w:val="20"/>
        </w:rPr>
        <w:t xml:space="preserve"> </w:t>
      </w:r>
      <w:r w:rsidR="006F22D0" w:rsidRPr="00FE36EA">
        <w:rPr>
          <w:rFonts w:ascii="Arial Unicode MS" w:eastAsia="Arial Unicode MS" w:hAnsi="Arial Unicode MS" w:cs="Arial Unicode MS"/>
          <w:b/>
          <w:bCs/>
          <w:sz w:val="20"/>
          <w:szCs w:val="20"/>
        </w:rPr>
        <w:t xml:space="preserve">robust response </w:t>
      </w:r>
      <w:r w:rsidR="006F22D0" w:rsidRPr="00FE36EA">
        <w:rPr>
          <w:rFonts w:ascii="Arial Unicode MS" w:eastAsia="Arial Unicode MS" w:hAnsi="Arial Unicode MS" w:cs="Arial Unicode MS"/>
          <w:sz w:val="20"/>
          <w:szCs w:val="20"/>
        </w:rPr>
        <w:t xml:space="preserve">falls on all of us. </w:t>
      </w:r>
    </w:p>
    <w:p w14:paraId="07FB8C68" w14:textId="77777777" w:rsidR="00BC0159" w:rsidRPr="00FE36EA" w:rsidRDefault="00BC0159" w:rsidP="007A6CFE">
      <w:pPr>
        <w:pStyle w:val="NoSpacing"/>
        <w:jc w:val="both"/>
        <w:rPr>
          <w:rFonts w:ascii="Arial Unicode MS" w:eastAsia="Arial Unicode MS" w:hAnsi="Arial Unicode MS" w:cs="Arial Unicode MS"/>
          <w:b/>
          <w:bCs/>
          <w:sz w:val="20"/>
          <w:szCs w:val="20"/>
        </w:rPr>
      </w:pPr>
    </w:p>
    <w:p w14:paraId="2F87E4F7" w14:textId="1E306F5D" w:rsidR="00D7579D" w:rsidRPr="00FE36EA" w:rsidRDefault="004E2F6E" w:rsidP="007A6CFE">
      <w:pPr>
        <w:jc w:val="both"/>
        <w:rPr>
          <w:rFonts w:ascii="Arial Unicode MS" w:eastAsia="Arial Unicode MS" w:hAnsi="Arial Unicode MS" w:cs="Arial Unicode MS"/>
          <w:b/>
          <w:bCs/>
          <w:sz w:val="20"/>
          <w:szCs w:val="20"/>
          <w:u w:val="single"/>
        </w:rPr>
      </w:pPr>
      <w:r w:rsidRPr="00FE36EA">
        <w:rPr>
          <w:rFonts w:ascii="Arial Unicode MS" w:eastAsia="Arial Unicode MS" w:hAnsi="Arial Unicode MS" w:cs="Arial Unicode MS"/>
          <w:b/>
          <w:bCs/>
          <w:sz w:val="20"/>
          <w:szCs w:val="20"/>
          <w:u w:val="single"/>
        </w:rPr>
        <w:t xml:space="preserve">Supporting Children’s Care </w:t>
      </w:r>
    </w:p>
    <w:p w14:paraId="51CB6C8A" w14:textId="77777777" w:rsidR="004E2F6E" w:rsidRPr="00FE36EA" w:rsidRDefault="004E2F6E" w:rsidP="007A6CFE">
      <w:pPr>
        <w:jc w:val="both"/>
        <w:rPr>
          <w:rFonts w:ascii="Arial Unicode MS" w:eastAsia="Arial Unicode MS" w:hAnsi="Arial Unicode MS" w:cs="Arial Unicode MS"/>
          <w:sz w:val="20"/>
          <w:szCs w:val="20"/>
        </w:rPr>
      </w:pPr>
    </w:p>
    <w:p w14:paraId="1148CC04" w14:textId="168E7A32" w:rsidR="005D12C9" w:rsidRPr="00FE36EA" w:rsidRDefault="00D6639A" w:rsidP="007A6CFE">
      <w:pPr>
        <w:jc w:val="both"/>
        <w:rPr>
          <w:rFonts w:ascii="Arial Unicode MS" w:eastAsia="Arial Unicode MS" w:hAnsi="Arial Unicode MS" w:cs="Arial Unicode MS"/>
          <w:color w:val="000000"/>
          <w:sz w:val="20"/>
          <w:szCs w:val="20"/>
        </w:rPr>
      </w:pPr>
      <w:r w:rsidRPr="00FE36EA">
        <w:rPr>
          <w:rFonts w:ascii="Arial Unicode MS" w:eastAsia="Arial Unicode MS" w:hAnsi="Arial Unicode MS" w:cs="Arial Unicode MS"/>
          <w:color w:val="000000"/>
          <w:sz w:val="20"/>
          <w:szCs w:val="20"/>
        </w:rPr>
        <w:t xml:space="preserve">As noted in the Convention on the Rights of the Child (CRC) and the Convention on Rights of Persons with Disabilities (CRPD), </w:t>
      </w:r>
      <w:r w:rsidRPr="00FE36EA">
        <w:rPr>
          <w:rFonts w:ascii="Arial Unicode MS" w:eastAsia="Arial Unicode MS" w:hAnsi="Arial Unicode MS" w:cs="Arial Unicode MS"/>
          <w:b/>
          <w:bCs/>
          <w:color w:val="000000"/>
          <w:sz w:val="20"/>
          <w:szCs w:val="20"/>
        </w:rPr>
        <w:t xml:space="preserve">every child has the right to </w:t>
      </w:r>
      <w:r w:rsidRPr="00FE36EA">
        <w:rPr>
          <w:rFonts w:ascii="Arial Unicode MS" w:eastAsia="Arial Unicode MS" w:hAnsi="Arial Unicode MS" w:cs="Arial Unicode MS"/>
          <w:b/>
          <w:bCs/>
          <w:sz w:val="20"/>
          <w:szCs w:val="20"/>
        </w:rPr>
        <w:t>grow up in a family environment</w:t>
      </w:r>
      <w:r w:rsidRPr="00FE36EA">
        <w:rPr>
          <w:rFonts w:ascii="Arial Unicode MS" w:eastAsia="Arial Unicode MS" w:hAnsi="Arial Unicode MS" w:cs="Arial Unicode MS"/>
          <w:sz w:val="20"/>
          <w:szCs w:val="20"/>
        </w:rPr>
        <w:t xml:space="preserve"> and live in a community where they are safe, protected, and supported </w:t>
      </w:r>
      <w:r w:rsidR="00F30946" w:rsidRPr="00FE36EA">
        <w:rPr>
          <w:rFonts w:ascii="Arial Unicode MS" w:eastAsia="Arial Unicode MS" w:hAnsi="Arial Unicode MS" w:cs="Arial Unicode MS"/>
          <w:sz w:val="20"/>
          <w:szCs w:val="20"/>
        </w:rPr>
        <w:t>to</w:t>
      </w:r>
      <w:r w:rsidRPr="00FE36EA">
        <w:rPr>
          <w:rFonts w:ascii="Arial Unicode MS" w:eastAsia="Arial Unicode MS" w:hAnsi="Arial Unicode MS" w:cs="Arial Unicode MS"/>
          <w:sz w:val="20"/>
          <w:szCs w:val="20"/>
        </w:rPr>
        <w:t xml:space="preserve"> thrive </w:t>
      </w:r>
      <w:r w:rsidR="005662DE" w:rsidRPr="00FE36EA">
        <w:rPr>
          <w:rFonts w:ascii="Arial Unicode MS" w:eastAsia="Arial Unicode MS" w:hAnsi="Arial Unicode MS" w:cs="Arial Unicode MS"/>
          <w:sz w:val="20"/>
          <w:szCs w:val="20"/>
        </w:rPr>
        <w:t xml:space="preserve">and </w:t>
      </w:r>
      <w:r w:rsidRPr="00FE36EA">
        <w:rPr>
          <w:rFonts w:ascii="Arial Unicode MS" w:eastAsia="Arial Unicode MS" w:hAnsi="Arial Unicode MS" w:cs="Arial Unicode MS"/>
          <w:sz w:val="20"/>
          <w:szCs w:val="20"/>
        </w:rPr>
        <w:t xml:space="preserve">realize their full potential. As we examine factors affecting children’s care and their capacity to live with their family, we recognize that the </w:t>
      </w:r>
      <w:r w:rsidRPr="00FE36EA">
        <w:rPr>
          <w:rFonts w:ascii="Arial Unicode MS" w:eastAsia="Arial Unicode MS" w:hAnsi="Arial Unicode MS" w:cs="Arial Unicode MS"/>
          <w:b/>
          <w:bCs/>
          <w:sz w:val="20"/>
          <w:szCs w:val="20"/>
        </w:rPr>
        <w:t>core issues are interconnected</w:t>
      </w:r>
      <w:r w:rsidRPr="00FE36EA">
        <w:rPr>
          <w:rFonts w:ascii="Arial Unicode MS" w:eastAsia="Arial Unicode MS" w:hAnsi="Arial Unicode MS" w:cs="Arial Unicode MS"/>
          <w:sz w:val="20"/>
          <w:szCs w:val="20"/>
        </w:rPr>
        <w:t xml:space="preserve"> with </w:t>
      </w:r>
      <w:r w:rsidR="005662DE" w:rsidRPr="00FE36EA">
        <w:rPr>
          <w:rFonts w:ascii="Arial Unicode MS" w:eastAsia="Arial Unicode MS" w:hAnsi="Arial Unicode MS" w:cs="Arial Unicode MS"/>
          <w:sz w:val="20"/>
          <w:szCs w:val="20"/>
        </w:rPr>
        <w:t>those</w:t>
      </w:r>
      <w:r w:rsidRPr="00FE36EA">
        <w:rPr>
          <w:rFonts w:ascii="Arial Unicode MS" w:eastAsia="Arial Unicode MS" w:hAnsi="Arial Unicode MS" w:cs="Arial Unicode MS"/>
          <w:sz w:val="20"/>
          <w:szCs w:val="20"/>
        </w:rPr>
        <w:t xml:space="preserve"> relating to child protection, child development, and the elimination of child sexual abuse, violence, exploitation</w:t>
      </w:r>
      <w:r w:rsidR="00F30946" w:rsidRPr="00FE36EA">
        <w:rPr>
          <w:rFonts w:ascii="Arial Unicode MS" w:eastAsia="Arial Unicode MS" w:hAnsi="Arial Unicode MS" w:cs="Arial Unicode MS"/>
          <w:sz w:val="20"/>
          <w:szCs w:val="20"/>
        </w:rPr>
        <w:t>,</w:t>
      </w:r>
      <w:r w:rsidRPr="00FE36EA">
        <w:rPr>
          <w:rFonts w:ascii="Arial Unicode MS" w:eastAsia="Arial Unicode MS" w:hAnsi="Arial Unicode MS" w:cs="Arial Unicode MS"/>
          <w:sz w:val="20"/>
          <w:szCs w:val="20"/>
        </w:rPr>
        <w:t xml:space="preserve"> and neglect</w:t>
      </w:r>
      <w:r w:rsidR="00E04048" w:rsidRPr="00FE36EA">
        <w:rPr>
          <w:rFonts w:ascii="Arial Unicode MS" w:eastAsia="Arial Unicode MS" w:hAnsi="Arial Unicode MS" w:cs="Arial Unicode MS"/>
          <w:sz w:val="20"/>
          <w:szCs w:val="20"/>
        </w:rPr>
        <w:t>.</w:t>
      </w:r>
    </w:p>
    <w:p w14:paraId="6C08D007" w14:textId="77777777" w:rsidR="005D12C9" w:rsidRPr="00FE36EA" w:rsidRDefault="005D12C9" w:rsidP="007A6CFE">
      <w:pPr>
        <w:jc w:val="both"/>
        <w:rPr>
          <w:rFonts w:ascii="Arial Unicode MS" w:eastAsia="Arial Unicode MS" w:hAnsi="Arial Unicode MS" w:cs="Arial Unicode MS"/>
          <w:sz w:val="20"/>
          <w:szCs w:val="20"/>
        </w:rPr>
      </w:pPr>
    </w:p>
    <w:p w14:paraId="3154753B" w14:textId="5B7217C8" w:rsidR="00F30946" w:rsidRPr="00FE36EA" w:rsidRDefault="005662DE" w:rsidP="000E6C8A">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As donors, we take a multi-tiered approach that involves stakeholders at the local and national level. </w:t>
      </w:r>
      <w:r w:rsidR="00AA1D8C" w:rsidRPr="00FE36EA">
        <w:rPr>
          <w:rFonts w:ascii="Arial Unicode MS" w:eastAsia="Arial Unicode MS" w:hAnsi="Arial Unicode MS" w:cs="Arial Unicode MS"/>
          <w:sz w:val="20"/>
          <w:szCs w:val="20"/>
        </w:rPr>
        <w:t>At the outset, w</w:t>
      </w:r>
      <w:r w:rsidR="005D12C9" w:rsidRPr="00FE36EA">
        <w:rPr>
          <w:rFonts w:ascii="Arial Unicode MS" w:eastAsia="Arial Unicode MS" w:hAnsi="Arial Unicode MS" w:cs="Arial Unicode MS"/>
          <w:sz w:val="20"/>
          <w:szCs w:val="20"/>
        </w:rPr>
        <w:t xml:space="preserve">e </w:t>
      </w:r>
      <w:r w:rsidR="00AA1D8C" w:rsidRPr="00FE36EA">
        <w:rPr>
          <w:rFonts w:ascii="Arial Unicode MS" w:eastAsia="Arial Unicode MS" w:hAnsi="Arial Unicode MS" w:cs="Arial Unicode MS"/>
          <w:sz w:val="20"/>
          <w:szCs w:val="20"/>
        </w:rPr>
        <w:t>consult local</w:t>
      </w:r>
      <w:r w:rsidR="003628C9" w:rsidRPr="00FE36EA">
        <w:rPr>
          <w:rFonts w:ascii="Arial Unicode MS" w:eastAsia="Arial Unicode MS" w:hAnsi="Arial Unicode MS" w:cs="Arial Unicode MS"/>
          <w:sz w:val="20"/>
          <w:szCs w:val="20"/>
        </w:rPr>
        <w:t>ly</w:t>
      </w:r>
      <w:r w:rsidR="00AA1D8C" w:rsidRPr="00FE36EA">
        <w:rPr>
          <w:rFonts w:ascii="Arial Unicode MS" w:eastAsia="Arial Unicode MS" w:hAnsi="Arial Unicode MS" w:cs="Arial Unicode MS"/>
          <w:sz w:val="20"/>
          <w:szCs w:val="20"/>
        </w:rPr>
        <w:t xml:space="preserve"> </w:t>
      </w:r>
      <w:r w:rsidR="00963F2B" w:rsidRPr="00FE36EA">
        <w:rPr>
          <w:rFonts w:ascii="Arial Unicode MS" w:eastAsia="Arial Unicode MS" w:hAnsi="Arial Unicode MS" w:cs="Arial Unicode MS"/>
          <w:sz w:val="20"/>
          <w:szCs w:val="20"/>
        </w:rPr>
        <w:t xml:space="preserve">to </w:t>
      </w:r>
      <w:r w:rsidR="00E731D4" w:rsidRPr="00FE36EA">
        <w:rPr>
          <w:rFonts w:ascii="Arial Unicode MS" w:eastAsia="Arial Unicode MS" w:hAnsi="Arial Unicode MS" w:cs="Arial Unicode MS"/>
          <w:sz w:val="20"/>
          <w:szCs w:val="20"/>
        </w:rPr>
        <w:t xml:space="preserve">develop tailored models </w:t>
      </w:r>
      <w:r w:rsidRPr="00FE36EA">
        <w:rPr>
          <w:rFonts w:ascii="Arial Unicode MS" w:eastAsia="Arial Unicode MS" w:hAnsi="Arial Unicode MS" w:cs="Arial Unicode MS"/>
          <w:sz w:val="20"/>
          <w:szCs w:val="20"/>
        </w:rPr>
        <w:t>with</w:t>
      </w:r>
      <w:r w:rsidR="00E731D4" w:rsidRPr="00FE36EA">
        <w:rPr>
          <w:rFonts w:ascii="Arial Unicode MS" w:eastAsia="Arial Unicode MS" w:hAnsi="Arial Unicode MS" w:cs="Arial Unicode MS"/>
          <w:sz w:val="20"/>
          <w:szCs w:val="20"/>
        </w:rPr>
        <w:t xml:space="preserve"> appropriate practices for </w:t>
      </w:r>
      <w:r w:rsidR="003628C9" w:rsidRPr="00FE36EA">
        <w:rPr>
          <w:rFonts w:ascii="Arial Unicode MS" w:eastAsia="Arial Unicode MS" w:hAnsi="Arial Unicode MS" w:cs="Arial Unicode MS"/>
          <w:sz w:val="20"/>
          <w:szCs w:val="20"/>
        </w:rPr>
        <w:t>the community</w:t>
      </w:r>
      <w:r w:rsidR="00E731D4"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W</w:t>
      </w:r>
      <w:r w:rsidR="00E13305" w:rsidRPr="00FE36EA">
        <w:rPr>
          <w:rFonts w:ascii="Arial Unicode MS" w:eastAsia="Arial Unicode MS" w:hAnsi="Arial Unicode MS" w:cs="Arial Unicode MS"/>
          <w:sz w:val="20"/>
          <w:szCs w:val="20"/>
        </w:rPr>
        <w:t>e w</w:t>
      </w:r>
      <w:r w:rsidR="005D12C9" w:rsidRPr="00FE36EA">
        <w:rPr>
          <w:rFonts w:ascii="Arial Unicode MS" w:eastAsia="Arial Unicode MS" w:hAnsi="Arial Unicode MS" w:cs="Arial Unicode MS"/>
          <w:sz w:val="20"/>
          <w:szCs w:val="20"/>
        </w:rPr>
        <w:t xml:space="preserve">ork with </w:t>
      </w:r>
      <w:r w:rsidR="005D12C9" w:rsidRPr="00FE36EA">
        <w:rPr>
          <w:rFonts w:ascii="Arial Unicode MS" w:eastAsia="Arial Unicode MS" w:hAnsi="Arial Unicode MS" w:cs="Arial Unicode MS"/>
          <w:b/>
          <w:bCs/>
          <w:sz w:val="20"/>
          <w:szCs w:val="20"/>
        </w:rPr>
        <w:t>civil society</w:t>
      </w:r>
      <w:r w:rsidR="00E13305" w:rsidRPr="00FE36EA">
        <w:rPr>
          <w:rFonts w:ascii="Arial Unicode MS" w:eastAsia="Arial Unicode MS" w:hAnsi="Arial Unicode MS" w:cs="Arial Unicode MS"/>
          <w:sz w:val="20"/>
          <w:szCs w:val="20"/>
        </w:rPr>
        <w:t xml:space="preserve"> to</w:t>
      </w:r>
      <w:r w:rsidR="005D12C9" w:rsidRPr="00FE36EA">
        <w:rPr>
          <w:rFonts w:ascii="Arial Unicode MS" w:eastAsia="Arial Unicode MS" w:hAnsi="Arial Unicode MS" w:cs="Arial Unicode MS"/>
          <w:sz w:val="20"/>
          <w:szCs w:val="20"/>
        </w:rPr>
        <w:t xml:space="preserve"> understand </w:t>
      </w:r>
      <w:r w:rsidR="00E04048" w:rsidRPr="00FE36EA">
        <w:rPr>
          <w:rFonts w:ascii="Arial Unicode MS" w:eastAsia="Arial Unicode MS" w:hAnsi="Arial Unicode MS" w:cs="Arial Unicode MS"/>
          <w:sz w:val="20"/>
          <w:szCs w:val="20"/>
        </w:rPr>
        <w:t>needs</w:t>
      </w:r>
      <w:r w:rsidR="005D12C9" w:rsidRPr="00FE36EA">
        <w:rPr>
          <w:rFonts w:ascii="Arial Unicode MS" w:eastAsia="Arial Unicode MS" w:hAnsi="Arial Unicode MS" w:cs="Arial Unicode MS"/>
          <w:sz w:val="20"/>
          <w:szCs w:val="20"/>
        </w:rPr>
        <w:t>, obstacles, and opportunities</w:t>
      </w:r>
      <w:r w:rsidR="00E13305" w:rsidRPr="00FE36EA">
        <w:rPr>
          <w:rFonts w:ascii="Arial Unicode MS" w:eastAsia="Arial Unicode MS" w:hAnsi="Arial Unicode MS" w:cs="Arial Unicode MS"/>
          <w:sz w:val="20"/>
          <w:szCs w:val="20"/>
        </w:rPr>
        <w:t xml:space="preserve">, which often focus on </w:t>
      </w:r>
      <w:r w:rsidR="005D12C9" w:rsidRPr="00FE36EA">
        <w:rPr>
          <w:rFonts w:ascii="Arial Unicode MS" w:eastAsia="Arial Unicode MS" w:hAnsi="Arial Unicode MS" w:cs="Arial Unicode MS"/>
          <w:sz w:val="20"/>
          <w:szCs w:val="20"/>
        </w:rPr>
        <w:t xml:space="preserve">social workforce, community services, and government response. </w:t>
      </w:r>
      <w:r w:rsidR="00B00D9A" w:rsidRPr="00FE36EA">
        <w:rPr>
          <w:rFonts w:ascii="Arial Unicode MS" w:eastAsia="Arial Unicode MS" w:hAnsi="Arial Unicode MS" w:cs="Arial Unicode MS"/>
          <w:sz w:val="20"/>
          <w:szCs w:val="20"/>
        </w:rPr>
        <w:t>As</w:t>
      </w:r>
      <w:r w:rsidR="001A23E5" w:rsidRPr="00FE36EA">
        <w:rPr>
          <w:rFonts w:ascii="Arial Unicode MS" w:eastAsia="Arial Unicode MS" w:hAnsi="Arial Unicode MS" w:cs="Arial Unicode MS"/>
          <w:sz w:val="20"/>
          <w:szCs w:val="20"/>
        </w:rPr>
        <w:t xml:space="preserve"> a group and as individual funders</w:t>
      </w:r>
      <w:r w:rsidR="00B00D9A" w:rsidRPr="00FE36EA">
        <w:rPr>
          <w:rFonts w:ascii="Arial Unicode MS" w:eastAsia="Arial Unicode MS" w:hAnsi="Arial Unicode MS" w:cs="Arial Unicode MS"/>
          <w:sz w:val="20"/>
          <w:szCs w:val="20"/>
        </w:rPr>
        <w:t xml:space="preserve">, we </w:t>
      </w:r>
      <w:r w:rsidR="00EE7041" w:rsidRPr="00FE36EA">
        <w:rPr>
          <w:rFonts w:ascii="Arial Unicode MS" w:eastAsia="Arial Unicode MS" w:hAnsi="Arial Unicode MS" w:cs="Arial Unicode MS"/>
          <w:sz w:val="20"/>
          <w:szCs w:val="20"/>
        </w:rPr>
        <w:t>are</w:t>
      </w:r>
      <w:r w:rsidR="00B00D9A" w:rsidRPr="00FE36EA">
        <w:rPr>
          <w:rFonts w:ascii="Arial Unicode MS" w:eastAsia="Arial Unicode MS" w:hAnsi="Arial Unicode MS" w:cs="Arial Unicode MS"/>
          <w:sz w:val="20"/>
          <w:szCs w:val="20"/>
        </w:rPr>
        <w:t xml:space="preserve"> </w:t>
      </w:r>
      <w:r w:rsidR="001A23E5" w:rsidRPr="00FE36EA">
        <w:rPr>
          <w:rFonts w:ascii="Arial Unicode MS" w:eastAsia="Arial Unicode MS" w:hAnsi="Arial Unicode MS" w:cs="Arial Unicode MS"/>
          <w:sz w:val="20"/>
          <w:szCs w:val="20"/>
        </w:rPr>
        <w:t>direct</w:t>
      </w:r>
      <w:r w:rsidR="00B00D9A" w:rsidRPr="00FE36EA">
        <w:rPr>
          <w:rFonts w:ascii="Arial Unicode MS" w:eastAsia="Arial Unicode MS" w:hAnsi="Arial Unicode MS" w:cs="Arial Unicode MS"/>
          <w:sz w:val="20"/>
          <w:szCs w:val="20"/>
        </w:rPr>
        <w:t xml:space="preserve">ly </w:t>
      </w:r>
      <w:r w:rsidR="00EE7041" w:rsidRPr="00FE36EA">
        <w:rPr>
          <w:rFonts w:ascii="Arial Unicode MS" w:eastAsia="Arial Unicode MS" w:hAnsi="Arial Unicode MS" w:cs="Arial Unicode MS"/>
          <w:sz w:val="20"/>
          <w:szCs w:val="20"/>
        </w:rPr>
        <w:t xml:space="preserve">involved </w:t>
      </w:r>
      <w:r w:rsidR="00B00D9A" w:rsidRPr="00FE36EA">
        <w:rPr>
          <w:rFonts w:ascii="Arial Unicode MS" w:eastAsia="Arial Unicode MS" w:hAnsi="Arial Unicode MS" w:cs="Arial Unicode MS"/>
          <w:sz w:val="20"/>
          <w:szCs w:val="20"/>
        </w:rPr>
        <w:t>in</w:t>
      </w:r>
      <w:r w:rsidR="001A23E5" w:rsidRPr="00FE36EA">
        <w:rPr>
          <w:rFonts w:ascii="Arial Unicode MS" w:eastAsia="Arial Unicode MS" w:hAnsi="Arial Unicode MS" w:cs="Arial Unicode MS"/>
          <w:sz w:val="20"/>
          <w:szCs w:val="20"/>
        </w:rPr>
        <w:t xml:space="preserve"> </w:t>
      </w:r>
      <w:r w:rsidR="0037056B" w:rsidRPr="00FE36EA">
        <w:rPr>
          <w:rFonts w:ascii="Arial Unicode MS" w:eastAsia="Arial Unicode MS" w:hAnsi="Arial Unicode MS" w:cs="Arial Unicode MS"/>
          <w:sz w:val="20"/>
          <w:szCs w:val="20"/>
        </w:rPr>
        <w:t xml:space="preserve">local and national </w:t>
      </w:r>
      <w:r w:rsidR="001A23E5" w:rsidRPr="00FE36EA">
        <w:rPr>
          <w:rFonts w:ascii="Arial Unicode MS" w:eastAsia="Arial Unicode MS" w:hAnsi="Arial Unicode MS" w:cs="Arial Unicode MS"/>
          <w:sz w:val="20"/>
          <w:szCs w:val="20"/>
        </w:rPr>
        <w:t xml:space="preserve">implementation </w:t>
      </w:r>
      <w:r w:rsidR="00EE7041" w:rsidRPr="00FE36EA">
        <w:rPr>
          <w:rFonts w:ascii="Arial Unicode MS" w:eastAsia="Arial Unicode MS" w:hAnsi="Arial Unicode MS" w:cs="Arial Unicode MS"/>
          <w:sz w:val="20"/>
          <w:szCs w:val="20"/>
        </w:rPr>
        <w:t xml:space="preserve">globally </w:t>
      </w:r>
      <w:r w:rsidR="0037056B" w:rsidRPr="00FE36EA">
        <w:rPr>
          <w:rFonts w:ascii="Arial Unicode MS" w:eastAsia="Arial Unicode MS" w:hAnsi="Arial Unicode MS" w:cs="Arial Unicode MS"/>
          <w:sz w:val="20"/>
          <w:szCs w:val="20"/>
        </w:rPr>
        <w:t>p</w:t>
      </w:r>
      <w:r w:rsidR="001A23E5" w:rsidRPr="00FE36EA">
        <w:rPr>
          <w:rFonts w:ascii="Arial Unicode MS" w:eastAsia="Arial Unicode MS" w:hAnsi="Arial Unicode MS" w:cs="Arial Unicode MS"/>
          <w:sz w:val="20"/>
          <w:szCs w:val="20"/>
        </w:rPr>
        <w:t>rioritiz</w:t>
      </w:r>
      <w:r w:rsidR="0037056B" w:rsidRPr="00FE36EA">
        <w:rPr>
          <w:rFonts w:ascii="Arial Unicode MS" w:eastAsia="Arial Unicode MS" w:hAnsi="Arial Unicode MS" w:cs="Arial Unicode MS"/>
          <w:sz w:val="20"/>
          <w:szCs w:val="20"/>
        </w:rPr>
        <w:t>ing</w:t>
      </w:r>
      <w:r w:rsidR="001A23E5" w:rsidRPr="00FE36EA">
        <w:rPr>
          <w:rFonts w:ascii="Arial Unicode MS" w:eastAsia="Arial Unicode MS" w:hAnsi="Arial Unicode MS" w:cs="Arial Unicode MS"/>
          <w:sz w:val="20"/>
          <w:szCs w:val="20"/>
        </w:rPr>
        <w:t xml:space="preserve"> family care</w:t>
      </w:r>
      <w:r w:rsidR="0037056B" w:rsidRPr="00FE36EA">
        <w:rPr>
          <w:rFonts w:ascii="Arial Unicode MS" w:eastAsia="Arial Unicode MS" w:hAnsi="Arial Unicode MS" w:cs="Arial Unicode MS"/>
          <w:sz w:val="20"/>
          <w:szCs w:val="20"/>
        </w:rPr>
        <w:t>,</w:t>
      </w:r>
      <w:r w:rsidR="001A23E5" w:rsidRPr="00FE36EA">
        <w:rPr>
          <w:rFonts w:ascii="Arial Unicode MS" w:eastAsia="Arial Unicode MS" w:hAnsi="Arial Unicode MS" w:cs="Arial Unicode MS"/>
          <w:sz w:val="20"/>
          <w:szCs w:val="20"/>
        </w:rPr>
        <w:t xml:space="preserve"> including in South and South East Asia, Europe, the Americas, and Africa.</w:t>
      </w:r>
      <w:r w:rsidR="005C60F9" w:rsidRPr="00FE36EA">
        <w:rPr>
          <w:rFonts w:ascii="Arial Unicode MS" w:eastAsia="Arial Unicode MS" w:hAnsi="Arial Unicode MS" w:cs="Arial Unicode MS"/>
          <w:sz w:val="20"/>
          <w:szCs w:val="20"/>
        </w:rPr>
        <w:t xml:space="preserve"> </w:t>
      </w:r>
      <w:r w:rsidR="008B503D" w:rsidRPr="00FE36EA">
        <w:rPr>
          <w:rFonts w:ascii="Arial Unicode MS" w:eastAsia="Arial Unicode MS" w:hAnsi="Arial Unicode MS" w:cs="Arial Unicode MS"/>
          <w:sz w:val="20"/>
          <w:szCs w:val="20"/>
        </w:rPr>
        <w:t xml:space="preserve">Our </w:t>
      </w:r>
      <w:r w:rsidR="00E13305" w:rsidRPr="00FE36EA">
        <w:rPr>
          <w:rFonts w:ascii="Arial Unicode MS" w:eastAsia="Arial Unicode MS" w:hAnsi="Arial Unicode MS" w:cs="Arial Unicode MS"/>
          <w:sz w:val="20"/>
          <w:szCs w:val="20"/>
        </w:rPr>
        <w:t>partnerships</w:t>
      </w:r>
      <w:r w:rsidR="005D12C9" w:rsidRPr="00FE36EA">
        <w:rPr>
          <w:rFonts w:ascii="Arial Unicode MS" w:eastAsia="Arial Unicode MS" w:hAnsi="Arial Unicode MS" w:cs="Arial Unicode MS"/>
          <w:sz w:val="20"/>
          <w:szCs w:val="20"/>
        </w:rPr>
        <w:t xml:space="preserve"> </w:t>
      </w:r>
      <w:r w:rsidR="008B503D" w:rsidRPr="00FE36EA">
        <w:rPr>
          <w:rFonts w:ascii="Arial Unicode MS" w:eastAsia="Arial Unicode MS" w:hAnsi="Arial Unicode MS" w:cs="Arial Unicode MS"/>
          <w:sz w:val="20"/>
          <w:szCs w:val="20"/>
        </w:rPr>
        <w:t>help</w:t>
      </w:r>
      <w:r w:rsidR="005D12C9" w:rsidRPr="00FE36EA">
        <w:rPr>
          <w:rFonts w:ascii="Arial Unicode MS" w:eastAsia="Arial Unicode MS" w:hAnsi="Arial Unicode MS" w:cs="Arial Unicode MS"/>
          <w:sz w:val="20"/>
          <w:szCs w:val="20"/>
        </w:rPr>
        <w:t xml:space="preserve"> shift the </w:t>
      </w:r>
      <w:r w:rsidR="0037056B" w:rsidRPr="00FE36EA">
        <w:rPr>
          <w:rFonts w:ascii="Arial Unicode MS" w:eastAsia="Arial Unicode MS" w:hAnsi="Arial Unicode MS" w:cs="Arial Unicode MS"/>
          <w:sz w:val="20"/>
          <w:szCs w:val="20"/>
        </w:rPr>
        <w:t>powerbase</w:t>
      </w:r>
      <w:r w:rsidR="005D12C9" w:rsidRPr="00FE36EA">
        <w:rPr>
          <w:rFonts w:ascii="Arial Unicode MS" w:eastAsia="Arial Unicode MS" w:hAnsi="Arial Unicode MS" w:cs="Arial Unicode MS"/>
          <w:sz w:val="20"/>
          <w:szCs w:val="20"/>
        </w:rPr>
        <w:t xml:space="preserve"> </w:t>
      </w:r>
      <w:r w:rsidR="00E13305" w:rsidRPr="00FE36EA">
        <w:rPr>
          <w:rFonts w:ascii="Arial Unicode MS" w:eastAsia="Arial Unicode MS" w:hAnsi="Arial Unicode MS" w:cs="Arial Unicode MS"/>
          <w:sz w:val="20"/>
          <w:szCs w:val="20"/>
        </w:rPr>
        <w:t xml:space="preserve">to local leaders </w:t>
      </w:r>
      <w:r w:rsidR="008B503D" w:rsidRPr="00FE36EA">
        <w:rPr>
          <w:rFonts w:ascii="Arial Unicode MS" w:eastAsia="Arial Unicode MS" w:hAnsi="Arial Unicode MS" w:cs="Arial Unicode MS"/>
          <w:sz w:val="20"/>
          <w:szCs w:val="20"/>
        </w:rPr>
        <w:t xml:space="preserve">for </w:t>
      </w:r>
      <w:r w:rsidR="005D12C9" w:rsidRPr="00FE36EA">
        <w:rPr>
          <w:rFonts w:ascii="Arial Unicode MS" w:eastAsia="Arial Unicode MS" w:hAnsi="Arial Unicode MS" w:cs="Arial Unicode MS"/>
          <w:sz w:val="20"/>
          <w:szCs w:val="20"/>
        </w:rPr>
        <w:t>design</w:t>
      </w:r>
      <w:r w:rsidR="00E13305" w:rsidRPr="00FE36EA">
        <w:rPr>
          <w:rFonts w:ascii="Arial Unicode MS" w:eastAsia="Arial Unicode MS" w:hAnsi="Arial Unicode MS" w:cs="Arial Unicode MS"/>
          <w:sz w:val="20"/>
          <w:szCs w:val="20"/>
        </w:rPr>
        <w:t>,</w:t>
      </w:r>
      <w:r w:rsidR="005D12C9" w:rsidRPr="00FE36EA">
        <w:rPr>
          <w:rFonts w:ascii="Arial Unicode MS" w:eastAsia="Arial Unicode MS" w:hAnsi="Arial Unicode MS" w:cs="Arial Unicode MS"/>
          <w:sz w:val="20"/>
          <w:szCs w:val="20"/>
        </w:rPr>
        <w:t xml:space="preserve"> decision-making</w:t>
      </w:r>
      <w:r w:rsidR="00E13305" w:rsidRPr="00FE36EA">
        <w:rPr>
          <w:rFonts w:ascii="Arial Unicode MS" w:eastAsia="Arial Unicode MS" w:hAnsi="Arial Unicode MS" w:cs="Arial Unicode MS"/>
          <w:sz w:val="20"/>
          <w:szCs w:val="20"/>
        </w:rPr>
        <w:t xml:space="preserve">, and </w:t>
      </w:r>
      <w:r w:rsidR="001A23E5" w:rsidRPr="00FE36EA">
        <w:rPr>
          <w:rFonts w:ascii="Arial Unicode MS" w:eastAsia="Arial Unicode MS" w:hAnsi="Arial Unicode MS" w:cs="Arial Unicode MS"/>
          <w:sz w:val="20"/>
          <w:szCs w:val="20"/>
        </w:rPr>
        <w:t>durable change</w:t>
      </w:r>
      <w:r w:rsidR="005D12C9" w:rsidRPr="00FE36EA">
        <w:rPr>
          <w:rFonts w:ascii="Arial Unicode MS" w:eastAsia="Arial Unicode MS" w:hAnsi="Arial Unicode MS" w:cs="Arial Unicode MS"/>
          <w:sz w:val="20"/>
          <w:szCs w:val="20"/>
        </w:rPr>
        <w:t xml:space="preserve">. </w:t>
      </w:r>
      <w:r w:rsidR="00B00D9A" w:rsidRPr="00FE36EA">
        <w:rPr>
          <w:rFonts w:ascii="Arial Unicode MS" w:eastAsia="Arial Unicode MS" w:hAnsi="Arial Unicode MS" w:cs="Arial Unicode MS"/>
          <w:sz w:val="20"/>
          <w:szCs w:val="20"/>
        </w:rPr>
        <w:t>The Institutionalized Children Explorations and Beyond published an article describing successful donor initiatives centered on local collaboration.</w:t>
      </w:r>
      <w:r w:rsidR="00B00D9A" w:rsidRPr="00FE36EA">
        <w:rPr>
          <w:rStyle w:val="FootnoteReference"/>
          <w:rFonts w:ascii="Arial Unicode MS" w:eastAsia="Arial Unicode MS" w:hAnsi="Arial Unicode MS" w:cs="Arial Unicode MS"/>
          <w:sz w:val="20"/>
          <w:szCs w:val="20"/>
        </w:rPr>
        <w:footnoteReference w:id="7"/>
      </w:r>
    </w:p>
    <w:p w14:paraId="0685CBEE" w14:textId="77777777" w:rsidR="00F30946" w:rsidRPr="00FE36EA" w:rsidRDefault="00F30946" w:rsidP="000E6C8A">
      <w:pPr>
        <w:pStyle w:val="NoSpacing"/>
        <w:jc w:val="both"/>
        <w:rPr>
          <w:rFonts w:ascii="Arial Unicode MS" w:eastAsia="Arial Unicode MS" w:hAnsi="Arial Unicode MS" w:cs="Arial Unicode MS"/>
          <w:sz w:val="20"/>
          <w:szCs w:val="20"/>
        </w:rPr>
      </w:pPr>
    </w:p>
    <w:p w14:paraId="23B677A7" w14:textId="12E21B63" w:rsidR="000576E2" w:rsidRPr="00FE36EA" w:rsidRDefault="000576E2" w:rsidP="000E6C8A">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The importance of an </w:t>
      </w:r>
      <w:r w:rsidRPr="00FE36EA">
        <w:rPr>
          <w:rFonts w:ascii="Arial Unicode MS" w:eastAsia="Arial Unicode MS" w:hAnsi="Arial Unicode MS" w:cs="Arial Unicode MS"/>
          <w:b/>
          <w:bCs/>
          <w:sz w:val="20"/>
          <w:szCs w:val="20"/>
        </w:rPr>
        <w:t>inclusive dialogue</w:t>
      </w:r>
      <w:r w:rsidRPr="00FE36EA">
        <w:rPr>
          <w:rFonts w:ascii="Arial Unicode MS" w:eastAsia="Arial Unicode MS" w:hAnsi="Arial Unicode MS" w:cs="Arial Unicode MS"/>
          <w:sz w:val="20"/>
          <w:szCs w:val="20"/>
        </w:rPr>
        <w:t xml:space="preserve"> on alternative care cannot be overstated. </w:t>
      </w:r>
      <w:r w:rsidR="00B00D9A" w:rsidRPr="00FE36EA">
        <w:rPr>
          <w:rFonts w:ascii="Arial Unicode MS" w:eastAsia="Arial Unicode MS" w:hAnsi="Arial Unicode MS" w:cs="Arial Unicode MS"/>
          <w:sz w:val="20"/>
          <w:szCs w:val="20"/>
        </w:rPr>
        <w:t xml:space="preserve">The best processes enable meaningful participation and ethical engagement with </w:t>
      </w:r>
      <w:r w:rsidR="00B00D9A" w:rsidRPr="00FE36EA">
        <w:rPr>
          <w:rFonts w:ascii="Arial Unicode MS" w:eastAsia="Arial Unicode MS" w:hAnsi="Arial Unicode MS" w:cs="Arial Unicode MS"/>
          <w:b/>
          <w:bCs/>
          <w:sz w:val="20"/>
          <w:szCs w:val="20"/>
        </w:rPr>
        <w:t>children and families</w:t>
      </w:r>
      <w:r w:rsidR="0037056B" w:rsidRPr="00FE36EA">
        <w:rPr>
          <w:rFonts w:ascii="Arial Unicode MS" w:eastAsia="Arial Unicode MS" w:hAnsi="Arial Unicode MS" w:cs="Arial Unicode MS"/>
          <w:b/>
          <w:bCs/>
          <w:sz w:val="20"/>
          <w:szCs w:val="20"/>
        </w:rPr>
        <w:t>, including care leavers</w:t>
      </w:r>
      <w:r w:rsidR="00B00D9A"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We applaud the CRC actions </w:t>
      </w:r>
      <w:r w:rsidR="00C1044F" w:rsidRPr="00FE36EA">
        <w:rPr>
          <w:rFonts w:ascii="Arial Unicode MS" w:eastAsia="Arial Unicode MS" w:hAnsi="Arial Unicode MS" w:cs="Arial Unicode MS"/>
          <w:sz w:val="20"/>
          <w:szCs w:val="20"/>
        </w:rPr>
        <w:t>to ensure</w:t>
      </w:r>
      <w:r w:rsidR="004314A7"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the DGD </w:t>
      </w:r>
      <w:r w:rsidR="00C1044F" w:rsidRPr="00FE36EA">
        <w:rPr>
          <w:rFonts w:ascii="Arial Unicode MS" w:eastAsia="Arial Unicode MS" w:hAnsi="Arial Unicode MS" w:cs="Arial Unicode MS"/>
          <w:sz w:val="20"/>
          <w:szCs w:val="20"/>
        </w:rPr>
        <w:t>includes</w:t>
      </w:r>
      <w:r w:rsidRPr="00FE36EA">
        <w:rPr>
          <w:rFonts w:ascii="Arial Unicode MS" w:eastAsia="Arial Unicode MS" w:hAnsi="Arial Unicode MS" w:cs="Arial Unicode MS"/>
          <w:sz w:val="20"/>
          <w:szCs w:val="20"/>
        </w:rPr>
        <w:t xml:space="preserve"> myriad voices, especially </w:t>
      </w:r>
      <w:r w:rsidRPr="00FE36EA">
        <w:rPr>
          <w:rFonts w:ascii="Arial Unicode MS" w:eastAsia="Arial Unicode MS" w:hAnsi="Arial Unicode MS" w:cs="Arial Unicode MS"/>
          <w:b/>
          <w:bCs/>
          <w:sz w:val="20"/>
          <w:szCs w:val="20"/>
        </w:rPr>
        <w:t>individuals who have experience</w:t>
      </w:r>
      <w:r w:rsidRPr="00FE36EA">
        <w:rPr>
          <w:rFonts w:ascii="Arial Unicode MS" w:eastAsia="Arial Unicode MS" w:hAnsi="Arial Unicode MS" w:cs="Arial Unicode MS"/>
          <w:sz w:val="20"/>
          <w:szCs w:val="20"/>
        </w:rPr>
        <w:t xml:space="preserve"> in alternative care and child protection.</w:t>
      </w:r>
    </w:p>
    <w:p w14:paraId="1164EEF2" w14:textId="77777777" w:rsidR="005D12C9" w:rsidRPr="00FE36EA" w:rsidRDefault="005D12C9" w:rsidP="007A6CFE">
      <w:pPr>
        <w:jc w:val="both"/>
        <w:rPr>
          <w:rFonts w:ascii="Arial Unicode MS" w:eastAsia="Arial Unicode MS" w:hAnsi="Arial Unicode MS" w:cs="Arial Unicode MS"/>
          <w:sz w:val="20"/>
          <w:szCs w:val="20"/>
        </w:rPr>
      </w:pPr>
    </w:p>
    <w:p w14:paraId="2FE24E5B" w14:textId="167E4B6D" w:rsidR="00AD3F3A" w:rsidRPr="00FE36EA" w:rsidRDefault="003628C9"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W</w:t>
      </w:r>
      <w:r w:rsidR="00E04048" w:rsidRPr="00FE36EA">
        <w:rPr>
          <w:rFonts w:ascii="Arial Unicode MS" w:eastAsia="Arial Unicode MS" w:hAnsi="Arial Unicode MS" w:cs="Arial Unicode MS"/>
          <w:sz w:val="20"/>
          <w:szCs w:val="20"/>
        </w:rPr>
        <w:t>ith</w:t>
      </w:r>
      <w:r w:rsidR="005D12C9" w:rsidRPr="00FE36EA">
        <w:rPr>
          <w:rFonts w:ascii="Arial Unicode MS" w:eastAsia="Arial Unicode MS" w:hAnsi="Arial Unicode MS" w:cs="Arial Unicode MS"/>
          <w:sz w:val="20"/>
          <w:szCs w:val="20"/>
        </w:rPr>
        <w:t xml:space="preserve"> high-level </w:t>
      </w:r>
      <w:r w:rsidR="005D12C9" w:rsidRPr="00FE36EA">
        <w:rPr>
          <w:rFonts w:ascii="Arial Unicode MS" w:eastAsia="Arial Unicode MS" w:hAnsi="Arial Unicode MS" w:cs="Arial Unicode MS"/>
          <w:b/>
          <w:bCs/>
          <w:sz w:val="20"/>
          <w:szCs w:val="20"/>
        </w:rPr>
        <w:t>national policy</w:t>
      </w:r>
      <w:r w:rsidR="008B503D" w:rsidRPr="00FE36EA">
        <w:rPr>
          <w:rFonts w:ascii="Arial Unicode MS" w:eastAsia="Arial Unicode MS" w:hAnsi="Arial Unicode MS" w:cs="Arial Unicode MS"/>
          <w:b/>
          <w:bCs/>
          <w:sz w:val="20"/>
          <w:szCs w:val="20"/>
        </w:rPr>
        <w:t>makers</w:t>
      </w:r>
      <w:r w:rsidR="004148CA" w:rsidRPr="00FE36EA">
        <w:rPr>
          <w:rFonts w:ascii="Arial Unicode MS" w:eastAsia="Arial Unicode MS" w:hAnsi="Arial Unicode MS" w:cs="Arial Unicode MS"/>
          <w:b/>
          <w:bCs/>
          <w:sz w:val="20"/>
          <w:szCs w:val="20"/>
        </w:rPr>
        <w:t>,</w:t>
      </w:r>
      <w:r w:rsidR="005D12C9" w:rsidRPr="00FE36EA">
        <w:rPr>
          <w:rFonts w:ascii="Arial Unicode MS" w:eastAsia="Arial Unicode MS" w:hAnsi="Arial Unicode MS" w:cs="Arial Unicode MS"/>
          <w:b/>
          <w:bCs/>
          <w:sz w:val="20"/>
          <w:szCs w:val="20"/>
        </w:rPr>
        <w:t xml:space="preserve"> </w:t>
      </w:r>
      <w:r w:rsidR="004148CA" w:rsidRPr="00FE36EA">
        <w:rPr>
          <w:rFonts w:ascii="Arial Unicode MS" w:eastAsia="Arial Unicode MS" w:hAnsi="Arial Unicode MS" w:cs="Arial Unicode MS"/>
          <w:b/>
          <w:bCs/>
          <w:sz w:val="20"/>
          <w:szCs w:val="20"/>
        </w:rPr>
        <w:t xml:space="preserve">UN and other multi-lateral actors, </w:t>
      </w:r>
      <w:r w:rsidR="005D12C9" w:rsidRPr="00FE36EA">
        <w:rPr>
          <w:rFonts w:ascii="Arial Unicode MS" w:eastAsia="Arial Unicode MS" w:hAnsi="Arial Unicode MS" w:cs="Arial Unicode MS"/>
          <w:b/>
          <w:bCs/>
          <w:sz w:val="20"/>
          <w:szCs w:val="20"/>
        </w:rPr>
        <w:t>and researc</w:t>
      </w:r>
      <w:r w:rsidR="008B503D" w:rsidRPr="00FE36EA">
        <w:rPr>
          <w:rFonts w:ascii="Arial Unicode MS" w:eastAsia="Arial Unicode MS" w:hAnsi="Arial Unicode MS" w:cs="Arial Unicode MS"/>
          <w:b/>
          <w:bCs/>
          <w:sz w:val="20"/>
          <w:szCs w:val="20"/>
        </w:rPr>
        <w:t>hers</w:t>
      </w:r>
      <w:r w:rsidRPr="00FE36EA">
        <w:rPr>
          <w:rFonts w:ascii="Arial Unicode MS" w:eastAsia="Arial Unicode MS" w:hAnsi="Arial Unicode MS" w:cs="Arial Unicode MS"/>
          <w:sz w:val="20"/>
          <w:szCs w:val="20"/>
        </w:rPr>
        <w:t xml:space="preserve">, we </w:t>
      </w:r>
      <w:r w:rsidR="001A23E5" w:rsidRPr="00FE36EA">
        <w:rPr>
          <w:rFonts w:ascii="Arial Unicode MS" w:eastAsia="Arial Unicode MS" w:hAnsi="Arial Unicode MS" w:cs="Arial Unicode MS"/>
          <w:sz w:val="20"/>
          <w:szCs w:val="20"/>
        </w:rPr>
        <w:t xml:space="preserve">help build strong national systems based upon context-relevant data and better alignment </w:t>
      </w:r>
      <w:r w:rsidR="00B00D9A" w:rsidRPr="00FE36EA">
        <w:rPr>
          <w:rFonts w:ascii="Arial Unicode MS" w:eastAsia="Arial Unicode MS" w:hAnsi="Arial Unicode MS" w:cs="Arial Unicode MS"/>
          <w:sz w:val="20"/>
          <w:szCs w:val="20"/>
        </w:rPr>
        <w:t xml:space="preserve">of </w:t>
      </w:r>
      <w:r w:rsidR="001A23E5" w:rsidRPr="00FE36EA">
        <w:rPr>
          <w:rFonts w:ascii="Arial Unicode MS" w:eastAsia="Arial Unicode MS" w:hAnsi="Arial Unicode MS" w:cs="Arial Unicode MS"/>
          <w:sz w:val="20"/>
          <w:szCs w:val="20"/>
        </w:rPr>
        <w:t xml:space="preserve">government and </w:t>
      </w:r>
      <w:r w:rsidR="005D12C9" w:rsidRPr="00FE36EA">
        <w:rPr>
          <w:rFonts w:ascii="Arial Unicode MS" w:eastAsia="Arial Unicode MS" w:hAnsi="Arial Unicode MS" w:cs="Arial Unicode MS"/>
          <w:sz w:val="20"/>
          <w:szCs w:val="20"/>
        </w:rPr>
        <w:t>civil society</w:t>
      </w:r>
      <w:r w:rsidR="008B503D" w:rsidRPr="00FE36EA">
        <w:rPr>
          <w:rFonts w:ascii="Arial Unicode MS" w:eastAsia="Arial Unicode MS" w:hAnsi="Arial Unicode MS" w:cs="Arial Unicode MS"/>
          <w:sz w:val="20"/>
          <w:szCs w:val="20"/>
        </w:rPr>
        <w:t xml:space="preserve"> </w:t>
      </w:r>
      <w:r w:rsidR="001A23E5" w:rsidRPr="00FE36EA">
        <w:rPr>
          <w:rFonts w:ascii="Arial Unicode MS" w:eastAsia="Arial Unicode MS" w:hAnsi="Arial Unicode MS" w:cs="Arial Unicode MS"/>
          <w:sz w:val="20"/>
          <w:szCs w:val="20"/>
        </w:rPr>
        <w:t>efforts rooted in good practices and best interests of the child</w:t>
      </w:r>
      <w:r w:rsidR="005D12C9" w:rsidRPr="00FE36EA">
        <w:rPr>
          <w:rFonts w:ascii="Arial Unicode MS" w:eastAsia="Arial Unicode MS" w:hAnsi="Arial Unicode MS" w:cs="Arial Unicode MS"/>
          <w:sz w:val="20"/>
          <w:szCs w:val="20"/>
        </w:rPr>
        <w:t xml:space="preserve">. </w:t>
      </w:r>
      <w:r w:rsidR="00B00D9A" w:rsidRPr="00FE36EA">
        <w:rPr>
          <w:rFonts w:ascii="Arial Unicode MS" w:eastAsia="Arial Unicode MS" w:hAnsi="Arial Unicode MS" w:cs="Arial Unicode MS"/>
          <w:sz w:val="20"/>
          <w:szCs w:val="20"/>
        </w:rPr>
        <w:t>Our</w:t>
      </w:r>
      <w:r w:rsidR="005D12C9" w:rsidRPr="00FE36EA">
        <w:rPr>
          <w:rFonts w:ascii="Arial Unicode MS" w:eastAsia="Arial Unicode MS" w:hAnsi="Arial Unicode MS" w:cs="Arial Unicode MS"/>
          <w:sz w:val="20"/>
          <w:szCs w:val="20"/>
        </w:rPr>
        <w:t xml:space="preserve"> </w:t>
      </w:r>
      <w:r w:rsidR="00F30946" w:rsidRPr="00FE36EA">
        <w:rPr>
          <w:rFonts w:ascii="Arial Unicode MS" w:eastAsia="Arial Unicode MS" w:hAnsi="Arial Unicode MS" w:cs="Arial Unicode MS"/>
          <w:sz w:val="20"/>
          <w:szCs w:val="20"/>
        </w:rPr>
        <w:t xml:space="preserve">government </w:t>
      </w:r>
      <w:r w:rsidR="005D12C9" w:rsidRPr="00FE36EA">
        <w:rPr>
          <w:rFonts w:ascii="Arial Unicode MS" w:eastAsia="Arial Unicode MS" w:hAnsi="Arial Unicode MS" w:cs="Arial Unicode MS"/>
          <w:sz w:val="20"/>
          <w:szCs w:val="20"/>
        </w:rPr>
        <w:t>recommendations are developed at the local level and accompanied</w:t>
      </w:r>
      <w:r w:rsidR="00E04048" w:rsidRPr="00FE36EA">
        <w:rPr>
          <w:rFonts w:ascii="Arial Unicode MS" w:eastAsia="Arial Unicode MS" w:hAnsi="Arial Unicode MS" w:cs="Arial Unicode MS"/>
          <w:sz w:val="20"/>
          <w:szCs w:val="20"/>
        </w:rPr>
        <w:t xml:space="preserve"> </w:t>
      </w:r>
      <w:r w:rsidR="005D12C9" w:rsidRPr="00FE36EA">
        <w:rPr>
          <w:rFonts w:ascii="Arial Unicode MS" w:eastAsia="Arial Unicode MS" w:hAnsi="Arial Unicode MS" w:cs="Arial Unicode MS"/>
          <w:sz w:val="20"/>
          <w:szCs w:val="20"/>
        </w:rPr>
        <w:t xml:space="preserve">by </w:t>
      </w:r>
      <w:r w:rsidR="00E04048" w:rsidRPr="00FE36EA">
        <w:rPr>
          <w:rFonts w:ascii="Arial Unicode MS" w:eastAsia="Arial Unicode MS" w:hAnsi="Arial Unicode MS" w:cs="Arial Unicode MS"/>
          <w:sz w:val="20"/>
          <w:szCs w:val="20"/>
        </w:rPr>
        <w:t xml:space="preserve">available </w:t>
      </w:r>
      <w:r w:rsidR="005D12C9" w:rsidRPr="00FE36EA">
        <w:rPr>
          <w:rFonts w:ascii="Arial Unicode MS" w:eastAsia="Arial Unicode MS" w:hAnsi="Arial Unicode MS" w:cs="Arial Unicode MS"/>
          <w:sz w:val="20"/>
          <w:szCs w:val="20"/>
        </w:rPr>
        <w:t xml:space="preserve">evidence, </w:t>
      </w:r>
      <w:r w:rsidR="00E04048" w:rsidRPr="00FE36EA">
        <w:rPr>
          <w:rFonts w:ascii="Arial Unicode MS" w:eastAsia="Arial Unicode MS" w:hAnsi="Arial Unicode MS" w:cs="Arial Unicode MS"/>
          <w:sz w:val="20"/>
          <w:szCs w:val="20"/>
        </w:rPr>
        <w:t>learning</w:t>
      </w:r>
      <w:r w:rsidR="005D12C9" w:rsidRPr="00FE36EA">
        <w:rPr>
          <w:rFonts w:ascii="Arial Unicode MS" w:eastAsia="Arial Unicode MS" w:hAnsi="Arial Unicode MS" w:cs="Arial Unicode MS"/>
          <w:sz w:val="20"/>
          <w:szCs w:val="20"/>
        </w:rPr>
        <w:t>, and budget requests</w:t>
      </w:r>
      <w:r w:rsidR="00AF1B37" w:rsidRPr="00FE36EA">
        <w:rPr>
          <w:rFonts w:ascii="Arial Unicode MS" w:eastAsia="Arial Unicode MS" w:hAnsi="Arial Unicode MS" w:cs="Arial Unicode MS"/>
          <w:sz w:val="20"/>
          <w:szCs w:val="20"/>
        </w:rPr>
        <w:t>.</w:t>
      </w:r>
      <w:r w:rsidR="00E13305" w:rsidRPr="00FE36EA">
        <w:rPr>
          <w:rFonts w:ascii="Arial Unicode MS" w:eastAsia="Arial Unicode MS" w:hAnsi="Arial Unicode MS" w:cs="Arial Unicode MS"/>
          <w:sz w:val="20"/>
          <w:szCs w:val="20"/>
        </w:rPr>
        <w:t xml:space="preserve"> </w:t>
      </w:r>
      <w:r w:rsidR="00B97DCC" w:rsidRPr="00FE36EA">
        <w:rPr>
          <w:rFonts w:ascii="Arial Unicode MS" w:eastAsia="Arial Unicode MS" w:hAnsi="Arial Unicode MS" w:cs="Arial Unicode MS"/>
          <w:sz w:val="20"/>
          <w:szCs w:val="20"/>
        </w:rPr>
        <w:t xml:space="preserve">Additionally, </w:t>
      </w:r>
      <w:r w:rsidR="00E13305" w:rsidRPr="00FE36EA">
        <w:rPr>
          <w:rFonts w:ascii="Arial Unicode MS" w:eastAsia="Arial Unicode MS" w:hAnsi="Arial Unicode MS" w:cs="Arial Unicode MS"/>
          <w:sz w:val="20"/>
          <w:szCs w:val="20"/>
        </w:rPr>
        <w:t xml:space="preserve">recommendations </w:t>
      </w:r>
      <w:r w:rsidR="00B97DCC" w:rsidRPr="00FE36EA">
        <w:rPr>
          <w:rFonts w:ascii="Arial Unicode MS" w:eastAsia="Arial Unicode MS" w:hAnsi="Arial Unicode MS" w:cs="Arial Unicode MS"/>
          <w:sz w:val="20"/>
          <w:szCs w:val="20"/>
        </w:rPr>
        <w:t xml:space="preserve">often </w:t>
      </w:r>
      <w:r w:rsidRPr="00FE36EA">
        <w:rPr>
          <w:rFonts w:ascii="Arial Unicode MS" w:eastAsia="Arial Unicode MS" w:hAnsi="Arial Unicode MS" w:cs="Arial Unicode MS"/>
          <w:sz w:val="20"/>
          <w:szCs w:val="20"/>
        </w:rPr>
        <w:t xml:space="preserve">seek </w:t>
      </w:r>
      <w:r w:rsidR="00AF1B37" w:rsidRPr="00FE36EA">
        <w:rPr>
          <w:rFonts w:ascii="Arial Unicode MS" w:eastAsia="Arial Unicode MS" w:hAnsi="Arial Unicode MS" w:cs="Arial Unicode MS"/>
          <w:sz w:val="20"/>
          <w:szCs w:val="20"/>
        </w:rPr>
        <w:t>proactive</w:t>
      </w:r>
      <w:r w:rsidRPr="00FE36EA">
        <w:rPr>
          <w:rFonts w:ascii="Arial Unicode MS" w:eastAsia="Arial Unicode MS" w:hAnsi="Arial Unicode MS" w:cs="Arial Unicode MS"/>
          <w:sz w:val="20"/>
          <w:szCs w:val="20"/>
        </w:rPr>
        <w:t xml:space="preserve"> actions </w:t>
      </w:r>
      <w:r w:rsidR="004314A7" w:rsidRPr="00FE36EA">
        <w:rPr>
          <w:rFonts w:ascii="Arial Unicode MS" w:eastAsia="Arial Unicode MS" w:hAnsi="Arial Unicode MS" w:cs="Arial Unicode MS"/>
          <w:sz w:val="20"/>
          <w:szCs w:val="20"/>
        </w:rPr>
        <w:t>on</w:t>
      </w:r>
      <w:r w:rsidR="00AF1B37" w:rsidRPr="00FE36EA">
        <w:rPr>
          <w:rFonts w:ascii="Arial Unicode MS" w:eastAsia="Arial Unicode MS" w:hAnsi="Arial Unicode MS" w:cs="Arial Unicode MS"/>
          <w:sz w:val="20"/>
          <w:szCs w:val="20"/>
        </w:rPr>
        <w:t xml:space="preserve"> root causes </w:t>
      </w:r>
      <w:r w:rsidRPr="00FE36EA">
        <w:rPr>
          <w:rFonts w:ascii="Arial Unicode MS" w:eastAsia="Arial Unicode MS" w:hAnsi="Arial Unicode MS" w:cs="Arial Unicode MS"/>
          <w:sz w:val="20"/>
          <w:szCs w:val="20"/>
        </w:rPr>
        <w:t xml:space="preserve">that </w:t>
      </w:r>
      <w:r w:rsidR="0006766E" w:rsidRPr="00FE36EA">
        <w:rPr>
          <w:rFonts w:ascii="Arial Unicode MS" w:eastAsia="Arial Unicode MS" w:hAnsi="Arial Unicode MS" w:cs="Arial Unicode MS"/>
          <w:sz w:val="20"/>
          <w:szCs w:val="20"/>
        </w:rPr>
        <w:t xml:space="preserve">generate </w:t>
      </w:r>
      <w:r w:rsidR="00AF1B37" w:rsidRPr="00FE36EA">
        <w:rPr>
          <w:rFonts w:ascii="Arial Unicode MS" w:eastAsia="Arial Unicode MS" w:hAnsi="Arial Unicode MS" w:cs="Arial Unicode MS"/>
          <w:sz w:val="20"/>
          <w:szCs w:val="20"/>
        </w:rPr>
        <w:t>family separation</w:t>
      </w:r>
      <w:r w:rsidR="00AD3F3A" w:rsidRPr="00FE36EA">
        <w:rPr>
          <w:rFonts w:ascii="Arial Unicode MS" w:eastAsia="Arial Unicode MS" w:hAnsi="Arial Unicode MS" w:cs="Arial Unicode MS"/>
          <w:sz w:val="20"/>
          <w:szCs w:val="20"/>
        </w:rPr>
        <w:t xml:space="preserve">. </w:t>
      </w:r>
    </w:p>
    <w:p w14:paraId="71136E73" w14:textId="77777777" w:rsidR="0089025B" w:rsidRPr="00FE36EA" w:rsidRDefault="0089025B" w:rsidP="007A6CFE">
      <w:pPr>
        <w:jc w:val="both"/>
        <w:rPr>
          <w:rFonts w:ascii="Arial Unicode MS" w:eastAsia="Arial Unicode MS" w:hAnsi="Arial Unicode MS" w:cs="Arial Unicode MS"/>
          <w:sz w:val="20"/>
          <w:szCs w:val="20"/>
        </w:rPr>
      </w:pPr>
    </w:p>
    <w:p w14:paraId="257E416F" w14:textId="6EAC58E9" w:rsidR="00D6639A" w:rsidRPr="00FE36EA" w:rsidRDefault="003628C9" w:rsidP="007A6CFE">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Our grantmaking </w:t>
      </w:r>
      <w:r w:rsidR="00B47AC6" w:rsidRPr="00FE36EA">
        <w:rPr>
          <w:rFonts w:ascii="Arial Unicode MS" w:eastAsia="Arial Unicode MS" w:hAnsi="Arial Unicode MS" w:cs="Arial Unicode MS"/>
          <w:sz w:val="20"/>
          <w:szCs w:val="20"/>
        </w:rPr>
        <w:t xml:space="preserve">frequently </w:t>
      </w:r>
      <w:r w:rsidRPr="00FE36EA">
        <w:rPr>
          <w:rFonts w:ascii="Arial Unicode MS" w:eastAsia="Arial Unicode MS" w:hAnsi="Arial Unicode MS" w:cs="Arial Unicode MS"/>
          <w:sz w:val="20"/>
          <w:szCs w:val="20"/>
        </w:rPr>
        <w:t>is</w:t>
      </w:r>
      <w:r w:rsidR="00B47AC6" w:rsidRPr="00FE36EA">
        <w:rPr>
          <w:rFonts w:ascii="Arial Unicode MS" w:eastAsia="Arial Unicode MS" w:hAnsi="Arial Unicode MS" w:cs="Arial Unicode MS"/>
          <w:sz w:val="20"/>
          <w:szCs w:val="20"/>
        </w:rPr>
        <w:t xml:space="preserve"> designed to</w:t>
      </w:r>
      <w:r w:rsidR="005D12C9" w:rsidRPr="00FE36EA">
        <w:rPr>
          <w:rFonts w:ascii="Arial Unicode MS" w:eastAsia="Arial Unicode MS" w:hAnsi="Arial Unicode MS" w:cs="Arial Unicode MS"/>
          <w:sz w:val="20"/>
          <w:szCs w:val="20"/>
        </w:rPr>
        <w:t xml:space="preserve">: </w:t>
      </w:r>
    </w:p>
    <w:p w14:paraId="1D78D3BB" w14:textId="2DDE2923" w:rsidR="002204BE" w:rsidRPr="00FE36EA" w:rsidRDefault="00D02FD1" w:rsidP="007A6CFE">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Identify and support what is most needed to s</w:t>
      </w:r>
      <w:r w:rsidR="002204BE" w:rsidRPr="00FE36EA">
        <w:rPr>
          <w:rFonts w:ascii="Arial Unicode MS" w:eastAsia="Arial Unicode MS" w:hAnsi="Arial Unicode MS" w:cs="Arial Unicode MS"/>
          <w:color w:val="222222"/>
          <w:sz w:val="20"/>
          <w:szCs w:val="20"/>
          <w:lang w:val="en-GB"/>
        </w:rPr>
        <w:t>trengthen</w:t>
      </w:r>
      <w:r w:rsidR="002204BE" w:rsidRPr="00FE36EA">
        <w:rPr>
          <w:rFonts w:ascii="Arial Unicode MS" w:eastAsia="Arial Unicode MS" w:hAnsi="Arial Unicode MS" w:cs="Arial Unicode MS"/>
          <w:b/>
          <w:bCs/>
          <w:color w:val="222222"/>
          <w:sz w:val="20"/>
          <w:szCs w:val="20"/>
          <w:lang w:val="en-GB"/>
        </w:rPr>
        <w:t xml:space="preserve"> families</w:t>
      </w:r>
      <w:r w:rsidR="004E782C" w:rsidRPr="00FE36EA">
        <w:rPr>
          <w:rFonts w:ascii="Arial Unicode MS" w:eastAsia="Arial Unicode MS" w:hAnsi="Arial Unicode MS" w:cs="Arial Unicode MS"/>
          <w:b/>
          <w:bCs/>
          <w:color w:val="222222"/>
          <w:sz w:val="20"/>
          <w:szCs w:val="20"/>
          <w:lang w:val="en-GB"/>
        </w:rPr>
        <w:t>,</w:t>
      </w:r>
      <w:r w:rsidR="002204BE" w:rsidRPr="00FE36EA">
        <w:rPr>
          <w:rFonts w:ascii="Arial Unicode MS" w:eastAsia="Arial Unicode MS" w:hAnsi="Arial Unicode MS" w:cs="Arial Unicode MS"/>
          <w:b/>
          <w:bCs/>
          <w:color w:val="222222"/>
          <w:sz w:val="20"/>
          <w:szCs w:val="20"/>
          <w:lang w:val="en-GB"/>
        </w:rPr>
        <w:t xml:space="preserve"> communities</w:t>
      </w:r>
      <w:r w:rsidR="00B97DCC" w:rsidRPr="00FE36EA">
        <w:rPr>
          <w:rFonts w:ascii="Arial Unicode MS" w:eastAsia="Arial Unicode MS" w:hAnsi="Arial Unicode MS" w:cs="Arial Unicode MS"/>
          <w:b/>
          <w:bCs/>
          <w:color w:val="222222"/>
          <w:sz w:val="20"/>
          <w:szCs w:val="20"/>
          <w:lang w:val="en-GB"/>
        </w:rPr>
        <w:t>,</w:t>
      </w:r>
      <w:r w:rsidR="002204BE" w:rsidRPr="00FE36EA">
        <w:rPr>
          <w:rFonts w:ascii="Arial Unicode MS" w:eastAsia="Arial Unicode MS" w:hAnsi="Arial Unicode MS" w:cs="Arial Unicode MS"/>
          <w:color w:val="222222"/>
          <w:sz w:val="20"/>
          <w:szCs w:val="20"/>
          <w:lang w:val="en-GB"/>
        </w:rPr>
        <w:t xml:space="preserve"> </w:t>
      </w:r>
      <w:r w:rsidR="00561819" w:rsidRPr="00FE36EA">
        <w:rPr>
          <w:rFonts w:ascii="Arial Unicode MS" w:eastAsia="Arial Unicode MS" w:hAnsi="Arial Unicode MS" w:cs="Arial Unicode MS"/>
          <w:b/>
          <w:bCs/>
          <w:color w:val="222222"/>
          <w:sz w:val="20"/>
          <w:szCs w:val="20"/>
          <w:lang w:val="en-GB"/>
        </w:rPr>
        <w:t xml:space="preserve">and </w:t>
      </w:r>
      <w:r w:rsidR="004E782C" w:rsidRPr="00FE36EA">
        <w:rPr>
          <w:rFonts w:ascii="Arial Unicode MS" w:eastAsia="Arial Unicode MS" w:hAnsi="Arial Unicode MS" w:cs="Arial Unicode MS"/>
          <w:b/>
          <w:bCs/>
          <w:color w:val="222222"/>
          <w:sz w:val="20"/>
          <w:szCs w:val="20"/>
          <w:lang w:val="en-GB"/>
        </w:rPr>
        <w:t xml:space="preserve">the </w:t>
      </w:r>
      <w:r w:rsidR="002204BE" w:rsidRPr="00FE36EA">
        <w:rPr>
          <w:rFonts w:ascii="Arial Unicode MS" w:eastAsia="Arial Unicode MS" w:hAnsi="Arial Unicode MS" w:cs="Arial Unicode MS"/>
          <w:b/>
          <w:bCs/>
          <w:color w:val="222222"/>
          <w:sz w:val="20"/>
          <w:szCs w:val="20"/>
          <w:lang w:val="en-GB"/>
        </w:rPr>
        <w:t>care environment</w:t>
      </w:r>
      <w:r w:rsidR="002204BE" w:rsidRPr="00FE36EA">
        <w:rPr>
          <w:rFonts w:ascii="Arial Unicode MS" w:eastAsia="Arial Unicode MS" w:hAnsi="Arial Unicode MS" w:cs="Arial Unicode MS"/>
          <w:color w:val="222222"/>
          <w:sz w:val="20"/>
          <w:szCs w:val="20"/>
          <w:lang w:val="en-GB"/>
        </w:rPr>
        <w:t xml:space="preserve">, </w:t>
      </w:r>
      <w:r w:rsidR="00561819" w:rsidRPr="00FE36EA">
        <w:rPr>
          <w:rFonts w:ascii="Arial Unicode MS" w:eastAsia="Arial Unicode MS" w:hAnsi="Arial Unicode MS" w:cs="Arial Unicode MS"/>
          <w:color w:val="222222"/>
          <w:sz w:val="20"/>
          <w:szCs w:val="20"/>
          <w:lang w:val="en-GB"/>
        </w:rPr>
        <w:t xml:space="preserve">including </w:t>
      </w:r>
      <w:r w:rsidR="004E782C" w:rsidRPr="00FE36EA">
        <w:rPr>
          <w:rFonts w:ascii="Arial Unicode MS" w:eastAsia="Arial Unicode MS" w:hAnsi="Arial Unicode MS" w:cs="Arial Unicode MS"/>
          <w:color w:val="222222"/>
          <w:sz w:val="20"/>
          <w:szCs w:val="20"/>
          <w:lang w:val="en-GB"/>
        </w:rPr>
        <w:t xml:space="preserve">to </w:t>
      </w:r>
      <w:r w:rsidR="00561819" w:rsidRPr="00FE36EA">
        <w:rPr>
          <w:rFonts w:ascii="Arial Unicode MS" w:eastAsia="Arial Unicode MS" w:hAnsi="Arial Unicode MS" w:cs="Arial Unicode MS"/>
          <w:color w:val="222222"/>
          <w:sz w:val="20"/>
          <w:szCs w:val="20"/>
          <w:lang w:val="en-GB"/>
        </w:rPr>
        <w:t xml:space="preserve">prevent </w:t>
      </w:r>
      <w:r w:rsidR="002204BE" w:rsidRPr="00FE36EA">
        <w:rPr>
          <w:rFonts w:ascii="Arial Unicode MS" w:eastAsia="Arial Unicode MS" w:hAnsi="Arial Unicode MS" w:cs="Arial Unicode MS"/>
          <w:color w:val="222222"/>
          <w:sz w:val="20"/>
          <w:szCs w:val="20"/>
          <w:lang w:val="en-GB"/>
        </w:rPr>
        <w:t>family separation in the first place.</w:t>
      </w:r>
    </w:p>
    <w:p w14:paraId="76E2E41D" w14:textId="368F4E4B" w:rsidR="00712AE9" w:rsidRPr="00FE36EA" w:rsidRDefault="00712AE9" w:rsidP="007A6CFE">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 xml:space="preserve">Support </w:t>
      </w:r>
      <w:r w:rsidRPr="00FE36EA">
        <w:rPr>
          <w:rFonts w:ascii="Arial Unicode MS" w:eastAsia="Arial Unicode MS" w:hAnsi="Arial Unicode MS" w:cs="Arial Unicode MS"/>
          <w:b/>
          <w:bCs/>
          <w:color w:val="222222"/>
          <w:sz w:val="20"/>
          <w:szCs w:val="20"/>
          <w:lang w:val="en-GB"/>
        </w:rPr>
        <w:t>communit</w:t>
      </w:r>
      <w:r w:rsidR="003423D8" w:rsidRPr="00FE36EA">
        <w:rPr>
          <w:rFonts w:ascii="Arial Unicode MS" w:eastAsia="Arial Unicode MS" w:hAnsi="Arial Unicode MS" w:cs="Arial Unicode MS"/>
          <w:b/>
          <w:bCs/>
          <w:color w:val="222222"/>
          <w:sz w:val="20"/>
          <w:szCs w:val="20"/>
          <w:lang w:val="en-GB"/>
        </w:rPr>
        <w:t>y</w:t>
      </w:r>
      <w:r w:rsidRPr="00FE36EA">
        <w:rPr>
          <w:rFonts w:ascii="Arial Unicode MS" w:eastAsia="Arial Unicode MS" w:hAnsi="Arial Unicode MS" w:cs="Arial Unicode MS"/>
          <w:b/>
          <w:bCs/>
          <w:color w:val="222222"/>
          <w:sz w:val="20"/>
          <w:szCs w:val="20"/>
          <w:lang w:val="en-GB"/>
        </w:rPr>
        <w:t>-based</w:t>
      </w:r>
      <w:r w:rsidR="003423D8" w:rsidRPr="00FE36EA">
        <w:rPr>
          <w:rFonts w:ascii="Arial Unicode MS" w:eastAsia="Arial Unicode MS" w:hAnsi="Arial Unicode MS" w:cs="Arial Unicode MS"/>
          <w:b/>
          <w:bCs/>
          <w:color w:val="222222"/>
          <w:sz w:val="20"/>
          <w:szCs w:val="20"/>
          <w:lang w:val="en-GB"/>
        </w:rPr>
        <w:t xml:space="preserve"> </w:t>
      </w:r>
      <w:r w:rsidRPr="00FE36EA">
        <w:rPr>
          <w:rFonts w:ascii="Arial Unicode MS" w:eastAsia="Arial Unicode MS" w:hAnsi="Arial Unicode MS" w:cs="Arial Unicode MS"/>
          <w:b/>
          <w:bCs/>
          <w:color w:val="222222"/>
          <w:sz w:val="20"/>
          <w:szCs w:val="20"/>
          <w:lang w:val="en-GB"/>
        </w:rPr>
        <w:t>organizations</w:t>
      </w:r>
      <w:r w:rsidRPr="00FE36EA">
        <w:rPr>
          <w:rFonts w:ascii="Arial Unicode MS" w:eastAsia="Arial Unicode MS" w:hAnsi="Arial Unicode MS" w:cs="Arial Unicode MS"/>
          <w:color w:val="222222"/>
          <w:sz w:val="20"/>
          <w:szCs w:val="20"/>
          <w:lang w:val="en-GB"/>
        </w:rPr>
        <w:t xml:space="preserve"> that understand the realities of children, families, and children’s care</w:t>
      </w:r>
      <w:r w:rsidR="009E1AC9" w:rsidRPr="00FE36EA">
        <w:rPr>
          <w:rFonts w:ascii="Arial Unicode MS" w:eastAsia="Arial Unicode MS" w:hAnsi="Arial Unicode MS" w:cs="Arial Unicode MS"/>
          <w:color w:val="222222"/>
          <w:sz w:val="20"/>
          <w:szCs w:val="20"/>
          <w:lang w:val="en-GB"/>
        </w:rPr>
        <w:t xml:space="preserve"> </w:t>
      </w:r>
      <w:r w:rsidR="004E782C" w:rsidRPr="00FE36EA">
        <w:rPr>
          <w:rFonts w:ascii="Arial Unicode MS" w:eastAsia="Arial Unicode MS" w:hAnsi="Arial Unicode MS" w:cs="Arial Unicode MS"/>
          <w:color w:val="222222"/>
          <w:sz w:val="20"/>
          <w:szCs w:val="20"/>
          <w:lang w:val="en-GB"/>
        </w:rPr>
        <w:t xml:space="preserve">and </w:t>
      </w:r>
      <w:r w:rsidR="003423D8" w:rsidRPr="00FE36EA">
        <w:rPr>
          <w:rFonts w:ascii="Arial Unicode MS" w:eastAsia="Arial Unicode MS" w:hAnsi="Arial Unicode MS" w:cs="Arial Unicode MS"/>
          <w:color w:val="222222"/>
          <w:sz w:val="20"/>
          <w:szCs w:val="20"/>
          <w:lang w:val="en-GB"/>
        </w:rPr>
        <w:t xml:space="preserve">strive to </w:t>
      </w:r>
      <w:r w:rsidR="009E1AC9" w:rsidRPr="00FE36EA">
        <w:rPr>
          <w:rFonts w:ascii="Arial Unicode MS" w:eastAsia="Arial Unicode MS" w:hAnsi="Arial Unicode MS" w:cs="Arial Unicode MS"/>
          <w:color w:val="222222"/>
          <w:sz w:val="20"/>
          <w:szCs w:val="20"/>
          <w:lang w:val="en-GB"/>
        </w:rPr>
        <w:t>i</w:t>
      </w:r>
      <w:r w:rsidRPr="00FE36EA">
        <w:rPr>
          <w:rFonts w:ascii="Arial Unicode MS" w:eastAsia="Arial Unicode MS" w:hAnsi="Arial Unicode MS" w:cs="Arial Unicode MS"/>
          <w:color w:val="222222"/>
          <w:sz w:val="20"/>
          <w:szCs w:val="20"/>
          <w:lang w:val="en-GB"/>
        </w:rPr>
        <w:t xml:space="preserve">mprove community child protection systems </w:t>
      </w:r>
      <w:r w:rsidR="003423D8" w:rsidRPr="00FE36EA">
        <w:rPr>
          <w:rFonts w:ascii="Arial Unicode MS" w:eastAsia="Arial Unicode MS" w:hAnsi="Arial Unicode MS" w:cs="Arial Unicode MS"/>
          <w:color w:val="222222"/>
          <w:sz w:val="20"/>
          <w:szCs w:val="20"/>
          <w:lang w:val="en-GB"/>
        </w:rPr>
        <w:t>for early</w:t>
      </w:r>
      <w:r w:rsidRPr="00FE36EA">
        <w:rPr>
          <w:rFonts w:ascii="Arial Unicode MS" w:eastAsia="Arial Unicode MS" w:hAnsi="Arial Unicode MS" w:cs="Arial Unicode MS"/>
          <w:color w:val="222222"/>
          <w:sz w:val="20"/>
          <w:szCs w:val="20"/>
          <w:lang w:val="en-GB"/>
        </w:rPr>
        <w:t xml:space="preserve"> engage</w:t>
      </w:r>
      <w:r w:rsidR="003423D8" w:rsidRPr="00FE36EA">
        <w:rPr>
          <w:rFonts w:ascii="Arial Unicode MS" w:eastAsia="Arial Unicode MS" w:hAnsi="Arial Unicode MS" w:cs="Arial Unicode MS"/>
          <w:color w:val="222222"/>
          <w:sz w:val="20"/>
          <w:szCs w:val="20"/>
          <w:lang w:val="en-GB"/>
        </w:rPr>
        <w:t xml:space="preserve">ment and rapid response </w:t>
      </w:r>
      <w:r w:rsidR="00B47AC6" w:rsidRPr="00FE36EA">
        <w:rPr>
          <w:rFonts w:ascii="Arial Unicode MS" w:eastAsia="Arial Unicode MS" w:hAnsi="Arial Unicode MS" w:cs="Arial Unicode MS"/>
          <w:color w:val="222222"/>
          <w:sz w:val="20"/>
          <w:szCs w:val="20"/>
          <w:lang w:val="en-GB"/>
        </w:rPr>
        <w:t>to</w:t>
      </w:r>
      <w:r w:rsidRPr="00FE36EA">
        <w:rPr>
          <w:rFonts w:ascii="Arial Unicode MS" w:eastAsia="Arial Unicode MS" w:hAnsi="Arial Unicode MS" w:cs="Arial Unicode MS"/>
          <w:color w:val="222222"/>
          <w:sz w:val="20"/>
          <w:szCs w:val="20"/>
          <w:lang w:val="en-GB"/>
        </w:rPr>
        <w:t xml:space="preserve"> strains at the family level that place children at risk and </w:t>
      </w:r>
      <w:r w:rsidR="003423D8" w:rsidRPr="00FE36EA">
        <w:rPr>
          <w:rFonts w:ascii="Arial Unicode MS" w:eastAsia="Arial Unicode MS" w:hAnsi="Arial Unicode MS" w:cs="Arial Unicode MS"/>
          <w:color w:val="222222"/>
          <w:sz w:val="20"/>
          <w:szCs w:val="20"/>
          <w:lang w:val="en-GB"/>
        </w:rPr>
        <w:t xml:space="preserve">could </w:t>
      </w:r>
      <w:r w:rsidRPr="00FE36EA">
        <w:rPr>
          <w:rFonts w:ascii="Arial Unicode MS" w:eastAsia="Arial Unicode MS" w:hAnsi="Arial Unicode MS" w:cs="Arial Unicode MS"/>
          <w:color w:val="222222"/>
          <w:sz w:val="20"/>
          <w:szCs w:val="20"/>
          <w:lang w:val="en-GB"/>
        </w:rPr>
        <w:t xml:space="preserve">lead to separation. </w:t>
      </w:r>
    </w:p>
    <w:p w14:paraId="2479FD43" w14:textId="14AFA243" w:rsidR="001D7962" w:rsidRPr="00FE36EA" w:rsidRDefault="00712AE9" w:rsidP="009E1AC9">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 xml:space="preserve">Encourage </w:t>
      </w:r>
      <w:r w:rsidRPr="00FE36EA">
        <w:rPr>
          <w:rFonts w:ascii="Arial Unicode MS" w:eastAsia="Arial Unicode MS" w:hAnsi="Arial Unicode MS" w:cs="Arial Unicode MS"/>
          <w:b/>
          <w:bCs/>
          <w:color w:val="222222"/>
          <w:sz w:val="20"/>
          <w:szCs w:val="20"/>
          <w:lang w:val="en-GB"/>
        </w:rPr>
        <w:t>multi-sectoral approaches</w:t>
      </w:r>
      <w:r w:rsidRPr="00FE36EA">
        <w:rPr>
          <w:rFonts w:ascii="Arial Unicode MS" w:eastAsia="Arial Unicode MS" w:hAnsi="Arial Unicode MS" w:cs="Arial Unicode MS"/>
          <w:color w:val="222222"/>
          <w:sz w:val="20"/>
          <w:szCs w:val="20"/>
          <w:lang w:val="en-GB"/>
        </w:rPr>
        <w:t xml:space="preserve"> </w:t>
      </w:r>
      <w:r w:rsidR="009E1AC9" w:rsidRPr="00FE36EA">
        <w:rPr>
          <w:rFonts w:ascii="Arial Unicode MS" w:eastAsia="Arial Unicode MS" w:hAnsi="Arial Unicode MS" w:cs="Arial Unicode MS"/>
          <w:color w:val="222222"/>
          <w:sz w:val="20"/>
          <w:szCs w:val="20"/>
          <w:lang w:val="en-GB"/>
        </w:rPr>
        <w:t>that</w:t>
      </w:r>
      <w:r w:rsidRPr="00FE36EA">
        <w:rPr>
          <w:rFonts w:ascii="Arial Unicode MS" w:eastAsia="Arial Unicode MS" w:hAnsi="Arial Unicode MS" w:cs="Arial Unicode MS"/>
          <w:color w:val="222222"/>
          <w:sz w:val="20"/>
          <w:szCs w:val="20"/>
          <w:lang w:val="en-GB"/>
        </w:rPr>
        <w:t xml:space="preserve"> improve </w:t>
      </w:r>
      <w:r w:rsidRPr="00FE36EA">
        <w:rPr>
          <w:rFonts w:ascii="Arial Unicode MS" w:eastAsia="Arial Unicode MS" w:hAnsi="Arial Unicode MS" w:cs="Arial Unicode MS"/>
          <w:b/>
          <w:bCs/>
          <w:color w:val="222222"/>
          <w:sz w:val="20"/>
          <w:szCs w:val="20"/>
          <w:lang w:val="en-GB"/>
        </w:rPr>
        <w:t>community-wide conditions</w:t>
      </w:r>
      <w:r w:rsidRPr="00FE36EA">
        <w:rPr>
          <w:rFonts w:ascii="Arial Unicode MS" w:eastAsia="Arial Unicode MS" w:hAnsi="Arial Unicode MS" w:cs="Arial Unicode MS"/>
          <w:color w:val="222222"/>
          <w:sz w:val="20"/>
          <w:szCs w:val="20"/>
          <w:lang w:val="en-GB"/>
        </w:rPr>
        <w:t xml:space="preserve"> for children to thrive with their families</w:t>
      </w:r>
      <w:r w:rsidR="001D7962" w:rsidRPr="00FE36EA">
        <w:rPr>
          <w:rFonts w:ascii="Arial Unicode MS" w:eastAsia="Arial Unicode MS" w:hAnsi="Arial Unicode MS" w:cs="Arial Unicode MS"/>
          <w:color w:val="222222"/>
          <w:sz w:val="20"/>
          <w:szCs w:val="20"/>
          <w:lang w:val="en-GB"/>
        </w:rPr>
        <w:t>.</w:t>
      </w:r>
    </w:p>
    <w:p w14:paraId="3E37C368" w14:textId="77777777" w:rsidR="001D7962" w:rsidRPr="00FE36EA" w:rsidRDefault="001D7962" w:rsidP="009E1AC9">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E</w:t>
      </w:r>
      <w:r w:rsidR="009E1AC9" w:rsidRPr="00FE36EA">
        <w:rPr>
          <w:rFonts w:ascii="Arial Unicode MS" w:eastAsia="Arial Unicode MS" w:hAnsi="Arial Unicode MS" w:cs="Arial Unicode MS"/>
          <w:color w:val="222222"/>
          <w:sz w:val="20"/>
          <w:szCs w:val="20"/>
          <w:lang w:val="en-GB"/>
        </w:rPr>
        <w:t xml:space="preserve">xamine and address </w:t>
      </w:r>
      <w:r w:rsidR="009E1AC9" w:rsidRPr="00FE36EA">
        <w:rPr>
          <w:rFonts w:ascii="Arial Unicode MS" w:eastAsia="Arial Unicode MS" w:hAnsi="Arial Unicode MS" w:cs="Arial Unicode MS"/>
          <w:b/>
          <w:bCs/>
          <w:color w:val="222222"/>
          <w:sz w:val="20"/>
          <w:szCs w:val="20"/>
          <w:lang w:val="en-GB"/>
        </w:rPr>
        <w:t>root causes</w:t>
      </w:r>
      <w:r w:rsidR="009E1AC9" w:rsidRPr="00FE36EA">
        <w:rPr>
          <w:rFonts w:ascii="Arial Unicode MS" w:eastAsia="Arial Unicode MS" w:hAnsi="Arial Unicode MS" w:cs="Arial Unicode MS"/>
          <w:color w:val="222222"/>
          <w:sz w:val="20"/>
          <w:szCs w:val="20"/>
          <w:lang w:val="en-GB"/>
        </w:rPr>
        <w:t xml:space="preserve"> exacerbating family separation and harmful conditions; </w:t>
      </w:r>
      <w:r w:rsidR="00B47AC6" w:rsidRPr="00FE36EA">
        <w:rPr>
          <w:rFonts w:ascii="Arial Unicode MS" w:eastAsia="Arial Unicode MS" w:hAnsi="Arial Unicode MS" w:cs="Arial Unicode MS"/>
          <w:color w:val="222222"/>
          <w:sz w:val="20"/>
          <w:szCs w:val="20"/>
          <w:lang w:val="en-GB"/>
        </w:rPr>
        <w:t xml:space="preserve">connect </w:t>
      </w:r>
      <w:r w:rsidR="004E782C" w:rsidRPr="00FE36EA">
        <w:rPr>
          <w:rFonts w:ascii="Arial Unicode MS" w:eastAsia="Arial Unicode MS" w:hAnsi="Arial Unicode MS" w:cs="Arial Unicode MS"/>
          <w:color w:val="222222"/>
          <w:sz w:val="20"/>
          <w:szCs w:val="20"/>
          <w:lang w:val="en-GB"/>
        </w:rPr>
        <w:t xml:space="preserve">to </w:t>
      </w:r>
      <w:r w:rsidR="00B47AC6" w:rsidRPr="00FE36EA">
        <w:rPr>
          <w:rFonts w:ascii="Arial Unicode MS" w:eastAsia="Arial Unicode MS" w:hAnsi="Arial Unicode MS" w:cs="Arial Unicode MS"/>
          <w:color w:val="222222"/>
          <w:sz w:val="20"/>
          <w:szCs w:val="20"/>
          <w:lang w:val="en-GB"/>
        </w:rPr>
        <w:t xml:space="preserve">sectors </w:t>
      </w:r>
      <w:r w:rsidR="009E1AC9" w:rsidRPr="00FE36EA">
        <w:rPr>
          <w:rFonts w:ascii="Arial Unicode MS" w:eastAsia="Arial Unicode MS" w:hAnsi="Arial Unicode MS" w:cs="Arial Unicode MS"/>
          <w:color w:val="222222"/>
          <w:sz w:val="20"/>
          <w:szCs w:val="20"/>
          <w:lang w:val="en-GB"/>
        </w:rPr>
        <w:t>like</w:t>
      </w:r>
      <w:r w:rsidR="00B47AC6" w:rsidRPr="00FE36EA">
        <w:rPr>
          <w:rFonts w:ascii="Arial Unicode MS" w:eastAsia="Arial Unicode MS" w:hAnsi="Arial Unicode MS" w:cs="Arial Unicode MS"/>
          <w:color w:val="222222"/>
          <w:sz w:val="20"/>
          <w:szCs w:val="20"/>
          <w:lang w:val="en-GB"/>
        </w:rPr>
        <w:t xml:space="preserve"> early childhood development, education, equality, health, violence prevention</w:t>
      </w:r>
      <w:r w:rsidRPr="00FE36EA">
        <w:rPr>
          <w:rFonts w:ascii="Arial Unicode MS" w:eastAsia="Arial Unicode MS" w:hAnsi="Arial Unicode MS" w:cs="Arial Unicode MS"/>
          <w:color w:val="222222"/>
          <w:sz w:val="20"/>
          <w:szCs w:val="20"/>
          <w:lang w:val="en-GB"/>
        </w:rPr>
        <w:t>.</w:t>
      </w:r>
    </w:p>
    <w:p w14:paraId="5CA464DC" w14:textId="15E21E03" w:rsidR="00712AE9" w:rsidRPr="00FE36EA" w:rsidRDefault="001D7962" w:rsidP="009E1AC9">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Re</w:t>
      </w:r>
      <w:r w:rsidRPr="00FE36EA">
        <w:rPr>
          <w:rFonts w:ascii="Arial Unicode MS" w:eastAsia="Arial Unicode MS" w:hAnsi="Arial Unicode MS" w:cs="Arial Unicode MS"/>
          <w:sz w:val="20"/>
          <w:szCs w:val="20"/>
        </w:rPr>
        <w:t xml:space="preserve">cognize </w:t>
      </w:r>
      <w:r w:rsidR="00D828D5" w:rsidRPr="00FE36EA">
        <w:rPr>
          <w:rFonts w:ascii="Arial Unicode MS" w:eastAsia="Arial Unicode MS" w:hAnsi="Arial Unicode MS" w:cs="Arial Unicode MS"/>
          <w:b/>
          <w:bCs/>
          <w:sz w:val="20"/>
          <w:szCs w:val="20"/>
        </w:rPr>
        <w:t>intensified strains</w:t>
      </w:r>
      <w:r w:rsidR="00D828D5" w:rsidRPr="00FE36EA">
        <w:rPr>
          <w:rFonts w:ascii="Arial Unicode MS" w:eastAsia="Arial Unicode MS" w:hAnsi="Arial Unicode MS" w:cs="Arial Unicode MS"/>
          <w:sz w:val="20"/>
          <w:szCs w:val="20"/>
        </w:rPr>
        <w:t xml:space="preserve"> from </w:t>
      </w:r>
      <w:r w:rsidRPr="00FE36EA">
        <w:rPr>
          <w:rFonts w:ascii="Arial Unicode MS" w:eastAsia="Arial Unicode MS" w:hAnsi="Arial Unicode MS" w:cs="Arial Unicode MS"/>
          <w:sz w:val="20"/>
          <w:szCs w:val="20"/>
        </w:rPr>
        <w:t>COVID-19</w:t>
      </w:r>
      <w:r w:rsidR="00D828D5" w:rsidRPr="00FE36EA">
        <w:rPr>
          <w:rFonts w:ascii="Arial Unicode MS" w:eastAsia="Arial Unicode MS" w:hAnsi="Arial Unicode MS" w:cs="Arial Unicode MS"/>
          <w:sz w:val="20"/>
          <w:szCs w:val="20"/>
        </w:rPr>
        <w:t>,</w:t>
      </w:r>
      <w:r w:rsidRPr="00FE36EA">
        <w:rPr>
          <w:rFonts w:ascii="Arial Unicode MS" w:eastAsia="Arial Unicode MS" w:hAnsi="Arial Unicode MS" w:cs="Arial Unicode MS"/>
          <w:sz w:val="20"/>
          <w:szCs w:val="20"/>
        </w:rPr>
        <w:t xml:space="preserve"> </w:t>
      </w:r>
      <w:r w:rsidR="00C1044F" w:rsidRPr="00FE36EA">
        <w:rPr>
          <w:rFonts w:ascii="Arial Unicode MS" w:eastAsia="Arial Unicode MS" w:hAnsi="Arial Unicode MS" w:cs="Arial Unicode MS"/>
          <w:sz w:val="20"/>
          <w:szCs w:val="20"/>
        </w:rPr>
        <w:t xml:space="preserve">regional </w:t>
      </w:r>
      <w:r w:rsidR="00D828D5" w:rsidRPr="00FE36EA">
        <w:rPr>
          <w:rFonts w:ascii="Arial Unicode MS" w:eastAsia="Arial Unicode MS" w:hAnsi="Arial Unicode MS" w:cs="Arial Unicode MS"/>
          <w:sz w:val="20"/>
          <w:szCs w:val="20"/>
        </w:rPr>
        <w:t xml:space="preserve">conflicts, societal violence, and climate change </w:t>
      </w:r>
      <w:r w:rsidRPr="00FE36EA">
        <w:rPr>
          <w:rFonts w:ascii="Arial Unicode MS" w:eastAsia="Arial Unicode MS" w:hAnsi="Arial Unicode MS" w:cs="Arial Unicode MS"/>
          <w:sz w:val="20"/>
          <w:szCs w:val="20"/>
        </w:rPr>
        <w:t xml:space="preserve">and </w:t>
      </w:r>
      <w:r w:rsidR="00D828D5" w:rsidRPr="00FE36EA">
        <w:rPr>
          <w:rFonts w:ascii="Arial Unicode MS" w:eastAsia="Arial Unicode MS" w:hAnsi="Arial Unicode MS" w:cs="Arial Unicode MS"/>
          <w:sz w:val="20"/>
          <w:szCs w:val="20"/>
        </w:rPr>
        <w:t xml:space="preserve">the risks </w:t>
      </w:r>
      <w:r w:rsidR="00C1044F" w:rsidRPr="00FE36EA">
        <w:rPr>
          <w:rFonts w:ascii="Arial Unicode MS" w:eastAsia="Arial Unicode MS" w:hAnsi="Arial Unicode MS" w:cs="Arial Unicode MS"/>
          <w:sz w:val="20"/>
          <w:szCs w:val="20"/>
        </w:rPr>
        <w:t>to children from</w:t>
      </w:r>
      <w:r w:rsidR="00D828D5"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economic hardships</w:t>
      </w:r>
      <w:r w:rsidR="00D828D5" w:rsidRPr="00FE36EA">
        <w:rPr>
          <w:rFonts w:ascii="Arial Unicode MS" w:eastAsia="Arial Unicode MS" w:hAnsi="Arial Unicode MS" w:cs="Arial Unicode MS"/>
          <w:sz w:val="20"/>
          <w:szCs w:val="20"/>
        </w:rPr>
        <w:t>,</w:t>
      </w:r>
      <w:r w:rsidRPr="00FE36EA">
        <w:rPr>
          <w:rFonts w:ascii="Arial Unicode MS" w:eastAsia="Arial Unicode MS" w:hAnsi="Arial Unicode MS" w:cs="Arial Unicode MS"/>
          <w:sz w:val="20"/>
          <w:szCs w:val="20"/>
        </w:rPr>
        <w:t xml:space="preserve"> displacement</w:t>
      </w:r>
      <w:r w:rsidR="00D828D5" w:rsidRPr="00FE36EA">
        <w:rPr>
          <w:rFonts w:ascii="Arial Unicode MS" w:eastAsia="Arial Unicode MS" w:hAnsi="Arial Unicode MS" w:cs="Arial Unicode MS"/>
          <w:sz w:val="20"/>
          <w:szCs w:val="20"/>
        </w:rPr>
        <w:t>, and myriad insecurities</w:t>
      </w:r>
      <w:r w:rsidRPr="00FE36EA">
        <w:rPr>
          <w:rFonts w:ascii="Arial Unicode MS" w:eastAsia="Arial Unicode MS" w:hAnsi="Arial Unicode MS" w:cs="Arial Unicode MS"/>
          <w:sz w:val="20"/>
          <w:szCs w:val="20"/>
        </w:rPr>
        <w:t>.</w:t>
      </w:r>
    </w:p>
    <w:p w14:paraId="72B00A28" w14:textId="5A335F19" w:rsidR="00066288" w:rsidRPr="00FE36EA" w:rsidRDefault="00B47AC6" w:rsidP="007A6CFE">
      <w:pPr>
        <w:pStyle w:val="NoSpacing"/>
        <w:numPr>
          <w:ilvl w:val="0"/>
          <w:numId w:val="5"/>
        </w:numPr>
        <w:ind w:left="360"/>
        <w:jc w:val="both"/>
        <w:rPr>
          <w:rFonts w:ascii="Arial Unicode MS" w:eastAsia="Arial Unicode MS" w:hAnsi="Arial Unicode MS" w:cs="Arial Unicode MS"/>
          <w:sz w:val="20"/>
          <w:szCs w:val="20"/>
        </w:rPr>
      </w:pPr>
      <w:r w:rsidRPr="00FE36EA">
        <w:rPr>
          <w:rFonts w:ascii="Arial Unicode MS" w:eastAsia="Arial Unicode MS" w:hAnsi="Arial Unicode MS" w:cs="Arial Unicode MS"/>
          <w:color w:val="222222"/>
          <w:sz w:val="20"/>
          <w:szCs w:val="20"/>
          <w:lang w:val="en-GB"/>
        </w:rPr>
        <w:t xml:space="preserve">Raise awareness and </w:t>
      </w:r>
      <w:r w:rsidR="001A23E5" w:rsidRPr="00FE36EA">
        <w:rPr>
          <w:rFonts w:ascii="Arial Unicode MS" w:eastAsia="Arial Unicode MS" w:hAnsi="Arial Unicode MS" w:cs="Arial Unicode MS"/>
          <w:color w:val="222222"/>
          <w:sz w:val="20"/>
          <w:szCs w:val="20"/>
          <w:lang w:val="en-GB"/>
        </w:rPr>
        <w:t>develop</w:t>
      </w:r>
      <w:r w:rsidR="00561819" w:rsidRPr="00FE36EA">
        <w:rPr>
          <w:rFonts w:ascii="Arial Unicode MS" w:eastAsia="Arial Unicode MS" w:hAnsi="Arial Unicode MS" w:cs="Arial Unicode MS"/>
          <w:color w:val="222222"/>
          <w:sz w:val="20"/>
          <w:szCs w:val="20"/>
          <w:lang w:val="en-GB"/>
        </w:rPr>
        <w:t xml:space="preserve"> contextually relevant, </w:t>
      </w:r>
      <w:r w:rsidR="00561819" w:rsidRPr="00FE36EA">
        <w:rPr>
          <w:rFonts w:ascii="Arial Unicode MS" w:eastAsia="Arial Unicode MS" w:hAnsi="Arial Unicode MS" w:cs="Arial Unicode MS"/>
          <w:b/>
          <w:bCs/>
          <w:color w:val="222222"/>
          <w:sz w:val="20"/>
          <w:szCs w:val="20"/>
          <w:lang w:val="en-GB"/>
        </w:rPr>
        <w:t>family-based options</w:t>
      </w:r>
      <w:r w:rsidR="00561819" w:rsidRPr="00FE36EA">
        <w:rPr>
          <w:rFonts w:ascii="Arial Unicode MS" w:eastAsia="Arial Unicode MS" w:hAnsi="Arial Unicode MS" w:cs="Arial Unicode MS"/>
          <w:color w:val="222222"/>
          <w:sz w:val="20"/>
          <w:szCs w:val="20"/>
          <w:lang w:val="en-GB"/>
        </w:rPr>
        <w:t xml:space="preserve"> f</w:t>
      </w:r>
      <w:r w:rsidR="00561819" w:rsidRPr="00FE36EA">
        <w:rPr>
          <w:rFonts w:ascii="Arial Unicode MS" w:eastAsia="Arial Unicode MS" w:hAnsi="Arial Unicode MS" w:cs="Arial Unicode MS"/>
          <w:sz w:val="20"/>
          <w:szCs w:val="20"/>
        </w:rPr>
        <w:t>or children without a traceable relative to care for them</w:t>
      </w:r>
      <w:r w:rsidR="00066288"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color w:val="222222"/>
          <w:sz w:val="20"/>
          <w:szCs w:val="20"/>
          <w:lang w:val="en-GB"/>
        </w:rPr>
        <w:t>Support</w:t>
      </w:r>
      <w:r w:rsidR="00561819" w:rsidRPr="00FE36EA">
        <w:rPr>
          <w:rFonts w:ascii="Arial Unicode MS" w:eastAsia="Arial Unicode MS" w:hAnsi="Arial Unicode MS" w:cs="Arial Unicode MS"/>
          <w:sz w:val="20"/>
          <w:szCs w:val="20"/>
        </w:rPr>
        <w:t xml:space="preserve"> </w:t>
      </w:r>
      <w:r w:rsidR="00561819" w:rsidRPr="00FE36EA">
        <w:rPr>
          <w:rFonts w:ascii="Arial Unicode MS" w:eastAsia="Arial Unicode MS" w:hAnsi="Arial Unicode MS" w:cs="Arial Unicode MS"/>
          <w:b/>
          <w:bCs/>
          <w:sz w:val="20"/>
          <w:szCs w:val="20"/>
        </w:rPr>
        <w:t>foster family</w:t>
      </w:r>
      <w:r w:rsidR="00561819" w:rsidRPr="00FE36EA">
        <w:rPr>
          <w:rFonts w:ascii="Arial Unicode MS" w:eastAsia="Arial Unicode MS" w:hAnsi="Arial Unicode MS" w:cs="Arial Unicode MS"/>
          <w:sz w:val="20"/>
          <w:szCs w:val="20"/>
        </w:rPr>
        <w:t xml:space="preserve"> care </w:t>
      </w:r>
      <w:r w:rsidRPr="00FE36EA">
        <w:rPr>
          <w:rFonts w:ascii="Arial Unicode MS" w:eastAsia="Arial Unicode MS" w:hAnsi="Arial Unicode MS" w:cs="Arial Unicode MS"/>
          <w:sz w:val="20"/>
          <w:szCs w:val="20"/>
        </w:rPr>
        <w:t xml:space="preserve">by </w:t>
      </w:r>
      <w:r w:rsidR="00561819" w:rsidRPr="00FE36EA">
        <w:rPr>
          <w:rFonts w:ascii="Arial Unicode MS" w:eastAsia="Arial Unicode MS" w:hAnsi="Arial Unicode MS" w:cs="Arial Unicode MS"/>
          <w:sz w:val="20"/>
          <w:szCs w:val="20"/>
        </w:rPr>
        <w:t>providing preparatory and ongoing training to foster parents</w:t>
      </w:r>
      <w:r w:rsidR="00066288" w:rsidRPr="00FE36EA">
        <w:rPr>
          <w:rFonts w:ascii="Arial Unicode MS" w:eastAsia="Arial Unicode MS" w:hAnsi="Arial Unicode MS" w:cs="Arial Unicode MS"/>
          <w:sz w:val="20"/>
          <w:szCs w:val="20"/>
        </w:rPr>
        <w:t xml:space="preserve"> led by community-based</w:t>
      </w:r>
      <w:r w:rsidR="009C4365" w:rsidRPr="00FE36EA">
        <w:rPr>
          <w:rFonts w:ascii="Arial Unicode MS" w:eastAsia="Arial Unicode MS" w:hAnsi="Arial Unicode MS" w:cs="Arial Unicode MS"/>
          <w:sz w:val="20"/>
          <w:szCs w:val="20"/>
        </w:rPr>
        <w:t xml:space="preserve"> </w:t>
      </w:r>
      <w:r w:rsidR="00066288" w:rsidRPr="00FE36EA">
        <w:rPr>
          <w:rFonts w:ascii="Arial Unicode MS" w:eastAsia="Arial Unicode MS" w:hAnsi="Arial Unicode MS" w:cs="Arial Unicode MS"/>
          <w:sz w:val="20"/>
          <w:szCs w:val="20"/>
        </w:rPr>
        <w:t xml:space="preserve">organizations that </w:t>
      </w:r>
      <w:r w:rsidR="00561819" w:rsidRPr="00FE36EA">
        <w:rPr>
          <w:rFonts w:ascii="Arial Unicode MS" w:eastAsia="Arial Unicode MS" w:hAnsi="Arial Unicode MS" w:cs="Arial Unicode MS"/>
          <w:sz w:val="20"/>
          <w:szCs w:val="20"/>
        </w:rPr>
        <w:t xml:space="preserve">assist </w:t>
      </w:r>
      <w:r w:rsidRPr="00FE36EA">
        <w:rPr>
          <w:rFonts w:ascii="Arial Unicode MS" w:eastAsia="Arial Unicode MS" w:hAnsi="Arial Unicode MS" w:cs="Arial Unicode MS"/>
          <w:sz w:val="20"/>
          <w:szCs w:val="20"/>
        </w:rPr>
        <w:t xml:space="preserve">with </w:t>
      </w:r>
      <w:r w:rsidR="00561819" w:rsidRPr="00FE36EA">
        <w:rPr>
          <w:rFonts w:ascii="Arial Unicode MS" w:eastAsia="Arial Unicode MS" w:hAnsi="Arial Unicode MS" w:cs="Arial Unicode MS"/>
          <w:sz w:val="20"/>
          <w:szCs w:val="20"/>
        </w:rPr>
        <w:t>best practices</w:t>
      </w:r>
      <w:r w:rsidR="0006766E" w:rsidRPr="00FE36EA">
        <w:rPr>
          <w:rFonts w:ascii="Arial Unicode MS" w:eastAsia="Arial Unicode MS" w:hAnsi="Arial Unicode MS" w:cs="Arial Unicode MS"/>
          <w:sz w:val="20"/>
          <w:szCs w:val="20"/>
        </w:rPr>
        <w:t>,</w:t>
      </w:r>
      <w:r w:rsidR="00561819" w:rsidRPr="00FE36EA">
        <w:rPr>
          <w:rFonts w:ascii="Arial Unicode MS" w:eastAsia="Arial Unicode MS" w:hAnsi="Arial Unicode MS" w:cs="Arial Unicode MS"/>
          <w:sz w:val="20"/>
          <w:szCs w:val="20"/>
        </w:rPr>
        <w:t xml:space="preserve"> and</w:t>
      </w:r>
      <w:r w:rsidR="00066288" w:rsidRPr="00FE36EA">
        <w:rPr>
          <w:rFonts w:ascii="Arial Unicode MS" w:eastAsia="Arial Unicode MS" w:hAnsi="Arial Unicode MS" w:cs="Arial Unicode MS"/>
          <w:sz w:val="20"/>
          <w:szCs w:val="20"/>
        </w:rPr>
        <w:t xml:space="preserve"> </w:t>
      </w:r>
      <w:r w:rsidR="009E1AC9" w:rsidRPr="00FE36EA">
        <w:rPr>
          <w:rFonts w:ascii="Arial Unicode MS" w:eastAsia="Arial Unicode MS" w:hAnsi="Arial Unicode MS" w:cs="Arial Unicode MS"/>
          <w:sz w:val="20"/>
          <w:szCs w:val="20"/>
        </w:rPr>
        <w:t xml:space="preserve">by </w:t>
      </w:r>
      <w:r w:rsidRPr="00FE36EA">
        <w:rPr>
          <w:rFonts w:ascii="Arial Unicode MS" w:eastAsia="Arial Unicode MS" w:hAnsi="Arial Unicode MS" w:cs="Arial Unicode MS"/>
          <w:sz w:val="20"/>
          <w:szCs w:val="20"/>
        </w:rPr>
        <w:t>extending</w:t>
      </w:r>
      <w:r w:rsidR="00066288" w:rsidRPr="00FE36EA">
        <w:rPr>
          <w:rFonts w:ascii="Arial Unicode MS" w:eastAsia="Arial Unicode MS" w:hAnsi="Arial Unicode MS" w:cs="Arial Unicode MS"/>
          <w:sz w:val="20"/>
          <w:szCs w:val="20"/>
        </w:rPr>
        <w:t xml:space="preserve"> </w:t>
      </w:r>
      <w:r w:rsidR="00561819" w:rsidRPr="00FE36EA">
        <w:rPr>
          <w:rFonts w:ascii="Arial Unicode MS" w:eastAsia="Arial Unicode MS" w:hAnsi="Arial Unicode MS" w:cs="Arial Unicode MS"/>
          <w:sz w:val="20"/>
          <w:szCs w:val="20"/>
        </w:rPr>
        <w:t xml:space="preserve">financial support </w:t>
      </w:r>
      <w:r w:rsidRPr="00FE36EA">
        <w:rPr>
          <w:rFonts w:ascii="Arial Unicode MS" w:eastAsia="Arial Unicode MS" w:hAnsi="Arial Unicode MS" w:cs="Arial Unicode MS"/>
          <w:sz w:val="20"/>
          <w:szCs w:val="20"/>
        </w:rPr>
        <w:t xml:space="preserve">to foster families </w:t>
      </w:r>
      <w:r w:rsidR="00561819" w:rsidRPr="00FE36EA">
        <w:rPr>
          <w:rFonts w:ascii="Arial Unicode MS" w:eastAsia="Arial Unicode MS" w:hAnsi="Arial Unicode MS" w:cs="Arial Unicode MS"/>
          <w:sz w:val="20"/>
          <w:szCs w:val="20"/>
        </w:rPr>
        <w:t>especially in regions where formal foster care is uncommon</w:t>
      </w:r>
      <w:r w:rsidR="00066288" w:rsidRPr="00FE36EA">
        <w:rPr>
          <w:rFonts w:ascii="Arial Unicode MS" w:eastAsia="Arial Unicode MS" w:hAnsi="Arial Unicode MS" w:cs="Arial Unicode MS"/>
          <w:sz w:val="20"/>
          <w:szCs w:val="20"/>
        </w:rPr>
        <w:t>.</w:t>
      </w:r>
    </w:p>
    <w:p w14:paraId="0CEBFE92" w14:textId="6563AB35" w:rsidR="00561819" w:rsidRPr="00FE36EA" w:rsidRDefault="004E782C" w:rsidP="007A6CFE">
      <w:pPr>
        <w:pStyle w:val="NoSpacing"/>
        <w:numPr>
          <w:ilvl w:val="0"/>
          <w:numId w:val="5"/>
        </w:numPr>
        <w:ind w:left="360"/>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rPr>
        <w:t>P</w:t>
      </w:r>
      <w:r w:rsidR="00066288" w:rsidRPr="00FE36EA">
        <w:rPr>
          <w:rFonts w:ascii="Arial Unicode MS" w:eastAsia="Arial Unicode MS" w:hAnsi="Arial Unicode MS" w:cs="Arial Unicode MS"/>
          <w:b/>
          <w:bCs/>
          <w:sz w:val="20"/>
          <w:szCs w:val="20"/>
        </w:rPr>
        <w:t xml:space="preserve">repare </w:t>
      </w:r>
      <w:r w:rsidR="00561819" w:rsidRPr="00FE36EA">
        <w:rPr>
          <w:rFonts w:ascii="Arial Unicode MS" w:eastAsia="Arial Unicode MS" w:hAnsi="Arial Unicode MS" w:cs="Arial Unicode MS"/>
          <w:b/>
          <w:bCs/>
          <w:sz w:val="20"/>
          <w:szCs w:val="20"/>
        </w:rPr>
        <w:t>children</w:t>
      </w:r>
      <w:r w:rsidR="00561819" w:rsidRPr="00FE36EA">
        <w:rPr>
          <w:rFonts w:ascii="Arial Unicode MS" w:eastAsia="Arial Unicode MS" w:hAnsi="Arial Unicode MS" w:cs="Arial Unicode MS"/>
          <w:sz w:val="20"/>
          <w:szCs w:val="20"/>
        </w:rPr>
        <w:t xml:space="preserve"> who are leaving care facilities to </w:t>
      </w:r>
      <w:r w:rsidR="001A23E5" w:rsidRPr="00FE36EA">
        <w:rPr>
          <w:rFonts w:ascii="Arial Unicode MS" w:eastAsia="Arial Unicode MS" w:hAnsi="Arial Unicode MS" w:cs="Arial Unicode MS"/>
          <w:sz w:val="20"/>
          <w:szCs w:val="20"/>
        </w:rPr>
        <w:t>return to family care or live independently (in the case of care leavers)</w:t>
      </w:r>
      <w:r w:rsidR="003423D8" w:rsidRPr="00FE36EA">
        <w:rPr>
          <w:rFonts w:ascii="Arial Unicode MS" w:eastAsia="Arial Unicode MS" w:hAnsi="Arial Unicode MS" w:cs="Arial Unicode MS"/>
          <w:sz w:val="20"/>
          <w:szCs w:val="20"/>
        </w:rPr>
        <w:t>;</w:t>
      </w:r>
      <w:r w:rsidR="001A23E5" w:rsidRPr="00FE36EA">
        <w:rPr>
          <w:rFonts w:ascii="Arial Unicode MS" w:eastAsia="Arial Unicode MS" w:hAnsi="Arial Unicode MS" w:cs="Arial Unicode MS"/>
          <w:sz w:val="20"/>
          <w:szCs w:val="20"/>
        </w:rPr>
        <w:t xml:space="preserve"> </w:t>
      </w:r>
      <w:r w:rsidR="00561819" w:rsidRPr="00FE36EA">
        <w:rPr>
          <w:rFonts w:ascii="Arial Unicode MS" w:eastAsia="Arial Unicode MS" w:hAnsi="Arial Unicode MS" w:cs="Arial Unicode MS"/>
          <w:sz w:val="20"/>
          <w:szCs w:val="20"/>
        </w:rPr>
        <w:t>provid</w:t>
      </w:r>
      <w:r w:rsidR="00066288" w:rsidRPr="00FE36EA">
        <w:rPr>
          <w:rFonts w:ascii="Arial Unicode MS" w:eastAsia="Arial Unicode MS" w:hAnsi="Arial Unicode MS" w:cs="Arial Unicode MS"/>
          <w:sz w:val="20"/>
          <w:szCs w:val="20"/>
        </w:rPr>
        <w:t>e</w:t>
      </w:r>
      <w:r w:rsidR="00561819" w:rsidRPr="00FE36EA">
        <w:rPr>
          <w:rFonts w:ascii="Arial Unicode MS" w:eastAsia="Arial Unicode MS" w:hAnsi="Arial Unicode MS" w:cs="Arial Unicode MS"/>
          <w:sz w:val="20"/>
          <w:szCs w:val="20"/>
        </w:rPr>
        <w:t xml:space="preserve"> </w:t>
      </w:r>
      <w:r w:rsidR="00C1044F" w:rsidRPr="00FE36EA">
        <w:rPr>
          <w:rFonts w:ascii="Arial Unicode MS" w:eastAsia="Arial Unicode MS" w:hAnsi="Arial Unicode MS" w:cs="Arial Unicode MS"/>
          <w:sz w:val="20"/>
          <w:szCs w:val="20"/>
        </w:rPr>
        <w:t>them</w:t>
      </w:r>
      <w:r w:rsidR="003423D8" w:rsidRPr="00FE36EA">
        <w:rPr>
          <w:rFonts w:ascii="Arial Unicode MS" w:eastAsia="Arial Unicode MS" w:hAnsi="Arial Unicode MS" w:cs="Arial Unicode MS"/>
          <w:sz w:val="20"/>
          <w:szCs w:val="20"/>
        </w:rPr>
        <w:t xml:space="preserve"> </w:t>
      </w:r>
      <w:r w:rsidR="00561819" w:rsidRPr="00FE36EA">
        <w:rPr>
          <w:rFonts w:ascii="Arial Unicode MS" w:eastAsia="Arial Unicode MS" w:hAnsi="Arial Unicode MS" w:cs="Arial Unicode MS"/>
          <w:sz w:val="20"/>
          <w:szCs w:val="20"/>
        </w:rPr>
        <w:t xml:space="preserve">ongoing </w:t>
      </w:r>
      <w:r w:rsidRPr="00FE36EA">
        <w:rPr>
          <w:rFonts w:ascii="Arial Unicode MS" w:eastAsia="Arial Unicode MS" w:hAnsi="Arial Unicode MS" w:cs="Arial Unicode MS"/>
          <w:sz w:val="20"/>
          <w:szCs w:val="20"/>
        </w:rPr>
        <w:t>support through</w:t>
      </w:r>
      <w:r w:rsidR="00561819" w:rsidRPr="00FE36EA">
        <w:rPr>
          <w:rFonts w:ascii="Arial Unicode MS" w:eastAsia="Arial Unicode MS" w:hAnsi="Arial Unicode MS" w:cs="Arial Unicode MS"/>
          <w:sz w:val="20"/>
          <w:szCs w:val="20"/>
        </w:rPr>
        <w:t xml:space="preserve"> community-based </w:t>
      </w:r>
      <w:r w:rsidR="00066288" w:rsidRPr="00FE36EA">
        <w:rPr>
          <w:rFonts w:ascii="Arial Unicode MS" w:eastAsia="Arial Unicode MS" w:hAnsi="Arial Unicode MS" w:cs="Arial Unicode MS"/>
          <w:sz w:val="20"/>
          <w:szCs w:val="20"/>
        </w:rPr>
        <w:t>assistance</w:t>
      </w:r>
      <w:r w:rsidR="00561819" w:rsidRPr="00FE36EA">
        <w:rPr>
          <w:rFonts w:ascii="Arial Unicode MS" w:eastAsia="Arial Unicode MS" w:hAnsi="Arial Unicode MS" w:cs="Arial Unicode MS"/>
          <w:sz w:val="20"/>
          <w:szCs w:val="20"/>
        </w:rPr>
        <w:t xml:space="preserve"> including counseling, peer groups, and holistic services.</w:t>
      </w:r>
    </w:p>
    <w:p w14:paraId="53D9C6C7" w14:textId="717A556D" w:rsidR="006C252E" w:rsidRPr="00FE36EA" w:rsidRDefault="006C252E" w:rsidP="006C252E">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 xml:space="preserve">Enable ethical, </w:t>
      </w:r>
      <w:r w:rsidRPr="00FE36EA">
        <w:rPr>
          <w:rFonts w:ascii="Arial Unicode MS" w:eastAsia="Arial Unicode MS" w:hAnsi="Arial Unicode MS" w:cs="Arial Unicode MS"/>
          <w:sz w:val="20"/>
          <w:szCs w:val="20"/>
        </w:rPr>
        <w:t xml:space="preserve">meaningful </w:t>
      </w:r>
      <w:r w:rsidRPr="00FE36EA">
        <w:rPr>
          <w:rFonts w:ascii="Arial Unicode MS" w:eastAsia="Arial Unicode MS" w:hAnsi="Arial Unicode MS" w:cs="Arial Unicode MS"/>
          <w:b/>
          <w:bCs/>
          <w:sz w:val="20"/>
          <w:szCs w:val="20"/>
        </w:rPr>
        <w:t>participation of children</w:t>
      </w:r>
      <w:r w:rsidR="00B97DCC" w:rsidRPr="00FE36EA">
        <w:rPr>
          <w:rFonts w:ascii="Arial Unicode MS" w:eastAsia="Arial Unicode MS" w:hAnsi="Arial Unicode MS" w:cs="Arial Unicode MS"/>
          <w:sz w:val="20"/>
          <w:szCs w:val="20"/>
        </w:rPr>
        <w:t xml:space="preserve"> in design and decision-making, </w:t>
      </w:r>
      <w:r w:rsidRPr="00FE36EA">
        <w:rPr>
          <w:rFonts w:ascii="Arial Unicode MS" w:eastAsia="Arial Unicode MS" w:hAnsi="Arial Unicode MS" w:cs="Arial Unicode MS"/>
          <w:sz w:val="20"/>
          <w:szCs w:val="20"/>
        </w:rPr>
        <w:t>especially those experienced with care and protection systems.</w:t>
      </w:r>
    </w:p>
    <w:p w14:paraId="64AB9629" w14:textId="22CC58FB" w:rsidR="006C252E" w:rsidRPr="00FE36EA" w:rsidRDefault="006C252E" w:rsidP="006C252E">
      <w:pPr>
        <w:pStyle w:val="NoSpacing"/>
        <w:numPr>
          <w:ilvl w:val="0"/>
          <w:numId w:val="5"/>
        </w:numPr>
        <w:ind w:left="360"/>
        <w:jc w:val="both"/>
        <w:rPr>
          <w:rFonts w:ascii="Arial Unicode MS" w:eastAsia="Arial Unicode MS" w:hAnsi="Arial Unicode MS" w:cs="Arial Unicode MS"/>
          <w:color w:val="222222"/>
          <w:sz w:val="20"/>
          <w:szCs w:val="20"/>
          <w:lang w:val="en-GB"/>
        </w:rPr>
      </w:pPr>
      <w:r w:rsidRPr="00FE36EA">
        <w:rPr>
          <w:rFonts w:ascii="Arial Unicode MS" w:eastAsia="Arial Unicode MS" w:hAnsi="Arial Unicode MS" w:cs="Arial Unicode MS"/>
          <w:color w:val="222222"/>
          <w:sz w:val="20"/>
          <w:szCs w:val="20"/>
          <w:lang w:val="en-GB"/>
        </w:rPr>
        <w:t xml:space="preserve">Support efficacious </w:t>
      </w:r>
      <w:r w:rsidRPr="00FE36EA">
        <w:rPr>
          <w:rFonts w:ascii="Arial Unicode MS" w:eastAsia="Arial Unicode MS" w:hAnsi="Arial Unicode MS" w:cs="Arial Unicode MS"/>
          <w:b/>
          <w:bCs/>
          <w:color w:val="222222"/>
          <w:sz w:val="20"/>
          <w:szCs w:val="20"/>
          <w:lang w:val="en-GB"/>
        </w:rPr>
        <w:t>data collection</w:t>
      </w:r>
      <w:r w:rsidRPr="00FE36EA">
        <w:rPr>
          <w:rFonts w:ascii="Arial Unicode MS" w:eastAsia="Arial Unicode MS" w:hAnsi="Arial Unicode MS" w:cs="Arial Unicode MS"/>
          <w:color w:val="222222"/>
          <w:sz w:val="20"/>
          <w:szCs w:val="20"/>
          <w:lang w:val="en-GB"/>
        </w:rPr>
        <w:t xml:space="preserve"> enabl</w:t>
      </w:r>
      <w:r w:rsidR="00AB52F3" w:rsidRPr="00FE36EA">
        <w:rPr>
          <w:rFonts w:ascii="Arial Unicode MS" w:eastAsia="Arial Unicode MS" w:hAnsi="Arial Unicode MS" w:cs="Arial Unicode MS"/>
          <w:color w:val="222222"/>
          <w:sz w:val="20"/>
          <w:szCs w:val="20"/>
          <w:lang w:val="en-GB"/>
        </w:rPr>
        <w:t>ing</w:t>
      </w:r>
      <w:r w:rsidRPr="00FE36EA">
        <w:rPr>
          <w:rFonts w:ascii="Arial Unicode MS" w:eastAsia="Arial Unicode MS" w:hAnsi="Arial Unicode MS" w:cs="Arial Unicode MS"/>
          <w:color w:val="222222"/>
          <w:sz w:val="20"/>
          <w:szCs w:val="20"/>
          <w:lang w:val="en-GB"/>
        </w:rPr>
        <w:t xml:space="preserve"> extensive disaggregation and exploration of myriad traits </w:t>
      </w:r>
      <w:r w:rsidR="004E782C" w:rsidRPr="00FE36EA">
        <w:rPr>
          <w:rFonts w:ascii="Arial Unicode MS" w:eastAsia="Arial Unicode MS" w:hAnsi="Arial Unicode MS" w:cs="Arial Unicode MS"/>
          <w:color w:val="222222"/>
          <w:sz w:val="20"/>
          <w:szCs w:val="20"/>
          <w:lang w:val="en-GB"/>
        </w:rPr>
        <w:t>like</w:t>
      </w:r>
      <w:r w:rsidRPr="00FE36EA">
        <w:rPr>
          <w:rFonts w:ascii="Arial Unicode MS" w:eastAsia="Arial Unicode MS" w:hAnsi="Arial Unicode MS" w:cs="Arial Unicode MS"/>
          <w:color w:val="222222"/>
          <w:sz w:val="20"/>
          <w:szCs w:val="20"/>
          <w:lang w:val="en-GB"/>
        </w:rPr>
        <w:t xml:space="preserve"> age, gender, disability, race, nationality and ethnicity, kinship relationship, education, and economic status.  </w:t>
      </w:r>
    </w:p>
    <w:p w14:paraId="5A15EC1F" w14:textId="77777777" w:rsidR="000576E2" w:rsidRPr="00FE36EA" w:rsidRDefault="000576E2" w:rsidP="006C252E">
      <w:pPr>
        <w:pStyle w:val="NoSpacing"/>
        <w:jc w:val="both"/>
        <w:rPr>
          <w:rFonts w:ascii="Arial Unicode MS" w:eastAsia="Arial Unicode MS" w:hAnsi="Arial Unicode MS" w:cs="Arial Unicode MS"/>
          <w:color w:val="222222"/>
          <w:sz w:val="20"/>
          <w:szCs w:val="20"/>
          <w:lang w:val="en-GB"/>
        </w:rPr>
      </w:pPr>
    </w:p>
    <w:p w14:paraId="5E9730F1" w14:textId="38247B86" w:rsidR="006C252E" w:rsidRPr="00FE36EA" w:rsidRDefault="00C53B98" w:rsidP="006C252E">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We find that </w:t>
      </w:r>
      <w:r w:rsidRPr="00FE36EA">
        <w:rPr>
          <w:rFonts w:ascii="Arial Unicode MS" w:eastAsia="Arial Unicode MS" w:hAnsi="Arial Unicode MS" w:cs="Arial Unicode MS"/>
          <w:b/>
          <w:bCs/>
          <w:sz w:val="20"/>
          <w:szCs w:val="20"/>
        </w:rPr>
        <w:t>i</w:t>
      </w:r>
      <w:r w:rsidR="006C252E" w:rsidRPr="00FE36EA">
        <w:rPr>
          <w:rFonts w:ascii="Arial Unicode MS" w:eastAsia="Arial Unicode MS" w:hAnsi="Arial Unicode MS" w:cs="Arial Unicode MS"/>
          <w:b/>
          <w:bCs/>
          <w:sz w:val="20"/>
          <w:szCs w:val="20"/>
        </w:rPr>
        <w:t>n-country donor collaboratives</w:t>
      </w:r>
      <w:r w:rsidR="006C252E" w:rsidRPr="00FE36EA">
        <w:rPr>
          <w:rFonts w:ascii="Arial Unicode MS" w:eastAsia="Arial Unicode MS" w:hAnsi="Arial Unicode MS" w:cs="Arial Unicode MS"/>
          <w:sz w:val="20"/>
          <w:szCs w:val="20"/>
        </w:rPr>
        <w:t xml:space="preserve"> facilitate senior-level engagement across bilateral donors, multilateral donors, and private foundations. This approach strengthens donor communication, knowledge sharing, and coordination to enhance each other’s work, prevent duplication of efforts, and encourage consistent messaging to government</w:t>
      </w:r>
      <w:r w:rsidR="00B97DCC" w:rsidRPr="00FE36EA">
        <w:rPr>
          <w:rFonts w:ascii="Arial Unicode MS" w:eastAsia="Arial Unicode MS" w:hAnsi="Arial Unicode MS" w:cs="Arial Unicode MS"/>
          <w:sz w:val="20"/>
          <w:szCs w:val="20"/>
        </w:rPr>
        <w:t>s</w:t>
      </w:r>
      <w:r w:rsidR="006C252E" w:rsidRPr="00FE36EA">
        <w:rPr>
          <w:rFonts w:ascii="Arial Unicode MS" w:eastAsia="Arial Unicode MS" w:hAnsi="Arial Unicode MS" w:cs="Arial Unicode MS"/>
          <w:sz w:val="20"/>
          <w:szCs w:val="20"/>
        </w:rPr>
        <w:t xml:space="preserve"> and civil society. </w:t>
      </w:r>
    </w:p>
    <w:p w14:paraId="134A2314" w14:textId="77777777" w:rsidR="00D6639A" w:rsidRPr="00FE36EA" w:rsidRDefault="00D6639A" w:rsidP="007A6CFE">
      <w:pPr>
        <w:pStyle w:val="NoSpacing"/>
        <w:jc w:val="both"/>
        <w:rPr>
          <w:rFonts w:ascii="Arial Unicode MS" w:eastAsia="Arial Unicode MS" w:hAnsi="Arial Unicode MS" w:cs="Arial Unicode MS"/>
          <w:sz w:val="20"/>
          <w:szCs w:val="20"/>
        </w:rPr>
      </w:pPr>
    </w:p>
    <w:p w14:paraId="4B98A83F" w14:textId="4912DD8F" w:rsidR="00D6639A" w:rsidRPr="00FE36EA" w:rsidRDefault="00D6639A" w:rsidP="007A6CFE">
      <w:pPr>
        <w:jc w:val="both"/>
        <w:rPr>
          <w:rFonts w:ascii="Arial Unicode MS" w:eastAsia="Arial Unicode MS" w:hAnsi="Arial Unicode MS" w:cs="Arial Unicode MS"/>
          <w:b/>
          <w:bCs/>
          <w:sz w:val="20"/>
          <w:szCs w:val="20"/>
          <w:u w:val="single"/>
        </w:rPr>
      </w:pPr>
      <w:r w:rsidRPr="00FE36EA">
        <w:rPr>
          <w:rFonts w:ascii="Arial Unicode MS" w:eastAsia="Arial Unicode MS" w:hAnsi="Arial Unicode MS" w:cs="Arial Unicode MS"/>
          <w:b/>
          <w:bCs/>
          <w:sz w:val="20"/>
          <w:szCs w:val="20"/>
          <w:u w:val="single"/>
        </w:rPr>
        <w:t xml:space="preserve">Building a Common Understanding </w:t>
      </w:r>
    </w:p>
    <w:p w14:paraId="09EEA1C9" w14:textId="77777777" w:rsidR="00C53B98" w:rsidRPr="00FE36EA" w:rsidRDefault="00C53B98" w:rsidP="00C53B98">
      <w:pPr>
        <w:pStyle w:val="NoSpacing"/>
        <w:jc w:val="both"/>
        <w:rPr>
          <w:rFonts w:ascii="Arial Unicode MS" w:eastAsia="Arial Unicode MS" w:hAnsi="Arial Unicode MS" w:cs="Arial Unicode MS"/>
          <w:sz w:val="20"/>
          <w:szCs w:val="20"/>
        </w:rPr>
      </w:pPr>
    </w:p>
    <w:p w14:paraId="22C152DF" w14:textId="09BBBFDF" w:rsidR="00C53B98" w:rsidRPr="00FE36EA" w:rsidRDefault="00C53B98" w:rsidP="00C53B98">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Grounded in the knowledge that every child needs a stable and nurturing care environment of a family, the global focus on </w:t>
      </w:r>
      <w:r w:rsidRPr="00FE36EA">
        <w:rPr>
          <w:rFonts w:ascii="Arial Unicode MS" w:eastAsia="Arial Unicode MS" w:hAnsi="Arial Unicode MS" w:cs="Arial Unicode MS"/>
          <w:b/>
          <w:bCs/>
          <w:sz w:val="20"/>
          <w:szCs w:val="20"/>
        </w:rPr>
        <w:t>alternative care</w:t>
      </w:r>
      <w:r w:rsidRPr="00FE36EA">
        <w:rPr>
          <w:rFonts w:ascii="Arial Unicode MS" w:eastAsia="Arial Unicode MS" w:hAnsi="Arial Unicode MS" w:cs="Arial Unicode MS"/>
          <w:sz w:val="20"/>
          <w:szCs w:val="20"/>
        </w:rPr>
        <w:t xml:space="preserve"> builds understanding of research and </w:t>
      </w:r>
      <w:r w:rsidRPr="00FE36EA">
        <w:rPr>
          <w:rFonts w:ascii="Arial Unicode MS" w:eastAsia="Arial Unicode MS" w:hAnsi="Arial Unicode MS" w:cs="Arial Unicode MS"/>
          <w:b/>
          <w:bCs/>
          <w:sz w:val="20"/>
          <w:szCs w:val="20"/>
        </w:rPr>
        <w:t>awareness</w:t>
      </w:r>
      <w:r w:rsidRPr="00FE36EA">
        <w:rPr>
          <w:rFonts w:ascii="Arial Unicode MS" w:eastAsia="Arial Unicode MS" w:hAnsi="Arial Unicode MS" w:cs="Arial Unicode MS"/>
          <w:sz w:val="20"/>
          <w:szCs w:val="20"/>
        </w:rPr>
        <w:t xml:space="preserve"> of solutions for all socio-economic contexts; and enables bringing to scale alternative care </w:t>
      </w:r>
      <w:r w:rsidRPr="00FE36EA">
        <w:rPr>
          <w:rFonts w:ascii="Arial Unicode MS" w:eastAsia="Arial Unicode MS" w:hAnsi="Arial Unicode MS" w:cs="Arial Unicode MS"/>
          <w:b/>
          <w:bCs/>
          <w:sz w:val="20"/>
          <w:szCs w:val="20"/>
        </w:rPr>
        <w:t>options</w:t>
      </w:r>
      <w:r w:rsidRPr="00FE36EA">
        <w:rPr>
          <w:rFonts w:ascii="Arial Unicode MS" w:eastAsia="Arial Unicode MS" w:hAnsi="Arial Unicode MS" w:cs="Arial Unicode MS"/>
          <w:sz w:val="20"/>
          <w:szCs w:val="20"/>
        </w:rPr>
        <w:t xml:space="preserve"> that are family-based and contextually relevant for children who need to be raised outside of their biological family. </w:t>
      </w:r>
      <w:r w:rsidR="00CD6DED" w:rsidRPr="00FE36EA">
        <w:rPr>
          <w:rFonts w:ascii="Arial Unicode MS" w:eastAsia="Arial Unicode MS" w:hAnsi="Arial Unicode MS" w:cs="Arial Unicode MS"/>
          <w:sz w:val="20"/>
          <w:szCs w:val="20"/>
        </w:rPr>
        <w:t xml:space="preserve"> </w:t>
      </w:r>
    </w:p>
    <w:p w14:paraId="5201961F" w14:textId="77777777" w:rsidR="00D6639A" w:rsidRPr="00FE36EA" w:rsidRDefault="00D6639A" w:rsidP="007A6CFE">
      <w:pPr>
        <w:pStyle w:val="NoSpacing"/>
        <w:jc w:val="both"/>
        <w:rPr>
          <w:rFonts w:ascii="Arial Unicode MS" w:eastAsia="Arial Unicode MS" w:hAnsi="Arial Unicode MS" w:cs="Arial Unicode MS"/>
          <w:sz w:val="20"/>
          <w:szCs w:val="20"/>
        </w:rPr>
      </w:pPr>
    </w:p>
    <w:p w14:paraId="2BDFAB34" w14:textId="657D5841" w:rsidR="004E782C" w:rsidRPr="00FE36EA" w:rsidRDefault="006C252E" w:rsidP="004E782C">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A</w:t>
      </w:r>
      <w:r w:rsidR="009E1AC9" w:rsidRPr="00FE36EA">
        <w:rPr>
          <w:rFonts w:ascii="Arial Unicode MS" w:eastAsia="Arial Unicode MS" w:hAnsi="Arial Unicode MS" w:cs="Arial Unicode MS"/>
          <w:sz w:val="20"/>
          <w:szCs w:val="20"/>
        </w:rPr>
        <w:t xml:space="preserve"> collective </w:t>
      </w:r>
      <w:r w:rsidR="00D6639A" w:rsidRPr="00FE36EA">
        <w:rPr>
          <w:rFonts w:ascii="Arial Unicode MS" w:eastAsia="Arial Unicode MS" w:hAnsi="Arial Unicode MS" w:cs="Arial Unicode MS"/>
          <w:sz w:val="20"/>
          <w:szCs w:val="20"/>
        </w:rPr>
        <w:t xml:space="preserve">set of </w:t>
      </w:r>
      <w:r w:rsidR="00D6639A" w:rsidRPr="00FE36EA">
        <w:rPr>
          <w:rFonts w:ascii="Arial Unicode MS" w:eastAsia="Arial Unicode MS" w:hAnsi="Arial Unicode MS" w:cs="Arial Unicode MS"/>
          <w:b/>
          <w:bCs/>
          <w:sz w:val="20"/>
          <w:szCs w:val="20"/>
        </w:rPr>
        <w:t>definitions and understanding</w:t>
      </w:r>
      <w:r w:rsidRPr="00FE36EA">
        <w:rPr>
          <w:rFonts w:ascii="Arial Unicode MS" w:eastAsia="Arial Unicode MS" w:hAnsi="Arial Unicode MS" w:cs="Arial Unicode MS"/>
          <w:b/>
          <w:bCs/>
          <w:sz w:val="20"/>
          <w:szCs w:val="20"/>
        </w:rPr>
        <w:t>s</w:t>
      </w:r>
      <w:r w:rsidR="00D6639A" w:rsidRPr="00FE36EA">
        <w:rPr>
          <w:rFonts w:ascii="Arial Unicode MS" w:eastAsia="Arial Unicode MS" w:hAnsi="Arial Unicode MS" w:cs="Arial Unicode MS"/>
          <w:sz w:val="20"/>
          <w:szCs w:val="20"/>
        </w:rPr>
        <w:t xml:space="preserve"> of what is needed and what works is imperative</w:t>
      </w:r>
      <w:r w:rsidR="00C53B98" w:rsidRPr="00FE36EA">
        <w:rPr>
          <w:rFonts w:ascii="Arial Unicode MS" w:eastAsia="Arial Unicode MS" w:hAnsi="Arial Unicode MS" w:cs="Arial Unicode MS"/>
          <w:sz w:val="20"/>
          <w:szCs w:val="20"/>
        </w:rPr>
        <w:t xml:space="preserve">, including specificity about </w:t>
      </w:r>
      <w:r w:rsidR="00D6639A" w:rsidRPr="00FE36EA">
        <w:rPr>
          <w:rFonts w:ascii="Arial Unicode MS" w:eastAsia="Arial Unicode MS" w:hAnsi="Arial Unicode MS" w:cs="Arial Unicode MS"/>
          <w:b/>
          <w:bCs/>
          <w:sz w:val="20"/>
          <w:szCs w:val="20"/>
        </w:rPr>
        <w:t>quality care</w:t>
      </w:r>
      <w:r w:rsidR="00D6639A" w:rsidRPr="00FE36EA">
        <w:rPr>
          <w:rFonts w:ascii="Arial Unicode MS" w:eastAsia="Arial Unicode MS" w:hAnsi="Arial Unicode MS" w:cs="Arial Unicode MS"/>
          <w:sz w:val="20"/>
          <w:szCs w:val="20"/>
        </w:rPr>
        <w:t xml:space="preserve"> </w:t>
      </w:r>
      <w:r w:rsidR="00C53B98" w:rsidRPr="00FE36EA">
        <w:rPr>
          <w:rFonts w:ascii="Arial Unicode MS" w:eastAsia="Arial Unicode MS" w:hAnsi="Arial Unicode MS" w:cs="Arial Unicode MS"/>
          <w:sz w:val="20"/>
          <w:szCs w:val="20"/>
        </w:rPr>
        <w:t xml:space="preserve">and the </w:t>
      </w:r>
      <w:r w:rsidR="009E1AC9" w:rsidRPr="00FE36EA">
        <w:rPr>
          <w:rFonts w:ascii="Arial Unicode MS" w:eastAsia="Arial Unicode MS" w:hAnsi="Arial Unicode MS" w:cs="Arial Unicode MS"/>
          <w:sz w:val="20"/>
          <w:szCs w:val="20"/>
        </w:rPr>
        <w:t>conditions and time</w:t>
      </w:r>
      <w:r w:rsidR="00C53B98" w:rsidRPr="00FE36EA">
        <w:rPr>
          <w:rFonts w:ascii="Arial Unicode MS" w:eastAsia="Arial Unicode MS" w:hAnsi="Arial Unicode MS" w:cs="Arial Unicode MS"/>
          <w:sz w:val="20"/>
          <w:szCs w:val="20"/>
        </w:rPr>
        <w:t xml:space="preserve"> duration for transitional care</w:t>
      </w:r>
      <w:r w:rsidR="00D6639A" w:rsidRPr="00FE36EA">
        <w:rPr>
          <w:rFonts w:ascii="Arial Unicode MS" w:eastAsia="Arial Unicode MS" w:hAnsi="Arial Unicode MS" w:cs="Arial Unicode MS"/>
          <w:sz w:val="20"/>
          <w:szCs w:val="20"/>
        </w:rPr>
        <w:t>. The absence of such definitions</w:t>
      </w:r>
      <w:r w:rsidR="009E1AC9" w:rsidRPr="00FE36EA">
        <w:rPr>
          <w:rFonts w:ascii="Arial Unicode MS" w:eastAsia="Arial Unicode MS" w:hAnsi="Arial Unicode MS" w:cs="Arial Unicode MS"/>
          <w:sz w:val="20"/>
          <w:szCs w:val="20"/>
        </w:rPr>
        <w:t xml:space="preserve"> </w:t>
      </w:r>
      <w:r w:rsidR="00D6639A" w:rsidRPr="00FE36EA">
        <w:rPr>
          <w:rFonts w:ascii="Arial Unicode MS" w:eastAsia="Arial Unicode MS" w:hAnsi="Arial Unicode MS" w:cs="Arial Unicode MS"/>
          <w:sz w:val="20"/>
          <w:szCs w:val="20"/>
        </w:rPr>
        <w:t xml:space="preserve">and </w:t>
      </w:r>
      <w:r w:rsidR="004E782C" w:rsidRPr="00FE36EA">
        <w:rPr>
          <w:rFonts w:ascii="Arial Unicode MS" w:eastAsia="Arial Unicode MS" w:hAnsi="Arial Unicode MS" w:cs="Arial Unicode MS"/>
          <w:sz w:val="20"/>
          <w:szCs w:val="20"/>
        </w:rPr>
        <w:t xml:space="preserve">the presence of </w:t>
      </w:r>
      <w:r w:rsidR="009E1AC9" w:rsidRPr="00FE36EA">
        <w:rPr>
          <w:rFonts w:ascii="Arial Unicode MS" w:eastAsia="Arial Unicode MS" w:hAnsi="Arial Unicode MS" w:cs="Arial Unicode MS"/>
          <w:sz w:val="20"/>
          <w:szCs w:val="20"/>
        </w:rPr>
        <w:t>disagreements</w:t>
      </w:r>
      <w:r w:rsidR="00D6639A" w:rsidRPr="00FE36EA">
        <w:rPr>
          <w:rFonts w:ascii="Arial Unicode MS" w:eastAsia="Arial Unicode MS" w:hAnsi="Arial Unicode MS" w:cs="Arial Unicode MS"/>
          <w:sz w:val="20"/>
          <w:szCs w:val="20"/>
        </w:rPr>
        <w:t xml:space="preserve"> deter some donors from investing in solutions</w:t>
      </w:r>
      <w:r w:rsidR="00A2330D" w:rsidRPr="00FE36EA">
        <w:rPr>
          <w:rFonts w:ascii="Arial Unicode MS" w:eastAsia="Arial Unicode MS" w:hAnsi="Arial Unicode MS" w:cs="Arial Unicode MS"/>
          <w:sz w:val="20"/>
          <w:szCs w:val="20"/>
        </w:rPr>
        <w:t xml:space="preserve"> and </w:t>
      </w:r>
      <w:r w:rsidR="00D6639A" w:rsidRPr="00FE36EA">
        <w:rPr>
          <w:rFonts w:ascii="Arial Unicode MS" w:eastAsia="Arial Unicode MS" w:hAnsi="Arial Unicode MS" w:cs="Arial Unicode MS"/>
          <w:sz w:val="20"/>
          <w:szCs w:val="20"/>
        </w:rPr>
        <w:t xml:space="preserve">governments from taking action. </w:t>
      </w:r>
      <w:r w:rsidR="004E782C" w:rsidRPr="00FE36EA">
        <w:rPr>
          <w:rFonts w:ascii="Arial Unicode MS" w:eastAsia="Arial Unicode MS" w:hAnsi="Arial Unicode MS" w:cs="Arial Unicode MS"/>
          <w:sz w:val="20"/>
          <w:szCs w:val="20"/>
        </w:rPr>
        <w:t>ECFG commissioned studies to understand key components for advancing a policy agenda</w:t>
      </w:r>
      <w:r w:rsidR="004E782C" w:rsidRPr="00FE36EA">
        <w:rPr>
          <w:rStyle w:val="FootnoteReference"/>
          <w:rFonts w:ascii="Arial Unicode MS" w:eastAsia="Arial Unicode MS" w:hAnsi="Arial Unicode MS" w:cs="Arial Unicode MS"/>
          <w:sz w:val="20"/>
          <w:szCs w:val="20"/>
        </w:rPr>
        <w:footnoteReference w:id="8"/>
      </w:r>
      <w:r w:rsidR="004E782C" w:rsidRPr="00FE36EA">
        <w:rPr>
          <w:rFonts w:ascii="Arial Unicode MS" w:eastAsia="Arial Unicode MS" w:hAnsi="Arial Unicode MS" w:cs="Arial Unicode MS"/>
          <w:sz w:val="20"/>
          <w:szCs w:val="20"/>
        </w:rPr>
        <w:t xml:space="preserve">. The studies affirmed that successful strategies have </w:t>
      </w:r>
      <w:r w:rsidR="004E782C" w:rsidRPr="00FE36EA">
        <w:rPr>
          <w:rFonts w:ascii="Arial Unicode MS" w:eastAsia="Arial Unicode MS" w:hAnsi="Arial Unicode MS" w:cs="Arial Unicode MS"/>
          <w:b/>
          <w:bCs/>
          <w:sz w:val="20"/>
          <w:szCs w:val="20"/>
        </w:rPr>
        <w:t>common understanding</w:t>
      </w:r>
      <w:r w:rsidR="004E782C" w:rsidRPr="00FE36EA">
        <w:rPr>
          <w:rFonts w:ascii="Arial Unicode MS" w:eastAsia="Arial Unicode MS" w:hAnsi="Arial Unicode MS" w:cs="Arial Unicode MS"/>
          <w:sz w:val="20"/>
          <w:szCs w:val="20"/>
        </w:rPr>
        <w:t xml:space="preserve"> of </w:t>
      </w:r>
      <w:r w:rsidR="004E782C" w:rsidRPr="00FE36EA">
        <w:rPr>
          <w:rFonts w:ascii="Arial Unicode MS" w:eastAsia="Arial Unicode MS" w:hAnsi="Arial Unicode MS" w:cs="Arial Unicode MS"/>
          <w:b/>
          <w:bCs/>
          <w:sz w:val="20"/>
          <w:szCs w:val="20"/>
        </w:rPr>
        <w:t>problem definition</w:t>
      </w:r>
      <w:r w:rsidR="004E782C" w:rsidRPr="00FE36EA">
        <w:rPr>
          <w:rFonts w:ascii="Arial Unicode MS" w:eastAsia="Arial Unicode MS" w:hAnsi="Arial Unicode MS" w:cs="Arial Unicode MS"/>
          <w:sz w:val="20"/>
          <w:szCs w:val="20"/>
        </w:rPr>
        <w:t xml:space="preserve"> including articulation of problem, consequences, solutions, and importance. </w:t>
      </w:r>
      <w:r w:rsidR="00825954" w:rsidRPr="00FE36EA">
        <w:rPr>
          <w:rFonts w:ascii="Arial Unicode MS" w:eastAsia="Arial Unicode MS" w:hAnsi="Arial Unicode MS" w:cs="Arial Unicode MS"/>
          <w:sz w:val="20"/>
          <w:szCs w:val="20"/>
        </w:rPr>
        <w:t>C</w:t>
      </w:r>
      <w:r w:rsidR="004E782C" w:rsidRPr="00FE36EA">
        <w:rPr>
          <w:rFonts w:ascii="Arial Unicode MS" w:eastAsia="Arial Unicode MS" w:hAnsi="Arial Unicode MS" w:cs="Arial Unicode MS"/>
          <w:sz w:val="20"/>
          <w:szCs w:val="20"/>
        </w:rPr>
        <w:t xml:space="preserve">larity facilitates cohesive narrative which strengthens coalition-building, governance structures, and alignment. </w:t>
      </w:r>
      <w:r w:rsidR="00FC1331" w:rsidRPr="00FE36EA">
        <w:rPr>
          <w:rFonts w:ascii="Arial Unicode MS" w:eastAsia="Arial Unicode MS" w:hAnsi="Arial Unicode MS" w:cs="Arial Unicode MS"/>
          <w:sz w:val="20"/>
          <w:szCs w:val="20"/>
        </w:rPr>
        <w:t xml:space="preserve">Subsequent stakeholder consultations confirmed this priority and interest in delineating quality alternative care and increasing </w:t>
      </w:r>
      <w:r w:rsidR="00FC1331" w:rsidRPr="00FE36EA">
        <w:rPr>
          <w:rFonts w:ascii="Arial Unicode MS" w:eastAsia="Arial Unicode MS" w:hAnsi="Arial Unicode MS" w:cs="Arial Unicode MS"/>
          <w:b/>
          <w:bCs/>
          <w:sz w:val="20"/>
          <w:szCs w:val="20"/>
        </w:rPr>
        <w:t xml:space="preserve">direct participation </w:t>
      </w:r>
      <w:r w:rsidR="00825954" w:rsidRPr="00FE36EA">
        <w:rPr>
          <w:rFonts w:ascii="Arial Unicode MS" w:eastAsia="Arial Unicode MS" w:hAnsi="Arial Unicode MS" w:cs="Arial Unicode MS"/>
          <w:b/>
          <w:bCs/>
          <w:sz w:val="20"/>
          <w:szCs w:val="20"/>
        </w:rPr>
        <w:t xml:space="preserve">by </w:t>
      </w:r>
      <w:r w:rsidR="00FC1331" w:rsidRPr="00FE36EA">
        <w:rPr>
          <w:rFonts w:ascii="Arial Unicode MS" w:eastAsia="Arial Unicode MS" w:hAnsi="Arial Unicode MS" w:cs="Arial Unicode MS"/>
          <w:b/>
          <w:bCs/>
          <w:sz w:val="20"/>
          <w:szCs w:val="20"/>
        </w:rPr>
        <w:t>affected and marginalized communities</w:t>
      </w:r>
      <w:r w:rsidR="00FC1331" w:rsidRPr="00FE36EA">
        <w:rPr>
          <w:rFonts w:ascii="Arial Unicode MS" w:eastAsia="Arial Unicode MS" w:hAnsi="Arial Unicode MS" w:cs="Arial Unicode MS"/>
          <w:sz w:val="20"/>
          <w:szCs w:val="20"/>
        </w:rPr>
        <w:t>.</w:t>
      </w:r>
      <w:r w:rsidR="00FC1331" w:rsidRPr="00FE36EA">
        <w:rPr>
          <w:rStyle w:val="FootnoteReference"/>
          <w:rFonts w:ascii="Arial Unicode MS" w:eastAsia="Arial Unicode MS" w:hAnsi="Arial Unicode MS" w:cs="Arial Unicode MS"/>
          <w:sz w:val="20"/>
          <w:szCs w:val="20"/>
        </w:rPr>
        <w:footnoteReference w:id="9"/>
      </w:r>
    </w:p>
    <w:p w14:paraId="3F64CB60" w14:textId="77777777" w:rsidR="009E55BF" w:rsidRPr="00FE36EA" w:rsidRDefault="009E55BF" w:rsidP="009E55BF">
      <w:pPr>
        <w:jc w:val="both"/>
        <w:rPr>
          <w:rFonts w:ascii="Arial Unicode MS" w:eastAsia="Arial Unicode MS" w:hAnsi="Arial Unicode MS" w:cs="Arial Unicode MS"/>
          <w:b/>
          <w:bCs/>
          <w:sz w:val="20"/>
          <w:szCs w:val="20"/>
        </w:rPr>
      </w:pPr>
    </w:p>
    <w:p w14:paraId="18DAFE1D" w14:textId="13ECA756" w:rsidR="009E55BF" w:rsidRPr="00FE36EA" w:rsidRDefault="009E55BF" w:rsidP="009E55B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In considering </w:t>
      </w:r>
      <w:r w:rsidR="009F3968" w:rsidRPr="00FE36EA">
        <w:rPr>
          <w:rFonts w:ascii="Arial Unicode MS" w:eastAsia="Arial Unicode MS" w:hAnsi="Arial Unicode MS" w:cs="Arial Unicode MS"/>
          <w:sz w:val="20"/>
          <w:szCs w:val="20"/>
        </w:rPr>
        <w:t xml:space="preserve">the </w:t>
      </w:r>
      <w:r w:rsidRPr="00FE36EA">
        <w:rPr>
          <w:rFonts w:ascii="Arial Unicode MS" w:eastAsia="Arial Unicode MS" w:hAnsi="Arial Unicode MS" w:cs="Arial Unicode MS"/>
          <w:sz w:val="20"/>
          <w:szCs w:val="20"/>
        </w:rPr>
        <w:t>best interest</w:t>
      </w:r>
      <w:r w:rsidR="004607C5" w:rsidRPr="00FE36EA">
        <w:rPr>
          <w:rFonts w:ascii="Arial Unicode MS" w:eastAsia="Arial Unicode MS" w:hAnsi="Arial Unicode MS" w:cs="Arial Unicode MS"/>
          <w:sz w:val="20"/>
          <w:szCs w:val="20"/>
        </w:rPr>
        <w:t>s</w:t>
      </w:r>
      <w:r w:rsidRPr="00FE36EA">
        <w:rPr>
          <w:rFonts w:ascii="Arial Unicode MS" w:eastAsia="Arial Unicode MS" w:hAnsi="Arial Unicode MS" w:cs="Arial Unicode MS"/>
          <w:sz w:val="20"/>
          <w:szCs w:val="20"/>
        </w:rPr>
        <w:t xml:space="preserve"> of the child, </w:t>
      </w:r>
      <w:r w:rsidRPr="00FE36EA">
        <w:rPr>
          <w:rFonts w:ascii="Arial Unicode MS" w:eastAsia="Arial Unicode MS" w:hAnsi="Arial Unicode MS" w:cs="Arial Unicode MS"/>
          <w:b/>
          <w:bCs/>
          <w:sz w:val="20"/>
          <w:szCs w:val="20"/>
        </w:rPr>
        <w:t>concepts</w:t>
      </w:r>
      <w:r w:rsidRPr="00FE36EA">
        <w:rPr>
          <w:rFonts w:ascii="Arial Unicode MS" w:eastAsia="Arial Unicode MS" w:hAnsi="Arial Unicode MS" w:cs="Arial Unicode MS"/>
          <w:sz w:val="20"/>
          <w:szCs w:val="20"/>
        </w:rPr>
        <w:t xml:space="preserve"> of whole</w:t>
      </w:r>
      <w:r w:rsidRPr="00FE36EA">
        <w:rPr>
          <w:rFonts w:ascii="Arial Unicode MS" w:eastAsia="Arial Unicode MS" w:hAnsi="Arial Unicode MS" w:cs="Arial Unicode MS"/>
          <w:sz w:val="20"/>
          <w:szCs w:val="20"/>
        </w:rPr>
        <w:softHyphen/>
        <w:t xml:space="preserve"> child, family</w:t>
      </w:r>
      <w:r w:rsidRPr="00FE36EA">
        <w:rPr>
          <w:rFonts w:ascii="Arial Unicode MS" w:eastAsia="Arial Unicode MS" w:hAnsi="Arial Unicode MS" w:cs="Arial Unicode MS"/>
          <w:sz w:val="20"/>
          <w:szCs w:val="20"/>
        </w:rPr>
        <w:softHyphen/>
        <w:t xml:space="preserve">-centered, ages and stages approach and of life development course are often overwhelming and confusing, making it difficult to set objectives and measure success. These approaches </w:t>
      </w:r>
      <w:r w:rsidR="009F3968" w:rsidRPr="00FE36EA">
        <w:rPr>
          <w:rFonts w:ascii="Arial Unicode MS" w:eastAsia="Arial Unicode MS" w:hAnsi="Arial Unicode MS" w:cs="Arial Unicode MS"/>
          <w:sz w:val="20"/>
          <w:szCs w:val="20"/>
        </w:rPr>
        <w:t xml:space="preserve">also </w:t>
      </w:r>
      <w:r w:rsidRPr="00FE36EA">
        <w:rPr>
          <w:rFonts w:ascii="Arial Unicode MS" w:eastAsia="Arial Unicode MS" w:hAnsi="Arial Unicode MS" w:cs="Arial Unicode MS"/>
          <w:sz w:val="20"/>
          <w:szCs w:val="20"/>
        </w:rPr>
        <w:t xml:space="preserve">require collaboration across government agencies and non-governmental organizations that frequently lack </w:t>
      </w:r>
      <w:r w:rsidRPr="00FE36EA">
        <w:rPr>
          <w:rFonts w:ascii="Arial Unicode MS" w:eastAsia="Arial Unicode MS" w:hAnsi="Arial Unicode MS" w:cs="Arial Unicode MS"/>
          <w:b/>
          <w:bCs/>
          <w:sz w:val="20"/>
          <w:szCs w:val="20"/>
        </w:rPr>
        <w:t xml:space="preserve">synergistic mechanisms </w:t>
      </w:r>
      <w:r w:rsidRPr="00FE36EA">
        <w:rPr>
          <w:rFonts w:ascii="Arial Unicode MS" w:eastAsia="Arial Unicode MS" w:hAnsi="Arial Unicode MS" w:cs="Arial Unicode MS"/>
          <w:sz w:val="20"/>
          <w:szCs w:val="20"/>
        </w:rPr>
        <w:t xml:space="preserve">for shared vision, strategy, and complementary resource allocations. </w:t>
      </w:r>
      <w:r w:rsidR="00825954" w:rsidRPr="00FE36EA">
        <w:rPr>
          <w:rFonts w:ascii="Arial Unicode MS" w:eastAsia="Arial Unicode MS" w:hAnsi="Arial Unicode MS" w:cs="Arial Unicode MS"/>
          <w:sz w:val="20"/>
          <w:szCs w:val="20"/>
        </w:rPr>
        <w:t xml:space="preserve">Greater understanding of the terms </w:t>
      </w:r>
      <w:r w:rsidR="00FE348A" w:rsidRPr="00FE36EA">
        <w:rPr>
          <w:rFonts w:ascii="Arial Unicode MS" w:eastAsia="Arial Unicode MS" w:hAnsi="Arial Unicode MS" w:cs="Arial Unicode MS"/>
          <w:sz w:val="20"/>
          <w:szCs w:val="20"/>
        </w:rPr>
        <w:t xml:space="preserve">would be beneficial. </w:t>
      </w:r>
    </w:p>
    <w:p w14:paraId="0F76F72B" w14:textId="77777777" w:rsidR="009E55BF" w:rsidRPr="00FE36EA" w:rsidRDefault="009E55BF" w:rsidP="004E782C">
      <w:pPr>
        <w:pStyle w:val="NoSpacing"/>
        <w:jc w:val="both"/>
        <w:rPr>
          <w:rFonts w:ascii="Arial Unicode MS" w:eastAsia="Arial Unicode MS" w:hAnsi="Arial Unicode MS" w:cs="Arial Unicode MS"/>
          <w:sz w:val="20"/>
          <w:szCs w:val="20"/>
        </w:rPr>
      </w:pPr>
    </w:p>
    <w:p w14:paraId="43B59AEE" w14:textId="145EE10F" w:rsidR="001A23E5" w:rsidRPr="00FE36EA" w:rsidRDefault="004E782C" w:rsidP="001A23E5">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Despite the absence of </w:t>
      </w:r>
      <w:r w:rsidR="00B97DCC" w:rsidRPr="00FE36EA">
        <w:rPr>
          <w:rFonts w:ascii="Arial Unicode MS" w:eastAsia="Arial Unicode MS" w:hAnsi="Arial Unicode MS" w:cs="Arial Unicode MS"/>
          <w:sz w:val="20"/>
          <w:szCs w:val="20"/>
        </w:rPr>
        <w:t xml:space="preserve">clear </w:t>
      </w:r>
      <w:r w:rsidRPr="00FE36EA">
        <w:rPr>
          <w:rFonts w:ascii="Arial Unicode MS" w:eastAsia="Arial Unicode MS" w:hAnsi="Arial Unicode MS" w:cs="Arial Unicode MS"/>
          <w:sz w:val="20"/>
          <w:szCs w:val="20"/>
        </w:rPr>
        <w:t xml:space="preserve">definitions, there is growing consensus and evidence about </w:t>
      </w:r>
      <w:r w:rsidRPr="00FE36EA">
        <w:rPr>
          <w:rFonts w:ascii="Arial Unicode MS" w:eastAsia="Arial Unicode MS" w:hAnsi="Arial Unicode MS" w:cs="Arial Unicode MS"/>
          <w:b/>
          <w:bCs/>
          <w:sz w:val="20"/>
          <w:szCs w:val="20"/>
        </w:rPr>
        <w:t>interventions that work</w:t>
      </w:r>
      <w:r w:rsidRPr="00FE36EA">
        <w:rPr>
          <w:rFonts w:ascii="Arial Unicode MS" w:eastAsia="Arial Unicode MS" w:hAnsi="Arial Unicode MS" w:cs="Arial Unicode MS"/>
          <w:sz w:val="20"/>
          <w:szCs w:val="20"/>
        </w:rPr>
        <w:t>.</w:t>
      </w:r>
      <w:r w:rsidR="00EE7041" w:rsidRPr="00FE36EA">
        <w:rPr>
          <w:rFonts w:ascii="Arial Unicode MS" w:eastAsia="Arial Unicode MS" w:hAnsi="Arial Unicode MS" w:cs="Arial Unicode MS"/>
          <w:sz w:val="20"/>
          <w:szCs w:val="20"/>
        </w:rPr>
        <w:t xml:space="preserve"> </w:t>
      </w:r>
      <w:r w:rsidR="00D828D5" w:rsidRPr="00FE36EA">
        <w:rPr>
          <w:rFonts w:ascii="Arial Unicode MS" w:eastAsia="Arial Unicode MS" w:hAnsi="Arial Unicode MS" w:cs="Arial Unicode MS"/>
          <w:sz w:val="20"/>
          <w:szCs w:val="20"/>
        </w:rPr>
        <w:t>C</w:t>
      </w:r>
      <w:r w:rsidR="009E55BF" w:rsidRPr="00FE36EA">
        <w:rPr>
          <w:rFonts w:ascii="Arial Unicode MS" w:eastAsia="Arial Unicode MS" w:hAnsi="Arial Unicode MS" w:cs="Arial Unicode MS"/>
          <w:sz w:val="20"/>
          <w:szCs w:val="20"/>
        </w:rPr>
        <w:t xml:space="preserve">hildren thrive best when they live with a family and enjoy </w:t>
      </w:r>
      <w:r w:rsidR="009E55BF" w:rsidRPr="00FE36EA">
        <w:rPr>
          <w:rFonts w:ascii="Arial Unicode MS" w:eastAsia="Arial Unicode MS" w:hAnsi="Arial Unicode MS" w:cs="Arial Unicode MS"/>
          <w:b/>
          <w:bCs/>
          <w:sz w:val="20"/>
          <w:szCs w:val="20"/>
        </w:rPr>
        <w:t>community-based</w:t>
      </w:r>
      <w:r w:rsidR="009E55BF" w:rsidRPr="00FE36EA">
        <w:rPr>
          <w:rFonts w:ascii="Arial Unicode MS" w:eastAsia="Arial Unicode MS" w:hAnsi="Arial Unicode MS" w:cs="Arial Unicode MS"/>
          <w:sz w:val="20"/>
          <w:szCs w:val="20"/>
        </w:rPr>
        <w:t xml:space="preserve"> support. </w:t>
      </w:r>
      <w:r w:rsidR="000C2A51" w:rsidRPr="00FE36EA">
        <w:rPr>
          <w:rFonts w:ascii="Arial Unicode MS" w:eastAsia="Arial Unicode MS" w:hAnsi="Arial Unicode MS" w:cs="Arial Unicode MS"/>
          <w:b/>
          <w:bCs/>
          <w:sz w:val="20"/>
          <w:szCs w:val="20"/>
        </w:rPr>
        <w:t>Child protection</w:t>
      </w:r>
      <w:r w:rsidR="000C2A51" w:rsidRPr="00FE36EA">
        <w:rPr>
          <w:rFonts w:ascii="Arial Unicode MS" w:eastAsia="Arial Unicode MS" w:hAnsi="Arial Unicode MS" w:cs="Arial Unicode MS"/>
          <w:sz w:val="20"/>
          <w:szCs w:val="20"/>
        </w:rPr>
        <w:t xml:space="preserve"> remains critical, but a paradigm shift could strengthen </w:t>
      </w:r>
      <w:r w:rsidR="000C2A51" w:rsidRPr="00FE36EA">
        <w:rPr>
          <w:rFonts w:ascii="Arial Unicode MS" w:eastAsia="Arial Unicode MS" w:hAnsi="Arial Unicode MS" w:cs="Arial Unicode MS"/>
          <w:b/>
          <w:bCs/>
          <w:sz w:val="20"/>
          <w:szCs w:val="20"/>
        </w:rPr>
        <w:t>preventative systems</w:t>
      </w:r>
      <w:r w:rsidR="000C2A51" w:rsidRPr="00FE36EA">
        <w:rPr>
          <w:rFonts w:ascii="Arial Unicode MS" w:eastAsia="Arial Unicode MS" w:hAnsi="Arial Unicode MS" w:cs="Arial Unicode MS"/>
          <w:sz w:val="20"/>
          <w:szCs w:val="20"/>
        </w:rPr>
        <w:t xml:space="preserve"> that are inclusive and build on </w:t>
      </w:r>
      <w:r w:rsidR="000C2A51" w:rsidRPr="00FE36EA">
        <w:rPr>
          <w:rFonts w:ascii="Arial Unicode MS" w:eastAsia="Arial Unicode MS" w:hAnsi="Arial Unicode MS" w:cs="Arial Unicode MS"/>
          <w:sz w:val="20"/>
          <w:szCs w:val="20"/>
        </w:rPr>
        <w:lastRenderedPageBreak/>
        <w:t xml:space="preserve">traditions of care. </w:t>
      </w:r>
      <w:r w:rsidR="001A23E5" w:rsidRPr="00FE36EA">
        <w:rPr>
          <w:rFonts w:ascii="Arial Unicode MS" w:eastAsia="Arial Unicode MS" w:hAnsi="Arial Unicode MS" w:cs="Arial Unicode MS"/>
          <w:sz w:val="20"/>
          <w:szCs w:val="20"/>
        </w:rPr>
        <w:t xml:space="preserve">As donors we invest in implementation efforts around the </w:t>
      </w:r>
      <w:r w:rsidR="00EE7041" w:rsidRPr="00FE36EA">
        <w:rPr>
          <w:rFonts w:ascii="Arial Unicode MS" w:eastAsia="Arial Unicode MS" w:hAnsi="Arial Unicode MS" w:cs="Arial Unicode MS"/>
          <w:sz w:val="20"/>
          <w:szCs w:val="20"/>
        </w:rPr>
        <w:t>world,</w:t>
      </w:r>
      <w:r w:rsidR="001A23E5" w:rsidRPr="00FE36EA">
        <w:rPr>
          <w:rFonts w:ascii="Arial Unicode MS" w:eastAsia="Arial Unicode MS" w:hAnsi="Arial Unicode MS" w:cs="Arial Unicode MS"/>
          <w:sz w:val="20"/>
          <w:szCs w:val="20"/>
        </w:rPr>
        <w:t xml:space="preserve"> </w:t>
      </w:r>
      <w:r w:rsidR="00EE7041" w:rsidRPr="00FE36EA">
        <w:rPr>
          <w:rFonts w:ascii="Arial Unicode MS" w:eastAsia="Arial Unicode MS" w:hAnsi="Arial Unicode MS" w:cs="Arial Unicode MS"/>
          <w:sz w:val="20"/>
          <w:szCs w:val="20"/>
        </w:rPr>
        <w:t xml:space="preserve">working directly with communities and governments </w:t>
      </w:r>
      <w:r w:rsidR="001A23E5" w:rsidRPr="00FE36EA">
        <w:rPr>
          <w:rFonts w:ascii="Arial Unicode MS" w:eastAsia="Arial Unicode MS" w:hAnsi="Arial Unicode MS" w:cs="Arial Unicode MS"/>
          <w:sz w:val="20"/>
          <w:szCs w:val="20"/>
        </w:rPr>
        <w:t>to prioritize family care.</w:t>
      </w:r>
      <w:r w:rsidR="001A23E5" w:rsidRPr="00FE36EA">
        <w:rPr>
          <w:rStyle w:val="FootnoteReference"/>
          <w:rFonts w:ascii="Arial Unicode MS" w:eastAsia="Arial Unicode MS" w:hAnsi="Arial Unicode MS" w:cs="Arial Unicode MS"/>
          <w:sz w:val="20"/>
          <w:szCs w:val="20"/>
        </w:rPr>
        <w:footnoteReference w:id="10"/>
      </w:r>
      <w:r w:rsidR="000C2A51" w:rsidRPr="00FE36EA">
        <w:rPr>
          <w:rFonts w:ascii="Arial Unicode MS" w:eastAsia="Arial Unicode MS" w:hAnsi="Arial Unicode MS" w:cs="Arial Unicode MS"/>
          <w:sz w:val="20"/>
          <w:szCs w:val="20"/>
        </w:rPr>
        <w:t xml:space="preserve"> </w:t>
      </w:r>
    </w:p>
    <w:p w14:paraId="3245174B" w14:textId="77777777" w:rsidR="001A23E5" w:rsidRPr="00FE36EA" w:rsidRDefault="001A23E5" w:rsidP="009E55BF">
      <w:pPr>
        <w:pStyle w:val="NoSpacing"/>
        <w:jc w:val="both"/>
        <w:rPr>
          <w:rFonts w:ascii="Arial Unicode MS" w:eastAsia="Arial Unicode MS" w:hAnsi="Arial Unicode MS" w:cs="Arial Unicode MS"/>
          <w:sz w:val="20"/>
          <w:szCs w:val="20"/>
        </w:rPr>
      </w:pPr>
    </w:p>
    <w:p w14:paraId="6F2AB34F" w14:textId="16ECC38F" w:rsidR="009E55BF" w:rsidRPr="00FE36EA" w:rsidRDefault="009E55BF" w:rsidP="009E55B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Although the dangers of large institutions are abundant, many governments and funders continue to provide them financial support. The process </w:t>
      </w:r>
      <w:r w:rsidR="00A7352D" w:rsidRPr="00FE36EA">
        <w:rPr>
          <w:rFonts w:ascii="Arial Unicode MS" w:eastAsia="Arial Unicode MS" w:hAnsi="Arial Unicode MS" w:cs="Arial Unicode MS"/>
          <w:sz w:val="20"/>
          <w:szCs w:val="20"/>
        </w:rPr>
        <w:t xml:space="preserve">to prioritize family and community-based care </w:t>
      </w:r>
      <w:r w:rsidRPr="00FE36EA">
        <w:rPr>
          <w:rFonts w:ascii="Arial Unicode MS" w:eastAsia="Arial Unicode MS" w:hAnsi="Arial Unicode MS" w:cs="Arial Unicode MS"/>
          <w:sz w:val="20"/>
          <w:szCs w:val="20"/>
        </w:rPr>
        <w:t xml:space="preserve">requires collaboration with </w:t>
      </w:r>
      <w:r w:rsidRPr="00FE36EA">
        <w:rPr>
          <w:rFonts w:ascii="Arial Unicode MS" w:eastAsia="Arial Unicode MS" w:hAnsi="Arial Unicode MS" w:cs="Arial Unicode MS"/>
          <w:b/>
          <w:bCs/>
          <w:sz w:val="20"/>
          <w:szCs w:val="20"/>
        </w:rPr>
        <w:t>government</w:t>
      </w:r>
      <w:r w:rsidR="0037056B" w:rsidRPr="00FE36EA">
        <w:rPr>
          <w:rFonts w:ascii="Arial Unicode MS" w:eastAsia="Arial Unicode MS" w:hAnsi="Arial Unicode MS" w:cs="Arial Unicode MS"/>
          <w:b/>
          <w:bCs/>
          <w:sz w:val="20"/>
          <w:szCs w:val="20"/>
        </w:rPr>
        <w:t xml:space="preserve">s </w:t>
      </w:r>
      <w:r w:rsidRPr="00FE36EA">
        <w:rPr>
          <w:rFonts w:ascii="Arial Unicode MS" w:eastAsia="Arial Unicode MS" w:hAnsi="Arial Unicode MS" w:cs="Arial Unicode MS"/>
          <w:sz w:val="20"/>
          <w:szCs w:val="20"/>
        </w:rPr>
        <w:t xml:space="preserve">to </w:t>
      </w:r>
      <w:r w:rsidR="0037056B" w:rsidRPr="00FE36EA">
        <w:rPr>
          <w:rFonts w:ascii="Arial Unicode MS" w:eastAsia="Arial Unicode MS" w:hAnsi="Arial Unicode MS" w:cs="Arial Unicode MS"/>
          <w:sz w:val="20"/>
          <w:szCs w:val="20"/>
        </w:rPr>
        <w:t>accelerate</w:t>
      </w:r>
      <w:r w:rsidRPr="00FE36EA">
        <w:rPr>
          <w:rFonts w:ascii="Arial Unicode MS" w:eastAsia="Arial Unicode MS" w:hAnsi="Arial Unicode MS" w:cs="Arial Unicode MS"/>
          <w:sz w:val="20"/>
          <w:szCs w:val="20"/>
        </w:rPr>
        <w:t xml:space="preserve"> policy implementation and </w:t>
      </w:r>
      <w:r w:rsidRPr="00FE36EA">
        <w:rPr>
          <w:rFonts w:ascii="Arial Unicode MS" w:eastAsia="Arial Unicode MS" w:hAnsi="Arial Unicode MS" w:cs="Arial Unicode MS"/>
          <w:b/>
          <w:bCs/>
          <w:sz w:val="20"/>
          <w:szCs w:val="20"/>
        </w:rPr>
        <w:t>shift funding priorities</w:t>
      </w:r>
      <w:r w:rsidRPr="00FE36EA">
        <w:rPr>
          <w:rFonts w:ascii="Arial Unicode MS" w:eastAsia="Arial Unicode MS" w:hAnsi="Arial Unicode MS" w:cs="Arial Unicode MS"/>
          <w:sz w:val="20"/>
          <w:szCs w:val="20"/>
        </w:rPr>
        <w:t xml:space="preserve"> to family- and community-based support. A well-trained social workforce is </w:t>
      </w:r>
      <w:r w:rsidR="003423D8" w:rsidRPr="00FE36EA">
        <w:rPr>
          <w:rFonts w:ascii="Arial Unicode MS" w:eastAsia="Arial Unicode MS" w:hAnsi="Arial Unicode MS" w:cs="Arial Unicode MS"/>
          <w:sz w:val="20"/>
          <w:szCs w:val="20"/>
        </w:rPr>
        <w:t>essential to</w:t>
      </w:r>
      <w:r w:rsidRPr="00FE36EA">
        <w:rPr>
          <w:rFonts w:ascii="Arial Unicode MS" w:eastAsia="Arial Unicode MS" w:hAnsi="Arial Unicode MS" w:cs="Arial Unicode MS"/>
          <w:sz w:val="20"/>
          <w:szCs w:val="20"/>
        </w:rPr>
        <w:t xml:space="preserve"> transition </w:t>
      </w:r>
      <w:r w:rsidR="003423D8" w:rsidRPr="00FE36EA">
        <w:rPr>
          <w:rFonts w:ascii="Arial Unicode MS" w:eastAsia="Arial Unicode MS" w:hAnsi="Arial Unicode MS" w:cs="Arial Unicode MS"/>
          <w:sz w:val="20"/>
          <w:szCs w:val="20"/>
        </w:rPr>
        <w:t xml:space="preserve">children </w:t>
      </w:r>
      <w:r w:rsidRPr="00FE36EA">
        <w:rPr>
          <w:rFonts w:ascii="Arial Unicode MS" w:eastAsia="Arial Unicode MS" w:hAnsi="Arial Unicode MS" w:cs="Arial Unicode MS"/>
          <w:sz w:val="20"/>
          <w:szCs w:val="20"/>
        </w:rPr>
        <w:t>to families and create local environment</w:t>
      </w:r>
      <w:r w:rsidR="00EE7041" w:rsidRPr="00FE36EA">
        <w:rPr>
          <w:rFonts w:ascii="Arial Unicode MS" w:eastAsia="Arial Unicode MS" w:hAnsi="Arial Unicode MS" w:cs="Arial Unicode MS"/>
          <w:sz w:val="20"/>
          <w:szCs w:val="20"/>
        </w:rPr>
        <w:t>s</w:t>
      </w:r>
      <w:r w:rsidRPr="00FE36EA">
        <w:rPr>
          <w:rFonts w:ascii="Arial Unicode MS" w:eastAsia="Arial Unicode MS" w:hAnsi="Arial Unicode MS" w:cs="Arial Unicode MS"/>
          <w:sz w:val="20"/>
          <w:szCs w:val="20"/>
        </w:rPr>
        <w:t xml:space="preserve"> where all children thrive. </w:t>
      </w:r>
    </w:p>
    <w:p w14:paraId="3592D75B" w14:textId="77777777" w:rsidR="00CD6DED" w:rsidRPr="00FE36EA" w:rsidRDefault="00CD6DED" w:rsidP="009E55BF">
      <w:pPr>
        <w:pStyle w:val="NoSpacing"/>
        <w:jc w:val="both"/>
        <w:rPr>
          <w:rFonts w:ascii="Arial Unicode MS" w:eastAsia="Arial Unicode MS" w:hAnsi="Arial Unicode MS" w:cs="Arial Unicode MS"/>
          <w:sz w:val="20"/>
          <w:szCs w:val="20"/>
        </w:rPr>
      </w:pPr>
    </w:p>
    <w:p w14:paraId="56D119FE" w14:textId="69C57A13" w:rsidR="00E7423F" w:rsidRPr="00FE36EA" w:rsidRDefault="009E55BF" w:rsidP="00E7423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In recent years, inconsistencies in CRC and CRPD </w:t>
      </w:r>
      <w:r w:rsidR="003423D8" w:rsidRPr="00FE36EA">
        <w:rPr>
          <w:rFonts w:ascii="Arial Unicode MS" w:eastAsia="Arial Unicode MS" w:hAnsi="Arial Unicode MS" w:cs="Arial Unicode MS"/>
          <w:sz w:val="20"/>
          <w:szCs w:val="20"/>
        </w:rPr>
        <w:t>C</w:t>
      </w:r>
      <w:r w:rsidR="00C53B98" w:rsidRPr="00FE36EA">
        <w:rPr>
          <w:rFonts w:ascii="Arial Unicode MS" w:eastAsia="Arial Unicode MS" w:hAnsi="Arial Unicode MS" w:cs="Arial Unicode MS"/>
          <w:sz w:val="20"/>
          <w:szCs w:val="20"/>
        </w:rPr>
        <w:t xml:space="preserve">ommittees’ </w:t>
      </w:r>
      <w:r w:rsidRPr="00FE36EA">
        <w:rPr>
          <w:rFonts w:ascii="Arial Unicode MS" w:eastAsia="Arial Unicode MS" w:hAnsi="Arial Unicode MS" w:cs="Arial Unicode MS"/>
          <w:sz w:val="20"/>
          <w:szCs w:val="20"/>
        </w:rPr>
        <w:t xml:space="preserve">affirmation of child rights and protections have surfaced disagreements surrounding placement of children in </w:t>
      </w:r>
      <w:r w:rsidRPr="00FE36EA">
        <w:rPr>
          <w:rFonts w:ascii="Arial Unicode MS" w:eastAsia="Arial Unicode MS" w:hAnsi="Arial Unicode MS" w:cs="Arial Unicode MS"/>
          <w:b/>
          <w:bCs/>
          <w:sz w:val="20"/>
          <w:szCs w:val="20"/>
        </w:rPr>
        <w:t>residential care</w:t>
      </w:r>
      <w:r w:rsidRPr="00FE36EA">
        <w:rPr>
          <w:rFonts w:ascii="Arial Unicode MS" w:eastAsia="Arial Unicode MS" w:hAnsi="Arial Unicode MS" w:cs="Arial Unicode MS"/>
          <w:sz w:val="20"/>
          <w:szCs w:val="20"/>
        </w:rPr>
        <w:t xml:space="preserve">, including </w:t>
      </w:r>
      <w:r w:rsidR="00C53B98" w:rsidRPr="00FE36EA">
        <w:rPr>
          <w:rFonts w:ascii="Arial Unicode MS" w:eastAsia="Arial Unicode MS" w:hAnsi="Arial Unicode MS" w:cs="Arial Unicode MS"/>
          <w:sz w:val="20"/>
          <w:szCs w:val="20"/>
        </w:rPr>
        <w:t xml:space="preserve">quality of care, accountability, and </w:t>
      </w:r>
      <w:r w:rsidRPr="00FE36EA">
        <w:rPr>
          <w:rFonts w:ascii="Arial Unicode MS" w:eastAsia="Arial Unicode MS" w:hAnsi="Arial Unicode MS" w:cs="Arial Unicode MS"/>
          <w:sz w:val="20"/>
          <w:szCs w:val="20"/>
        </w:rPr>
        <w:t xml:space="preserve">time </w:t>
      </w:r>
      <w:r w:rsidR="00D62961" w:rsidRPr="00FE36EA">
        <w:rPr>
          <w:rFonts w:ascii="Arial Unicode MS" w:eastAsia="Arial Unicode MS" w:hAnsi="Arial Unicode MS" w:cs="Arial Unicode MS"/>
          <w:sz w:val="20"/>
          <w:szCs w:val="20"/>
        </w:rPr>
        <w:t xml:space="preserve">permissible </w:t>
      </w:r>
      <w:r w:rsidR="00C53B98" w:rsidRPr="00FE36EA">
        <w:rPr>
          <w:rFonts w:ascii="Arial Unicode MS" w:eastAsia="Arial Unicode MS" w:hAnsi="Arial Unicode MS" w:cs="Arial Unicode MS"/>
          <w:sz w:val="20"/>
          <w:szCs w:val="20"/>
        </w:rPr>
        <w:t>in</w:t>
      </w:r>
      <w:r w:rsidRPr="00FE36EA">
        <w:rPr>
          <w:rFonts w:ascii="Arial Unicode MS" w:eastAsia="Arial Unicode MS" w:hAnsi="Arial Unicode MS" w:cs="Arial Unicode MS"/>
          <w:sz w:val="20"/>
          <w:szCs w:val="20"/>
        </w:rPr>
        <w:t xml:space="preserve"> transition</w:t>
      </w:r>
      <w:r w:rsidR="00C53B98" w:rsidRPr="00FE36EA">
        <w:rPr>
          <w:rFonts w:ascii="Arial Unicode MS" w:eastAsia="Arial Unicode MS" w:hAnsi="Arial Unicode MS" w:cs="Arial Unicode MS"/>
          <w:sz w:val="20"/>
          <w:szCs w:val="20"/>
        </w:rPr>
        <w:t>al</w:t>
      </w:r>
      <w:r w:rsidRPr="00FE36EA">
        <w:rPr>
          <w:rFonts w:ascii="Arial Unicode MS" w:eastAsia="Arial Unicode MS" w:hAnsi="Arial Unicode MS" w:cs="Arial Unicode MS"/>
          <w:sz w:val="20"/>
          <w:szCs w:val="20"/>
        </w:rPr>
        <w:t xml:space="preserve"> facilities. </w:t>
      </w:r>
      <w:r w:rsidR="00E7423F" w:rsidRPr="00FE36EA">
        <w:rPr>
          <w:rFonts w:ascii="Arial Unicode MS" w:eastAsia="Arial Unicode MS" w:hAnsi="Arial Unicode MS" w:cs="Arial Unicode MS"/>
          <w:sz w:val="20"/>
          <w:szCs w:val="20"/>
        </w:rPr>
        <w:t xml:space="preserve">Disability rights advocates caution that placement for the shortest possible time </w:t>
      </w:r>
      <w:r w:rsidR="003423D8" w:rsidRPr="00FE36EA">
        <w:rPr>
          <w:rFonts w:ascii="Arial Unicode MS" w:eastAsia="Arial Unicode MS" w:hAnsi="Arial Unicode MS" w:cs="Arial Unicode MS"/>
          <w:sz w:val="20"/>
          <w:szCs w:val="20"/>
        </w:rPr>
        <w:t>could</w:t>
      </w:r>
      <w:r w:rsidR="00E7423F" w:rsidRPr="00FE36EA">
        <w:rPr>
          <w:rFonts w:ascii="Arial Unicode MS" w:eastAsia="Arial Unicode MS" w:hAnsi="Arial Unicode MS" w:cs="Arial Unicode MS"/>
          <w:sz w:val="20"/>
          <w:szCs w:val="20"/>
        </w:rPr>
        <w:t xml:space="preserve"> last a lifetime </w:t>
      </w:r>
      <w:r w:rsidR="00CC1750" w:rsidRPr="00FE36EA">
        <w:rPr>
          <w:rFonts w:ascii="Arial Unicode MS" w:eastAsia="Arial Unicode MS" w:hAnsi="Arial Unicode MS" w:cs="Arial Unicode MS"/>
          <w:sz w:val="20"/>
          <w:szCs w:val="20"/>
        </w:rPr>
        <w:t>absent</w:t>
      </w:r>
      <w:r w:rsidR="00E7423F" w:rsidRPr="00FE36EA">
        <w:rPr>
          <w:rFonts w:ascii="Arial Unicode MS" w:eastAsia="Arial Unicode MS" w:hAnsi="Arial Unicode MS" w:cs="Arial Unicode MS"/>
          <w:sz w:val="20"/>
          <w:szCs w:val="20"/>
        </w:rPr>
        <w:t xml:space="preserve"> </w:t>
      </w:r>
      <w:r w:rsidR="00175595" w:rsidRPr="00FE36EA">
        <w:rPr>
          <w:rFonts w:ascii="Arial Unicode MS" w:eastAsia="Arial Unicode MS" w:hAnsi="Arial Unicode MS" w:cs="Arial Unicode MS"/>
          <w:sz w:val="20"/>
          <w:szCs w:val="20"/>
        </w:rPr>
        <w:t>community and family supports.</w:t>
      </w:r>
    </w:p>
    <w:p w14:paraId="3E6ED05E" w14:textId="77777777" w:rsidR="00E7423F" w:rsidRPr="00FE36EA" w:rsidRDefault="00E7423F" w:rsidP="00E7423F">
      <w:pPr>
        <w:pStyle w:val="NoSpacing"/>
        <w:ind w:left="720"/>
        <w:jc w:val="both"/>
        <w:rPr>
          <w:rFonts w:ascii="Arial Unicode MS" w:eastAsia="Arial Unicode MS" w:hAnsi="Arial Unicode MS" w:cs="Arial Unicode MS"/>
          <w:sz w:val="20"/>
          <w:szCs w:val="20"/>
        </w:rPr>
      </w:pPr>
    </w:p>
    <w:p w14:paraId="72FD6AC6" w14:textId="2C5D664A" w:rsidR="009E55BF" w:rsidRPr="00FE36EA" w:rsidRDefault="009E55BF" w:rsidP="009E55B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rPr>
        <w:t>Rifts among children’s rights and disability rights advocates</w:t>
      </w:r>
      <w:r w:rsidRPr="00FE36EA">
        <w:rPr>
          <w:rFonts w:ascii="Arial Unicode MS" w:eastAsia="Arial Unicode MS" w:hAnsi="Arial Unicode MS" w:cs="Arial Unicode MS"/>
          <w:sz w:val="20"/>
          <w:szCs w:val="20"/>
        </w:rPr>
        <w:t xml:space="preserve"> have been amplified in light of well-documented abuses, pervasive impunity, and</w:t>
      </w:r>
      <w:r w:rsidR="00C53B98"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prevalence of children with disabilities languishing long-term in facilities. </w:t>
      </w:r>
    </w:p>
    <w:p w14:paraId="7EF61D6B" w14:textId="77777777" w:rsidR="009E55BF" w:rsidRPr="00FE36EA" w:rsidRDefault="009E55BF" w:rsidP="009E55BF">
      <w:pPr>
        <w:pStyle w:val="NoSpacing"/>
        <w:ind w:left="720"/>
        <w:jc w:val="both"/>
        <w:rPr>
          <w:rFonts w:ascii="Arial Unicode MS" w:eastAsia="Arial Unicode MS" w:hAnsi="Arial Unicode MS" w:cs="Arial Unicode MS"/>
          <w:color w:val="000000"/>
          <w:sz w:val="20"/>
          <w:szCs w:val="20"/>
        </w:rPr>
      </w:pPr>
      <w:r w:rsidRPr="00FE36EA">
        <w:rPr>
          <w:rFonts w:ascii="Arial Unicode MS" w:eastAsia="Arial Unicode MS" w:hAnsi="Arial Unicode MS" w:cs="Arial Unicode MS"/>
          <w:color w:val="000000"/>
          <w:sz w:val="20"/>
          <w:szCs w:val="20"/>
          <w:shd w:val="clear" w:color="auto" w:fill="FFFFFF"/>
        </w:rPr>
        <w:t>Children with disabilities have been disproportionately present in institutions around the world “presenting substantial concerns about the effect on their development, health, and welfare, their exposure to abuse, and their</w:t>
      </w:r>
      <w:r w:rsidRPr="00FE36EA">
        <w:rPr>
          <w:rFonts w:ascii="Arial Unicode MS" w:eastAsia="Arial Unicode MS" w:hAnsi="Arial Unicode MS" w:cs="Arial Unicode MS"/>
          <w:color w:val="000000"/>
          <w:sz w:val="20"/>
          <w:szCs w:val="20"/>
        </w:rPr>
        <w:t> </w:t>
      </w:r>
      <w:r w:rsidRPr="00FE36EA">
        <w:rPr>
          <w:rFonts w:ascii="Arial Unicode MS" w:eastAsia="Arial Unicode MS" w:hAnsi="Arial Unicode MS" w:cs="Arial Unicode MS"/>
          <w:color w:val="000000"/>
          <w:sz w:val="20"/>
          <w:szCs w:val="20"/>
          <w:shd w:val="clear" w:color="auto" w:fill="FFFFFF"/>
        </w:rPr>
        <w:t>isolation from their families and communities”</w:t>
      </w:r>
      <w:r w:rsidRPr="00FE36EA">
        <w:rPr>
          <w:rStyle w:val="FootnoteReference"/>
          <w:rFonts w:ascii="Arial Unicode MS" w:eastAsia="Arial Unicode MS" w:hAnsi="Arial Unicode MS" w:cs="Arial Unicode MS"/>
          <w:color w:val="000000"/>
          <w:sz w:val="20"/>
          <w:szCs w:val="20"/>
          <w:shd w:val="clear" w:color="auto" w:fill="FFFFFF"/>
        </w:rPr>
        <w:footnoteReference w:id="11"/>
      </w:r>
      <w:r w:rsidRPr="00FE36EA">
        <w:rPr>
          <w:rFonts w:ascii="Arial Unicode MS" w:eastAsia="Arial Unicode MS" w:hAnsi="Arial Unicode MS" w:cs="Arial Unicode MS"/>
          <w:color w:val="000000"/>
          <w:sz w:val="20"/>
          <w:szCs w:val="20"/>
          <w:shd w:val="clear" w:color="auto" w:fill="FFFFFF"/>
        </w:rPr>
        <w:t xml:space="preserve"> </w:t>
      </w:r>
    </w:p>
    <w:p w14:paraId="42D39CDD" w14:textId="77777777" w:rsidR="009E55BF" w:rsidRPr="00FE36EA" w:rsidRDefault="009E55BF" w:rsidP="009E55BF">
      <w:pPr>
        <w:pStyle w:val="NoSpacing"/>
        <w:jc w:val="both"/>
        <w:rPr>
          <w:rFonts w:ascii="Arial Unicode MS" w:eastAsia="Arial Unicode MS" w:hAnsi="Arial Unicode MS" w:cs="Arial Unicode MS"/>
          <w:sz w:val="20"/>
          <w:szCs w:val="20"/>
        </w:rPr>
      </w:pPr>
    </w:p>
    <w:p w14:paraId="4B35A207" w14:textId="41F969ED" w:rsidR="009E55BF" w:rsidRPr="00FE36EA" w:rsidRDefault="009E55BF" w:rsidP="009E55B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We applaud the</w:t>
      </w:r>
      <w:r w:rsidRPr="00FE36EA">
        <w:rPr>
          <w:rFonts w:ascii="Arial Unicode MS" w:eastAsia="Arial Unicode MS" w:hAnsi="Arial Unicode MS" w:cs="Arial Unicode MS"/>
          <w:b/>
          <w:bCs/>
          <w:sz w:val="20"/>
          <w:szCs w:val="20"/>
        </w:rPr>
        <w:t xml:space="preserve"> CRPD</w:t>
      </w:r>
      <w:r w:rsidR="00CC1750" w:rsidRPr="00FE36EA">
        <w:rPr>
          <w:rFonts w:ascii="Arial Unicode MS" w:eastAsia="Arial Unicode MS" w:hAnsi="Arial Unicode MS" w:cs="Arial Unicode MS"/>
          <w:b/>
          <w:bCs/>
          <w:sz w:val="20"/>
          <w:szCs w:val="20"/>
        </w:rPr>
        <w:t xml:space="preserve"> and </w:t>
      </w:r>
      <w:r w:rsidRPr="00FE36EA">
        <w:rPr>
          <w:rFonts w:ascii="Arial Unicode MS" w:eastAsia="Arial Unicode MS" w:hAnsi="Arial Unicode MS" w:cs="Arial Unicode MS"/>
          <w:b/>
          <w:bCs/>
          <w:sz w:val="20"/>
          <w:szCs w:val="20"/>
        </w:rPr>
        <w:t xml:space="preserve">CRC </w:t>
      </w:r>
      <w:r w:rsidR="00CC1750" w:rsidRPr="00FE36EA">
        <w:rPr>
          <w:rFonts w:ascii="Arial Unicode MS" w:eastAsia="Arial Unicode MS" w:hAnsi="Arial Unicode MS" w:cs="Arial Unicode MS"/>
          <w:b/>
          <w:bCs/>
          <w:sz w:val="20"/>
          <w:szCs w:val="20"/>
        </w:rPr>
        <w:t xml:space="preserve">Committees’ </w:t>
      </w:r>
      <w:r w:rsidRPr="00FE36EA">
        <w:rPr>
          <w:rFonts w:ascii="Arial Unicode MS" w:eastAsia="Arial Unicode MS" w:hAnsi="Arial Unicode MS" w:cs="Arial Unicode MS"/>
          <w:b/>
          <w:bCs/>
          <w:sz w:val="20"/>
          <w:szCs w:val="20"/>
        </w:rPr>
        <w:t>Working Group</w:t>
      </w:r>
      <w:r w:rsidRPr="00FE36EA">
        <w:rPr>
          <w:rFonts w:ascii="Arial Unicode MS" w:eastAsia="Arial Unicode MS" w:hAnsi="Arial Unicode MS" w:cs="Arial Unicode MS"/>
          <w:sz w:val="20"/>
          <w:szCs w:val="20"/>
        </w:rPr>
        <w:t xml:space="preserve"> to discuss “new ways and means of reinforcing the coherence of both Committees’ jurisprudence on children with disabilities</w:t>
      </w:r>
      <w:r w:rsidR="00214069" w:rsidRPr="00FE36EA">
        <w:rPr>
          <w:rFonts w:ascii="Arial Unicode MS" w:eastAsia="Arial Unicode MS" w:hAnsi="Arial Unicode MS" w:cs="Arial Unicode MS"/>
          <w:sz w:val="20"/>
          <w:szCs w:val="20"/>
        </w:rPr>
        <w:t xml:space="preserve"> and to adopt a common position…on empowering children with disabilities for their enjoyment of human rights</w:t>
      </w:r>
      <w:r w:rsidRPr="00FE36EA">
        <w:rPr>
          <w:rFonts w:ascii="Arial Unicode MS" w:eastAsia="Arial Unicode MS" w:hAnsi="Arial Unicode MS" w:cs="Arial Unicode MS"/>
          <w:sz w:val="20"/>
          <w:szCs w:val="20"/>
        </w:rPr>
        <w:t>.”</w:t>
      </w:r>
      <w:r w:rsidRPr="00FE36EA">
        <w:rPr>
          <w:rStyle w:val="FootnoteReference"/>
          <w:rFonts w:ascii="Arial Unicode MS" w:eastAsia="Arial Unicode MS" w:hAnsi="Arial Unicode MS" w:cs="Arial Unicode MS"/>
          <w:sz w:val="20"/>
          <w:szCs w:val="20"/>
        </w:rPr>
        <w:footnoteReference w:id="12"/>
      </w:r>
      <w:r w:rsidR="00175595"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This group could help bridge advocacy communities</w:t>
      </w:r>
      <w:r w:rsidR="003423D8" w:rsidRPr="00FE36EA">
        <w:rPr>
          <w:rFonts w:ascii="Arial Unicode MS" w:eastAsia="Arial Unicode MS" w:hAnsi="Arial Unicode MS" w:cs="Arial Unicode MS"/>
          <w:sz w:val="20"/>
          <w:szCs w:val="20"/>
        </w:rPr>
        <w:t>,</w:t>
      </w:r>
      <w:r w:rsidRPr="00FE36EA">
        <w:rPr>
          <w:rFonts w:ascii="Arial Unicode MS" w:eastAsia="Arial Unicode MS" w:hAnsi="Arial Unicode MS" w:cs="Arial Unicode MS"/>
          <w:sz w:val="20"/>
          <w:szCs w:val="20"/>
        </w:rPr>
        <w:t xml:space="preserve"> clarify care guidelines</w:t>
      </w:r>
      <w:r w:rsidR="003423D8" w:rsidRPr="00FE36EA">
        <w:rPr>
          <w:rFonts w:ascii="Arial Unicode MS" w:eastAsia="Arial Unicode MS" w:hAnsi="Arial Unicode MS" w:cs="Arial Unicode MS"/>
          <w:sz w:val="20"/>
          <w:szCs w:val="20"/>
        </w:rPr>
        <w:t>,</w:t>
      </w:r>
      <w:r w:rsidRPr="00FE36EA">
        <w:rPr>
          <w:rFonts w:ascii="Arial Unicode MS" w:eastAsia="Arial Unicode MS" w:hAnsi="Arial Unicode MS" w:cs="Arial Unicode MS"/>
          <w:sz w:val="20"/>
          <w:szCs w:val="20"/>
        </w:rPr>
        <w:t xml:space="preserve"> </w:t>
      </w:r>
      <w:r w:rsidR="003423D8" w:rsidRPr="00FE36EA">
        <w:rPr>
          <w:rFonts w:ascii="Arial Unicode MS" w:eastAsia="Arial Unicode MS" w:hAnsi="Arial Unicode MS" w:cs="Arial Unicode MS"/>
          <w:sz w:val="20"/>
          <w:szCs w:val="20"/>
        </w:rPr>
        <w:t>and</w:t>
      </w:r>
      <w:r w:rsidRPr="00FE36EA">
        <w:rPr>
          <w:rFonts w:ascii="Arial Unicode MS" w:eastAsia="Arial Unicode MS" w:hAnsi="Arial Unicode MS" w:cs="Arial Unicode MS"/>
          <w:sz w:val="20"/>
          <w:szCs w:val="20"/>
        </w:rPr>
        <w:t xml:space="preserve"> </w:t>
      </w:r>
      <w:r w:rsidR="003423D8" w:rsidRPr="00FE36EA">
        <w:rPr>
          <w:rFonts w:ascii="Arial Unicode MS" w:eastAsia="Arial Unicode MS" w:hAnsi="Arial Unicode MS" w:cs="Arial Unicode MS"/>
          <w:sz w:val="20"/>
          <w:szCs w:val="20"/>
        </w:rPr>
        <w:t>ensure</w:t>
      </w:r>
      <w:r w:rsidRPr="00FE36EA">
        <w:rPr>
          <w:rFonts w:ascii="Arial Unicode MS" w:eastAsia="Arial Unicode MS" w:hAnsi="Arial Unicode MS" w:cs="Arial Unicode MS"/>
          <w:sz w:val="20"/>
          <w:szCs w:val="20"/>
        </w:rPr>
        <w:t xml:space="preserve"> </w:t>
      </w:r>
      <w:r w:rsidR="003423D8" w:rsidRPr="00FE36EA">
        <w:rPr>
          <w:rFonts w:ascii="Arial Unicode MS" w:eastAsia="Arial Unicode MS" w:hAnsi="Arial Unicode MS" w:cs="Arial Unicode MS"/>
          <w:sz w:val="20"/>
          <w:szCs w:val="20"/>
        </w:rPr>
        <w:t xml:space="preserve">protection of </w:t>
      </w:r>
      <w:r w:rsidRPr="00FE36EA">
        <w:rPr>
          <w:rFonts w:ascii="Arial Unicode MS" w:eastAsia="Arial Unicode MS" w:hAnsi="Arial Unicode MS" w:cs="Arial Unicode MS"/>
          <w:sz w:val="20"/>
          <w:szCs w:val="20"/>
        </w:rPr>
        <w:t xml:space="preserve">rights </w:t>
      </w:r>
      <w:r w:rsidR="00C44D69" w:rsidRPr="00FE36EA">
        <w:rPr>
          <w:rFonts w:ascii="Arial Unicode MS" w:eastAsia="Arial Unicode MS" w:hAnsi="Arial Unicode MS" w:cs="Arial Unicode MS"/>
          <w:sz w:val="20"/>
          <w:szCs w:val="20"/>
        </w:rPr>
        <w:t xml:space="preserve">consistent with </w:t>
      </w:r>
      <w:r w:rsidRPr="00FE36EA">
        <w:rPr>
          <w:rFonts w:ascii="Arial Unicode MS" w:eastAsia="Arial Unicode MS" w:hAnsi="Arial Unicode MS" w:cs="Arial Unicode MS"/>
          <w:sz w:val="20"/>
          <w:szCs w:val="20"/>
        </w:rPr>
        <w:t xml:space="preserve">both conventions. </w:t>
      </w:r>
      <w:r w:rsidR="00175595" w:rsidRPr="00FE36EA">
        <w:rPr>
          <w:rFonts w:ascii="Arial Unicode MS" w:eastAsia="Arial Unicode MS" w:hAnsi="Arial Unicode MS" w:cs="Arial Unicode MS"/>
          <w:sz w:val="20"/>
          <w:szCs w:val="20"/>
        </w:rPr>
        <w:t>Achieving agreement</w:t>
      </w:r>
      <w:r w:rsidR="00214069" w:rsidRPr="00FE36EA">
        <w:rPr>
          <w:rFonts w:ascii="Arial Unicode MS" w:eastAsia="Arial Unicode MS" w:hAnsi="Arial Unicode MS" w:cs="Arial Unicode MS"/>
          <w:sz w:val="20"/>
          <w:szCs w:val="20"/>
        </w:rPr>
        <w:t xml:space="preserve"> and </w:t>
      </w:r>
      <w:r w:rsidR="00175595" w:rsidRPr="00FE36EA">
        <w:rPr>
          <w:rFonts w:ascii="Arial Unicode MS" w:eastAsia="Arial Unicode MS" w:hAnsi="Arial Unicode MS" w:cs="Arial Unicode MS"/>
          <w:sz w:val="20"/>
          <w:szCs w:val="20"/>
        </w:rPr>
        <w:t xml:space="preserve">synergy between rights </w:t>
      </w:r>
      <w:r w:rsidR="00214069" w:rsidRPr="00FE36EA">
        <w:rPr>
          <w:rFonts w:ascii="Arial Unicode MS" w:eastAsia="Arial Unicode MS" w:hAnsi="Arial Unicode MS" w:cs="Arial Unicode MS"/>
          <w:sz w:val="20"/>
          <w:szCs w:val="20"/>
        </w:rPr>
        <w:t xml:space="preserve">communities </w:t>
      </w:r>
      <w:r w:rsidR="00175595" w:rsidRPr="00FE36EA">
        <w:rPr>
          <w:rFonts w:ascii="Arial Unicode MS" w:eastAsia="Arial Unicode MS" w:hAnsi="Arial Unicode MS" w:cs="Arial Unicode MS"/>
          <w:sz w:val="20"/>
          <w:szCs w:val="20"/>
        </w:rPr>
        <w:t xml:space="preserve">would reduce controversies </w:t>
      </w:r>
      <w:r w:rsidR="00CC1750" w:rsidRPr="00FE36EA">
        <w:rPr>
          <w:rFonts w:ascii="Arial Unicode MS" w:eastAsia="Arial Unicode MS" w:hAnsi="Arial Unicode MS" w:cs="Arial Unicode MS"/>
          <w:sz w:val="20"/>
          <w:szCs w:val="20"/>
        </w:rPr>
        <w:t xml:space="preserve">that </w:t>
      </w:r>
      <w:r w:rsidR="00175595" w:rsidRPr="00FE36EA">
        <w:rPr>
          <w:rFonts w:ascii="Arial Unicode MS" w:eastAsia="Arial Unicode MS" w:hAnsi="Arial Unicode MS" w:cs="Arial Unicode MS"/>
          <w:sz w:val="20"/>
          <w:szCs w:val="20"/>
        </w:rPr>
        <w:t>deter some invest</w:t>
      </w:r>
      <w:r w:rsidR="00AC2D05" w:rsidRPr="00FE36EA">
        <w:rPr>
          <w:rFonts w:ascii="Arial Unicode MS" w:eastAsia="Arial Unicode MS" w:hAnsi="Arial Unicode MS" w:cs="Arial Unicode MS"/>
          <w:sz w:val="20"/>
          <w:szCs w:val="20"/>
        </w:rPr>
        <w:t>ors</w:t>
      </w:r>
      <w:r w:rsidR="00175595" w:rsidRPr="00FE36EA">
        <w:rPr>
          <w:rFonts w:ascii="Arial Unicode MS" w:eastAsia="Arial Unicode MS" w:hAnsi="Arial Unicode MS" w:cs="Arial Unicode MS"/>
          <w:sz w:val="20"/>
          <w:szCs w:val="20"/>
        </w:rPr>
        <w:t xml:space="preserve"> and policymaking and </w:t>
      </w:r>
      <w:r w:rsidR="003423D8" w:rsidRPr="00FE36EA">
        <w:rPr>
          <w:rFonts w:ascii="Arial Unicode MS" w:eastAsia="Arial Unicode MS" w:hAnsi="Arial Unicode MS" w:cs="Arial Unicode MS"/>
          <w:sz w:val="20"/>
          <w:szCs w:val="20"/>
        </w:rPr>
        <w:t xml:space="preserve">would </w:t>
      </w:r>
      <w:r w:rsidR="00175595" w:rsidRPr="00FE36EA">
        <w:rPr>
          <w:rFonts w:ascii="Arial Unicode MS" w:eastAsia="Arial Unicode MS" w:hAnsi="Arial Unicode MS" w:cs="Arial Unicode MS"/>
          <w:sz w:val="20"/>
          <w:szCs w:val="20"/>
        </w:rPr>
        <w:t xml:space="preserve">strengthen universal rights for all children. </w:t>
      </w:r>
    </w:p>
    <w:p w14:paraId="2079AA8D" w14:textId="77777777" w:rsidR="009E55BF" w:rsidRPr="00FE36EA" w:rsidRDefault="009E55BF" w:rsidP="009E55BF">
      <w:pPr>
        <w:pStyle w:val="NoSpacing"/>
        <w:jc w:val="both"/>
        <w:rPr>
          <w:rFonts w:ascii="Arial Unicode MS" w:eastAsia="Arial Unicode MS" w:hAnsi="Arial Unicode MS" w:cs="Arial Unicode MS"/>
          <w:color w:val="000000"/>
          <w:sz w:val="20"/>
          <w:szCs w:val="20"/>
        </w:rPr>
      </w:pPr>
    </w:p>
    <w:p w14:paraId="251D20C1" w14:textId="105AE1A8" w:rsidR="009E55BF" w:rsidRPr="00FE36EA" w:rsidRDefault="009E55BF" w:rsidP="009E55BF">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color w:val="000000"/>
          <w:sz w:val="20"/>
          <w:szCs w:val="20"/>
        </w:rPr>
        <w:t xml:space="preserve">GHR Foundation </w:t>
      </w:r>
      <w:r w:rsidR="001B3AA4" w:rsidRPr="00FE36EA">
        <w:rPr>
          <w:rFonts w:ascii="Arial Unicode MS" w:eastAsia="Arial Unicode MS" w:hAnsi="Arial Unicode MS" w:cs="Arial Unicode MS"/>
          <w:color w:val="000000"/>
          <w:sz w:val="20"/>
          <w:szCs w:val="20"/>
        </w:rPr>
        <w:t xml:space="preserve">commissioned a study </w:t>
      </w:r>
      <w:r w:rsidR="009F3968" w:rsidRPr="00FE36EA">
        <w:rPr>
          <w:rFonts w:ascii="Arial Unicode MS" w:eastAsia="Arial Unicode MS" w:hAnsi="Arial Unicode MS" w:cs="Arial Unicode MS"/>
          <w:color w:val="000000"/>
          <w:sz w:val="20"/>
          <w:szCs w:val="20"/>
        </w:rPr>
        <w:t xml:space="preserve">on </w:t>
      </w:r>
      <w:r w:rsidRPr="00FE36EA">
        <w:rPr>
          <w:rFonts w:ascii="Arial Unicode MS" w:eastAsia="Arial Unicode MS" w:hAnsi="Arial Unicode MS" w:cs="Arial Unicode MS"/>
          <w:color w:val="000000"/>
          <w:sz w:val="20"/>
          <w:szCs w:val="20"/>
        </w:rPr>
        <w:t>improv</w:t>
      </w:r>
      <w:r w:rsidR="009F3968" w:rsidRPr="00FE36EA">
        <w:rPr>
          <w:rFonts w:ascii="Arial Unicode MS" w:eastAsia="Arial Unicode MS" w:hAnsi="Arial Unicode MS" w:cs="Arial Unicode MS"/>
          <w:color w:val="000000"/>
          <w:sz w:val="20"/>
          <w:szCs w:val="20"/>
        </w:rPr>
        <w:t>ing</w:t>
      </w:r>
      <w:r w:rsidRPr="00FE36EA">
        <w:rPr>
          <w:rFonts w:ascii="Arial Unicode MS" w:eastAsia="Arial Unicode MS" w:hAnsi="Arial Unicode MS" w:cs="Arial Unicode MS"/>
          <w:color w:val="000000"/>
          <w:sz w:val="20"/>
          <w:szCs w:val="20"/>
        </w:rPr>
        <w:t xml:space="preserve"> </w:t>
      </w:r>
      <w:r w:rsidR="00CC1750" w:rsidRPr="00FE36EA">
        <w:rPr>
          <w:rFonts w:ascii="Arial Unicode MS" w:eastAsia="Arial Unicode MS" w:hAnsi="Arial Unicode MS" w:cs="Arial Unicode MS"/>
          <w:b/>
          <w:bCs/>
          <w:color w:val="000000"/>
          <w:sz w:val="20"/>
          <w:szCs w:val="20"/>
        </w:rPr>
        <w:t>inclusion</w:t>
      </w:r>
      <w:r w:rsidR="00CC1750" w:rsidRPr="00FE36EA">
        <w:rPr>
          <w:rFonts w:ascii="Arial Unicode MS" w:eastAsia="Arial Unicode MS" w:hAnsi="Arial Unicode MS" w:cs="Arial Unicode MS"/>
          <w:color w:val="000000"/>
          <w:sz w:val="20"/>
          <w:szCs w:val="20"/>
        </w:rPr>
        <w:t xml:space="preserve"> and services</w:t>
      </w:r>
      <w:r w:rsidRPr="00FE36EA">
        <w:rPr>
          <w:rFonts w:ascii="Arial Unicode MS" w:eastAsia="Arial Unicode MS" w:hAnsi="Arial Unicode MS" w:cs="Arial Unicode MS"/>
          <w:color w:val="000000"/>
          <w:sz w:val="20"/>
          <w:szCs w:val="20"/>
        </w:rPr>
        <w:t xml:space="preserve"> for all children</w:t>
      </w:r>
      <w:r w:rsidR="009F3968" w:rsidRPr="00FE36EA">
        <w:rPr>
          <w:rFonts w:ascii="Arial Unicode MS" w:eastAsia="Arial Unicode MS" w:hAnsi="Arial Unicode MS" w:cs="Arial Unicode MS"/>
          <w:color w:val="000000"/>
          <w:sz w:val="20"/>
          <w:szCs w:val="20"/>
        </w:rPr>
        <w:t xml:space="preserve">. The study </w:t>
      </w:r>
      <w:r w:rsidRPr="00FE36EA">
        <w:rPr>
          <w:rFonts w:ascii="Arial Unicode MS" w:eastAsia="Arial Unicode MS" w:hAnsi="Arial Unicode MS" w:cs="Arial Unicode MS"/>
          <w:color w:val="000000"/>
          <w:sz w:val="20"/>
          <w:szCs w:val="20"/>
        </w:rPr>
        <w:t xml:space="preserve">emphasizes the importance of </w:t>
      </w:r>
      <w:r w:rsidRPr="00FE36EA">
        <w:rPr>
          <w:rFonts w:ascii="Arial Unicode MS" w:eastAsia="Arial Unicode MS" w:hAnsi="Arial Unicode MS" w:cs="Arial Unicode MS"/>
          <w:b/>
          <w:bCs/>
          <w:color w:val="000000"/>
          <w:sz w:val="20"/>
          <w:szCs w:val="20"/>
        </w:rPr>
        <w:t>inclusive design at every stage</w:t>
      </w:r>
      <w:r w:rsidRPr="00FE36EA">
        <w:rPr>
          <w:rFonts w:ascii="Arial Unicode MS" w:eastAsia="Arial Unicode MS" w:hAnsi="Arial Unicode MS" w:cs="Arial Unicode MS"/>
          <w:color w:val="000000"/>
          <w:sz w:val="20"/>
          <w:szCs w:val="20"/>
        </w:rPr>
        <w:t xml:space="preserve"> of planning</w:t>
      </w:r>
      <w:r w:rsidR="009F3968" w:rsidRPr="00FE36EA">
        <w:rPr>
          <w:rFonts w:ascii="Arial Unicode MS" w:eastAsia="Arial Unicode MS" w:hAnsi="Arial Unicode MS" w:cs="Arial Unicode MS"/>
          <w:sz w:val="20"/>
          <w:szCs w:val="20"/>
        </w:rPr>
        <w:t xml:space="preserve"> to </w:t>
      </w:r>
      <w:r w:rsidR="00CC1750" w:rsidRPr="00FE36EA">
        <w:rPr>
          <w:rFonts w:ascii="Arial Unicode MS" w:eastAsia="Arial Unicode MS" w:hAnsi="Arial Unicode MS" w:cs="Arial Unicode MS"/>
          <w:sz w:val="20"/>
          <w:szCs w:val="20"/>
        </w:rPr>
        <w:t>support</w:t>
      </w:r>
      <w:r w:rsidR="009F3968" w:rsidRPr="00FE36EA">
        <w:rPr>
          <w:rFonts w:ascii="Arial Unicode MS" w:eastAsia="Arial Unicode MS" w:hAnsi="Arial Unicode MS" w:cs="Arial Unicode MS"/>
          <w:sz w:val="20"/>
          <w:szCs w:val="20"/>
        </w:rPr>
        <w:t xml:space="preserve"> </w:t>
      </w:r>
      <w:r w:rsidR="009F3968" w:rsidRPr="00FE36EA">
        <w:rPr>
          <w:rFonts w:ascii="Arial Unicode MS" w:eastAsia="Arial Unicode MS" w:hAnsi="Arial Unicode MS" w:cs="Arial Unicode MS"/>
          <w:b/>
          <w:bCs/>
          <w:sz w:val="20"/>
          <w:szCs w:val="20"/>
        </w:rPr>
        <w:t>children with various abilities</w:t>
      </w:r>
      <w:r w:rsidRPr="00FE36EA">
        <w:rPr>
          <w:rFonts w:ascii="Arial Unicode MS" w:eastAsia="Arial Unicode MS" w:hAnsi="Arial Unicode MS" w:cs="Arial Unicode MS"/>
          <w:color w:val="000000"/>
          <w:sz w:val="20"/>
          <w:szCs w:val="20"/>
        </w:rPr>
        <w:t>.</w:t>
      </w:r>
      <w:r w:rsidRPr="00FE36EA">
        <w:rPr>
          <w:rStyle w:val="FootnoteReference"/>
          <w:rFonts w:ascii="Arial Unicode MS" w:eastAsia="Arial Unicode MS" w:hAnsi="Arial Unicode MS" w:cs="Arial Unicode MS"/>
          <w:color w:val="000000"/>
          <w:sz w:val="20"/>
          <w:szCs w:val="20"/>
        </w:rPr>
        <w:footnoteReference w:id="13"/>
      </w:r>
      <w:r w:rsidRPr="00FE36EA">
        <w:rPr>
          <w:rFonts w:ascii="Arial Unicode MS" w:eastAsia="Arial Unicode MS" w:hAnsi="Arial Unicode MS" w:cs="Arial Unicode MS"/>
          <w:sz w:val="20"/>
          <w:szCs w:val="20"/>
        </w:rPr>
        <w:t xml:space="preserve"> </w:t>
      </w:r>
      <w:r w:rsidR="00D828D5" w:rsidRPr="00FE36EA">
        <w:rPr>
          <w:rFonts w:ascii="Arial Unicode MS" w:eastAsia="Arial Unicode MS" w:hAnsi="Arial Unicode MS" w:cs="Arial Unicode MS"/>
          <w:sz w:val="20"/>
          <w:szCs w:val="20"/>
        </w:rPr>
        <w:t>T</w:t>
      </w:r>
      <w:r w:rsidRPr="00FE36EA">
        <w:rPr>
          <w:rFonts w:ascii="Arial Unicode MS" w:eastAsia="Arial Unicode MS" w:hAnsi="Arial Unicode MS" w:cs="Arial Unicode MS"/>
          <w:sz w:val="20"/>
          <w:szCs w:val="20"/>
        </w:rPr>
        <w:t xml:space="preserve">o </w:t>
      </w:r>
      <w:r w:rsidR="00D828D5" w:rsidRPr="00FE36EA">
        <w:rPr>
          <w:rFonts w:ascii="Arial Unicode MS" w:eastAsia="Arial Unicode MS" w:hAnsi="Arial Unicode MS" w:cs="Arial Unicode MS"/>
          <w:sz w:val="20"/>
          <w:szCs w:val="20"/>
        </w:rPr>
        <w:t>enable</w:t>
      </w:r>
      <w:r w:rsidRPr="00FE36EA">
        <w:rPr>
          <w:rFonts w:ascii="Arial Unicode MS" w:eastAsia="Arial Unicode MS" w:hAnsi="Arial Unicode MS" w:cs="Arial Unicode MS"/>
          <w:sz w:val="20"/>
          <w:szCs w:val="20"/>
        </w:rPr>
        <w:t xml:space="preserve"> the greatest impact towards realizing the rights enshrined in both the CRC and CRPD, all initiative</w:t>
      </w:r>
      <w:r w:rsidR="00FE36EA" w:rsidRPr="00FE36EA">
        <w:rPr>
          <w:rFonts w:ascii="Arial Unicode MS" w:eastAsia="Arial Unicode MS" w:hAnsi="Arial Unicode MS" w:cs="Arial Unicode MS"/>
          <w:sz w:val="20"/>
          <w:szCs w:val="20"/>
        </w:rPr>
        <w:t>s</w:t>
      </w:r>
      <w:r w:rsidRPr="00FE36EA">
        <w:rPr>
          <w:rFonts w:ascii="Arial Unicode MS" w:eastAsia="Arial Unicode MS" w:hAnsi="Arial Unicode MS" w:cs="Arial Unicode MS"/>
          <w:sz w:val="20"/>
          <w:szCs w:val="20"/>
        </w:rPr>
        <w:t xml:space="preserve"> need to begin </w:t>
      </w:r>
      <w:r w:rsidR="00AC2D05" w:rsidRPr="00FE36EA">
        <w:rPr>
          <w:rFonts w:ascii="Arial Unicode MS" w:eastAsia="Arial Unicode MS" w:hAnsi="Arial Unicode MS" w:cs="Arial Unicode MS"/>
          <w:sz w:val="20"/>
          <w:szCs w:val="20"/>
        </w:rPr>
        <w:t>by</w:t>
      </w:r>
      <w:r w:rsidRPr="00FE36EA">
        <w:rPr>
          <w:rFonts w:ascii="Arial Unicode MS" w:eastAsia="Arial Unicode MS" w:hAnsi="Arial Unicode MS" w:cs="Arial Unicode MS"/>
          <w:sz w:val="20"/>
          <w:szCs w:val="20"/>
        </w:rPr>
        <w:t xml:space="preserve"> consideri</w:t>
      </w:r>
      <w:r w:rsidR="00AC2D05" w:rsidRPr="00FE36EA">
        <w:rPr>
          <w:rFonts w:ascii="Arial Unicode MS" w:eastAsia="Arial Unicode MS" w:hAnsi="Arial Unicode MS" w:cs="Arial Unicode MS"/>
          <w:sz w:val="20"/>
          <w:szCs w:val="20"/>
        </w:rPr>
        <w:t>ng</w:t>
      </w:r>
      <w:r w:rsidRPr="00FE36EA">
        <w:rPr>
          <w:rFonts w:ascii="Arial Unicode MS" w:eastAsia="Arial Unicode MS" w:hAnsi="Arial Unicode MS" w:cs="Arial Unicode MS"/>
          <w:sz w:val="20"/>
          <w:szCs w:val="20"/>
        </w:rPr>
        <w:t xml:space="preserve"> how best to support </w:t>
      </w:r>
      <w:r w:rsidRPr="00FE36EA">
        <w:rPr>
          <w:rFonts w:ascii="Arial Unicode MS" w:eastAsia="Arial Unicode MS" w:hAnsi="Arial Unicode MS" w:cs="Arial Unicode MS"/>
          <w:b/>
          <w:bCs/>
          <w:sz w:val="20"/>
          <w:szCs w:val="20"/>
        </w:rPr>
        <w:t>all children</w:t>
      </w:r>
      <w:r w:rsidRPr="00FE36EA">
        <w:rPr>
          <w:rFonts w:ascii="Arial Unicode MS" w:eastAsia="Arial Unicode MS" w:hAnsi="Arial Unicode MS" w:cs="Arial Unicode MS"/>
          <w:sz w:val="20"/>
          <w:szCs w:val="20"/>
        </w:rPr>
        <w:t>.</w:t>
      </w:r>
      <w:r w:rsidR="00AE0EBB" w:rsidRPr="00FE36EA">
        <w:rPr>
          <w:rFonts w:ascii="Arial Unicode MS" w:eastAsia="Arial Unicode MS" w:hAnsi="Arial Unicode MS" w:cs="Arial Unicode MS"/>
          <w:sz w:val="20"/>
          <w:szCs w:val="20"/>
        </w:rPr>
        <w:t xml:space="preserve"> </w:t>
      </w:r>
      <w:r w:rsidR="00AE0EBB" w:rsidRPr="00FE36EA">
        <w:rPr>
          <w:rFonts w:ascii="Arial Unicode MS" w:eastAsia="Arial Unicode MS" w:hAnsi="Arial Unicode MS" w:cs="Arial Unicode MS"/>
          <w:b/>
          <w:bCs/>
          <w:sz w:val="20"/>
          <w:szCs w:val="20"/>
        </w:rPr>
        <w:t>Successful universalism</w:t>
      </w:r>
      <w:r w:rsidR="00AE0EBB" w:rsidRPr="00FE36EA">
        <w:rPr>
          <w:rFonts w:ascii="Arial Unicode MS" w:eastAsia="Arial Unicode MS" w:hAnsi="Arial Unicode MS" w:cs="Arial Unicode MS"/>
          <w:sz w:val="20"/>
          <w:szCs w:val="20"/>
        </w:rPr>
        <w:t xml:space="preserve"> </w:t>
      </w:r>
      <w:r w:rsidR="00AE0EBB" w:rsidRPr="00FE36EA">
        <w:rPr>
          <w:rFonts w:ascii="Arial Unicode MS" w:eastAsia="Arial Unicode MS" w:hAnsi="Arial Unicode MS" w:cs="Arial Unicode MS"/>
          <w:sz w:val="20"/>
          <w:szCs w:val="20"/>
        </w:rPr>
        <w:lastRenderedPageBreak/>
        <w:t xml:space="preserve">optimizes outcomes for all children and </w:t>
      </w:r>
      <w:r w:rsidR="00AC2D05" w:rsidRPr="00FE36EA">
        <w:rPr>
          <w:rFonts w:ascii="Arial Unicode MS" w:eastAsia="Arial Unicode MS" w:hAnsi="Arial Unicode MS" w:cs="Arial Unicode MS"/>
          <w:sz w:val="20"/>
          <w:szCs w:val="20"/>
        </w:rPr>
        <w:t>starts</w:t>
      </w:r>
      <w:r w:rsidR="00AE0EBB" w:rsidRPr="00FE36EA">
        <w:rPr>
          <w:rFonts w:ascii="Arial Unicode MS" w:eastAsia="Arial Unicode MS" w:hAnsi="Arial Unicode MS" w:cs="Arial Unicode MS"/>
          <w:sz w:val="20"/>
          <w:szCs w:val="20"/>
        </w:rPr>
        <w:t xml:space="preserve"> with intentional, inclusive design t</w:t>
      </w:r>
      <w:r w:rsidR="00D62961" w:rsidRPr="00FE36EA">
        <w:rPr>
          <w:rFonts w:ascii="Arial Unicode MS" w:eastAsia="Arial Unicode MS" w:hAnsi="Arial Unicode MS" w:cs="Arial Unicode MS"/>
          <w:sz w:val="20"/>
          <w:szCs w:val="20"/>
        </w:rPr>
        <w:t>hat</w:t>
      </w:r>
      <w:r w:rsidR="00AE0EBB" w:rsidRPr="00FE36EA">
        <w:rPr>
          <w:rFonts w:ascii="Arial Unicode MS" w:eastAsia="Arial Unicode MS" w:hAnsi="Arial Unicode MS" w:cs="Arial Unicode MS"/>
          <w:sz w:val="20"/>
          <w:szCs w:val="20"/>
        </w:rPr>
        <w:t xml:space="preserve"> </w:t>
      </w:r>
      <w:r w:rsidR="00D828D5" w:rsidRPr="00FE36EA">
        <w:rPr>
          <w:rFonts w:ascii="Arial Unicode MS" w:eastAsia="Arial Unicode MS" w:hAnsi="Arial Unicode MS" w:cs="Arial Unicode MS"/>
          <w:sz w:val="20"/>
          <w:szCs w:val="20"/>
        </w:rPr>
        <w:t>allows</w:t>
      </w:r>
      <w:r w:rsidR="00AE0EBB" w:rsidRPr="00FE36EA">
        <w:rPr>
          <w:rFonts w:ascii="Arial Unicode MS" w:eastAsia="Arial Unicode MS" w:hAnsi="Arial Unicode MS" w:cs="Arial Unicode MS"/>
          <w:sz w:val="20"/>
          <w:szCs w:val="20"/>
        </w:rPr>
        <w:t xml:space="preserve"> full participation by </w:t>
      </w:r>
      <w:r w:rsidR="00AE0EBB" w:rsidRPr="00FE36EA">
        <w:rPr>
          <w:rFonts w:ascii="Arial Unicode MS" w:eastAsia="Arial Unicode MS" w:hAnsi="Arial Unicode MS" w:cs="Arial Unicode MS"/>
          <w:b/>
          <w:bCs/>
          <w:sz w:val="20"/>
          <w:szCs w:val="20"/>
        </w:rPr>
        <w:t>the most marginalized</w:t>
      </w:r>
      <w:r w:rsidR="00AE0EBB" w:rsidRPr="00FE36EA">
        <w:rPr>
          <w:rFonts w:ascii="Arial Unicode MS" w:eastAsia="Arial Unicode MS" w:hAnsi="Arial Unicode MS" w:cs="Arial Unicode MS"/>
          <w:sz w:val="20"/>
          <w:szCs w:val="20"/>
        </w:rPr>
        <w:t>.</w:t>
      </w:r>
      <w:r w:rsidR="000C2A51" w:rsidRPr="00FE36EA">
        <w:rPr>
          <w:rFonts w:ascii="Arial Unicode MS" w:eastAsia="Arial Unicode MS" w:hAnsi="Arial Unicode MS" w:cs="Arial Unicode MS"/>
          <w:sz w:val="20"/>
          <w:szCs w:val="20"/>
        </w:rPr>
        <w:t xml:space="preserve"> </w:t>
      </w:r>
    </w:p>
    <w:p w14:paraId="697E473B" w14:textId="77777777" w:rsidR="009E55BF" w:rsidRPr="00FE36EA" w:rsidRDefault="009E55BF" w:rsidP="009E55BF">
      <w:pPr>
        <w:pStyle w:val="NoSpacing"/>
        <w:ind w:left="720"/>
        <w:jc w:val="both"/>
        <w:rPr>
          <w:rFonts w:ascii="Arial Unicode MS" w:eastAsia="Arial Unicode MS" w:hAnsi="Arial Unicode MS" w:cs="Arial Unicode MS"/>
          <w:color w:val="201F1E"/>
          <w:sz w:val="20"/>
          <w:szCs w:val="20"/>
          <w:shd w:val="clear" w:color="auto" w:fill="FFFFFF"/>
        </w:rPr>
      </w:pPr>
      <w:r w:rsidRPr="00FE36EA">
        <w:rPr>
          <w:rFonts w:ascii="Arial Unicode MS" w:eastAsia="Arial Unicode MS" w:hAnsi="Arial Unicode MS" w:cs="Arial Unicode MS"/>
          <w:color w:val="000000"/>
          <w:sz w:val="20"/>
          <w:szCs w:val="20"/>
        </w:rPr>
        <w:t>“A system that is designed for the needs of children with disabilities will work for all children but a system that is designed for typical children first, is a system that will continue to exclude those with disabilities…</w:t>
      </w:r>
      <w:r w:rsidRPr="00FE36EA">
        <w:rPr>
          <w:rFonts w:ascii="Arial Unicode MS" w:eastAsia="Arial Unicode MS" w:hAnsi="Arial Unicode MS" w:cs="Arial Unicode MS"/>
          <w:color w:val="201F1E"/>
          <w:sz w:val="20"/>
          <w:szCs w:val="20"/>
          <w:shd w:val="clear" w:color="auto" w:fill="FFFFFF"/>
        </w:rPr>
        <w:t>When you compartmentalize from the first planning stage, you bring the stigmatization of disability into your work practice.”</w:t>
      </w:r>
      <w:r w:rsidRPr="00FE36EA">
        <w:rPr>
          <w:rStyle w:val="FootnoteReference"/>
          <w:rFonts w:ascii="Arial Unicode MS" w:eastAsia="Arial Unicode MS" w:hAnsi="Arial Unicode MS" w:cs="Arial Unicode MS"/>
          <w:color w:val="000000"/>
          <w:sz w:val="20"/>
          <w:szCs w:val="20"/>
        </w:rPr>
        <w:footnoteReference w:id="14"/>
      </w:r>
    </w:p>
    <w:p w14:paraId="5F53E282" w14:textId="77777777" w:rsidR="001B3AA4" w:rsidRPr="00FE36EA" w:rsidRDefault="001B3AA4" w:rsidP="009E55BF">
      <w:pPr>
        <w:pStyle w:val="NoSpacing"/>
        <w:jc w:val="both"/>
        <w:rPr>
          <w:rFonts w:ascii="Arial Unicode MS" w:eastAsia="Arial Unicode MS" w:hAnsi="Arial Unicode MS" w:cs="Arial Unicode MS"/>
          <w:sz w:val="20"/>
          <w:szCs w:val="20"/>
        </w:rPr>
      </w:pPr>
    </w:p>
    <w:p w14:paraId="6931C450" w14:textId="4DCC1415" w:rsidR="009F3968" w:rsidRPr="00FE36EA" w:rsidRDefault="001A23E5" w:rsidP="009F3968">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Related sectors have much to offer to strengthen inclusive approaches</w:t>
      </w:r>
      <w:r w:rsidR="004A42EC" w:rsidRPr="00FE36EA">
        <w:rPr>
          <w:rFonts w:ascii="Arial Unicode MS" w:eastAsia="Arial Unicode MS" w:hAnsi="Arial Unicode MS" w:cs="Arial Unicode MS"/>
          <w:sz w:val="20"/>
          <w:szCs w:val="20"/>
        </w:rPr>
        <w:t xml:space="preserve">; </w:t>
      </w:r>
      <w:r w:rsidR="00AC2D05" w:rsidRPr="00FE36EA">
        <w:rPr>
          <w:rFonts w:ascii="Arial Unicode MS" w:eastAsia="Arial Unicode MS" w:hAnsi="Arial Unicode MS" w:cs="Arial Unicode MS"/>
          <w:sz w:val="20"/>
          <w:szCs w:val="20"/>
        </w:rPr>
        <w:t xml:space="preserve">for example, </w:t>
      </w:r>
      <w:r w:rsidR="004A42EC" w:rsidRPr="00FE36EA">
        <w:rPr>
          <w:rFonts w:ascii="Arial Unicode MS" w:eastAsia="Arial Unicode MS" w:hAnsi="Arial Unicode MS" w:cs="Arial Unicode MS"/>
          <w:sz w:val="20"/>
          <w:szCs w:val="20"/>
        </w:rPr>
        <w:t>t</w:t>
      </w:r>
      <w:r w:rsidR="009F3968" w:rsidRPr="00FE36EA">
        <w:rPr>
          <w:rFonts w:ascii="Arial Unicode MS" w:eastAsia="Arial Unicode MS" w:hAnsi="Arial Unicode MS" w:cs="Arial Unicode MS"/>
          <w:sz w:val="20"/>
          <w:szCs w:val="20"/>
        </w:rPr>
        <w:t>he education sector’s Universal Design for Learning</w:t>
      </w:r>
      <w:r w:rsidR="00AC2D05" w:rsidRPr="00FE36EA">
        <w:rPr>
          <w:rFonts w:ascii="Arial Unicode MS" w:eastAsia="Arial Unicode MS" w:hAnsi="Arial Unicode MS" w:cs="Arial Unicode MS"/>
          <w:sz w:val="20"/>
          <w:szCs w:val="20"/>
        </w:rPr>
        <w:t xml:space="preserve"> </w:t>
      </w:r>
      <w:r w:rsidR="009F3968" w:rsidRPr="00FE36EA">
        <w:rPr>
          <w:rFonts w:ascii="Arial Unicode MS" w:eastAsia="Arial Unicode MS" w:hAnsi="Arial Unicode MS" w:cs="Arial Unicode MS"/>
          <w:sz w:val="20"/>
          <w:szCs w:val="20"/>
        </w:rPr>
        <w:t>giv</w:t>
      </w:r>
      <w:r w:rsidR="00C53B98" w:rsidRPr="00FE36EA">
        <w:rPr>
          <w:rFonts w:ascii="Arial Unicode MS" w:eastAsia="Arial Unicode MS" w:hAnsi="Arial Unicode MS" w:cs="Arial Unicode MS"/>
          <w:sz w:val="20"/>
          <w:szCs w:val="20"/>
        </w:rPr>
        <w:t>e</w:t>
      </w:r>
      <w:r w:rsidR="003423D8" w:rsidRPr="00FE36EA">
        <w:rPr>
          <w:rFonts w:ascii="Arial Unicode MS" w:eastAsia="Arial Unicode MS" w:hAnsi="Arial Unicode MS" w:cs="Arial Unicode MS"/>
          <w:sz w:val="20"/>
          <w:szCs w:val="20"/>
        </w:rPr>
        <w:t>s</w:t>
      </w:r>
      <w:r w:rsidR="009F3968" w:rsidRPr="00FE36EA">
        <w:rPr>
          <w:rFonts w:ascii="Arial Unicode MS" w:eastAsia="Arial Unicode MS" w:hAnsi="Arial Unicode MS" w:cs="Arial Unicode MS"/>
          <w:sz w:val="20"/>
          <w:szCs w:val="20"/>
        </w:rPr>
        <w:t xml:space="preserve"> all students an equal opportunity to succeed. </w:t>
      </w:r>
      <w:r w:rsidRPr="00FE36EA">
        <w:rPr>
          <w:rFonts w:ascii="Arial Unicode MS" w:eastAsia="Arial Unicode MS" w:hAnsi="Arial Unicode MS" w:cs="Arial Unicode MS"/>
          <w:sz w:val="20"/>
          <w:szCs w:val="20"/>
        </w:rPr>
        <w:t xml:space="preserve">Building </w:t>
      </w:r>
      <w:r w:rsidR="00D828D5" w:rsidRPr="00FE36EA">
        <w:rPr>
          <w:rFonts w:ascii="Arial Unicode MS" w:eastAsia="Arial Unicode MS" w:hAnsi="Arial Unicode MS" w:cs="Arial Unicode MS"/>
          <w:b/>
          <w:bCs/>
          <w:sz w:val="20"/>
          <w:szCs w:val="20"/>
        </w:rPr>
        <w:t>cross-sectoral p</w:t>
      </w:r>
      <w:r w:rsidRPr="00FE36EA">
        <w:rPr>
          <w:rFonts w:ascii="Arial Unicode MS" w:eastAsia="Arial Unicode MS" w:hAnsi="Arial Unicode MS" w:cs="Arial Unicode MS"/>
          <w:b/>
          <w:bCs/>
          <w:sz w:val="20"/>
          <w:szCs w:val="20"/>
        </w:rPr>
        <w:t xml:space="preserve">artnerships </w:t>
      </w:r>
      <w:r w:rsidRPr="00FE36EA">
        <w:rPr>
          <w:rFonts w:ascii="Arial Unicode MS" w:eastAsia="Arial Unicode MS" w:hAnsi="Arial Unicode MS" w:cs="Arial Unicode MS"/>
          <w:sz w:val="20"/>
          <w:szCs w:val="20"/>
        </w:rPr>
        <w:t>benefit</w:t>
      </w:r>
      <w:r w:rsidR="003423D8" w:rsidRPr="00FE36EA">
        <w:rPr>
          <w:rFonts w:ascii="Arial Unicode MS" w:eastAsia="Arial Unicode MS" w:hAnsi="Arial Unicode MS" w:cs="Arial Unicode MS"/>
          <w:sz w:val="20"/>
          <w:szCs w:val="20"/>
        </w:rPr>
        <w:t>s</w:t>
      </w:r>
      <w:r w:rsidRPr="00FE36EA">
        <w:rPr>
          <w:rFonts w:ascii="Arial Unicode MS" w:eastAsia="Arial Unicode MS" w:hAnsi="Arial Unicode MS" w:cs="Arial Unicode MS"/>
          <w:sz w:val="20"/>
          <w:szCs w:val="20"/>
        </w:rPr>
        <w:t xml:space="preserve"> children’s care by expanding knowledge, synergies, and resource</w:t>
      </w:r>
      <w:r w:rsidR="00A3503C" w:rsidRPr="00FE36EA">
        <w:rPr>
          <w:rFonts w:ascii="Arial Unicode MS" w:eastAsia="Arial Unicode MS" w:hAnsi="Arial Unicode MS" w:cs="Arial Unicode MS"/>
          <w:sz w:val="20"/>
          <w:szCs w:val="20"/>
        </w:rPr>
        <w:t xml:space="preserve"> coordination</w:t>
      </w:r>
      <w:r w:rsidRPr="00FE36EA">
        <w:rPr>
          <w:rFonts w:ascii="Arial Unicode MS" w:eastAsia="Arial Unicode MS" w:hAnsi="Arial Unicode MS" w:cs="Arial Unicode MS"/>
          <w:sz w:val="20"/>
          <w:szCs w:val="20"/>
        </w:rPr>
        <w:t xml:space="preserve">. </w:t>
      </w:r>
    </w:p>
    <w:p w14:paraId="384C68B9" w14:textId="77777777" w:rsidR="009F3968" w:rsidRPr="00FE36EA" w:rsidRDefault="009F3968" w:rsidP="009F3968">
      <w:pPr>
        <w:pStyle w:val="NoSpacing"/>
        <w:jc w:val="both"/>
        <w:rPr>
          <w:rFonts w:ascii="Arial Unicode MS" w:eastAsia="Arial Unicode MS" w:hAnsi="Arial Unicode MS" w:cs="Arial Unicode MS"/>
          <w:sz w:val="20"/>
          <w:szCs w:val="20"/>
        </w:rPr>
      </w:pPr>
    </w:p>
    <w:p w14:paraId="7B7C1D22" w14:textId="2500A7D8" w:rsidR="009E55BF" w:rsidRPr="00FE36EA" w:rsidRDefault="009E55BF" w:rsidP="00A7352D">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 xml:space="preserve">As children are </w:t>
      </w:r>
      <w:r w:rsidR="0037056B" w:rsidRPr="00FE36EA">
        <w:rPr>
          <w:rFonts w:ascii="Arial Unicode MS" w:eastAsia="Arial Unicode MS" w:hAnsi="Arial Unicode MS" w:cs="Arial Unicode MS"/>
          <w:b/>
          <w:bCs/>
          <w:sz w:val="20"/>
          <w:szCs w:val="20"/>
        </w:rPr>
        <w:t>removed</w:t>
      </w:r>
      <w:r w:rsidRPr="00FE36EA">
        <w:rPr>
          <w:rFonts w:ascii="Arial Unicode MS" w:eastAsia="Arial Unicode MS" w:hAnsi="Arial Unicode MS" w:cs="Arial Unicode MS"/>
          <w:b/>
          <w:bCs/>
          <w:sz w:val="20"/>
          <w:szCs w:val="20"/>
        </w:rPr>
        <w:t xml:space="preserve"> from care facilities</w:t>
      </w:r>
      <w:r w:rsidRPr="00FE36EA">
        <w:rPr>
          <w:rFonts w:ascii="Arial Unicode MS" w:eastAsia="Arial Unicode MS" w:hAnsi="Arial Unicode MS" w:cs="Arial Unicode MS"/>
          <w:sz w:val="20"/>
          <w:szCs w:val="20"/>
        </w:rPr>
        <w:t xml:space="preserve">, it is critical </w:t>
      </w:r>
      <w:r w:rsidR="003423D8" w:rsidRPr="00FE36EA">
        <w:rPr>
          <w:rFonts w:ascii="Arial Unicode MS" w:eastAsia="Arial Unicode MS" w:hAnsi="Arial Unicode MS" w:cs="Arial Unicode MS"/>
          <w:sz w:val="20"/>
          <w:szCs w:val="20"/>
        </w:rPr>
        <w:t>to know</w:t>
      </w:r>
      <w:r w:rsidRPr="00FE36EA">
        <w:rPr>
          <w:rFonts w:ascii="Arial Unicode MS" w:eastAsia="Arial Unicode MS" w:hAnsi="Arial Unicode MS" w:cs="Arial Unicode MS"/>
          <w:sz w:val="20"/>
          <w:szCs w:val="20"/>
        </w:rPr>
        <w:t xml:space="preserve"> whether the</w:t>
      </w:r>
      <w:r w:rsidR="003423D8" w:rsidRPr="00FE36EA">
        <w:rPr>
          <w:rFonts w:ascii="Arial Unicode MS" w:eastAsia="Arial Unicode MS" w:hAnsi="Arial Unicode MS" w:cs="Arial Unicode MS"/>
          <w:sz w:val="20"/>
          <w:szCs w:val="20"/>
        </w:rPr>
        <w:t>y</w:t>
      </w:r>
      <w:r w:rsidRPr="00FE36EA">
        <w:rPr>
          <w:rFonts w:ascii="Arial Unicode MS" w:eastAsia="Arial Unicode MS" w:hAnsi="Arial Unicode MS" w:cs="Arial Unicode MS"/>
          <w:sz w:val="20"/>
          <w:szCs w:val="20"/>
        </w:rPr>
        <w:t xml:space="preserve"> </w:t>
      </w:r>
      <w:r w:rsidR="003423D8" w:rsidRPr="00FE36EA">
        <w:rPr>
          <w:rFonts w:ascii="Arial Unicode MS" w:eastAsia="Arial Unicode MS" w:hAnsi="Arial Unicode MS" w:cs="Arial Unicode MS"/>
          <w:sz w:val="20"/>
          <w:szCs w:val="20"/>
        </w:rPr>
        <w:t>have</w:t>
      </w:r>
      <w:r w:rsidRPr="00FE36EA">
        <w:rPr>
          <w:rFonts w:ascii="Arial Unicode MS" w:eastAsia="Arial Unicode MS" w:hAnsi="Arial Unicode MS" w:cs="Arial Unicode MS"/>
          <w:sz w:val="20"/>
          <w:szCs w:val="20"/>
        </w:rPr>
        <w:t xml:space="preserve"> traceable relatives, links to foster families, and know</w:t>
      </w:r>
      <w:r w:rsidR="003423D8" w:rsidRPr="00FE36EA">
        <w:rPr>
          <w:rFonts w:ascii="Arial Unicode MS" w:eastAsia="Arial Unicode MS" w:hAnsi="Arial Unicode MS" w:cs="Arial Unicode MS"/>
          <w:sz w:val="20"/>
          <w:szCs w:val="20"/>
        </w:rPr>
        <w:t xml:space="preserve">ledge </w:t>
      </w:r>
      <w:r w:rsidR="004A42EC" w:rsidRPr="00FE36EA">
        <w:rPr>
          <w:rFonts w:ascii="Arial Unicode MS" w:eastAsia="Arial Unicode MS" w:hAnsi="Arial Unicode MS" w:cs="Arial Unicode MS"/>
          <w:sz w:val="20"/>
          <w:szCs w:val="20"/>
        </w:rPr>
        <w:t>for</w:t>
      </w:r>
      <w:r w:rsidRPr="00FE36EA">
        <w:rPr>
          <w:rFonts w:ascii="Arial Unicode MS" w:eastAsia="Arial Unicode MS" w:hAnsi="Arial Unicode MS" w:cs="Arial Unicode MS"/>
          <w:sz w:val="20"/>
          <w:szCs w:val="20"/>
        </w:rPr>
        <w:t xml:space="preserve"> access</w:t>
      </w:r>
      <w:r w:rsidR="004A42EC" w:rsidRPr="00FE36EA">
        <w:rPr>
          <w:rFonts w:ascii="Arial Unicode MS" w:eastAsia="Arial Unicode MS" w:hAnsi="Arial Unicode MS" w:cs="Arial Unicode MS"/>
          <w:sz w:val="20"/>
          <w:szCs w:val="20"/>
        </w:rPr>
        <w:t>ing</w:t>
      </w:r>
      <w:r w:rsidRPr="00FE36EA">
        <w:rPr>
          <w:rFonts w:ascii="Arial Unicode MS" w:eastAsia="Arial Unicode MS" w:hAnsi="Arial Unicode MS" w:cs="Arial Unicode MS"/>
          <w:sz w:val="20"/>
          <w:szCs w:val="20"/>
        </w:rPr>
        <w:t xml:space="preserve"> ongoing community-based support. </w:t>
      </w:r>
      <w:r w:rsidR="00C53B98" w:rsidRPr="00FE36EA">
        <w:rPr>
          <w:rFonts w:ascii="Arial Unicode MS" w:eastAsia="Arial Unicode MS" w:hAnsi="Arial Unicode MS" w:cs="Arial Unicode MS"/>
          <w:sz w:val="20"/>
          <w:szCs w:val="20"/>
        </w:rPr>
        <w:t>Some countries</w:t>
      </w:r>
      <w:r w:rsidRPr="00FE36EA">
        <w:rPr>
          <w:rFonts w:ascii="Arial Unicode MS" w:eastAsia="Arial Unicode MS" w:hAnsi="Arial Unicode MS" w:cs="Arial Unicode MS"/>
          <w:sz w:val="20"/>
          <w:szCs w:val="20"/>
        </w:rPr>
        <w:t xml:space="preserve"> requir</w:t>
      </w:r>
      <w:r w:rsidR="00AC2D05" w:rsidRPr="00FE36EA">
        <w:rPr>
          <w:rFonts w:ascii="Arial Unicode MS" w:eastAsia="Arial Unicode MS" w:hAnsi="Arial Unicode MS" w:cs="Arial Unicode MS"/>
          <w:sz w:val="20"/>
          <w:szCs w:val="20"/>
        </w:rPr>
        <w:t>ing</w:t>
      </w:r>
      <w:r w:rsidRPr="00FE36EA">
        <w:rPr>
          <w:rFonts w:ascii="Arial Unicode MS" w:eastAsia="Arial Unicode MS" w:hAnsi="Arial Unicode MS" w:cs="Arial Unicode MS"/>
          <w:sz w:val="20"/>
          <w:szCs w:val="20"/>
        </w:rPr>
        <w:t xml:space="preserve"> children </w:t>
      </w:r>
      <w:r w:rsidR="00BE2DE4" w:rsidRPr="00FE36EA">
        <w:rPr>
          <w:rFonts w:ascii="Arial Unicode MS" w:eastAsia="Arial Unicode MS" w:hAnsi="Arial Unicode MS" w:cs="Arial Unicode MS"/>
          <w:sz w:val="20"/>
          <w:szCs w:val="20"/>
        </w:rPr>
        <w:t xml:space="preserve">to </w:t>
      </w:r>
      <w:r w:rsidR="0037056B" w:rsidRPr="00FE36EA">
        <w:rPr>
          <w:rFonts w:ascii="Arial Unicode MS" w:eastAsia="Arial Unicode MS" w:hAnsi="Arial Unicode MS" w:cs="Arial Unicode MS"/>
          <w:sz w:val="20"/>
          <w:szCs w:val="20"/>
        </w:rPr>
        <w:t>leave</w:t>
      </w:r>
      <w:r w:rsidRPr="00FE36EA">
        <w:rPr>
          <w:rFonts w:ascii="Arial Unicode MS" w:eastAsia="Arial Unicode MS" w:hAnsi="Arial Unicode MS" w:cs="Arial Unicode MS"/>
          <w:sz w:val="20"/>
          <w:szCs w:val="20"/>
        </w:rPr>
        <w:t xml:space="preserve"> care </w:t>
      </w:r>
      <w:r w:rsidR="0037056B" w:rsidRPr="00FE36EA">
        <w:rPr>
          <w:rFonts w:ascii="Arial Unicode MS" w:eastAsia="Arial Unicode MS" w:hAnsi="Arial Unicode MS" w:cs="Arial Unicode MS"/>
          <w:sz w:val="20"/>
          <w:szCs w:val="20"/>
        </w:rPr>
        <w:t xml:space="preserve">facilities </w:t>
      </w:r>
      <w:r w:rsidR="003423D8" w:rsidRPr="00FE36EA">
        <w:rPr>
          <w:rFonts w:ascii="Arial Unicode MS" w:eastAsia="Arial Unicode MS" w:hAnsi="Arial Unicode MS" w:cs="Arial Unicode MS"/>
          <w:sz w:val="20"/>
          <w:szCs w:val="20"/>
        </w:rPr>
        <w:t xml:space="preserve">at age </w:t>
      </w:r>
      <w:r w:rsidRPr="00FE36EA">
        <w:rPr>
          <w:rFonts w:ascii="Arial Unicode MS" w:eastAsia="Arial Unicode MS" w:hAnsi="Arial Unicode MS" w:cs="Arial Unicode MS"/>
          <w:sz w:val="20"/>
          <w:szCs w:val="20"/>
        </w:rPr>
        <w:t xml:space="preserve">eighteen </w:t>
      </w:r>
      <w:r w:rsidR="00C53B98" w:rsidRPr="00FE36EA">
        <w:rPr>
          <w:rFonts w:ascii="Arial Unicode MS" w:eastAsia="Arial Unicode MS" w:hAnsi="Arial Unicode MS" w:cs="Arial Unicode MS"/>
          <w:sz w:val="20"/>
          <w:szCs w:val="20"/>
        </w:rPr>
        <w:t xml:space="preserve">have </w:t>
      </w:r>
      <w:r w:rsidR="003423D8" w:rsidRPr="00FE36EA">
        <w:rPr>
          <w:rFonts w:ascii="Arial Unicode MS" w:eastAsia="Arial Unicode MS" w:hAnsi="Arial Unicode MS" w:cs="Arial Unicode MS"/>
          <w:sz w:val="20"/>
          <w:szCs w:val="20"/>
        </w:rPr>
        <w:t>sent</w:t>
      </w:r>
      <w:r w:rsidR="00C53B98"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children into a world they do not recognize and without critical support to assist them. The effect of </w:t>
      </w:r>
      <w:r w:rsidR="0037056B" w:rsidRPr="00FE36EA">
        <w:rPr>
          <w:rFonts w:ascii="Arial Unicode MS" w:eastAsia="Arial Unicode MS" w:hAnsi="Arial Unicode MS" w:cs="Arial Unicode MS"/>
          <w:sz w:val="20"/>
          <w:szCs w:val="20"/>
        </w:rPr>
        <w:t>removing</w:t>
      </w:r>
      <w:r w:rsidRPr="00FE36EA">
        <w:rPr>
          <w:rFonts w:ascii="Arial Unicode MS" w:eastAsia="Arial Unicode MS" w:hAnsi="Arial Unicode MS" w:cs="Arial Unicode MS"/>
          <w:sz w:val="20"/>
          <w:szCs w:val="20"/>
        </w:rPr>
        <w:t xml:space="preserve"> children without </w:t>
      </w:r>
      <w:r w:rsidR="007C77F2" w:rsidRPr="00FE36EA">
        <w:rPr>
          <w:rFonts w:ascii="Arial Unicode MS" w:eastAsia="Arial Unicode MS" w:hAnsi="Arial Unicode MS" w:cs="Arial Unicode MS"/>
          <w:sz w:val="20"/>
          <w:szCs w:val="20"/>
        </w:rPr>
        <w:t xml:space="preserve">preparation and without </w:t>
      </w:r>
      <w:r w:rsidRPr="00FE36EA">
        <w:rPr>
          <w:rFonts w:ascii="Arial Unicode MS" w:eastAsia="Arial Unicode MS" w:hAnsi="Arial Unicode MS" w:cs="Arial Unicode MS"/>
          <w:sz w:val="20"/>
          <w:szCs w:val="20"/>
        </w:rPr>
        <w:t xml:space="preserve">family and community support </w:t>
      </w:r>
      <w:r w:rsidR="007C77F2" w:rsidRPr="00FE36EA">
        <w:rPr>
          <w:rFonts w:ascii="Arial Unicode MS" w:eastAsia="Arial Unicode MS" w:hAnsi="Arial Unicode MS" w:cs="Arial Unicode MS"/>
          <w:sz w:val="20"/>
          <w:szCs w:val="20"/>
        </w:rPr>
        <w:t xml:space="preserve">can be </w:t>
      </w:r>
      <w:r w:rsidRPr="00FE36EA">
        <w:rPr>
          <w:rFonts w:ascii="Arial Unicode MS" w:eastAsia="Arial Unicode MS" w:hAnsi="Arial Unicode MS" w:cs="Arial Unicode MS"/>
          <w:sz w:val="20"/>
          <w:szCs w:val="20"/>
        </w:rPr>
        <w:t xml:space="preserve">equivalent </w:t>
      </w:r>
      <w:r w:rsidR="00AC2D05" w:rsidRPr="00FE36EA">
        <w:rPr>
          <w:rFonts w:ascii="Arial Unicode MS" w:eastAsia="Arial Unicode MS" w:hAnsi="Arial Unicode MS" w:cs="Arial Unicode MS"/>
          <w:sz w:val="20"/>
          <w:szCs w:val="20"/>
        </w:rPr>
        <w:t>to</w:t>
      </w:r>
      <w:r w:rsidRPr="00FE36EA">
        <w:rPr>
          <w:rFonts w:ascii="Arial Unicode MS" w:eastAsia="Arial Unicode MS" w:hAnsi="Arial Unicode MS" w:cs="Arial Unicode MS"/>
          <w:sz w:val="20"/>
          <w:szCs w:val="20"/>
        </w:rPr>
        <w:t xml:space="preserve"> another abandonment. </w:t>
      </w:r>
    </w:p>
    <w:p w14:paraId="6DBF269C" w14:textId="77777777" w:rsidR="006B6A8C" w:rsidRPr="00FE36EA" w:rsidRDefault="006B6A8C" w:rsidP="00A7352D">
      <w:pPr>
        <w:pStyle w:val="NoSpacing"/>
        <w:jc w:val="both"/>
        <w:rPr>
          <w:rFonts w:ascii="Arial Unicode MS" w:eastAsia="Arial Unicode MS" w:hAnsi="Arial Unicode MS" w:cs="Arial Unicode MS"/>
          <w:sz w:val="20"/>
          <w:szCs w:val="20"/>
        </w:rPr>
      </w:pPr>
    </w:p>
    <w:p w14:paraId="42BE9A7C" w14:textId="5895E4B4" w:rsidR="001B3AA4" w:rsidRPr="00FE36EA" w:rsidRDefault="00AE0EBB" w:rsidP="00A7352D">
      <w:pPr>
        <w:pStyle w:val="CommentText"/>
        <w:jc w:val="both"/>
        <w:rPr>
          <w:rFonts w:ascii="Arial Unicode MS" w:eastAsia="Arial Unicode MS" w:hAnsi="Arial Unicode MS" w:cs="Arial Unicode MS"/>
        </w:rPr>
      </w:pPr>
      <w:r w:rsidRPr="00FE36EA">
        <w:rPr>
          <w:rFonts w:ascii="Arial Unicode MS" w:eastAsia="Arial Unicode MS" w:hAnsi="Arial Unicode MS" w:cs="Arial Unicode MS"/>
        </w:rPr>
        <w:t xml:space="preserve">When governments invest in care, they invest in vital areas for achieving global priorities </w:t>
      </w:r>
      <w:r w:rsidR="006B7DA9" w:rsidRPr="00FE36EA">
        <w:rPr>
          <w:rFonts w:ascii="Arial Unicode MS" w:eastAsia="Arial Unicode MS" w:hAnsi="Arial Unicode MS" w:cs="Arial Unicode MS"/>
        </w:rPr>
        <w:t>including</w:t>
      </w:r>
      <w:r w:rsidRPr="00FE36EA">
        <w:rPr>
          <w:rFonts w:ascii="Arial Unicode MS" w:eastAsia="Arial Unicode MS" w:hAnsi="Arial Unicode MS" w:cs="Arial Unicode MS"/>
        </w:rPr>
        <w:t xml:space="preserve"> economic growth. </w:t>
      </w:r>
      <w:r w:rsidR="006B6A8C" w:rsidRPr="00FE36EA">
        <w:rPr>
          <w:rFonts w:ascii="Arial Unicode MS" w:eastAsia="Arial Unicode MS" w:hAnsi="Arial Unicode MS" w:cs="Arial Unicode MS"/>
        </w:rPr>
        <w:t>The children’s care agenda could highlight</w:t>
      </w:r>
      <w:r w:rsidR="00BE2DE4" w:rsidRPr="00FE36EA">
        <w:rPr>
          <w:rFonts w:ascii="Arial Unicode MS" w:eastAsia="Arial Unicode MS" w:hAnsi="Arial Unicode MS" w:cs="Arial Unicode MS"/>
        </w:rPr>
        <w:t xml:space="preserve"> </w:t>
      </w:r>
      <w:r w:rsidR="006B6A8C" w:rsidRPr="00FE36EA">
        <w:rPr>
          <w:rFonts w:ascii="Arial Unicode MS" w:eastAsia="Arial Unicode MS" w:hAnsi="Arial Unicode MS" w:cs="Arial Unicode MS"/>
        </w:rPr>
        <w:t>more prominently i</w:t>
      </w:r>
      <w:r w:rsidR="00BE2DE4" w:rsidRPr="00FE36EA">
        <w:rPr>
          <w:rFonts w:ascii="Arial Unicode MS" w:eastAsia="Arial Unicode MS" w:hAnsi="Arial Unicode MS" w:cs="Arial Unicode MS"/>
        </w:rPr>
        <w:t xml:space="preserve">ts </w:t>
      </w:r>
      <w:r w:rsidR="006B6A8C" w:rsidRPr="00FE36EA">
        <w:rPr>
          <w:rFonts w:ascii="Arial Unicode MS" w:eastAsia="Arial Unicode MS" w:hAnsi="Arial Unicode MS" w:cs="Arial Unicode MS"/>
          <w:b/>
          <w:bCs/>
        </w:rPr>
        <w:t>relation</w:t>
      </w:r>
      <w:r w:rsidR="00BE2DE4" w:rsidRPr="00FE36EA">
        <w:rPr>
          <w:rFonts w:ascii="Arial Unicode MS" w:eastAsia="Arial Unicode MS" w:hAnsi="Arial Unicode MS" w:cs="Arial Unicode MS"/>
          <w:b/>
          <w:bCs/>
        </w:rPr>
        <w:t>ship</w:t>
      </w:r>
      <w:r w:rsidR="006B6A8C" w:rsidRPr="00FE36EA">
        <w:rPr>
          <w:rFonts w:ascii="Arial Unicode MS" w:eastAsia="Arial Unicode MS" w:hAnsi="Arial Unicode MS" w:cs="Arial Unicode MS"/>
          <w:b/>
          <w:bCs/>
        </w:rPr>
        <w:t xml:space="preserve"> to other global priorities</w:t>
      </w:r>
      <w:r w:rsidR="006B6A8C" w:rsidRPr="00FE36EA">
        <w:rPr>
          <w:rFonts w:ascii="Arial Unicode MS" w:eastAsia="Arial Unicode MS" w:hAnsi="Arial Unicode MS" w:cs="Arial Unicode MS"/>
        </w:rPr>
        <w:t xml:space="preserve">, such as Sustainable Development Goals </w:t>
      </w:r>
      <w:r w:rsidR="00BE2DE4" w:rsidRPr="00FE36EA">
        <w:rPr>
          <w:rFonts w:ascii="Arial Unicode MS" w:eastAsia="Arial Unicode MS" w:hAnsi="Arial Unicode MS" w:cs="Arial Unicode MS"/>
        </w:rPr>
        <w:t>on</w:t>
      </w:r>
      <w:r w:rsidR="008515BC" w:rsidRPr="00FE36EA">
        <w:rPr>
          <w:rFonts w:ascii="Arial Unicode MS" w:eastAsia="Arial Unicode MS" w:hAnsi="Arial Unicode MS" w:cs="Arial Unicode MS"/>
        </w:rPr>
        <w:t xml:space="preserve"> </w:t>
      </w:r>
      <w:r w:rsidR="006B6A8C" w:rsidRPr="00FE36EA">
        <w:rPr>
          <w:rFonts w:ascii="Arial Unicode MS" w:eastAsia="Arial Unicode MS" w:hAnsi="Arial Unicode MS" w:cs="Arial Unicode MS"/>
        </w:rPr>
        <w:t xml:space="preserve">education, ending poverty, healthy living, gender equality, peaceful and inclusive society. </w:t>
      </w:r>
      <w:r w:rsidR="007C77F2" w:rsidRPr="00FE36EA">
        <w:rPr>
          <w:rFonts w:ascii="Arial Unicode MS" w:eastAsia="Arial Unicode MS" w:hAnsi="Arial Unicode MS" w:cs="Arial Unicode MS"/>
        </w:rPr>
        <w:t>Like some SDG priorities, t</w:t>
      </w:r>
      <w:r w:rsidR="006B6A8C" w:rsidRPr="00FE36EA">
        <w:rPr>
          <w:rFonts w:ascii="Arial Unicode MS" w:eastAsia="Arial Unicode MS" w:hAnsi="Arial Unicode MS" w:cs="Arial Unicode MS"/>
        </w:rPr>
        <w:t xml:space="preserve">he children’s care agenda could </w:t>
      </w:r>
      <w:r w:rsidR="003423D8" w:rsidRPr="00FE36EA">
        <w:rPr>
          <w:rFonts w:ascii="Arial Unicode MS" w:eastAsia="Arial Unicode MS" w:hAnsi="Arial Unicode MS" w:cs="Arial Unicode MS"/>
        </w:rPr>
        <w:t>adopt</w:t>
      </w:r>
      <w:r w:rsidR="006B6A8C" w:rsidRPr="00FE36EA">
        <w:rPr>
          <w:rFonts w:ascii="Arial Unicode MS" w:eastAsia="Arial Unicode MS" w:hAnsi="Arial Unicode MS" w:cs="Arial Unicode MS"/>
        </w:rPr>
        <w:t xml:space="preserve"> </w:t>
      </w:r>
      <w:r w:rsidR="006B6A8C" w:rsidRPr="00FE36EA">
        <w:rPr>
          <w:rFonts w:ascii="Arial Unicode MS" w:eastAsia="Arial Unicode MS" w:hAnsi="Arial Unicode MS" w:cs="Arial Unicode MS"/>
          <w:b/>
          <w:bCs/>
        </w:rPr>
        <w:t>investments targets</w:t>
      </w:r>
      <w:r w:rsidR="006B6A8C" w:rsidRPr="00FE36EA">
        <w:rPr>
          <w:rFonts w:ascii="Arial Unicode MS" w:eastAsia="Arial Unicode MS" w:hAnsi="Arial Unicode MS" w:cs="Arial Unicode MS"/>
        </w:rPr>
        <w:t xml:space="preserve"> </w:t>
      </w:r>
      <w:r w:rsidR="007C77F2" w:rsidRPr="00FE36EA">
        <w:rPr>
          <w:rFonts w:ascii="Arial Unicode MS" w:eastAsia="Arial Unicode MS" w:hAnsi="Arial Unicode MS" w:cs="Arial Unicode MS"/>
        </w:rPr>
        <w:t>as</w:t>
      </w:r>
      <w:r w:rsidR="008515BC" w:rsidRPr="00FE36EA">
        <w:rPr>
          <w:rFonts w:ascii="Arial Unicode MS" w:eastAsia="Arial Unicode MS" w:hAnsi="Arial Unicode MS" w:cs="Arial Unicode MS"/>
        </w:rPr>
        <w:t xml:space="preserve"> benchmarks and reference points for government action.</w:t>
      </w:r>
      <w:r w:rsidR="008515BC" w:rsidRPr="00FE36EA">
        <w:rPr>
          <w:rStyle w:val="FootnoteReference"/>
          <w:rFonts w:ascii="Arial Unicode MS" w:eastAsia="Arial Unicode MS" w:hAnsi="Arial Unicode MS" w:cs="Arial Unicode MS"/>
        </w:rPr>
        <w:footnoteReference w:id="15"/>
      </w:r>
      <w:r w:rsidR="009F3968" w:rsidRPr="00FE36EA">
        <w:rPr>
          <w:rFonts w:ascii="Arial Unicode MS" w:eastAsia="Arial Unicode MS" w:hAnsi="Arial Unicode MS" w:cs="Arial Unicode MS"/>
        </w:rPr>
        <w:t xml:space="preserve"> </w:t>
      </w:r>
    </w:p>
    <w:p w14:paraId="0EFC7A30" w14:textId="77777777" w:rsidR="006B6A8C" w:rsidRPr="00FE36EA" w:rsidRDefault="006B6A8C" w:rsidP="006B6A8C">
      <w:pPr>
        <w:jc w:val="both"/>
        <w:rPr>
          <w:rFonts w:ascii="Arial Unicode MS" w:eastAsia="Arial Unicode MS" w:hAnsi="Arial Unicode MS" w:cs="Arial Unicode MS"/>
          <w:sz w:val="20"/>
          <w:szCs w:val="20"/>
        </w:rPr>
      </w:pPr>
    </w:p>
    <w:p w14:paraId="6453A3E8" w14:textId="63EAE133" w:rsidR="009F3968" w:rsidRPr="00FE36EA" w:rsidRDefault="009F3968" w:rsidP="009F3968">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rPr>
        <w:t>Government</w:t>
      </w:r>
      <w:r w:rsidR="007C77F2" w:rsidRPr="00FE36EA">
        <w:rPr>
          <w:rFonts w:ascii="Arial Unicode MS" w:eastAsia="Arial Unicode MS" w:hAnsi="Arial Unicode MS" w:cs="Arial Unicode MS"/>
          <w:b/>
          <w:bCs/>
          <w:sz w:val="20"/>
          <w:szCs w:val="20"/>
        </w:rPr>
        <w:t xml:space="preserve"> institutions</w:t>
      </w:r>
      <w:r w:rsidRPr="00FE36EA">
        <w:rPr>
          <w:rFonts w:ascii="Arial Unicode MS" w:eastAsia="Arial Unicode MS" w:hAnsi="Arial Unicode MS" w:cs="Arial Unicode MS"/>
          <w:sz w:val="20"/>
          <w:szCs w:val="20"/>
        </w:rPr>
        <w:t xml:space="preserve"> have an important role to </w:t>
      </w:r>
      <w:r w:rsidRPr="00FE36EA">
        <w:rPr>
          <w:rFonts w:ascii="Arial Unicode MS" w:eastAsia="Arial Unicode MS" w:hAnsi="Arial Unicode MS" w:cs="Arial Unicode MS"/>
          <w:b/>
          <w:bCs/>
          <w:sz w:val="20"/>
          <w:szCs w:val="20"/>
        </w:rPr>
        <w:t>fund and improve policy</w:t>
      </w:r>
      <w:r w:rsidRPr="00FE36EA">
        <w:rPr>
          <w:rFonts w:ascii="Arial Unicode MS" w:eastAsia="Arial Unicode MS" w:hAnsi="Arial Unicode MS" w:cs="Arial Unicode MS"/>
          <w:sz w:val="20"/>
          <w:szCs w:val="20"/>
        </w:rPr>
        <w:t xml:space="preserve">, oversight, and accountability for social programming. </w:t>
      </w:r>
      <w:r w:rsidR="006B7DA9" w:rsidRPr="00FE36EA">
        <w:rPr>
          <w:rFonts w:ascii="Arial Unicode MS" w:eastAsia="Arial Unicode MS" w:hAnsi="Arial Unicode MS" w:cs="Arial Unicode MS"/>
          <w:sz w:val="20"/>
          <w:szCs w:val="20"/>
        </w:rPr>
        <w:t>G</w:t>
      </w:r>
      <w:r w:rsidRPr="00FE36EA">
        <w:rPr>
          <w:rFonts w:ascii="Arial Unicode MS" w:eastAsia="Arial Unicode MS" w:hAnsi="Arial Unicode MS" w:cs="Arial Unicode MS"/>
          <w:sz w:val="20"/>
          <w:szCs w:val="20"/>
        </w:rPr>
        <w:t xml:space="preserve">overnment actions to </w:t>
      </w:r>
      <w:r w:rsidRPr="00FE36EA">
        <w:rPr>
          <w:rFonts w:ascii="Arial Unicode MS" w:eastAsia="Arial Unicode MS" w:hAnsi="Arial Unicode MS" w:cs="Arial Unicode MS"/>
          <w:b/>
          <w:bCs/>
          <w:sz w:val="20"/>
          <w:szCs w:val="20"/>
        </w:rPr>
        <w:t>accelerate</w:t>
      </w:r>
      <w:r w:rsidRPr="00FE36EA">
        <w:rPr>
          <w:rFonts w:ascii="Arial Unicode MS" w:eastAsia="Arial Unicode MS" w:hAnsi="Arial Unicode MS" w:cs="Arial Unicode MS"/>
          <w:sz w:val="20"/>
          <w:szCs w:val="20"/>
        </w:rPr>
        <w:t xml:space="preserve"> policy implementation and </w:t>
      </w:r>
      <w:r w:rsidRPr="00FE36EA">
        <w:rPr>
          <w:rFonts w:ascii="Arial Unicode MS" w:eastAsia="Arial Unicode MS" w:hAnsi="Arial Unicode MS" w:cs="Arial Unicode MS"/>
          <w:b/>
          <w:bCs/>
          <w:sz w:val="20"/>
          <w:szCs w:val="20"/>
        </w:rPr>
        <w:t>enable transitioning of children out of facilities</w:t>
      </w:r>
      <w:r w:rsidRPr="00FE36EA">
        <w:rPr>
          <w:rFonts w:ascii="Arial Unicode MS" w:eastAsia="Arial Unicode MS" w:hAnsi="Arial Unicode MS" w:cs="Arial Unicode MS"/>
          <w:sz w:val="20"/>
          <w:szCs w:val="20"/>
        </w:rPr>
        <w:t xml:space="preserve"> are </w:t>
      </w:r>
      <w:r w:rsidR="006B7DA9" w:rsidRPr="00FE36EA">
        <w:rPr>
          <w:rFonts w:ascii="Arial Unicode MS" w:eastAsia="Arial Unicode MS" w:hAnsi="Arial Unicode MS" w:cs="Arial Unicode MS"/>
          <w:sz w:val="20"/>
          <w:szCs w:val="20"/>
        </w:rPr>
        <w:t xml:space="preserve">often </w:t>
      </w:r>
      <w:r w:rsidRPr="00FE36EA">
        <w:rPr>
          <w:rFonts w:ascii="Arial Unicode MS" w:eastAsia="Arial Unicode MS" w:hAnsi="Arial Unicode MS" w:cs="Arial Unicode MS"/>
          <w:sz w:val="20"/>
          <w:szCs w:val="20"/>
        </w:rPr>
        <w:t xml:space="preserve">scarce and </w:t>
      </w:r>
      <w:r w:rsidR="007C77F2" w:rsidRPr="00FE36EA">
        <w:rPr>
          <w:rFonts w:ascii="Arial Unicode MS" w:eastAsia="Arial Unicode MS" w:hAnsi="Arial Unicode MS" w:cs="Arial Unicode MS"/>
          <w:sz w:val="20"/>
          <w:szCs w:val="20"/>
        </w:rPr>
        <w:t>overly</w:t>
      </w:r>
      <w:r w:rsidRPr="00FE36EA">
        <w:rPr>
          <w:rFonts w:ascii="Arial Unicode MS" w:eastAsia="Arial Unicode MS" w:hAnsi="Arial Unicode MS" w:cs="Arial Unicode MS"/>
          <w:sz w:val="20"/>
          <w:szCs w:val="20"/>
        </w:rPr>
        <w:t xml:space="preserve"> reliant on international non-governmental organizations. </w:t>
      </w:r>
      <w:r w:rsidR="0037056B" w:rsidRPr="00FE36EA">
        <w:rPr>
          <w:rFonts w:ascii="Arial Unicode MS" w:eastAsia="Arial Unicode MS" w:hAnsi="Arial Unicode MS" w:cs="Arial Unicode MS"/>
          <w:b/>
          <w:bCs/>
          <w:sz w:val="20"/>
          <w:szCs w:val="20"/>
        </w:rPr>
        <w:t>G</w:t>
      </w:r>
      <w:r w:rsidRPr="00FE36EA">
        <w:rPr>
          <w:rFonts w:ascii="Arial Unicode MS" w:eastAsia="Arial Unicode MS" w:hAnsi="Arial Unicode MS" w:cs="Arial Unicode MS"/>
          <w:b/>
          <w:bCs/>
          <w:sz w:val="20"/>
          <w:szCs w:val="20"/>
        </w:rPr>
        <w:t>overnment</w:t>
      </w:r>
      <w:r w:rsidR="007C77F2" w:rsidRPr="00FE36EA">
        <w:rPr>
          <w:rFonts w:ascii="Arial Unicode MS" w:eastAsia="Arial Unicode MS" w:hAnsi="Arial Unicode MS" w:cs="Arial Unicode MS"/>
          <w:b/>
          <w:bCs/>
          <w:sz w:val="20"/>
          <w:szCs w:val="20"/>
        </w:rPr>
        <w:t>al institutions</w:t>
      </w:r>
      <w:r w:rsidRPr="00FE36EA">
        <w:rPr>
          <w:rFonts w:ascii="Arial Unicode MS" w:eastAsia="Arial Unicode MS" w:hAnsi="Arial Unicode MS" w:cs="Arial Unicode MS"/>
          <w:b/>
          <w:bCs/>
          <w:sz w:val="20"/>
          <w:szCs w:val="20"/>
        </w:rPr>
        <w:t xml:space="preserve"> need to step </w:t>
      </w:r>
      <w:r w:rsidR="006B7DA9" w:rsidRPr="00FE36EA">
        <w:rPr>
          <w:rFonts w:ascii="Arial Unicode MS" w:eastAsia="Arial Unicode MS" w:hAnsi="Arial Unicode MS" w:cs="Arial Unicode MS"/>
          <w:b/>
          <w:bCs/>
          <w:sz w:val="20"/>
          <w:szCs w:val="20"/>
        </w:rPr>
        <w:t>up</w:t>
      </w:r>
      <w:r w:rsidRPr="00FE36EA">
        <w:rPr>
          <w:rFonts w:ascii="Arial Unicode MS" w:eastAsia="Arial Unicode MS" w:hAnsi="Arial Unicode MS" w:cs="Arial Unicode MS"/>
          <w:b/>
          <w:bCs/>
          <w:sz w:val="20"/>
          <w:szCs w:val="20"/>
        </w:rPr>
        <w:t xml:space="preserve"> urgent</w:t>
      </w:r>
      <w:r w:rsidR="0037056B" w:rsidRPr="00FE36EA">
        <w:rPr>
          <w:rFonts w:ascii="Arial Unicode MS" w:eastAsia="Arial Unicode MS" w:hAnsi="Arial Unicode MS" w:cs="Arial Unicode MS"/>
          <w:b/>
          <w:bCs/>
          <w:sz w:val="20"/>
          <w:szCs w:val="20"/>
        </w:rPr>
        <w:t>ly</w:t>
      </w:r>
      <w:r w:rsidRPr="00FE36EA">
        <w:rPr>
          <w:rFonts w:ascii="Arial Unicode MS" w:eastAsia="Arial Unicode MS" w:hAnsi="Arial Unicode MS" w:cs="Arial Unicode MS"/>
          <w:sz w:val="20"/>
          <w:szCs w:val="20"/>
        </w:rPr>
        <w:t xml:space="preserve"> to strengthen, expand, and invest in family and community-based supports.</w:t>
      </w:r>
      <w:r w:rsidR="0037056B" w:rsidRPr="00FE36EA">
        <w:rPr>
          <w:rFonts w:ascii="Arial Unicode MS" w:eastAsia="Arial Unicode MS" w:hAnsi="Arial Unicode MS" w:cs="Arial Unicode MS"/>
          <w:sz w:val="20"/>
          <w:szCs w:val="20"/>
        </w:rPr>
        <w:t xml:space="preserve"> </w:t>
      </w:r>
    </w:p>
    <w:p w14:paraId="394D9188" w14:textId="77777777" w:rsidR="0005240A" w:rsidRPr="00FE36EA" w:rsidRDefault="0005240A" w:rsidP="0005240A">
      <w:pPr>
        <w:pStyle w:val="NoSpacing"/>
        <w:jc w:val="both"/>
        <w:rPr>
          <w:rFonts w:ascii="Arial Unicode MS" w:eastAsia="Arial Unicode MS" w:hAnsi="Arial Unicode MS" w:cs="Arial Unicode MS"/>
          <w:sz w:val="20"/>
          <w:szCs w:val="20"/>
        </w:rPr>
      </w:pPr>
    </w:p>
    <w:p w14:paraId="6FD4E924" w14:textId="44CE4867" w:rsidR="0005240A" w:rsidRPr="00FE36EA" w:rsidRDefault="0005240A" w:rsidP="0005240A">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rPr>
        <w:t>Measurement frameworks</w:t>
      </w:r>
      <w:r w:rsidRPr="00FE36EA">
        <w:rPr>
          <w:rFonts w:ascii="Arial Unicode MS" w:eastAsia="Arial Unicode MS" w:hAnsi="Arial Unicode MS" w:cs="Arial Unicode MS"/>
          <w:sz w:val="20"/>
          <w:szCs w:val="20"/>
        </w:rPr>
        <w:t xml:space="preserve"> help governments and donors assess return on investment and evaluate future initiatives. Seeking to improve frameworks, GHR Foundation and UBS Optimus Foundation commissioned the International Child Development Initiatives to conduct a review of existing frameworks for children’s care</w:t>
      </w:r>
      <w:r w:rsidRPr="00FE36EA">
        <w:rPr>
          <w:rStyle w:val="FootnoteReference"/>
          <w:rFonts w:ascii="Arial Unicode MS" w:eastAsia="Arial Unicode MS" w:hAnsi="Arial Unicode MS" w:cs="Arial Unicode MS"/>
          <w:sz w:val="20"/>
          <w:szCs w:val="20"/>
        </w:rPr>
        <w:footnoteReference w:id="16"/>
      </w:r>
      <w:r w:rsidRPr="00FE36EA">
        <w:rPr>
          <w:rFonts w:ascii="Arial Unicode MS" w:eastAsia="Arial Unicode MS" w:hAnsi="Arial Unicode MS" w:cs="Arial Unicode MS"/>
          <w:sz w:val="20"/>
          <w:szCs w:val="20"/>
        </w:rPr>
        <w:t xml:space="preserve">. The findings </w:t>
      </w:r>
      <w:r w:rsidR="007C77F2" w:rsidRPr="00FE36EA">
        <w:rPr>
          <w:rFonts w:ascii="Arial Unicode MS" w:eastAsia="Arial Unicode MS" w:hAnsi="Arial Unicode MS" w:cs="Arial Unicode MS"/>
          <w:sz w:val="20"/>
          <w:szCs w:val="20"/>
        </w:rPr>
        <w:t>support</w:t>
      </w:r>
      <w:r w:rsidRPr="00FE36EA">
        <w:rPr>
          <w:rFonts w:ascii="Arial Unicode MS" w:eastAsia="Arial Unicode MS" w:hAnsi="Arial Unicode MS" w:cs="Arial Unicode MS"/>
          <w:sz w:val="20"/>
          <w:szCs w:val="20"/>
        </w:rPr>
        <w:t xml:space="preserve"> creating </w:t>
      </w:r>
      <w:r w:rsidRPr="00FE36EA">
        <w:rPr>
          <w:rFonts w:ascii="Arial Unicode MS" w:eastAsia="Arial Unicode MS" w:hAnsi="Arial Unicode MS" w:cs="Arial Unicode MS"/>
          <w:b/>
          <w:bCs/>
          <w:sz w:val="20"/>
          <w:szCs w:val="20"/>
        </w:rPr>
        <w:t>country-specific frameworks</w:t>
      </w:r>
      <w:r w:rsidRPr="00FE36EA">
        <w:rPr>
          <w:rFonts w:ascii="Arial Unicode MS" w:eastAsia="Arial Unicode MS" w:hAnsi="Arial Unicode MS" w:cs="Arial Unicode MS"/>
          <w:sz w:val="20"/>
          <w:szCs w:val="20"/>
        </w:rPr>
        <w:t xml:space="preserve"> with contextualized indicators to enable </w:t>
      </w:r>
      <w:r w:rsidRPr="00FE36EA">
        <w:rPr>
          <w:rFonts w:ascii="Arial Unicode MS" w:eastAsia="Arial Unicode MS" w:hAnsi="Arial Unicode MS" w:cs="Arial Unicode MS"/>
          <w:sz w:val="20"/>
          <w:szCs w:val="20"/>
        </w:rPr>
        <w:lastRenderedPageBreak/>
        <w:t xml:space="preserve">setting tailored, meaningful </w:t>
      </w:r>
      <w:r w:rsidR="00A7352D" w:rsidRPr="00FE36EA">
        <w:rPr>
          <w:rFonts w:ascii="Arial Unicode MS" w:eastAsia="Arial Unicode MS" w:hAnsi="Arial Unicode MS" w:cs="Arial Unicode MS"/>
          <w:sz w:val="20"/>
          <w:szCs w:val="20"/>
        </w:rPr>
        <w:t>measures of progress</w:t>
      </w:r>
      <w:r w:rsidR="00D828D5" w:rsidRPr="00FE36EA">
        <w:rPr>
          <w:rFonts w:ascii="Arial Unicode MS" w:eastAsia="Arial Unicode MS" w:hAnsi="Arial Unicode MS" w:cs="Arial Unicode MS"/>
          <w:sz w:val="20"/>
          <w:szCs w:val="20"/>
        </w:rPr>
        <w:t>,</w:t>
      </w:r>
      <w:r w:rsidR="007C77F2" w:rsidRPr="00FE36EA">
        <w:rPr>
          <w:rFonts w:ascii="Arial Unicode MS" w:eastAsia="Arial Unicode MS" w:hAnsi="Arial Unicode MS" w:cs="Arial Unicode MS"/>
          <w:sz w:val="20"/>
          <w:szCs w:val="20"/>
        </w:rPr>
        <w:t xml:space="preserve"> </w:t>
      </w:r>
      <w:r w:rsidR="00D828D5" w:rsidRPr="00FE36EA">
        <w:rPr>
          <w:rFonts w:ascii="Arial Unicode MS" w:eastAsia="Arial Unicode MS" w:hAnsi="Arial Unicode MS" w:cs="Arial Unicode MS"/>
          <w:sz w:val="20"/>
          <w:szCs w:val="20"/>
        </w:rPr>
        <w:t>rather than</w:t>
      </w:r>
      <w:r w:rsidR="007C77F2" w:rsidRPr="00FE36EA">
        <w:rPr>
          <w:rFonts w:ascii="Arial Unicode MS" w:eastAsia="Arial Unicode MS" w:hAnsi="Arial Unicode MS" w:cs="Arial Unicode MS"/>
          <w:sz w:val="20"/>
          <w:szCs w:val="20"/>
        </w:rPr>
        <w:t xml:space="preserve"> creat</w:t>
      </w:r>
      <w:r w:rsidR="0004416C" w:rsidRPr="00FE36EA">
        <w:rPr>
          <w:rFonts w:ascii="Arial Unicode MS" w:eastAsia="Arial Unicode MS" w:hAnsi="Arial Unicode MS" w:cs="Arial Unicode MS"/>
          <w:sz w:val="20"/>
          <w:szCs w:val="20"/>
        </w:rPr>
        <w:t>ing</w:t>
      </w:r>
      <w:r w:rsidRPr="00FE36EA">
        <w:rPr>
          <w:rFonts w:ascii="Arial Unicode MS" w:eastAsia="Arial Unicode MS" w:hAnsi="Arial Unicode MS" w:cs="Arial Unicode MS"/>
          <w:sz w:val="20"/>
          <w:szCs w:val="20"/>
        </w:rPr>
        <w:t xml:space="preserve"> one set of indicators for global </w:t>
      </w:r>
      <w:r w:rsidR="007C77F2" w:rsidRPr="00FE36EA">
        <w:rPr>
          <w:rFonts w:ascii="Arial Unicode MS" w:eastAsia="Arial Unicode MS" w:hAnsi="Arial Unicode MS" w:cs="Arial Unicode MS"/>
          <w:sz w:val="20"/>
          <w:szCs w:val="20"/>
        </w:rPr>
        <w:t xml:space="preserve">application, which </w:t>
      </w:r>
      <w:r w:rsidRPr="00FE36EA">
        <w:rPr>
          <w:rFonts w:ascii="Arial Unicode MS" w:eastAsia="Arial Unicode MS" w:hAnsi="Arial Unicode MS" w:cs="Arial Unicode MS"/>
          <w:sz w:val="20"/>
          <w:szCs w:val="20"/>
        </w:rPr>
        <w:t>could yield “a framework that is too broad or one that allows for too much contextual nuances, either way leaving the whole thing rather meaningless.”</w:t>
      </w:r>
      <w:r w:rsidRPr="00FE36EA">
        <w:rPr>
          <w:rStyle w:val="FootnoteReference"/>
          <w:rFonts w:ascii="Arial Unicode MS" w:eastAsia="Arial Unicode MS" w:hAnsi="Arial Unicode MS" w:cs="Arial Unicode MS"/>
          <w:sz w:val="20"/>
          <w:szCs w:val="20"/>
        </w:rPr>
        <w:footnoteReference w:id="17"/>
      </w:r>
      <w:r w:rsidRPr="00FE36EA">
        <w:rPr>
          <w:rFonts w:ascii="Arial Unicode MS" w:eastAsia="Arial Unicode MS" w:hAnsi="Arial Unicode MS" w:cs="Arial Unicode MS"/>
          <w:sz w:val="20"/>
          <w:szCs w:val="20"/>
        </w:rPr>
        <w:t xml:space="preserve"> The study found “general </w:t>
      </w:r>
      <w:r w:rsidRPr="00FE36EA">
        <w:rPr>
          <w:rFonts w:ascii="Arial Unicode MS" w:eastAsia="Arial Unicode MS" w:hAnsi="Arial Unicode MS" w:cs="Arial Unicode MS"/>
          <w:b/>
          <w:bCs/>
          <w:sz w:val="20"/>
          <w:szCs w:val="20"/>
        </w:rPr>
        <w:t>global indicators</w:t>
      </w:r>
      <w:r w:rsidRPr="00FE36EA">
        <w:rPr>
          <w:rFonts w:ascii="Arial Unicode MS" w:eastAsia="Arial Unicode MS" w:hAnsi="Arial Unicode MS" w:cs="Arial Unicode MS"/>
          <w:sz w:val="20"/>
          <w:szCs w:val="20"/>
        </w:rPr>
        <w:t xml:space="preserve"> are appropriate when </w:t>
      </w:r>
      <w:r w:rsidRPr="00FE36EA">
        <w:rPr>
          <w:rFonts w:ascii="Arial Unicode MS" w:eastAsia="Arial Unicode MS" w:hAnsi="Arial Unicode MS" w:cs="Arial Unicode MS"/>
          <w:b/>
          <w:bCs/>
          <w:sz w:val="20"/>
          <w:szCs w:val="20"/>
        </w:rPr>
        <w:t>accompanied by global principles and values</w:t>
      </w:r>
      <w:r w:rsidRPr="00FE36EA">
        <w:rPr>
          <w:rFonts w:ascii="Arial Unicode MS" w:eastAsia="Arial Unicode MS" w:hAnsi="Arial Unicode MS" w:cs="Arial Unicode MS"/>
          <w:sz w:val="20"/>
          <w:szCs w:val="20"/>
        </w:rPr>
        <w:t xml:space="preserve"> applicable everywhere.” </w:t>
      </w:r>
      <w:r w:rsidR="0004416C" w:rsidRPr="00FE36EA">
        <w:rPr>
          <w:rFonts w:ascii="Arial Unicode MS" w:eastAsia="Arial Unicode MS" w:hAnsi="Arial Unicode MS" w:cs="Arial Unicode MS"/>
          <w:sz w:val="20"/>
          <w:szCs w:val="20"/>
        </w:rPr>
        <w:t>For</w:t>
      </w:r>
      <w:r w:rsidR="007C77F2"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care-related indicators that could apply globally, </w:t>
      </w:r>
      <w:r w:rsidR="007C77F2" w:rsidRPr="00FE36EA">
        <w:rPr>
          <w:rFonts w:ascii="Arial Unicode MS" w:eastAsia="Arial Unicode MS" w:hAnsi="Arial Unicode MS" w:cs="Arial Unicode MS"/>
          <w:sz w:val="20"/>
          <w:szCs w:val="20"/>
        </w:rPr>
        <w:t>t</w:t>
      </w:r>
      <w:r w:rsidRPr="00FE36EA">
        <w:rPr>
          <w:rFonts w:ascii="Arial Unicode MS" w:eastAsia="Arial Unicode MS" w:hAnsi="Arial Unicode MS" w:cs="Arial Unicode MS"/>
          <w:sz w:val="20"/>
          <w:szCs w:val="20"/>
        </w:rPr>
        <w:t>he authors cite UN frameworks, broader frameworks by Save the Children</w:t>
      </w:r>
      <w:r w:rsidR="004A42EC" w:rsidRPr="00FE36EA">
        <w:rPr>
          <w:rFonts w:ascii="Arial Unicode MS" w:eastAsia="Arial Unicode MS" w:hAnsi="Arial Unicode MS" w:cs="Arial Unicode MS"/>
          <w:sz w:val="20"/>
          <w:szCs w:val="20"/>
        </w:rPr>
        <w:t xml:space="preserve"> and others</w:t>
      </w:r>
      <w:r w:rsidRPr="00FE36EA">
        <w:rPr>
          <w:rFonts w:ascii="Arial Unicode MS" w:eastAsia="Arial Unicode MS" w:hAnsi="Arial Unicode MS" w:cs="Arial Unicode MS"/>
          <w:sz w:val="20"/>
          <w:szCs w:val="20"/>
        </w:rPr>
        <w:t>, and country-specific snapshots by Better Care Network.</w:t>
      </w:r>
      <w:r w:rsidRPr="00FE36EA">
        <w:rPr>
          <w:rStyle w:val="FootnoteReference"/>
          <w:rFonts w:ascii="Arial Unicode MS" w:eastAsia="Arial Unicode MS" w:hAnsi="Arial Unicode MS" w:cs="Arial Unicode MS"/>
          <w:sz w:val="20"/>
          <w:szCs w:val="20"/>
        </w:rPr>
        <w:footnoteReference w:id="18"/>
      </w:r>
    </w:p>
    <w:p w14:paraId="108873FC" w14:textId="77777777" w:rsidR="006B6A8C" w:rsidRPr="00FE36EA" w:rsidRDefault="006B6A8C" w:rsidP="007A6CFE">
      <w:pPr>
        <w:pStyle w:val="NoSpacing"/>
        <w:jc w:val="both"/>
        <w:rPr>
          <w:rFonts w:ascii="Arial Unicode MS" w:eastAsia="Arial Unicode MS" w:hAnsi="Arial Unicode MS" w:cs="Arial Unicode MS"/>
          <w:sz w:val="20"/>
          <w:szCs w:val="20"/>
        </w:rPr>
      </w:pPr>
    </w:p>
    <w:p w14:paraId="6F8E1A94" w14:textId="6F44E40B" w:rsidR="0004416C" w:rsidRPr="00FE36EA" w:rsidRDefault="0005240A" w:rsidP="009F3968">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Although periodic m</w:t>
      </w:r>
      <w:r w:rsidR="00D6639A" w:rsidRPr="00FE36EA">
        <w:rPr>
          <w:rFonts w:ascii="Arial Unicode MS" w:eastAsia="Arial Unicode MS" w:hAnsi="Arial Unicode MS" w:cs="Arial Unicode MS"/>
          <w:sz w:val="20"/>
          <w:szCs w:val="20"/>
        </w:rPr>
        <w:t xml:space="preserve">easurement </w:t>
      </w:r>
      <w:r w:rsidRPr="00FE36EA">
        <w:rPr>
          <w:rFonts w:ascii="Arial Unicode MS" w:eastAsia="Arial Unicode MS" w:hAnsi="Arial Unicode MS" w:cs="Arial Unicode MS"/>
          <w:sz w:val="20"/>
          <w:szCs w:val="20"/>
        </w:rPr>
        <w:t>is necessary,</w:t>
      </w:r>
      <w:r w:rsidR="00D6639A" w:rsidRPr="00FE36EA">
        <w:rPr>
          <w:rFonts w:ascii="Arial Unicode MS" w:eastAsia="Arial Unicode MS" w:hAnsi="Arial Unicode MS" w:cs="Arial Unicode MS"/>
          <w:sz w:val="20"/>
          <w:szCs w:val="20"/>
        </w:rPr>
        <w:t xml:space="preserve"> </w:t>
      </w:r>
      <w:r w:rsidR="00D6639A" w:rsidRPr="00FE36EA">
        <w:rPr>
          <w:rFonts w:ascii="Arial Unicode MS" w:eastAsia="Arial Unicode MS" w:hAnsi="Arial Unicode MS" w:cs="Arial Unicode MS"/>
          <w:b/>
          <w:bCs/>
          <w:sz w:val="20"/>
          <w:szCs w:val="20"/>
        </w:rPr>
        <w:t>societal transformation takes time</w:t>
      </w:r>
      <w:r w:rsidR="00D6639A" w:rsidRPr="00FE36EA">
        <w:rPr>
          <w:rFonts w:ascii="Arial Unicode MS" w:eastAsia="Arial Unicode MS" w:hAnsi="Arial Unicode MS" w:cs="Arial Unicode MS"/>
          <w:sz w:val="20"/>
          <w:szCs w:val="20"/>
        </w:rPr>
        <w:t xml:space="preserve"> and </w:t>
      </w:r>
      <w:r w:rsidR="00A2330D" w:rsidRPr="00FE36EA">
        <w:rPr>
          <w:rFonts w:ascii="Arial Unicode MS" w:eastAsia="Arial Unicode MS" w:hAnsi="Arial Unicode MS" w:cs="Arial Unicode MS"/>
          <w:sz w:val="20"/>
          <w:szCs w:val="20"/>
        </w:rPr>
        <w:t>occurs</w:t>
      </w:r>
      <w:r w:rsidR="00D6639A" w:rsidRPr="00FE36EA">
        <w:rPr>
          <w:rFonts w:ascii="Arial Unicode MS" w:eastAsia="Arial Unicode MS" w:hAnsi="Arial Unicode MS" w:cs="Arial Unicode MS"/>
          <w:sz w:val="20"/>
          <w:szCs w:val="20"/>
        </w:rPr>
        <w:t xml:space="preserve"> incrementally “when there are tipping points, moments in which (hopefully) positive trends or movements gain momentum.”</w:t>
      </w:r>
      <w:r w:rsidR="00D6639A" w:rsidRPr="00FE36EA">
        <w:rPr>
          <w:rFonts w:ascii="Arial Unicode MS" w:eastAsia="Arial Unicode MS" w:hAnsi="Arial Unicode MS" w:cs="Arial Unicode MS"/>
          <w:sz w:val="20"/>
          <w:szCs w:val="20"/>
          <w:vertAlign w:val="superscript"/>
        </w:rPr>
        <w:footnoteReference w:id="19"/>
      </w:r>
      <w:r w:rsidR="00D6639A" w:rsidRPr="00FE36EA">
        <w:rPr>
          <w:rFonts w:ascii="Arial Unicode MS" w:eastAsia="Arial Unicode MS" w:hAnsi="Arial Unicode MS" w:cs="Arial Unicode MS"/>
          <w:sz w:val="20"/>
          <w:szCs w:val="20"/>
          <w:vertAlign w:val="superscript"/>
        </w:rPr>
        <w:t xml:space="preserve"> </w:t>
      </w:r>
      <w:r w:rsidR="00D6639A" w:rsidRPr="00FE36EA">
        <w:rPr>
          <w:rFonts w:ascii="Arial Unicode MS" w:eastAsia="Arial Unicode MS" w:hAnsi="Arial Unicode MS" w:cs="Arial Unicode MS"/>
          <w:sz w:val="20"/>
          <w:szCs w:val="20"/>
        </w:rPr>
        <w:t xml:space="preserve"> In the short term, measurement frameworks can focus on outputs that strengthen families and communit</w:t>
      </w:r>
      <w:r w:rsidR="00BE2DE4" w:rsidRPr="00FE36EA">
        <w:rPr>
          <w:rFonts w:ascii="Arial Unicode MS" w:eastAsia="Arial Unicode MS" w:hAnsi="Arial Unicode MS" w:cs="Arial Unicode MS"/>
          <w:sz w:val="20"/>
          <w:szCs w:val="20"/>
        </w:rPr>
        <w:t>y-services</w:t>
      </w:r>
      <w:r w:rsidR="00D6639A" w:rsidRPr="00FE36EA">
        <w:rPr>
          <w:rFonts w:ascii="Arial Unicode MS" w:eastAsia="Arial Unicode MS" w:hAnsi="Arial Unicode MS" w:cs="Arial Unicode MS"/>
          <w:sz w:val="20"/>
          <w:szCs w:val="20"/>
        </w:rPr>
        <w:t xml:space="preserve">, prevent family separation, and enable children to thrive. </w:t>
      </w:r>
    </w:p>
    <w:p w14:paraId="12975F6F" w14:textId="77777777" w:rsidR="0004416C" w:rsidRPr="00FE36EA" w:rsidRDefault="0004416C" w:rsidP="009F3968">
      <w:pPr>
        <w:pStyle w:val="NoSpacing"/>
        <w:jc w:val="both"/>
        <w:rPr>
          <w:rFonts w:ascii="Arial Unicode MS" w:eastAsia="Arial Unicode MS" w:hAnsi="Arial Unicode MS" w:cs="Arial Unicode MS"/>
          <w:sz w:val="20"/>
          <w:szCs w:val="20"/>
        </w:rPr>
      </w:pPr>
    </w:p>
    <w:p w14:paraId="16367E26" w14:textId="0442FC5F" w:rsidR="00D6639A" w:rsidRPr="00FE36EA" w:rsidRDefault="00BC67E3" w:rsidP="009F3968">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rPr>
        <w:t>Consistent, m</w:t>
      </w:r>
      <w:r w:rsidR="00D6639A" w:rsidRPr="00FE36EA">
        <w:rPr>
          <w:rFonts w:ascii="Arial Unicode MS" w:eastAsia="Arial Unicode MS" w:hAnsi="Arial Unicode MS" w:cs="Arial Unicode MS"/>
          <w:b/>
          <w:bCs/>
          <w:sz w:val="20"/>
          <w:szCs w:val="20"/>
        </w:rPr>
        <w:t>ulti-year investments</w:t>
      </w:r>
      <w:r w:rsidR="00D6639A"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that prioritize care </w:t>
      </w:r>
      <w:r w:rsidR="00A2330D" w:rsidRPr="00FE36EA">
        <w:rPr>
          <w:rFonts w:ascii="Arial Unicode MS" w:eastAsia="Arial Unicode MS" w:hAnsi="Arial Unicode MS" w:cs="Arial Unicode MS"/>
          <w:sz w:val="20"/>
          <w:szCs w:val="20"/>
        </w:rPr>
        <w:t xml:space="preserve">and explore </w:t>
      </w:r>
      <w:r w:rsidR="00BE2DE4" w:rsidRPr="00FE36EA">
        <w:rPr>
          <w:rFonts w:ascii="Arial Unicode MS" w:eastAsia="Arial Unicode MS" w:hAnsi="Arial Unicode MS" w:cs="Arial Unicode MS"/>
          <w:sz w:val="20"/>
          <w:szCs w:val="20"/>
        </w:rPr>
        <w:t xml:space="preserve">related </w:t>
      </w:r>
      <w:r w:rsidRPr="00FE36EA">
        <w:rPr>
          <w:rFonts w:ascii="Arial Unicode MS" w:eastAsia="Arial Unicode MS" w:hAnsi="Arial Unicode MS" w:cs="Arial Unicode MS"/>
          <w:sz w:val="20"/>
          <w:szCs w:val="20"/>
        </w:rPr>
        <w:t>aspects of child development and protection c</w:t>
      </w:r>
      <w:r w:rsidR="00D6639A" w:rsidRPr="00FE36EA">
        <w:rPr>
          <w:rFonts w:ascii="Arial Unicode MS" w:eastAsia="Arial Unicode MS" w:hAnsi="Arial Unicode MS" w:cs="Arial Unicode MS"/>
          <w:sz w:val="20"/>
          <w:szCs w:val="20"/>
        </w:rPr>
        <w:t xml:space="preserve">an afford </w:t>
      </w:r>
      <w:r w:rsidR="00A2330D" w:rsidRPr="00FE36EA">
        <w:rPr>
          <w:rFonts w:ascii="Arial Unicode MS" w:eastAsia="Arial Unicode MS" w:hAnsi="Arial Unicode MS" w:cs="Arial Unicode MS"/>
          <w:b/>
          <w:bCs/>
          <w:sz w:val="20"/>
          <w:szCs w:val="20"/>
        </w:rPr>
        <w:t>learning</w:t>
      </w:r>
      <w:r w:rsidR="00D6639A" w:rsidRPr="00FE36EA">
        <w:rPr>
          <w:rFonts w:ascii="Arial Unicode MS" w:eastAsia="Arial Unicode MS" w:hAnsi="Arial Unicode MS" w:cs="Arial Unicode MS"/>
          <w:b/>
          <w:bCs/>
          <w:sz w:val="20"/>
          <w:szCs w:val="20"/>
        </w:rPr>
        <w:t xml:space="preserve"> opportunities from </w:t>
      </w:r>
      <w:r w:rsidR="00A2330D" w:rsidRPr="00FE36EA">
        <w:rPr>
          <w:rFonts w:ascii="Arial Unicode MS" w:eastAsia="Arial Unicode MS" w:hAnsi="Arial Unicode MS" w:cs="Arial Unicode MS"/>
          <w:b/>
          <w:bCs/>
          <w:sz w:val="20"/>
          <w:szCs w:val="20"/>
        </w:rPr>
        <w:t xml:space="preserve">both </w:t>
      </w:r>
      <w:r w:rsidR="00D6639A" w:rsidRPr="00FE36EA">
        <w:rPr>
          <w:rFonts w:ascii="Arial Unicode MS" w:eastAsia="Arial Unicode MS" w:hAnsi="Arial Unicode MS" w:cs="Arial Unicode MS"/>
          <w:b/>
          <w:bCs/>
          <w:sz w:val="20"/>
          <w:szCs w:val="20"/>
        </w:rPr>
        <w:t>successes and failures</w:t>
      </w:r>
      <w:r w:rsidRPr="00FE36EA">
        <w:rPr>
          <w:rFonts w:ascii="Arial Unicode MS" w:eastAsia="Arial Unicode MS" w:hAnsi="Arial Unicode MS" w:cs="Arial Unicode MS"/>
          <w:sz w:val="20"/>
          <w:szCs w:val="20"/>
        </w:rPr>
        <w:t xml:space="preserve">. </w:t>
      </w:r>
      <w:r w:rsidR="00A2330D" w:rsidRPr="00FE36EA">
        <w:rPr>
          <w:rFonts w:ascii="Arial Unicode MS" w:eastAsia="Arial Unicode MS" w:hAnsi="Arial Unicode MS" w:cs="Arial Unicode MS"/>
          <w:sz w:val="20"/>
          <w:szCs w:val="20"/>
        </w:rPr>
        <w:t>Long-term investment</w:t>
      </w:r>
      <w:r w:rsidR="008515BC" w:rsidRPr="00FE36EA">
        <w:rPr>
          <w:rFonts w:ascii="Arial Unicode MS" w:eastAsia="Arial Unicode MS" w:hAnsi="Arial Unicode MS" w:cs="Arial Unicode MS"/>
          <w:sz w:val="20"/>
          <w:szCs w:val="20"/>
        </w:rPr>
        <w:t>s</w:t>
      </w:r>
      <w:r w:rsidRPr="00FE36EA">
        <w:rPr>
          <w:rFonts w:ascii="Arial Unicode MS" w:eastAsia="Arial Unicode MS" w:hAnsi="Arial Unicode MS" w:cs="Arial Unicode MS"/>
          <w:sz w:val="20"/>
          <w:szCs w:val="20"/>
        </w:rPr>
        <w:t xml:space="preserve"> enable</w:t>
      </w:r>
      <w:r w:rsidR="00A2330D"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more meaningful </w:t>
      </w:r>
      <w:r w:rsidR="00D6639A" w:rsidRPr="00FE36EA">
        <w:rPr>
          <w:rFonts w:ascii="Arial Unicode MS" w:eastAsia="Arial Unicode MS" w:hAnsi="Arial Unicode MS" w:cs="Arial Unicode MS"/>
          <w:sz w:val="20"/>
          <w:szCs w:val="20"/>
        </w:rPr>
        <w:t>data</w:t>
      </w:r>
      <w:r w:rsidR="003A33F3" w:rsidRPr="00FE36EA">
        <w:rPr>
          <w:rFonts w:ascii="Arial Unicode MS" w:eastAsia="Arial Unicode MS" w:hAnsi="Arial Unicode MS" w:cs="Arial Unicode MS"/>
          <w:sz w:val="20"/>
          <w:szCs w:val="20"/>
        </w:rPr>
        <w:t xml:space="preserve"> </w:t>
      </w:r>
      <w:r w:rsidR="00BE2DE4" w:rsidRPr="00FE36EA">
        <w:rPr>
          <w:rFonts w:ascii="Arial Unicode MS" w:eastAsia="Arial Unicode MS" w:hAnsi="Arial Unicode MS" w:cs="Arial Unicode MS"/>
          <w:sz w:val="20"/>
          <w:szCs w:val="20"/>
        </w:rPr>
        <w:t xml:space="preserve">that </w:t>
      </w:r>
      <w:r w:rsidR="0004416C" w:rsidRPr="00FE36EA">
        <w:rPr>
          <w:rFonts w:ascii="Arial Unicode MS" w:eastAsia="Arial Unicode MS" w:hAnsi="Arial Unicode MS" w:cs="Arial Unicode MS"/>
          <w:sz w:val="20"/>
          <w:szCs w:val="20"/>
        </w:rPr>
        <w:t>reveal</w:t>
      </w:r>
      <w:r w:rsidR="00BE2DE4" w:rsidRPr="00FE36EA">
        <w:rPr>
          <w:rFonts w:ascii="Arial Unicode MS" w:eastAsia="Arial Unicode MS" w:hAnsi="Arial Unicode MS" w:cs="Arial Unicode MS"/>
          <w:sz w:val="20"/>
          <w:szCs w:val="20"/>
        </w:rPr>
        <w:t>s</w:t>
      </w:r>
      <w:r w:rsidR="0004416C" w:rsidRPr="00FE36EA">
        <w:rPr>
          <w:rFonts w:ascii="Arial Unicode MS" w:eastAsia="Arial Unicode MS" w:hAnsi="Arial Unicode MS" w:cs="Arial Unicode MS"/>
          <w:sz w:val="20"/>
          <w:szCs w:val="20"/>
        </w:rPr>
        <w:t xml:space="preserve"> </w:t>
      </w:r>
      <w:r w:rsidR="00D6639A" w:rsidRPr="00FE36EA">
        <w:rPr>
          <w:rFonts w:ascii="Arial Unicode MS" w:eastAsia="Arial Unicode MS" w:hAnsi="Arial Unicode MS" w:cs="Arial Unicode MS"/>
          <w:sz w:val="20"/>
          <w:szCs w:val="20"/>
        </w:rPr>
        <w:t xml:space="preserve">incremental progress, </w:t>
      </w:r>
      <w:r w:rsidR="0004416C" w:rsidRPr="00FE36EA">
        <w:rPr>
          <w:rFonts w:ascii="Arial Unicode MS" w:eastAsia="Arial Unicode MS" w:hAnsi="Arial Unicode MS" w:cs="Arial Unicode MS"/>
          <w:sz w:val="20"/>
          <w:szCs w:val="20"/>
        </w:rPr>
        <w:t xml:space="preserve">cross-sectoral </w:t>
      </w:r>
      <w:r w:rsidRPr="00FE36EA">
        <w:rPr>
          <w:rFonts w:ascii="Arial Unicode MS" w:eastAsia="Arial Unicode MS" w:hAnsi="Arial Unicode MS" w:cs="Arial Unicode MS"/>
          <w:sz w:val="20"/>
          <w:szCs w:val="20"/>
        </w:rPr>
        <w:t xml:space="preserve">coordination, </w:t>
      </w:r>
      <w:r w:rsidR="008515BC" w:rsidRPr="00FE36EA">
        <w:rPr>
          <w:rFonts w:ascii="Arial Unicode MS" w:eastAsia="Arial Unicode MS" w:hAnsi="Arial Unicode MS" w:cs="Arial Unicode MS"/>
          <w:sz w:val="20"/>
          <w:szCs w:val="20"/>
        </w:rPr>
        <w:t xml:space="preserve">and </w:t>
      </w:r>
      <w:r w:rsidR="00D6639A" w:rsidRPr="00FE36EA">
        <w:rPr>
          <w:rFonts w:ascii="Arial Unicode MS" w:eastAsia="Arial Unicode MS" w:hAnsi="Arial Unicode MS" w:cs="Arial Unicode MS"/>
          <w:sz w:val="20"/>
          <w:szCs w:val="20"/>
        </w:rPr>
        <w:t>root causes</w:t>
      </w:r>
      <w:r w:rsidR="0004416C"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Through a multi-year approach, d</w:t>
      </w:r>
      <w:r w:rsidR="00D6639A" w:rsidRPr="00FE36EA">
        <w:rPr>
          <w:rFonts w:ascii="Arial Unicode MS" w:eastAsia="Arial Unicode MS" w:hAnsi="Arial Unicode MS" w:cs="Arial Unicode MS"/>
          <w:sz w:val="20"/>
          <w:szCs w:val="20"/>
        </w:rPr>
        <w:t>onor</w:t>
      </w:r>
      <w:r w:rsidR="006B6A8C" w:rsidRPr="00FE36EA">
        <w:rPr>
          <w:rFonts w:ascii="Arial Unicode MS" w:eastAsia="Arial Unicode MS" w:hAnsi="Arial Unicode MS" w:cs="Arial Unicode MS"/>
          <w:sz w:val="20"/>
          <w:szCs w:val="20"/>
        </w:rPr>
        <w:t>s</w:t>
      </w:r>
      <w:r w:rsidR="00D6639A" w:rsidRPr="00FE36EA">
        <w:rPr>
          <w:rFonts w:ascii="Arial Unicode MS" w:eastAsia="Arial Unicode MS" w:hAnsi="Arial Unicode MS" w:cs="Arial Unicode MS"/>
          <w:sz w:val="20"/>
          <w:szCs w:val="20"/>
        </w:rPr>
        <w:t xml:space="preserve"> support </w:t>
      </w:r>
      <w:r w:rsidR="00D6639A" w:rsidRPr="00FE36EA">
        <w:rPr>
          <w:rFonts w:ascii="Arial Unicode MS" w:eastAsia="Arial Unicode MS" w:hAnsi="Arial Unicode MS" w:cs="Arial Unicode MS"/>
          <w:b/>
          <w:bCs/>
          <w:sz w:val="20"/>
          <w:szCs w:val="20"/>
        </w:rPr>
        <w:t>grantees as partners</w:t>
      </w:r>
      <w:r w:rsidR="00D6639A" w:rsidRPr="00FE36EA">
        <w:rPr>
          <w:rFonts w:ascii="Arial Unicode MS" w:eastAsia="Arial Unicode MS" w:hAnsi="Arial Unicode MS" w:cs="Arial Unicode MS"/>
          <w:sz w:val="20"/>
          <w:szCs w:val="20"/>
        </w:rPr>
        <w:t xml:space="preserve"> working as “part of a greater effort to change and improve the </w:t>
      </w:r>
      <w:r w:rsidR="006B6A8C" w:rsidRPr="00FE36EA">
        <w:rPr>
          <w:rFonts w:ascii="Arial Unicode MS" w:eastAsia="Arial Unicode MS" w:hAnsi="Arial Unicode MS" w:cs="Arial Unicode MS"/>
          <w:sz w:val="20"/>
          <w:szCs w:val="20"/>
        </w:rPr>
        <w:t>c</w:t>
      </w:r>
      <w:r w:rsidR="00D6639A" w:rsidRPr="00FE36EA">
        <w:rPr>
          <w:rFonts w:ascii="Arial Unicode MS" w:eastAsia="Arial Unicode MS" w:hAnsi="Arial Unicode MS" w:cs="Arial Unicode MS"/>
          <w:sz w:val="20"/>
          <w:szCs w:val="20"/>
        </w:rPr>
        <w:t xml:space="preserve">hildren’s </w:t>
      </w:r>
      <w:r w:rsidR="006B6A8C" w:rsidRPr="00FE36EA">
        <w:rPr>
          <w:rFonts w:ascii="Arial Unicode MS" w:eastAsia="Arial Unicode MS" w:hAnsi="Arial Unicode MS" w:cs="Arial Unicode MS"/>
          <w:sz w:val="20"/>
          <w:szCs w:val="20"/>
        </w:rPr>
        <w:t>c</w:t>
      </w:r>
      <w:r w:rsidR="00D6639A" w:rsidRPr="00FE36EA">
        <w:rPr>
          <w:rFonts w:ascii="Arial Unicode MS" w:eastAsia="Arial Unicode MS" w:hAnsi="Arial Unicode MS" w:cs="Arial Unicode MS"/>
          <w:sz w:val="20"/>
          <w:szCs w:val="20"/>
        </w:rPr>
        <w:t>are system and not simply ‘projects’ to solve certain problems.”</w:t>
      </w:r>
      <w:r w:rsidR="00D6639A" w:rsidRPr="00FE36EA">
        <w:rPr>
          <w:rFonts w:ascii="Arial Unicode MS" w:eastAsia="Arial Unicode MS" w:hAnsi="Arial Unicode MS" w:cs="Arial Unicode MS"/>
          <w:sz w:val="20"/>
          <w:szCs w:val="20"/>
          <w:vertAlign w:val="superscript"/>
        </w:rPr>
        <w:footnoteReference w:id="20"/>
      </w:r>
      <w:r w:rsidRPr="00FE36EA">
        <w:rPr>
          <w:rFonts w:ascii="Arial Unicode MS" w:eastAsia="Arial Unicode MS" w:hAnsi="Arial Unicode MS" w:cs="Arial Unicode MS"/>
          <w:sz w:val="20"/>
          <w:szCs w:val="20"/>
        </w:rPr>
        <w:t xml:space="preserve"> </w:t>
      </w:r>
      <w:r w:rsidR="006B6A8C" w:rsidRPr="00FE36EA">
        <w:rPr>
          <w:rFonts w:ascii="Arial Unicode MS" w:eastAsia="Arial Unicode MS" w:hAnsi="Arial Unicode MS" w:cs="Arial Unicode MS"/>
          <w:sz w:val="20"/>
          <w:szCs w:val="20"/>
        </w:rPr>
        <w:t>T</w:t>
      </w:r>
      <w:r w:rsidRPr="00FE36EA">
        <w:rPr>
          <w:rFonts w:ascii="Arial Unicode MS" w:eastAsia="Arial Unicode MS" w:hAnsi="Arial Unicode MS" w:cs="Arial Unicode MS"/>
          <w:sz w:val="20"/>
          <w:szCs w:val="20"/>
        </w:rPr>
        <w:t xml:space="preserve">his approach </w:t>
      </w:r>
      <w:r w:rsidR="0004416C" w:rsidRPr="00FE36EA">
        <w:rPr>
          <w:rFonts w:ascii="Arial Unicode MS" w:eastAsia="Arial Unicode MS" w:hAnsi="Arial Unicode MS" w:cs="Arial Unicode MS"/>
          <w:sz w:val="20"/>
          <w:szCs w:val="20"/>
        </w:rPr>
        <w:t xml:space="preserve">facilitates </w:t>
      </w:r>
      <w:r w:rsidRPr="00FE36EA">
        <w:rPr>
          <w:rFonts w:ascii="Arial Unicode MS" w:eastAsia="Arial Unicode MS" w:hAnsi="Arial Unicode MS" w:cs="Arial Unicode MS"/>
          <w:b/>
          <w:bCs/>
          <w:sz w:val="20"/>
          <w:szCs w:val="20"/>
        </w:rPr>
        <w:t>donor coordinat</w:t>
      </w:r>
      <w:r w:rsidR="003A33F3" w:rsidRPr="00FE36EA">
        <w:rPr>
          <w:rFonts w:ascii="Arial Unicode MS" w:eastAsia="Arial Unicode MS" w:hAnsi="Arial Unicode MS" w:cs="Arial Unicode MS"/>
          <w:b/>
          <w:bCs/>
          <w:sz w:val="20"/>
          <w:szCs w:val="20"/>
        </w:rPr>
        <w:t>ion</w:t>
      </w:r>
      <w:r w:rsidR="003A33F3" w:rsidRPr="00FE36EA">
        <w:rPr>
          <w:rFonts w:ascii="Arial Unicode MS" w:eastAsia="Arial Unicode MS" w:hAnsi="Arial Unicode MS" w:cs="Arial Unicode MS"/>
          <w:sz w:val="20"/>
          <w:szCs w:val="20"/>
        </w:rPr>
        <w:t xml:space="preserve"> to</w:t>
      </w:r>
      <w:r w:rsidRPr="00FE36EA">
        <w:rPr>
          <w:rFonts w:ascii="Arial Unicode MS" w:eastAsia="Arial Unicode MS" w:hAnsi="Arial Unicode MS" w:cs="Arial Unicode MS"/>
          <w:sz w:val="20"/>
          <w:szCs w:val="20"/>
        </w:rPr>
        <w:t xml:space="preserve"> fund different stages </w:t>
      </w:r>
      <w:r w:rsidR="006B6A8C" w:rsidRPr="00FE36EA">
        <w:rPr>
          <w:rFonts w:ascii="Arial Unicode MS" w:eastAsia="Arial Unicode MS" w:hAnsi="Arial Unicode MS" w:cs="Arial Unicode MS"/>
          <w:sz w:val="20"/>
          <w:szCs w:val="20"/>
        </w:rPr>
        <w:t>of</w:t>
      </w:r>
      <w:r w:rsidRPr="00FE36EA">
        <w:rPr>
          <w:rFonts w:ascii="Arial Unicode MS" w:eastAsia="Arial Unicode MS" w:hAnsi="Arial Unicode MS" w:cs="Arial Unicode MS"/>
          <w:sz w:val="20"/>
          <w:szCs w:val="20"/>
        </w:rPr>
        <w:t xml:space="preserve"> reform</w:t>
      </w:r>
      <w:r w:rsidR="0004416C" w:rsidRPr="00FE36EA">
        <w:rPr>
          <w:rFonts w:ascii="Arial Unicode MS" w:eastAsia="Arial Unicode MS" w:hAnsi="Arial Unicode MS" w:cs="Arial Unicode MS"/>
          <w:sz w:val="20"/>
          <w:szCs w:val="20"/>
        </w:rPr>
        <w:t xml:space="preserve"> and helps build an evidence base of local interventions.</w:t>
      </w:r>
    </w:p>
    <w:p w14:paraId="65A02E35" w14:textId="77777777" w:rsidR="009F3968" w:rsidRPr="00FE36EA" w:rsidRDefault="009F3968" w:rsidP="009F3968">
      <w:pPr>
        <w:jc w:val="both"/>
        <w:rPr>
          <w:rFonts w:ascii="Arial Unicode MS" w:eastAsia="Arial Unicode MS" w:hAnsi="Arial Unicode MS" w:cs="Arial Unicode MS"/>
          <w:sz w:val="20"/>
          <w:szCs w:val="20"/>
        </w:rPr>
      </w:pPr>
    </w:p>
    <w:p w14:paraId="6BCE8C1C" w14:textId="5818237A" w:rsidR="009F3968" w:rsidRPr="00FE36EA" w:rsidRDefault="009F3968" w:rsidP="009F3968">
      <w:pPr>
        <w:jc w:val="both"/>
        <w:rPr>
          <w:rFonts w:ascii="Arial Unicode MS" w:eastAsia="Arial Unicode MS" w:hAnsi="Arial Unicode MS" w:cs="Arial Unicode MS"/>
          <w:sz w:val="20"/>
          <w:szCs w:val="20"/>
        </w:rPr>
      </w:pPr>
      <w:r w:rsidRPr="00FE36EA">
        <w:rPr>
          <w:rFonts w:ascii="Arial Unicode MS" w:eastAsia="Arial Unicode MS" w:hAnsi="Arial Unicode MS" w:cs="Arial Unicode MS"/>
          <w:sz w:val="20"/>
          <w:szCs w:val="20"/>
        </w:rPr>
        <w:t>We applaud UN efforts to develop common standards for alternative care based on human rights protections for all children</w:t>
      </w:r>
      <w:r w:rsidR="0047284D" w:rsidRPr="00FE36EA">
        <w:rPr>
          <w:rFonts w:ascii="Arial Unicode MS" w:eastAsia="Arial Unicode MS" w:hAnsi="Arial Unicode MS" w:cs="Arial Unicode MS"/>
          <w:sz w:val="20"/>
          <w:szCs w:val="20"/>
        </w:rPr>
        <w:t xml:space="preserve">. </w:t>
      </w:r>
      <w:r w:rsidR="001D7962" w:rsidRPr="00FE36EA">
        <w:rPr>
          <w:rFonts w:ascii="Arial Unicode MS" w:eastAsia="Arial Unicode MS" w:hAnsi="Arial Unicode MS" w:cs="Arial Unicode MS"/>
          <w:sz w:val="20"/>
          <w:szCs w:val="20"/>
        </w:rPr>
        <w:t xml:space="preserve">Rights frameworks are critically important. </w:t>
      </w:r>
      <w:r w:rsidR="0047284D" w:rsidRPr="00FE36EA">
        <w:rPr>
          <w:rFonts w:ascii="Arial Unicode MS" w:eastAsia="Arial Unicode MS" w:hAnsi="Arial Unicode MS" w:cs="Arial Unicode MS"/>
          <w:sz w:val="20"/>
          <w:szCs w:val="20"/>
        </w:rPr>
        <w:t>Additionally, we</w:t>
      </w:r>
      <w:r w:rsidR="0005240A" w:rsidRPr="00FE36EA">
        <w:rPr>
          <w:rFonts w:ascii="Arial Unicode MS" w:eastAsia="Arial Unicode MS" w:hAnsi="Arial Unicode MS" w:cs="Arial Unicode MS"/>
          <w:sz w:val="20"/>
          <w:szCs w:val="20"/>
        </w:rPr>
        <w:t xml:space="preserve"> recogniz</w:t>
      </w:r>
      <w:r w:rsidR="0047284D" w:rsidRPr="00FE36EA">
        <w:rPr>
          <w:rFonts w:ascii="Arial Unicode MS" w:eastAsia="Arial Unicode MS" w:hAnsi="Arial Unicode MS" w:cs="Arial Unicode MS"/>
          <w:sz w:val="20"/>
          <w:szCs w:val="20"/>
        </w:rPr>
        <w:t>e</w:t>
      </w:r>
      <w:r w:rsidR="0005240A"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that the </w:t>
      </w:r>
      <w:r w:rsidRPr="00FE36EA">
        <w:rPr>
          <w:rFonts w:ascii="Arial Unicode MS" w:eastAsia="Arial Unicode MS" w:hAnsi="Arial Unicode MS" w:cs="Arial Unicode MS"/>
          <w:b/>
          <w:bCs/>
          <w:sz w:val="20"/>
          <w:szCs w:val="20"/>
        </w:rPr>
        <w:t xml:space="preserve">rights-based approach </w:t>
      </w:r>
      <w:r w:rsidRPr="00FE36EA">
        <w:rPr>
          <w:rFonts w:ascii="Arial Unicode MS" w:eastAsia="Arial Unicode MS" w:hAnsi="Arial Unicode MS" w:cs="Arial Unicode MS"/>
          <w:sz w:val="20"/>
          <w:szCs w:val="20"/>
        </w:rPr>
        <w:t>resonates with some but not all audiences.</w:t>
      </w:r>
      <w:r w:rsidR="0005240A" w:rsidRPr="00FE36EA">
        <w:rPr>
          <w:rFonts w:ascii="Arial Unicode MS" w:eastAsia="Arial Unicode MS" w:hAnsi="Arial Unicode MS" w:cs="Arial Unicode MS"/>
          <w:sz w:val="20"/>
          <w:szCs w:val="20"/>
        </w:rPr>
        <w:t xml:space="preserve"> </w:t>
      </w:r>
      <w:r w:rsidRPr="00FE36EA">
        <w:rPr>
          <w:rFonts w:ascii="Arial Unicode MS" w:eastAsia="Arial Unicode MS" w:hAnsi="Arial Unicode MS" w:cs="Arial Unicode MS"/>
          <w:sz w:val="20"/>
          <w:szCs w:val="20"/>
        </w:rPr>
        <w:t xml:space="preserve">We encourage collaboration to </w:t>
      </w:r>
      <w:r w:rsidRPr="00FE36EA">
        <w:rPr>
          <w:rFonts w:ascii="Arial Unicode MS" w:eastAsia="Arial Unicode MS" w:hAnsi="Arial Unicode MS" w:cs="Arial Unicode MS"/>
          <w:b/>
          <w:bCs/>
          <w:sz w:val="20"/>
          <w:szCs w:val="20"/>
        </w:rPr>
        <w:t>highlight the related consequential benefits</w:t>
      </w:r>
      <w:r w:rsidRPr="00FE36EA">
        <w:rPr>
          <w:rFonts w:ascii="Arial Unicode MS" w:eastAsia="Arial Unicode MS" w:hAnsi="Arial Unicode MS" w:cs="Arial Unicode MS"/>
          <w:sz w:val="20"/>
          <w:szCs w:val="20"/>
        </w:rPr>
        <w:t xml:space="preserve"> of investing in family-</w:t>
      </w:r>
      <w:r w:rsidR="0004416C" w:rsidRPr="00FE36EA">
        <w:rPr>
          <w:rFonts w:ascii="Arial Unicode MS" w:eastAsia="Arial Unicode MS" w:hAnsi="Arial Unicode MS" w:cs="Arial Unicode MS"/>
          <w:sz w:val="20"/>
          <w:szCs w:val="20"/>
        </w:rPr>
        <w:t xml:space="preserve"> and community-</w:t>
      </w:r>
      <w:r w:rsidRPr="00FE36EA">
        <w:rPr>
          <w:rFonts w:ascii="Arial Unicode MS" w:eastAsia="Arial Unicode MS" w:hAnsi="Arial Unicode MS" w:cs="Arial Unicode MS"/>
          <w:sz w:val="20"/>
          <w:szCs w:val="20"/>
        </w:rPr>
        <w:t xml:space="preserve">based care, including how these investments relate to future </w:t>
      </w:r>
      <w:r w:rsidRPr="00FE36EA">
        <w:rPr>
          <w:rFonts w:ascii="Arial Unicode MS" w:eastAsia="Arial Unicode MS" w:hAnsi="Arial Unicode MS" w:cs="Arial Unicode MS"/>
          <w:b/>
          <w:bCs/>
          <w:sz w:val="20"/>
          <w:szCs w:val="20"/>
        </w:rPr>
        <w:t>economic, educational, security, and health outcomes</w:t>
      </w:r>
      <w:r w:rsidRPr="00FE36EA">
        <w:rPr>
          <w:rFonts w:ascii="Arial Unicode MS" w:eastAsia="Arial Unicode MS" w:hAnsi="Arial Unicode MS" w:cs="Arial Unicode MS"/>
          <w:sz w:val="20"/>
          <w:szCs w:val="20"/>
        </w:rPr>
        <w:t xml:space="preserve">. This approach could resonate more with a broader set of </w:t>
      </w:r>
      <w:r w:rsidRPr="00FE36EA">
        <w:rPr>
          <w:rFonts w:ascii="Arial Unicode MS" w:eastAsia="Arial Unicode MS" w:hAnsi="Arial Unicode MS" w:cs="Arial Unicode MS"/>
          <w:b/>
          <w:bCs/>
          <w:sz w:val="20"/>
          <w:szCs w:val="20"/>
        </w:rPr>
        <w:t>private and public sector donors</w:t>
      </w:r>
      <w:r w:rsidRPr="00FE36EA">
        <w:rPr>
          <w:rFonts w:ascii="Arial Unicode MS" w:eastAsia="Arial Unicode MS" w:hAnsi="Arial Unicode MS" w:cs="Arial Unicode MS"/>
          <w:sz w:val="20"/>
          <w:szCs w:val="20"/>
        </w:rPr>
        <w:t xml:space="preserve"> and </w:t>
      </w:r>
      <w:r w:rsidRPr="00FE36EA">
        <w:rPr>
          <w:rFonts w:ascii="Arial Unicode MS" w:eastAsia="Arial Unicode MS" w:hAnsi="Arial Unicode MS" w:cs="Arial Unicode MS"/>
          <w:b/>
          <w:bCs/>
          <w:sz w:val="20"/>
          <w:szCs w:val="20"/>
        </w:rPr>
        <w:t>policymakers</w:t>
      </w:r>
      <w:r w:rsidRPr="00FE36EA">
        <w:rPr>
          <w:rFonts w:ascii="Arial Unicode MS" w:eastAsia="Arial Unicode MS" w:hAnsi="Arial Unicode MS" w:cs="Arial Unicode MS"/>
          <w:sz w:val="20"/>
          <w:szCs w:val="20"/>
        </w:rPr>
        <w:t xml:space="preserve">. </w:t>
      </w:r>
    </w:p>
    <w:p w14:paraId="12E13AF9" w14:textId="639B0E0C" w:rsidR="009F3968" w:rsidRPr="00FE36EA" w:rsidRDefault="009F3968" w:rsidP="007A6CFE">
      <w:pPr>
        <w:pStyle w:val="NoSpacing"/>
        <w:jc w:val="both"/>
        <w:rPr>
          <w:rFonts w:ascii="Arial Unicode MS" w:eastAsia="Arial Unicode MS" w:hAnsi="Arial Unicode MS" w:cs="Arial Unicode MS"/>
          <w:sz w:val="20"/>
          <w:szCs w:val="20"/>
        </w:rPr>
      </w:pPr>
    </w:p>
    <w:p w14:paraId="5C61DF60" w14:textId="77777777" w:rsidR="00FF202D" w:rsidRPr="00FE36EA" w:rsidRDefault="006B458D">
      <w:pPr>
        <w:pStyle w:val="NoSpacing"/>
        <w:jc w:val="both"/>
        <w:rPr>
          <w:rFonts w:ascii="Arial Unicode MS" w:eastAsia="Arial Unicode MS" w:hAnsi="Arial Unicode MS" w:cs="Arial Unicode MS"/>
          <w:sz w:val="20"/>
          <w:szCs w:val="20"/>
        </w:rPr>
      </w:pPr>
      <w:r w:rsidRPr="00FE36EA">
        <w:rPr>
          <w:rFonts w:ascii="Arial Unicode MS" w:eastAsia="Arial Unicode MS" w:hAnsi="Arial Unicode MS" w:cs="Arial Unicode MS"/>
          <w:b/>
          <w:bCs/>
          <w:sz w:val="20"/>
          <w:szCs w:val="20"/>
          <w:u w:val="single"/>
        </w:rPr>
        <w:t>Thank you</w:t>
      </w:r>
      <w:r w:rsidR="0004416C" w:rsidRPr="00FE36EA">
        <w:rPr>
          <w:rFonts w:ascii="Arial Unicode MS" w:eastAsia="Arial Unicode MS" w:hAnsi="Arial Unicode MS" w:cs="Arial Unicode MS"/>
          <w:sz w:val="20"/>
          <w:szCs w:val="20"/>
        </w:rPr>
        <w:t xml:space="preserve"> </w:t>
      </w:r>
    </w:p>
    <w:p w14:paraId="2AAC7E70" w14:textId="77777777" w:rsidR="00FF202D" w:rsidRPr="00FE36EA" w:rsidRDefault="00FF202D">
      <w:pPr>
        <w:pStyle w:val="NoSpacing"/>
        <w:jc w:val="both"/>
        <w:rPr>
          <w:rFonts w:ascii="Arial Unicode MS" w:eastAsia="Arial Unicode MS" w:hAnsi="Arial Unicode MS" w:cs="Arial Unicode MS"/>
          <w:sz w:val="20"/>
          <w:szCs w:val="20"/>
        </w:rPr>
      </w:pPr>
    </w:p>
    <w:p w14:paraId="4A7266D6" w14:textId="31C3414A" w:rsidR="00186217" w:rsidRPr="00FE36EA" w:rsidRDefault="00FF202D">
      <w:pPr>
        <w:pStyle w:val="NoSpacing"/>
        <w:jc w:val="both"/>
        <w:rPr>
          <w:rFonts w:ascii="Arial Unicode MS" w:eastAsia="Arial Unicode MS" w:hAnsi="Arial Unicode MS" w:cs="Arial Unicode MS"/>
          <w:b/>
          <w:bCs/>
          <w:sz w:val="20"/>
          <w:szCs w:val="20"/>
          <w:u w:val="single"/>
        </w:rPr>
      </w:pPr>
      <w:r w:rsidRPr="00FE36EA">
        <w:rPr>
          <w:rFonts w:ascii="Arial Unicode MS" w:eastAsia="Arial Unicode MS" w:hAnsi="Arial Unicode MS" w:cs="Arial Unicode MS"/>
          <w:sz w:val="20"/>
          <w:szCs w:val="20"/>
        </w:rPr>
        <w:t>We are grateful for</w:t>
      </w:r>
      <w:r w:rsidR="00BC0159" w:rsidRPr="00FE36EA">
        <w:rPr>
          <w:rFonts w:ascii="Arial Unicode MS" w:eastAsia="Arial Unicode MS" w:hAnsi="Arial Unicode MS" w:cs="Arial Unicode MS"/>
          <w:sz w:val="20"/>
          <w:szCs w:val="20"/>
        </w:rPr>
        <w:t xml:space="preserve"> </w:t>
      </w:r>
      <w:r w:rsidR="006B458D" w:rsidRPr="00FE36EA">
        <w:rPr>
          <w:rFonts w:ascii="Arial Unicode MS" w:eastAsia="Arial Unicode MS" w:hAnsi="Arial Unicode MS" w:cs="Arial Unicode MS"/>
          <w:sz w:val="20"/>
          <w:szCs w:val="20"/>
        </w:rPr>
        <w:t xml:space="preserve">the opportunity to submit this summary of our learning and recommendations relating to alternative children’s care. We appreciate the </w:t>
      </w:r>
      <w:r w:rsidR="00BC0159" w:rsidRPr="00FE36EA">
        <w:rPr>
          <w:rFonts w:ascii="Arial Unicode MS" w:eastAsia="Arial Unicode MS" w:hAnsi="Arial Unicode MS" w:cs="Arial Unicode MS"/>
          <w:sz w:val="20"/>
          <w:szCs w:val="20"/>
        </w:rPr>
        <w:t xml:space="preserve">commitment of all parties engaged in supporting </w:t>
      </w:r>
      <w:r w:rsidR="006B458D" w:rsidRPr="00FE36EA">
        <w:rPr>
          <w:rFonts w:ascii="Arial Unicode MS" w:eastAsia="Arial Unicode MS" w:hAnsi="Arial Unicode MS" w:cs="Arial Unicode MS"/>
          <w:sz w:val="20"/>
          <w:szCs w:val="20"/>
        </w:rPr>
        <w:t xml:space="preserve">children through </w:t>
      </w:r>
      <w:r w:rsidR="00BC0159" w:rsidRPr="00FE36EA">
        <w:rPr>
          <w:rFonts w:ascii="Arial Unicode MS" w:eastAsia="Arial Unicode MS" w:hAnsi="Arial Unicode MS" w:cs="Arial Unicode MS"/>
          <w:sz w:val="20"/>
          <w:szCs w:val="20"/>
        </w:rPr>
        <w:t xml:space="preserve">family- and community-based </w:t>
      </w:r>
      <w:r w:rsidR="0004416C" w:rsidRPr="00FE36EA">
        <w:rPr>
          <w:rFonts w:ascii="Arial Unicode MS" w:eastAsia="Arial Unicode MS" w:hAnsi="Arial Unicode MS" w:cs="Arial Unicode MS"/>
          <w:sz w:val="20"/>
          <w:szCs w:val="20"/>
        </w:rPr>
        <w:t>care</w:t>
      </w:r>
      <w:r w:rsidR="006B458D" w:rsidRPr="00FE36EA">
        <w:rPr>
          <w:rFonts w:ascii="Arial Unicode MS" w:eastAsia="Arial Unicode MS" w:hAnsi="Arial Unicode MS" w:cs="Arial Unicode MS"/>
          <w:sz w:val="20"/>
          <w:szCs w:val="20"/>
        </w:rPr>
        <w:t xml:space="preserve"> and </w:t>
      </w:r>
      <w:r w:rsidR="00997DB7" w:rsidRPr="00FE36EA">
        <w:rPr>
          <w:rFonts w:ascii="Arial Unicode MS" w:eastAsia="Arial Unicode MS" w:hAnsi="Arial Unicode MS" w:cs="Arial Unicode MS"/>
          <w:sz w:val="20"/>
          <w:szCs w:val="20"/>
        </w:rPr>
        <w:t xml:space="preserve">look forward to partnering on solutions that ensure the best support and outcomes for all children.   </w:t>
      </w:r>
    </w:p>
    <w:sectPr w:rsidR="00186217" w:rsidRPr="00FE36EA" w:rsidSect="003A6501">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6947" w14:textId="77777777" w:rsidR="00DB435F" w:rsidRDefault="00DB435F" w:rsidP="003D687E">
      <w:r>
        <w:separator/>
      </w:r>
    </w:p>
  </w:endnote>
  <w:endnote w:type="continuationSeparator" w:id="0">
    <w:p w14:paraId="46ABC0B1" w14:textId="77777777" w:rsidR="00DB435F" w:rsidRDefault="00DB435F" w:rsidP="003D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097583"/>
      <w:docPartObj>
        <w:docPartGallery w:val="Page Numbers (Bottom of Page)"/>
        <w:docPartUnique/>
      </w:docPartObj>
    </w:sdtPr>
    <w:sdtEndPr>
      <w:rPr>
        <w:rStyle w:val="PageNumber"/>
      </w:rPr>
    </w:sdtEndPr>
    <w:sdtContent>
      <w:p w14:paraId="01D60B75" w14:textId="1D1DAC5F" w:rsidR="003A6501" w:rsidRDefault="003A6501" w:rsidP="00A50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0D1A3" w14:textId="77777777" w:rsidR="003A6501" w:rsidRDefault="003A6501" w:rsidP="003A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6192114"/>
      <w:docPartObj>
        <w:docPartGallery w:val="Page Numbers (Bottom of Page)"/>
        <w:docPartUnique/>
      </w:docPartObj>
    </w:sdtPr>
    <w:sdtEndPr>
      <w:rPr>
        <w:rStyle w:val="PageNumber"/>
      </w:rPr>
    </w:sdtEndPr>
    <w:sdtContent>
      <w:p w14:paraId="32FF1DF5" w14:textId="0FA1EE47" w:rsidR="003A6501" w:rsidRDefault="003A6501" w:rsidP="00A50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CDDA32" w14:textId="77777777" w:rsidR="003A6501" w:rsidRDefault="003A6501" w:rsidP="003A65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479188"/>
      <w:docPartObj>
        <w:docPartGallery w:val="Page Numbers (Bottom of Page)"/>
        <w:docPartUnique/>
      </w:docPartObj>
    </w:sdtPr>
    <w:sdtEndPr>
      <w:rPr>
        <w:rStyle w:val="PageNumber"/>
      </w:rPr>
    </w:sdtEndPr>
    <w:sdtContent>
      <w:p w14:paraId="4D5662BC" w14:textId="785F0FBF" w:rsidR="003A6501" w:rsidRDefault="003A6501" w:rsidP="00A50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BDBF7" w14:textId="77777777" w:rsidR="003A6501" w:rsidRDefault="003A6501" w:rsidP="003A6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AC2B" w14:textId="77777777" w:rsidR="00DB435F" w:rsidRDefault="00DB435F" w:rsidP="003D687E">
      <w:r>
        <w:separator/>
      </w:r>
    </w:p>
  </w:footnote>
  <w:footnote w:type="continuationSeparator" w:id="0">
    <w:p w14:paraId="6E539073" w14:textId="77777777" w:rsidR="00DB435F" w:rsidRDefault="00DB435F" w:rsidP="003D687E">
      <w:r>
        <w:continuationSeparator/>
      </w:r>
    </w:p>
  </w:footnote>
  <w:footnote w:id="1">
    <w:p w14:paraId="4AA119C4" w14:textId="1143DF75" w:rsidR="000C71BE" w:rsidRDefault="000C71BE" w:rsidP="004A65BB">
      <w:pPr>
        <w:pStyle w:val="NoSpacing"/>
        <w:rPr>
          <w:rFonts w:asciiTheme="majorHAnsi" w:hAnsiTheme="majorHAnsi" w:cstheme="majorHAnsi"/>
          <w:b/>
          <w:bCs/>
          <w:i/>
          <w:iCs/>
          <w:sz w:val="15"/>
          <w:szCs w:val="15"/>
        </w:rPr>
      </w:pPr>
      <w:r w:rsidRPr="000C71BE">
        <w:rPr>
          <w:rFonts w:asciiTheme="majorHAnsi" w:hAnsiTheme="majorHAnsi" w:cstheme="majorHAnsi"/>
          <w:b/>
          <w:bCs/>
          <w:i/>
          <w:iCs/>
          <w:sz w:val="15"/>
          <w:szCs w:val="15"/>
        </w:rPr>
        <w:t xml:space="preserve">This statement from the Care Working Group of Elevate Children Funders Group was prepared by Maria Alexandra Arriaga of Strategy for Humanity, </w:t>
      </w:r>
      <w:hyperlink r:id="rId1" w:history="1">
        <w:r w:rsidR="001D6EC4" w:rsidRPr="00E15E5F">
          <w:rPr>
            <w:rStyle w:val="Hyperlink"/>
            <w:rFonts w:asciiTheme="majorHAnsi" w:hAnsiTheme="majorHAnsi" w:cstheme="majorHAnsi"/>
            <w:b/>
            <w:bCs/>
            <w:i/>
            <w:iCs/>
            <w:sz w:val="15"/>
            <w:szCs w:val="15"/>
          </w:rPr>
          <w:t>www.strategyforhumanity.org</w:t>
        </w:r>
      </w:hyperlink>
      <w:r w:rsidR="001D6EC4">
        <w:rPr>
          <w:rFonts w:asciiTheme="majorHAnsi" w:hAnsiTheme="majorHAnsi" w:cstheme="majorHAnsi"/>
          <w:b/>
          <w:bCs/>
          <w:i/>
          <w:iCs/>
          <w:sz w:val="15"/>
          <w:szCs w:val="15"/>
        </w:rPr>
        <w:t>,</w:t>
      </w:r>
      <w:r w:rsidRPr="000C71BE">
        <w:rPr>
          <w:rFonts w:asciiTheme="majorHAnsi" w:hAnsiTheme="majorHAnsi" w:cstheme="majorHAnsi"/>
          <w:b/>
          <w:bCs/>
          <w:i/>
          <w:iCs/>
          <w:sz w:val="15"/>
          <w:szCs w:val="15"/>
        </w:rPr>
        <w:t xml:space="preserve"> 2021. </w:t>
      </w:r>
    </w:p>
    <w:p w14:paraId="2F6B5C8D" w14:textId="77777777" w:rsidR="000C71BE" w:rsidRPr="000C71BE" w:rsidRDefault="000C71BE" w:rsidP="004A65BB">
      <w:pPr>
        <w:pStyle w:val="NoSpacing"/>
        <w:rPr>
          <w:rFonts w:asciiTheme="majorHAnsi" w:hAnsiTheme="majorHAnsi" w:cstheme="majorHAnsi"/>
          <w:b/>
          <w:bCs/>
          <w:i/>
          <w:iCs/>
          <w:sz w:val="15"/>
          <w:szCs w:val="15"/>
        </w:rPr>
      </w:pPr>
    </w:p>
    <w:p w14:paraId="261ABDC8" w14:textId="3494C6F3" w:rsidR="004A65BB" w:rsidRPr="002D1825" w:rsidRDefault="004A65BB" w:rsidP="004A65BB">
      <w:pPr>
        <w:pStyle w:val="NoSpacing"/>
        <w:rPr>
          <w:rFonts w:asciiTheme="majorHAnsi" w:hAnsiTheme="majorHAnsi" w:cstheme="majorHAnsi"/>
          <w:sz w:val="15"/>
          <w:szCs w:val="15"/>
        </w:rPr>
      </w:pPr>
      <w:r w:rsidRPr="002D1825">
        <w:rPr>
          <w:rFonts w:asciiTheme="majorHAnsi" w:hAnsiTheme="majorHAnsi" w:cstheme="majorHAnsi"/>
          <w:sz w:val="15"/>
          <w:szCs w:val="15"/>
          <w:vertAlign w:val="superscript"/>
        </w:rPr>
        <w:footnoteRef/>
      </w:r>
      <w:r w:rsidRPr="002D1825">
        <w:rPr>
          <w:rFonts w:asciiTheme="majorHAnsi" w:hAnsiTheme="majorHAnsi" w:cstheme="majorHAnsi"/>
          <w:sz w:val="15"/>
          <w:szCs w:val="15"/>
          <w:vertAlign w:val="superscript"/>
        </w:rPr>
        <w:t xml:space="preserve"> </w:t>
      </w:r>
      <w:r w:rsidRPr="002D1825">
        <w:rPr>
          <w:rFonts w:asciiTheme="majorHAnsi" w:hAnsiTheme="majorHAnsi" w:cstheme="majorHAnsi"/>
          <w:sz w:val="15"/>
          <w:szCs w:val="15"/>
        </w:rPr>
        <w:t>UNICEF, 2020. “Averting a Lost COVID Generation: A six-point plan to respond, recover and reimagine a post-pandemic world for every child”</w:t>
      </w:r>
    </w:p>
  </w:footnote>
  <w:footnote w:id="2">
    <w:p w14:paraId="00A96332" w14:textId="57CA63F9" w:rsidR="003220D9" w:rsidRPr="004D12E5" w:rsidRDefault="003220D9" w:rsidP="002D1825">
      <w:pPr>
        <w:rPr>
          <w:rFonts w:asciiTheme="majorHAnsi" w:hAnsiTheme="majorHAnsi" w:cstheme="majorHAnsi"/>
          <w:sz w:val="15"/>
          <w:szCs w:val="15"/>
        </w:rPr>
      </w:pPr>
      <w:r w:rsidRPr="002D1825">
        <w:rPr>
          <w:rFonts w:asciiTheme="majorHAnsi" w:hAnsiTheme="majorHAnsi" w:cstheme="majorHAnsi"/>
          <w:sz w:val="15"/>
          <w:szCs w:val="15"/>
          <w:vertAlign w:val="superscript"/>
        </w:rPr>
        <w:footnoteRef/>
      </w:r>
      <w:r w:rsidRPr="002D1825">
        <w:rPr>
          <w:rFonts w:asciiTheme="majorHAnsi" w:hAnsiTheme="majorHAnsi" w:cstheme="majorHAnsi"/>
          <w:sz w:val="15"/>
          <w:szCs w:val="15"/>
          <w:vertAlign w:val="superscript"/>
        </w:rPr>
        <w:t xml:space="preserve"> </w:t>
      </w:r>
      <w:r w:rsidR="00C34829">
        <w:rPr>
          <w:rFonts w:asciiTheme="majorHAnsi" w:hAnsiTheme="majorHAnsi" w:cstheme="majorHAnsi"/>
          <w:sz w:val="15"/>
          <w:szCs w:val="15"/>
        </w:rPr>
        <w:t xml:space="preserve">Ashton, M.V. et al. </w:t>
      </w:r>
      <w:r w:rsidR="005C60F9">
        <w:rPr>
          <w:rFonts w:asciiTheme="majorHAnsi" w:hAnsiTheme="majorHAnsi" w:cstheme="majorHAnsi"/>
          <w:sz w:val="15"/>
          <w:szCs w:val="15"/>
        </w:rPr>
        <w:t xml:space="preserve">2020. </w:t>
      </w:r>
      <w:r w:rsidR="00C34829">
        <w:rPr>
          <w:rFonts w:asciiTheme="majorHAnsi" w:hAnsiTheme="majorHAnsi" w:cstheme="majorHAnsi"/>
          <w:sz w:val="15"/>
          <w:szCs w:val="15"/>
        </w:rPr>
        <w:t>“Tracking the reach of COVID-19 kinship loss with a bereavement multiplier applied to the United States</w:t>
      </w:r>
      <w:r w:rsidR="005C60F9">
        <w:rPr>
          <w:rFonts w:asciiTheme="majorHAnsi" w:hAnsiTheme="majorHAnsi" w:cstheme="majorHAnsi"/>
          <w:sz w:val="15"/>
          <w:szCs w:val="15"/>
        </w:rPr>
        <w:t>” PNAS</w:t>
      </w:r>
    </w:p>
  </w:footnote>
  <w:footnote w:id="3">
    <w:p w14:paraId="4306F7A3" w14:textId="0DFA0B85" w:rsidR="009B205B" w:rsidRPr="0055376B" w:rsidRDefault="009B205B" w:rsidP="009B205B">
      <w:pPr>
        <w:pStyle w:val="NoSpacing"/>
        <w:rPr>
          <w:rFonts w:asciiTheme="majorHAnsi" w:hAnsiTheme="majorHAnsi" w:cstheme="majorHAnsi"/>
          <w:sz w:val="15"/>
          <w:szCs w:val="15"/>
          <w:highlight w:val="yellow"/>
        </w:rPr>
      </w:pPr>
      <w:r w:rsidRPr="001439BA">
        <w:rPr>
          <w:rFonts w:asciiTheme="majorHAnsi" w:hAnsiTheme="majorHAnsi" w:cstheme="majorHAnsi"/>
          <w:sz w:val="15"/>
          <w:szCs w:val="15"/>
          <w:vertAlign w:val="superscript"/>
        </w:rPr>
        <w:footnoteRef/>
      </w:r>
      <w:r w:rsidRPr="001439BA">
        <w:rPr>
          <w:rFonts w:asciiTheme="majorHAnsi" w:hAnsiTheme="majorHAnsi" w:cstheme="majorHAnsi"/>
          <w:sz w:val="15"/>
          <w:szCs w:val="15"/>
          <w:vertAlign w:val="superscript"/>
        </w:rPr>
        <w:t xml:space="preserve"> </w:t>
      </w:r>
      <w:r w:rsidRPr="001439BA">
        <w:rPr>
          <w:rFonts w:asciiTheme="majorHAnsi" w:hAnsiTheme="majorHAnsi" w:cstheme="majorHAnsi"/>
          <w:sz w:val="15"/>
          <w:szCs w:val="15"/>
        </w:rPr>
        <w:t>UNICEF</w:t>
      </w:r>
      <w:r w:rsidR="001439BA" w:rsidRPr="001439BA">
        <w:rPr>
          <w:rFonts w:asciiTheme="majorHAnsi" w:hAnsiTheme="majorHAnsi" w:cstheme="majorHAnsi"/>
          <w:sz w:val="15"/>
          <w:szCs w:val="15"/>
        </w:rPr>
        <w:t xml:space="preserve">, </w:t>
      </w:r>
      <w:hyperlink r:id="rId2" w:history="1">
        <w:r w:rsidR="001439BA" w:rsidRPr="001439BA">
          <w:rPr>
            <w:rStyle w:val="Hyperlink"/>
            <w:rFonts w:asciiTheme="majorHAnsi" w:hAnsiTheme="majorHAnsi" w:cstheme="majorHAnsi"/>
            <w:sz w:val="15"/>
            <w:szCs w:val="15"/>
          </w:rPr>
          <w:t>https://www.unicef.org/reports/protecting-children-from-violence-covid-19-disruptions-in-prevention-and-response-services-2020</w:t>
        </w:r>
      </w:hyperlink>
      <w:r w:rsidR="001439BA" w:rsidRPr="001439BA">
        <w:rPr>
          <w:rFonts w:asciiTheme="majorHAnsi" w:hAnsiTheme="majorHAnsi" w:cstheme="majorHAnsi"/>
          <w:sz w:val="15"/>
          <w:szCs w:val="15"/>
        </w:rPr>
        <w:t xml:space="preserve">. </w:t>
      </w:r>
      <w:r w:rsidR="00EC45F9">
        <w:rPr>
          <w:rFonts w:asciiTheme="majorHAnsi" w:hAnsiTheme="majorHAnsi" w:cstheme="majorHAnsi"/>
          <w:sz w:val="15"/>
          <w:szCs w:val="15"/>
        </w:rPr>
        <w:t>6/</w:t>
      </w:r>
      <w:r w:rsidR="001439BA" w:rsidRPr="001439BA">
        <w:rPr>
          <w:rFonts w:asciiTheme="majorHAnsi" w:hAnsiTheme="majorHAnsi" w:cstheme="majorHAnsi"/>
          <w:sz w:val="15"/>
          <w:szCs w:val="15"/>
        </w:rPr>
        <w:t>7</w:t>
      </w:r>
      <w:r w:rsidR="00EC45F9">
        <w:rPr>
          <w:rFonts w:asciiTheme="majorHAnsi" w:hAnsiTheme="majorHAnsi" w:cstheme="majorHAnsi"/>
          <w:sz w:val="15"/>
          <w:szCs w:val="15"/>
        </w:rPr>
        <w:t>/</w:t>
      </w:r>
      <w:r w:rsidR="001439BA" w:rsidRPr="001439BA">
        <w:rPr>
          <w:rFonts w:asciiTheme="majorHAnsi" w:hAnsiTheme="majorHAnsi" w:cstheme="majorHAnsi"/>
          <w:sz w:val="15"/>
          <w:szCs w:val="15"/>
        </w:rPr>
        <w:t>2021.</w:t>
      </w:r>
    </w:p>
  </w:footnote>
  <w:footnote w:id="4">
    <w:p w14:paraId="26CBB218" w14:textId="77F49B09" w:rsidR="001439BA" w:rsidRPr="00EC45F9" w:rsidRDefault="009B205B" w:rsidP="009B205B">
      <w:pPr>
        <w:pStyle w:val="NoSpacing"/>
        <w:rPr>
          <w:rFonts w:asciiTheme="majorHAnsi" w:hAnsiTheme="majorHAnsi" w:cstheme="majorHAnsi"/>
          <w:sz w:val="15"/>
          <w:szCs w:val="15"/>
        </w:rPr>
      </w:pPr>
      <w:r w:rsidRPr="001439BA">
        <w:rPr>
          <w:rFonts w:asciiTheme="majorHAnsi" w:hAnsiTheme="majorHAnsi" w:cstheme="majorHAnsi"/>
          <w:sz w:val="15"/>
          <w:szCs w:val="15"/>
          <w:vertAlign w:val="superscript"/>
        </w:rPr>
        <w:footnoteRef/>
      </w:r>
      <w:r w:rsidRPr="001439BA">
        <w:rPr>
          <w:rFonts w:asciiTheme="majorHAnsi" w:hAnsiTheme="majorHAnsi" w:cstheme="majorHAnsi"/>
          <w:sz w:val="15"/>
          <w:szCs w:val="15"/>
          <w:vertAlign w:val="superscript"/>
        </w:rPr>
        <w:t xml:space="preserve"> </w:t>
      </w:r>
      <w:r w:rsidRPr="001439BA">
        <w:rPr>
          <w:rFonts w:asciiTheme="majorHAnsi" w:hAnsiTheme="majorHAnsi" w:cstheme="majorHAnsi"/>
          <w:sz w:val="15"/>
          <w:szCs w:val="15"/>
        </w:rPr>
        <w:t>UNICEF</w:t>
      </w:r>
      <w:r w:rsidR="001439BA" w:rsidRPr="001439BA">
        <w:rPr>
          <w:rFonts w:asciiTheme="majorHAnsi" w:hAnsiTheme="majorHAnsi" w:cstheme="majorHAnsi"/>
          <w:sz w:val="15"/>
          <w:szCs w:val="15"/>
        </w:rPr>
        <w:t xml:space="preserve">, </w:t>
      </w:r>
      <w:hyperlink r:id="rId3" w:history="1">
        <w:r w:rsidR="001439BA" w:rsidRPr="001439BA">
          <w:rPr>
            <w:rStyle w:val="Hyperlink"/>
            <w:rFonts w:asciiTheme="majorHAnsi" w:hAnsiTheme="majorHAnsi" w:cstheme="majorHAnsi"/>
            <w:sz w:val="15"/>
            <w:szCs w:val="15"/>
          </w:rPr>
          <w:t>https://www.unicef.org/press-releases/covid-19-devastates-already-fragile-health-systems-over-6000-additional-children</w:t>
        </w:r>
      </w:hyperlink>
      <w:r w:rsidR="001439BA" w:rsidRPr="001439BA">
        <w:rPr>
          <w:rFonts w:asciiTheme="majorHAnsi" w:hAnsiTheme="majorHAnsi" w:cstheme="majorHAnsi"/>
          <w:sz w:val="15"/>
          <w:szCs w:val="15"/>
        </w:rPr>
        <w:t xml:space="preserve">. </w:t>
      </w:r>
      <w:r w:rsidR="00EC45F9">
        <w:rPr>
          <w:rFonts w:asciiTheme="majorHAnsi" w:hAnsiTheme="majorHAnsi" w:cstheme="majorHAnsi"/>
          <w:sz w:val="15"/>
          <w:szCs w:val="15"/>
        </w:rPr>
        <w:t>6/7/2021.</w:t>
      </w:r>
    </w:p>
  </w:footnote>
  <w:footnote w:id="5">
    <w:p w14:paraId="10740C6C" w14:textId="2B387DF3" w:rsidR="00EC45F9" w:rsidRPr="00EC45F9" w:rsidRDefault="00BA7915" w:rsidP="00BA7915">
      <w:pPr>
        <w:pStyle w:val="NoSpacing"/>
        <w:rPr>
          <w:rFonts w:asciiTheme="majorHAnsi" w:hAnsiTheme="majorHAnsi" w:cstheme="majorHAnsi"/>
          <w:sz w:val="15"/>
          <w:szCs w:val="15"/>
        </w:rPr>
      </w:pPr>
      <w:r w:rsidRPr="0055376B">
        <w:rPr>
          <w:rStyle w:val="FootnoteReference"/>
          <w:rFonts w:asciiTheme="majorHAnsi" w:hAnsiTheme="majorHAnsi" w:cstheme="majorHAnsi"/>
          <w:sz w:val="15"/>
          <w:szCs w:val="15"/>
        </w:rPr>
        <w:footnoteRef/>
      </w:r>
      <w:r w:rsidRPr="0055376B">
        <w:rPr>
          <w:rFonts w:asciiTheme="majorHAnsi" w:hAnsiTheme="majorHAnsi" w:cstheme="majorHAnsi"/>
          <w:sz w:val="15"/>
          <w:szCs w:val="15"/>
        </w:rPr>
        <w:t xml:space="preserve"> Parkinson, P. 2003. “Child </w:t>
      </w:r>
      <w:r w:rsidR="005C60F9">
        <w:rPr>
          <w:rFonts w:asciiTheme="majorHAnsi" w:hAnsiTheme="majorHAnsi" w:cstheme="majorHAnsi"/>
          <w:sz w:val="15"/>
          <w:szCs w:val="15"/>
        </w:rPr>
        <w:t>p</w:t>
      </w:r>
      <w:r w:rsidRPr="0055376B">
        <w:rPr>
          <w:rFonts w:asciiTheme="majorHAnsi" w:hAnsiTheme="majorHAnsi" w:cstheme="majorHAnsi"/>
          <w:sz w:val="15"/>
          <w:szCs w:val="15"/>
        </w:rPr>
        <w:t xml:space="preserve">rotection, </w:t>
      </w:r>
      <w:r w:rsidR="005C60F9">
        <w:rPr>
          <w:rFonts w:asciiTheme="majorHAnsi" w:hAnsiTheme="majorHAnsi" w:cstheme="majorHAnsi"/>
          <w:sz w:val="15"/>
          <w:szCs w:val="15"/>
        </w:rPr>
        <w:t>p</w:t>
      </w:r>
      <w:r w:rsidRPr="0055376B">
        <w:rPr>
          <w:rFonts w:asciiTheme="majorHAnsi" w:hAnsiTheme="majorHAnsi" w:cstheme="majorHAnsi"/>
          <w:sz w:val="15"/>
          <w:szCs w:val="15"/>
        </w:rPr>
        <w:t xml:space="preserve">ermanency </w:t>
      </w:r>
      <w:r w:rsidR="005C60F9">
        <w:rPr>
          <w:rFonts w:asciiTheme="majorHAnsi" w:hAnsiTheme="majorHAnsi" w:cstheme="majorHAnsi"/>
          <w:sz w:val="15"/>
          <w:szCs w:val="15"/>
        </w:rPr>
        <w:t>p</w:t>
      </w:r>
      <w:r w:rsidRPr="0055376B">
        <w:rPr>
          <w:rFonts w:asciiTheme="majorHAnsi" w:hAnsiTheme="majorHAnsi" w:cstheme="majorHAnsi"/>
          <w:sz w:val="15"/>
          <w:szCs w:val="15"/>
        </w:rPr>
        <w:t xml:space="preserve">lanning and </w:t>
      </w:r>
      <w:r w:rsidR="005C60F9">
        <w:rPr>
          <w:rFonts w:asciiTheme="majorHAnsi" w:hAnsiTheme="majorHAnsi" w:cstheme="majorHAnsi"/>
          <w:sz w:val="15"/>
          <w:szCs w:val="15"/>
        </w:rPr>
        <w:t>c</w:t>
      </w:r>
      <w:r w:rsidRPr="0055376B">
        <w:rPr>
          <w:rFonts w:asciiTheme="majorHAnsi" w:hAnsiTheme="majorHAnsi" w:cstheme="majorHAnsi"/>
          <w:sz w:val="15"/>
          <w:szCs w:val="15"/>
        </w:rPr>
        <w:t xml:space="preserve">hildren’s </w:t>
      </w:r>
      <w:r w:rsidR="005C60F9">
        <w:rPr>
          <w:rFonts w:asciiTheme="majorHAnsi" w:hAnsiTheme="majorHAnsi" w:cstheme="majorHAnsi"/>
          <w:sz w:val="15"/>
          <w:szCs w:val="15"/>
        </w:rPr>
        <w:t>r</w:t>
      </w:r>
      <w:r w:rsidRPr="0055376B">
        <w:rPr>
          <w:rFonts w:asciiTheme="majorHAnsi" w:hAnsiTheme="majorHAnsi" w:cstheme="majorHAnsi"/>
          <w:sz w:val="15"/>
          <w:szCs w:val="15"/>
        </w:rPr>
        <w:t xml:space="preserve">ight to </w:t>
      </w:r>
      <w:r w:rsidR="005C60F9">
        <w:rPr>
          <w:rFonts w:asciiTheme="majorHAnsi" w:hAnsiTheme="majorHAnsi" w:cstheme="majorHAnsi"/>
          <w:sz w:val="15"/>
          <w:szCs w:val="15"/>
        </w:rPr>
        <w:t>f</w:t>
      </w:r>
      <w:r w:rsidRPr="0055376B">
        <w:rPr>
          <w:rFonts w:asciiTheme="majorHAnsi" w:hAnsiTheme="majorHAnsi" w:cstheme="majorHAnsi"/>
          <w:sz w:val="15"/>
          <w:szCs w:val="15"/>
        </w:rPr>
        <w:t xml:space="preserve">amily </w:t>
      </w:r>
      <w:r w:rsidR="005C60F9">
        <w:rPr>
          <w:rFonts w:asciiTheme="majorHAnsi" w:hAnsiTheme="majorHAnsi" w:cstheme="majorHAnsi"/>
          <w:sz w:val="15"/>
          <w:szCs w:val="15"/>
        </w:rPr>
        <w:t>l</w:t>
      </w:r>
      <w:r w:rsidRPr="0055376B">
        <w:rPr>
          <w:rFonts w:asciiTheme="majorHAnsi" w:hAnsiTheme="majorHAnsi" w:cstheme="majorHAnsi"/>
          <w:sz w:val="15"/>
          <w:szCs w:val="15"/>
        </w:rPr>
        <w:t>ife.” International Journal of Law, Policy, and the Family</w:t>
      </w:r>
      <w:r w:rsidR="00EC45F9">
        <w:rPr>
          <w:rFonts w:asciiTheme="majorHAnsi" w:hAnsiTheme="majorHAnsi" w:cstheme="majorHAnsi"/>
          <w:sz w:val="15"/>
          <w:szCs w:val="15"/>
        </w:rPr>
        <w:t xml:space="preserve">. </w:t>
      </w:r>
      <w:r w:rsidRPr="0055376B">
        <w:rPr>
          <w:rFonts w:asciiTheme="majorHAnsi" w:hAnsiTheme="majorHAnsi" w:cstheme="majorHAnsi"/>
          <w:sz w:val="15"/>
          <w:szCs w:val="15"/>
        </w:rPr>
        <w:t xml:space="preserve">147–72. </w:t>
      </w:r>
    </w:p>
  </w:footnote>
  <w:footnote w:id="6">
    <w:p w14:paraId="4A4F5E9A" w14:textId="10728FF9" w:rsidR="004A65BB" w:rsidRPr="0055376B" w:rsidRDefault="004A65BB" w:rsidP="008F3019">
      <w:pPr>
        <w:pStyle w:val="NoSpacing"/>
        <w:rPr>
          <w:rFonts w:asciiTheme="majorHAnsi" w:hAnsiTheme="majorHAnsi" w:cstheme="majorHAnsi"/>
          <w:sz w:val="15"/>
          <w:szCs w:val="15"/>
        </w:rPr>
      </w:pPr>
      <w:r w:rsidRPr="0055376B">
        <w:rPr>
          <w:rFonts w:asciiTheme="majorHAnsi" w:hAnsiTheme="majorHAnsi" w:cstheme="majorHAnsi"/>
          <w:sz w:val="15"/>
          <w:szCs w:val="15"/>
          <w:vertAlign w:val="superscript"/>
        </w:rPr>
        <w:footnoteRef/>
      </w:r>
      <w:r w:rsidRPr="0055376B">
        <w:rPr>
          <w:rFonts w:asciiTheme="majorHAnsi" w:hAnsiTheme="majorHAnsi" w:cstheme="majorHAnsi"/>
          <w:sz w:val="15"/>
          <w:szCs w:val="15"/>
          <w:vertAlign w:val="superscript"/>
        </w:rPr>
        <w:t xml:space="preserve"> </w:t>
      </w:r>
      <w:r w:rsidRPr="0055376B">
        <w:rPr>
          <w:rFonts w:asciiTheme="majorHAnsi" w:hAnsiTheme="majorHAnsi" w:cstheme="majorHAnsi"/>
          <w:sz w:val="15"/>
          <w:szCs w:val="15"/>
        </w:rPr>
        <w:t xml:space="preserve">UNICEF, 2020. “Averting a </w:t>
      </w:r>
      <w:r w:rsidR="001D6EEE">
        <w:rPr>
          <w:rFonts w:asciiTheme="majorHAnsi" w:hAnsiTheme="majorHAnsi" w:cstheme="majorHAnsi"/>
          <w:sz w:val="15"/>
          <w:szCs w:val="15"/>
        </w:rPr>
        <w:t>l</w:t>
      </w:r>
      <w:r w:rsidRPr="0055376B">
        <w:rPr>
          <w:rFonts w:asciiTheme="majorHAnsi" w:hAnsiTheme="majorHAnsi" w:cstheme="majorHAnsi"/>
          <w:sz w:val="15"/>
          <w:szCs w:val="15"/>
        </w:rPr>
        <w:t xml:space="preserve">ost COVID </w:t>
      </w:r>
      <w:r w:rsidR="001D6EEE">
        <w:rPr>
          <w:rFonts w:asciiTheme="majorHAnsi" w:hAnsiTheme="majorHAnsi" w:cstheme="majorHAnsi"/>
          <w:sz w:val="15"/>
          <w:szCs w:val="15"/>
        </w:rPr>
        <w:t>g</w:t>
      </w:r>
      <w:r w:rsidRPr="0055376B">
        <w:rPr>
          <w:rFonts w:asciiTheme="majorHAnsi" w:hAnsiTheme="majorHAnsi" w:cstheme="majorHAnsi"/>
          <w:sz w:val="15"/>
          <w:szCs w:val="15"/>
        </w:rPr>
        <w:t>eneration: A six-point plan to respond, recover and reimagine a post-pandemic world for every child”</w:t>
      </w:r>
    </w:p>
  </w:footnote>
  <w:footnote w:id="7">
    <w:p w14:paraId="4ADC2F2C" w14:textId="77777777" w:rsidR="00B00D9A" w:rsidRPr="00591461" w:rsidRDefault="00B00D9A" w:rsidP="00B00D9A">
      <w:pPr>
        <w:pStyle w:val="NoSpacing"/>
        <w:rPr>
          <w:rFonts w:asciiTheme="majorHAnsi" w:hAnsiTheme="majorHAnsi" w:cstheme="majorHAnsi"/>
          <w:sz w:val="15"/>
          <w:szCs w:val="15"/>
        </w:rPr>
      </w:pPr>
      <w:r w:rsidRPr="00591461">
        <w:rPr>
          <w:rStyle w:val="FootnoteReference"/>
          <w:rFonts w:asciiTheme="majorHAnsi" w:hAnsiTheme="majorHAnsi" w:cstheme="majorHAnsi"/>
          <w:sz w:val="15"/>
          <w:szCs w:val="15"/>
        </w:rPr>
        <w:footnoteRef/>
      </w:r>
      <w:r w:rsidRPr="00591461">
        <w:rPr>
          <w:rFonts w:asciiTheme="majorHAnsi" w:hAnsiTheme="majorHAnsi" w:cstheme="majorHAnsi"/>
          <w:sz w:val="15"/>
          <w:szCs w:val="15"/>
        </w:rPr>
        <w:t xml:space="preserve"> </w:t>
      </w:r>
      <w:proofErr w:type="spellStart"/>
      <w:r w:rsidRPr="00591461">
        <w:rPr>
          <w:rFonts w:asciiTheme="majorHAnsi" w:hAnsiTheme="majorHAnsi" w:cstheme="majorHAnsi"/>
          <w:sz w:val="15"/>
          <w:szCs w:val="15"/>
        </w:rPr>
        <w:t>Keshavarzan</w:t>
      </w:r>
      <w:proofErr w:type="spellEnd"/>
      <w:r w:rsidRPr="00591461">
        <w:rPr>
          <w:rFonts w:asciiTheme="majorHAnsi" w:hAnsiTheme="majorHAnsi" w:cstheme="majorHAnsi"/>
          <w:sz w:val="15"/>
          <w:szCs w:val="15"/>
        </w:rPr>
        <w:t xml:space="preserve">, Ghazal, and </w:t>
      </w:r>
      <w:proofErr w:type="spellStart"/>
      <w:r w:rsidRPr="00591461">
        <w:rPr>
          <w:rFonts w:asciiTheme="majorHAnsi" w:hAnsiTheme="majorHAnsi" w:cstheme="majorHAnsi"/>
          <w:sz w:val="15"/>
          <w:szCs w:val="15"/>
        </w:rPr>
        <w:t>Borgström</w:t>
      </w:r>
      <w:proofErr w:type="spellEnd"/>
      <w:r w:rsidRPr="00591461">
        <w:rPr>
          <w:rFonts w:asciiTheme="majorHAnsi" w:hAnsiTheme="majorHAnsi" w:cstheme="majorHAnsi"/>
          <w:sz w:val="15"/>
          <w:szCs w:val="15"/>
        </w:rPr>
        <w:t xml:space="preserve">, Joel, 2020. “What </w:t>
      </w:r>
      <w:r>
        <w:rPr>
          <w:rFonts w:asciiTheme="majorHAnsi" w:hAnsiTheme="majorHAnsi" w:cstheme="majorHAnsi"/>
          <w:sz w:val="15"/>
          <w:szCs w:val="15"/>
        </w:rPr>
        <w:t>c</w:t>
      </w:r>
      <w:r w:rsidRPr="00591461">
        <w:rPr>
          <w:rFonts w:asciiTheme="majorHAnsi" w:hAnsiTheme="majorHAnsi" w:cstheme="majorHAnsi"/>
          <w:sz w:val="15"/>
          <w:szCs w:val="15"/>
        </w:rPr>
        <w:t xml:space="preserve">an </w:t>
      </w:r>
      <w:r>
        <w:rPr>
          <w:rFonts w:asciiTheme="majorHAnsi" w:hAnsiTheme="majorHAnsi" w:cstheme="majorHAnsi"/>
          <w:sz w:val="15"/>
          <w:szCs w:val="15"/>
        </w:rPr>
        <w:t>d</w:t>
      </w:r>
      <w:r w:rsidRPr="00591461">
        <w:rPr>
          <w:rFonts w:asciiTheme="majorHAnsi" w:hAnsiTheme="majorHAnsi" w:cstheme="majorHAnsi"/>
          <w:sz w:val="15"/>
          <w:szCs w:val="15"/>
        </w:rPr>
        <w:t xml:space="preserve">onors </w:t>
      </w:r>
      <w:r>
        <w:rPr>
          <w:rFonts w:asciiTheme="majorHAnsi" w:hAnsiTheme="majorHAnsi" w:cstheme="majorHAnsi"/>
          <w:sz w:val="15"/>
          <w:szCs w:val="15"/>
        </w:rPr>
        <w:t>d</w:t>
      </w:r>
      <w:r w:rsidRPr="00591461">
        <w:rPr>
          <w:rFonts w:asciiTheme="majorHAnsi" w:hAnsiTheme="majorHAnsi" w:cstheme="majorHAnsi"/>
          <w:sz w:val="15"/>
          <w:szCs w:val="15"/>
        </w:rPr>
        <w:t xml:space="preserve">o? The role of </w:t>
      </w:r>
      <w:r>
        <w:rPr>
          <w:rFonts w:asciiTheme="majorHAnsi" w:hAnsiTheme="majorHAnsi" w:cstheme="majorHAnsi"/>
          <w:sz w:val="15"/>
          <w:szCs w:val="15"/>
        </w:rPr>
        <w:t>d</w:t>
      </w:r>
      <w:r w:rsidRPr="00591461">
        <w:rPr>
          <w:rFonts w:asciiTheme="majorHAnsi" w:hAnsiTheme="majorHAnsi" w:cstheme="majorHAnsi"/>
          <w:sz w:val="15"/>
          <w:szCs w:val="15"/>
        </w:rPr>
        <w:t xml:space="preserve">onors in </w:t>
      </w:r>
      <w:r>
        <w:rPr>
          <w:rFonts w:asciiTheme="majorHAnsi" w:hAnsiTheme="majorHAnsi" w:cstheme="majorHAnsi"/>
          <w:sz w:val="15"/>
          <w:szCs w:val="15"/>
        </w:rPr>
        <w:t>a</w:t>
      </w:r>
      <w:r w:rsidRPr="00591461">
        <w:rPr>
          <w:rFonts w:asciiTheme="majorHAnsi" w:hAnsiTheme="majorHAnsi" w:cstheme="majorHAnsi"/>
          <w:sz w:val="15"/>
          <w:szCs w:val="15"/>
        </w:rPr>
        <w:t xml:space="preserve">dvocating for </w:t>
      </w:r>
      <w:r>
        <w:rPr>
          <w:rFonts w:asciiTheme="majorHAnsi" w:hAnsiTheme="majorHAnsi" w:cstheme="majorHAnsi"/>
          <w:sz w:val="15"/>
          <w:szCs w:val="15"/>
        </w:rPr>
        <w:t>f</w:t>
      </w:r>
      <w:r w:rsidRPr="00591461">
        <w:rPr>
          <w:rFonts w:asciiTheme="majorHAnsi" w:hAnsiTheme="majorHAnsi" w:cstheme="majorHAnsi"/>
          <w:sz w:val="15"/>
          <w:szCs w:val="15"/>
        </w:rPr>
        <w:t xml:space="preserve">amily and </w:t>
      </w:r>
      <w:r>
        <w:rPr>
          <w:rFonts w:asciiTheme="majorHAnsi" w:hAnsiTheme="majorHAnsi" w:cstheme="majorHAnsi"/>
          <w:sz w:val="15"/>
          <w:szCs w:val="15"/>
        </w:rPr>
        <w:t>c</w:t>
      </w:r>
      <w:r w:rsidRPr="00591461">
        <w:rPr>
          <w:rFonts w:asciiTheme="majorHAnsi" w:hAnsiTheme="majorHAnsi" w:cstheme="majorHAnsi"/>
          <w:sz w:val="15"/>
          <w:szCs w:val="15"/>
        </w:rPr>
        <w:t>ommunity-</w:t>
      </w:r>
      <w:r>
        <w:rPr>
          <w:rFonts w:asciiTheme="majorHAnsi" w:hAnsiTheme="majorHAnsi" w:cstheme="majorHAnsi"/>
          <w:sz w:val="15"/>
          <w:szCs w:val="15"/>
        </w:rPr>
        <w:t>ba</w:t>
      </w:r>
      <w:r w:rsidRPr="00591461">
        <w:rPr>
          <w:rFonts w:asciiTheme="majorHAnsi" w:hAnsiTheme="majorHAnsi" w:cstheme="majorHAnsi"/>
          <w:sz w:val="15"/>
          <w:szCs w:val="15"/>
        </w:rPr>
        <w:t xml:space="preserve">sed </w:t>
      </w:r>
      <w:r>
        <w:rPr>
          <w:rFonts w:asciiTheme="majorHAnsi" w:hAnsiTheme="majorHAnsi" w:cstheme="majorHAnsi"/>
          <w:sz w:val="15"/>
          <w:szCs w:val="15"/>
        </w:rPr>
        <w:t>c</w:t>
      </w:r>
      <w:r w:rsidRPr="00591461">
        <w:rPr>
          <w:rFonts w:asciiTheme="majorHAnsi" w:hAnsiTheme="majorHAnsi" w:cstheme="majorHAnsi"/>
          <w:sz w:val="15"/>
          <w:szCs w:val="15"/>
        </w:rPr>
        <w:t xml:space="preserve">are in South Asia”, Institutionalized Children Explorations and Beyond 7(1) 29-36, 2002, </w:t>
      </w:r>
      <w:proofErr w:type="spellStart"/>
      <w:r w:rsidRPr="00591461">
        <w:rPr>
          <w:rFonts w:asciiTheme="majorHAnsi" w:hAnsiTheme="majorHAnsi" w:cstheme="majorHAnsi"/>
          <w:sz w:val="15"/>
          <w:szCs w:val="15"/>
        </w:rPr>
        <w:t>Udayan</w:t>
      </w:r>
      <w:proofErr w:type="spellEnd"/>
      <w:r w:rsidRPr="00591461">
        <w:rPr>
          <w:rFonts w:asciiTheme="majorHAnsi" w:hAnsiTheme="majorHAnsi" w:cstheme="majorHAnsi"/>
          <w:sz w:val="15"/>
          <w:szCs w:val="15"/>
        </w:rPr>
        <w:t xml:space="preserve"> Care and SAGE. </w:t>
      </w:r>
    </w:p>
  </w:footnote>
  <w:footnote w:id="8">
    <w:p w14:paraId="29783EA5" w14:textId="5036B73E" w:rsidR="004E782C" w:rsidRPr="00591461" w:rsidRDefault="004E782C" w:rsidP="004E782C">
      <w:pPr>
        <w:pStyle w:val="FootnoteText"/>
        <w:rPr>
          <w:rFonts w:asciiTheme="majorHAnsi" w:hAnsiTheme="majorHAnsi" w:cstheme="majorHAnsi"/>
          <w:sz w:val="15"/>
          <w:szCs w:val="15"/>
        </w:rPr>
      </w:pPr>
      <w:r w:rsidRPr="00591461">
        <w:rPr>
          <w:rStyle w:val="FootnoteReference"/>
          <w:rFonts w:asciiTheme="majorHAnsi" w:hAnsiTheme="majorHAnsi" w:cstheme="majorHAnsi"/>
          <w:sz w:val="15"/>
          <w:szCs w:val="15"/>
        </w:rPr>
        <w:footnoteRef/>
      </w:r>
      <w:r w:rsidRPr="00591461">
        <w:rPr>
          <w:rFonts w:asciiTheme="majorHAnsi" w:hAnsiTheme="majorHAnsi" w:cstheme="majorHAnsi"/>
          <w:sz w:val="15"/>
          <w:szCs w:val="15"/>
        </w:rPr>
        <w:t xml:space="preserve"> Study: </w:t>
      </w:r>
      <w:proofErr w:type="spellStart"/>
      <w:r w:rsidRPr="00591461">
        <w:rPr>
          <w:rFonts w:asciiTheme="majorHAnsi" w:hAnsiTheme="majorHAnsi" w:cstheme="majorHAnsi"/>
          <w:sz w:val="15"/>
          <w:szCs w:val="15"/>
        </w:rPr>
        <w:t>Shawar</w:t>
      </w:r>
      <w:proofErr w:type="spellEnd"/>
      <w:r w:rsidRPr="00591461">
        <w:rPr>
          <w:rFonts w:asciiTheme="majorHAnsi" w:hAnsiTheme="majorHAnsi" w:cstheme="majorHAnsi"/>
          <w:sz w:val="15"/>
          <w:szCs w:val="15"/>
        </w:rPr>
        <w:t xml:space="preserve">, Y. &amp; Shiffman, J. 2020. The </w:t>
      </w:r>
      <w:r w:rsidR="005C60F9">
        <w:rPr>
          <w:rFonts w:asciiTheme="majorHAnsi" w:hAnsiTheme="majorHAnsi" w:cstheme="majorHAnsi"/>
          <w:sz w:val="15"/>
          <w:szCs w:val="15"/>
        </w:rPr>
        <w:t>d</w:t>
      </w:r>
      <w:r w:rsidRPr="00591461">
        <w:rPr>
          <w:rFonts w:asciiTheme="majorHAnsi" w:hAnsiTheme="majorHAnsi" w:cstheme="majorHAnsi"/>
          <w:sz w:val="15"/>
          <w:szCs w:val="15"/>
        </w:rPr>
        <w:t xml:space="preserve">einstitutionalization </w:t>
      </w:r>
      <w:r w:rsidR="005C60F9">
        <w:rPr>
          <w:rFonts w:asciiTheme="majorHAnsi" w:hAnsiTheme="majorHAnsi" w:cstheme="majorHAnsi"/>
          <w:sz w:val="15"/>
          <w:szCs w:val="15"/>
        </w:rPr>
        <w:t>d</w:t>
      </w:r>
      <w:r w:rsidRPr="00591461">
        <w:rPr>
          <w:rFonts w:asciiTheme="majorHAnsi" w:hAnsiTheme="majorHAnsi" w:cstheme="majorHAnsi"/>
          <w:sz w:val="15"/>
          <w:szCs w:val="15"/>
        </w:rPr>
        <w:t xml:space="preserve">ebate and </w:t>
      </w:r>
      <w:r w:rsidR="005C60F9">
        <w:rPr>
          <w:rFonts w:asciiTheme="majorHAnsi" w:hAnsiTheme="majorHAnsi" w:cstheme="majorHAnsi"/>
          <w:sz w:val="15"/>
          <w:szCs w:val="15"/>
        </w:rPr>
        <w:t>g</w:t>
      </w:r>
      <w:r w:rsidRPr="00591461">
        <w:rPr>
          <w:rFonts w:asciiTheme="majorHAnsi" w:hAnsiTheme="majorHAnsi" w:cstheme="majorHAnsi"/>
          <w:sz w:val="15"/>
          <w:szCs w:val="15"/>
        </w:rPr>
        <w:t xml:space="preserve">lobal </w:t>
      </w:r>
      <w:r w:rsidR="005C60F9">
        <w:rPr>
          <w:rFonts w:asciiTheme="majorHAnsi" w:hAnsiTheme="majorHAnsi" w:cstheme="majorHAnsi"/>
          <w:sz w:val="15"/>
          <w:szCs w:val="15"/>
        </w:rPr>
        <w:t>p</w:t>
      </w:r>
      <w:r w:rsidRPr="00591461">
        <w:rPr>
          <w:rFonts w:asciiTheme="majorHAnsi" w:hAnsiTheme="majorHAnsi" w:cstheme="majorHAnsi"/>
          <w:sz w:val="15"/>
          <w:szCs w:val="15"/>
        </w:rPr>
        <w:t xml:space="preserve">riority for </w:t>
      </w:r>
      <w:r w:rsidR="005C60F9">
        <w:rPr>
          <w:rFonts w:asciiTheme="majorHAnsi" w:hAnsiTheme="majorHAnsi" w:cstheme="majorHAnsi"/>
          <w:sz w:val="15"/>
          <w:szCs w:val="15"/>
        </w:rPr>
        <w:t>c</w:t>
      </w:r>
      <w:r w:rsidRPr="00591461">
        <w:rPr>
          <w:rFonts w:asciiTheme="majorHAnsi" w:hAnsiTheme="majorHAnsi" w:cstheme="majorHAnsi"/>
          <w:sz w:val="15"/>
          <w:szCs w:val="15"/>
        </w:rPr>
        <w:t xml:space="preserve">hildren”. </w:t>
      </w:r>
      <w:r w:rsidR="005C60F9">
        <w:rPr>
          <w:rFonts w:asciiTheme="majorHAnsi" w:hAnsiTheme="majorHAnsi" w:cstheme="majorHAnsi"/>
          <w:sz w:val="15"/>
          <w:szCs w:val="15"/>
        </w:rPr>
        <w:t>White Paper on file with authors</w:t>
      </w:r>
      <w:r w:rsidRPr="00591461">
        <w:rPr>
          <w:rFonts w:asciiTheme="majorHAnsi" w:hAnsiTheme="majorHAnsi" w:cstheme="majorHAnsi"/>
          <w:sz w:val="15"/>
          <w:szCs w:val="15"/>
        </w:rPr>
        <w:t>.</w:t>
      </w:r>
    </w:p>
  </w:footnote>
  <w:footnote w:id="9">
    <w:p w14:paraId="770481AF" w14:textId="0460D4CA" w:rsidR="00FC1331" w:rsidRDefault="00FC1331">
      <w:pPr>
        <w:pStyle w:val="FootnoteText"/>
      </w:pPr>
      <w:r w:rsidRPr="00FC1331">
        <w:rPr>
          <w:rFonts w:asciiTheme="majorHAnsi" w:hAnsiTheme="majorHAnsi" w:cstheme="majorHAnsi"/>
          <w:sz w:val="15"/>
          <w:szCs w:val="15"/>
          <w:vertAlign w:val="superscript"/>
        </w:rPr>
        <w:footnoteRef/>
      </w:r>
      <w:r w:rsidRPr="00FC1331">
        <w:rPr>
          <w:rFonts w:asciiTheme="majorHAnsi" w:hAnsiTheme="majorHAnsi" w:cstheme="majorHAnsi"/>
          <w:sz w:val="15"/>
          <w:szCs w:val="15"/>
          <w:vertAlign w:val="superscript"/>
        </w:rPr>
        <w:t xml:space="preserve"> </w:t>
      </w:r>
      <w:r w:rsidRPr="00FC1331">
        <w:rPr>
          <w:rFonts w:asciiTheme="majorHAnsi" w:hAnsiTheme="majorHAnsi" w:cstheme="majorHAnsi"/>
          <w:sz w:val="15"/>
          <w:szCs w:val="15"/>
        </w:rPr>
        <w:t>Arriaga, M.A. 2020. Consultations led by Strategy for Humanity.</w:t>
      </w:r>
    </w:p>
  </w:footnote>
  <w:footnote w:id="10">
    <w:p w14:paraId="08014902" w14:textId="1F741F51" w:rsidR="001A23E5" w:rsidRPr="00591461" w:rsidRDefault="001A23E5" w:rsidP="001A23E5">
      <w:pPr>
        <w:pStyle w:val="NoSpacing"/>
        <w:rPr>
          <w:sz w:val="15"/>
          <w:szCs w:val="15"/>
        </w:rPr>
      </w:pPr>
      <w:r w:rsidRPr="00591461">
        <w:rPr>
          <w:rFonts w:asciiTheme="majorHAnsi" w:hAnsiTheme="majorHAnsi" w:cstheme="majorHAnsi"/>
          <w:sz w:val="15"/>
          <w:szCs w:val="15"/>
          <w:vertAlign w:val="superscript"/>
        </w:rPr>
        <w:footnoteRef/>
      </w:r>
      <w:r w:rsidR="00FE348A">
        <w:rPr>
          <w:rFonts w:asciiTheme="majorHAnsi" w:hAnsiTheme="majorHAnsi" w:cstheme="majorHAnsi"/>
          <w:sz w:val="15"/>
          <w:szCs w:val="15"/>
        </w:rPr>
        <w:t xml:space="preserve"> </w:t>
      </w:r>
      <w:proofErr w:type="spellStart"/>
      <w:r w:rsidR="001D6EEE" w:rsidRPr="00591461">
        <w:rPr>
          <w:rFonts w:asciiTheme="majorHAnsi" w:hAnsiTheme="majorHAnsi" w:cstheme="majorHAnsi"/>
          <w:sz w:val="15"/>
          <w:szCs w:val="15"/>
        </w:rPr>
        <w:t>Keshavarzan</w:t>
      </w:r>
      <w:proofErr w:type="spellEnd"/>
      <w:r w:rsidR="001D6EEE" w:rsidRPr="00591461">
        <w:rPr>
          <w:rFonts w:asciiTheme="majorHAnsi" w:hAnsiTheme="majorHAnsi" w:cstheme="majorHAnsi"/>
          <w:sz w:val="15"/>
          <w:szCs w:val="15"/>
        </w:rPr>
        <w:t xml:space="preserve">, </w:t>
      </w:r>
      <w:r w:rsidR="00FC1331">
        <w:rPr>
          <w:rFonts w:asciiTheme="majorHAnsi" w:hAnsiTheme="majorHAnsi" w:cstheme="majorHAnsi"/>
          <w:sz w:val="15"/>
          <w:szCs w:val="15"/>
        </w:rPr>
        <w:t>G.</w:t>
      </w:r>
      <w:r w:rsidR="001D6EEE" w:rsidRPr="00591461">
        <w:rPr>
          <w:rFonts w:asciiTheme="majorHAnsi" w:hAnsiTheme="majorHAnsi" w:cstheme="majorHAnsi"/>
          <w:sz w:val="15"/>
          <w:szCs w:val="15"/>
        </w:rPr>
        <w:t xml:space="preserve">, </w:t>
      </w:r>
      <w:proofErr w:type="spellStart"/>
      <w:r w:rsidR="001D6EEE" w:rsidRPr="00591461">
        <w:rPr>
          <w:rFonts w:asciiTheme="majorHAnsi" w:hAnsiTheme="majorHAnsi" w:cstheme="majorHAnsi"/>
          <w:sz w:val="15"/>
          <w:szCs w:val="15"/>
        </w:rPr>
        <w:t>Borgström</w:t>
      </w:r>
      <w:proofErr w:type="spellEnd"/>
      <w:r w:rsidR="00FC1331">
        <w:rPr>
          <w:rFonts w:asciiTheme="majorHAnsi" w:hAnsiTheme="majorHAnsi" w:cstheme="majorHAnsi"/>
          <w:sz w:val="15"/>
          <w:szCs w:val="15"/>
        </w:rPr>
        <w:t>, J.</w:t>
      </w:r>
      <w:r w:rsidR="001D6EEE" w:rsidRPr="00591461">
        <w:rPr>
          <w:rFonts w:asciiTheme="majorHAnsi" w:hAnsiTheme="majorHAnsi" w:cstheme="majorHAnsi"/>
          <w:sz w:val="15"/>
          <w:szCs w:val="15"/>
        </w:rPr>
        <w:t xml:space="preserve"> 2020</w:t>
      </w:r>
      <w:r w:rsidR="001D6EEE">
        <w:rPr>
          <w:rFonts w:asciiTheme="majorHAnsi" w:hAnsiTheme="majorHAnsi" w:cstheme="majorHAnsi"/>
          <w:sz w:val="15"/>
          <w:szCs w:val="15"/>
        </w:rPr>
        <w:t>.</w:t>
      </w:r>
    </w:p>
  </w:footnote>
  <w:footnote w:id="11">
    <w:p w14:paraId="2C7F8856" w14:textId="5764B291" w:rsidR="009E55BF" w:rsidRPr="00591461" w:rsidRDefault="009E55BF" w:rsidP="009E55BF">
      <w:pPr>
        <w:pStyle w:val="NoSpacing"/>
        <w:rPr>
          <w:rFonts w:asciiTheme="majorHAnsi" w:hAnsiTheme="majorHAnsi" w:cstheme="majorHAnsi"/>
          <w:sz w:val="15"/>
          <w:szCs w:val="15"/>
        </w:rPr>
      </w:pPr>
      <w:r w:rsidRPr="00591461">
        <w:rPr>
          <w:rFonts w:asciiTheme="majorHAnsi" w:hAnsiTheme="majorHAnsi" w:cstheme="majorHAnsi"/>
          <w:sz w:val="15"/>
          <w:szCs w:val="15"/>
          <w:vertAlign w:val="superscript"/>
        </w:rPr>
        <w:footnoteRef/>
      </w:r>
      <w:r w:rsidRPr="00591461">
        <w:rPr>
          <w:rFonts w:asciiTheme="majorHAnsi" w:hAnsiTheme="majorHAnsi" w:cstheme="majorHAnsi"/>
          <w:sz w:val="15"/>
          <w:szCs w:val="15"/>
          <w:vertAlign w:val="superscript"/>
        </w:rPr>
        <w:t xml:space="preserve">  </w:t>
      </w:r>
      <w:r w:rsidR="00175595" w:rsidRPr="00CB4A07">
        <w:rPr>
          <w:rFonts w:asciiTheme="majorHAnsi" w:hAnsiTheme="majorHAnsi" w:cstheme="majorHAnsi"/>
          <w:sz w:val="15"/>
          <w:szCs w:val="15"/>
        </w:rPr>
        <w:t xml:space="preserve">Goldman, P. et al., </w:t>
      </w:r>
      <w:r w:rsidR="00CB4A07" w:rsidRPr="00CB4A07">
        <w:rPr>
          <w:rFonts w:asciiTheme="majorHAnsi" w:hAnsiTheme="majorHAnsi" w:cstheme="majorHAnsi"/>
          <w:sz w:val="15"/>
          <w:szCs w:val="15"/>
        </w:rPr>
        <w:t xml:space="preserve">2020. “Institutionalisation and </w:t>
      </w:r>
      <w:proofErr w:type="spellStart"/>
      <w:r w:rsidR="005C60F9">
        <w:rPr>
          <w:rFonts w:asciiTheme="majorHAnsi" w:hAnsiTheme="majorHAnsi" w:cstheme="majorHAnsi"/>
          <w:sz w:val="15"/>
          <w:szCs w:val="15"/>
        </w:rPr>
        <w:t>d</w:t>
      </w:r>
      <w:r w:rsidR="00CB4A07" w:rsidRPr="00CB4A07">
        <w:rPr>
          <w:rFonts w:asciiTheme="majorHAnsi" w:hAnsiTheme="majorHAnsi" w:cstheme="majorHAnsi"/>
          <w:sz w:val="15"/>
          <w:szCs w:val="15"/>
        </w:rPr>
        <w:t>einstitutionalisation</w:t>
      </w:r>
      <w:proofErr w:type="spellEnd"/>
      <w:r w:rsidR="00CB4A07" w:rsidRPr="00CB4A07">
        <w:rPr>
          <w:rFonts w:asciiTheme="majorHAnsi" w:hAnsiTheme="majorHAnsi" w:cstheme="majorHAnsi"/>
          <w:sz w:val="15"/>
          <w:szCs w:val="15"/>
        </w:rPr>
        <w:t xml:space="preserve"> of </w:t>
      </w:r>
      <w:r w:rsidR="005C60F9">
        <w:rPr>
          <w:rFonts w:asciiTheme="majorHAnsi" w:hAnsiTheme="majorHAnsi" w:cstheme="majorHAnsi"/>
          <w:sz w:val="15"/>
          <w:szCs w:val="15"/>
        </w:rPr>
        <w:t>c</w:t>
      </w:r>
      <w:r w:rsidR="00CB4A07" w:rsidRPr="00CB4A07">
        <w:rPr>
          <w:rFonts w:asciiTheme="majorHAnsi" w:hAnsiTheme="majorHAnsi" w:cstheme="majorHAnsi"/>
          <w:sz w:val="15"/>
          <w:szCs w:val="15"/>
        </w:rPr>
        <w:t xml:space="preserve">hildren 2: </w:t>
      </w:r>
      <w:r w:rsidR="005C60F9">
        <w:rPr>
          <w:rFonts w:asciiTheme="majorHAnsi" w:hAnsiTheme="majorHAnsi" w:cstheme="majorHAnsi"/>
          <w:sz w:val="15"/>
          <w:szCs w:val="15"/>
        </w:rPr>
        <w:t>p</w:t>
      </w:r>
      <w:r w:rsidR="00CB4A07" w:rsidRPr="00CB4A07">
        <w:rPr>
          <w:rFonts w:asciiTheme="majorHAnsi" w:hAnsiTheme="majorHAnsi" w:cstheme="majorHAnsi"/>
          <w:sz w:val="15"/>
          <w:szCs w:val="15"/>
        </w:rPr>
        <w:t xml:space="preserve">olicy and </w:t>
      </w:r>
      <w:r w:rsidR="005C60F9">
        <w:rPr>
          <w:rFonts w:asciiTheme="majorHAnsi" w:hAnsiTheme="majorHAnsi" w:cstheme="majorHAnsi"/>
          <w:sz w:val="15"/>
          <w:szCs w:val="15"/>
        </w:rPr>
        <w:t>p</w:t>
      </w:r>
      <w:r w:rsidR="00CB4A07" w:rsidRPr="00CB4A07">
        <w:rPr>
          <w:rFonts w:asciiTheme="majorHAnsi" w:hAnsiTheme="majorHAnsi" w:cstheme="majorHAnsi"/>
          <w:sz w:val="15"/>
          <w:szCs w:val="15"/>
        </w:rPr>
        <w:t xml:space="preserve">ractice </w:t>
      </w:r>
      <w:r w:rsidR="005C60F9">
        <w:rPr>
          <w:rFonts w:asciiTheme="majorHAnsi" w:hAnsiTheme="majorHAnsi" w:cstheme="majorHAnsi"/>
          <w:sz w:val="15"/>
          <w:szCs w:val="15"/>
        </w:rPr>
        <w:t>r</w:t>
      </w:r>
      <w:r w:rsidR="00CB4A07" w:rsidRPr="00CB4A07">
        <w:rPr>
          <w:rFonts w:asciiTheme="majorHAnsi" w:hAnsiTheme="majorHAnsi" w:cstheme="majorHAnsi"/>
          <w:sz w:val="15"/>
          <w:szCs w:val="15"/>
        </w:rPr>
        <w:t xml:space="preserve">ecommendations for </w:t>
      </w:r>
      <w:r w:rsidR="005C60F9">
        <w:rPr>
          <w:rFonts w:asciiTheme="majorHAnsi" w:hAnsiTheme="majorHAnsi" w:cstheme="majorHAnsi"/>
          <w:sz w:val="15"/>
          <w:szCs w:val="15"/>
        </w:rPr>
        <w:t>g</w:t>
      </w:r>
      <w:r w:rsidR="00CB4A07" w:rsidRPr="00CB4A07">
        <w:rPr>
          <w:rFonts w:asciiTheme="majorHAnsi" w:hAnsiTheme="majorHAnsi" w:cstheme="majorHAnsi"/>
          <w:sz w:val="15"/>
          <w:szCs w:val="15"/>
        </w:rPr>
        <w:t xml:space="preserve">lobal, </w:t>
      </w:r>
      <w:r w:rsidR="005C60F9">
        <w:rPr>
          <w:rFonts w:asciiTheme="majorHAnsi" w:hAnsiTheme="majorHAnsi" w:cstheme="majorHAnsi"/>
          <w:sz w:val="15"/>
          <w:szCs w:val="15"/>
        </w:rPr>
        <w:t>n</w:t>
      </w:r>
      <w:r w:rsidR="00CB4A07" w:rsidRPr="00CB4A07">
        <w:rPr>
          <w:rFonts w:asciiTheme="majorHAnsi" w:hAnsiTheme="majorHAnsi" w:cstheme="majorHAnsi"/>
          <w:sz w:val="15"/>
          <w:szCs w:val="15"/>
        </w:rPr>
        <w:t xml:space="preserve">ational, and </w:t>
      </w:r>
      <w:r w:rsidR="005C60F9">
        <w:rPr>
          <w:rFonts w:asciiTheme="majorHAnsi" w:hAnsiTheme="majorHAnsi" w:cstheme="majorHAnsi"/>
          <w:sz w:val="15"/>
          <w:szCs w:val="15"/>
        </w:rPr>
        <w:t>l</w:t>
      </w:r>
      <w:r w:rsidR="00CB4A07" w:rsidRPr="00CB4A07">
        <w:rPr>
          <w:rFonts w:asciiTheme="majorHAnsi" w:hAnsiTheme="majorHAnsi" w:cstheme="majorHAnsi"/>
          <w:sz w:val="15"/>
          <w:szCs w:val="15"/>
        </w:rPr>
        <w:t xml:space="preserve">ocal </w:t>
      </w:r>
      <w:r w:rsidR="005C60F9">
        <w:rPr>
          <w:rFonts w:asciiTheme="majorHAnsi" w:hAnsiTheme="majorHAnsi" w:cstheme="majorHAnsi"/>
          <w:sz w:val="15"/>
          <w:szCs w:val="15"/>
        </w:rPr>
        <w:t>a</w:t>
      </w:r>
      <w:r w:rsidR="00CB4A07" w:rsidRPr="00CB4A07">
        <w:rPr>
          <w:rFonts w:asciiTheme="majorHAnsi" w:hAnsiTheme="majorHAnsi" w:cstheme="majorHAnsi"/>
          <w:sz w:val="15"/>
          <w:szCs w:val="15"/>
        </w:rPr>
        <w:t>ctors” T</w:t>
      </w:r>
      <w:r w:rsidRPr="00CB4A07">
        <w:rPr>
          <w:rFonts w:asciiTheme="majorHAnsi" w:hAnsiTheme="majorHAnsi" w:cstheme="majorHAnsi"/>
          <w:sz w:val="15"/>
          <w:szCs w:val="15"/>
        </w:rPr>
        <w:t>he Lancet, V</w:t>
      </w:r>
      <w:r w:rsidR="005C60F9">
        <w:rPr>
          <w:rFonts w:asciiTheme="majorHAnsi" w:hAnsiTheme="majorHAnsi" w:cstheme="majorHAnsi"/>
          <w:sz w:val="15"/>
          <w:szCs w:val="15"/>
        </w:rPr>
        <w:t>.</w:t>
      </w:r>
      <w:r w:rsidRPr="00CB4A07">
        <w:rPr>
          <w:rFonts w:asciiTheme="majorHAnsi" w:hAnsiTheme="majorHAnsi" w:cstheme="majorHAnsi"/>
          <w:sz w:val="15"/>
          <w:szCs w:val="15"/>
        </w:rPr>
        <w:t>4 P</w:t>
      </w:r>
      <w:r w:rsidR="00214069">
        <w:rPr>
          <w:rFonts w:asciiTheme="majorHAnsi" w:hAnsiTheme="majorHAnsi" w:cstheme="majorHAnsi"/>
          <w:sz w:val="15"/>
          <w:szCs w:val="15"/>
        </w:rPr>
        <w:t>age</w:t>
      </w:r>
      <w:r w:rsidRPr="00CB4A07">
        <w:rPr>
          <w:rFonts w:asciiTheme="majorHAnsi" w:hAnsiTheme="majorHAnsi" w:cstheme="majorHAnsi"/>
          <w:sz w:val="15"/>
          <w:szCs w:val="15"/>
        </w:rPr>
        <w:t xml:space="preserve"> 612</w:t>
      </w:r>
      <w:r w:rsidR="00214069">
        <w:rPr>
          <w:rFonts w:asciiTheme="majorHAnsi" w:hAnsiTheme="majorHAnsi" w:cstheme="majorHAnsi"/>
          <w:sz w:val="15"/>
          <w:szCs w:val="15"/>
        </w:rPr>
        <w:t>.</w:t>
      </w:r>
    </w:p>
  </w:footnote>
  <w:footnote w:id="12">
    <w:p w14:paraId="339E2648" w14:textId="4C1B22A5" w:rsidR="009E55BF" w:rsidRPr="00214069" w:rsidRDefault="009E55BF" w:rsidP="009E55BF">
      <w:pPr>
        <w:pStyle w:val="NoSpacing"/>
        <w:rPr>
          <w:rFonts w:asciiTheme="majorHAnsi" w:eastAsia="Times New Roman" w:hAnsiTheme="majorHAnsi" w:cstheme="majorHAnsi"/>
          <w:color w:val="000000"/>
          <w:sz w:val="22"/>
          <w:szCs w:val="22"/>
        </w:rPr>
      </w:pPr>
      <w:r w:rsidRPr="00214069">
        <w:rPr>
          <w:rFonts w:asciiTheme="majorHAnsi" w:hAnsiTheme="majorHAnsi" w:cstheme="majorHAnsi"/>
          <w:sz w:val="15"/>
          <w:szCs w:val="15"/>
          <w:vertAlign w:val="superscript"/>
        </w:rPr>
        <w:footnoteRef/>
      </w:r>
      <w:r w:rsidRPr="00214069">
        <w:rPr>
          <w:rFonts w:asciiTheme="majorHAnsi" w:hAnsiTheme="majorHAnsi" w:cstheme="majorHAnsi"/>
          <w:sz w:val="15"/>
          <w:szCs w:val="15"/>
          <w:vertAlign w:val="superscript"/>
        </w:rPr>
        <w:t xml:space="preserve"> </w:t>
      </w:r>
      <w:r w:rsidRPr="00214069">
        <w:rPr>
          <w:rFonts w:asciiTheme="majorHAnsi" w:hAnsiTheme="majorHAnsi" w:cstheme="majorHAnsi"/>
          <w:sz w:val="15"/>
          <w:szCs w:val="15"/>
        </w:rPr>
        <w:t xml:space="preserve">CRPD Committee, </w:t>
      </w:r>
      <w:r w:rsidR="00214069" w:rsidRPr="00214069">
        <w:rPr>
          <w:rFonts w:asciiTheme="majorHAnsi" w:hAnsiTheme="majorHAnsi" w:cstheme="majorHAnsi"/>
          <w:sz w:val="15"/>
          <w:szCs w:val="15"/>
        </w:rPr>
        <w:t xml:space="preserve">CRPD/C/20/2 – OHCHR, </w:t>
      </w:r>
      <w:r w:rsidRPr="00214069">
        <w:rPr>
          <w:rFonts w:asciiTheme="majorHAnsi" w:hAnsiTheme="majorHAnsi" w:cstheme="majorHAnsi"/>
          <w:sz w:val="15"/>
          <w:szCs w:val="15"/>
        </w:rPr>
        <w:t xml:space="preserve">2018, </w:t>
      </w:r>
      <w:r w:rsidR="00214069" w:rsidRPr="00214069">
        <w:rPr>
          <w:rFonts w:asciiTheme="majorHAnsi" w:hAnsiTheme="majorHAnsi" w:cstheme="majorHAnsi"/>
          <w:sz w:val="15"/>
          <w:szCs w:val="15"/>
        </w:rPr>
        <w:t>P</w:t>
      </w:r>
      <w:r w:rsidR="005C60F9">
        <w:rPr>
          <w:rFonts w:asciiTheme="majorHAnsi" w:hAnsiTheme="majorHAnsi" w:cstheme="majorHAnsi"/>
          <w:sz w:val="15"/>
          <w:szCs w:val="15"/>
        </w:rPr>
        <w:t>ages</w:t>
      </w:r>
      <w:r w:rsidR="00214069" w:rsidRPr="00214069">
        <w:rPr>
          <w:rFonts w:asciiTheme="majorHAnsi" w:hAnsiTheme="majorHAnsi" w:cstheme="majorHAnsi"/>
          <w:sz w:val="15"/>
          <w:szCs w:val="15"/>
        </w:rPr>
        <w:t xml:space="preserve"> 3-4</w:t>
      </w:r>
      <w:r w:rsidR="005C60F9">
        <w:rPr>
          <w:rFonts w:asciiTheme="majorHAnsi" w:hAnsiTheme="majorHAnsi" w:cstheme="majorHAnsi"/>
          <w:sz w:val="15"/>
          <w:szCs w:val="15"/>
        </w:rPr>
        <w:t>.</w:t>
      </w:r>
    </w:p>
  </w:footnote>
  <w:footnote w:id="13">
    <w:p w14:paraId="1671C99E" w14:textId="495EC753" w:rsidR="009E55BF" w:rsidRPr="00591461" w:rsidRDefault="009E55BF" w:rsidP="009E55BF">
      <w:pPr>
        <w:pStyle w:val="FootnoteText"/>
        <w:rPr>
          <w:sz w:val="15"/>
          <w:szCs w:val="15"/>
        </w:rPr>
      </w:pPr>
      <w:r w:rsidRPr="00214069">
        <w:rPr>
          <w:rFonts w:asciiTheme="majorHAnsi" w:hAnsiTheme="majorHAnsi" w:cstheme="majorHAnsi"/>
          <w:sz w:val="15"/>
          <w:szCs w:val="15"/>
          <w:vertAlign w:val="superscript"/>
        </w:rPr>
        <w:footnoteRef/>
      </w:r>
      <w:r w:rsidRPr="00214069">
        <w:rPr>
          <w:rFonts w:asciiTheme="majorHAnsi" w:hAnsiTheme="majorHAnsi" w:cstheme="majorHAnsi"/>
          <w:sz w:val="15"/>
          <w:szCs w:val="15"/>
          <w:vertAlign w:val="superscript"/>
        </w:rPr>
        <w:t xml:space="preserve"> </w:t>
      </w:r>
      <w:r w:rsidRPr="00214069">
        <w:rPr>
          <w:rFonts w:asciiTheme="majorHAnsi" w:hAnsiTheme="majorHAnsi" w:cstheme="majorHAnsi"/>
          <w:sz w:val="15"/>
          <w:szCs w:val="15"/>
        </w:rPr>
        <w:t xml:space="preserve">Burchell, G. MBE, 2021. </w:t>
      </w:r>
      <w:r w:rsidR="008B6CCD">
        <w:rPr>
          <w:rFonts w:asciiTheme="majorHAnsi" w:hAnsiTheme="majorHAnsi" w:cstheme="majorHAnsi"/>
          <w:sz w:val="15"/>
          <w:szCs w:val="15"/>
        </w:rPr>
        <w:t xml:space="preserve">White Paper: </w:t>
      </w:r>
      <w:r w:rsidRPr="00214069">
        <w:rPr>
          <w:rFonts w:asciiTheme="majorHAnsi" w:hAnsiTheme="majorHAnsi" w:cstheme="majorHAnsi"/>
          <w:sz w:val="15"/>
          <w:szCs w:val="15"/>
        </w:rPr>
        <w:t xml:space="preserve">“Strengthening </w:t>
      </w:r>
      <w:r w:rsidR="005C60F9">
        <w:rPr>
          <w:rFonts w:asciiTheme="majorHAnsi" w:hAnsiTheme="majorHAnsi" w:cstheme="majorHAnsi"/>
          <w:sz w:val="15"/>
          <w:szCs w:val="15"/>
        </w:rPr>
        <w:t>i</w:t>
      </w:r>
      <w:r w:rsidRPr="00214069">
        <w:rPr>
          <w:rFonts w:asciiTheme="majorHAnsi" w:hAnsiTheme="majorHAnsi" w:cstheme="majorHAnsi"/>
          <w:sz w:val="15"/>
          <w:szCs w:val="15"/>
        </w:rPr>
        <w:t xml:space="preserve">nclusion </w:t>
      </w:r>
      <w:r w:rsidR="005C60F9">
        <w:rPr>
          <w:rFonts w:asciiTheme="majorHAnsi" w:hAnsiTheme="majorHAnsi" w:cstheme="majorHAnsi"/>
          <w:sz w:val="15"/>
          <w:szCs w:val="15"/>
        </w:rPr>
        <w:t>s</w:t>
      </w:r>
      <w:r w:rsidRPr="00214069">
        <w:rPr>
          <w:rFonts w:asciiTheme="majorHAnsi" w:hAnsiTheme="majorHAnsi" w:cstheme="majorHAnsi"/>
          <w:sz w:val="15"/>
          <w:szCs w:val="15"/>
        </w:rPr>
        <w:t xml:space="preserve">trategies for </w:t>
      </w:r>
      <w:r w:rsidR="005C60F9">
        <w:rPr>
          <w:rFonts w:asciiTheme="majorHAnsi" w:hAnsiTheme="majorHAnsi" w:cstheme="majorHAnsi"/>
          <w:sz w:val="15"/>
          <w:szCs w:val="15"/>
        </w:rPr>
        <w:t>c</w:t>
      </w:r>
      <w:r w:rsidRPr="00214069">
        <w:rPr>
          <w:rFonts w:asciiTheme="majorHAnsi" w:hAnsiTheme="majorHAnsi" w:cstheme="majorHAnsi"/>
          <w:sz w:val="15"/>
          <w:szCs w:val="15"/>
        </w:rPr>
        <w:t>hildren</w:t>
      </w:r>
      <w:r w:rsidRPr="00591461">
        <w:rPr>
          <w:rFonts w:asciiTheme="majorHAnsi" w:hAnsiTheme="majorHAnsi" w:cstheme="majorHAnsi"/>
          <w:sz w:val="15"/>
          <w:szCs w:val="15"/>
        </w:rPr>
        <w:t xml:space="preserve"> with </w:t>
      </w:r>
      <w:r w:rsidR="005C60F9">
        <w:rPr>
          <w:rFonts w:asciiTheme="majorHAnsi" w:hAnsiTheme="majorHAnsi" w:cstheme="majorHAnsi"/>
          <w:sz w:val="15"/>
          <w:szCs w:val="15"/>
        </w:rPr>
        <w:t>d</w:t>
      </w:r>
      <w:r w:rsidRPr="00591461">
        <w:rPr>
          <w:rFonts w:asciiTheme="majorHAnsi" w:hAnsiTheme="majorHAnsi" w:cstheme="majorHAnsi"/>
          <w:sz w:val="15"/>
          <w:szCs w:val="15"/>
        </w:rPr>
        <w:t xml:space="preserve">isabilities within the </w:t>
      </w:r>
      <w:r w:rsidR="005C60F9">
        <w:rPr>
          <w:rFonts w:asciiTheme="majorHAnsi" w:hAnsiTheme="majorHAnsi" w:cstheme="majorHAnsi"/>
          <w:sz w:val="15"/>
          <w:szCs w:val="15"/>
        </w:rPr>
        <w:t>c</w:t>
      </w:r>
      <w:r w:rsidRPr="00591461">
        <w:rPr>
          <w:rFonts w:asciiTheme="majorHAnsi" w:hAnsiTheme="majorHAnsi" w:cstheme="majorHAnsi"/>
          <w:sz w:val="15"/>
          <w:szCs w:val="15"/>
        </w:rPr>
        <w:t xml:space="preserve">ontext of </w:t>
      </w:r>
      <w:r w:rsidR="005C60F9">
        <w:rPr>
          <w:rFonts w:asciiTheme="majorHAnsi" w:hAnsiTheme="majorHAnsi" w:cstheme="majorHAnsi"/>
          <w:sz w:val="15"/>
          <w:szCs w:val="15"/>
        </w:rPr>
        <w:t>c</w:t>
      </w:r>
      <w:r w:rsidRPr="00591461">
        <w:rPr>
          <w:rFonts w:asciiTheme="majorHAnsi" w:hAnsiTheme="majorHAnsi" w:cstheme="majorHAnsi"/>
          <w:sz w:val="15"/>
          <w:szCs w:val="15"/>
        </w:rPr>
        <w:t xml:space="preserve">are </w:t>
      </w:r>
      <w:r w:rsidR="005C60F9">
        <w:rPr>
          <w:rFonts w:asciiTheme="majorHAnsi" w:hAnsiTheme="majorHAnsi" w:cstheme="majorHAnsi"/>
          <w:sz w:val="15"/>
          <w:szCs w:val="15"/>
        </w:rPr>
        <w:t>r</w:t>
      </w:r>
      <w:r w:rsidRPr="00591461">
        <w:rPr>
          <w:rFonts w:asciiTheme="majorHAnsi" w:hAnsiTheme="majorHAnsi" w:cstheme="majorHAnsi"/>
          <w:sz w:val="15"/>
          <w:szCs w:val="15"/>
        </w:rPr>
        <w:t xml:space="preserve">eform”; </w:t>
      </w:r>
      <w:r w:rsidR="008B6CCD">
        <w:rPr>
          <w:rFonts w:asciiTheme="majorHAnsi" w:hAnsiTheme="majorHAnsi" w:cstheme="majorHAnsi"/>
          <w:sz w:val="15"/>
          <w:szCs w:val="15"/>
        </w:rPr>
        <w:t>United Aid for Azerbaijan:</w:t>
      </w:r>
      <w:r w:rsidRPr="00591461">
        <w:rPr>
          <w:rFonts w:asciiTheme="majorHAnsi" w:hAnsiTheme="majorHAnsi" w:cstheme="majorHAnsi"/>
          <w:sz w:val="15"/>
          <w:szCs w:val="15"/>
        </w:rPr>
        <w:t xml:space="preserve"> </w:t>
      </w:r>
      <w:proofErr w:type="spellStart"/>
      <w:r w:rsidRPr="00591461">
        <w:rPr>
          <w:rFonts w:asciiTheme="majorHAnsi" w:hAnsiTheme="majorHAnsi" w:cstheme="majorHAnsi"/>
          <w:sz w:val="15"/>
          <w:szCs w:val="15"/>
        </w:rPr>
        <w:t>Usaqlara</w:t>
      </w:r>
      <w:proofErr w:type="spellEnd"/>
      <w:r w:rsidRPr="00591461">
        <w:rPr>
          <w:rFonts w:asciiTheme="majorHAnsi" w:hAnsiTheme="majorHAnsi" w:cstheme="majorHAnsi"/>
          <w:sz w:val="15"/>
          <w:szCs w:val="15"/>
        </w:rPr>
        <w:t xml:space="preserve"> </w:t>
      </w:r>
      <w:proofErr w:type="spellStart"/>
      <w:r w:rsidRPr="00591461">
        <w:rPr>
          <w:rFonts w:asciiTheme="majorHAnsi" w:hAnsiTheme="majorHAnsi" w:cstheme="majorHAnsi"/>
          <w:sz w:val="15"/>
          <w:szCs w:val="15"/>
        </w:rPr>
        <w:t>Destek</w:t>
      </w:r>
      <w:proofErr w:type="spellEnd"/>
      <w:r w:rsidRPr="00591461">
        <w:rPr>
          <w:rFonts w:asciiTheme="majorHAnsi" w:hAnsiTheme="majorHAnsi" w:cstheme="majorHAnsi"/>
          <w:sz w:val="15"/>
          <w:szCs w:val="15"/>
        </w:rPr>
        <w:t xml:space="preserve"> and GHR Foundation.</w:t>
      </w:r>
    </w:p>
  </w:footnote>
  <w:footnote w:id="14">
    <w:p w14:paraId="26506042" w14:textId="3583ACAA" w:rsidR="009E55BF" w:rsidRPr="00F80839" w:rsidRDefault="009E55BF" w:rsidP="009E55BF">
      <w:pPr>
        <w:pStyle w:val="NoSpacing"/>
        <w:rPr>
          <w:rFonts w:asciiTheme="majorHAnsi" w:hAnsiTheme="majorHAnsi" w:cstheme="majorHAnsi"/>
          <w:sz w:val="16"/>
          <w:szCs w:val="16"/>
        </w:rPr>
      </w:pPr>
      <w:r w:rsidRPr="00591461">
        <w:rPr>
          <w:rFonts w:asciiTheme="majorHAnsi" w:hAnsiTheme="majorHAnsi" w:cstheme="majorHAnsi"/>
          <w:sz w:val="15"/>
          <w:szCs w:val="15"/>
          <w:vertAlign w:val="superscript"/>
        </w:rPr>
        <w:footnoteRef/>
      </w:r>
      <w:r w:rsidRPr="00591461">
        <w:rPr>
          <w:rFonts w:asciiTheme="majorHAnsi" w:hAnsiTheme="majorHAnsi" w:cstheme="majorHAnsi"/>
          <w:sz w:val="15"/>
          <w:szCs w:val="15"/>
          <w:vertAlign w:val="superscript"/>
        </w:rPr>
        <w:t xml:space="preserve"> </w:t>
      </w:r>
      <w:r w:rsidR="001D6EC4">
        <w:rPr>
          <w:rFonts w:asciiTheme="majorHAnsi" w:hAnsiTheme="majorHAnsi" w:cstheme="majorHAnsi"/>
          <w:sz w:val="15"/>
          <w:szCs w:val="15"/>
        </w:rPr>
        <w:t>Ibid,</w:t>
      </w:r>
      <w:r w:rsidRPr="00591461">
        <w:rPr>
          <w:rFonts w:asciiTheme="majorHAnsi" w:hAnsiTheme="majorHAnsi" w:cstheme="majorHAnsi"/>
          <w:sz w:val="15"/>
          <w:szCs w:val="15"/>
        </w:rPr>
        <w:t xml:space="preserve"> Pages 1</w:t>
      </w:r>
      <w:r w:rsidR="005C60F9">
        <w:rPr>
          <w:rFonts w:asciiTheme="majorHAnsi" w:hAnsiTheme="majorHAnsi" w:cstheme="majorHAnsi"/>
          <w:sz w:val="15"/>
          <w:szCs w:val="15"/>
        </w:rPr>
        <w:t>-</w:t>
      </w:r>
      <w:r w:rsidRPr="00591461">
        <w:rPr>
          <w:rFonts w:asciiTheme="majorHAnsi" w:hAnsiTheme="majorHAnsi" w:cstheme="majorHAnsi"/>
          <w:sz w:val="15"/>
          <w:szCs w:val="15"/>
        </w:rPr>
        <w:t>2.</w:t>
      </w:r>
    </w:p>
  </w:footnote>
  <w:footnote w:id="15">
    <w:p w14:paraId="57762345" w14:textId="09AE8EB7" w:rsidR="008515BC" w:rsidRPr="00591461" w:rsidRDefault="008515BC" w:rsidP="008515BC">
      <w:pPr>
        <w:pStyle w:val="NoSpacing"/>
        <w:rPr>
          <w:rFonts w:asciiTheme="majorHAnsi" w:eastAsia="Arial Unicode MS" w:hAnsiTheme="majorHAnsi" w:cstheme="majorHAnsi"/>
          <w:sz w:val="15"/>
          <w:szCs w:val="15"/>
        </w:rPr>
      </w:pPr>
      <w:r w:rsidRPr="00591461">
        <w:rPr>
          <w:rFonts w:asciiTheme="majorHAnsi" w:eastAsia="Arial Unicode MS" w:hAnsiTheme="majorHAnsi" w:cstheme="majorHAnsi"/>
          <w:sz w:val="15"/>
          <w:szCs w:val="15"/>
          <w:vertAlign w:val="superscript"/>
        </w:rPr>
        <w:footnoteRef/>
      </w:r>
      <w:r w:rsidRPr="00591461">
        <w:rPr>
          <w:rFonts w:asciiTheme="majorHAnsi" w:eastAsia="Arial Unicode MS" w:hAnsiTheme="majorHAnsi" w:cstheme="majorHAnsi"/>
          <w:sz w:val="15"/>
          <w:szCs w:val="15"/>
          <w:vertAlign w:val="superscript"/>
        </w:rPr>
        <w:t xml:space="preserve"> </w:t>
      </w:r>
      <w:r w:rsidRPr="00591461">
        <w:rPr>
          <w:rFonts w:asciiTheme="majorHAnsi" w:eastAsia="Arial Unicode MS" w:hAnsiTheme="majorHAnsi" w:cstheme="majorHAnsi"/>
          <w:sz w:val="15"/>
          <w:szCs w:val="15"/>
        </w:rPr>
        <w:t>Education 2030 Framework for Action calls on governments to provide a minimum GDP allocation towards education</w:t>
      </w:r>
      <w:r w:rsidR="00214069">
        <w:rPr>
          <w:rFonts w:asciiTheme="majorHAnsi" w:eastAsia="Arial Unicode MS" w:hAnsiTheme="majorHAnsi" w:cstheme="majorHAnsi"/>
          <w:sz w:val="15"/>
          <w:szCs w:val="15"/>
        </w:rPr>
        <w:t xml:space="preserve">. </w:t>
      </w:r>
      <w:r w:rsidRPr="00591461">
        <w:rPr>
          <w:rFonts w:asciiTheme="majorHAnsi" w:eastAsia="Arial Unicode MS" w:hAnsiTheme="majorHAnsi" w:cstheme="majorHAnsi"/>
          <w:sz w:val="15"/>
          <w:szCs w:val="15"/>
        </w:rPr>
        <w:t>Abuja Declaration calls on African Union countries set a target </w:t>
      </w:r>
      <w:r w:rsidR="003078D6">
        <w:rPr>
          <w:rFonts w:asciiTheme="majorHAnsi" w:eastAsia="Arial Unicode MS" w:hAnsiTheme="majorHAnsi" w:cstheme="majorHAnsi"/>
          <w:sz w:val="15"/>
          <w:szCs w:val="15"/>
        </w:rPr>
        <w:t>of</w:t>
      </w:r>
      <w:r w:rsidRPr="00591461">
        <w:rPr>
          <w:rFonts w:asciiTheme="majorHAnsi" w:eastAsia="Arial Unicode MS" w:hAnsiTheme="majorHAnsi" w:cstheme="majorHAnsi"/>
          <w:sz w:val="15"/>
          <w:szCs w:val="15"/>
        </w:rPr>
        <w:t xml:space="preserve"> at least 15% of their annual budget to improve the health sector.</w:t>
      </w:r>
    </w:p>
  </w:footnote>
  <w:footnote w:id="16">
    <w:p w14:paraId="00C3602E" w14:textId="42E16629" w:rsidR="0005240A" w:rsidRPr="00591461" w:rsidRDefault="0005240A" w:rsidP="0005240A">
      <w:pPr>
        <w:pStyle w:val="NoSpacing"/>
        <w:rPr>
          <w:rFonts w:asciiTheme="majorHAnsi" w:eastAsia="Arial Unicode MS" w:hAnsiTheme="majorHAnsi" w:cstheme="majorHAnsi"/>
          <w:sz w:val="15"/>
          <w:szCs w:val="15"/>
        </w:rPr>
      </w:pPr>
      <w:r w:rsidRPr="00591461">
        <w:rPr>
          <w:rFonts w:asciiTheme="majorHAnsi" w:eastAsia="Arial Unicode MS" w:hAnsiTheme="majorHAnsi" w:cstheme="majorHAnsi"/>
          <w:sz w:val="15"/>
          <w:szCs w:val="15"/>
          <w:vertAlign w:val="superscript"/>
        </w:rPr>
        <w:footnoteRef/>
      </w:r>
      <w:r w:rsidRPr="00591461">
        <w:rPr>
          <w:rFonts w:asciiTheme="majorHAnsi" w:eastAsia="Arial Unicode MS" w:hAnsiTheme="majorHAnsi" w:cstheme="majorHAnsi"/>
          <w:sz w:val="15"/>
          <w:szCs w:val="15"/>
        </w:rPr>
        <w:t xml:space="preserve"> </w:t>
      </w:r>
      <w:proofErr w:type="spellStart"/>
      <w:r w:rsidRPr="00591461">
        <w:rPr>
          <w:rFonts w:asciiTheme="majorHAnsi" w:eastAsia="Arial Unicode MS" w:hAnsiTheme="majorHAnsi" w:cstheme="majorHAnsi"/>
          <w:sz w:val="15"/>
          <w:szCs w:val="15"/>
        </w:rPr>
        <w:t>Kernan</w:t>
      </w:r>
      <w:proofErr w:type="spellEnd"/>
      <w:r w:rsidRPr="00591461">
        <w:rPr>
          <w:rFonts w:asciiTheme="majorHAnsi" w:eastAsia="Arial Unicode MS" w:hAnsiTheme="majorHAnsi" w:cstheme="majorHAnsi"/>
          <w:sz w:val="15"/>
          <w:szCs w:val="15"/>
        </w:rPr>
        <w:t xml:space="preserve">, M., Euwema, M. &amp; de Vos, S. 2020.  ‘Never </w:t>
      </w:r>
      <w:r w:rsidR="005C60F9">
        <w:rPr>
          <w:rFonts w:asciiTheme="majorHAnsi" w:eastAsia="Arial Unicode MS" w:hAnsiTheme="majorHAnsi" w:cstheme="majorHAnsi"/>
          <w:sz w:val="15"/>
          <w:szCs w:val="15"/>
        </w:rPr>
        <w:t>o</w:t>
      </w:r>
      <w:r w:rsidRPr="00591461">
        <w:rPr>
          <w:rFonts w:asciiTheme="majorHAnsi" w:eastAsia="Arial Unicode MS" w:hAnsiTheme="majorHAnsi" w:cstheme="majorHAnsi"/>
          <w:sz w:val="15"/>
          <w:szCs w:val="15"/>
        </w:rPr>
        <w:t xml:space="preserve">nly </w:t>
      </w:r>
      <w:r w:rsidR="005C60F9">
        <w:rPr>
          <w:rFonts w:asciiTheme="majorHAnsi" w:eastAsia="Arial Unicode MS" w:hAnsiTheme="majorHAnsi" w:cstheme="majorHAnsi"/>
          <w:sz w:val="15"/>
          <w:szCs w:val="15"/>
        </w:rPr>
        <w:t>o</w:t>
      </w:r>
      <w:r w:rsidRPr="00591461">
        <w:rPr>
          <w:rFonts w:asciiTheme="majorHAnsi" w:eastAsia="Arial Unicode MS" w:hAnsiTheme="majorHAnsi" w:cstheme="majorHAnsi"/>
          <w:sz w:val="15"/>
          <w:szCs w:val="15"/>
        </w:rPr>
        <w:t xml:space="preserve">ne Zebra’ A review of </w:t>
      </w:r>
      <w:r w:rsidR="005C60F9">
        <w:rPr>
          <w:rFonts w:asciiTheme="majorHAnsi" w:eastAsia="Arial Unicode MS" w:hAnsiTheme="majorHAnsi" w:cstheme="majorHAnsi"/>
          <w:sz w:val="15"/>
          <w:szCs w:val="15"/>
        </w:rPr>
        <w:t>m</w:t>
      </w:r>
      <w:r w:rsidRPr="00591461">
        <w:rPr>
          <w:rFonts w:asciiTheme="majorHAnsi" w:eastAsia="Arial Unicode MS" w:hAnsiTheme="majorHAnsi" w:cstheme="majorHAnsi"/>
          <w:sz w:val="15"/>
          <w:szCs w:val="15"/>
        </w:rPr>
        <w:t xml:space="preserve">easurement </w:t>
      </w:r>
      <w:r w:rsidR="005C60F9">
        <w:rPr>
          <w:rFonts w:asciiTheme="majorHAnsi" w:eastAsia="Arial Unicode MS" w:hAnsiTheme="majorHAnsi" w:cstheme="majorHAnsi"/>
          <w:sz w:val="15"/>
          <w:szCs w:val="15"/>
        </w:rPr>
        <w:t>f</w:t>
      </w:r>
      <w:r w:rsidRPr="00591461">
        <w:rPr>
          <w:rFonts w:asciiTheme="majorHAnsi" w:eastAsia="Arial Unicode MS" w:hAnsiTheme="majorHAnsi" w:cstheme="majorHAnsi"/>
          <w:sz w:val="15"/>
          <w:szCs w:val="15"/>
        </w:rPr>
        <w:t xml:space="preserve">rameworks in </w:t>
      </w:r>
      <w:r w:rsidR="005C60F9">
        <w:rPr>
          <w:rFonts w:asciiTheme="majorHAnsi" w:eastAsia="Arial Unicode MS" w:hAnsiTheme="majorHAnsi" w:cstheme="majorHAnsi"/>
          <w:sz w:val="15"/>
          <w:szCs w:val="15"/>
        </w:rPr>
        <w:t>c</w:t>
      </w:r>
      <w:r w:rsidRPr="00591461">
        <w:rPr>
          <w:rFonts w:asciiTheme="majorHAnsi" w:eastAsia="Arial Unicode MS" w:hAnsiTheme="majorHAnsi" w:cstheme="majorHAnsi"/>
          <w:sz w:val="15"/>
          <w:szCs w:val="15"/>
        </w:rPr>
        <w:t xml:space="preserve">hildren’s </w:t>
      </w:r>
      <w:r w:rsidR="005C60F9">
        <w:rPr>
          <w:rFonts w:asciiTheme="majorHAnsi" w:eastAsia="Arial Unicode MS" w:hAnsiTheme="majorHAnsi" w:cstheme="majorHAnsi"/>
          <w:sz w:val="15"/>
          <w:szCs w:val="15"/>
        </w:rPr>
        <w:t>c</w:t>
      </w:r>
      <w:r w:rsidRPr="00591461">
        <w:rPr>
          <w:rFonts w:asciiTheme="majorHAnsi" w:eastAsia="Arial Unicode MS" w:hAnsiTheme="majorHAnsi" w:cstheme="majorHAnsi"/>
          <w:sz w:val="15"/>
          <w:szCs w:val="15"/>
        </w:rPr>
        <w:t xml:space="preserve">are” International Child Development Initiatives. © GHR Foundation </w:t>
      </w:r>
      <w:r w:rsidR="005C60F9">
        <w:rPr>
          <w:rFonts w:asciiTheme="majorHAnsi" w:eastAsia="Arial Unicode MS" w:hAnsiTheme="majorHAnsi" w:cstheme="majorHAnsi"/>
          <w:sz w:val="15"/>
          <w:szCs w:val="15"/>
        </w:rPr>
        <w:t>and</w:t>
      </w:r>
      <w:r w:rsidRPr="00591461">
        <w:rPr>
          <w:rFonts w:asciiTheme="majorHAnsi" w:eastAsia="Arial Unicode MS" w:hAnsiTheme="majorHAnsi" w:cstheme="majorHAnsi"/>
          <w:sz w:val="15"/>
          <w:szCs w:val="15"/>
        </w:rPr>
        <w:t xml:space="preserve"> UBS-Optimus Foundation</w:t>
      </w:r>
    </w:p>
  </w:footnote>
  <w:footnote w:id="17">
    <w:p w14:paraId="624D7F01" w14:textId="24EC3D0C" w:rsidR="0005240A" w:rsidRPr="00591461" w:rsidRDefault="0005240A" w:rsidP="0005240A">
      <w:pPr>
        <w:pStyle w:val="FootnoteText"/>
        <w:rPr>
          <w:rFonts w:asciiTheme="majorHAnsi" w:eastAsia="Arial Unicode MS" w:hAnsiTheme="majorHAnsi" w:cstheme="majorHAnsi"/>
          <w:sz w:val="15"/>
          <w:szCs w:val="15"/>
        </w:rPr>
      </w:pPr>
      <w:r w:rsidRPr="00591461">
        <w:rPr>
          <w:rStyle w:val="FootnoteReference"/>
          <w:rFonts w:asciiTheme="majorHAnsi" w:eastAsia="Arial Unicode MS" w:hAnsiTheme="majorHAnsi" w:cstheme="majorHAnsi"/>
          <w:sz w:val="15"/>
          <w:szCs w:val="15"/>
        </w:rPr>
        <w:footnoteRef/>
      </w:r>
      <w:r w:rsidRPr="00591461">
        <w:rPr>
          <w:rFonts w:asciiTheme="majorHAnsi" w:eastAsia="Arial Unicode MS" w:hAnsiTheme="majorHAnsi" w:cstheme="majorHAnsi"/>
          <w:sz w:val="15"/>
          <w:szCs w:val="15"/>
        </w:rPr>
        <w:t xml:space="preserve"> </w:t>
      </w:r>
      <w:r w:rsidR="008241DB">
        <w:rPr>
          <w:rFonts w:asciiTheme="majorHAnsi" w:eastAsia="Arial Unicode MS" w:hAnsiTheme="majorHAnsi" w:cstheme="majorHAnsi"/>
          <w:sz w:val="15"/>
          <w:szCs w:val="15"/>
        </w:rPr>
        <w:t>Ibid,</w:t>
      </w:r>
      <w:r w:rsidRPr="00591461">
        <w:rPr>
          <w:rFonts w:asciiTheme="majorHAnsi" w:eastAsia="Arial Unicode MS" w:hAnsiTheme="majorHAnsi" w:cstheme="majorHAnsi"/>
          <w:sz w:val="15"/>
          <w:szCs w:val="15"/>
        </w:rPr>
        <w:t xml:space="preserve"> P</w:t>
      </w:r>
      <w:r w:rsidR="008241DB">
        <w:rPr>
          <w:rFonts w:asciiTheme="majorHAnsi" w:eastAsia="Arial Unicode MS" w:hAnsiTheme="majorHAnsi" w:cstheme="majorHAnsi"/>
          <w:sz w:val="15"/>
          <w:szCs w:val="15"/>
        </w:rPr>
        <w:t xml:space="preserve">age </w:t>
      </w:r>
      <w:r w:rsidRPr="00591461">
        <w:rPr>
          <w:rFonts w:asciiTheme="majorHAnsi" w:eastAsia="Arial Unicode MS" w:hAnsiTheme="majorHAnsi" w:cstheme="majorHAnsi"/>
          <w:sz w:val="15"/>
          <w:szCs w:val="15"/>
        </w:rPr>
        <w:t>54</w:t>
      </w:r>
      <w:r w:rsidR="008241DB">
        <w:rPr>
          <w:rFonts w:asciiTheme="majorHAnsi" w:eastAsia="Arial Unicode MS" w:hAnsiTheme="majorHAnsi" w:cstheme="majorHAnsi"/>
          <w:sz w:val="15"/>
          <w:szCs w:val="15"/>
        </w:rPr>
        <w:t>.</w:t>
      </w:r>
    </w:p>
  </w:footnote>
  <w:footnote w:id="18">
    <w:p w14:paraId="520E2F57" w14:textId="059E6B75" w:rsidR="0005240A" w:rsidRPr="00591461" w:rsidRDefault="0005240A" w:rsidP="0005240A">
      <w:pPr>
        <w:pStyle w:val="FootnoteText"/>
        <w:rPr>
          <w:rFonts w:asciiTheme="majorHAnsi" w:eastAsia="Arial Unicode MS" w:hAnsiTheme="majorHAnsi" w:cstheme="majorHAnsi"/>
          <w:sz w:val="15"/>
          <w:szCs w:val="15"/>
        </w:rPr>
      </w:pPr>
      <w:r w:rsidRPr="00591461">
        <w:rPr>
          <w:rStyle w:val="FootnoteReference"/>
          <w:rFonts w:asciiTheme="majorHAnsi" w:eastAsia="Arial Unicode MS" w:hAnsiTheme="majorHAnsi" w:cstheme="majorHAnsi"/>
          <w:sz w:val="15"/>
          <w:szCs w:val="15"/>
        </w:rPr>
        <w:footnoteRef/>
      </w:r>
      <w:r w:rsidRPr="00591461">
        <w:rPr>
          <w:rFonts w:asciiTheme="majorHAnsi" w:eastAsia="Arial Unicode MS" w:hAnsiTheme="majorHAnsi" w:cstheme="majorHAnsi"/>
          <w:sz w:val="15"/>
          <w:szCs w:val="15"/>
        </w:rPr>
        <w:t xml:space="preserve"> </w:t>
      </w:r>
      <w:r w:rsidR="008241DB">
        <w:rPr>
          <w:rFonts w:asciiTheme="majorHAnsi" w:eastAsia="Arial Unicode MS" w:hAnsiTheme="majorHAnsi" w:cstheme="majorHAnsi"/>
          <w:sz w:val="15"/>
          <w:szCs w:val="15"/>
        </w:rPr>
        <w:t>Ibid, Page 54.</w:t>
      </w:r>
    </w:p>
  </w:footnote>
  <w:footnote w:id="19">
    <w:p w14:paraId="7BA0347E" w14:textId="5E8E6D7F" w:rsidR="00D6639A" w:rsidRPr="003F5622" w:rsidRDefault="00D6639A" w:rsidP="00D6639A">
      <w:pPr>
        <w:pStyle w:val="FootnoteText"/>
        <w:rPr>
          <w:rFonts w:asciiTheme="majorHAnsi" w:hAnsiTheme="majorHAnsi" w:cstheme="majorHAnsi"/>
          <w:sz w:val="16"/>
          <w:szCs w:val="16"/>
        </w:rPr>
      </w:pPr>
      <w:r w:rsidRPr="00591461">
        <w:rPr>
          <w:rStyle w:val="FootnoteReference"/>
          <w:rFonts w:asciiTheme="majorHAnsi" w:eastAsia="Arial Unicode MS" w:hAnsiTheme="majorHAnsi" w:cstheme="majorHAnsi"/>
          <w:sz w:val="15"/>
          <w:szCs w:val="15"/>
        </w:rPr>
        <w:footnoteRef/>
      </w:r>
      <w:r w:rsidRPr="00591461">
        <w:rPr>
          <w:rFonts w:asciiTheme="majorHAnsi" w:eastAsia="Arial Unicode MS" w:hAnsiTheme="majorHAnsi" w:cstheme="majorHAnsi"/>
          <w:sz w:val="15"/>
          <w:szCs w:val="15"/>
        </w:rPr>
        <w:t xml:space="preserve"> </w:t>
      </w:r>
      <w:r w:rsidR="008241DB">
        <w:rPr>
          <w:rFonts w:asciiTheme="majorHAnsi" w:eastAsia="Arial Unicode MS" w:hAnsiTheme="majorHAnsi" w:cstheme="majorHAnsi"/>
          <w:sz w:val="15"/>
          <w:szCs w:val="15"/>
        </w:rPr>
        <w:t>Ibid</w:t>
      </w:r>
      <w:r w:rsidR="0055376B">
        <w:rPr>
          <w:rFonts w:asciiTheme="majorHAnsi" w:eastAsia="Arial Unicode MS" w:hAnsiTheme="majorHAnsi" w:cstheme="majorHAnsi"/>
          <w:sz w:val="15"/>
          <w:szCs w:val="15"/>
        </w:rPr>
        <w:t>,</w:t>
      </w:r>
      <w:r w:rsidR="008241DB">
        <w:rPr>
          <w:rFonts w:asciiTheme="majorHAnsi" w:eastAsia="Arial Unicode MS" w:hAnsiTheme="majorHAnsi" w:cstheme="majorHAnsi"/>
          <w:sz w:val="15"/>
          <w:szCs w:val="15"/>
        </w:rPr>
        <w:t xml:space="preserve"> Page 59.</w:t>
      </w:r>
    </w:p>
  </w:footnote>
  <w:footnote w:id="20">
    <w:p w14:paraId="4C0AB292" w14:textId="2A8440D4" w:rsidR="00D6639A" w:rsidRPr="00591461" w:rsidRDefault="00D6639A" w:rsidP="00D6639A">
      <w:pPr>
        <w:pStyle w:val="FootnoteText"/>
        <w:rPr>
          <w:rFonts w:asciiTheme="majorHAnsi" w:hAnsiTheme="majorHAnsi" w:cstheme="majorHAnsi"/>
          <w:sz w:val="15"/>
          <w:szCs w:val="15"/>
        </w:rPr>
      </w:pPr>
      <w:r w:rsidRPr="00591461">
        <w:rPr>
          <w:rStyle w:val="FootnoteReference"/>
          <w:rFonts w:asciiTheme="majorHAnsi" w:hAnsiTheme="majorHAnsi" w:cstheme="majorHAnsi"/>
          <w:sz w:val="15"/>
          <w:szCs w:val="15"/>
        </w:rPr>
        <w:footnoteRef/>
      </w:r>
      <w:r w:rsidRPr="00591461">
        <w:rPr>
          <w:rFonts w:asciiTheme="majorHAnsi" w:hAnsiTheme="majorHAnsi" w:cstheme="majorHAnsi"/>
          <w:sz w:val="15"/>
          <w:szCs w:val="15"/>
        </w:rPr>
        <w:t xml:space="preserve"> </w:t>
      </w:r>
      <w:r w:rsidR="0055376B">
        <w:rPr>
          <w:rFonts w:asciiTheme="majorHAnsi" w:hAnsiTheme="majorHAnsi" w:cstheme="majorHAnsi"/>
          <w:sz w:val="15"/>
          <w:szCs w:val="15"/>
        </w:rPr>
        <w:t>Ibid, Page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2673" w14:textId="77777777" w:rsidR="003A6501" w:rsidRDefault="003A6501" w:rsidP="003A6501">
    <w:pPr>
      <w:pStyle w:val="Header"/>
      <w:ind w:right="360"/>
      <w:jc w:val="center"/>
    </w:pPr>
  </w:p>
  <w:p w14:paraId="2B8C001D" w14:textId="4A5E74D2" w:rsidR="003A6501" w:rsidRDefault="003A6501" w:rsidP="003A6501">
    <w:pPr>
      <w:pStyle w:val="Header"/>
      <w:ind w:right="360"/>
      <w:jc w:val="center"/>
    </w:pPr>
    <w:r>
      <w:rPr>
        <w:rFonts w:ascii="Arial Nova" w:eastAsia="Times New Roman" w:hAnsi="Arial Nova" w:cs="Arial"/>
        <w:noProof/>
        <w:color w:val="000000"/>
        <w:sz w:val="22"/>
        <w:szCs w:val="22"/>
      </w:rPr>
      <w:drawing>
        <wp:inline distT="0" distB="0" distL="0" distR="0" wp14:anchorId="45CFE274" wp14:editId="532F5215">
          <wp:extent cx="2777067" cy="53523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9316" cy="574219"/>
                  </a:xfrm>
                  <a:prstGeom prst="rect">
                    <a:avLst/>
                  </a:prstGeom>
                </pic:spPr>
              </pic:pic>
            </a:graphicData>
          </a:graphic>
        </wp:inline>
      </w:drawing>
    </w:r>
  </w:p>
  <w:p w14:paraId="24B48916" w14:textId="359B958C" w:rsidR="00616036" w:rsidRDefault="00616036" w:rsidP="003A6501">
    <w:pPr>
      <w:pStyle w:val="Header"/>
      <w:ind w:right="360"/>
      <w:jc w:val="center"/>
    </w:pPr>
  </w:p>
  <w:p w14:paraId="17ABACE3" w14:textId="77777777" w:rsidR="00616036" w:rsidRPr="002D79B1" w:rsidRDefault="00616036" w:rsidP="00616036">
    <w:pPr>
      <w:jc w:val="center"/>
      <w:rPr>
        <w:rFonts w:ascii="Arial Unicode MS" w:eastAsia="Arial Unicode MS" w:hAnsi="Arial Unicode MS" w:cs="Arial Unicode MS"/>
        <w:b/>
        <w:bCs/>
        <w:color w:val="000000"/>
        <w:sz w:val="20"/>
        <w:szCs w:val="20"/>
      </w:rPr>
    </w:pPr>
    <w:r w:rsidRPr="002D79B1">
      <w:rPr>
        <w:rFonts w:ascii="Arial Unicode MS" w:eastAsia="Arial Unicode MS" w:hAnsi="Arial Unicode MS" w:cs="Arial Unicode MS"/>
        <w:b/>
        <w:bCs/>
        <w:color w:val="000000"/>
        <w:sz w:val="20"/>
        <w:szCs w:val="20"/>
      </w:rPr>
      <w:t>Care Working Group of Elevate Children Funders Group</w:t>
    </w:r>
  </w:p>
  <w:p w14:paraId="3014488C" w14:textId="77777777" w:rsidR="00616036" w:rsidRPr="002D79B1" w:rsidRDefault="00616036" w:rsidP="00616036">
    <w:pPr>
      <w:jc w:val="center"/>
      <w:rPr>
        <w:rFonts w:ascii="Arial Unicode MS" w:eastAsia="Arial Unicode MS" w:hAnsi="Arial Unicode MS" w:cs="Arial Unicode MS"/>
        <w:color w:val="000000"/>
        <w:sz w:val="20"/>
        <w:szCs w:val="20"/>
      </w:rPr>
    </w:pPr>
    <w:r w:rsidRPr="002D79B1">
      <w:rPr>
        <w:rFonts w:ascii="Arial Unicode MS" w:eastAsia="Arial Unicode MS" w:hAnsi="Arial Unicode MS" w:cs="Arial Unicode MS"/>
        <w:color w:val="000000"/>
        <w:sz w:val="20"/>
        <w:szCs w:val="20"/>
      </w:rPr>
      <w:t xml:space="preserve">Dorothea Haus Ross Foundation, Firelight Foundation, GHR Foundation, Oak Foundation, </w:t>
    </w:r>
  </w:p>
  <w:p w14:paraId="152FF2A9" w14:textId="77777777" w:rsidR="00616036" w:rsidRPr="002D79B1" w:rsidRDefault="00616036" w:rsidP="00616036">
    <w:pPr>
      <w:jc w:val="center"/>
      <w:rPr>
        <w:rFonts w:ascii="Arial Unicode MS" w:eastAsia="Arial Unicode MS" w:hAnsi="Arial Unicode MS" w:cs="Arial Unicode MS"/>
        <w:color w:val="000000"/>
        <w:sz w:val="20"/>
        <w:szCs w:val="20"/>
      </w:rPr>
    </w:pPr>
    <w:r w:rsidRPr="002D79B1">
      <w:rPr>
        <w:rFonts w:ascii="Arial Unicode MS" w:eastAsia="Arial Unicode MS" w:hAnsi="Arial Unicode MS" w:cs="Arial Unicode MS"/>
        <w:color w:val="000000"/>
        <w:sz w:val="20"/>
        <w:szCs w:val="20"/>
      </w:rPr>
      <w:t>Porticus, Two Lilies Fund, UBS-Optimus Foundation, World Childhood Foundation</w:t>
    </w:r>
  </w:p>
  <w:p w14:paraId="6B7D0207" w14:textId="77777777" w:rsidR="00616036" w:rsidRPr="002D79B1" w:rsidRDefault="00616036" w:rsidP="00616036">
    <w:pPr>
      <w:jc w:val="center"/>
      <w:rPr>
        <w:rFonts w:ascii="Arial Unicode MS" w:eastAsia="Arial Unicode MS" w:hAnsi="Arial Unicode MS" w:cs="Arial Unicode MS"/>
        <w:color w:val="000000"/>
        <w:sz w:val="20"/>
        <w:szCs w:val="20"/>
      </w:rPr>
    </w:pPr>
  </w:p>
  <w:p w14:paraId="35C3AF12" w14:textId="77777777" w:rsidR="00616036" w:rsidRPr="002D79B1" w:rsidRDefault="00616036" w:rsidP="00616036">
    <w:pPr>
      <w:jc w:val="center"/>
      <w:rPr>
        <w:rFonts w:ascii="Arial Unicode MS" w:eastAsia="Arial Unicode MS" w:hAnsi="Arial Unicode MS" w:cs="Arial Unicode MS"/>
        <w:b/>
        <w:bCs/>
        <w:color w:val="000000"/>
        <w:sz w:val="20"/>
        <w:szCs w:val="20"/>
      </w:rPr>
    </w:pPr>
    <w:r w:rsidRPr="002D79B1">
      <w:rPr>
        <w:rFonts w:ascii="Arial Unicode MS" w:eastAsia="Arial Unicode MS" w:hAnsi="Arial Unicode MS" w:cs="Arial Unicode MS"/>
        <w:b/>
        <w:bCs/>
        <w:color w:val="000000"/>
        <w:sz w:val="20"/>
        <w:szCs w:val="20"/>
      </w:rPr>
      <w:t xml:space="preserve">Statement to the UN Committee on the Rights of the Child </w:t>
    </w:r>
  </w:p>
  <w:p w14:paraId="2CC4DEFF" w14:textId="7ADFC642" w:rsidR="00616036" w:rsidRPr="00616036" w:rsidRDefault="00616036" w:rsidP="00616036">
    <w:pPr>
      <w:jc w:val="center"/>
      <w:rPr>
        <w:rFonts w:ascii="Arial Unicode MS" w:eastAsia="Arial Unicode MS" w:hAnsi="Arial Unicode MS" w:cs="Arial Unicode MS"/>
        <w:b/>
        <w:bCs/>
        <w:color w:val="000000"/>
        <w:sz w:val="20"/>
        <w:szCs w:val="20"/>
      </w:rPr>
    </w:pPr>
    <w:r w:rsidRPr="002D79B1">
      <w:rPr>
        <w:rFonts w:ascii="Arial Unicode MS" w:eastAsia="Arial Unicode MS" w:hAnsi="Arial Unicode MS" w:cs="Arial Unicode MS"/>
        <w:b/>
        <w:bCs/>
        <w:color w:val="000000"/>
        <w:sz w:val="20"/>
        <w:szCs w:val="20"/>
      </w:rPr>
      <w:t>Day of General Discussion on Children’s Rights and Alternative Care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6B9"/>
    <w:multiLevelType w:val="multilevel"/>
    <w:tmpl w:val="DF101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5F63"/>
    <w:multiLevelType w:val="hybridMultilevel"/>
    <w:tmpl w:val="442E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2AAE"/>
    <w:multiLevelType w:val="hybridMultilevel"/>
    <w:tmpl w:val="1E842A6E"/>
    <w:lvl w:ilvl="0" w:tplc="115C4E1E">
      <w:start w:val="1"/>
      <w:numFmt w:val="bullet"/>
      <w:lvlText w:val=""/>
      <w:lvlJc w:val="left"/>
      <w:pPr>
        <w:tabs>
          <w:tab w:val="num" w:pos="720"/>
        </w:tabs>
        <w:ind w:left="720" w:hanging="360"/>
      </w:pPr>
      <w:rPr>
        <w:rFonts w:ascii="Wingdings" w:hAnsi="Wingdings" w:hint="default"/>
      </w:rPr>
    </w:lvl>
    <w:lvl w:ilvl="1" w:tplc="6ADE30A4" w:tentative="1">
      <w:start w:val="1"/>
      <w:numFmt w:val="bullet"/>
      <w:lvlText w:val=""/>
      <w:lvlJc w:val="left"/>
      <w:pPr>
        <w:tabs>
          <w:tab w:val="num" w:pos="1440"/>
        </w:tabs>
        <w:ind w:left="1440" w:hanging="360"/>
      </w:pPr>
      <w:rPr>
        <w:rFonts w:ascii="Wingdings" w:hAnsi="Wingdings" w:hint="default"/>
      </w:rPr>
    </w:lvl>
    <w:lvl w:ilvl="2" w:tplc="56FC68F4" w:tentative="1">
      <w:start w:val="1"/>
      <w:numFmt w:val="bullet"/>
      <w:lvlText w:val=""/>
      <w:lvlJc w:val="left"/>
      <w:pPr>
        <w:tabs>
          <w:tab w:val="num" w:pos="2160"/>
        </w:tabs>
        <w:ind w:left="2160" w:hanging="360"/>
      </w:pPr>
      <w:rPr>
        <w:rFonts w:ascii="Wingdings" w:hAnsi="Wingdings" w:hint="default"/>
      </w:rPr>
    </w:lvl>
    <w:lvl w:ilvl="3" w:tplc="C2280AAC" w:tentative="1">
      <w:start w:val="1"/>
      <w:numFmt w:val="bullet"/>
      <w:lvlText w:val=""/>
      <w:lvlJc w:val="left"/>
      <w:pPr>
        <w:tabs>
          <w:tab w:val="num" w:pos="2880"/>
        </w:tabs>
        <w:ind w:left="2880" w:hanging="360"/>
      </w:pPr>
      <w:rPr>
        <w:rFonts w:ascii="Wingdings" w:hAnsi="Wingdings" w:hint="default"/>
      </w:rPr>
    </w:lvl>
    <w:lvl w:ilvl="4" w:tplc="E306FC90" w:tentative="1">
      <w:start w:val="1"/>
      <w:numFmt w:val="bullet"/>
      <w:lvlText w:val=""/>
      <w:lvlJc w:val="left"/>
      <w:pPr>
        <w:tabs>
          <w:tab w:val="num" w:pos="3600"/>
        </w:tabs>
        <w:ind w:left="3600" w:hanging="360"/>
      </w:pPr>
      <w:rPr>
        <w:rFonts w:ascii="Wingdings" w:hAnsi="Wingdings" w:hint="default"/>
      </w:rPr>
    </w:lvl>
    <w:lvl w:ilvl="5" w:tplc="C1D832B8" w:tentative="1">
      <w:start w:val="1"/>
      <w:numFmt w:val="bullet"/>
      <w:lvlText w:val=""/>
      <w:lvlJc w:val="left"/>
      <w:pPr>
        <w:tabs>
          <w:tab w:val="num" w:pos="4320"/>
        </w:tabs>
        <w:ind w:left="4320" w:hanging="360"/>
      </w:pPr>
      <w:rPr>
        <w:rFonts w:ascii="Wingdings" w:hAnsi="Wingdings" w:hint="default"/>
      </w:rPr>
    </w:lvl>
    <w:lvl w:ilvl="6" w:tplc="4336C1C2" w:tentative="1">
      <w:start w:val="1"/>
      <w:numFmt w:val="bullet"/>
      <w:lvlText w:val=""/>
      <w:lvlJc w:val="left"/>
      <w:pPr>
        <w:tabs>
          <w:tab w:val="num" w:pos="5040"/>
        </w:tabs>
        <w:ind w:left="5040" w:hanging="360"/>
      </w:pPr>
      <w:rPr>
        <w:rFonts w:ascii="Wingdings" w:hAnsi="Wingdings" w:hint="default"/>
      </w:rPr>
    </w:lvl>
    <w:lvl w:ilvl="7" w:tplc="E8A6EF5E" w:tentative="1">
      <w:start w:val="1"/>
      <w:numFmt w:val="bullet"/>
      <w:lvlText w:val=""/>
      <w:lvlJc w:val="left"/>
      <w:pPr>
        <w:tabs>
          <w:tab w:val="num" w:pos="5760"/>
        </w:tabs>
        <w:ind w:left="5760" w:hanging="360"/>
      </w:pPr>
      <w:rPr>
        <w:rFonts w:ascii="Wingdings" w:hAnsi="Wingdings" w:hint="default"/>
      </w:rPr>
    </w:lvl>
    <w:lvl w:ilvl="8" w:tplc="A1EC76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978FB"/>
    <w:multiLevelType w:val="hybridMultilevel"/>
    <w:tmpl w:val="324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5D42"/>
    <w:multiLevelType w:val="hybridMultilevel"/>
    <w:tmpl w:val="038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42EA6"/>
    <w:multiLevelType w:val="hybridMultilevel"/>
    <w:tmpl w:val="AAA057BC"/>
    <w:lvl w:ilvl="0" w:tplc="4D5E983C">
      <w:start w:val="1"/>
      <w:numFmt w:val="bullet"/>
      <w:lvlText w:val=""/>
      <w:lvlJc w:val="left"/>
      <w:pPr>
        <w:tabs>
          <w:tab w:val="num" w:pos="720"/>
        </w:tabs>
        <w:ind w:left="720" w:hanging="360"/>
      </w:pPr>
      <w:rPr>
        <w:rFonts w:ascii="Wingdings" w:hAnsi="Wingdings" w:hint="default"/>
      </w:rPr>
    </w:lvl>
    <w:lvl w:ilvl="1" w:tplc="A23660C6" w:tentative="1">
      <w:start w:val="1"/>
      <w:numFmt w:val="bullet"/>
      <w:lvlText w:val=""/>
      <w:lvlJc w:val="left"/>
      <w:pPr>
        <w:tabs>
          <w:tab w:val="num" w:pos="1440"/>
        </w:tabs>
        <w:ind w:left="1440" w:hanging="360"/>
      </w:pPr>
      <w:rPr>
        <w:rFonts w:ascii="Wingdings" w:hAnsi="Wingdings" w:hint="default"/>
      </w:rPr>
    </w:lvl>
    <w:lvl w:ilvl="2" w:tplc="1EDAD718" w:tentative="1">
      <w:start w:val="1"/>
      <w:numFmt w:val="bullet"/>
      <w:lvlText w:val=""/>
      <w:lvlJc w:val="left"/>
      <w:pPr>
        <w:tabs>
          <w:tab w:val="num" w:pos="2160"/>
        </w:tabs>
        <w:ind w:left="2160" w:hanging="360"/>
      </w:pPr>
      <w:rPr>
        <w:rFonts w:ascii="Wingdings" w:hAnsi="Wingdings" w:hint="default"/>
      </w:rPr>
    </w:lvl>
    <w:lvl w:ilvl="3" w:tplc="599AC638" w:tentative="1">
      <w:start w:val="1"/>
      <w:numFmt w:val="bullet"/>
      <w:lvlText w:val=""/>
      <w:lvlJc w:val="left"/>
      <w:pPr>
        <w:tabs>
          <w:tab w:val="num" w:pos="2880"/>
        </w:tabs>
        <w:ind w:left="2880" w:hanging="360"/>
      </w:pPr>
      <w:rPr>
        <w:rFonts w:ascii="Wingdings" w:hAnsi="Wingdings" w:hint="default"/>
      </w:rPr>
    </w:lvl>
    <w:lvl w:ilvl="4" w:tplc="0A2A4DE0" w:tentative="1">
      <w:start w:val="1"/>
      <w:numFmt w:val="bullet"/>
      <w:lvlText w:val=""/>
      <w:lvlJc w:val="left"/>
      <w:pPr>
        <w:tabs>
          <w:tab w:val="num" w:pos="3600"/>
        </w:tabs>
        <w:ind w:left="3600" w:hanging="360"/>
      </w:pPr>
      <w:rPr>
        <w:rFonts w:ascii="Wingdings" w:hAnsi="Wingdings" w:hint="default"/>
      </w:rPr>
    </w:lvl>
    <w:lvl w:ilvl="5" w:tplc="02163DA8" w:tentative="1">
      <w:start w:val="1"/>
      <w:numFmt w:val="bullet"/>
      <w:lvlText w:val=""/>
      <w:lvlJc w:val="left"/>
      <w:pPr>
        <w:tabs>
          <w:tab w:val="num" w:pos="4320"/>
        </w:tabs>
        <w:ind w:left="4320" w:hanging="360"/>
      </w:pPr>
      <w:rPr>
        <w:rFonts w:ascii="Wingdings" w:hAnsi="Wingdings" w:hint="default"/>
      </w:rPr>
    </w:lvl>
    <w:lvl w:ilvl="6" w:tplc="DC38DBC2" w:tentative="1">
      <w:start w:val="1"/>
      <w:numFmt w:val="bullet"/>
      <w:lvlText w:val=""/>
      <w:lvlJc w:val="left"/>
      <w:pPr>
        <w:tabs>
          <w:tab w:val="num" w:pos="5040"/>
        </w:tabs>
        <w:ind w:left="5040" w:hanging="360"/>
      </w:pPr>
      <w:rPr>
        <w:rFonts w:ascii="Wingdings" w:hAnsi="Wingdings" w:hint="default"/>
      </w:rPr>
    </w:lvl>
    <w:lvl w:ilvl="7" w:tplc="58E47776" w:tentative="1">
      <w:start w:val="1"/>
      <w:numFmt w:val="bullet"/>
      <w:lvlText w:val=""/>
      <w:lvlJc w:val="left"/>
      <w:pPr>
        <w:tabs>
          <w:tab w:val="num" w:pos="5760"/>
        </w:tabs>
        <w:ind w:left="5760" w:hanging="360"/>
      </w:pPr>
      <w:rPr>
        <w:rFonts w:ascii="Wingdings" w:hAnsi="Wingdings" w:hint="default"/>
      </w:rPr>
    </w:lvl>
    <w:lvl w:ilvl="8" w:tplc="4678B7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93655"/>
    <w:multiLevelType w:val="multilevel"/>
    <w:tmpl w:val="558C576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31B8F"/>
    <w:multiLevelType w:val="multilevel"/>
    <w:tmpl w:val="C3CCF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855972"/>
    <w:multiLevelType w:val="hybridMultilevel"/>
    <w:tmpl w:val="54EC5AE2"/>
    <w:lvl w:ilvl="0" w:tplc="F288FE12">
      <w:start w:val="1"/>
      <w:numFmt w:val="bullet"/>
      <w:lvlText w:val=""/>
      <w:lvlJc w:val="left"/>
      <w:pPr>
        <w:tabs>
          <w:tab w:val="num" w:pos="720"/>
        </w:tabs>
        <w:ind w:left="720" w:hanging="360"/>
      </w:pPr>
      <w:rPr>
        <w:rFonts w:ascii="Wingdings" w:hAnsi="Wingdings" w:hint="default"/>
      </w:rPr>
    </w:lvl>
    <w:lvl w:ilvl="1" w:tplc="AC5236B2" w:tentative="1">
      <w:start w:val="1"/>
      <w:numFmt w:val="bullet"/>
      <w:lvlText w:val=""/>
      <w:lvlJc w:val="left"/>
      <w:pPr>
        <w:tabs>
          <w:tab w:val="num" w:pos="1440"/>
        </w:tabs>
        <w:ind w:left="1440" w:hanging="360"/>
      </w:pPr>
      <w:rPr>
        <w:rFonts w:ascii="Wingdings" w:hAnsi="Wingdings" w:hint="default"/>
      </w:rPr>
    </w:lvl>
    <w:lvl w:ilvl="2" w:tplc="C9EACABA">
      <w:numFmt w:val="bullet"/>
      <w:lvlText w:val=""/>
      <w:lvlJc w:val="left"/>
      <w:pPr>
        <w:tabs>
          <w:tab w:val="num" w:pos="2160"/>
        </w:tabs>
        <w:ind w:left="2160" w:hanging="360"/>
      </w:pPr>
      <w:rPr>
        <w:rFonts w:ascii="Wingdings" w:hAnsi="Wingdings" w:hint="default"/>
      </w:rPr>
    </w:lvl>
    <w:lvl w:ilvl="3" w:tplc="CF88383C" w:tentative="1">
      <w:start w:val="1"/>
      <w:numFmt w:val="bullet"/>
      <w:lvlText w:val=""/>
      <w:lvlJc w:val="left"/>
      <w:pPr>
        <w:tabs>
          <w:tab w:val="num" w:pos="2880"/>
        </w:tabs>
        <w:ind w:left="2880" w:hanging="360"/>
      </w:pPr>
      <w:rPr>
        <w:rFonts w:ascii="Wingdings" w:hAnsi="Wingdings" w:hint="default"/>
      </w:rPr>
    </w:lvl>
    <w:lvl w:ilvl="4" w:tplc="9D3EF298" w:tentative="1">
      <w:start w:val="1"/>
      <w:numFmt w:val="bullet"/>
      <w:lvlText w:val=""/>
      <w:lvlJc w:val="left"/>
      <w:pPr>
        <w:tabs>
          <w:tab w:val="num" w:pos="3600"/>
        </w:tabs>
        <w:ind w:left="3600" w:hanging="360"/>
      </w:pPr>
      <w:rPr>
        <w:rFonts w:ascii="Wingdings" w:hAnsi="Wingdings" w:hint="default"/>
      </w:rPr>
    </w:lvl>
    <w:lvl w:ilvl="5" w:tplc="7A5E046C" w:tentative="1">
      <w:start w:val="1"/>
      <w:numFmt w:val="bullet"/>
      <w:lvlText w:val=""/>
      <w:lvlJc w:val="left"/>
      <w:pPr>
        <w:tabs>
          <w:tab w:val="num" w:pos="4320"/>
        </w:tabs>
        <w:ind w:left="4320" w:hanging="360"/>
      </w:pPr>
      <w:rPr>
        <w:rFonts w:ascii="Wingdings" w:hAnsi="Wingdings" w:hint="default"/>
      </w:rPr>
    </w:lvl>
    <w:lvl w:ilvl="6" w:tplc="135885EC" w:tentative="1">
      <w:start w:val="1"/>
      <w:numFmt w:val="bullet"/>
      <w:lvlText w:val=""/>
      <w:lvlJc w:val="left"/>
      <w:pPr>
        <w:tabs>
          <w:tab w:val="num" w:pos="5040"/>
        </w:tabs>
        <w:ind w:left="5040" w:hanging="360"/>
      </w:pPr>
      <w:rPr>
        <w:rFonts w:ascii="Wingdings" w:hAnsi="Wingdings" w:hint="default"/>
      </w:rPr>
    </w:lvl>
    <w:lvl w:ilvl="7" w:tplc="53961C20" w:tentative="1">
      <w:start w:val="1"/>
      <w:numFmt w:val="bullet"/>
      <w:lvlText w:val=""/>
      <w:lvlJc w:val="left"/>
      <w:pPr>
        <w:tabs>
          <w:tab w:val="num" w:pos="5760"/>
        </w:tabs>
        <w:ind w:left="5760" w:hanging="360"/>
      </w:pPr>
      <w:rPr>
        <w:rFonts w:ascii="Wingdings" w:hAnsi="Wingdings" w:hint="default"/>
      </w:rPr>
    </w:lvl>
    <w:lvl w:ilvl="8" w:tplc="7A9AC8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465A8"/>
    <w:multiLevelType w:val="hybridMultilevel"/>
    <w:tmpl w:val="47B8BB22"/>
    <w:lvl w:ilvl="0" w:tplc="E214B1E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D5F03"/>
    <w:multiLevelType w:val="multilevel"/>
    <w:tmpl w:val="89642B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B60DB"/>
    <w:multiLevelType w:val="hybridMultilevel"/>
    <w:tmpl w:val="F21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07BCD"/>
    <w:multiLevelType w:val="multilevel"/>
    <w:tmpl w:val="038C7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964F39"/>
    <w:multiLevelType w:val="multilevel"/>
    <w:tmpl w:val="279E5B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1"/>
  </w:num>
  <w:num w:numId="5">
    <w:abstractNumId w:val="4"/>
  </w:num>
  <w:num w:numId="6">
    <w:abstractNumId w:val="9"/>
  </w:num>
  <w:num w:numId="7">
    <w:abstractNumId w:val="11"/>
  </w:num>
  <w:num w:numId="8">
    <w:abstractNumId w:val="3"/>
  </w:num>
  <w:num w:numId="9">
    <w:abstractNumId w:val="12"/>
  </w:num>
  <w:num w:numId="10">
    <w:abstractNumId w:val="7"/>
  </w:num>
  <w:num w:numId="11">
    <w:abstractNumId w:val="10"/>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7E"/>
    <w:rsid w:val="000217CA"/>
    <w:rsid w:val="0004416C"/>
    <w:rsid w:val="0005240A"/>
    <w:rsid w:val="000562F5"/>
    <w:rsid w:val="000571F9"/>
    <w:rsid w:val="000576E2"/>
    <w:rsid w:val="00060EE2"/>
    <w:rsid w:val="0006624B"/>
    <w:rsid w:val="00066288"/>
    <w:rsid w:val="0006766E"/>
    <w:rsid w:val="000715F6"/>
    <w:rsid w:val="00087DF4"/>
    <w:rsid w:val="000C2A51"/>
    <w:rsid w:val="000C71BE"/>
    <w:rsid w:val="000D4197"/>
    <w:rsid w:val="000E6C8A"/>
    <w:rsid w:val="00112768"/>
    <w:rsid w:val="00131B42"/>
    <w:rsid w:val="00140A7B"/>
    <w:rsid w:val="00143828"/>
    <w:rsid w:val="001439BA"/>
    <w:rsid w:val="00145A1C"/>
    <w:rsid w:val="00174B6D"/>
    <w:rsid w:val="00175595"/>
    <w:rsid w:val="0017649E"/>
    <w:rsid w:val="00186217"/>
    <w:rsid w:val="00192C52"/>
    <w:rsid w:val="001A1445"/>
    <w:rsid w:val="001A23E5"/>
    <w:rsid w:val="001A3336"/>
    <w:rsid w:val="001A404E"/>
    <w:rsid w:val="001B3AA4"/>
    <w:rsid w:val="001B597A"/>
    <w:rsid w:val="001B7D96"/>
    <w:rsid w:val="001C2C05"/>
    <w:rsid w:val="001D6EC4"/>
    <w:rsid w:val="001D6EEE"/>
    <w:rsid w:val="001D7962"/>
    <w:rsid w:val="001E0201"/>
    <w:rsid w:val="00211394"/>
    <w:rsid w:val="00214069"/>
    <w:rsid w:val="002153FA"/>
    <w:rsid w:val="00217C69"/>
    <w:rsid w:val="002204BE"/>
    <w:rsid w:val="00222766"/>
    <w:rsid w:val="002825F0"/>
    <w:rsid w:val="00285203"/>
    <w:rsid w:val="002B4FC6"/>
    <w:rsid w:val="002C0E52"/>
    <w:rsid w:val="002C79C8"/>
    <w:rsid w:val="002D1825"/>
    <w:rsid w:val="002D79B1"/>
    <w:rsid w:val="002F25E3"/>
    <w:rsid w:val="00302EDF"/>
    <w:rsid w:val="003078D6"/>
    <w:rsid w:val="003145D2"/>
    <w:rsid w:val="0031660B"/>
    <w:rsid w:val="003220D9"/>
    <w:rsid w:val="00322E37"/>
    <w:rsid w:val="00333DD3"/>
    <w:rsid w:val="0033675C"/>
    <w:rsid w:val="00337E28"/>
    <w:rsid w:val="003423D8"/>
    <w:rsid w:val="00353DE1"/>
    <w:rsid w:val="0036129F"/>
    <w:rsid w:val="003628C9"/>
    <w:rsid w:val="0037056B"/>
    <w:rsid w:val="003723FF"/>
    <w:rsid w:val="003832DA"/>
    <w:rsid w:val="00391426"/>
    <w:rsid w:val="00397280"/>
    <w:rsid w:val="003A33F3"/>
    <w:rsid w:val="003A4013"/>
    <w:rsid w:val="003A6501"/>
    <w:rsid w:val="003D42BD"/>
    <w:rsid w:val="003D687E"/>
    <w:rsid w:val="003F31BD"/>
    <w:rsid w:val="003F5433"/>
    <w:rsid w:val="003F5622"/>
    <w:rsid w:val="004148CA"/>
    <w:rsid w:val="004314A7"/>
    <w:rsid w:val="00432B95"/>
    <w:rsid w:val="0045094B"/>
    <w:rsid w:val="00455DA6"/>
    <w:rsid w:val="004607C5"/>
    <w:rsid w:val="00464378"/>
    <w:rsid w:val="0047284D"/>
    <w:rsid w:val="0047297A"/>
    <w:rsid w:val="004857D6"/>
    <w:rsid w:val="00487370"/>
    <w:rsid w:val="004A367C"/>
    <w:rsid w:val="004A42EC"/>
    <w:rsid w:val="004A52D1"/>
    <w:rsid w:val="004A6386"/>
    <w:rsid w:val="004A65BB"/>
    <w:rsid w:val="004A65FF"/>
    <w:rsid w:val="004B52B6"/>
    <w:rsid w:val="004C591F"/>
    <w:rsid w:val="004D12E5"/>
    <w:rsid w:val="004E2F6E"/>
    <w:rsid w:val="004E782C"/>
    <w:rsid w:val="004F6E2D"/>
    <w:rsid w:val="00503023"/>
    <w:rsid w:val="00512210"/>
    <w:rsid w:val="00514570"/>
    <w:rsid w:val="00536F2A"/>
    <w:rsid w:val="00552FDD"/>
    <w:rsid w:val="0055376B"/>
    <w:rsid w:val="00561819"/>
    <w:rsid w:val="005662DE"/>
    <w:rsid w:val="00584003"/>
    <w:rsid w:val="00591461"/>
    <w:rsid w:val="005A4BDD"/>
    <w:rsid w:val="005C60F9"/>
    <w:rsid w:val="005D12C9"/>
    <w:rsid w:val="005E1BDC"/>
    <w:rsid w:val="005E4083"/>
    <w:rsid w:val="005F654D"/>
    <w:rsid w:val="006155FC"/>
    <w:rsid w:val="00616036"/>
    <w:rsid w:val="0061635E"/>
    <w:rsid w:val="0061746D"/>
    <w:rsid w:val="0062384F"/>
    <w:rsid w:val="00623B1D"/>
    <w:rsid w:val="00636A3F"/>
    <w:rsid w:val="0066385B"/>
    <w:rsid w:val="00674217"/>
    <w:rsid w:val="006874BF"/>
    <w:rsid w:val="006B458D"/>
    <w:rsid w:val="006B6A8C"/>
    <w:rsid w:val="006B7DA9"/>
    <w:rsid w:val="006C2152"/>
    <w:rsid w:val="006C252E"/>
    <w:rsid w:val="006D68CB"/>
    <w:rsid w:val="006E246D"/>
    <w:rsid w:val="006E32C4"/>
    <w:rsid w:val="006F22D0"/>
    <w:rsid w:val="00710DEF"/>
    <w:rsid w:val="00712AE9"/>
    <w:rsid w:val="0072013B"/>
    <w:rsid w:val="007208ED"/>
    <w:rsid w:val="00777B64"/>
    <w:rsid w:val="00785E48"/>
    <w:rsid w:val="00786739"/>
    <w:rsid w:val="007A6CFE"/>
    <w:rsid w:val="007B6272"/>
    <w:rsid w:val="007C100D"/>
    <w:rsid w:val="007C77F2"/>
    <w:rsid w:val="007E2690"/>
    <w:rsid w:val="007E6400"/>
    <w:rsid w:val="007F5902"/>
    <w:rsid w:val="00806DF0"/>
    <w:rsid w:val="0082400E"/>
    <w:rsid w:val="008241DB"/>
    <w:rsid w:val="008247CB"/>
    <w:rsid w:val="00825954"/>
    <w:rsid w:val="008515BC"/>
    <w:rsid w:val="008559C1"/>
    <w:rsid w:val="00885D9C"/>
    <w:rsid w:val="0089025B"/>
    <w:rsid w:val="008B503D"/>
    <w:rsid w:val="008B6CCD"/>
    <w:rsid w:val="008B6F28"/>
    <w:rsid w:val="008C6CC4"/>
    <w:rsid w:val="008F3019"/>
    <w:rsid w:val="008F498C"/>
    <w:rsid w:val="009001CE"/>
    <w:rsid w:val="00932B20"/>
    <w:rsid w:val="00946A60"/>
    <w:rsid w:val="009500EF"/>
    <w:rsid w:val="00952E6B"/>
    <w:rsid w:val="00955B30"/>
    <w:rsid w:val="00963F2B"/>
    <w:rsid w:val="009778C0"/>
    <w:rsid w:val="00993BE0"/>
    <w:rsid w:val="00993CA2"/>
    <w:rsid w:val="00997DB7"/>
    <w:rsid w:val="009B0EE5"/>
    <w:rsid w:val="009B205B"/>
    <w:rsid w:val="009B2256"/>
    <w:rsid w:val="009B4D7A"/>
    <w:rsid w:val="009C4365"/>
    <w:rsid w:val="009C7573"/>
    <w:rsid w:val="009D30C5"/>
    <w:rsid w:val="009D321A"/>
    <w:rsid w:val="009E1AC9"/>
    <w:rsid w:val="009E49D5"/>
    <w:rsid w:val="009E55BF"/>
    <w:rsid w:val="009F2861"/>
    <w:rsid w:val="009F3968"/>
    <w:rsid w:val="009F5FB2"/>
    <w:rsid w:val="00A14CB0"/>
    <w:rsid w:val="00A2330D"/>
    <w:rsid w:val="00A246A9"/>
    <w:rsid w:val="00A3503C"/>
    <w:rsid w:val="00A44C82"/>
    <w:rsid w:val="00A5069B"/>
    <w:rsid w:val="00A52578"/>
    <w:rsid w:val="00A6617F"/>
    <w:rsid w:val="00A666A0"/>
    <w:rsid w:val="00A711D5"/>
    <w:rsid w:val="00A7352D"/>
    <w:rsid w:val="00A7520A"/>
    <w:rsid w:val="00A768BA"/>
    <w:rsid w:val="00A7789B"/>
    <w:rsid w:val="00A85F0C"/>
    <w:rsid w:val="00A92BF4"/>
    <w:rsid w:val="00A92C9A"/>
    <w:rsid w:val="00A93911"/>
    <w:rsid w:val="00A93F29"/>
    <w:rsid w:val="00AA1D8C"/>
    <w:rsid w:val="00AB52F3"/>
    <w:rsid w:val="00AB5E9B"/>
    <w:rsid w:val="00AC2D05"/>
    <w:rsid w:val="00AC6F7C"/>
    <w:rsid w:val="00AD3F3A"/>
    <w:rsid w:val="00AD401D"/>
    <w:rsid w:val="00AE0EBB"/>
    <w:rsid w:val="00AF1B37"/>
    <w:rsid w:val="00B00D9A"/>
    <w:rsid w:val="00B254DF"/>
    <w:rsid w:val="00B27D1F"/>
    <w:rsid w:val="00B40757"/>
    <w:rsid w:val="00B47AC6"/>
    <w:rsid w:val="00B664A7"/>
    <w:rsid w:val="00B97DCC"/>
    <w:rsid w:val="00BA3FA6"/>
    <w:rsid w:val="00BA7915"/>
    <w:rsid w:val="00BB1154"/>
    <w:rsid w:val="00BC0159"/>
    <w:rsid w:val="00BC67E3"/>
    <w:rsid w:val="00BD4611"/>
    <w:rsid w:val="00BE2DE4"/>
    <w:rsid w:val="00C01EF3"/>
    <w:rsid w:val="00C1044F"/>
    <w:rsid w:val="00C16CB5"/>
    <w:rsid w:val="00C25E56"/>
    <w:rsid w:val="00C34829"/>
    <w:rsid w:val="00C44D69"/>
    <w:rsid w:val="00C53B98"/>
    <w:rsid w:val="00C64E01"/>
    <w:rsid w:val="00C706A3"/>
    <w:rsid w:val="00C74E10"/>
    <w:rsid w:val="00CA4A69"/>
    <w:rsid w:val="00CB245D"/>
    <w:rsid w:val="00CB4A07"/>
    <w:rsid w:val="00CB53F9"/>
    <w:rsid w:val="00CC1750"/>
    <w:rsid w:val="00CC5210"/>
    <w:rsid w:val="00CC5E51"/>
    <w:rsid w:val="00CD5D99"/>
    <w:rsid w:val="00CD6DED"/>
    <w:rsid w:val="00CD737B"/>
    <w:rsid w:val="00CE4029"/>
    <w:rsid w:val="00CE5C95"/>
    <w:rsid w:val="00D02FD1"/>
    <w:rsid w:val="00D0762E"/>
    <w:rsid w:val="00D4025E"/>
    <w:rsid w:val="00D41C71"/>
    <w:rsid w:val="00D51E6D"/>
    <w:rsid w:val="00D57F0F"/>
    <w:rsid w:val="00D61C8F"/>
    <w:rsid w:val="00D62961"/>
    <w:rsid w:val="00D6639A"/>
    <w:rsid w:val="00D7579D"/>
    <w:rsid w:val="00D828D5"/>
    <w:rsid w:val="00D87197"/>
    <w:rsid w:val="00D87A9B"/>
    <w:rsid w:val="00D90D3C"/>
    <w:rsid w:val="00D94D7E"/>
    <w:rsid w:val="00DB435F"/>
    <w:rsid w:val="00DC41B0"/>
    <w:rsid w:val="00DC5274"/>
    <w:rsid w:val="00E023E1"/>
    <w:rsid w:val="00E04048"/>
    <w:rsid w:val="00E13305"/>
    <w:rsid w:val="00E559B1"/>
    <w:rsid w:val="00E57193"/>
    <w:rsid w:val="00E6578E"/>
    <w:rsid w:val="00E731D4"/>
    <w:rsid w:val="00E7423F"/>
    <w:rsid w:val="00E816A6"/>
    <w:rsid w:val="00E85070"/>
    <w:rsid w:val="00EA170E"/>
    <w:rsid w:val="00EC45F9"/>
    <w:rsid w:val="00ED76E9"/>
    <w:rsid w:val="00EE1BE7"/>
    <w:rsid w:val="00EE7041"/>
    <w:rsid w:val="00F03AC8"/>
    <w:rsid w:val="00F03AEB"/>
    <w:rsid w:val="00F103CE"/>
    <w:rsid w:val="00F30946"/>
    <w:rsid w:val="00F32CD3"/>
    <w:rsid w:val="00F4142A"/>
    <w:rsid w:val="00F80839"/>
    <w:rsid w:val="00F938BD"/>
    <w:rsid w:val="00FB72B4"/>
    <w:rsid w:val="00FC1331"/>
    <w:rsid w:val="00FD0110"/>
    <w:rsid w:val="00FD0AC4"/>
    <w:rsid w:val="00FD2067"/>
    <w:rsid w:val="00FE348A"/>
    <w:rsid w:val="00FE36EA"/>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DE5114"/>
  <w15:chartTrackingRefBased/>
  <w15:docId w15:val="{9E20EBE2-0B86-BB4D-9A9D-E458B8CA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87E"/>
  </w:style>
  <w:style w:type="character" w:styleId="FootnoteReference">
    <w:name w:val="footnote reference"/>
    <w:basedOn w:val="DefaultParagraphFont"/>
    <w:uiPriority w:val="99"/>
    <w:semiHidden/>
    <w:unhideWhenUsed/>
    <w:rsid w:val="003D687E"/>
    <w:rPr>
      <w:vertAlign w:val="superscript"/>
    </w:rPr>
  </w:style>
  <w:style w:type="paragraph" w:styleId="ListParagraph">
    <w:name w:val="List Paragraph"/>
    <w:basedOn w:val="Normal"/>
    <w:uiPriority w:val="34"/>
    <w:qFormat/>
    <w:rsid w:val="001B7D96"/>
    <w:pPr>
      <w:ind w:left="720"/>
      <w:contextualSpacing/>
    </w:pPr>
  </w:style>
  <w:style w:type="paragraph" w:styleId="Header">
    <w:name w:val="header"/>
    <w:basedOn w:val="Normal"/>
    <w:link w:val="HeaderChar"/>
    <w:uiPriority w:val="99"/>
    <w:unhideWhenUsed/>
    <w:rsid w:val="003A650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501"/>
  </w:style>
  <w:style w:type="paragraph" w:styleId="Footer">
    <w:name w:val="footer"/>
    <w:basedOn w:val="Normal"/>
    <w:link w:val="FooterChar"/>
    <w:uiPriority w:val="99"/>
    <w:unhideWhenUsed/>
    <w:rsid w:val="003A650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501"/>
  </w:style>
  <w:style w:type="character" w:styleId="PageNumber">
    <w:name w:val="page number"/>
    <w:basedOn w:val="DefaultParagraphFont"/>
    <w:uiPriority w:val="99"/>
    <w:semiHidden/>
    <w:unhideWhenUsed/>
    <w:rsid w:val="003A6501"/>
  </w:style>
  <w:style w:type="paragraph" w:styleId="FootnoteText">
    <w:name w:val="footnote text"/>
    <w:basedOn w:val="Normal"/>
    <w:link w:val="FootnoteTextChar"/>
    <w:uiPriority w:val="99"/>
    <w:semiHidden/>
    <w:unhideWhenUsed/>
    <w:rsid w:val="00C01EF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1EF3"/>
    <w:rPr>
      <w:sz w:val="20"/>
      <w:szCs w:val="20"/>
    </w:rPr>
  </w:style>
  <w:style w:type="paragraph" w:styleId="NormalWeb">
    <w:name w:val="Normal (Web)"/>
    <w:basedOn w:val="Normal"/>
    <w:uiPriority w:val="99"/>
    <w:unhideWhenUsed/>
    <w:rsid w:val="009B205B"/>
    <w:pPr>
      <w:spacing w:before="100" w:beforeAutospacing="1" w:after="100" w:afterAutospacing="1"/>
    </w:pPr>
  </w:style>
  <w:style w:type="table" w:styleId="TableGrid">
    <w:name w:val="Table Grid"/>
    <w:basedOn w:val="TableNormal"/>
    <w:uiPriority w:val="39"/>
    <w:rsid w:val="004A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003"/>
    <w:rPr>
      <w:color w:val="0563C1" w:themeColor="hyperlink"/>
      <w:u w:val="single"/>
    </w:rPr>
  </w:style>
  <w:style w:type="character" w:styleId="UnresolvedMention">
    <w:name w:val="Unresolved Mention"/>
    <w:basedOn w:val="DefaultParagraphFont"/>
    <w:uiPriority w:val="99"/>
    <w:semiHidden/>
    <w:unhideWhenUsed/>
    <w:rsid w:val="00584003"/>
    <w:rPr>
      <w:color w:val="605E5C"/>
      <w:shd w:val="clear" w:color="auto" w:fill="E1DFDD"/>
    </w:rPr>
  </w:style>
  <w:style w:type="character" w:styleId="CommentReference">
    <w:name w:val="annotation reference"/>
    <w:basedOn w:val="DefaultParagraphFont"/>
    <w:uiPriority w:val="99"/>
    <w:semiHidden/>
    <w:unhideWhenUsed/>
    <w:rsid w:val="007E2690"/>
    <w:rPr>
      <w:sz w:val="16"/>
      <w:szCs w:val="16"/>
    </w:rPr>
  </w:style>
  <w:style w:type="paragraph" w:styleId="CommentText">
    <w:name w:val="annotation text"/>
    <w:basedOn w:val="Normal"/>
    <w:link w:val="CommentTextChar"/>
    <w:uiPriority w:val="99"/>
    <w:semiHidden/>
    <w:unhideWhenUsed/>
    <w:rsid w:val="007E2690"/>
    <w:rPr>
      <w:sz w:val="20"/>
      <w:szCs w:val="20"/>
    </w:rPr>
  </w:style>
  <w:style w:type="character" w:customStyle="1" w:styleId="CommentTextChar">
    <w:name w:val="Comment Text Char"/>
    <w:basedOn w:val="DefaultParagraphFont"/>
    <w:link w:val="CommentText"/>
    <w:uiPriority w:val="99"/>
    <w:semiHidden/>
    <w:rsid w:val="007E2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2690"/>
    <w:rPr>
      <w:b/>
      <w:bCs/>
    </w:rPr>
  </w:style>
  <w:style w:type="character" w:customStyle="1" w:styleId="CommentSubjectChar">
    <w:name w:val="Comment Subject Char"/>
    <w:basedOn w:val="CommentTextChar"/>
    <w:link w:val="CommentSubject"/>
    <w:uiPriority w:val="99"/>
    <w:semiHidden/>
    <w:rsid w:val="007E26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2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90"/>
    <w:rPr>
      <w:rFonts w:ascii="Segoe UI" w:eastAsia="Times New Roman" w:hAnsi="Segoe UI" w:cs="Segoe UI"/>
      <w:sz w:val="18"/>
      <w:szCs w:val="18"/>
    </w:rPr>
  </w:style>
  <w:style w:type="character" w:customStyle="1" w:styleId="highwire-cite-metadata-journal">
    <w:name w:val="highwire-cite-metadata-journal"/>
    <w:basedOn w:val="DefaultParagraphFont"/>
    <w:rsid w:val="00C34829"/>
  </w:style>
  <w:style w:type="character" w:customStyle="1" w:styleId="highwire-cite-metadata-date">
    <w:name w:val="highwire-cite-metadata-date"/>
    <w:basedOn w:val="DefaultParagraphFont"/>
    <w:rsid w:val="00C34829"/>
  </w:style>
  <w:style w:type="character" w:customStyle="1" w:styleId="highwire-cite-metadata-volume">
    <w:name w:val="highwire-cite-metadata-volume"/>
    <w:basedOn w:val="DefaultParagraphFont"/>
    <w:rsid w:val="00C34829"/>
  </w:style>
  <w:style w:type="character" w:customStyle="1" w:styleId="highwire-cite-metadata-issue">
    <w:name w:val="highwire-cite-metadata-issue"/>
    <w:basedOn w:val="DefaultParagraphFont"/>
    <w:rsid w:val="00C34829"/>
  </w:style>
  <w:style w:type="character" w:customStyle="1" w:styleId="highwire-cite-metadata-pages">
    <w:name w:val="highwire-cite-metadata-pages"/>
    <w:basedOn w:val="DefaultParagraphFont"/>
    <w:rsid w:val="00C34829"/>
  </w:style>
  <w:style w:type="character" w:customStyle="1" w:styleId="highwire-cite-metadata-papdate">
    <w:name w:val="highwire-cite-metadata-papdate"/>
    <w:basedOn w:val="DefaultParagraphFont"/>
    <w:rsid w:val="00C34829"/>
  </w:style>
  <w:style w:type="character" w:customStyle="1" w:styleId="highwire-cite-metadata-doi">
    <w:name w:val="highwire-cite-metadata-doi"/>
    <w:basedOn w:val="DefaultParagraphFont"/>
    <w:rsid w:val="00C34829"/>
  </w:style>
  <w:style w:type="character" w:customStyle="1" w:styleId="label">
    <w:name w:val="label"/>
    <w:basedOn w:val="DefaultParagraphFont"/>
    <w:rsid w:val="004D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820">
      <w:bodyDiv w:val="1"/>
      <w:marLeft w:val="0"/>
      <w:marRight w:val="0"/>
      <w:marTop w:val="0"/>
      <w:marBottom w:val="0"/>
      <w:divBdr>
        <w:top w:val="none" w:sz="0" w:space="0" w:color="auto"/>
        <w:left w:val="none" w:sz="0" w:space="0" w:color="auto"/>
        <w:bottom w:val="none" w:sz="0" w:space="0" w:color="auto"/>
        <w:right w:val="none" w:sz="0" w:space="0" w:color="auto"/>
      </w:divBdr>
    </w:div>
    <w:div w:id="69351269">
      <w:bodyDiv w:val="1"/>
      <w:marLeft w:val="0"/>
      <w:marRight w:val="0"/>
      <w:marTop w:val="0"/>
      <w:marBottom w:val="0"/>
      <w:divBdr>
        <w:top w:val="none" w:sz="0" w:space="0" w:color="auto"/>
        <w:left w:val="none" w:sz="0" w:space="0" w:color="auto"/>
        <w:bottom w:val="none" w:sz="0" w:space="0" w:color="auto"/>
        <w:right w:val="none" w:sz="0" w:space="0" w:color="auto"/>
      </w:divBdr>
    </w:div>
    <w:div w:id="74280782">
      <w:bodyDiv w:val="1"/>
      <w:marLeft w:val="0"/>
      <w:marRight w:val="0"/>
      <w:marTop w:val="0"/>
      <w:marBottom w:val="0"/>
      <w:divBdr>
        <w:top w:val="none" w:sz="0" w:space="0" w:color="auto"/>
        <w:left w:val="none" w:sz="0" w:space="0" w:color="auto"/>
        <w:bottom w:val="none" w:sz="0" w:space="0" w:color="auto"/>
        <w:right w:val="none" w:sz="0" w:space="0" w:color="auto"/>
      </w:divBdr>
    </w:div>
    <w:div w:id="257719089">
      <w:bodyDiv w:val="1"/>
      <w:marLeft w:val="0"/>
      <w:marRight w:val="0"/>
      <w:marTop w:val="0"/>
      <w:marBottom w:val="0"/>
      <w:divBdr>
        <w:top w:val="none" w:sz="0" w:space="0" w:color="auto"/>
        <w:left w:val="none" w:sz="0" w:space="0" w:color="auto"/>
        <w:bottom w:val="none" w:sz="0" w:space="0" w:color="auto"/>
        <w:right w:val="none" w:sz="0" w:space="0" w:color="auto"/>
      </w:divBdr>
      <w:divsChild>
        <w:div w:id="801536429">
          <w:marLeft w:val="0"/>
          <w:marRight w:val="0"/>
          <w:marTop w:val="0"/>
          <w:marBottom w:val="0"/>
          <w:divBdr>
            <w:top w:val="none" w:sz="0" w:space="0" w:color="auto"/>
            <w:left w:val="none" w:sz="0" w:space="0" w:color="auto"/>
            <w:bottom w:val="none" w:sz="0" w:space="0" w:color="auto"/>
            <w:right w:val="none" w:sz="0" w:space="0" w:color="auto"/>
          </w:divBdr>
          <w:divsChild>
            <w:div w:id="1732727985">
              <w:marLeft w:val="0"/>
              <w:marRight w:val="0"/>
              <w:marTop w:val="0"/>
              <w:marBottom w:val="0"/>
              <w:divBdr>
                <w:top w:val="none" w:sz="0" w:space="0" w:color="auto"/>
                <w:left w:val="none" w:sz="0" w:space="0" w:color="auto"/>
                <w:bottom w:val="none" w:sz="0" w:space="0" w:color="auto"/>
                <w:right w:val="none" w:sz="0" w:space="0" w:color="auto"/>
              </w:divBdr>
              <w:divsChild>
                <w:div w:id="924191901">
                  <w:marLeft w:val="0"/>
                  <w:marRight w:val="0"/>
                  <w:marTop w:val="0"/>
                  <w:marBottom w:val="0"/>
                  <w:divBdr>
                    <w:top w:val="none" w:sz="0" w:space="0" w:color="auto"/>
                    <w:left w:val="none" w:sz="0" w:space="0" w:color="auto"/>
                    <w:bottom w:val="none" w:sz="0" w:space="0" w:color="auto"/>
                    <w:right w:val="none" w:sz="0" w:space="0" w:color="auto"/>
                  </w:divBdr>
                  <w:divsChild>
                    <w:div w:id="19564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4299">
      <w:bodyDiv w:val="1"/>
      <w:marLeft w:val="0"/>
      <w:marRight w:val="0"/>
      <w:marTop w:val="0"/>
      <w:marBottom w:val="0"/>
      <w:divBdr>
        <w:top w:val="none" w:sz="0" w:space="0" w:color="auto"/>
        <w:left w:val="none" w:sz="0" w:space="0" w:color="auto"/>
        <w:bottom w:val="none" w:sz="0" w:space="0" w:color="auto"/>
        <w:right w:val="none" w:sz="0" w:space="0" w:color="auto"/>
      </w:divBdr>
      <w:divsChild>
        <w:div w:id="4862820">
          <w:marLeft w:val="0"/>
          <w:marRight w:val="0"/>
          <w:marTop w:val="0"/>
          <w:marBottom w:val="0"/>
          <w:divBdr>
            <w:top w:val="none" w:sz="0" w:space="0" w:color="auto"/>
            <w:left w:val="none" w:sz="0" w:space="0" w:color="auto"/>
            <w:bottom w:val="none" w:sz="0" w:space="0" w:color="auto"/>
            <w:right w:val="none" w:sz="0" w:space="0" w:color="auto"/>
          </w:divBdr>
          <w:divsChild>
            <w:div w:id="275842365">
              <w:marLeft w:val="0"/>
              <w:marRight w:val="0"/>
              <w:marTop w:val="0"/>
              <w:marBottom w:val="0"/>
              <w:divBdr>
                <w:top w:val="none" w:sz="0" w:space="0" w:color="auto"/>
                <w:left w:val="none" w:sz="0" w:space="0" w:color="auto"/>
                <w:bottom w:val="none" w:sz="0" w:space="0" w:color="auto"/>
                <w:right w:val="none" w:sz="0" w:space="0" w:color="auto"/>
              </w:divBdr>
              <w:divsChild>
                <w:div w:id="18711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559">
      <w:bodyDiv w:val="1"/>
      <w:marLeft w:val="0"/>
      <w:marRight w:val="0"/>
      <w:marTop w:val="0"/>
      <w:marBottom w:val="0"/>
      <w:divBdr>
        <w:top w:val="none" w:sz="0" w:space="0" w:color="auto"/>
        <w:left w:val="none" w:sz="0" w:space="0" w:color="auto"/>
        <w:bottom w:val="none" w:sz="0" w:space="0" w:color="auto"/>
        <w:right w:val="none" w:sz="0" w:space="0" w:color="auto"/>
      </w:divBdr>
    </w:div>
    <w:div w:id="350107030">
      <w:bodyDiv w:val="1"/>
      <w:marLeft w:val="0"/>
      <w:marRight w:val="0"/>
      <w:marTop w:val="0"/>
      <w:marBottom w:val="0"/>
      <w:divBdr>
        <w:top w:val="none" w:sz="0" w:space="0" w:color="auto"/>
        <w:left w:val="none" w:sz="0" w:space="0" w:color="auto"/>
        <w:bottom w:val="none" w:sz="0" w:space="0" w:color="auto"/>
        <w:right w:val="none" w:sz="0" w:space="0" w:color="auto"/>
      </w:divBdr>
      <w:divsChild>
        <w:div w:id="1468203175">
          <w:marLeft w:val="0"/>
          <w:marRight w:val="0"/>
          <w:marTop w:val="0"/>
          <w:marBottom w:val="0"/>
          <w:divBdr>
            <w:top w:val="none" w:sz="0" w:space="0" w:color="auto"/>
            <w:left w:val="none" w:sz="0" w:space="0" w:color="auto"/>
            <w:bottom w:val="none" w:sz="0" w:space="0" w:color="auto"/>
            <w:right w:val="none" w:sz="0" w:space="0" w:color="auto"/>
          </w:divBdr>
          <w:divsChild>
            <w:div w:id="1090353029">
              <w:marLeft w:val="0"/>
              <w:marRight w:val="0"/>
              <w:marTop w:val="0"/>
              <w:marBottom w:val="0"/>
              <w:divBdr>
                <w:top w:val="none" w:sz="0" w:space="0" w:color="auto"/>
                <w:left w:val="none" w:sz="0" w:space="0" w:color="auto"/>
                <w:bottom w:val="none" w:sz="0" w:space="0" w:color="auto"/>
                <w:right w:val="none" w:sz="0" w:space="0" w:color="auto"/>
              </w:divBdr>
              <w:divsChild>
                <w:div w:id="2715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7957">
      <w:bodyDiv w:val="1"/>
      <w:marLeft w:val="0"/>
      <w:marRight w:val="0"/>
      <w:marTop w:val="0"/>
      <w:marBottom w:val="0"/>
      <w:divBdr>
        <w:top w:val="none" w:sz="0" w:space="0" w:color="auto"/>
        <w:left w:val="none" w:sz="0" w:space="0" w:color="auto"/>
        <w:bottom w:val="none" w:sz="0" w:space="0" w:color="auto"/>
        <w:right w:val="none" w:sz="0" w:space="0" w:color="auto"/>
      </w:divBdr>
      <w:divsChild>
        <w:div w:id="1099180592">
          <w:marLeft w:val="0"/>
          <w:marRight w:val="0"/>
          <w:marTop w:val="0"/>
          <w:marBottom w:val="0"/>
          <w:divBdr>
            <w:top w:val="none" w:sz="0" w:space="0" w:color="auto"/>
            <w:left w:val="none" w:sz="0" w:space="0" w:color="auto"/>
            <w:bottom w:val="none" w:sz="0" w:space="0" w:color="auto"/>
            <w:right w:val="none" w:sz="0" w:space="0" w:color="auto"/>
          </w:divBdr>
          <w:divsChild>
            <w:div w:id="1033534681">
              <w:marLeft w:val="0"/>
              <w:marRight w:val="0"/>
              <w:marTop w:val="0"/>
              <w:marBottom w:val="0"/>
              <w:divBdr>
                <w:top w:val="none" w:sz="0" w:space="0" w:color="auto"/>
                <w:left w:val="none" w:sz="0" w:space="0" w:color="auto"/>
                <w:bottom w:val="none" w:sz="0" w:space="0" w:color="auto"/>
                <w:right w:val="none" w:sz="0" w:space="0" w:color="auto"/>
              </w:divBdr>
              <w:divsChild>
                <w:div w:id="1625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8374">
      <w:bodyDiv w:val="1"/>
      <w:marLeft w:val="0"/>
      <w:marRight w:val="0"/>
      <w:marTop w:val="0"/>
      <w:marBottom w:val="0"/>
      <w:divBdr>
        <w:top w:val="none" w:sz="0" w:space="0" w:color="auto"/>
        <w:left w:val="none" w:sz="0" w:space="0" w:color="auto"/>
        <w:bottom w:val="none" w:sz="0" w:space="0" w:color="auto"/>
        <w:right w:val="none" w:sz="0" w:space="0" w:color="auto"/>
      </w:divBdr>
      <w:divsChild>
        <w:div w:id="864367191">
          <w:marLeft w:val="0"/>
          <w:marRight w:val="0"/>
          <w:marTop w:val="0"/>
          <w:marBottom w:val="0"/>
          <w:divBdr>
            <w:top w:val="none" w:sz="0" w:space="0" w:color="auto"/>
            <w:left w:val="none" w:sz="0" w:space="0" w:color="auto"/>
            <w:bottom w:val="none" w:sz="0" w:space="0" w:color="auto"/>
            <w:right w:val="none" w:sz="0" w:space="0" w:color="auto"/>
          </w:divBdr>
        </w:div>
        <w:div w:id="1414012438">
          <w:marLeft w:val="0"/>
          <w:marRight w:val="0"/>
          <w:marTop w:val="0"/>
          <w:marBottom w:val="0"/>
          <w:divBdr>
            <w:top w:val="none" w:sz="0" w:space="0" w:color="auto"/>
            <w:left w:val="none" w:sz="0" w:space="0" w:color="auto"/>
            <w:bottom w:val="none" w:sz="0" w:space="0" w:color="auto"/>
            <w:right w:val="none" w:sz="0" w:space="0" w:color="auto"/>
          </w:divBdr>
        </w:div>
        <w:div w:id="922908695">
          <w:marLeft w:val="0"/>
          <w:marRight w:val="0"/>
          <w:marTop w:val="0"/>
          <w:marBottom w:val="0"/>
          <w:divBdr>
            <w:top w:val="none" w:sz="0" w:space="0" w:color="auto"/>
            <w:left w:val="none" w:sz="0" w:space="0" w:color="auto"/>
            <w:bottom w:val="none" w:sz="0" w:space="0" w:color="auto"/>
            <w:right w:val="none" w:sz="0" w:space="0" w:color="auto"/>
          </w:divBdr>
        </w:div>
        <w:div w:id="864749484">
          <w:marLeft w:val="0"/>
          <w:marRight w:val="0"/>
          <w:marTop w:val="0"/>
          <w:marBottom w:val="0"/>
          <w:divBdr>
            <w:top w:val="none" w:sz="0" w:space="0" w:color="auto"/>
            <w:left w:val="none" w:sz="0" w:space="0" w:color="auto"/>
            <w:bottom w:val="none" w:sz="0" w:space="0" w:color="auto"/>
            <w:right w:val="none" w:sz="0" w:space="0" w:color="auto"/>
          </w:divBdr>
        </w:div>
        <w:div w:id="1557625554">
          <w:marLeft w:val="0"/>
          <w:marRight w:val="0"/>
          <w:marTop w:val="0"/>
          <w:marBottom w:val="0"/>
          <w:divBdr>
            <w:top w:val="none" w:sz="0" w:space="0" w:color="auto"/>
            <w:left w:val="none" w:sz="0" w:space="0" w:color="auto"/>
            <w:bottom w:val="none" w:sz="0" w:space="0" w:color="auto"/>
            <w:right w:val="none" w:sz="0" w:space="0" w:color="auto"/>
          </w:divBdr>
        </w:div>
        <w:div w:id="2087993753">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1730572340">
          <w:marLeft w:val="0"/>
          <w:marRight w:val="0"/>
          <w:marTop w:val="0"/>
          <w:marBottom w:val="0"/>
          <w:divBdr>
            <w:top w:val="none" w:sz="0" w:space="0" w:color="auto"/>
            <w:left w:val="none" w:sz="0" w:space="0" w:color="auto"/>
            <w:bottom w:val="none" w:sz="0" w:space="0" w:color="auto"/>
            <w:right w:val="none" w:sz="0" w:space="0" w:color="auto"/>
          </w:divBdr>
        </w:div>
      </w:divsChild>
    </w:div>
    <w:div w:id="607660718">
      <w:bodyDiv w:val="1"/>
      <w:marLeft w:val="0"/>
      <w:marRight w:val="0"/>
      <w:marTop w:val="0"/>
      <w:marBottom w:val="0"/>
      <w:divBdr>
        <w:top w:val="none" w:sz="0" w:space="0" w:color="auto"/>
        <w:left w:val="none" w:sz="0" w:space="0" w:color="auto"/>
        <w:bottom w:val="none" w:sz="0" w:space="0" w:color="auto"/>
        <w:right w:val="none" w:sz="0" w:space="0" w:color="auto"/>
      </w:divBdr>
      <w:divsChild>
        <w:div w:id="477646521">
          <w:marLeft w:val="0"/>
          <w:marRight w:val="0"/>
          <w:marTop w:val="0"/>
          <w:marBottom w:val="0"/>
          <w:divBdr>
            <w:top w:val="none" w:sz="0" w:space="0" w:color="auto"/>
            <w:left w:val="none" w:sz="0" w:space="0" w:color="auto"/>
            <w:bottom w:val="none" w:sz="0" w:space="0" w:color="auto"/>
            <w:right w:val="none" w:sz="0" w:space="0" w:color="auto"/>
          </w:divBdr>
          <w:divsChild>
            <w:div w:id="829713763">
              <w:marLeft w:val="0"/>
              <w:marRight w:val="0"/>
              <w:marTop w:val="0"/>
              <w:marBottom w:val="0"/>
              <w:divBdr>
                <w:top w:val="none" w:sz="0" w:space="0" w:color="auto"/>
                <w:left w:val="none" w:sz="0" w:space="0" w:color="auto"/>
                <w:bottom w:val="none" w:sz="0" w:space="0" w:color="auto"/>
                <w:right w:val="none" w:sz="0" w:space="0" w:color="auto"/>
              </w:divBdr>
              <w:divsChild>
                <w:div w:id="7727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68541">
      <w:bodyDiv w:val="1"/>
      <w:marLeft w:val="0"/>
      <w:marRight w:val="0"/>
      <w:marTop w:val="0"/>
      <w:marBottom w:val="0"/>
      <w:divBdr>
        <w:top w:val="none" w:sz="0" w:space="0" w:color="auto"/>
        <w:left w:val="none" w:sz="0" w:space="0" w:color="auto"/>
        <w:bottom w:val="none" w:sz="0" w:space="0" w:color="auto"/>
        <w:right w:val="none" w:sz="0" w:space="0" w:color="auto"/>
      </w:divBdr>
      <w:divsChild>
        <w:div w:id="1082490353">
          <w:marLeft w:val="0"/>
          <w:marRight w:val="0"/>
          <w:marTop w:val="0"/>
          <w:marBottom w:val="0"/>
          <w:divBdr>
            <w:top w:val="none" w:sz="0" w:space="0" w:color="auto"/>
            <w:left w:val="none" w:sz="0" w:space="0" w:color="auto"/>
            <w:bottom w:val="none" w:sz="0" w:space="0" w:color="auto"/>
            <w:right w:val="none" w:sz="0" w:space="0" w:color="auto"/>
          </w:divBdr>
          <w:divsChild>
            <w:div w:id="1979215938">
              <w:marLeft w:val="0"/>
              <w:marRight w:val="0"/>
              <w:marTop w:val="0"/>
              <w:marBottom w:val="0"/>
              <w:divBdr>
                <w:top w:val="none" w:sz="0" w:space="0" w:color="auto"/>
                <w:left w:val="none" w:sz="0" w:space="0" w:color="auto"/>
                <w:bottom w:val="none" w:sz="0" w:space="0" w:color="auto"/>
                <w:right w:val="none" w:sz="0" w:space="0" w:color="auto"/>
              </w:divBdr>
              <w:divsChild>
                <w:div w:id="162598426">
                  <w:marLeft w:val="0"/>
                  <w:marRight w:val="0"/>
                  <w:marTop w:val="0"/>
                  <w:marBottom w:val="0"/>
                  <w:divBdr>
                    <w:top w:val="none" w:sz="0" w:space="0" w:color="auto"/>
                    <w:left w:val="none" w:sz="0" w:space="0" w:color="auto"/>
                    <w:bottom w:val="none" w:sz="0" w:space="0" w:color="auto"/>
                    <w:right w:val="none" w:sz="0" w:space="0" w:color="auto"/>
                  </w:divBdr>
                  <w:divsChild>
                    <w:div w:id="110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019">
      <w:bodyDiv w:val="1"/>
      <w:marLeft w:val="0"/>
      <w:marRight w:val="0"/>
      <w:marTop w:val="0"/>
      <w:marBottom w:val="0"/>
      <w:divBdr>
        <w:top w:val="none" w:sz="0" w:space="0" w:color="auto"/>
        <w:left w:val="none" w:sz="0" w:space="0" w:color="auto"/>
        <w:bottom w:val="none" w:sz="0" w:space="0" w:color="auto"/>
        <w:right w:val="none" w:sz="0" w:space="0" w:color="auto"/>
      </w:divBdr>
      <w:divsChild>
        <w:div w:id="1326200940">
          <w:marLeft w:val="706"/>
          <w:marRight w:val="0"/>
          <w:marTop w:val="154"/>
          <w:marBottom w:val="0"/>
          <w:divBdr>
            <w:top w:val="none" w:sz="0" w:space="0" w:color="auto"/>
            <w:left w:val="none" w:sz="0" w:space="0" w:color="auto"/>
            <w:bottom w:val="none" w:sz="0" w:space="0" w:color="auto"/>
            <w:right w:val="none" w:sz="0" w:space="0" w:color="auto"/>
          </w:divBdr>
        </w:div>
      </w:divsChild>
    </w:div>
    <w:div w:id="768041828">
      <w:bodyDiv w:val="1"/>
      <w:marLeft w:val="0"/>
      <w:marRight w:val="0"/>
      <w:marTop w:val="0"/>
      <w:marBottom w:val="0"/>
      <w:divBdr>
        <w:top w:val="none" w:sz="0" w:space="0" w:color="auto"/>
        <w:left w:val="none" w:sz="0" w:space="0" w:color="auto"/>
        <w:bottom w:val="none" w:sz="0" w:space="0" w:color="auto"/>
        <w:right w:val="none" w:sz="0" w:space="0" w:color="auto"/>
      </w:divBdr>
    </w:div>
    <w:div w:id="802581650">
      <w:bodyDiv w:val="1"/>
      <w:marLeft w:val="0"/>
      <w:marRight w:val="0"/>
      <w:marTop w:val="0"/>
      <w:marBottom w:val="0"/>
      <w:divBdr>
        <w:top w:val="none" w:sz="0" w:space="0" w:color="auto"/>
        <w:left w:val="none" w:sz="0" w:space="0" w:color="auto"/>
        <w:bottom w:val="none" w:sz="0" w:space="0" w:color="auto"/>
        <w:right w:val="none" w:sz="0" w:space="0" w:color="auto"/>
      </w:divBdr>
      <w:divsChild>
        <w:div w:id="1796873092">
          <w:marLeft w:val="0"/>
          <w:marRight w:val="0"/>
          <w:marTop w:val="0"/>
          <w:marBottom w:val="0"/>
          <w:divBdr>
            <w:top w:val="none" w:sz="0" w:space="0" w:color="auto"/>
            <w:left w:val="none" w:sz="0" w:space="0" w:color="auto"/>
            <w:bottom w:val="none" w:sz="0" w:space="0" w:color="auto"/>
            <w:right w:val="none" w:sz="0" w:space="0" w:color="auto"/>
          </w:divBdr>
          <w:divsChild>
            <w:div w:id="1538197043">
              <w:marLeft w:val="0"/>
              <w:marRight w:val="0"/>
              <w:marTop w:val="0"/>
              <w:marBottom w:val="0"/>
              <w:divBdr>
                <w:top w:val="none" w:sz="0" w:space="0" w:color="auto"/>
                <w:left w:val="none" w:sz="0" w:space="0" w:color="auto"/>
                <w:bottom w:val="none" w:sz="0" w:space="0" w:color="auto"/>
                <w:right w:val="none" w:sz="0" w:space="0" w:color="auto"/>
              </w:divBdr>
              <w:divsChild>
                <w:div w:id="1922786397">
                  <w:marLeft w:val="0"/>
                  <w:marRight w:val="0"/>
                  <w:marTop w:val="0"/>
                  <w:marBottom w:val="0"/>
                  <w:divBdr>
                    <w:top w:val="none" w:sz="0" w:space="0" w:color="auto"/>
                    <w:left w:val="none" w:sz="0" w:space="0" w:color="auto"/>
                    <w:bottom w:val="none" w:sz="0" w:space="0" w:color="auto"/>
                    <w:right w:val="none" w:sz="0" w:space="0" w:color="auto"/>
                  </w:divBdr>
                  <w:divsChild>
                    <w:div w:id="9404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658">
      <w:bodyDiv w:val="1"/>
      <w:marLeft w:val="0"/>
      <w:marRight w:val="0"/>
      <w:marTop w:val="0"/>
      <w:marBottom w:val="0"/>
      <w:divBdr>
        <w:top w:val="none" w:sz="0" w:space="0" w:color="auto"/>
        <w:left w:val="none" w:sz="0" w:space="0" w:color="auto"/>
        <w:bottom w:val="none" w:sz="0" w:space="0" w:color="auto"/>
        <w:right w:val="none" w:sz="0" w:space="0" w:color="auto"/>
      </w:divBdr>
    </w:div>
    <w:div w:id="1087307795">
      <w:bodyDiv w:val="1"/>
      <w:marLeft w:val="0"/>
      <w:marRight w:val="0"/>
      <w:marTop w:val="0"/>
      <w:marBottom w:val="0"/>
      <w:divBdr>
        <w:top w:val="none" w:sz="0" w:space="0" w:color="auto"/>
        <w:left w:val="none" w:sz="0" w:space="0" w:color="auto"/>
        <w:bottom w:val="none" w:sz="0" w:space="0" w:color="auto"/>
        <w:right w:val="none" w:sz="0" w:space="0" w:color="auto"/>
      </w:divBdr>
      <w:divsChild>
        <w:div w:id="1919778483">
          <w:marLeft w:val="0"/>
          <w:marRight w:val="0"/>
          <w:marTop w:val="0"/>
          <w:marBottom w:val="0"/>
          <w:divBdr>
            <w:top w:val="none" w:sz="0" w:space="0" w:color="auto"/>
            <w:left w:val="none" w:sz="0" w:space="0" w:color="auto"/>
            <w:bottom w:val="none" w:sz="0" w:space="0" w:color="auto"/>
            <w:right w:val="none" w:sz="0" w:space="0" w:color="auto"/>
          </w:divBdr>
          <w:divsChild>
            <w:div w:id="359204030">
              <w:marLeft w:val="0"/>
              <w:marRight w:val="0"/>
              <w:marTop w:val="0"/>
              <w:marBottom w:val="0"/>
              <w:divBdr>
                <w:top w:val="none" w:sz="0" w:space="0" w:color="auto"/>
                <w:left w:val="none" w:sz="0" w:space="0" w:color="auto"/>
                <w:bottom w:val="none" w:sz="0" w:space="0" w:color="auto"/>
                <w:right w:val="none" w:sz="0" w:space="0" w:color="auto"/>
              </w:divBdr>
              <w:divsChild>
                <w:div w:id="661079389">
                  <w:marLeft w:val="0"/>
                  <w:marRight w:val="0"/>
                  <w:marTop w:val="0"/>
                  <w:marBottom w:val="0"/>
                  <w:divBdr>
                    <w:top w:val="none" w:sz="0" w:space="0" w:color="auto"/>
                    <w:left w:val="none" w:sz="0" w:space="0" w:color="auto"/>
                    <w:bottom w:val="none" w:sz="0" w:space="0" w:color="auto"/>
                    <w:right w:val="none" w:sz="0" w:space="0" w:color="auto"/>
                  </w:divBdr>
                  <w:divsChild>
                    <w:div w:id="11170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823">
      <w:bodyDiv w:val="1"/>
      <w:marLeft w:val="0"/>
      <w:marRight w:val="0"/>
      <w:marTop w:val="0"/>
      <w:marBottom w:val="0"/>
      <w:divBdr>
        <w:top w:val="none" w:sz="0" w:space="0" w:color="auto"/>
        <w:left w:val="none" w:sz="0" w:space="0" w:color="auto"/>
        <w:bottom w:val="none" w:sz="0" w:space="0" w:color="auto"/>
        <w:right w:val="none" w:sz="0" w:space="0" w:color="auto"/>
      </w:divBdr>
    </w:div>
    <w:div w:id="1114784897">
      <w:bodyDiv w:val="1"/>
      <w:marLeft w:val="0"/>
      <w:marRight w:val="0"/>
      <w:marTop w:val="0"/>
      <w:marBottom w:val="0"/>
      <w:divBdr>
        <w:top w:val="none" w:sz="0" w:space="0" w:color="auto"/>
        <w:left w:val="none" w:sz="0" w:space="0" w:color="auto"/>
        <w:bottom w:val="none" w:sz="0" w:space="0" w:color="auto"/>
        <w:right w:val="none" w:sz="0" w:space="0" w:color="auto"/>
      </w:divBdr>
      <w:divsChild>
        <w:div w:id="1914197266">
          <w:marLeft w:val="0"/>
          <w:marRight w:val="0"/>
          <w:marTop w:val="0"/>
          <w:marBottom w:val="0"/>
          <w:divBdr>
            <w:top w:val="none" w:sz="0" w:space="0" w:color="auto"/>
            <w:left w:val="none" w:sz="0" w:space="0" w:color="auto"/>
            <w:bottom w:val="none" w:sz="0" w:space="0" w:color="auto"/>
            <w:right w:val="none" w:sz="0" w:space="0" w:color="auto"/>
          </w:divBdr>
          <w:divsChild>
            <w:div w:id="694233077">
              <w:marLeft w:val="0"/>
              <w:marRight w:val="0"/>
              <w:marTop w:val="0"/>
              <w:marBottom w:val="0"/>
              <w:divBdr>
                <w:top w:val="none" w:sz="0" w:space="0" w:color="auto"/>
                <w:left w:val="none" w:sz="0" w:space="0" w:color="auto"/>
                <w:bottom w:val="none" w:sz="0" w:space="0" w:color="auto"/>
                <w:right w:val="none" w:sz="0" w:space="0" w:color="auto"/>
              </w:divBdr>
              <w:divsChild>
                <w:div w:id="21408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415">
      <w:bodyDiv w:val="1"/>
      <w:marLeft w:val="0"/>
      <w:marRight w:val="0"/>
      <w:marTop w:val="0"/>
      <w:marBottom w:val="0"/>
      <w:divBdr>
        <w:top w:val="none" w:sz="0" w:space="0" w:color="auto"/>
        <w:left w:val="none" w:sz="0" w:space="0" w:color="auto"/>
        <w:bottom w:val="none" w:sz="0" w:space="0" w:color="auto"/>
        <w:right w:val="none" w:sz="0" w:space="0" w:color="auto"/>
      </w:divBdr>
    </w:div>
    <w:div w:id="1299922451">
      <w:bodyDiv w:val="1"/>
      <w:marLeft w:val="0"/>
      <w:marRight w:val="0"/>
      <w:marTop w:val="0"/>
      <w:marBottom w:val="0"/>
      <w:divBdr>
        <w:top w:val="none" w:sz="0" w:space="0" w:color="auto"/>
        <w:left w:val="none" w:sz="0" w:space="0" w:color="auto"/>
        <w:bottom w:val="none" w:sz="0" w:space="0" w:color="auto"/>
        <w:right w:val="none" w:sz="0" w:space="0" w:color="auto"/>
      </w:divBdr>
      <w:divsChild>
        <w:div w:id="1518229253">
          <w:marLeft w:val="706"/>
          <w:marRight w:val="0"/>
          <w:marTop w:val="154"/>
          <w:marBottom w:val="0"/>
          <w:divBdr>
            <w:top w:val="none" w:sz="0" w:space="0" w:color="auto"/>
            <w:left w:val="none" w:sz="0" w:space="0" w:color="auto"/>
            <w:bottom w:val="none" w:sz="0" w:space="0" w:color="auto"/>
            <w:right w:val="none" w:sz="0" w:space="0" w:color="auto"/>
          </w:divBdr>
        </w:div>
        <w:div w:id="2014455092">
          <w:marLeft w:val="706"/>
          <w:marRight w:val="0"/>
          <w:marTop w:val="154"/>
          <w:marBottom w:val="0"/>
          <w:divBdr>
            <w:top w:val="none" w:sz="0" w:space="0" w:color="auto"/>
            <w:left w:val="none" w:sz="0" w:space="0" w:color="auto"/>
            <w:bottom w:val="none" w:sz="0" w:space="0" w:color="auto"/>
            <w:right w:val="none" w:sz="0" w:space="0" w:color="auto"/>
          </w:divBdr>
        </w:div>
        <w:div w:id="267584349">
          <w:marLeft w:val="706"/>
          <w:marRight w:val="0"/>
          <w:marTop w:val="154"/>
          <w:marBottom w:val="0"/>
          <w:divBdr>
            <w:top w:val="none" w:sz="0" w:space="0" w:color="auto"/>
            <w:left w:val="none" w:sz="0" w:space="0" w:color="auto"/>
            <w:bottom w:val="none" w:sz="0" w:space="0" w:color="auto"/>
            <w:right w:val="none" w:sz="0" w:space="0" w:color="auto"/>
          </w:divBdr>
        </w:div>
        <w:div w:id="723020863">
          <w:marLeft w:val="706"/>
          <w:marRight w:val="0"/>
          <w:marTop w:val="154"/>
          <w:marBottom w:val="0"/>
          <w:divBdr>
            <w:top w:val="none" w:sz="0" w:space="0" w:color="auto"/>
            <w:left w:val="none" w:sz="0" w:space="0" w:color="auto"/>
            <w:bottom w:val="none" w:sz="0" w:space="0" w:color="auto"/>
            <w:right w:val="none" w:sz="0" w:space="0" w:color="auto"/>
          </w:divBdr>
        </w:div>
      </w:divsChild>
    </w:div>
    <w:div w:id="1451316724">
      <w:bodyDiv w:val="1"/>
      <w:marLeft w:val="0"/>
      <w:marRight w:val="0"/>
      <w:marTop w:val="0"/>
      <w:marBottom w:val="0"/>
      <w:divBdr>
        <w:top w:val="none" w:sz="0" w:space="0" w:color="auto"/>
        <w:left w:val="none" w:sz="0" w:space="0" w:color="auto"/>
        <w:bottom w:val="none" w:sz="0" w:space="0" w:color="auto"/>
        <w:right w:val="none" w:sz="0" w:space="0" w:color="auto"/>
      </w:divBdr>
    </w:div>
    <w:div w:id="1550342068">
      <w:bodyDiv w:val="1"/>
      <w:marLeft w:val="0"/>
      <w:marRight w:val="0"/>
      <w:marTop w:val="0"/>
      <w:marBottom w:val="0"/>
      <w:divBdr>
        <w:top w:val="none" w:sz="0" w:space="0" w:color="auto"/>
        <w:left w:val="none" w:sz="0" w:space="0" w:color="auto"/>
        <w:bottom w:val="none" w:sz="0" w:space="0" w:color="auto"/>
        <w:right w:val="none" w:sz="0" w:space="0" w:color="auto"/>
      </w:divBdr>
    </w:div>
    <w:div w:id="1609506491">
      <w:bodyDiv w:val="1"/>
      <w:marLeft w:val="0"/>
      <w:marRight w:val="0"/>
      <w:marTop w:val="0"/>
      <w:marBottom w:val="0"/>
      <w:divBdr>
        <w:top w:val="none" w:sz="0" w:space="0" w:color="auto"/>
        <w:left w:val="none" w:sz="0" w:space="0" w:color="auto"/>
        <w:bottom w:val="none" w:sz="0" w:space="0" w:color="auto"/>
        <w:right w:val="none" w:sz="0" w:space="0" w:color="auto"/>
      </w:divBdr>
    </w:div>
    <w:div w:id="1686592610">
      <w:bodyDiv w:val="1"/>
      <w:marLeft w:val="0"/>
      <w:marRight w:val="0"/>
      <w:marTop w:val="0"/>
      <w:marBottom w:val="0"/>
      <w:divBdr>
        <w:top w:val="none" w:sz="0" w:space="0" w:color="auto"/>
        <w:left w:val="none" w:sz="0" w:space="0" w:color="auto"/>
        <w:bottom w:val="none" w:sz="0" w:space="0" w:color="auto"/>
        <w:right w:val="none" w:sz="0" w:space="0" w:color="auto"/>
      </w:divBdr>
      <w:divsChild>
        <w:div w:id="1397969114">
          <w:marLeft w:val="0"/>
          <w:marRight w:val="0"/>
          <w:marTop w:val="0"/>
          <w:marBottom w:val="0"/>
          <w:divBdr>
            <w:top w:val="none" w:sz="0" w:space="0" w:color="auto"/>
            <w:left w:val="none" w:sz="0" w:space="0" w:color="auto"/>
            <w:bottom w:val="none" w:sz="0" w:space="0" w:color="auto"/>
            <w:right w:val="none" w:sz="0" w:space="0" w:color="auto"/>
          </w:divBdr>
          <w:divsChild>
            <w:div w:id="1026103944">
              <w:marLeft w:val="0"/>
              <w:marRight w:val="0"/>
              <w:marTop w:val="0"/>
              <w:marBottom w:val="0"/>
              <w:divBdr>
                <w:top w:val="none" w:sz="0" w:space="0" w:color="auto"/>
                <w:left w:val="none" w:sz="0" w:space="0" w:color="auto"/>
                <w:bottom w:val="none" w:sz="0" w:space="0" w:color="auto"/>
                <w:right w:val="none" w:sz="0" w:space="0" w:color="auto"/>
              </w:divBdr>
              <w:divsChild>
                <w:div w:id="390737564">
                  <w:marLeft w:val="0"/>
                  <w:marRight w:val="0"/>
                  <w:marTop w:val="0"/>
                  <w:marBottom w:val="0"/>
                  <w:divBdr>
                    <w:top w:val="none" w:sz="0" w:space="0" w:color="auto"/>
                    <w:left w:val="none" w:sz="0" w:space="0" w:color="auto"/>
                    <w:bottom w:val="none" w:sz="0" w:space="0" w:color="auto"/>
                    <w:right w:val="none" w:sz="0" w:space="0" w:color="auto"/>
                  </w:divBdr>
                  <w:divsChild>
                    <w:div w:id="2194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2332">
      <w:bodyDiv w:val="1"/>
      <w:marLeft w:val="0"/>
      <w:marRight w:val="0"/>
      <w:marTop w:val="0"/>
      <w:marBottom w:val="0"/>
      <w:divBdr>
        <w:top w:val="none" w:sz="0" w:space="0" w:color="auto"/>
        <w:left w:val="none" w:sz="0" w:space="0" w:color="auto"/>
        <w:bottom w:val="none" w:sz="0" w:space="0" w:color="auto"/>
        <w:right w:val="none" w:sz="0" w:space="0" w:color="auto"/>
      </w:divBdr>
    </w:div>
    <w:div w:id="1689676722">
      <w:bodyDiv w:val="1"/>
      <w:marLeft w:val="0"/>
      <w:marRight w:val="0"/>
      <w:marTop w:val="0"/>
      <w:marBottom w:val="0"/>
      <w:divBdr>
        <w:top w:val="none" w:sz="0" w:space="0" w:color="auto"/>
        <w:left w:val="none" w:sz="0" w:space="0" w:color="auto"/>
        <w:bottom w:val="none" w:sz="0" w:space="0" w:color="auto"/>
        <w:right w:val="none" w:sz="0" w:space="0" w:color="auto"/>
      </w:divBdr>
      <w:divsChild>
        <w:div w:id="587734711">
          <w:marLeft w:val="0"/>
          <w:marRight w:val="0"/>
          <w:marTop w:val="0"/>
          <w:marBottom w:val="0"/>
          <w:divBdr>
            <w:top w:val="none" w:sz="0" w:space="0" w:color="auto"/>
            <w:left w:val="none" w:sz="0" w:space="0" w:color="auto"/>
            <w:bottom w:val="none" w:sz="0" w:space="0" w:color="auto"/>
            <w:right w:val="none" w:sz="0" w:space="0" w:color="auto"/>
          </w:divBdr>
          <w:divsChild>
            <w:div w:id="1854414854">
              <w:marLeft w:val="0"/>
              <w:marRight w:val="0"/>
              <w:marTop w:val="0"/>
              <w:marBottom w:val="0"/>
              <w:divBdr>
                <w:top w:val="none" w:sz="0" w:space="0" w:color="auto"/>
                <w:left w:val="none" w:sz="0" w:space="0" w:color="auto"/>
                <w:bottom w:val="none" w:sz="0" w:space="0" w:color="auto"/>
                <w:right w:val="none" w:sz="0" w:space="0" w:color="auto"/>
              </w:divBdr>
              <w:divsChild>
                <w:div w:id="1383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3358">
      <w:bodyDiv w:val="1"/>
      <w:marLeft w:val="0"/>
      <w:marRight w:val="0"/>
      <w:marTop w:val="0"/>
      <w:marBottom w:val="0"/>
      <w:divBdr>
        <w:top w:val="none" w:sz="0" w:space="0" w:color="auto"/>
        <w:left w:val="none" w:sz="0" w:space="0" w:color="auto"/>
        <w:bottom w:val="none" w:sz="0" w:space="0" w:color="auto"/>
        <w:right w:val="none" w:sz="0" w:space="0" w:color="auto"/>
      </w:divBdr>
      <w:divsChild>
        <w:div w:id="1057629282">
          <w:marLeft w:val="0"/>
          <w:marRight w:val="0"/>
          <w:marTop w:val="0"/>
          <w:marBottom w:val="0"/>
          <w:divBdr>
            <w:top w:val="none" w:sz="0" w:space="0" w:color="auto"/>
            <w:left w:val="none" w:sz="0" w:space="0" w:color="auto"/>
            <w:bottom w:val="none" w:sz="0" w:space="0" w:color="auto"/>
            <w:right w:val="none" w:sz="0" w:space="0" w:color="auto"/>
          </w:divBdr>
          <w:divsChild>
            <w:div w:id="573589587">
              <w:marLeft w:val="0"/>
              <w:marRight w:val="0"/>
              <w:marTop w:val="0"/>
              <w:marBottom w:val="0"/>
              <w:divBdr>
                <w:top w:val="none" w:sz="0" w:space="0" w:color="auto"/>
                <w:left w:val="none" w:sz="0" w:space="0" w:color="auto"/>
                <w:bottom w:val="none" w:sz="0" w:space="0" w:color="auto"/>
                <w:right w:val="none" w:sz="0" w:space="0" w:color="auto"/>
              </w:divBdr>
              <w:divsChild>
                <w:div w:id="15322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7870">
      <w:bodyDiv w:val="1"/>
      <w:marLeft w:val="0"/>
      <w:marRight w:val="0"/>
      <w:marTop w:val="0"/>
      <w:marBottom w:val="0"/>
      <w:divBdr>
        <w:top w:val="none" w:sz="0" w:space="0" w:color="auto"/>
        <w:left w:val="none" w:sz="0" w:space="0" w:color="auto"/>
        <w:bottom w:val="none" w:sz="0" w:space="0" w:color="auto"/>
        <w:right w:val="none" w:sz="0" w:space="0" w:color="auto"/>
      </w:divBdr>
      <w:divsChild>
        <w:div w:id="163127616">
          <w:marLeft w:val="706"/>
          <w:marRight w:val="0"/>
          <w:marTop w:val="154"/>
          <w:marBottom w:val="0"/>
          <w:divBdr>
            <w:top w:val="none" w:sz="0" w:space="0" w:color="auto"/>
            <w:left w:val="none" w:sz="0" w:space="0" w:color="auto"/>
            <w:bottom w:val="none" w:sz="0" w:space="0" w:color="auto"/>
            <w:right w:val="none" w:sz="0" w:space="0" w:color="auto"/>
          </w:divBdr>
        </w:div>
        <w:div w:id="1682320579">
          <w:marLeft w:val="706"/>
          <w:marRight w:val="0"/>
          <w:marTop w:val="154"/>
          <w:marBottom w:val="0"/>
          <w:divBdr>
            <w:top w:val="none" w:sz="0" w:space="0" w:color="auto"/>
            <w:left w:val="none" w:sz="0" w:space="0" w:color="auto"/>
            <w:bottom w:val="none" w:sz="0" w:space="0" w:color="auto"/>
            <w:right w:val="none" w:sz="0" w:space="0" w:color="auto"/>
          </w:divBdr>
        </w:div>
        <w:div w:id="287275688">
          <w:marLeft w:val="2030"/>
          <w:marRight w:val="0"/>
          <w:marTop w:val="134"/>
          <w:marBottom w:val="0"/>
          <w:divBdr>
            <w:top w:val="none" w:sz="0" w:space="0" w:color="auto"/>
            <w:left w:val="none" w:sz="0" w:space="0" w:color="auto"/>
            <w:bottom w:val="none" w:sz="0" w:space="0" w:color="auto"/>
            <w:right w:val="none" w:sz="0" w:space="0" w:color="auto"/>
          </w:divBdr>
        </w:div>
        <w:div w:id="1096095026">
          <w:marLeft w:val="2030"/>
          <w:marRight w:val="0"/>
          <w:marTop w:val="134"/>
          <w:marBottom w:val="0"/>
          <w:divBdr>
            <w:top w:val="none" w:sz="0" w:space="0" w:color="auto"/>
            <w:left w:val="none" w:sz="0" w:space="0" w:color="auto"/>
            <w:bottom w:val="none" w:sz="0" w:space="0" w:color="auto"/>
            <w:right w:val="none" w:sz="0" w:space="0" w:color="auto"/>
          </w:divBdr>
        </w:div>
        <w:div w:id="1781026034">
          <w:marLeft w:val="2030"/>
          <w:marRight w:val="0"/>
          <w:marTop w:val="134"/>
          <w:marBottom w:val="0"/>
          <w:divBdr>
            <w:top w:val="none" w:sz="0" w:space="0" w:color="auto"/>
            <w:left w:val="none" w:sz="0" w:space="0" w:color="auto"/>
            <w:bottom w:val="none" w:sz="0" w:space="0" w:color="auto"/>
            <w:right w:val="none" w:sz="0" w:space="0" w:color="auto"/>
          </w:divBdr>
        </w:div>
      </w:divsChild>
    </w:div>
    <w:div w:id="2117945233">
      <w:bodyDiv w:val="1"/>
      <w:marLeft w:val="0"/>
      <w:marRight w:val="0"/>
      <w:marTop w:val="0"/>
      <w:marBottom w:val="0"/>
      <w:divBdr>
        <w:top w:val="none" w:sz="0" w:space="0" w:color="auto"/>
        <w:left w:val="none" w:sz="0" w:space="0" w:color="auto"/>
        <w:bottom w:val="none" w:sz="0" w:space="0" w:color="auto"/>
        <w:right w:val="none" w:sz="0" w:space="0" w:color="auto"/>
      </w:divBdr>
      <w:divsChild>
        <w:div w:id="690104703">
          <w:marLeft w:val="0"/>
          <w:marRight w:val="0"/>
          <w:marTop w:val="0"/>
          <w:marBottom w:val="0"/>
          <w:divBdr>
            <w:top w:val="none" w:sz="0" w:space="0" w:color="auto"/>
            <w:left w:val="none" w:sz="0" w:space="0" w:color="auto"/>
            <w:bottom w:val="none" w:sz="0" w:space="0" w:color="auto"/>
            <w:right w:val="none" w:sz="0" w:space="0" w:color="auto"/>
          </w:divBdr>
          <w:divsChild>
            <w:div w:id="2048068039">
              <w:marLeft w:val="0"/>
              <w:marRight w:val="0"/>
              <w:marTop w:val="0"/>
              <w:marBottom w:val="0"/>
              <w:divBdr>
                <w:top w:val="none" w:sz="0" w:space="0" w:color="auto"/>
                <w:left w:val="none" w:sz="0" w:space="0" w:color="auto"/>
                <w:bottom w:val="none" w:sz="0" w:space="0" w:color="auto"/>
                <w:right w:val="none" w:sz="0" w:space="0" w:color="auto"/>
              </w:divBdr>
              <w:divsChild>
                <w:div w:id="11177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497">
      <w:bodyDiv w:val="1"/>
      <w:marLeft w:val="0"/>
      <w:marRight w:val="0"/>
      <w:marTop w:val="0"/>
      <w:marBottom w:val="0"/>
      <w:divBdr>
        <w:top w:val="none" w:sz="0" w:space="0" w:color="auto"/>
        <w:left w:val="none" w:sz="0" w:space="0" w:color="auto"/>
        <w:bottom w:val="none" w:sz="0" w:space="0" w:color="auto"/>
        <w:right w:val="none" w:sz="0" w:space="0" w:color="auto"/>
      </w:divBdr>
      <w:divsChild>
        <w:div w:id="1687714361">
          <w:marLeft w:val="0"/>
          <w:marRight w:val="0"/>
          <w:marTop w:val="0"/>
          <w:marBottom w:val="0"/>
          <w:divBdr>
            <w:top w:val="none" w:sz="0" w:space="0" w:color="auto"/>
            <w:left w:val="none" w:sz="0" w:space="0" w:color="auto"/>
            <w:bottom w:val="none" w:sz="0" w:space="0" w:color="auto"/>
            <w:right w:val="none" w:sz="0" w:space="0" w:color="auto"/>
          </w:divBdr>
          <w:divsChild>
            <w:div w:id="266547202">
              <w:marLeft w:val="0"/>
              <w:marRight w:val="0"/>
              <w:marTop w:val="0"/>
              <w:marBottom w:val="0"/>
              <w:divBdr>
                <w:top w:val="none" w:sz="0" w:space="0" w:color="auto"/>
                <w:left w:val="none" w:sz="0" w:space="0" w:color="auto"/>
                <w:bottom w:val="none" w:sz="0" w:space="0" w:color="auto"/>
                <w:right w:val="none" w:sz="0" w:space="0" w:color="auto"/>
              </w:divBdr>
              <w:divsChild>
                <w:div w:id="4840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ress-releases/covid-19-devastates-already-fragile-health-systems-over-6000-additional-children" TargetMode="External"/><Relationship Id="rId2" Type="http://schemas.openxmlformats.org/officeDocument/2006/relationships/hyperlink" Target="https://www.unicef.org/reports/protecting-children-from-violence-covid-19-disruptions-in-prevention-and-response-services-2020" TargetMode="External"/><Relationship Id="rId1" Type="http://schemas.openxmlformats.org/officeDocument/2006/relationships/hyperlink" Target="http://www.strategyforhuma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Elevate Children Funders Group Care Working Group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E1C2B5F-EC51-EC4B-889D-9C115DA5694B}">
  <ds:schemaRefs>
    <ds:schemaRef ds:uri="http://schemas.openxmlformats.org/officeDocument/2006/bibliography"/>
  </ds:schemaRefs>
</ds:datastoreItem>
</file>

<file path=customXml/itemProps2.xml><?xml version="1.0" encoding="utf-8"?>
<ds:datastoreItem xmlns:ds="http://schemas.openxmlformats.org/officeDocument/2006/customXml" ds:itemID="{D6068D04-403C-427D-AB35-83783D515397}"/>
</file>

<file path=customXml/itemProps3.xml><?xml version="1.0" encoding="utf-8"?>
<ds:datastoreItem xmlns:ds="http://schemas.openxmlformats.org/officeDocument/2006/customXml" ds:itemID="{A11E3DAE-2326-49BC-972D-1EB8721378B2}"/>
</file>

<file path=customXml/itemProps4.xml><?xml version="1.0" encoding="utf-8"?>
<ds:datastoreItem xmlns:ds="http://schemas.openxmlformats.org/officeDocument/2006/customXml" ds:itemID="{47D73D00-0D1D-478A-ADB7-C0949A33CA37}"/>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15560</Characters>
  <Application>Microsoft Office Word</Application>
  <DocSecurity>0</DocSecurity>
  <Lines>228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Alexandra Arriaga</dc:creator>
  <cp:keywords/>
  <dc:description/>
  <cp:lastModifiedBy>Mara Alexandra Arriaga</cp:lastModifiedBy>
  <cp:revision>3</cp:revision>
  <cp:lastPrinted>2021-06-10T17:35:00Z</cp:lastPrinted>
  <dcterms:created xsi:type="dcterms:W3CDTF">2021-06-11T00:09:00Z</dcterms:created>
  <dcterms:modified xsi:type="dcterms:W3CDTF">2021-06-14T12:45:00Z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