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571F7" w14:textId="7AEA5A77" w:rsidR="00304C76" w:rsidRDefault="00304C76" w:rsidP="00350902">
      <w:pPr>
        <w:pStyle w:val="Header"/>
        <w:jc w:val="center"/>
        <w:rPr>
          <w:rFonts w:eastAsiaTheme="majorEastAsia"/>
          <w:color w:val="7092C7" w:themeColor="accent2"/>
          <w:sz w:val="42"/>
          <w:szCs w:val="42"/>
        </w:rPr>
      </w:pPr>
    </w:p>
    <w:p w14:paraId="75E5C7E7" w14:textId="77777777" w:rsidR="00304C76" w:rsidRDefault="00304C76" w:rsidP="00350902">
      <w:pPr>
        <w:pStyle w:val="Header"/>
        <w:jc w:val="center"/>
        <w:rPr>
          <w:rFonts w:eastAsiaTheme="majorEastAsia"/>
          <w:color w:val="7092C7" w:themeColor="accent2"/>
          <w:sz w:val="42"/>
          <w:szCs w:val="42"/>
        </w:rPr>
      </w:pPr>
    </w:p>
    <w:p w14:paraId="3D133DE0" w14:textId="28E9918E" w:rsidR="00E31F9E" w:rsidRDefault="00E722DB" w:rsidP="00DB39CE">
      <w:pPr>
        <w:pStyle w:val="Header"/>
        <w:jc w:val="center"/>
        <w:rPr>
          <w:rFonts w:ascii="Futura light" w:eastAsiaTheme="majorEastAsia" w:hAnsi="Futura light" w:hint="eastAsia"/>
          <w:color w:val="7092C7" w:themeColor="accent2"/>
          <w:spacing w:val="5"/>
          <w:kern w:val="28"/>
          <w:sz w:val="46"/>
          <w:szCs w:val="48"/>
        </w:rPr>
      </w:pPr>
      <w:r w:rsidRPr="00B96645">
        <w:rPr>
          <w:color w:val="7092C7" w:themeColor="accent2"/>
          <w:sz w:val="42"/>
          <w:szCs w:val="42"/>
        </w:rPr>
        <w:t xml:space="preserve"> </w:t>
      </w:r>
      <w:r w:rsidR="00E31F9E" w:rsidRPr="00DB39CE">
        <w:rPr>
          <w:rFonts w:ascii="Futura light" w:eastAsiaTheme="majorEastAsia" w:hAnsi="Futura light"/>
          <w:color w:val="7092C7" w:themeColor="accent2"/>
          <w:spacing w:val="5"/>
          <w:kern w:val="28"/>
          <w:sz w:val="46"/>
          <w:szCs w:val="48"/>
        </w:rPr>
        <w:t>First draft</w:t>
      </w:r>
      <w:r w:rsidR="0340E669" w:rsidRPr="00B96645">
        <w:rPr>
          <w:rFonts w:ascii="Futura light" w:eastAsiaTheme="majorEastAsia" w:hAnsi="Futura light"/>
          <w:color w:val="7092C7" w:themeColor="accent2"/>
          <w:spacing w:val="5"/>
          <w:kern w:val="28"/>
          <w:sz w:val="46"/>
          <w:szCs w:val="48"/>
        </w:rPr>
        <w:t xml:space="preserve"> General Recommendation </w:t>
      </w:r>
      <w:r w:rsidR="00E31F9E" w:rsidRPr="00DB39CE">
        <w:rPr>
          <w:rFonts w:ascii="Futura light" w:eastAsiaTheme="majorEastAsia" w:hAnsi="Futura light"/>
          <w:color w:val="7092C7" w:themeColor="accent2"/>
          <w:spacing w:val="5"/>
          <w:kern w:val="28"/>
          <w:sz w:val="46"/>
          <w:szCs w:val="48"/>
        </w:rPr>
        <w:t xml:space="preserve">   No. </w:t>
      </w:r>
      <w:r w:rsidR="0340E669" w:rsidRPr="00B96645">
        <w:rPr>
          <w:rFonts w:ascii="Futura light" w:eastAsiaTheme="majorEastAsia" w:hAnsi="Futura light"/>
          <w:color w:val="7092C7" w:themeColor="accent2"/>
          <w:spacing w:val="5"/>
          <w:kern w:val="28"/>
          <w:sz w:val="46"/>
          <w:szCs w:val="48"/>
        </w:rPr>
        <w:t>37</w:t>
      </w:r>
      <w:r w:rsidR="00E31F9E" w:rsidRPr="00DB39CE">
        <w:rPr>
          <w:rFonts w:ascii="Futura light" w:eastAsiaTheme="majorEastAsia" w:hAnsi="Futura light"/>
          <w:color w:val="7092C7" w:themeColor="accent2"/>
          <w:spacing w:val="5"/>
          <w:kern w:val="28"/>
          <w:sz w:val="46"/>
          <w:szCs w:val="48"/>
        </w:rPr>
        <w:t xml:space="preserve"> (2023) on Racial discrimination in the enjoyment of the right to health</w:t>
      </w:r>
    </w:p>
    <w:p w14:paraId="387C962D" w14:textId="26398C46" w:rsidR="00304C76" w:rsidRPr="00DB39CE" w:rsidRDefault="00304C76" w:rsidP="00350902">
      <w:pPr>
        <w:pStyle w:val="Header"/>
        <w:jc w:val="center"/>
        <w:rPr>
          <w:rFonts w:ascii="Futura light" w:eastAsiaTheme="majorEastAsia" w:hAnsi="Futura light" w:hint="eastAsia"/>
          <w:color w:val="7092C7" w:themeColor="accent2"/>
          <w:sz w:val="32"/>
        </w:rPr>
      </w:pPr>
    </w:p>
    <w:p w14:paraId="7D16E053" w14:textId="0C4C6BB2" w:rsidR="00FB6DCA" w:rsidRPr="00304C76" w:rsidRDefault="00BA28B2" w:rsidP="00350902">
      <w:pPr>
        <w:pStyle w:val="Header"/>
        <w:jc w:val="center"/>
        <w:rPr>
          <w:rFonts w:ascii="Futura light" w:eastAsiaTheme="majorEastAsia" w:hAnsi="Futura light" w:hint="eastAsia"/>
          <w:color w:val="7092C7" w:themeColor="accent2"/>
          <w:spacing w:val="5"/>
          <w:kern w:val="28"/>
          <w:sz w:val="42"/>
          <w:szCs w:val="42"/>
        </w:rPr>
      </w:pPr>
      <w:r>
        <w:rPr>
          <w:rFonts w:ascii="Futura light" w:eastAsiaTheme="majorEastAsia" w:hAnsi="Futura light"/>
          <w:color w:val="7092C7" w:themeColor="accent2"/>
          <w:spacing w:val="5"/>
          <w:kern w:val="28"/>
          <w:sz w:val="46"/>
          <w:szCs w:val="48"/>
        </w:rPr>
        <w:t>International</w:t>
      </w:r>
      <w:r w:rsidR="00FB6DCA" w:rsidRPr="00304C76">
        <w:rPr>
          <w:rFonts w:ascii="Futura light" w:eastAsiaTheme="majorEastAsia" w:hAnsi="Futura light"/>
          <w:color w:val="7092C7" w:themeColor="accent2"/>
          <w:spacing w:val="5"/>
          <w:kern w:val="28"/>
          <w:sz w:val="46"/>
          <w:szCs w:val="48"/>
        </w:rPr>
        <w:t xml:space="preserve"> Co</w:t>
      </w:r>
      <w:r w:rsidR="008A7AC6" w:rsidRPr="00304C76">
        <w:rPr>
          <w:rFonts w:ascii="Futura light" w:eastAsiaTheme="majorEastAsia" w:hAnsi="Futura light"/>
          <w:color w:val="7092C7" w:themeColor="accent2"/>
          <w:spacing w:val="5"/>
          <w:kern w:val="28"/>
          <w:sz w:val="46"/>
          <w:szCs w:val="48"/>
        </w:rPr>
        <w:t>nvention</w:t>
      </w:r>
      <w:r w:rsidR="00FB6DCA" w:rsidRPr="00304C76">
        <w:rPr>
          <w:rFonts w:ascii="Futura light" w:eastAsiaTheme="majorEastAsia" w:hAnsi="Futura light"/>
          <w:color w:val="7092C7" w:themeColor="accent2"/>
          <w:spacing w:val="5"/>
          <w:kern w:val="28"/>
          <w:sz w:val="46"/>
          <w:szCs w:val="48"/>
        </w:rPr>
        <w:t xml:space="preserve"> on the Elimination of Racial Discrimination</w:t>
      </w:r>
    </w:p>
    <w:p w14:paraId="63A6193A" w14:textId="77777777" w:rsidR="003E6802" w:rsidRDefault="003E6802" w:rsidP="004531EC">
      <w:pPr>
        <w:pStyle w:val="Subtitle"/>
        <w:jc w:val="left"/>
        <w:rPr>
          <w:rFonts w:asciiTheme="minorHAnsi" w:hAnsiTheme="minorHAnsi" w:cstheme="minorHAnsi"/>
          <w:sz w:val="22"/>
          <w:szCs w:val="16"/>
        </w:rPr>
      </w:pPr>
    </w:p>
    <w:p w14:paraId="21338D24" w14:textId="77777777" w:rsidR="00DB39CE" w:rsidRPr="00DB39CE" w:rsidRDefault="00DB39CE" w:rsidP="00DB39CE"/>
    <w:p w14:paraId="15F863B9" w14:textId="389CB366" w:rsidR="001822E6" w:rsidRDefault="00FB1C45" w:rsidP="001822E6">
      <w:pPr>
        <w:pStyle w:val="paragraph"/>
        <w:spacing w:before="0" w:beforeAutospacing="0" w:after="0" w:afterAutospacing="0"/>
        <w:jc w:val="center"/>
        <w:textAlignment w:val="baseline"/>
        <w:rPr>
          <w:rStyle w:val="normaltextrun"/>
          <w:rFonts w:ascii="Calibri" w:hAnsi="Calibri" w:cs="Calibri"/>
          <w:caps/>
          <w:color w:val="73769B"/>
          <w:sz w:val="36"/>
          <w:szCs w:val="36"/>
        </w:rPr>
      </w:pPr>
      <w:r>
        <w:rPr>
          <w:rStyle w:val="normaltextrun"/>
          <w:rFonts w:ascii="Calibri" w:hAnsi="Calibri" w:cs="Calibri"/>
          <w:caps/>
          <w:color w:val="73769B"/>
          <w:sz w:val="36"/>
          <w:szCs w:val="36"/>
        </w:rPr>
        <w:t>prepared for</w:t>
      </w:r>
      <w:r w:rsidR="00CC646C">
        <w:rPr>
          <w:rStyle w:val="normaltextrun"/>
          <w:rFonts w:ascii="Calibri" w:hAnsi="Calibri" w:cs="Calibri"/>
          <w:caps/>
          <w:color w:val="73769B"/>
          <w:sz w:val="36"/>
          <w:szCs w:val="36"/>
        </w:rPr>
        <w:t xml:space="preserve"> the </w:t>
      </w:r>
      <w:r w:rsidR="00E31F9E">
        <w:rPr>
          <w:rStyle w:val="normaltextrun"/>
          <w:rFonts w:ascii="Calibri" w:hAnsi="Calibri" w:cs="Calibri"/>
          <w:caps/>
          <w:color w:val="73769B"/>
          <w:sz w:val="36"/>
          <w:szCs w:val="36"/>
        </w:rPr>
        <w:t>committee</w:t>
      </w:r>
      <w:r w:rsidR="00DB39CE">
        <w:rPr>
          <w:rStyle w:val="normaltextrun"/>
          <w:rFonts w:ascii="Calibri" w:hAnsi="Calibri" w:cs="Calibri"/>
          <w:caps/>
          <w:color w:val="73769B"/>
          <w:sz w:val="36"/>
          <w:szCs w:val="36"/>
        </w:rPr>
        <w:t xml:space="preserve"> on the elimination of racial discrimination</w:t>
      </w:r>
      <w:r w:rsidR="00CB41EC">
        <w:rPr>
          <w:rStyle w:val="normaltextrun"/>
          <w:rFonts w:ascii="Calibri" w:hAnsi="Calibri" w:cs="Calibri"/>
          <w:caps/>
          <w:color w:val="73769B"/>
          <w:sz w:val="36"/>
          <w:szCs w:val="36"/>
        </w:rPr>
        <w:t>,</w:t>
      </w:r>
      <w:r>
        <w:rPr>
          <w:rStyle w:val="normaltextrun"/>
          <w:rFonts w:ascii="Calibri" w:hAnsi="Calibri" w:cs="Calibri"/>
          <w:caps/>
          <w:color w:val="73769B"/>
          <w:sz w:val="36"/>
          <w:szCs w:val="36"/>
        </w:rPr>
        <w:t xml:space="preserve"> </w:t>
      </w:r>
      <w:r w:rsidR="00CB41EC" w:rsidRPr="00CB41EC">
        <w:rPr>
          <w:rStyle w:val="normaltextrun"/>
          <w:rFonts w:ascii="Calibri" w:hAnsi="Calibri" w:cs="Calibri"/>
          <w:caps/>
          <w:color w:val="73769B"/>
          <w:sz w:val="36"/>
          <w:szCs w:val="36"/>
        </w:rPr>
        <w:t>Office of the United Nations High Commissioner for Human Rights</w:t>
      </w:r>
    </w:p>
    <w:p w14:paraId="09A2F1F2" w14:textId="158121BF" w:rsidR="001822E6" w:rsidRDefault="001822E6" w:rsidP="001822E6">
      <w:pPr>
        <w:pStyle w:val="paragraph"/>
        <w:spacing w:before="0" w:beforeAutospacing="0" w:after="0" w:afterAutospacing="0"/>
        <w:jc w:val="center"/>
        <w:textAlignment w:val="baseline"/>
        <w:rPr>
          <w:rStyle w:val="eop"/>
          <w:rFonts w:ascii="Calibri" w:hAnsi="Calibri" w:cs="Calibri"/>
          <w:caps/>
          <w:color w:val="73769B"/>
          <w:sz w:val="36"/>
          <w:szCs w:val="36"/>
        </w:rPr>
      </w:pPr>
      <w:r>
        <w:rPr>
          <w:rStyle w:val="eop"/>
          <w:rFonts w:ascii="Calibri" w:hAnsi="Calibri" w:cs="Calibri"/>
          <w:caps/>
          <w:color w:val="73769B"/>
          <w:sz w:val="36"/>
          <w:szCs w:val="36"/>
        </w:rPr>
        <w:t> </w:t>
      </w:r>
    </w:p>
    <w:p w14:paraId="520B7BD2" w14:textId="77777777" w:rsidR="00DB39CE" w:rsidRDefault="00DB39CE" w:rsidP="001822E6">
      <w:pPr>
        <w:pStyle w:val="paragraph"/>
        <w:spacing w:before="0" w:beforeAutospacing="0" w:after="0" w:afterAutospacing="0"/>
        <w:jc w:val="center"/>
        <w:textAlignment w:val="baseline"/>
        <w:rPr>
          <w:rFonts w:ascii="Segoe UI" w:hAnsi="Segoe UI" w:cs="Segoe UI"/>
          <w:caps/>
          <w:color w:val="73769B"/>
          <w:sz w:val="18"/>
          <w:szCs w:val="18"/>
        </w:rPr>
      </w:pPr>
    </w:p>
    <w:p w14:paraId="6866F398" w14:textId="7A61DB8A" w:rsidR="00401267" w:rsidRPr="001822E6" w:rsidRDefault="00FF2BDF" w:rsidP="001822E6">
      <w:pPr>
        <w:pStyle w:val="Subtitle"/>
        <w:rPr>
          <w:rFonts w:asciiTheme="minorHAnsi" w:hAnsiTheme="minorHAnsi" w:cstheme="minorHAnsi"/>
          <w:sz w:val="32"/>
          <w:szCs w:val="22"/>
        </w:rPr>
      </w:pPr>
      <w:r w:rsidRPr="001822E6">
        <w:rPr>
          <w:rFonts w:asciiTheme="minorHAnsi" w:hAnsiTheme="minorHAnsi" w:cstheme="minorHAnsi"/>
          <w:sz w:val="32"/>
          <w:szCs w:val="22"/>
        </w:rPr>
        <w:t>Sub</w:t>
      </w:r>
      <w:r w:rsidR="00DF4006" w:rsidRPr="001822E6">
        <w:rPr>
          <w:rFonts w:asciiTheme="minorHAnsi" w:hAnsiTheme="minorHAnsi" w:cstheme="minorHAnsi"/>
          <w:sz w:val="32"/>
          <w:szCs w:val="22"/>
        </w:rPr>
        <w:t>mitted</w:t>
      </w:r>
      <w:r w:rsidR="003E6802" w:rsidRPr="001822E6">
        <w:rPr>
          <w:rFonts w:asciiTheme="minorHAnsi" w:hAnsiTheme="minorHAnsi" w:cstheme="minorHAnsi"/>
          <w:sz w:val="32"/>
          <w:szCs w:val="22"/>
        </w:rPr>
        <w:t xml:space="preserve"> August 2023</w:t>
      </w:r>
    </w:p>
    <w:p w14:paraId="5330FFED" w14:textId="6389D63F" w:rsidR="00401267" w:rsidRPr="00B3291D" w:rsidRDefault="00401267" w:rsidP="00B3291D">
      <w:pPr>
        <w:pStyle w:val="NormalWeb"/>
        <w:spacing w:before="0" w:beforeAutospacing="0" w:after="0" w:afterAutospacing="0"/>
        <w:sectPr w:rsidR="00401267" w:rsidRPr="00B3291D" w:rsidSect="0064382D">
          <w:headerReference w:type="default" r:id="rId11"/>
          <w:footerReference w:type="even" r:id="rId12"/>
          <w:footerReference w:type="default" r:id="rId13"/>
          <w:headerReference w:type="first" r:id="rId14"/>
          <w:footerReference w:type="first" r:id="rId15"/>
          <w:pgSz w:w="12240" w:h="15840"/>
          <w:pgMar w:top="1440" w:right="1440" w:bottom="1440" w:left="1440" w:header="284" w:footer="283" w:gutter="0"/>
          <w:cols w:space="708"/>
          <w:titlePg/>
          <w:docGrid w:linePitch="360"/>
        </w:sectPr>
      </w:pPr>
    </w:p>
    <w:p w14:paraId="032054E2" w14:textId="48BA2786" w:rsidR="005D522B" w:rsidRPr="004D309F" w:rsidRDefault="00DF4006" w:rsidP="004D309F">
      <w:pPr>
        <w:pStyle w:val="Style1"/>
        <w:spacing w:before="0" w:after="0"/>
      </w:pPr>
      <w:bookmarkStart w:id="0" w:name="_Toc125976383"/>
      <w:bookmarkStart w:id="1" w:name="_Toc131068396"/>
      <w:bookmarkStart w:id="2" w:name="_Toc131068724"/>
      <w:r w:rsidRPr="004D309F">
        <w:lastRenderedPageBreak/>
        <w:t>Introduction</w:t>
      </w:r>
      <w:bookmarkEnd w:id="0"/>
      <w:bookmarkEnd w:id="1"/>
      <w:bookmarkEnd w:id="2"/>
    </w:p>
    <w:p w14:paraId="5E9364E3" w14:textId="77777777" w:rsidR="004D309F" w:rsidRDefault="004D309F" w:rsidP="004D309F">
      <w:pPr>
        <w:spacing w:after="0"/>
        <w:ind w:right="4"/>
        <w:rPr>
          <w:rFonts w:eastAsiaTheme="minorEastAsia"/>
          <w:sz w:val="22"/>
        </w:rPr>
      </w:pPr>
    </w:p>
    <w:p w14:paraId="484C8485" w14:textId="71D1BFD7" w:rsidR="00643A51" w:rsidRDefault="00274CCF" w:rsidP="004D309F">
      <w:pPr>
        <w:spacing w:after="0"/>
        <w:ind w:right="4"/>
        <w:rPr>
          <w:rFonts w:eastAsiaTheme="minorEastAsia"/>
          <w:sz w:val="22"/>
        </w:rPr>
      </w:pPr>
      <w:r>
        <w:rPr>
          <w:rFonts w:eastAsiaTheme="minorEastAsia"/>
          <w:sz w:val="22"/>
        </w:rPr>
        <w:t xml:space="preserve">The </w:t>
      </w:r>
      <w:r w:rsidR="00643A51" w:rsidRPr="00401267">
        <w:rPr>
          <w:rFonts w:eastAsiaTheme="minorEastAsia"/>
          <w:sz w:val="22"/>
        </w:rPr>
        <w:t xml:space="preserve">Ontario Native Women’s Association (ONWA) is the oldest and largest Indigenous Women’s organization in Canada. </w:t>
      </w:r>
      <w:r>
        <w:rPr>
          <w:rFonts w:eastAsiaTheme="minorEastAsia"/>
          <w:sz w:val="22"/>
        </w:rPr>
        <w:t>ONWA is</w:t>
      </w:r>
      <w:r w:rsidR="00643A51" w:rsidRPr="00401267">
        <w:rPr>
          <w:rFonts w:eastAsiaTheme="minorEastAsia"/>
          <w:sz w:val="22"/>
        </w:rPr>
        <w:t xml:space="preserve"> a not-for-profit organization </w:t>
      </w:r>
      <w:r w:rsidR="00EC26EE">
        <w:rPr>
          <w:rFonts w:eastAsiaTheme="minorEastAsia"/>
          <w:sz w:val="22"/>
        </w:rPr>
        <w:t xml:space="preserve">established in </w:t>
      </w:r>
      <w:proofErr w:type="gramStart"/>
      <w:r w:rsidR="00EC26EE">
        <w:rPr>
          <w:rFonts w:eastAsiaTheme="minorEastAsia"/>
          <w:sz w:val="22"/>
        </w:rPr>
        <w:t xml:space="preserve">1971 </w:t>
      </w:r>
      <w:r w:rsidR="00643A51" w:rsidRPr="00401267">
        <w:rPr>
          <w:rFonts w:eastAsiaTheme="minorEastAsia"/>
          <w:sz w:val="22"/>
        </w:rPr>
        <w:t xml:space="preserve"> to</w:t>
      </w:r>
      <w:proofErr w:type="gramEnd"/>
      <w:r w:rsidR="00643A51" w:rsidRPr="00401267">
        <w:rPr>
          <w:rFonts w:eastAsiaTheme="minorEastAsia"/>
          <w:sz w:val="22"/>
        </w:rPr>
        <w:t xml:space="preserve"> empower and support all Indigenous women and their families in Ontario</w:t>
      </w:r>
      <w:r>
        <w:rPr>
          <w:rFonts w:eastAsiaTheme="minorEastAsia"/>
          <w:sz w:val="22"/>
        </w:rPr>
        <w:t>, regardless of status or location,</w:t>
      </w:r>
      <w:r w:rsidR="00643A51" w:rsidRPr="00401267">
        <w:rPr>
          <w:rFonts w:eastAsiaTheme="minorEastAsia"/>
          <w:sz w:val="22"/>
        </w:rPr>
        <w:t xml:space="preserve"> through research, advocacy, policy development, and </w:t>
      </w:r>
      <w:r>
        <w:rPr>
          <w:rFonts w:eastAsiaTheme="minorEastAsia"/>
          <w:sz w:val="22"/>
        </w:rPr>
        <w:t xml:space="preserve">culturally enriched </w:t>
      </w:r>
      <w:r w:rsidR="00643A51" w:rsidRPr="00401267">
        <w:rPr>
          <w:rFonts w:eastAsiaTheme="minorEastAsia"/>
          <w:sz w:val="22"/>
        </w:rPr>
        <w:t xml:space="preserve">programs. </w:t>
      </w:r>
      <w:r w:rsidR="002B1000">
        <w:rPr>
          <w:rFonts w:eastAsiaTheme="minorEastAsia"/>
          <w:sz w:val="22"/>
        </w:rPr>
        <w:t>ONWA’s vision guides this work:</w:t>
      </w:r>
    </w:p>
    <w:p w14:paraId="42157A64" w14:textId="77777777" w:rsidR="004D309F" w:rsidRPr="004D309F" w:rsidRDefault="004D309F" w:rsidP="004D309F">
      <w:pPr>
        <w:spacing w:after="0"/>
        <w:ind w:right="4"/>
        <w:rPr>
          <w:rFonts w:eastAsiaTheme="minorEastAsia"/>
          <w:sz w:val="22"/>
        </w:rPr>
      </w:pPr>
    </w:p>
    <w:p w14:paraId="1D1A6DDC" w14:textId="0E458894" w:rsidR="002B1000" w:rsidRPr="00B96645" w:rsidRDefault="002B1000" w:rsidP="00B96645">
      <w:pPr>
        <w:spacing w:after="0"/>
        <w:ind w:right="4"/>
        <w:jc w:val="center"/>
        <w:rPr>
          <w:rFonts w:eastAsiaTheme="minorEastAsia"/>
          <w:i/>
          <w:iCs/>
          <w:sz w:val="22"/>
        </w:rPr>
      </w:pPr>
      <w:r w:rsidRPr="00B96645">
        <w:rPr>
          <w:rFonts w:eastAsiaTheme="minorEastAsia"/>
          <w:i/>
          <w:iCs/>
          <w:sz w:val="22"/>
        </w:rPr>
        <w:t>“We celebrate and honour the safety and healing of Indigenous women and girls as the take up their leadership roles in the family, community and internationally for generations to come.”</w:t>
      </w:r>
    </w:p>
    <w:p w14:paraId="49BDFFF1" w14:textId="77777777" w:rsidR="004D309F" w:rsidRDefault="004D309F" w:rsidP="004D309F">
      <w:pPr>
        <w:pStyle w:val="font7"/>
        <w:spacing w:before="0" w:beforeAutospacing="0" w:after="0" w:afterAutospacing="0" w:line="276" w:lineRule="auto"/>
        <w:textAlignment w:val="baseline"/>
        <w:rPr>
          <w:rFonts w:asciiTheme="minorHAnsi" w:hAnsiTheme="minorHAnsi" w:cstheme="minorHAnsi"/>
          <w:sz w:val="22"/>
          <w:szCs w:val="22"/>
        </w:rPr>
      </w:pPr>
    </w:p>
    <w:p w14:paraId="7845080C" w14:textId="10528B7D" w:rsidR="00C223B1" w:rsidRDefault="00C223B1" w:rsidP="004D309F">
      <w:pPr>
        <w:pStyle w:val="font7"/>
        <w:spacing w:before="0" w:beforeAutospacing="0" w:after="0" w:afterAutospacing="0" w:line="276" w:lineRule="auto"/>
        <w:textAlignment w:val="baseline"/>
        <w:rPr>
          <w:rStyle w:val="eop"/>
          <w:rFonts w:asciiTheme="minorHAnsi" w:hAnsiTheme="minorHAnsi" w:cstheme="minorHAnsi"/>
          <w:sz w:val="22"/>
          <w:szCs w:val="22"/>
        </w:rPr>
      </w:pPr>
      <w:r w:rsidRPr="00B96645">
        <w:rPr>
          <w:rFonts w:asciiTheme="minorHAnsi" w:hAnsiTheme="minorHAnsi" w:cstheme="minorHAnsi"/>
          <w:sz w:val="22"/>
          <w:szCs w:val="22"/>
        </w:rPr>
        <w:t xml:space="preserve">ONWA is both a direct service provider in 10 sites across the province </w:t>
      </w:r>
      <w:r w:rsidR="00270AB4">
        <w:rPr>
          <w:rFonts w:asciiTheme="minorHAnsi" w:hAnsiTheme="minorHAnsi" w:cstheme="minorHAnsi"/>
          <w:sz w:val="22"/>
          <w:szCs w:val="22"/>
        </w:rPr>
        <w:t xml:space="preserve">of Ontario, </w:t>
      </w:r>
      <w:proofErr w:type="gramStart"/>
      <w:r w:rsidR="00270AB4">
        <w:rPr>
          <w:rFonts w:asciiTheme="minorHAnsi" w:hAnsiTheme="minorHAnsi" w:cstheme="minorHAnsi"/>
          <w:sz w:val="22"/>
          <w:szCs w:val="22"/>
        </w:rPr>
        <w:t>Canada</w:t>
      </w:r>
      <w:proofErr w:type="gramEnd"/>
      <w:r w:rsidR="00270AB4">
        <w:rPr>
          <w:rFonts w:asciiTheme="minorHAnsi" w:hAnsiTheme="minorHAnsi" w:cstheme="minorHAnsi"/>
          <w:sz w:val="22"/>
          <w:szCs w:val="22"/>
        </w:rPr>
        <w:t xml:space="preserve"> </w:t>
      </w:r>
      <w:r w:rsidRPr="00B96645">
        <w:rPr>
          <w:rStyle w:val="normaltextrun"/>
          <w:rFonts w:asciiTheme="minorHAnsi" w:hAnsiTheme="minorHAnsi" w:cstheme="minorHAnsi"/>
          <w:sz w:val="22"/>
          <w:szCs w:val="22"/>
        </w:rPr>
        <w:t>and an association with 13 Chapters (incorporated Indigenous women’s organizations providing front-line services) and 21 Councils (grassroots Indigenous women’s groups).</w:t>
      </w:r>
      <w:r w:rsidRPr="00B96645">
        <w:rPr>
          <w:rStyle w:val="eop"/>
          <w:rFonts w:asciiTheme="minorHAnsi" w:hAnsiTheme="minorHAnsi" w:cstheme="minorHAnsi"/>
          <w:sz w:val="22"/>
          <w:szCs w:val="22"/>
        </w:rPr>
        <w:t> </w:t>
      </w:r>
    </w:p>
    <w:p w14:paraId="303B9AC1" w14:textId="77777777" w:rsidR="004D309F" w:rsidRPr="00B96645" w:rsidRDefault="004D309F" w:rsidP="004D309F">
      <w:pPr>
        <w:pStyle w:val="font7"/>
        <w:spacing w:before="0" w:beforeAutospacing="0" w:after="0" w:afterAutospacing="0" w:line="276" w:lineRule="auto"/>
        <w:textAlignment w:val="baseline"/>
        <w:rPr>
          <w:rFonts w:asciiTheme="minorHAnsi" w:hAnsiTheme="minorHAnsi" w:cstheme="minorHAnsi"/>
          <w:sz w:val="22"/>
          <w:szCs w:val="22"/>
        </w:rPr>
      </w:pPr>
    </w:p>
    <w:p w14:paraId="10FC22C3" w14:textId="47CB584D" w:rsidR="00643A51" w:rsidRPr="00401267" w:rsidRDefault="00643A51" w:rsidP="004D309F">
      <w:pPr>
        <w:spacing w:after="0"/>
        <w:rPr>
          <w:rFonts w:ascii="Segoe UI" w:eastAsia="Times New Roman" w:hAnsi="Segoe UI" w:cs="Segoe UI"/>
          <w:sz w:val="22"/>
          <w:lang w:eastAsia="en-CA"/>
        </w:rPr>
      </w:pPr>
      <w:r w:rsidRPr="00401267">
        <w:rPr>
          <w:rFonts w:eastAsiaTheme="minorEastAsia"/>
          <w:sz w:val="22"/>
        </w:rPr>
        <w:t xml:space="preserve">Our work focuses on nine key safety issues identified by Indigenous women in the community: Mother Earth, </w:t>
      </w:r>
      <w:r w:rsidR="596670A9" w:rsidRPr="52FA70AA">
        <w:rPr>
          <w:rFonts w:eastAsiaTheme="minorEastAsia"/>
          <w:sz w:val="22"/>
        </w:rPr>
        <w:t xml:space="preserve">Family Violence, Sexual Violence, Child Welfare, Human Trafficking, </w:t>
      </w:r>
      <w:r w:rsidR="52FA70AA" w:rsidRPr="52FA70AA">
        <w:rPr>
          <w:rFonts w:eastAsiaTheme="minorEastAsia"/>
          <w:sz w:val="22"/>
        </w:rPr>
        <w:t>Missing and Murdered Indigenous Women and Girls (“MMIWG”)</w:t>
      </w:r>
      <w:r w:rsidR="767BF96B" w:rsidRPr="52FA70AA">
        <w:rPr>
          <w:rFonts w:eastAsiaTheme="minorEastAsia"/>
          <w:sz w:val="22"/>
        </w:rPr>
        <w:t>, Housing and H</w:t>
      </w:r>
      <w:r w:rsidR="051C2745" w:rsidRPr="52FA70AA">
        <w:rPr>
          <w:rFonts w:eastAsiaTheme="minorEastAsia"/>
          <w:sz w:val="22"/>
        </w:rPr>
        <w:t>omelessness, Justice, and Health.</w:t>
      </w:r>
      <w:r w:rsidRPr="00401267">
        <w:rPr>
          <w:rFonts w:eastAsiaTheme="minorEastAsia"/>
          <w:sz w:val="22"/>
        </w:rPr>
        <w:t xml:space="preserve"> ONWA’s work is intersectional in nature, where we understand that Indigenous women are uniquely impacted by their intersecting identities as both Indigenous people and as women with further intersections such as economic class, age, ability/disability, geographic location, or sexuality. ONWA uses a strengths-based, trauma-informed, culturally supportive approach to </w:t>
      </w:r>
      <w:proofErr w:type="gramStart"/>
      <w:r w:rsidRPr="00401267">
        <w:rPr>
          <w:rFonts w:eastAsiaTheme="minorEastAsia"/>
          <w:sz w:val="22"/>
        </w:rPr>
        <w:t>all of</w:t>
      </w:r>
      <w:proofErr w:type="gramEnd"/>
      <w:r w:rsidRPr="00401267">
        <w:rPr>
          <w:rFonts w:eastAsiaTheme="minorEastAsia"/>
          <w:sz w:val="22"/>
        </w:rPr>
        <w:t xml:space="preserve"> our work. </w:t>
      </w:r>
    </w:p>
    <w:p w14:paraId="2B40005B" w14:textId="16F3567A" w:rsidR="00643A51" w:rsidRPr="00401267" w:rsidRDefault="00643A51" w:rsidP="004D309F">
      <w:pPr>
        <w:spacing w:after="0"/>
        <w:rPr>
          <w:rFonts w:eastAsiaTheme="minorEastAsia"/>
          <w:sz w:val="22"/>
        </w:rPr>
      </w:pPr>
    </w:p>
    <w:p w14:paraId="5E1E6CD3" w14:textId="343FD38B" w:rsidR="00066F5F" w:rsidRDefault="00066F5F" w:rsidP="004D309F">
      <w:pPr>
        <w:spacing w:after="0"/>
        <w:rPr>
          <w:rFonts w:cstheme="minorHAnsi"/>
          <w:spacing w:val="4"/>
          <w:sz w:val="22"/>
        </w:rPr>
      </w:pPr>
      <w:r w:rsidRPr="00D97862">
        <w:rPr>
          <w:rFonts w:eastAsiaTheme="minorEastAsia"/>
          <w:sz w:val="22"/>
        </w:rPr>
        <w:t>The following submission provides</w:t>
      </w:r>
      <w:r>
        <w:rPr>
          <w:rFonts w:eastAsiaTheme="minorEastAsia"/>
          <w:sz w:val="22"/>
        </w:rPr>
        <w:t xml:space="preserve"> ONWA’s response to the first draft of </w:t>
      </w:r>
      <w:r w:rsidRPr="00DE63F6">
        <w:rPr>
          <w:rFonts w:eastAsiaTheme="minorEastAsia"/>
          <w:b/>
          <w:bCs/>
          <w:sz w:val="22"/>
        </w:rPr>
        <w:t>General Recommendation N° 37 on racial discrimination in the enjoyment of the right to health</w:t>
      </w:r>
      <w:r w:rsidR="00E42BC8" w:rsidRPr="00B96645">
        <w:rPr>
          <w:rFonts w:eastAsiaTheme="minorEastAsia"/>
          <w:sz w:val="22"/>
        </w:rPr>
        <w:t xml:space="preserve">, </w:t>
      </w:r>
      <w:r w:rsidR="00E42BC8" w:rsidRPr="00B96645">
        <w:rPr>
          <w:rFonts w:eastAsiaTheme="minorEastAsia" w:cstheme="minorHAnsi"/>
          <w:sz w:val="22"/>
        </w:rPr>
        <w:t>which aims to</w:t>
      </w:r>
      <w:r w:rsidR="00E42BC8" w:rsidRPr="00B96645">
        <w:rPr>
          <w:rFonts w:cstheme="minorHAnsi"/>
          <w:spacing w:val="4"/>
          <w:sz w:val="22"/>
        </w:rPr>
        <w:t xml:space="preserve"> </w:t>
      </w:r>
      <w:r w:rsidR="00C0481D" w:rsidRPr="00CB41EC">
        <w:rPr>
          <w:rFonts w:cstheme="minorHAnsi"/>
          <w:spacing w:val="4"/>
          <w:sz w:val="22"/>
        </w:rPr>
        <w:t>c</w:t>
      </w:r>
      <w:r w:rsidR="00E42BC8" w:rsidRPr="00B96645">
        <w:rPr>
          <w:rFonts w:cstheme="minorHAnsi"/>
          <w:spacing w:val="4"/>
          <w:sz w:val="22"/>
        </w:rPr>
        <w:t>larify</w:t>
      </w:r>
      <w:r w:rsidR="00C0481D" w:rsidRPr="00CB41EC">
        <w:rPr>
          <w:rFonts w:cstheme="minorHAnsi"/>
          <w:spacing w:val="4"/>
          <w:sz w:val="22"/>
        </w:rPr>
        <w:t xml:space="preserve"> and provide guidance on</w:t>
      </w:r>
      <w:r w:rsidR="00E42BC8" w:rsidRPr="00B96645">
        <w:rPr>
          <w:rFonts w:cstheme="minorHAnsi"/>
          <w:spacing w:val="4"/>
          <w:sz w:val="22"/>
        </w:rPr>
        <w:t xml:space="preserve"> the obligations </w:t>
      </w:r>
      <w:r w:rsidR="00F1618E" w:rsidRPr="00CB41EC">
        <w:rPr>
          <w:rFonts w:cstheme="minorHAnsi"/>
          <w:spacing w:val="4"/>
          <w:sz w:val="22"/>
        </w:rPr>
        <w:t>for states</w:t>
      </w:r>
      <w:r w:rsidR="00E42BC8" w:rsidRPr="00B96645">
        <w:rPr>
          <w:rFonts w:cstheme="minorHAnsi"/>
          <w:spacing w:val="4"/>
          <w:sz w:val="22"/>
        </w:rPr>
        <w:t xml:space="preserve"> under the International Convention on the Elimination of All Forms of Racial Discrimination (ICERD) regarding the right to health</w:t>
      </w:r>
      <w:r w:rsidR="00C0481D" w:rsidRPr="00CB41EC">
        <w:rPr>
          <w:rFonts w:cstheme="minorHAnsi"/>
          <w:spacing w:val="4"/>
          <w:sz w:val="22"/>
        </w:rPr>
        <w:t>.</w:t>
      </w:r>
    </w:p>
    <w:p w14:paraId="726499F2" w14:textId="77777777" w:rsidR="004D309F" w:rsidRPr="004D309F" w:rsidRDefault="004D309F" w:rsidP="004D309F">
      <w:pPr>
        <w:spacing w:after="0"/>
        <w:rPr>
          <w:rFonts w:ascii="Roboto" w:hAnsi="Roboto"/>
          <w:spacing w:val="4"/>
          <w:sz w:val="27"/>
          <w:szCs w:val="27"/>
        </w:rPr>
      </w:pPr>
    </w:p>
    <w:p w14:paraId="1C416D54" w14:textId="3F94CDAF" w:rsidR="00CC36D1" w:rsidRDefault="00CC36D1" w:rsidP="004D309F">
      <w:pPr>
        <w:spacing w:after="0"/>
        <w:rPr>
          <w:rFonts w:eastAsiaTheme="minorEastAsia"/>
          <w:sz w:val="22"/>
        </w:rPr>
      </w:pPr>
      <w:r w:rsidRPr="52FA70AA">
        <w:rPr>
          <w:rFonts w:eastAsiaTheme="minorEastAsia"/>
          <w:sz w:val="22"/>
        </w:rPr>
        <w:t xml:space="preserve">Overall, </w:t>
      </w:r>
      <w:r w:rsidR="00B63DAE" w:rsidRPr="52FA70AA">
        <w:rPr>
          <w:rFonts w:eastAsiaTheme="minorEastAsia"/>
          <w:sz w:val="22"/>
        </w:rPr>
        <w:t xml:space="preserve">ONWA is </w:t>
      </w:r>
      <w:r w:rsidRPr="52FA70AA">
        <w:rPr>
          <w:rFonts w:eastAsiaTheme="minorEastAsia"/>
          <w:sz w:val="22"/>
        </w:rPr>
        <w:t>supportive of</w:t>
      </w:r>
      <w:r w:rsidR="00B63DAE" w:rsidRPr="52FA70AA">
        <w:rPr>
          <w:rFonts w:eastAsiaTheme="minorEastAsia"/>
          <w:sz w:val="22"/>
        </w:rPr>
        <w:t xml:space="preserve"> the </w:t>
      </w:r>
      <w:r w:rsidR="006260A5" w:rsidRPr="52FA70AA">
        <w:rPr>
          <w:rFonts w:eastAsiaTheme="minorEastAsia"/>
          <w:sz w:val="22"/>
        </w:rPr>
        <w:t>first draf</w:t>
      </w:r>
      <w:r w:rsidR="0057689F" w:rsidRPr="52FA70AA">
        <w:rPr>
          <w:rFonts w:eastAsiaTheme="minorEastAsia"/>
          <w:sz w:val="22"/>
        </w:rPr>
        <w:t xml:space="preserve">t </w:t>
      </w:r>
      <w:r w:rsidR="00066F5F" w:rsidRPr="52FA70AA">
        <w:rPr>
          <w:rFonts w:eastAsiaTheme="minorEastAsia"/>
          <w:sz w:val="22"/>
        </w:rPr>
        <w:t xml:space="preserve">of the </w:t>
      </w:r>
      <w:r w:rsidR="00F10C71" w:rsidRPr="52FA70AA">
        <w:rPr>
          <w:rFonts w:eastAsiaTheme="minorEastAsia"/>
          <w:sz w:val="22"/>
        </w:rPr>
        <w:t>G</w:t>
      </w:r>
      <w:r w:rsidR="00066F5F" w:rsidRPr="52FA70AA">
        <w:rPr>
          <w:rFonts w:eastAsiaTheme="minorEastAsia"/>
          <w:sz w:val="22"/>
        </w:rPr>
        <w:t xml:space="preserve">eneral </w:t>
      </w:r>
      <w:r w:rsidR="00F10C71" w:rsidRPr="52FA70AA">
        <w:rPr>
          <w:rFonts w:eastAsiaTheme="minorEastAsia"/>
          <w:sz w:val="22"/>
        </w:rPr>
        <w:t>R</w:t>
      </w:r>
      <w:r w:rsidR="00066F5F" w:rsidRPr="52FA70AA">
        <w:rPr>
          <w:rFonts w:eastAsiaTheme="minorEastAsia"/>
          <w:sz w:val="22"/>
        </w:rPr>
        <w:t xml:space="preserve">ecommendation and its </w:t>
      </w:r>
      <w:r w:rsidR="00310EE5" w:rsidRPr="52FA70AA">
        <w:rPr>
          <w:rFonts w:eastAsiaTheme="minorEastAsia"/>
          <w:sz w:val="22"/>
        </w:rPr>
        <w:t>inclusion of Indigenous people</w:t>
      </w:r>
      <w:r w:rsidR="00066F5F" w:rsidRPr="52FA70AA">
        <w:rPr>
          <w:rFonts w:eastAsiaTheme="minorEastAsia"/>
          <w:sz w:val="22"/>
        </w:rPr>
        <w:t xml:space="preserve">s </w:t>
      </w:r>
      <w:r w:rsidR="00B539A2" w:rsidRPr="52FA70AA">
        <w:rPr>
          <w:rFonts w:eastAsiaTheme="minorEastAsia"/>
          <w:sz w:val="22"/>
        </w:rPr>
        <w:t>as well as its</w:t>
      </w:r>
      <w:r w:rsidR="00047F4D" w:rsidRPr="52FA70AA">
        <w:rPr>
          <w:rFonts w:eastAsiaTheme="minorEastAsia"/>
          <w:sz w:val="22"/>
        </w:rPr>
        <w:t xml:space="preserve"> </w:t>
      </w:r>
      <w:r w:rsidR="00310EE5" w:rsidRPr="52FA70AA">
        <w:rPr>
          <w:rFonts w:eastAsiaTheme="minorEastAsia"/>
          <w:sz w:val="22"/>
        </w:rPr>
        <w:t xml:space="preserve">acknowledgement </w:t>
      </w:r>
      <w:r w:rsidR="00B539A2" w:rsidRPr="52FA70AA">
        <w:rPr>
          <w:rFonts w:eastAsiaTheme="minorEastAsia"/>
          <w:sz w:val="22"/>
        </w:rPr>
        <w:t xml:space="preserve">of </w:t>
      </w:r>
      <w:r w:rsidR="00310EE5" w:rsidRPr="52FA70AA">
        <w:rPr>
          <w:rFonts w:eastAsiaTheme="minorEastAsia"/>
          <w:sz w:val="22"/>
        </w:rPr>
        <w:t xml:space="preserve">and focus </w:t>
      </w:r>
      <w:r w:rsidR="00B539A2" w:rsidRPr="52FA70AA">
        <w:rPr>
          <w:rFonts w:eastAsiaTheme="minorEastAsia"/>
          <w:sz w:val="22"/>
        </w:rPr>
        <w:t xml:space="preserve">on </w:t>
      </w:r>
      <w:r w:rsidR="00310EE5" w:rsidRPr="52FA70AA">
        <w:rPr>
          <w:rFonts w:eastAsiaTheme="minorEastAsia"/>
          <w:sz w:val="22"/>
        </w:rPr>
        <w:t>intersectionality and gender-based experiences related to health care.</w:t>
      </w:r>
      <w:r w:rsidR="002D42CF" w:rsidRPr="52FA70AA">
        <w:rPr>
          <w:rFonts w:eastAsiaTheme="minorEastAsia"/>
          <w:sz w:val="22"/>
        </w:rPr>
        <w:t xml:space="preserve"> The draft </w:t>
      </w:r>
      <w:r w:rsidR="003D0AB9" w:rsidRPr="52FA70AA">
        <w:rPr>
          <w:rFonts w:eastAsiaTheme="minorEastAsia"/>
          <w:sz w:val="22"/>
        </w:rPr>
        <w:t xml:space="preserve">effectively </w:t>
      </w:r>
      <w:r w:rsidR="00F02BDF" w:rsidRPr="52FA70AA">
        <w:rPr>
          <w:rFonts w:eastAsiaTheme="minorEastAsia"/>
          <w:sz w:val="22"/>
        </w:rPr>
        <w:t>provid</w:t>
      </w:r>
      <w:r w:rsidR="00806034" w:rsidRPr="52FA70AA">
        <w:rPr>
          <w:rFonts w:eastAsiaTheme="minorEastAsia"/>
          <w:sz w:val="22"/>
        </w:rPr>
        <w:t>es</w:t>
      </w:r>
      <w:r w:rsidR="00F02BDF" w:rsidRPr="52FA70AA">
        <w:rPr>
          <w:rFonts w:eastAsiaTheme="minorEastAsia"/>
          <w:sz w:val="22"/>
        </w:rPr>
        <w:t xml:space="preserve"> </w:t>
      </w:r>
      <w:r w:rsidR="00A45244" w:rsidRPr="52FA70AA">
        <w:rPr>
          <w:rFonts w:eastAsiaTheme="minorEastAsia"/>
          <w:sz w:val="22"/>
        </w:rPr>
        <w:t xml:space="preserve">comprehensive </w:t>
      </w:r>
      <w:r w:rsidR="00787AD7" w:rsidRPr="52FA70AA">
        <w:rPr>
          <w:rFonts w:eastAsiaTheme="minorEastAsia"/>
          <w:sz w:val="22"/>
        </w:rPr>
        <w:t xml:space="preserve">explanations of </w:t>
      </w:r>
      <w:r w:rsidR="00064049" w:rsidRPr="52FA70AA">
        <w:rPr>
          <w:rFonts w:eastAsiaTheme="minorEastAsia"/>
          <w:sz w:val="22"/>
        </w:rPr>
        <w:t>how the experiences of raci</w:t>
      </w:r>
      <w:r w:rsidR="00B830BE" w:rsidRPr="52FA70AA">
        <w:rPr>
          <w:rFonts w:eastAsiaTheme="minorEastAsia"/>
          <w:sz w:val="22"/>
        </w:rPr>
        <w:t>al</w:t>
      </w:r>
      <w:r w:rsidR="00064049" w:rsidRPr="52FA70AA">
        <w:rPr>
          <w:rFonts w:eastAsiaTheme="minorEastAsia"/>
          <w:sz w:val="22"/>
        </w:rPr>
        <w:t xml:space="preserve"> discrimination </w:t>
      </w:r>
      <w:r w:rsidR="00841B84" w:rsidRPr="52FA70AA">
        <w:rPr>
          <w:rFonts w:eastAsiaTheme="minorEastAsia"/>
          <w:sz w:val="22"/>
        </w:rPr>
        <w:t xml:space="preserve">are impacted </w:t>
      </w:r>
      <w:r w:rsidR="00370FF9" w:rsidRPr="52FA70AA">
        <w:rPr>
          <w:rFonts w:eastAsiaTheme="minorEastAsia"/>
          <w:sz w:val="22"/>
        </w:rPr>
        <w:t xml:space="preserve">by the compounding effects </w:t>
      </w:r>
      <w:r w:rsidR="000A6C74" w:rsidRPr="52FA70AA">
        <w:rPr>
          <w:rFonts w:eastAsiaTheme="minorEastAsia"/>
          <w:sz w:val="22"/>
        </w:rPr>
        <w:t xml:space="preserve">of colonization, intergenerational </w:t>
      </w:r>
      <w:r w:rsidR="00AD6507" w:rsidRPr="52FA70AA">
        <w:rPr>
          <w:rFonts w:eastAsiaTheme="minorEastAsia"/>
          <w:sz w:val="22"/>
        </w:rPr>
        <w:t>trauma,</w:t>
      </w:r>
      <w:r w:rsidR="000A6C74" w:rsidRPr="52FA70AA">
        <w:rPr>
          <w:rFonts w:eastAsiaTheme="minorEastAsia"/>
          <w:sz w:val="22"/>
        </w:rPr>
        <w:t xml:space="preserve"> and the </w:t>
      </w:r>
      <w:r w:rsidR="004E02B0" w:rsidRPr="52FA70AA">
        <w:rPr>
          <w:rFonts w:eastAsiaTheme="minorEastAsia"/>
          <w:sz w:val="22"/>
        </w:rPr>
        <w:t>social</w:t>
      </w:r>
      <w:r w:rsidR="000A6C74" w:rsidRPr="52FA70AA">
        <w:rPr>
          <w:rFonts w:eastAsiaTheme="minorEastAsia"/>
          <w:sz w:val="22"/>
        </w:rPr>
        <w:t xml:space="preserve"> determinants of health.</w:t>
      </w:r>
      <w:r w:rsidR="001E5409" w:rsidRPr="52FA70AA">
        <w:rPr>
          <w:rFonts w:eastAsiaTheme="minorEastAsia"/>
          <w:sz w:val="22"/>
        </w:rPr>
        <w:t xml:space="preserve"> The</w:t>
      </w:r>
      <w:r w:rsidR="0004326C" w:rsidRPr="52FA70AA">
        <w:rPr>
          <w:rFonts w:eastAsiaTheme="minorEastAsia"/>
          <w:sz w:val="22"/>
        </w:rPr>
        <w:t xml:space="preserve"> </w:t>
      </w:r>
      <w:r w:rsidR="008F7574" w:rsidRPr="52FA70AA">
        <w:rPr>
          <w:rFonts w:eastAsiaTheme="minorEastAsia"/>
          <w:sz w:val="22"/>
        </w:rPr>
        <w:t>draft also a</w:t>
      </w:r>
      <w:r w:rsidR="00CA48FF" w:rsidRPr="52FA70AA">
        <w:rPr>
          <w:rFonts w:eastAsiaTheme="minorEastAsia"/>
          <w:sz w:val="22"/>
        </w:rPr>
        <w:t>ccount</w:t>
      </w:r>
      <w:r w:rsidR="692558AC" w:rsidRPr="52FA70AA">
        <w:rPr>
          <w:rFonts w:eastAsiaTheme="minorEastAsia"/>
          <w:sz w:val="22"/>
        </w:rPr>
        <w:t>s</w:t>
      </w:r>
      <w:r w:rsidR="00CA48FF" w:rsidRPr="52FA70AA">
        <w:rPr>
          <w:rFonts w:eastAsiaTheme="minorEastAsia"/>
          <w:sz w:val="22"/>
        </w:rPr>
        <w:t xml:space="preserve"> for </w:t>
      </w:r>
      <w:r w:rsidR="002566A4" w:rsidRPr="52FA70AA">
        <w:rPr>
          <w:rFonts w:eastAsiaTheme="minorEastAsia"/>
          <w:sz w:val="22"/>
        </w:rPr>
        <w:t>wholistic</w:t>
      </w:r>
      <w:r w:rsidR="00F00A46" w:rsidRPr="52FA70AA">
        <w:rPr>
          <w:rFonts w:eastAsiaTheme="minorEastAsia"/>
          <w:sz w:val="22"/>
        </w:rPr>
        <w:t xml:space="preserve"> views of wellness and</w:t>
      </w:r>
      <w:r w:rsidR="00E51254" w:rsidRPr="52FA70AA">
        <w:rPr>
          <w:rFonts w:eastAsiaTheme="minorEastAsia"/>
          <w:sz w:val="22"/>
        </w:rPr>
        <w:t xml:space="preserve"> need for culturally appropriate care.</w:t>
      </w:r>
      <w:r w:rsidR="005B2682" w:rsidRPr="52FA70AA">
        <w:rPr>
          <w:rFonts w:eastAsiaTheme="minorEastAsia"/>
          <w:sz w:val="22"/>
        </w:rPr>
        <w:t xml:space="preserve"> </w:t>
      </w:r>
      <w:r w:rsidR="3BE29CF6" w:rsidRPr="00B96645">
        <w:rPr>
          <w:rFonts w:eastAsiaTheme="minorEastAsia"/>
          <w:sz w:val="22"/>
        </w:rPr>
        <w:t xml:space="preserve">ONWA is pleased to provide our recommendations to further strengthen the </w:t>
      </w:r>
      <w:r w:rsidR="1C838867" w:rsidRPr="52FA70AA">
        <w:rPr>
          <w:rFonts w:eastAsiaTheme="minorEastAsia"/>
          <w:sz w:val="22"/>
        </w:rPr>
        <w:t>d</w:t>
      </w:r>
      <w:r w:rsidR="50800024" w:rsidRPr="00B96645">
        <w:rPr>
          <w:rFonts w:eastAsiaTheme="minorEastAsia"/>
          <w:sz w:val="22"/>
        </w:rPr>
        <w:t>raft General Recommendation #37</w:t>
      </w:r>
      <w:r w:rsidR="6469AFFB" w:rsidRPr="52FA70AA">
        <w:rPr>
          <w:rFonts w:eastAsiaTheme="minorEastAsia"/>
          <w:sz w:val="22"/>
        </w:rPr>
        <w:t>.</w:t>
      </w:r>
    </w:p>
    <w:p w14:paraId="01D5E94D" w14:textId="77777777" w:rsidR="004D309F" w:rsidRPr="004D309F" w:rsidRDefault="004D309F" w:rsidP="004D309F">
      <w:pPr>
        <w:spacing w:after="0"/>
        <w:rPr>
          <w:rFonts w:eastAsiaTheme="minorEastAsia"/>
          <w:sz w:val="22"/>
        </w:rPr>
      </w:pPr>
    </w:p>
    <w:p w14:paraId="0DA497EC" w14:textId="3D1CE404" w:rsidR="0044673B" w:rsidRPr="004D309F" w:rsidDel="00066F5F" w:rsidRDefault="003358D2" w:rsidP="004D309F">
      <w:pPr>
        <w:spacing w:after="0"/>
        <w:rPr>
          <w:rFonts w:ascii="Roboto" w:hAnsi="Roboto"/>
          <w:spacing w:val="4"/>
          <w:sz w:val="27"/>
          <w:szCs w:val="27"/>
        </w:rPr>
      </w:pPr>
      <w:r w:rsidRPr="00D97862" w:rsidDel="00066F5F">
        <w:rPr>
          <w:rFonts w:eastAsiaTheme="minorEastAsia"/>
          <w:sz w:val="22"/>
        </w:rPr>
        <w:t>The following submission provides</w:t>
      </w:r>
      <w:r w:rsidDel="00066F5F">
        <w:rPr>
          <w:rFonts w:eastAsiaTheme="minorEastAsia"/>
          <w:sz w:val="22"/>
        </w:rPr>
        <w:t xml:space="preserve"> ONWA’s response to the first draft of the </w:t>
      </w:r>
      <w:r w:rsidRPr="00DE63F6" w:rsidDel="00066F5F">
        <w:rPr>
          <w:rFonts w:eastAsiaTheme="minorEastAsia"/>
          <w:b/>
          <w:bCs/>
          <w:sz w:val="22"/>
        </w:rPr>
        <w:t>General Recommendation N° 37 on racial discrimination in the enjoyment of the right to health</w:t>
      </w:r>
      <w:r w:rsidDel="00066F5F">
        <w:rPr>
          <w:rFonts w:eastAsiaTheme="minorEastAsia"/>
          <w:b/>
          <w:bCs/>
          <w:sz w:val="22"/>
        </w:rPr>
        <w:t xml:space="preserve">. </w:t>
      </w:r>
      <w:r w:rsidRPr="004D309F" w:rsidDel="00066F5F">
        <w:rPr>
          <w:rFonts w:ascii="Roboto" w:hAnsi="Roboto"/>
          <w:spacing w:val="4"/>
          <w:sz w:val="27"/>
          <w:szCs w:val="27"/>
        </w:rPr>
        <w:t> </w:t>
      </w:r>
    </w:p>
    <w:p w14:paraId="7DAE70E3" w14:textId="77777777" w:rsidR="00CB41EC" w:rsidRDefault="00CB41EC" w:rsidP="004D309F">
      <w:pPr>
        <w:spacing w:after="0"/>
        <w:rPr>
          <w:rFonts w:eastAsiaTheme="minorEastAsia"/>
          <w:b/>
          <w:bCs/>
          <w:color w:val="73769B" w:themeColor="text2"/>
          <w:sz w:val="22"/>
        </w:rPr>
      </w:pPr>
    </w:p>
    <w:p w14:paraId="2DEE1EDE" w14:textId="77777777" w:rsidR="00CB41EC" w:rsidRDefault="00CB41EC" w:rsidP="00D97862">
      <w:pPr>
        <w:rPr>
          <w:rFonts w:eastAsiaTheme="minorEastAsia"/>
          <w:b/>
          <w:bCs/>
          <w:color w:val="73769B" w:themeColor="text2"/>
          <w:sz w:val="22"/>
        </w:rPr>
      </w:pPr>
    </w:p>
    <w:p w14:paraId="14D5EF7A" w14:textId="33ADC3FA" w:rsidR="004D309F" w:rsidRDefault="004D309F" w:rsidP="004D309F">
      <w:pPr>
        <w:pStyle w:val="Style1"/>
        <w:spacing w:before="0" w:after="0"/>
      </w:pPr>
      <w:r>
        <w:lastRenderedPageBreak/>
        <w:t>ONWA’s Recommendations</w:t>
      </w:r>
    </w:p>
    <w:p w14:paraId="062A7D3E" w14:textId="77777777" w:rsidR="003358D2" w:rsidRDefault="003358D2" w:rsidP="004D309F">
      <w:pPr>
        <w:spacing w:after="0"/>
        <w:rPr>
          <w:b/>
          <w:sz w:val="22"/>
        </w:rPr>
      </w:pPr>
    </w:p>
    <w:p w14:paraId="5AF88280" w14:textId="2B02C77C" w:rsidR="00E73BF7" w:rsidRDefault="00F73482" w:rsidP="004D309F">
      <w:pPr>
        <w:spacing w:after="0"/>
        <w:rPr>
          <w:sz w:val="22"/>
        </w:rPr>
      </w:pPr>
      <w:r>
        <w:rPr>
          <w:b/>
          <w:sz w:val="22"/>
        </w:rPr>
        <w:t>Paragraph</w:t>
      </w:r>
      <w:r w:rsidR="00F4013F" w:rsidRPr="77E60992">
        <w:rPr>
          <w:b/>
          <w:sz w:val="22"/>
        </w:rPr>
        <w:t xml:space="preserve"> 6</w:t>
      </w:r>
      <w:r w:rsidR="0027793C" w:rsidRPr="77E60992">
        <w:rPr>
          <w:b/>
          <w:sz w:val="22"/>
        </w:rPr>
        <w:t xml:space="preserve">, line </w:t>
      </w:r>
      <w:r w:rsidR="00156318" w:rsidRPr="77E60992">
        <w:rPr>
          <w:b/>
          <w:sz w:val="22"/>
        </w:rPr>
        <w:t>9-13:</w:t>
      </w:r>
      <w:r w:rsidR="00156318">
        <w:rPr>
          <w:sz w:val="22"/>
        </w:rPr>
        <w:t xml:space="preserve"> While </w:t>
      </w:r>
      <w:r w:rsidR="0010584F">
        <w:rPr>
          <w:sz w:val="22"/>
        </w:rPr>
        <w:t xml:space="preserve">health, well-being and traditional ways of life are impacted by </w:t>
      </w:r>
      <w:r w:rsidR="00CB4752">
        <w:rPr>
          <w:sz w:val="22"/>
        </w:rPr>
        <w:t>waste disposal</w:t>
      </w:r>
      <w:r w:rsidR="00C25B3E">
        <w:rPr>
          <w:sz w:val="22"/>
        </w:rPr>
        <w:t xml:space="preserve">, extraction and manufacturing, </w:t>
      </w:r>
      <w:r w:rsidR="00B15B0A">
        <w:rPr>
          <w:sz w:val="22"/>
        </w:rPr>
        <w:t xml:space="preserve">Indigenous lands </w:t>
      </w:r>
      <w:r w:rsidR="00E74FE5">
        <w:rPr>
          <w:sz w:val="22"/>
        </w:rPr>
        <w:t>and peoples</w:t>
      </w:r>
      <w:r w:rsidR="005C0939">
        <w:rPr>
          <w:sz w:val="22"/>
        </w:rPr>
        <w:t>, and Indigenous women’s safety in particular,</w:t>
      </w:r>
      <w:r w:rsidR="00E74FE5">
        <w:rPr>
          <w:sz w:val="22"/>
        </w:rPr>
        <w:t xml:space="preserve"> are impacted by a broader range of </w:t>
      </w:r>
      <w:r w:rsidR="00DF72DD">
        <w:rPr>
          <w:sz w:val="22"/>
        </w:rPr>
        <w:t xml:space="preserve">colonial forces. </w:t>
      </w:r>
      <w:r w:rsidR="719E9CB1" w:rsidRPr="52FA70AA">
        <w:rPr>
          <w:sz w:val="22"/>
        </w:rPr>
        <w:t xml:space="preserve">Furthermore, </w:t>
      </w:r>
      <w:r w:rsidR="7464988E" w:rsidRPr="52FA70AA">
        <w:rPr>
          <w:sz w:val="22"/>
        </w:rPr>
        <w:t xml:space="preserve">as this paragraph specifically discusses Indigenous people and their inherent connection to land, it is important to </w:t>
      </w:r>
      <w:r w:rsidR="14F2C118" w:rsidRPr="52FA70AA">
        <w:rPr>
          <w:sz w:val="22"/>
        </w:rPr>
        <w:t>reiterate</w:t>
      </w:r>
      <w:r w:rsidR="7464988E" w:rsidRPr="52FA70AA">
        <w:rPr>
          <w:sz w:val="22"/>
        </w:rPr>
        <w:t xml:space="preserve"> that rights to these lands are protected under other UN mechanisms</w:t>
      </w:r>
      <w:r w:rsidR="71C1AD8F" w:rsidRPr="52FA70AA">
        <w:rPr>
          <w:sz w:val="22"/>
        </w:rPr>
        <w:t>,</w:t>
      </w:r>
      <w:r w:rsidR="7464988E" w:rsidRPr="52FA70AA">
        <w:rPr>
          <w:sz w:val="22"/>
        </w:rPr>
        <w:t xml:space="preserve"> such as UNDRIP. For example, article </w:t>
      </w:r>
      <w:r w:rsidR="2E9A5ECF" w:rsidRPr="52FA70AA">
        <w:rPr>
          <w:sz w:val="22"/>
        </w:rPr>
        <w:t>26.1</w:t>
      </w:r>
      <w:r w:rsidR="00E225EE" w:rsidRPr="52FA70AA">
        <w:rPr>
          <w:sz w:val="22"/>
        </w:rPr>
        <w:t xml:space="preserve"> states, “</w:t>
      </w:r>
      <w:r w:rsidR="7464988E" w:rsidRPr="00B96645">
        <w:rPr>
          <w:i/>
          <w:iCs/>
          <w:sz w:val="22"/>
        </w:rPr>
        <w:t>Indigenous peoples have the right to the lands, territories and resources which they have traditionally owned, occupied or otherwise used or acquired</w:t>
      </w:r>
      <w:r w:rsidR="7464988E" w:rsidRPr="52FA70AA">
        <w:rPr>
          <w:sz w:val="22"/>
        </w:rPr>
        <w:t>.</w:t>
      </w:r>
      <w:r w:rsidR="7146114F" w:rsidRPr="52FA70AA">
        <w:rPr>
          <w:sz w:val="22"/>
        </w:rPr>
        <w:t xml:space="preserve">” </w:t>
      </w:r>
      <w:r w:rsidR="000D39E7">
        <w:rPr>
          <w:sz w:val="22"/>
        </w:rPr>
        <w:t xml:space="preserve">ONWA </w:t>
      </w:r>
      <w:r w:rsidR="001626AF">
        <w:rPr>
          <w:sz w:val="22"/>
        </w:rPr>
        <w:t xml:space="preserve">recommends </w:t>
      </w:r>
      <w:r w:rsidR="000D39E7">
        <w:rPr>
          <w:sz w:val="22"/>
        </w:rPr>
        <w:t>that</w:t>
      </w:r>
      <w:r w:rsidR="005C5FE9">
        <w:rPr>
          <w:sz w:val="22"/>
        </w:rPr>
        <w:t xml:space="preserve"> when </w:t>
      </w:r>
      <w:r w:rsidR="008564E4">
        <w:rPr>
          <w:sz w:val="22"/>
        </w:rPr>
        <w:t xml:space="preserve">expanding on the impacts of </w:t>
      </w:r>
      <w:r w:rsidR="00996A01">
        <w:rPr>
          <w:sz w:val="22"/>
        </w:rPr>
        <w:t>lands</w:t>
      </w:r>
      <w:r w:rsidR="0008674E">
        <w:rPr>
          <w:sz w:val="22"/>
        </w:rPr>
        <w:t xml:space="preserve"> on health, well-being and traditional ways of life, this section </w:t>
      </w:r>
      <w:r w:rsidR="00CF6258">
        <w:rPr>
          <w:sz w:val="22"/>
        </w:rPr>
        <w:t>utilize</w:t>
      </w:r>
      <w:r w:rsidR="00336EC2">
        <w:rPr>
          <w:sz w:val="22"/>
        </w:rPr>
        <w:t>s the</w:t>
      </w:r>
      <w:r w:rsidR="00CF6258">
        <w:rPr>
          <w:sz w:val="22"/>
        </w:rPr>
        <w:t xml:space="preserve"> concepts and </w:t>
      </w:r>
      <w:proofErr w:type="gramStart"/>
      <w:r w:rsidR="004D00E8">
        <w:rPr>
          <w:sz w:val="22"/>
        </w:rPr>
        <w:t xml:space="preserve">language </w:t>
      </w:r>
      <w:r w:rsidR="004D00E8" w:rsidDel="0072112A">
        <w:rPr>
          <w:sz w:val="22"/>
        </w:rPr>
        <w:t xml:space="preserve"> </w:t>
      </w:r>
      <w:r w:rsidR="004D00E8">
        <w:rPr>
          <w:sz w:val="22"/>
        </w:rPr>
        <w:t>contained</w:t>
      </w:r>
      <w:proofErr w:type="gramEnd"/>
      <w:r w:rsidR="004D00E8">
        <w:rPr>
          <w:sz w:val="22"/>
        </w:rPr>
        <w:t xml:space="preserve"> in </w:t>
      </w:r>
      <w:r w:rsidR="009227D2">
        <w:rPr>
          <w:sz w:val="22"/>
        </w:rPr>
        <w:t xml:space="preserve">UNDRIP. </w:t>
      </w:r>
    </w:p>
    <w:p w14:paraId="6B36F07F" w14:textId="0386F6D1" w:rsidR="52FA70AA" w:rsidRDefault="52FA70AA" w:rsidP="004D309F">
      <w:pPr>
        <w:spacing w:after="0"/>
        <w:rPr>
          <w:szCs w:val="24"/>
        </w:rPr>
      </w:pPr>
    </w:p>
    <w:p w14:paraId="442EBBBA" w14:textId="0797C0FD" w:rsidR="00F45F49" w:rsidRDefault="00F73482" w:rsidP="7261166D">
      <w:pPr>
        <w:spacing w:after="0"/>
        <w:rPr>
          <w:sz w:val="22"/>
        </w:rPr>
      </w:pPr>
      <w:r w:rsidRPr="7261166D">
        <w:rPr>
          <w:b/>
          <w:bCs/>
          <w:sz w:val="22"/>
        </w:rPr>
        <w:t xml:space="preserve">Paragraph </w:t>
      </w:r>
      <w:r w:rsidR="00DF1FD6" w:rsidRPr="7261166D">
        <w:rPr>
          <w:b/>
          <w:bCs/>
          <w:sz w:val="22"/>
        </w:rPr>
        <w:t>9</w:t>
      </w:r>
      <w:r w:rsidR="009D2F95" w:rsidRPr="7261166D">
        <w:rPr>
          <w:b/>
          <w:bCs/>
          <w:sz w:val="22"/>
        </w:rPr>
        <w:t>, line 4-11:</w:t>
      </w:r>
      <w:r w:rsidR="009D2F95" w:rsidRPr="7261166D">
        <w:rPr>
          <w:sz w:val="22"/>
        </w:rPr>
        <w:t xml:space="preserve"> </w:t>
      </w:r>
      <w:r w:rsidR="00DF1FD6" w:rsidRPr="7261166D">
        <w:rPr>
          <w:sz w:val="22"/>
        </w:rPr>
        <w:t xml:space="preserve"> </w:t>
      </w:r>
      <w:r w:rsidR="0026028C" w:rsidRPr="7261166D">
        <w:rPr>
          <w:sz w:val="22"/>
        </w:rPr>
        <w:t xml:space="preserve">While </w:t>
      </w:r>
      <w:proofErr w:type="gramStart"/>
      <w:r w:rsidR="0026028C" w:rsidRPr="7261166D">
        <w:rPr>
          <w:sz w:val="22"/>
        </w:rPr>
        <w:t>it is clear that section</w:t>
      </w:r>
      <w:proofErr w:type="gramEnd"/>
      <w:r w:rsidR="0026028C" w:rsidRPr="7261166D">
        <w:rPr>
          <w:sz w:val="22"/>
        </w:rPr>
        <w:t xml:space="preserve"> 1.9 aims to emphasize the importance of equitable health care delivery, </w:t>
      </w:r>
      <w:r w:rsidR="004F06B7" w:rsidRPr="7261166D">
        <w:rPr>
          <w:sz w:val="22"/>
        </w:rPr>
        <w:t xml:space="preserve">the term ‘distinctions’ in line </w:t>
      </w:r>
      <w:r w:rsidR="00C52813" w:rsidRPr="7261166D">
        <w:rPr>
          <w:sz w:val="22"/>
        </w:rPr>
        <w:t>four must be further expanded</w:t>
      </w:r>
      <w:r w:rsidR="00664FA5" w:rsidRPr="7261166D">
        <w:rPr>
          <w:sz w:val="22"/>
        </w:rPr>
        <w:t xml:space="preserve"> upon</w:t>
      </w:r>
      <w:r w:rsidR="00C52813" w:rsidRPr="7261166D">
        <w:rPr>
          <w:sz w:val="22"/>
        </w:rPr>
        <w:t>.</w:t>
      </w:r>
      <w:r w:rsidR="00163EC0" w:rsidRPr="7261166D">
        <w:rPr>
          <w:sz w:val="22"/>
        </w:rPr>
        <w:t xml:space="preserve"> </w:t>
      </w:r>
      <w:r w:rsidR="00BB1DEC" w:rsidRPr="7261166D">
        <w:rPr>
          <w:sz w:val="22"/>
        </w:rPr>
        <w:t xml:space="preserve">ONWA emphasizes that </w:t>
      </w:r>
      <w:r w:rsidR="00621D27" w:rsidRPr="7261166D">
        <w:rPr>
          <w:sz w:val="22"/>
        </w:rPr>
        <w:t>a distinctions-based</w:t>
      </w:r>
      <w:r w:rsidR="00664FA5" w:rsidRPr="7261166D">
        <w:rPr>
          <w:sz w:val="22"/>
        </w:rPr>
        <w:t xml:space="preserve"> </w:t>
      </w:r>
      <w:r w:rsidR="00621D27" w:rsidRPr="7261166D">
        <w:rPr>
          <w:sz w:val="22"/>
        </w:rPr>
        <w:t xml:space="preserve">approach with a </w:t>
      </w:r>
      <w:r w:rsidR="00916BCD" w:rsidRPr="7261166D">
        <w:rPr>
          <w:sz w:val="22"/>
        </w:rPr>
        <w:t>focus on gender</w:t>
      </w:r>
      <w:r w:rsidR="003A38F9" w:rsidRPr="7261166D">
        <w:rPr>
          <w:sz w:val="22"/>
        </w:rPr>
        <w:t xml:space="preserve"> (distinctions-</w:t>
      </w:r>
      <w:r w:rsidR="103B841D" w:rsidRPr="7261166D">
        <w:rPr>
          <w:sz w:val="22"/>
        </w:rPr>
        <w:t>based PLUS)</w:t>
      </w:r>
      <w:r w:rsidR="003B719B" w:rsidRPr="7261166D">
        <w:rPr>
          <w:sz w:val="22"/>
        </w:rPr>
        <w:t xml:space="preserve"> </w:t>
      </w:r>
      <w:r w:rsidR="00916BCD" w:rsidRPr="7261166D">
        <w:rPr>
          <w:sz w:val="22"/>
        </w:rPr>
        <w:t xml:space="preserve">is essential to </w:t>
      </w:r>
      <w:r w:rsidR="00AF5895" w:rsidRPr="7261166D">
        <w:rPr>
          <w:sz w:val="22"/>
        </w:rPr>
        <w:t xml:space="preserve">all state interactions </w:t>
      </w:r>
      <w:r w:rsidR="00F60BEB" w:rsidRPr="7261166D">
        <w:rPr>
          <w:sz w:val="22"/>
        </w:rPr>
        <w:t xml:space="preserve">with </w:t>
      </w:r>
      <w:r w:rsidR="00E85A0B" w:rsidRPr="7261166D">
        <w:rPr>
          <w:sz w:val="22"/>
        </w:rPr>
        <w:t xml:space="preserve">groups within the </w:t>
      </w:r>
      <w:r w:rsidR="00E24FCF" w:rsidRPr="7261166D">
        <w:rPr>
          <w:sz w:val="22"/>
        </w:rPr>
        <w:t>purview of th</w:t>
      </w:r>
      <w:r w:rsidR="00E534AD" w:rsidRPr="7261166D">
        <w:rPr>
          <w:sz w:val="22"/>
        </w:rPr>
        <w:t>e</w:t>
      </w:r>
      <w:r w:rsidR="00790CB0" w:rsidRPr="7261166D">
        <w:rPr>
          <w:sz w:val="22"/>
        </w:rPr>
        <w:t xml:space="preserve"> </w:t>
      </w:r>
      <w:r w:rsidR="00E534AD" w:rsidRPr="7261166D">
        <w:rPr>
          <w:sz w:val="22"/>
        </w:rPr>
        <w:t>C</w:t>
      </w:r>
      <w:r w:rsidR="00E24FCF" w:rsidRPr="7261166D">
        <w:rPr>
          <w:sz w:val="22"/>
        </w:rPr>
        <w:t xml:space="preserve">onvention. </w:t>
      </w:r>
      <w:r w:rsidR="00B210CD" w:rsidRPr="7261166D">
        <w:rPr>
          <w:sz w:val="22"/>
        </w:rPr>
        <w:t xml:space="preserve">The example given of </w:t>
      </w:r>
      <w:r w:rsidR="00662BB0" w:rsidRPr="7261166D">
        <w:rPr>
          <w:sz w:val="22"/>
        </w:rPr>
        <w:t xml:space="preserve">the </w:t>
      </w:r>
      <w:r w:rsidR="00B210CD" w:rsidRPr="7261166D">
        <w:rPr>
          <w:sz w:val="22"/>
        </w:rPr>
        <w:t>intersectionality of Indigenous women and women of African descent</w:t>
      </w:r>
      <w:r w:rsidR="006664FD" w:rsidRPr="7261166D">
        <w:rPr>
          <w:sz w:val="22"/>
        </w:rPr>
        <w:t xml:space="preserve"> </w:t>
      </w:r>
      <w:r w:rsidR="00BF6635" w:rsidRPr="7261166D">
        <w:rPr>
          <w:sz w:val="22"/>
        </w:rPr>
        <w:t xml:space="preserve">(line </w:t>
      </w:r>
      <w:r w:rsidR="00476454" w:rsidRPr="7261166D">
        <w:rPr>
          <w:sz w:val="22"/>
        </w:rPr>
        <w:t>26-33)</w:t>
      </w:r>
      <w:r w:rsidR="00B210CD" w:rsidRPr="7261166D">
        <w:rPr>
          <w:sz w:val="22"/>
        </w:rPr>
        <w:t xml:space="preserve"> can be further expanded to </w:t>
      </w:r>
      <w:r w:rsidR="008134C8" w:rsidRPr="7261166D">
        <w:rPr>
          <w:sz w:val="22"/>
        </w:rPr>
        <w:t xml:space="preserve">describe the need for distinctions-based plus approaches to </w:t>
      </w:r>
      <w:r w:rsidR="006664FD" w:rsidRPr="7261166D">
        <w:rPr>
          <w:sz w:val="22"/>
        </w:rPr>
        <w:t>health</w:t>
      </w:r>
      <w:r w:rsidR="00695796" w:rsidRPr="7261166D">
        <w:rPr>
          <w:sz w:val="22"/>
        </w:rPr>
        <w:t xml:space="preserve">care to </w:t>
      </w:r>
      <w:r w:rsidR="00E95C6F" w:rsidRPr="7261166D">
        <w:rPr>
          <w:sz w:val="22"/>
        </w:rPr>
        <w:t>promote equity</w:t>
      </w:r>
      <w:r w:rsidR="006664FD" w:rsidRPr="7261166D">
        <w:rPr>
          <w:sz w:val="22"/>
        </w:rPr>
        <w:t xml:space="preserve"> and equitable health outcomes. </w:t>
      </w:r>
    </w:p>
    <w:p w14:paraId="36D2178A" w14:textId="77777777" w:rsidR="004D309F" w:rsidRDefault="004D309F" w:rsidP="004D309F">
      <w:pPr>
        <w:spacing w:after="0"/>
        <w:rPr>
          <w:sz w:val="22"/>
        </w:rPr>
      </w:pPr>
    </w:p>
    <w:p w14:paraId="3D07FCA8" w14:textId="40505E04" w:rsidR="00685937" w:rsidRPr="00A94792" w:rsidRDefault="00F73482" w:rsidP="004D309F">
      <w:pPr>
        <w:spacing w:after="0"/>
        <w:rPr>
          <w:rFonts w:eastAsia="Calibri"/>
          <w:sz w:val="22"/>
        </w:rPr>
      </w:pPr>
      <w:r w:rsidRPr="5FBB6D3D">
        <w:rPr>
          <w:rFonts w:eastAsia="Calibri"/>
          <w:b/>
          <w:bCs/>
          <w:sz w:val="22"/>
        </w:rPr>
        <w:t xml:space="preserve">Paragraph </w:t>
      </w:r>
      <w:r w:rsidR="007C76B7" w:rsidRPr="5FBB6D3D">
        <w:rPr>
          <w:rFonts w:eastAsia="Calibri"/>
          <w:b/>
          <w:bCs/>
          <w:sz w:val="22"/>
        </w:rPr>
        <w:t>1</w:t>
      </w:r>
      <w:r w:rsidR="35D1ADE6" w:rsidRPr="5FBB6D3D">
        <w:rPr>
          <w:rFonts w:eastAsia="Calibri"/>
          <w:b/>
          <w:bCs/>
          <w:sz w:val="22"/>
        </w:rPr>
        <w:t>1</w:t>
      </w:r>
      <w:r w:rsidR="007C76B7" w:rsidRPr="5FBB6D3D">
        <w:rPr>
          <w:rFonts w:eastAsia="Calibri"/>
          <w:b/>
          <w:bCs/>
          <w:sz w:val="22"/>
        </w:rPr>
        <w:t xml:space="preserve">, </w:t>
      </w:r>
      <w:r w:rsidR="00E40C3A" w:rsidRPr="5FBB6D3D">
        <w:rPr>
          <w:rFonts w:eastAsia="Calibri"/>
          <w:b/>
          <w:bCs/>
          <w:sz w:val="22"/>
        </w:rPr>
        <w:t>line 1:</w:t>
      </w:r>
      <w:r w:rsidR="00966ADC" w:rsidRPr="5FBB6D3D">
        <w:rPr>
          <w:rFonts w:eastAsia="Calibri"/>
          <w:sz w:val="22"/>
        </w:rPr>
        <w:t xml:space="preserve"> </w:t>
      </w:r>
      <w:r w:rsidR="001362A2" w:rsidRPr="5FBB6D3D">
        <w:rPr>
          <w:rFonts w:eastAsia="Calibri"/>
          <w:sz w:val="22"/>
        </w:rPr>
        <w:t xml:space="preserve">The definition of </w:t>
      </w:r>
      <w:r w:rsidR="00546B05" w:rsidRPr="5FBB6D3D">
        <w:rPr>
          <w:rFonts w:eastAsia="Calibri"/>
          <w:sz w:val="22"/>
        </w:rPr>
        <w:t>the impact of racism and raci</w:t>
      </w:r>
      <w:r w:rsidR="004B6419" w:rsidRPr="5FBB6D3D">
        <w:rPr>
          <w:rFonts w:eastAsia="Calibri"/>
          <w:sz w:val="22"/>
        </w:rPr>
        <w:t>al</w:t>
      </w:r>
      <w:r w:rsidR="00546B05" w:rsidRPr="5FBB6D3D">
        <w:rPr>
          <w:rFonts w:eastAsia="Calibri"/>
          <w:sz w:val="22"/>
        </w:rPr>
        <w:t xml:space="preserve"> discrimination on health</w:t>
      </w:r>
      <w:r w:rsidR="00310C26" w:rsidRPr="5FBB6D3D">
        <w:rPr>
          <w:rFonts w:eastAsia="Calibri"/>
          <w:sz w:val="22"/>
        </w:rPr>
        <w:t xml:space="preserve"> presented in </w:t>
      </w:r>
      <w:r w:rsidR="4F25742A" w:rsidRPr="5FBB6D3D">
        <w:rPr>
          <w:rFonts w:eastAsia="Calibri"/>
          <w:sz w:val="22"/>
        </w:rPr>
        <w:t xml:space="preserve">paragraph </w:t>
      </w:r>
      <w:r w:rsidR="00310C26" w:rsidRPr="5FBB6D3D">
        <w:rPr>
          <w:rFonts w:eastAsia="Calibri"/>
          <w:sz w:val="22"/>
        </w:rPr>
        <w:t>11, line 1</w:t>
      </w:r>
      <w:r w:rsidR="00546B05" w:rsidRPr="5FBB6D3D">
        <w:rPr>
          <w:rFonts w:eastAsia="Calibri"/>
          <w:sz w:val="22"/>
        </w:rPr>
        <w:t xml:space="preserve"> must be expanded</w:t>
      </w:r>
      <w:r w:rsidR="00586F00" w:rsidRPr="5FBB6D3D">
        <w:rPr>
          <w:rFonts w:eastAsia="Calibri"/>
          <w:sz w:val="22"/>
        </w:rPr>
        <w:t xml:space="preserve"> to be </w:t>
      </w:r>
      <w:r w:rsidR="006829E8" w:rsidRPr="5FBB6D3D">
        <w:rPr>
          <w:rFonts w:eastAsia="Calibri"/>
          <w:sz w:val="22"/>
        </w:rPr>
        <w:t>incl</w:t>
      </w:r>
      <w:r w:rsidR="00D1769A" w:rsidRPr="5FBB6D3D">
        <w:rPr>
          <w:rFonts w:eastAsia="Calibri"/>
          <w:sz w:val="22"/>
        </w:rPr>
        <w:t xml:space="preserve">usive of wholistic </w:t>
      </w:r>
      <w:r w:rsidR="00FB02BF" w:rsidRPr="5FBB6D3D">
        <w:rPr>
          <w:rFonts w:eastAsia="Calibri"/>
          <w:sz w:val="22"/>
        </w:rPr>
        <w:t xml:space="preserve">views of </w:t>
      </w:r>
      <w:r w:rsidR="003C1B0D" w:rsidRPr="5FBB6D3D">
        <w:rPr>
          <w:rFonts w:eastAsia="Calibri"/>
          <w:sz w:val="22"/>
        </w:rPr>
        <w:t xml:space="preserve">health and well-being. </w:t>
      </w:r>
      <w:r w:rsidR="004A1F49">
        <w:rPr>
          <w:rFonts w:eastAsia="Calibri"/>
          <w:sz w:val="22"/>
        </w:rPr>
        <w:t>P</w:t>
      </w:r>
      <w:r w:rsidR="2A359489" w:rsidRPr="5FBB6D3D">
        <w:rPr>
          <w:rFonts w:eastAsia="Calibri"/>
          <w:sz w:val="22"/>
        </w:rPr>
        <w:t>aragraph</w:t>
      </w:r>
      <w:r w:rsidR="00931778" w:rsidRPr="5FBB6D3D">
        <w:rPr>
          <w:rFonts w:eastAsia="Calibri"/>
          <w:sz w:val="22"/>
        </w:rPr>
        <w:t xml:space="preserve"> 6, line 7 </w:t>
      </w:r>
      <w:r w:rsidR="00A25497" w:rsidRPr="5FBB6D3D">
        <w:rPr>
          <w:rFonts w:eastAsia="Calibri"/>
          <w:sz w:val="22"/>
        </w:rPr>
        <w:t>provides a</w:t>
      </w:r>
      <w:r w:rsidR="00021276" w:rsidRPr="5FBB6D3D">
        <w:rPr>
          <w:rFonts w:eastAsia="Calibri"/>
          <w:sz w:val="22"/>
        </w:rPr>
        <w:t>n expanded definition of wholist</w:t>
      </w:r>
      <w:r w:rsidR="00F34C90" w:rsidRPr="5FBB6D3D">
        <w:rPr>
          <w:rFonts w:eastAsia="Calibri"/>
          <w:sz w:val="22"/>
        </w:rPr>
        <w:t>ic</w:t>
      </w:r>
      <w:r w:rsidR="00021276" w:rsidRPr="5FBB6D3D">
        <w:rPr>
          <w:rFonts w:eastAsia="Calibri"/>
          <w:sz w:val="22"/>
        </w:rPr>
        <w:t xml:space="preserve"> health</w:t>
      </w:r>
      <w:r w:rsidR="00F34C90" w:rsidRPr="5FBB6D3D">
        <w:rPr>
          <w:rFonts w:eastAsia="Calibri"/>
          <w:sz w:val="22"/>
        </w:rPr>
        <w:t xml:space="preserve"> informed by Indigenous </w:t>
      </w:r>
      <w:r w:rsidR="002552AE" w:rsidRPr="5FBB6D3D">
        <w:rPr>
          <w:rFonts w:eastAsia="Calibri"/>
          <w:sz w:val="22"/>
        </w:rPr>
        <w:t xml:space="preserve">understandings of </w:t>
      </w:r>
      <w:r w:rsidR="00720430" w:rsidRPr="5FBB6D3D">
        <w:rPr>
          <w:rFonts w:eastAsia="Calibri"/>
          <w:sz w:val="22"/>
        </w:rPr>
        <w:t>wellness</w:t>
      </w:r>
      <w:r w:rsidR="002552AE" w:rsidRPr="5FBB6D3D">
        <w:rPr>
          <w:rFonts w:eastAsia="Calibri"/>
          <w:sz w:val="22"/>
        </w:rPr>
        <w:t xml:space="preserve">. </w:t>
      </w:r>
      <w:r w:rsidR="00393EDE" w:rsidRPr="5FBB6D3D">
        <w:rPr>
          <w:rFonts w:eastAsia="Calibri"/>
          <w:sz w:val="22"/>
        </w:rPr>
        <w:t xml:space="preserve">Wholistic </w:t>
      </w:r>
      <w:r w:rsidR="00E4235D" w:rsidRPr="5FBB6D3D">
        <w:rPr>
          <w:rFonts w:eastAsia="Calibri"/>
          <w:sz w:val="22"/>
        </w:rPr>
        <w:t xml:space="preserve">understandings of </w:t>
      </w:r>
      <w:r w:rsidR="00720430" w:rsidRPr="5FBB6D3D">
        <w:rPr>
          <w:rFonts w:eastAsia="Calibri"/>
          <w:sz w:val="22"/>
        </w:rPr>
        <w:t>health</w:t>
      </w:r>
      <w:r w:rsidR="00E4235D" w:rsidRPr="5FBB6D3D">
        <w:rPr>
          <w:rFonts w:eastAsia="Calibri"/>
          <w:sz w:val="22"/>
        </w:rPr>
        <w:t xml:space="preserve"> account fo</w:t>
      </w:r>
      <w:r w:rsidR="0016482F" w:rsidRPr="5FBB6D3D">
        <w:rPr>
          <w:rFonts w:eastAsia="Calibri"/>
          <w:sz w:val="22"/>
        </w:rPr>
        <w:t>r</w:t>
      </w:r>
      <w:r w:rsidR="00E4235D" w:rsidRPr="5FBB6D3D">
        <w:rPr>
          <w:rFonts w:eastAsia="Calibri"/>
          <w:sz w:val="22"/>
        </w:rPr>
        <w:t xml:space="preserve"> impacts across the social determinants of health and </w:t>
      </w:r>
      <w:r w:rsidR="002D2713" w:rsidRPr="5FBB6D3D">
        <w:rPr>
          <w:rFonts w:eastAsia="Calibri"/>
          <w:sz w:val="22"/>
        </w:rPr>
        <w:t xml:space="preserve">promote </w:t>
      </w:r>
      <w:r w:rsidR="009C6E95" w:rsidRPr="5FBB6D3D">
        <w:rPr>
          <w:rFonts w:eastAsia="Calibri"/>
          <w:sz w:val="22"/>
        </w:rPr>
        <w:t xml:space="preserve">the understandings of equity </w:t>
      </w:r>
      <w:r w:rsidR="00EC3827">
        <w:rPr>
          <w:rFonts w:eastAsia="Calibri"/>
          <w:sz w:val="22"/>
        </w:rPr>
        <w:t xml:space="preserve">that </w:t>
      </w:r>
      <w:r w:rsidR="0049269A" w:rsidRPr="5FBB6D3D">
        <w:rPr>
          <w:rFonts w:eastAsia="Calibri"/>
          <w:sz w:val="22"/>
        </w:rPr>
        <w:t xml:space="preserve">the </w:t>
      </w:r>
      <w:r w:rsidR="00EC3827">
        <w:rPr>
          <w:rFonts w:eastAsia="Calibri"/>
          <w:sz w:val="22"/>
        </w:rPr>
        <w:t>C</w:t>
      </w:r>
      <w:r w:rsidR="0049269A" w:rsidRPr="5FBB6D3D">
        <w:rPr>
          <w:rFonts w:eastAsia="Calibri"/>
          <w:sz w:val="22"/>
        </w:rPr>
        <w:t xml:space="preserve">onvention aims to </w:t>
      </w:r>
      <w:r w:rsidR="00760B81" w:rsidRPr="5FBB6D3D">
        <w:rPr>
          <w:rFonts w:eastAsia="Calibri"/>
          <w:sz w:val="22"/>
        </w:rPr>
        <w:t xml:space="preserve">express. </w:t>
      </w:r>
      <w:r w:rsidR="00CA028E" w:rsidRPr="5FBB6D3D">
        <w:rPr>
          <w:rFonts w:eastAsia="Calibri"/>
          <w:sz w:val="22"/>
        </w:rPr>
        <w:t xml:space="preserve">ONWA recommends </w:t>
      </w:r>
      <w:r w:rsidR="00FC0901" w:rsidRPr="5FBB6D3D">
        <w:rPr>
          <w:rFonts w:eastAsia="Calibri"/>
          <w:sz w:val="22"/>
        </w:rPr>
        <w:t xml:space="preserve">the definition of wholistic </w:t>
      </w:r>
      <w:r w:rsidR="00BD4E3F" w:rsidRPr="5FBB6D3D">
        <w:rPr>
          <w:rFonts w:eastAsia="Calibri"/>
          <w:sz w:val="22"/>
        </w:rPr>
        <w:t xml:space="preserve">wellness presented in </w:t>
      </w:r>
      <w:r w:rsidR="032C0877" w:rsidRPr="5FBB6D3D">
        <w:rPr>
          <w:rFonts w:eastAsia="Calibri"/>
          <w:sz w:val="22"/>
        </w:rPr>
        <w:t>paragraph</w:t>
      </w:r>
      <w:r w:rsidR="00BD4E3F" w:rsidRPr="5FBB6D3D">
        <w:rPr>
          <w:rFonts w:eastAsia="Calibri"/>
          <w:sz w:val="22"/>
        </w:rPr>
        <w:t xml:space="preserve"> 6, line 7 </w:t>
      </w:r>
      <w:r w:rsidR="007004F2" w:rsidRPr="5FBB6D3D">
        <w:rPr>
          <w:rFonts w:eastAsia="Calibri"/>
          <w:sz w:val="22"/>
        </w:rPr>
        <w:t xml:space="preserve">be applied as the definition of health consistently throughout the document, including </w:t>
      </w:r>
      <w:r w:rsidR="6EF2A053" w:rsidRPr="5FBB6D3D">
        <w:rPr>
          <w:rFonts w:eastAsia="Calibri"/>
          <w:sz w:val="22"/>
        </w:rPr>
        <w:t xml:space="preserve">paragraph </w:t>
      </w:r>
      <w:r w:rsidR="009012FB" w:rsidRPr="5FBB6D3D">
        <w:rPr>
          <w:rFonts w:eastAsia="Calibri"/>
          <w:sz w:val="22"/>
        </w:rPr>
        <w:t>11</w:t>
      </w:r>
      <w:r w:rsidR="003B2BD5" w:rsidRPr="5FBB6D3D">
        <w:rPr>
          <w:rFonts w:eastAsia="Calibri"/>
          <w:sz w:val="22"/>
        </w:rPr>
        <w:t>, line 1.</w:t>
      </w:r>
    </w:p>
    <w:p w14:paraId="3DA44FC9" w14:textId="77777777" w:rsidR="004D309F" w:rsidRDefault="004D309F" w:rsidP="004D309F">
      <w:pPr>
        <w:spacing w:after="0"/>
        <w:rPr>
          <w:b/>
          <w:bCs/>
          <w:sz w:val="22"/>
        </w:rPr>
      </w:pPr>
    </w:p>
    <w:p w14:paraId="571451FC" w14:textId="566DC02F" w:rsidR="004D309F" w:rsidRDefault="597AD10F" w:rsidP="004D309F">
      <w:pPr>
        <w:spacing w:after="0"/>
        <w:rPr>
          <w:rFonts w:eastAsia="Calibri"/>
          <w:b/>
          <w:bCs/>
          <w:i/>
          <w:iCs/>
          <w:sz w:val="22"/>
        </w:rPr>
      </w:pPr>
      <w:r w:rsidRPr="4211985A">
        <w:rPr>
          <w:b/>
          <w:bCs/>
          <w:sz w:val="22"/>
        </w:rPr>
        <w:t>Paragraph</w:t>
      </w:r>
      <w:r w:rsidR="00685937" w:rsidRPr="4211985A">
        <w:rPr>
          <w:b/>
          <w:bCs/>
          <w:sz w:val="22"/>
        </w:rPr>
        <w:t xml:space="preserve"> </w:t>
      </w:r>
      <w:r w:rsidR="00014057" w:rsidRPr="4211985A">
        <w:rPr>
          <w:b/>
          <w:bCs/>
          <w:sz w:val="22"/>
        </w:rPr>
        <w:t>12.a.i</w:t>
      </w:r>
      <w:r w:rsidR="00844221" w:rsidRPr="4211985A">
        <w:rPr>
          <w:b/>
          <w:bCs/>
          <w:sz w:val="22"/>
        </w:rPr>
        <w:t xml:space="preserve">, </w:t>
      </w:r>
      <w:r w:rsidR="00913133" w:rsidRPr="4211985A">
        <w:rPr>
          <w:b/>
          <w:bCs/>
          <w:sz w:val="22"/>
        </w:rPr>
        <w:t xml:space="preserve">line </w:t>
      </w:r>
      <w:r w:rsidR="006C6C56" w:rsidRPr="4211985A">
        <w:rPr>
          <w:b/>
          <w:bCs/>
          <w:sz w:val="22"/>
        </w:rPr>
        <w:t>5-</w:t>
      </w:r>
      <w:r w:rsidR="00292FDA" w:rsidRPr="4211985A">
        <w:rPr>
          <w:b/>
          <w:bCs/>
          <w:sz w:val="22"/>
        </w:rPr>
        <w:t>8</w:t>
      </w:r>
      <w:r w:rsidR="006C6C56" w:rsidRPr="4211985A">
        <w:rPr>
          <w:b/>
          <w:bCs/>
          <w:sz w:val="22"/>
        </w:rPr>
        <w:t xml:space="preserve">: </w:t>
      </w:r>
      <w:r w:rsidR="00E95A78" w:rsidRPr="4211985A">
        <w:rPr>
          <w:sz w:val="22"/>
        </w:rPr>
        <w:t xml:space="preserve">The language used </w:t>
      </w:r>
      <w:r w:rsidR="0068549C" w:rsidRPr="4211985A">
        <w:rPr>
          <w:sz w:val="22"/>
        </w:rPr>
        <w:t xml:space="preserve">surrounding alcohol and </w:t>
      </w:r>
      <w:r w:rsidR="00CD0818" w:rsidRPr="4211985A">
        <w:rPr>
          <w:sz w:val="22"/>
        </w:rPr>
        <w:t>tobacco</w:t>
      </w:r>
      <w:r w:rsidR="0068549C" w:rsidRPr="4211985A">
        <w:rPr>
          <w:sz w:val="22"/>
        </w:rPr>
        <w:t xml:space="preserve"> use </w:t>
      </w:r>
      <w:r w:rsidR="00AE3D98" w:rsidRPr="4211985A">
        <w:rPr>
          <w:sz w:val="22"/>
        </w:rPr>
        <w:t>does not account for the root cause</w:t>
      </w:r>
      <w:r w:rsidR="00A003D5" w:rsidRPr="4211985A">
        <w:rPr>
          <w:sz w:val="22"/>
        </w:rPr>
        <w:t>s</w:t>
      </w:r>
      <w:r w:rsidR="00AE3D98" w:rsidRPr="4211985A">
        <w:rPr>
          <w:sz w:val="22"/>
        </w:rPr>
        <w:t xml:space="preserve"> of </w:t>
      </w:r>
      <w:r w:rsidR="00E02EA4">
        <w:rPr>
          <w:sz w:val="22"/>
        </w:rPr>
        <w:t>substance use</w:t>
      </w:r>
      <w:r w:rsidR="00B6133A" w:rsidRPr="4211985A">
        <w:rPr>
          <w:sz w:val="22"/>
        </w:rPr>
        <w:t xml:space="preserve"> </w:t>
      </w:r>
      <w:r w:rsidR="000324A7" w:rsidRPr="4211985A">
        <w:rPr>
          <w:sz w:val="22"/>
        </w:rPr>
        <w:t xml:space="preserve">for Indigenous </w:t>
      </w:r>
      <w:r w:rsidR="00351AD1" w:rsidRPr="4211985A">
        <w:rPr>
          <w:sz w:val="22"/>
        </w:rPr>
        <w:t>women and Indigenous people</w:t>
      </w:r>
      <w:r w:rsidR="000324A7" w:rsidRPr="4211985A">
        <w:rPr>
          <w:sz w:val="22"/>
        </w:rPr>
        <w:t xml:space="preserve">s in Canada </w:t>
      </w:r>
      <w:r w:rsidR="00B6133A" w:rsidRPr="4211985A">
        <w:rPr>
          <w:sz w:val="22"/>
        </w:rPr>
        <w:t xml:space="preserve">and is not based on current evidence </w:t>
      </w:r>
      <w:r w:rsidR="00CD0818" w:rsidRPr="4211985A">
        <w:rPr>
          <w:sz w:val="22"/>
        </w:rPr>
        <w:t xml:space="preserve">regarding mental health and substance use generally. </w:t>
      </w:r>
      <w:r w:rsidR="000E0E16" w:rsidRPr="4211985A">
        <w:rPr>
          <w:sz w:val="22"/>
        </w:rPr>
        <w:t xml:space="preserve">By not </w:t>
      </w:r>
      <w:r w:rsidR="007143DF" w:rsidRPr="4211985A">
        <w:rPr>
          <w:sz w:val="22"/>
        </w:rPr>
        <w:t xml:space="preserve">identifying </w:t>
      </w:r>
      <w:r w:rsidR="00367004" w:rsidRPr="4211985A">
        <w:rPr>
          <w:sz w:val="22"/>
        </w:rPr>
        <w:t>the social determinants of health</w:t>
      </w:r>
      <w:r w:rsidR="00283A4A" w:rsidRPr="4211985A">
        <w:rPr>
          <w:sz w:val="22"/>
        </w:rPr>
        <w:t xml:space="preserve"> and</w:t>
      </w:r>
      <w:r w:rsidR="007E33F2" w:rsidRPr="4211985A">
        <w:rPr>
          <w:sz w:val="22"/>
        </w:rPr>
        <w:t xml:space="preserve"> colonialism</w:t>
      </w:r>
      <w:r w:rsidR="00367004" w:rsidRPr="4211985A">
        <w:rPr>
          <w:sz w:val="22"/>
        </w:rPr>
        <w:t xml:space="preserve"> as </w:t>
      </w:r>
      <w:r w:rsidR="00FA13F2" w:rsidRPr="4211985A">
        <w:rPr>
          <w:sz w:val="22"/>
        </w:rPr>
        <w:t>a</w:t>
      </w:r>
      <w:r w:rsidR="00367004" w:rsidRPr="4211985A">
        <w:rPr>
          <w:sz w:val="22"/>
        </w:rPr>
        <w:t xml:space="preserve"> root cause</w:t>
      </w:r>
      <w:r w:rsidR="007E33F2" w:rsidRPr="4211985A">
        <w:rPr>
          <w:sz w:val="22"/>
        </w:rPr>
        <w:t xml:space="preserve"> of</w:t>
      </w:r>
      <w:r w:rsidR="00367004" w:rsidRPr="4211985A">
        <w:rPr>
          <w:sz w:val="22"/>
        </w:rPr>
        <w:t xml:space="preserve"> </w:t>
      </w:r>
      <w:r w:rsidR="004E7444" w:rsidRPr="4211985A">
        <w:rPr>
          <w:sz w:val="22"/>
        </w:rPr>
        <w:t>substance</w:t>
      </w:r>
      <w:r w:rsidR="008732CA" w:rsidRPr="4211985A">
        <w:rPr>
          <w:sz w:val="22"/>
        </w:rPr>
        <w:t xml:space="preserve"> use</w:t>
      </w:r>
      <w:r w:rsidR="00F55BFF" w:rsidRPr="4211985A">
        <w:rPr>
          <w:sz w:val="22"/>
        </w:rPr>
        <w:t xml:space="preserve"> for Indigenous </w:t>
      </w:r>
      <w:r w:rsidR="0007699E" w:rsidRPr="4211985A">
        <w:rPr>
          <w:sz w:val="22"/>
        </w:rPr>
        <w:t>peoples</w:t>
      </w:r>
      <w:r w:rsidR="008732CA" w:rsidRPr="4211985A">
        <w:rPr>
          <w:sz w:val="22"/>
        </w:rPr>
        <w:t xml:space="preserve">, </w:t>
      </w:r>
      <w:r w:rsidR="004E7444" w:rsidRPr="4211985A">
        <w:rPr>
          <w:sz w:val="22"/>
        </w:rPr>
        <w:t xml:space="preserve">this language can further perpetuate the negative biases and assumptions that lead to racism and discrimination. </w:t>
      </w:r>
      <w:r w:rsidR="00CD0818" w:rsidRPr="4211985A">
        <w:rPr>
          <w:sz w:val="22"/>
        </w:rPr>
        <w:t xml:space="preserve">ONWA </w:t>
      </w:r>
      <w:r w:rsidR="009B4CA9">
        <w:rPr>
          <w:sz w:val="22"/>
        </w:rPr>
        <w:t>recommends</w:t>
      </w:r>
      <w:r w:rsidR="009B4CA9" w:rsidRPr="4211985A">
        <w:rPr>
          <w:sz w:val="22"/>
        </w:rPr>
        <w:t xml:space="preserve"> </w:t>
      </w:r>
      <w:r w:rsidR="00C1309C" w:rsidRPr="4211985A">
        <w:rPr>
          <w:sz w:val="22"/>
        </w:rPr>
        <w:t xml:space="preserve">the following </w:t>
      </w:r>
      <w:r w:rsidR="00E245CC">
        <w:rPr>
          <w:sz w:val="22"/>
        </w:rPr>
        <w:t>replace the current draft lines</w:t>
      </w:r>
      <w:r w:rsidR="00C1309C" w:rsidRPr="4211985A">
        <w:rPr>
          <w:sz w:val="22"/>
        </w:rPr>
        <w:t xml:space="preserve">: </w:t>
      </w:r>
      <w:r w:rsidR="00766B2B" w:rsidRPr="4211985A">
        <w:rPr>
          <w:rFonts w:eastAsia="Calibri"/>
          <w:b/>
          <w:bCs/>
          <w:i/>
          <w:iCs/>
          <w:sz w:val="22"/>
        </w:rPr>
        <w:t>‘</w:t>
      </w:r>
      <w:r w:rsidR="00676294" w:rsidRPr="4211985A">
        <w:rPr>
          <w:rFonts w:eastAsia="Calibri"/>
          <w:b/>
          <w:bCs/>
          <w:i/>
          <w:iCs/>
          <w:sz w:val="22"/>
        </w:rPr>
        <w:t xml:space="preserve">Despite </w:t>
      </w:r>
      <w:r w:rsidR="00A576FC" w:rsidRPr="4211985A">
        <w:rPr>
          <w:rFonts w:eastAsia="Calibri"/>
          <w:b/>
          <w:bCs/>
          <w:i/>
          <w:iCs/>
          <w:sz w:val="22"/>
        </w:rPr>
        <w:t xml:space="preserve">evidence-based disparities across the social </w:t>
      </w:r>
      <w:r w:rsidR="00CE3259" w:rsidRPr="4211985A">
        <w:rPr>
          <w:rFonts w:eastAsia="Calibri"/>
          <w:b/>
          <w:bCs/>
          <w:i/>
          <w:iCs/>
          <w:sz w:val="22"/>
        </w:rPr>
        <w:t>determinants</w:t>
      </w:r>
      <w:r w:rsidR="00A576FC" w:rsidRPr="4211985A">
        <w:rPr>
          <w:rFonts w:eastAsia="Calibri"/>
          <w:b/>
          <w:bCs/>
          <w:i/>
          <w:iCs/>
          <w:sz w:val="22"/>
        </w:rPr>
        <w:t xml:space="preserve"> of health leading to disproportionate </w:t>
      </w:r>
      <w:r w:rsidR="00D70B66" w:rsidRPr="4211985A">
        <w:rPr>
          <w:rFonts w:eastAsia="Calibri"/>
          <w:b/>
          <w:bCs/>
          <w:i/>
          <w:iCs/>
          <w:sz w:val="22"/>
        </w:rPr>
        <w:t xml:space="preserve">impacts on </w:t>
      </w:r>
    </w:p>
    <w:p w14:paraId="39E5FE53" w14:textId="77777777" w:rsidR="004D309F" w:rsidRDefault="004D309F" w:rsidP="004D309F">
      <w:pPr>
        <w:spacing w:after="0"/>
        <w:rPr>
          <w:rFonts w:eastAsia="Calibri"/>
          <w:b/>
          <w:bCs/>
          <w:i/>
          <w:iCs/>
          <w:sz w:val="22"/>
        </w:rPr>
      </w:pPr>
    </w:p>
    <w:p w14:paraId="6CDF0BA6" w14:textId="475A7DEF" w:rsidR="00B52A2B" w:rsidRPr="003358D2" w:rsidRDefault="00D70B66" w:rsidP="004D309F">
      <w:pPr>
        <w:spacing w:after="0"/>
        <w:rPr>
          <w:rFonts w:eastAsia="Calibri"/>
          <w:b/>
          <w:bCs/>
          <w:i/>
          <w:iCs/>
          <w:sz w:val="22"/>
        </w:rPr>
      </w:pPr>
      <w:r w:rsidRPr="4211985A">
        <w:rPr>
          <w:rFonts w:eastAsia="Calibri"/>
          <w:b/>
          <w:bCs/>
          <w:i/>
          <w:iCs/>
          <w:sz w:val="22"/>
        </w:rPr>
        <w:t xml:space="preserve">mental wellness and substance use, </w:t>
      </w:r>
      <w:r w:rsidR="004567C0" w:rsidRPr="4211985A">
        <w:rPr>
          <w:rFonts w:eastAsia="Calibri"/>
          <w:b/>
          <w:bCs/>
          <w:i/>
          <w:iCs/>
          <w:sz w:val="22"/>
        </w:rPr>
        <w:t>public health does not addres</w:t>
      </w:r>
      <w:r w:rsidR="00D13A83" w:rsidRPr="4211985A">
        <w:rPr>
          <w:rFonts w:eastAsia="Calibri"/>
          <w:b/>
          <w:bCs/>
          <w:i/>
          <w:iCs/>
          <w:sz w:val="22"/>
        </w:rPr>
        <w:t xml:space="preserve">s them as such, leading to a </w:t>
      </w:r>
      <w:r w:rsidR="00913133" w:rsidRPr="4211985A">
        <w:rPr>
          <w:rFonts w:eastAsia="Calibri"/>
          <w:b/>
          <w:bCs/>
          <w:i/>
          <w:iCs/>
          <w:sz w:val="22"/>
        </w:rPr>
        <w:t>cycle</w:t>
      </w:r>
      <w:r w:rsidR="00D13A83" w:rsidRPr="4211985A">
        <w:rPr>
          <w:rFonts w:eastAsia="Calibri"/>
          <w:b/>
          <w:bCs/>
          <w:i/>
          <w:iCs/>
          <w:sz w:val="22"/>
        </w:rPr>
        <w:t xml:space="preserve"> of morbidity and mortality reifying bias and stigmatisation among health professionals</w:t>
      </w:r>
      <w:r w:rsidR="00766B2B" w:rsidRPr="4211985A">
        <w:rPr>
          <w:rFonts w:eastAsia="Calibri"/>
          <w:b/>
          <w:bCs/>
          <w:i/>
          <w:iCs/>
          <w:sz w:val="22"/>
        </w:rPr>
        <w:t>;’</w:t>
      </w:r>
    </w:p>
    <w:p w14:paraId="42FC37BF" w14:textId="77777777" w:rsidR="004D309F" w:rsidRDefault="004D309F" w:rsidP="004D309F">
      <w:pPr>
        <w:spacing w:after="0"/>
        <w:rPr>
          <w:b/>
          <w:bCs/>
          <w:sz w:val="22"/>
        </w:rPr>
      </w:pPr>
    </w:p>
    <w:p w14:paraId="4CD75306" w14:textId="2FE9BA7A" w:rsidR="004E41D0" w:rsidRDefault="76A3CB71" w:rsidP="004D309F">
      <w:pPr>
        <w:spacing w:after="0"/>
        <w:rPr>
          <w:sz w:val="22"/>
        </w:rPr>
      </w:pPr>
      <w:r w:rsidRPr="0A9F2D12">
        <w:rPr>
          <w:b/>
          <w:bCs/>
          <w:sz w:val="22"/>
        </w:rPr>
        <w:lastRenderedPageBreak/>
        <w:t>Paragraph</w:t>
      </w:r>
      <w:r w:rsidR="00685937" w:rsidRPr="401AE064">
        <w:rPr>
          <w:b/>
          <w:sz w:val="22"/>
        </w:rPr>
        <w:t xml:space="preserve"> </w:t>
      </w:r>
      <w:r w:rsidR="001F630D">
        <w:rPr>
          <w:b/>
          <w:bCs/>
          <w:sz w:val="22"/>
        </w:rPr>
        <w:t>12</w:t>
      </w:r>
      <w:r w:rsidR="7A6E31A8" w:rsidRPr="401AE064">
        <w:rPr>
          <w:b/>
          <w:bCs/>
          <w:sz w:val="22"/>
        </w:rPr>
        <w:t>.b.iii</w:t>
      </w:r>
      <w:r w:rsidR="7F5D974C" w:rsidRPr="401AE064">
        <w:rPr>
          <w:b/>
          <w:sz w:val="22"/>
        </w:rPr>
        <w:t>:</w:t>
      </w:r>
      <w:r w:rsidR="7F5D974C" w:rsidRPr="342C1FFA">
        <w:rPr>
          <w:sz w:val="22"/>
        </w:rPr>
        <w:t xml:space="preserve"> Indigenous peoples</w:t>
      </w:r>
      <w:r w:rsidR="00AC1621">
        <w:rPr>
          <w:sz w:val="22"/>
        </w:rPr>
        <w:t xml:space="preserve"> in Canada</w:t>
      </w:r>
      <w:r w:rsidR="7F5D974C" w:rsidRPr="342C1FFA">
        <w:rPr>
          <w:sz w:val="22"/>
        </w:rPr>
        <w:t xml:space="preserve"> have been </w:t>
      </w:r>
      <w:r w:rsidR="0E8E3E9E" w:rsidRPr="401AE064">
        <w:rPr>
          <w:sz w:val="22"/>
        </w:rPr>
        <w:t>deeply</w:t>
      </w:r>
      <w:r w:rsidR="7F5D974C" w:rsidRPr="342C1FFA">
        <w:rPr>
          <w:sz w:val="22"/>
        </w:rPr>
        <w:t xml:space="preserve"> </w:t>
      </w:r>
      <w:r w:rsidR="007F7AA5">
        <w:rPr>
          <w:sz w:val="22"/>
        </w:rPr>
        <w:t>impacted</w:t>
      </w:r>
      <w:r w:rsidR="007F7AA5" w:rsidRPr="342C1FFA">
        <w:rPr>
          <w:sz w:val="22"/>
        </w:rPr>
        <w:t xml:space="preserve"> </w:t>
      </w:r>
      <w:r w:rsidR="7F5D974C" w:rsidRPr="342C1FFA">
        <w:rPr>
          <w:sz w:val="22"/>
        </w:rPr>
        <w:t xml:space="preserve">by systemic </w:t>
      </w:r>
      <w:r w:rsidR="02B583A9" w:rsidRPr="176AC332">
        <w:rPr>
          <w:sz w:val="22"/>
        </w:rPr>
        <w:t>failures</w:t>
      </w:r>
      <w:r w:rsidR="7F5D974C" w:rsidRPr="3DAC9083">
        <w:rPr>
          <w:sz w:val="22"/>
        </w:rPr>
        <w:t xml:space="preserve"> and </w:t>
      </w:r>
      <w:r w:rsidR="7F5D974C" w:rsidRPr="5D82A651">
        <w:rPr>
          <w:sz w:val="22"/>
        </w:rPr>
        <w:t>discrepancies</w:t>
      </w:r>
      <w:r w:rsidR="00B41CF0">
        <w:rPr>
          <w:sz w:val="22"/>
        </w:rPr>
        <w:t xml:space="preserve">. </w:t>
      </w:r>
      <w:r w:rsidR="7F5D974C" w:rsidRPr="5D82A651">
        <w:rPr>
          <w:sz w:val="22"/>
        </w:rPr>
        <w:t xml:space="preserve"> ONWA </w:t>
      </w:r>
      <w:r w:rsidR="00B41CF0">
        <w:rPr>
          <w:sz w:val="22"/>
        </w:rPr>
        <w:t xml:space="preserve">recommends that </w:t>
      </w:r>
      <w:r w:rsidR="008124A7">
        <w:rPr>
          <w:sz w:val="22"/>
        </w:rPr>
        <w:t>Indigenous peoples</w:t>
      </w:r>
      <w:r w:rsidR="00957945">
        <w:rPr>
          <w:sz w:val="22"/>
        </w:rPr>
        <w:t>, and Indigenous women in particular,</w:t>
      </w:r>
      <w:r w:rsidR="008124A7">
        <w:rPr>
          <w:sz w:val="22"/>
        </w:rPr>
        <w:t xml:space="preserve"> </w:t>
      </w:r>
      <w:r w:rsidR="7F5D974C" w:rsidRPr="71C2FEE0">
        <w:rPr>
          <w:sz w:val="22"/>
        </w:rPr>
        <w:t xml:space="preserve">be </w:t>
      </w:r>
      <w:r w:rsidR="7F5D974C" w:rsidRPr="2114746B">
        <w:rPr>
          <w:sz w:val="22"/>
        </w:rPr>
        <w:t xml:space="preserve">included </w:t>
      </w:r>
      <w:r w:rsidR="008124A7">
        <w:rPr>
          <w:sz w:val="22"/>
        </w:rPr>
        <w:t>here</w:t>
      </w:r>
      <w:r w:rsidR="7F5D974C" w:rsidRPr="2114746B">
        <w:rPr>
          <w:sz w:val="22"/>
        </w:rPr>
        <w:t xml:space="preserve"> </w:t>
      </w:r>
      <w:r w:rsidR="7F5D974C" w:rsidRPr="5BE07CFC">
        <w:rPr>
          <w:sz w:val="22"/>
        </w:rPr>
        <w:t xml:space="preserve">in addition </w:t>
      </w:r>
      <w:r w:rsidR="7F5D974C" w:rsidRPr="050FC74E">
        <w:rPr>
          <w:sz w:val="22"/>
        </w:rPr>
        <w:t xml:space="preserve">to migrants and </w:t>
      </w:r>
      <w:r w:rsidR="7F5D974C" w:rsidRPr="516C7C51">
        <w:rPr>
          <w:sz w:val="22"/>
        </w:rPr>
        <w:t>ref</w:t>
      </w:r>
      <w:r w:rsidR="5005C8CE" w:rsidRPr="516C7C51">
        <w:rPr>
          <w:sz w:val="22"/>
        </w:rPr>
        <w:t xml:space="preserve">ugees. </w:t>
      </w:r>
    </w:p>
    <w:p w14:paraId="78D26ED0" w14:textId="77777777" w:rsidR="004D309F" w:rsidRDefault="004D309F" w:rsidP="004D309F">
      <w:pPr>
        <w:pStyle w:val="Style2"/>
        <w:spacing w:after="0"/>
        <w:rPr>
          <w:rFonts w:eastAsiaTheme="minorEastAsia" w:cstheme="minorBidi"/>
          <w:i w:val="0"/>
          <w:iCs w:val="0"/>
          <w:color w:val="auto"/>
          <w:sz w:val="22"/>
          <w:szCs w:val="22"/>
        </w:rPr>
      </w:pPr>
    </w:p>
    <w:p w14:paraId="113EF86A" w14:textId="34A3A254" w:rsidR="00C50AAD" w:rsidRDefault="00C50AAD" w:rsidP="004D309F">
      <w:pPr>
        <w:pStyle w:val="Style2"/>
        <w:spacing w:after="0"/>
        <w:rPr>
          <w:rFonts w:eastAsiaTheme="minorEastAsia" w:cstheme="minorBidi"/>
          <w:b w:val="0"/>
          <w:bCs w:val="0"/>
          <w:i w:val="0"/>
          <w:iCs w:val="0"/>
          <w:color w:val="auto"/>
          <w:sz w:val="22"/>
          <w:szCs w:val="22"/>
        </w:rPr>
      </w:pPr>
      <w:r w:rsidRPr="4211985A">
        <w:rPr>
          <w:rFonts w:eastAsiaTheme="minorEastAsia" w:cstheme="minorBidi"/>
          <w:i w:val="0"/>
          <w:iCs w:val="0"/>
          <w:color w:val="auto"/>
          <w:sz w:val="22"/>
          <w:szCs w:val="22"/>
        </w:rPr>
        <w:t>Paragraph 18</w:t>
      </w:r>
      <w:r w:rsidR="008D650B" w:rsidRPr="4211985A">
        <w:rPr>
          <w:rFonts w:eastAsiaTheme="minorEastAsia" w:cstheme="minorBidi"/>
          <w:i w:val="0"/>
          <w:iCs w:val="0"/>
          <w:color w:val="auto"/>
          <w:sz w:val="22"/>
          <w:szCs w:val="22"/>
        </w:rPr>
        <w:t>:</w:t>
      </w:r>
      <w:r w:rsidR="008D650B" w:rsidRPr="4211985A">
        <w:rPr>
          <w:rFonts w:eastAsiaTheme="minorEastAsia" w:cstheme="minorBidi"/>
          <w:b w:val="0"/>
          <w:bCs w:val="0"/>
          <w:i w:val="0"/>
          <w:iCs w:val="0"/>
          <w:color w:val="auto"/>
          <w:sz w:val="22"/>
          <w:szCs w:val="22"/>
        </w:rPr>
        <w:t xml:space="preserve"> </w:t>
      </w:r>
      <w:r w:rsidR="00630205" w:rsidRPr="4211985A">
        <w:rPr>
          <w:rFonts w:eastAsiaTheme="minorEastAsia" w:cstheme="minorBidi"/>
          <w:b w:val="0"/>
          <w:bCs w:val="0"/>
          <w:i w:val="0"/>
          <w:iCs w:val="0"/>
          <w:color w:val="auto"/>
          <w:sz w:val="22"/>
          <w:szCs w:val="22"/>
        </w:rPr>
        <w:t xml:space="preserve">Lack of trust in public institutions </w:t>
      </w:r>
      <w:r w:rsidR="002A67C8" w:rsidRPr="4211985A">
        <w:rPr>
          <w:rFonts w:eastAsiaTheme="minorEastAsia" w:cstheme="minorBidi"/>
          <w:b w:val="0"/>
          <w:bCs w:val="0"/>
          <w:i w:val="0"/>
          <w:iCs w:val="0"/>
          <w:color w:val="auto"/>
          <w:sz w:val="22"/>
          <w:szCs w:val="22"/>
        </w:rPr>
        <w:t xml:space="preserve">due to </w:t>
      </w:r>
      <w:r w:rsidR="00A6000E" w:rsidRPr="4211985A">
        <w:rPr>
          <w:rFonts w:eastAsiaTheme="minorEastAsia" w:cstheme="minorBidi"/>
          <w:b w:val="0"/>
          <w:bCs w:val="0"/>
          <w:i w:val="0"/>
          <w:iCs w:val="0"/>
          <w:color w:val="auto"/>
          <w:sz w:val="22"/>
          <w:szCs w:val="22"/>
        </w:rPr>
        <w:t>raci</w:t>
      </w:r>
      <w:r w:rsidR="00A95862" w:rsidRPr="4211985A">
        <w:rPr>
          <w:rFonts w:eastAsiaTheme="minorEastAsia" w:cstheme="minorBidi"/>
          <w:b w:val="0"/>
          <w:bCs w:val="0"/>
          <w:i w:val="0"/>
          <w:iCs w:val="0"/>
          <w:color w:val="auto"/>
          <w:sz w:val="22"/>
          <w:szCs w:val="22"/>
        </w:rPr>
        <w:t>al</w:t>
      </w:r>
      <w:r w:rsidR="00A6000E" w:rsidRPr="4211985A">
        <w:rPr>
          <w:rFonts w:eastAsiaTheme="minorEastAsia" w:cstheme="minorBidi"/>
          <w:b w:val="0"/>
          <w:bCs w:val="0"/>
          <w:i w:val="0"/>
          <w:iCs w:val="0"/>
          <w:color w:val="auto"/>
          <w:sz w:val="22"/>
          <w:szCs w:val="22"/>
        </w:rPr>
        <w:t xml:space="preserve"> bias, </w:t>
      </w:r>
      <w:proofErr w:type="gramStart"/>
      <w:r w:rsidR="00A6000E" w:rsidRPr="4211985A">
        <w:rPr>
          <w:rFonts w:eastAsiaTheme="minorEastAsia" w:cstheme="minorBidi"/>
          <w:b w:val="0"/>
          <w:bCs w:val="0"/>
          <w:i w:val="0"/>
          <w:iCs w:val="0"/>
          <w:color w:val="auto"/>
          <w:sz w:val="22"/>
          <w:szCs w:val="22"/>
        </w:rPr>
        <w:t>stigma</w:t>
      </w:r>
      <w:proofErr w:type="gramEnd"/>
      <w:r w:rsidR="00A6000E" w:rsidRPr="4211985A">
        <w:rPr>
          <w:rFonts w:eastAsiaTheme="minorEastAsia" w:cstheme="minorBidi"/>
          <w:b w:val="0"/>
          <w:bCs w:val="0"/>
          <w:i w:val="0"/>
          <w:iCs w:val="0"/>
          <w:color w:val="auto"/>
          <w:sz w:val="22"/>
          <w:szCs w:val="22"/>
        </w:rPr>
        <w:t xml:space="preserve"> and structural inequities as well as </w:t>
      </w:r>
      <w:r w:rsidR="00A95862" w:rsidRPr="4211985A">
        <w:rPr>
          <w:rFonts w:eastAsiaTheme="minorEastAsia" w:cstheme="minorBidi"/>
          <w:b w:val="0"/>
          <w:bCs w:val="0"/>
          <w:i w:val="0"/>
          <w:iCs w:val="0"/>
          <w:color w:val="auto"/>
          <w:sz w:val="22"/>
          <w:szCs w:val="22"/>
        </w:rPr>
        <w:t xml:space="preserve">fulfillment of population specific needs can be addressed by leveraging service delivery through community-based organizations. </w:t>
      </w:r>
      <w:r w:rsidR="00587B57" w:rsidRPr="4211985A">
        <w:rPr>
          <w:rFonts w:eastAsiaTheme="minorEastAsia" w:cstheme="minorBidi"/>
          <w:b w:val="0"/>
          <w:bCs w:val="0"/>
          <w:i w:val="0"/>
          <w:iCs w:val="0"/>
          <w:color w:val="auto"/>
          <w:sz w:val="22"/>
          <w:szCs w:val="22"/>
        </w:rPr>
        <w:t>Community-based organizations are</w:t>
      </w:r>
      <w:r w:rsidR="00BB5CEA" w:rsidRPr="4211985A">
        <w:rPr>
          <w:rFonts w:eastAsiaTheme="minorEastAsia" w:cstheme="minorBidi"/>
          <w:b w:val="0"/>
          <w:bCs w:val="0"/>
          <w:i w:val="0"/>
          <w:iCs w:val="0"/>
          <w:color w:val="auto"/>
          <w:sz w:val="22"/>
          <w:szCs w:val="22"/>
        </w:rPr>
        <w:t xml:space="preserve"> best positioned to meet the needs of groups under the purview of the Convention. </w:t>
      </w:r>
      <w:r w:rsidR="00DC38B6" w:rsidRPr="4211985A">
        <w:rPr>
          <w:rFonts w:eastAsiaTheme="minorEastAsia" w:cstheme="minorBidi"/>
          <w:b w:val="0"/>
          <w:bCs w:val="0"/>
          <w:i w:val="0"/>
          <w:iCs w:val="0"/>
          <w:color w:val="auto"/>
          <w:sz w:val="22"/>
          <w:szCs w:val="22"/>
        </w:rPr>
        <w:t>Community-based organizations</w:t>
      </w:r>
      <w:r w:rsidR="00C25993" w:rsidRPr="4211985A">
        <w:rPr>
          <w:rFonts w:eastAsiaTheme="minorEastAsia" w:cstheme="minorBidi"/>
          <w:b w:val="0"/>
          <w:bCs w:val="0"/>
          <w:i w:val="0"/>
          <w:iCs w:val="0"/>
          <w:color w:val="auto"/>
          <w:sz w:val="22"/>
          <w:szCs w:val="22"/>
        </w:rPr>
        <w:t xml:space="preserve"> are e</w:t>
      </w:r>
      <w:r w:rsidR="00184D92" w:rsidRPr="4211985A">
        <w:rPr>
          <w:rFonts w:eastAsiaTheme="minorEastAsia" w:cstheme="minorBidi"/>
          <w:b w:val="0"/>
          <w:bCs w:val="0"/>
          <w:i w:val="0"/>
          <w:iCs w:val="0"/>
          <w:color w:val="auto"/>
          <w:sz w:val="22"/>
          <w:szCs w:val="22"/>
        </w:rPr>
        <w:t xml:space="preserve">xperts </w:t>
      </w:r>
      <w:r w:rsidR="002D10D2" w:rsidRPr="4211985A">
        <w:rPr>
          <w:rFonts w:eastAsiaTheme="minorEastAsia" w:cstheme="minorBidi"/>
          <w:b w:val="0"/>
          <w:bCs w:val="0"/>
          <w:i w:val="0"/>
          <w:iCs w:val="0"/>
          <w:color w:val="auto"/>
          <w:sz w:val="22"/>
          <w:szCs w:val="22"/>
        </w:rPr>
        <w:t xml:space="preserve">in </w:t>
      </w:r>
      <w:r w:rsidR="002A537A" w:rsidRPr="4211985A">
        <w:rPr>
          <w:rFonts w:eastAsiaTheme="minorEastAsia" w:cstheme="minorBidi"/>
          <w:b w:val="0"/>
          <w:bCs w:val="0"/>
          <w:i w:val="0"/>
          <w:iCs w:val="0"/>
          <w:color w:val="auto"/>
          <w:sz w:val="22"/>
          <w:szCs w:val="22"/>
        </w:rPr>
        <w:t xml:space="preserve">group </w:t>
      </w:r>
      <w:r w:rsidR="00EF4EF9" w:rsidRPr="4211985A">
        <w:rPr>
          <w:rFonts w:eastAsiaTheme="minorEastAsia" w:cstheme="minorBidi"/>
          <w:b w:val="0"/>
          <w:bCs w:val="0"/>
          <w:i w:val="0"/>
          <w:iCs w:val="0"/>
          <w:color w:val="auto"/>
          <w:sz w:val="22"/>
          <w:szCs w:val="22"/>
        </w:rPr>
        <w:t xml:space="preserve">specific </w:t>
      </w:r>
      <w:r w:rsidR="002A537A" w:rsidRPr="4211985A">
        <w:rPr>
          <w:rFonts w:eastAsiaTheme="minorEastAsia" w:cstheme="minorBidi"/>
          <w:b w:val="0"/>
          <w:bCs w:val="0"/>
          <w:i w:val="0"/>
          <w:iCs w:val="0"/>
          <w:color w:val="auto"/>
          <w:sz w:val="22"/>
          <w:szCs w:val="22"/>
        </w:rPr>
        <w:t xml:space="preserve">needs and can serve as a mechanism to counter the ongoing infodemic. </w:t>
      </w:r>
      <w:r w:rsidR="00B835B1" w:rsidRPr="4211985A">
        <w:rPr>
          <w:rFonts w:eastAsiaTheme="minorEastAsia" w:cstheme="minorBidi"/>
          <w:b w:val="0"/>
          <w:bCs w:val="0"/>
          <w:i w:val="0"/>
          <w:iCs w:val="0"/>
          <w:color w:val="auto"/>
          <w:sz w:val="22"/>
          <w:szCs w:val="22"/>
        </w:rPr>
        <w:t xml:space="preserve">It is important, however, to acknowledge the </w:t>
      </w:r>
      <w:r w:rsidR="00BD6FCE" w:rsidRPr="4211985A">
        <w:rPr>
          <w:rFonts w:eastAsiaTheme="minorEastAsia" w:cstheme="minorBidi"/>
          <w:b w:val="0"/>
          <w:bCs w:val="0"/>
          <w:i w:val="0"/>
          <w:iCs w:val="0"/>
          <w:color w:val="auto"/>
          <w:sz w:val="22"/>
          <w:szCs w:val="22"/>
        </w:rPr>
        <w:t>over-burdened and under</w:t>
      </w:r>
      <w:r w:rsidR="54B916D9" w:rsidRPr="4211985A">
        <w:rPr>
          <w:rFonts w:eastAsiaTheme="minorEastAsia" w:cstheme="minorBidi"/>
          <w:b w:val="0"/>
          <w:bCs w:val="0"/>
          <w:i w:val="0"/>
          <w:iCs w:val="0"/>
          <w:color w:val="auto"/>
          <w:sz w:val="22"/>
          <w:szCs w:val="22"/>
        </w:rPr>
        <w:t>-</w:t>
      </w:r>
      <w:r w:rsidR="00BD6FCE" w:rsidRPr="4211985A">
        <w:rPr>
          <w:rFonts w:eastAsiaTheme="minorEastAsia" w:cstheme="minorBidi"/>
          <w:b w:val="0"/>
          <w:bCs w:val="0"/>
          <w:i w:val="0"/>
          <w:iCs w:val="0"/>
          <w:color w:val="auto"/>
          <w:sz w:val="22"/>
          <w:szCs w:val="22"/>
        </w:rPr>
        <w:t xml:space="preserve">funded nature of community-based organizations. If the convention </w:t>
      </w:r>
      <w:r w:rsidR="44DBD737" w:rsidRPr="4211985A">
        <w:rPr>
          <w:rFonts w:eastAsiaTheme="minorEastAsia" w:cstheme="minorBidi"/>
          <w:b w:val="0"/>
          <w:bCs w:val="0"/>
          <w:i w:val="0"/>
          <w:iCs w:val="0"/>
          <w:color w:val="auto"/>
          <w:sz w:val="22"/>
          <w:szCs w:val="22"/>
        </w:rPr>
        <w:t>recommends</w:t>
      </w:r>
      <w:r w:rsidR="00183E34" w:rsidRPr="4211985A">
        <w:rPr>
          <w:rFonts w:eastAsiaTheme="minorEastAsia" w:cstheme="minorBidi"/>
          <w:b w:val="0"/>
          <w:bCs w:val="0"/>
          <w:i w:val="0"/>
          <w:iCs w:val="0"/>
          <w:color w:val="auto"/>
          <w:sz w:val="22"/>
          <w:szCs w:val="22"/>
        </w:rPr>
        <w:t xml:space="preserve"> </w:t>
      </w:r>
      <w:r w:rsidR="00DD285C" w:rsidRPr="4211985A">
        <w:rPr>
          <w:rFonts w:eastAsiaTheme="minorEastAsia" w:cstheme="minorBidi"/>
          <w:b w:val="0"/>
          <w:bCs w:val="0"/>
          <w:i w:val="0"/>
          <w:iCs w:val="0"/>
          <w:color w:val="auto"/>
          <w:sz w:val="22"/>
          <w:szCs w:val="22"/>
        </w:rPr>
        <w:t xml:space="preserve">leveraging community-based organizations as a mechanism to fulfill state </w:t>
      </w:r>
      <w:r w:rsidR="00DF3B1A" w:rsidRPr="4211985A">
        <w:rPr>
          <w:rFonts w:eastAsiaTheme="minorEastAsia" w:cstheme="minorBidi"/>
          <w:b w:val="0"/>
          <w:bCs w:val="0"/>
          <w:i w:val="0"/>
          <w:iCs w:val="0"/>
          <w:color w:val="auto"/>
          <w:sz w:val="22"/>
          <w:szCs w:val="22"/>
        </w:rPr>
        <w:t xml:space="preserve">obligations related to healthcare delivery, </w:t>
      </w:r>
      <w:r w:rsidR="000B1EE2" w:rsidRPr="4211985A">
        <w:rPr>
          <w:rFonts w:eastAsiaTheme="minorEastAsia" w:cstheme="minorBidi"/>
          <w:b w:val="0"/>
          <w:bCs w:val="0"/>
          <w:i w:val="0"/>
          <w:iCs w:val="0"/>
          <w:color w:val="auto"/>
          <w:sz w:val="22"/>
          <w:szCs w:val="22"/>
        </w:rPr>
        <w:t>these organizations must be adequately supported</w:t>
      </w:r>
      <w:r w:rsidR="00585375" w:rsidRPr="4211985A">
        <w:rPr>
          <w:rFonts w:eastAsiaTheme="minorEastAsia" w:cstheme="minorBidi"/>
          <w:b w:val="0"/>
          <w:bCs w:val="0"/>
          <w:i w:val="0"/>
          <w:iCs w:val="0"/>
          <w:color w:val="auto"/>
          <w:sz w:val="22"/>
          <w:szCs w:val="22"/>
        </w:rPr>
        <w:t xml:space="preserve"> with sustainable long-term funding</w:t>
      </w:r>
      <w:r w:rsidR="000B1EE2" w:rsidRPr="4211985A">
        <w:rPr>
          <w:rFonts w:eastAsiaTheme="minorEastAsia" w:cstheme="minorBidi"/>
          <w:b w:val="0"/>
          <w:bCs w:val="0"/>
          <w:i w:val="0"/>
          <w:iCs w:val="0"/>
          <w:color w:val="auto"/>
          <w:sz w:val="22"/>
          <w:szCs w:val="22"/>
        </w:rPr>
        <w:t xml:space="preserve">. </w:t>
      </w:r>
    </w:p>
    <w:p w14:paraId="0BDC1B10" w14:textId="77777777" w:rsidR="004D309F" w:rsidRDefault="004D309F" w:rsidP="004D309F">
      <w:pPr>
        <w:spacing w:after="0"/>
        <w:rPr>
          <w:rFonts w:eastAsiaTheme="minorEastAsia"/>
          <w:i/>
          <w:sz w:val="22"/>
        </w:rPr>
      </w:pPr>
    </w:p>
    <w:p w14:paraId="33706D16" w14:textId="59703653" w:rsidR="3F069123" w:rsidRDefault="004A43DB" w:rsidP="004D309F">
      <w:pPr>
        <w:spacing w:after="0"/>
        <w:rPr>
          <w:sz w:val="22"/>
        </w:rPr>
      </w:pPr>
      <w:r w:rsidRPr="19FE657C">
        <w:rPr>
          <w:b/>
          <w:sz w:val="22"/>
        </w:rPr>
        <w:t>Paragraph 29</w:t>
      </w:r>
      <w:r w:rsidR="00D655E0" w:rsidRPr="19FE657C">
        <w:rPr>
          <w:b/>
          <w:sz w:val="22"/>
        </w:rPr>
        <w:t>, line 10-15:</w:t>
      </w:r>
      <w:r w:rsidR="00282FFA" w:rsidRPr="19FE657C">
        <w:rPr>
          <w:b/>
          <w:sz w:val="22"/>
        </w:rPr>
        <w:t xml:space="preserve"> </w:t>
      </w:r>
      <w:r w:rsidR="00AF26B1">
        <w:rPr>
          <w:sz w:val="22"/>
        </w:rPr>
        <w:t>Obligations regarding decision-making participation and consultation obligations</w:t>
      </w:r>
      <w:r w:rsidR="00A40B1D">
        <w:rPr>
          <w:sz w:val="22"/>
        </w:rPr>
        <w:t xml:space="preserve"> between states and Indigenous peoples are outlined in article 18 and 19 of UNDRIP. ONWA </w:t>
      </w:r>
      <w:r w:rsidR="004E46CD">
        <w:rPr>
          <w:sz w:val="22"/>
        </w:rPr>
        <w:t xml:space="preserve">recommends </w:t>
      </w:r>
      <w:r w:rsidR="00A40B1D">
        <w:rPr>
          <w:sz w:val="22"/>
        </w:rPr>
        <w:t xml:space="preserve">adopting </w:t>
      </w:r>
      <w:r w:rsidR="00E23B21">
        <w:rPr>
          <w:sz w:val="22"/>
        </w:rPr>
        <w:t>this language</w:t>
      </w:r>
      <w:r w:rsidR="00A40B1D">
        <w:rPr>
          <w:sz w:val="22"/>
        </w:rPr>
        <w:t xml:space="preserve"> in li</w:t>
      </w:r>
      <w:r w:rsidR="00D647F3">
        <w:rPr>
          <w:sz w:val="22"/>
        </w:rPr>
        <w:t>n</w:t>
      </w:r>
      <w:r w:rsidR="00A40B1D">
        <w:rPr>
          <w:sz w:val="22"/>
        </w:rPr>
        <w:t>e 10-15 of paragraph 29.</w:t>
      </w:r>
    </w:p>
    <w:p w14:paraId="5B739E90" w14:textId="77777777" w:rsidR="004D309F" w:rsidRDefault="004D309F" w:rsidP="004D309F">
      <w:pPr>
        <w:spacing w:after="0"/>
        <w:rPr>
          <w:b/>
          <w:bCs/>
          <w:sz w:val="22"/>
        </w:rPr>
      </w:pPr>
    </w:p>
    <w:p w14:paraId="53FB7B49" w14:textId="40E0EE49" w:rsidR="007B671F" w:rsidRDefault="000602B1" w:rsidP="004D309F">
      <w:pPr>
        <w:spacing w:after="0"/>
        <w:rPr>
          <w:sz w:val="22"/>
        </w:rPr>
      </w:pPr>
      <w:r w:rsidRPr="5FBB6D3D">
        <w:rPr>
          <w:b/>
          <w:bCs/>
          <w:sz w:val="22"/>
        </w:rPr>
        <w:t>Paragraph 31</w:t>
      </w:r>
      <w:r w:rsidR="00875BCE" w:rsidRPr="5FBB6D3D">
        <w:rPr>
          <w:b/>
          <w:bCs/>
          <w:sz w:val="22"/>
        </w:rPr>
        <w:t>, line 4:</w:t>
      </w:r>
      <w:r w:rsidR="00875BCE" w:rsidRPr="5FBB6D3D">
        <w:rPr>
          <w:sz w:val="22"/>
        </w:rPr>
        <w:t xml:space="preserve"> </w:t>
      </w:r>
      <w:r w:rsidR="00F71150" w:rsidRPr="5FBB6D3D">
        <w:rPr>
          <w:sz w:val="22"/>
        </w:rPr>
        <w:t xml:space="preserve">The </w:t>
      </w:r>
      <w:r w:rsidR="00B90C14" w:rsidRPr="5FBB6D3D">
        <w:rPr>
          <w:sz w:val="22"/>
        </w:rPr>
        <w:t>C</w:t>
      </w:r>
      <w:r w:rsidR="00702A46" w:rsidRPr="5FBB6D3D">
        <w:rPr>
          <w:sz w:val="22"/>
        </w:rPr>
        <w:t>onvention</w:t>
      </w:r>
      <w:r w:rsidR="00E70D71" w:rsidRPr="5FBB6D3D">
        <w:rPr>
          <w:sz w:val="22"/>
        </w:rPr>
        <w:t xml:space="preserve"> </w:t>
      </w:r>
      <w:r w:rsidR="007B630E" w:rsidRPr="5FBB6D3D">
        <w:rPr>
          <w:sz w:val="22"/>
        </w:rPr>
        <w:t>has</w:t>
      </w:r>
      <w:r w:rsidR="00EC384A" w:rsidRPr="5FBB6D3D">
        <w:rPr>
          <w:sz w:val="22"/>
        </w:rPr>
        <w:t xml:space="preserve"> established </w:t>
      </w:r>
      <w:r w:rsidR="0024376F" w:rsidRPr="5FBB6D3D">
        <w:rPr>
          <w:sz w:val="22"/>
        </w:rPr>
        <w:t xml:space="preserve">that </w:t>
      </w:r>
      <w:r w:rsidR="002E799C" w:rsidRPr="5FBB6D3D">
        <w:rPr>
          <w:sz w:val="22"/>
        </w:rPr>
        <w:t xml:space="preserve">racism and </w:t>
      </w:r>
      <w:r w:rsidR="0024376F" w:rsidRPr="5FBB6D3D">
        <w:rPr>
          <w:sz w:val="22"/>
        </w:rPr>
        <w:t xml:space="preserve">discrimination </w:t>
      </w:r>
      <w:r w:rsidR="00727331" w:rsidRPr="5FBB6D3D">
        <w:rPr>
          <w:sz w:val="22"/>
        </w:rPr>
        <w:t xml:space="preserve">are highly complex </w:t>
      </w:r>
      <w:r w:rsidR="003D605E" w:rsidRPr="5FBB6D3D">
        <w:rPr>
          <w:sz w:val="22"/>
        </w:rPr>
        <w:t xml:space="preserve">and experienced by </w:t>
      </w:r>
      <w:r w:rsidR="00806609" w:rsidRPr="5FBB6D3D">
        <w:rPr>
          <w:sz w:val="22"/>
        </w:rPr>
        <w:t xml:space="preserve">groups under the purview of the </w:t>
      </w:r>
      <w:r w:rsidR="00F63770">
        <w:rPr>
          <w:sz w:val="22"/>
        </w:rPr>
        <w:t>C</w:t>
      </w:r>
      <w:r w:rsidR="00806609" w:rsidRPr="5FBB6D3D">
        <w:rPr>
          <w:sz w:val="22"/>
        </w:rPr>
        <w:t xml:space="preserve">onvention differently. </w:t>
      </w:r>
      <w:r w:rsidR="001B5AC3" w:rsidRPr="5FBB6D3D">
        <w:rPr>
          <w:sz w:val="22"/>
        </w:rPr>
        <w:t>These</w:t>
      </w:r>
      <w:r w:rsidR="0041637E" w:rsidRPr="5FBB6D3D">
        <w:rPr>
          <w:sz w:val="22"/>
        </w:rPr>
        <w:t xml:space="preserve"> complex factors resulting in wide health d</w:t>
      </w:r>
      <w:r w:rsidR="00CB11B5" w:rsidRPr="5FBB6D3D">
        <w:rPr>
          <w:sz w:val="22"/>
        </w:rPr>
        <w:t xml:space="preserve">isparities require complex </w:t>
      </w:r>
      <w:r w:rsidR="00E506CA" w:rsidRPr="5FBB6D3D">
        <w:rPr>
          <w:sz w:val="22"/>
        </w:rPr>
        <w:t>responses.</w:t>
      </w:r>
      <w:r w:rsidR="00031006" w:rsidRPr="5FBB6D3D">
        <w:rPr>
          <w:sz w:val="22"/>
        </w:rPr>
        <w:t xml:space="preserve"> </w:t>
      </w:r>
      <w:r w:rsidR="007E3F0C" w:rsidRPr="5FBB6D3D">
        <w:rPr>
          <w:sz w:val="22"/>
        </w:rPr>
        <w:t>Equitable service delivery, not equal service delivery is required to address these</w:t>
      </w:r>
      <w:r w:rsidR="00D44969" w:rsidRPr="5FBB6D3D">
        <w:rPr>
          <w:sz w:val="22"/>
        </w:rPr>
        <w:t xml:space="preserve"> disparities. </w:t>
      </w:r>
      <w:r w:rsidR="008E52D0" w:rsidRPr="5FBB6D3D">
        <w:rPr>
          <w:sz w:val="22"/>
        </w:rPr>
        <w:t xml:space="preserve">ONWA reiterates that a distinction-based plus approach must be </w:t>
      </w:r>
      <w:r w:rsidR="00A51DAD" w:rsidRPr="5FBB6D3D">
        <w:rPr>
          <w:sz w:val="22"/>
        </w:rPr>
        <w:t>utilized.</w:t>
      </w:r>
      <w:r w:rsidR="00A51DAD" w:rsidRPr="5FBB6D3D">
        <w:rPr>
          <w:b/>
          <w:bCs/>
          <w:sz w:val="22"/>
        </w:rPr>
        <w:t xml:space="preserve"> </w:t>
      </w:r>
      <w:r w:rsidR="005D6836" w:rsidRPr="5FBB6D3D">
        <w:rPr>
          <w:b/>
          <w:bCs/>
          <w:sz w:val="22"/>
        </w:rPr>
        <w:t xml:space="preserve">In line </w:t>
      </w:r>
      <w:r w:rsidR="00B5232C" w:rsidRPr="5FBB6D3D">
        <w:rPr>
          <w:b/>
          <w:bCs/>
          <w:sz w:val="22"/>
        </w:rPr>
        <w:t>4, equality must be changed to equity.</w:t>
      </w:r>
      <w:r w:rsidR="00B5232C" w:rsidRPr="5FBB6D3D">
        <w:rPr>
          <w:sz w:val="22"/>
        </w:rPr>
        <w:t xml:space="preserve"> </w:t>
      </w:r>
    </w:p>
    <w:p w14:paraId="1F52A276" w14:textId="77777777" w:rsidR="004D309F" w:rsidRDefault="004D309F" w:rsidP="004D309F">
      <w:pPr>
        <w:spacing w:after="0"/>
        <w:rPr>
          <w:b/>
          <w:sz w:val="22"/>
        </w:rPr>
      </w:pPr>
    </w:p>
    <w:p w14:paraId="29235888" w14:textId="0D4DF81F" w:rsidR="00FE44AF" w:rsidRDefault="00A14833" w:rsidP="004D309F">
      <w:pPr>
        <w:spacing w:after="0"/>
        <w:rPr>
          <w:sz w:val="22"/>
        </w:rPr>
      </w:pPr>
      <w:r w:rsidRPr="302A346D">
        <w:rPr>
          <w:b/>
          <w:sz w:val="22"/>
        </w:rPr>
        <w:t xml:space="preserve">Paragraph </w:t>
      </w:r>
      <w:r w:rsidR="00A7098D" w:rsidRPr="302A346D">
        <w:rPr>
          <w:b/>
          <w:sz w:val="22"/>
        </w:rPr>
        <w:t>45</w:t>
      </w:r>
      <w:r w:rsidR="001F2464" w:rsidRPr="302A346D">
        <w:rPr>
          <w:b/>
          <w:sz w:val="22"/>
        </w:rPr>
        <w:t>:</w:t>
      </w:r>
      <w:r w:rsidR="001F2464">
        <w:rPr>
          <w:sz w:val="22"/>
        </w:rPr>
        <w:t xml:space="preserve"> </w:t>
      </w:r>
      <w:r w:rsidR="00034832">
        <w:rPr>
          <w:sz w:val="22"/>
        </w:rPr>
        <w:t xml:space="preserve">Due to historical harm and exploitation resulting from research and data collection, states must recognize that </w:t>
      </w:r>
      <w:r w:rsidR="00034832" w:rsidRPr="00312059">
        <w:rPr>
          <w:sz w:val="22"/>
        </w:rPr>
        <w:t>Indigenous peoples and</w:t>
      </w:r>
      <w:r w:rsidR="00034832">
        <w:rPr>
          <w:sz w:val="22"/>
        </w:rPr>
        <w:t xml:space="preserve"> other groups within the purview of the Convention may be reluctant to participate in or approve of disaggregated data collection. </w:t>
      </w:r>
      <w:r w:rsidR="00312059" w:rsidRPr="00312059">
        <w:rPr>
          <w:sz w:val="22"/>
        </w:rPr>
        <w:t xml:space="preserve">Any data collection and statistical analysis needs to be done in cooperation with Indigenous peoples </w:t>
      </w:r>
      <w:r w:rsidR="0083706D">
        <w:rPr>
          <w:sz w:val="22"/>
        </w:rPr>
        <w:t>and</w:t>
      </w:r>
      <w:r w:rsidR="009448E6">
        <w:rPr>
          <w:sz w:val="22"/>
        </w:rPr>
        <w:t xml:space="preserve"> other groups within the purview of the Convention</w:t>
      </w:r>
      <w:r w:rsidR="00A13CC7">
        <w:rPr>
          <w:sz w:val="22"/>
        </w:rPr>
        <w:t xml:space="preserve"> and adhere to </w:t>
      </w:r>
      <w:r w:rsidR="0011732E">
        <w:rPr>
          <w:sz w:val="22"/>
        </w:rPr>
        <w:t xml:space="preserve">the principles of Indigenous data </w:t>
      </w:r>
      <w:proofErr w:type="gramStart"/>
      <w:r w:rsidR="0011732E">
        <w:rPr>
          <w:sz w:val="22"/>
        </w:rPr>
        <w:t>sovereignty</w:t>
      </w:r>
      <w:proofErr w:type="gramEnd"/>
    </w:p>
    <w:p w14:paraId="724429F2" w14:textId="77777777" w:rsidR="004D309F" w:rsidRDefault="004D309F" w:rsidP="004D309F">
      <w:pPr>
        <w:spacing w:after="0"/>
        <w:rPr>
          <w:b/>
          <w:bCs/>
          <w:sz w:val="22"/>
        </w:rPr>
      </w:pPr>
    </w:p>
    <w:p w14:paraId="78866EB4" w14:textId="10CF9210" w:rsidR="004D309F" w:rsidRDefault="00632EE5" w:rsidP="004D309F">
      <w:pPr>
        <w:spacing w:after="0"/>
        <w:rPr>
          <w:sz w:val="22"/>
        </w:rPr>
      </w:pPr>
      <w:r w:rsidRPr="5FBB6D3D">
        <w:rPr>
          <w:b/>
          <w:bCs/>
          <w:sz w:val="22"/>
        </w:rPr>
        <w:t>Paragraph 48</w:t>
      </w:r>
      <w:r w:rsidR="0002560D" w:rsidRPr="5FBB6D3D">
        <w:rPr>
          <w:b/>
          <w:bCs/>
          <w:sz w:val="22"/>
        </w:rPr>
        <w:t>, line 5-7:</w:t>
      </w:r>
      <w:r w:rsidR="0002560D" w:rsidRPr="5FBB6D3D">
        <w:rPr>
          <w:sz w:val="22"/>
        </w:rPr>
        <w:t xml:space="preserve"> </w:t>
      </w:r>
      <w:r w:rsidR="00327B15" w:rsidRPr="5FBB6D3D">
        <w:rPr>
          <w:sz w:val="22"/>
        </w:rPr>
        <w:t xml:space="preserve">It is ONWA’s experience that </w:t>
      </w:r>
      <w:r w:rsidR="00256884" w:rsidRPr="5FBB6D3D">
        <w:rPr>
          <w:sz w:val="22"/>
        </w:rPr>
        <w:t xml:space="preserve">community or </w:t>
      </w:r>
      <w:r w:rsidR="003354C9" w:rsidRPr="5FBB6D3D">
        <w:rPr>
          <w:sz w:val="22"/>
        </w:rPr>
        <w:t xml:space="preserve">grassroots organizations engaged by the state are often </w:t>
      </w:r>
      <w:r w:rsidR="00BA13BF" w:rsidRPr="5FBB6D3D">
        <w:rPr>
          <w:sz w:val="22"/>
        </w:rPr>
        <w:t>overburdened</w:t>
      </w:r>
      <w:r w:rsidR="006F7111" w:rsidRPr="5FBB6D3D">
        <w:rPr>
          <w:sz w:val="22"/>
        </w:rPr>
        <w:t xml:space="preserve"> and under-funded</w:t>
      </w:r>
      <w:r w:rsidR="005628E2">
        <w:rPr>
          <w:sz w:val="22"/>
        </w:rPr>
        <w:t xml:space="preserve">, relying on piecemeal project-based funding to deliver essential services to </w:t>
      </w:r>
      <w:r w:rsidR="00F347E5">
        <w:rPr>
          <w:sz w:val="22"/>
        </w:rPr>
        <w:t xml:space="preserve">marginalized </w:t>
      </w:r>
      <w:r w:rsidR="00B94AC0">
        <w:rPr>
          <w:sz w:val="22"/>
        </w:rPr>
        <w:t xml:space="preserve">groups </w:t>
      </w:r>
      <w:r w:rsidR="009D363C">
        <w:rPr>
          <w:sz w:val="22"/>
        </w:rPr>
        <w:t>that states are challenged to reach</w:t>
      </w:r>
      <w:r w:rsidR="006F7111" w:rsidRPr="5FBB6D3D">
        <w:rPr>
          <w:sz w:val="22"/>
        </w:rPr>
        <w:t xml:space="preserve">. </w:t>
      </w:r>
      <w:r w:rsidR="00A24468" w:rsidRPr="5FBB6D3D">
        <w:rPr>
          <w:sz w:val="22"/>
        </w:rPr>
        <w:t xml:space="preserve">While it is critical that </w:t>
      </w:r>
      <w:r w:rsidR="00C0611E" w:rsidRPr="5FBB6D3D">
        <w:rPr>
          <w:sz w:val="22"/>
        </w:rPr>
        <w:t xml:space="preserve">states </w:t>
      </w:r>
      <w:r w:rsidR="007B4682" w:rsidRPr="5FBB6D3D">
        <w:rPr>
          <w:sz w:val="22"/>
        </w:rPr>
        <w:t xml:space="preserve">be obligated to engage with groups under the purview of the Convention on all </w:t>
      </w:r>
      <w:r w:rsidR="00BA13BF" w:rsidRPr="5FBB6D3D">
        <w:rPr>
          <w:sz w:val="22"/>
        </w:rPr>
        <w:t>health-related matters</w:t>
      </w:r>
      <w:r w:rsidR="007B4682" w:rsidRPr="5FBB6D3D">
        <w:rPr>
          <w:sz w:val="22"/>
        </w:rPr>
        <w:t xml:space="preserve"> impacting them, it must also be recognized that</w:t>
      </w:r>
      <w:r w:rsidR="00933D16" w:rsidRPr="5FBB6D3D">
        <w:rPr>
          <w:sz w:val="22"/>
        </w:rPr>
        <w:t xml:space="preserve"> engagement processes can be</w:t>
      </w:r>
      <w:r w:rsidR="00560418" w:rsidRPr="5FBB6D3D">
        <w:rPr>
          <w:sz w:val="22"/>
        </w:rPr>
        <w:t xml:space="preserve"> oppressive and exploitative. ONWA strongly recommend</w:t>
      </w:r>
      <w:r w:rsidR="00C921D5" w:rsidRPr="5FBB6D3D">
        <w:rPr>
          <w:sz w:val="22"/>
        </w:rPr>
        <w:t>s</w:t>
      </w:r>
      <w:r w:rsidR="00560418" w:rsidRPr="5FBB6D3D">
        <w:rPr>
          <w:sz w:val="22"/>
        </w:rPr>
        <w:t xml:space="preserve"> that the </w:t>
      </w:r>
      <w:r w:rsidR="008A12A0">
        <w:rPr>
          <w:sz w:val="22"/>
        </w:rPr>
        <w:t>G</w:t>
      </w:r>
      <w:r w:rsidR="008E7B79">
        <w:rPr>
          <w:sz w:val="22"/>
        </w:rPr>
        <w:t xml:space="preserve">eneral </w:t>
      </w:r>
      <w:r w:rsidR="008A12A0">
        <w:rPr>
          <w:sz w:val="22"/>
        </w:rPr>
        <w:t>R</w:t>
      </w:r>
      <w:r w:rsidR="008E7B79">
        <w:rPr>
          <w:sz w:val="22"/>
        </w:rPr>
        <w:t>ecommendation</w:t>
      </w:r>
      <w:r w:rsidR="00560418" w:rsidRPr="5FBB6D3D">
        <w:rPr>
          <w:sz w:val="22"/>
        </w:rPr>
        <w:t xml:space="preserve"> assert </w:t>
      </w:r>
      <w:proofErr w:type="gramStart"/>
      <w:r w:rsidR="00560418" w:rsidRPr="5FBB6D3D">
        <w:rPr>
          <w:sz w:val="22"/>
        </w:rPr>
        <w:t>that</w:t>
      </w:r>
      <w:proofErr w:type="gramEnd"/>
      <w:r w:rsidR="00560418" w:rsidRPr="5FBB6D3D">
        <w:rPr>
          <w:sz w:val="22"/>
        </w:rPr>
        <w:t xml:space="preserve"> </w:t>
      </w:r>
    </w:p>
    <w:p w14:paraId="7F8818A9" w14:textId="52AE01C3" w:rsidR="00654930" w:rsidRDefault="00560418" w:rsidP="004D309F">
      <w:pPr>
        <w:spacing w:after="0"/>
        <w:rPr>
          <w:sz w:val="22"/>
        </w:rPr>
      </w:pPr>
      <w:r w:rsidRPr="5FBB6D3D">
        <w:rPr>
          <w:sz w:val="22"/>
        </w:rPr>
        <w:t>consultation and engagement must</w:t>
      </w:r>
      <w:r w:rsidR="20724CD4" w:rsidRPr="5FBB6D3D">
        <w:rPr>
          <w:sz w:val="22"/>
        </w:rPr>
        <w:t xml:space="preserve"> not</w:t>
      </w:r>
      <w:r w:rsidRPr="5FBB6D3D">
        <w:rPr>
          <w:sz w:val="22"/>
        </w:rPr>
        <w:t xml:space="preserve"> </w:t>
      </w:r>
      <w:r w:rsidR="006D6CC8" w:rsidRPr="5FBB6D3D">
        <w:rPr>
          <w:sz w:val="22"/>
        </w:rPr>
        <w:t xml:space="preserve">occur at the expense of the organizations they seek to benefit. </w:t>
      </w:r>
      <w:r w:rsidR="00654930" w:rsidRPr="5FBB6D3D">
        <w:rPr>
          <w:sz w:val="22"/>
        </w:rPr>
        <w:t xml:space="preserve">Further, cultural safety should be </w:t>
      </w:r>
      <w:r w:rsidR="00650866" w:rsidRPr="5FBB6D3D">
        <w:rPr>
          <w:sz w:val="22"/>
        </w:rPr>
        <w:t xml:space="preserve">added to the </w:t>
      </w:r>
      <w:r w:rsidR="00C80F40" w:rsidRPr="5FBB6D3D">
        <w:rPr>
          <w:sz w:val="22"/>
        </w:rPr>
        <w:t xml:space="preserve">human rights education and </w:t>
      </w:r>
      <w:r w:rsidR="007C7D33" w:rsidRPr="5FBB6D3D">
        <w:rPr>
          <w:sz w:val="22"/>
        </w:rPr>
        <w:t>raci</w:t>
      </w:r>
      <w:r w:rsidR="00D56C21" w:rsidRPr="5FBB6D3D">
        <w:rPr>
          <w:sz w:val="22"/>
        </w:rPr>
        <w:t xml:space="preserve">al discrimination training. </w:t>
      </w:r>
    </w:p>
    <w:p w14:paraId="690CA15B" w14:textId="77777777" w:rsidR="004D309F" w:rsidRDefault="004D309F" w:rsidP="004D309F">
      <w:pPr>
        <w:spacing w:after="0"/>
        <w:rPr>
          <w:b/>
          <w:bCs/>
          <w:sz w:val="22"/>
        </w:rPr>
      </w:pPr>
    </w:p>
    <w:p w14:paraId="0507E946" w14:textId="77777777" w:rsidR="00B96645" w:rsidRDefault="00B96645" w:rsidP="004D309F">
      <w:pPr>
        <w:spacing w:after="0"/>
        <w:rPr>
          <w:b/>
          <w:bCs/>
          <w:sz w:val="22"/>
        </w:rPr>
      </w:pPr>
    </w:p>
    <w:p w14:paraId="63103271" w14:textId="04710B03" w:rsidR="00B96645" w:rsidRDefault="00B96645" w:rsidP="004D309F">
      <w:pPr>
        <w:spacing w:after="0"/>
        <w:rPr>
          <w:b/>
          <w:bCs/>
          <w:sz w:val="22"/>
        </w:rPr>
      </w:pPr>
      <w:r>
        <w:rPr>
          <w:b/>
          <w:bCs/>
          <w:sz w:val="22"/>
        </w:rPr>
        <w:lastRenderedPageBreak/>
        <w:t xml:space="preserve">                                                                                  </w:t>
      </w:r>
    </w:p>
    <w:p w14:paraId="6EEC9CFC" w14:textId="77777777" w:rsidR="00B96645" w:rsidRDefault="00B96645" w:rsidP="004D309F">
      <w:pPr>
        <w:spacing w:after="0"/>
        <w:rPr>
          <w:b/>
          <w:bCs/>
          <w:sz w:val="22"/>
        </w:rPr>
      </w:pPr>
    </w:p>
    <w:p w14:paraId="02C6702D" w14:textId="7F6C0AF0" w:rsidR="00B96645" w:rsidRPr="00B96645" w:rsidRDefault="00B96645" w:rsidP="004D309F">
      <w:pPr>
        <w:spacing w:after="0"/>
        <w:rPr>
          <w:b/>
          <w:bCs/>
          <w:sz w:val="22"/>
        </w:rPr>
      </w:pPr>
      <w:r w:rsidRPr="00B96645">
        <w:rPr>
          <w:b/>
          <w:bCs/>
          <w:sz w:val="22"/>
        </w:rPr>
        <w:t xml:space="preserve">Paragraph 49: </w:t>
      </w:r>
      <w:proofErr w:type="gramStart"/>
      <w:r w:rsidRPr="00B96645">
        <w:rPr>
          <w:sz w:val="22"/>
        </w:rPr>
        <w:t>Similar to</w:t>
      </w:r>
      <w:proofErr w:type="gramEnd"/>
      <w:r w:rsidRPr="00B96645">
        <w:rPr>
          <w:sz w:val="22"/>
        </w:rPr>
        <w:t xml:space="preserve"> the recommendation presented above, curricula for medical schools should be informed or supported by groups under the purview of the Convention. That is to say that the engagement or consultation required to do so not further burden the groups they seek to benefit. Cultural safety should also be a focus of trainings.</w:t>
      </w:r>
    </w:p>
    <w:p w14:paraId="51BDFE8A" w14:textId="77777777" w:rsidR="004D309F" w:rsidRDefault="004D309F" w:rsidP="004D309F">
      <w:pPr>
        <w:spacing w:after="0"/>
        <w:rPr>
          <w:b/>
          <w:bCs/>
          <w:sz w:val="22"/>
        </w:rPr>
      </w:pPr>
    </w:p>
    <w:p w14:paraId="5D22DED0" w14:textId="24970C42" w:rsidR="33CD27C6" w:rsidRPr="00FB779C" w:rsidRDefault="00542471" w:rsidP="004D309F">
      <w:pPr>
        <w:spacing w:after="0"/>
        <w:rPr>
          <w:sz w:val="22"/>
        </w:rPr>
      </w:pPr>
      <w:r w:rsidRPr="00FB779C">
        <w:rPr>
          <w:b/>
          <w:bCs/>
          <w:sz w:val="22"/>
        </w:rPr>
        <w:t>Paragraph 50:</w:t>
      </w:r>
      <w:r w:rsidRPr="00FB779C">
        <w:rPr>
          <w:sz w:val="22"/>
        </w:rPr>
        <w:t xml:space="preserve"> In addition to </w:t>
      </w:r>
      <w:r w:rsidR="00194CC2" w:rsidRPr="00FB779C">
        <w:rPr>
          <w:sz w:val="22"/>
        </w:rPr>
        <w:t xml:space="preserve">integrating human rights policies and anti-discrimination trainings, </w:t>
      </w:r>
      <w:r w:rsidR="00FB779C" w:rsidRPr="00FB779C">
        <w:rPr>
          <w:sz w:val="22"/>
        </w:rPr>
        <w:t xml:space="preserve">it should </w:t>
      </w:r>
      <w:r w:rsidR="00BE338C">
        <w:rPr>
          <w:sz w:val="22"/>
        </w:rPr>
        <w:t xml:space="preserve">be inclusive </w:t>
      </w:r>
      <w:r w:rsidR="00FB779C" w:rsidRPr="00FB779C">
        <w:rPr>
          <w:sz w:val="22"/>
        </w:rPr>
        <w:t xml:space="preserve">of cultural safety trainings. </w:t>
      </w:r>
    </w:p>
    <w:p w14:paraId="68F68EC5" w14:textId="77777777" w:rsidR="004D309F" w:rsidRDefault="004D309F" w:rsidP="004D309F">
      <w:pPr>
        <w:pStyle w:val="Style2"/>
        <w:spacing w:after="0"/>
        <w:rPr>
          <w:rFonts w:eastAsiaTheme="minorHAnsi" w:cstheme="minorBidi"/>
          <w:i w:val="0"/>
          <w:iCs w:val="0"/>
          <w:color w:val="auto"/>
          <w:sz w:val="22"/>
          <w:szCs w:val="22"/>
        </w:rPr>
      </w:pPr>
    </w:p>
    <w:p w14:paraId="3E82C92B" w14:textId="0623374D" w:rsidR="00C6137E" w:rsidRPr="007119C9" w:rsidDel="00437D7A" w:rsidRDefault="00EB23BD" w:rsidP="00E529C7">
      <w:pPr>
        <w:pStyle w:val="Style2"/>
        <w:spacing w:after="0"/>
        <w:rPr>
          <w:rFonts w:eastAsiaTheme="minorHAnsi" w:cstheme="minorBidi"/>
          <w:b w:val="0"/>
          <w:bCs w:val="0"/>
          <w:i w:val="0"/>
          <w:iCs w:val="0"/>
          <w:color w:val="auto"/>
          <w:sz w:val="22"/>
          <w:szCs w:val="22"/>
        </w:rPr>
      </w:pPr>
      <w:r w:rsidRPr="007119C9">
        <w:rPr>
          <w:rFonts w:eastAsiaTheme="minorHAnsi" w:cstheme="minorBidi"/>
          <w:i w:val="0"/>
          <w:iCs w:val="0"/>
          <w:color w:val="auto"/>
          <w:sz w:val="22"/>
          <w:szCs w:val="22"/>
        </w:rPr>
        <w:t>Paragraph 60, line</w:t>
      </w:r>
      <w:r w:rsidR="00E65993" w:rsidRPr="007119C9">
        <w:rPr>
          <w:rFonts w:eastAsiaTheme="minorHAnsi" w:cstheme="minorBidi"/>
          <w:i w:val="0"/>
          <w:iCs w:val="0"/>
          <w:color w:val="auto"/>
          <w:sz w:val="22"/>
          <w:szCs w:val="22"/>
        </w:rPr>
        <w:t xml:space="preserve"> </w:t>
      </w:r>
      <w:r w:rsidR="0038653D">
        <w:rPr>
          <w:rFonts w:eastAsiaTheme="minorHAnsi" w:cstheme="minorBidi"/>
          <w:i w:val="0"/>
          <w:iCs w:val="0"/>
          <w:color w:val="auto"/>
          <w:sz w:val="22"/>
          <w:szCs w:val="22"/>
        </w:rPr>
        <w:t>3</w:t>
      </w:r>
      <w:r w:rsidR="00E65993" w:rsidRPr="007119C9">
        <w:rPr>
          <w:rFonts w:eastAsiaTheme="minorHAnsi" w:cstheme="minorBidi"/>
          <w:i w:val="0"/>
          <w:iCs w:val="0"/>
          <w:color w:val="auto"/>
          <w:sz w:val="22"/>
          <w:szCs w:val="22"/>
        </w:rPr>
        <w:t>:</w:t>
      </w:r>
      <w:r w:rsidR="00E65993" w:rsidRPr="007119C9">
        <w:rPr>
          <w:rFonts w:eastAsiaTheme="minorHAnsi" w:cstheme="minorBidi"/>
          <w:b w:val="0"/>
          <w:bCs w:val="0"/>
          <w:i w:val="0"/>
          <w:iCs w:val="0"/>
          <w:color w:val="auto"/>
          <w:sz w:val="22"/>
          <w:szCs w:val="22"/>
        </w:rPr>
        <w:t xml:space="preserve"> </w:t>
      </w:r>
      <w:r w:rsidR="00413409" w:rsidRPr="007119C9">
        <w:rPr>
          <w:rFonts w:eastAsiaTheme="minorHAnsi" w:cstheme="minorBidi"/>
          <w:b w:val="0"/>
          <w:bCs w:val="0"/>
          <w:i w:val="0"/>
          <w:iCs w:val="0"/>
          <w:color w:val="auto"/>
          <w:sz w:val="22"/>
          <w:szCs w:val="22"/>
        </w:rPr>
        <w:t xml:space="preserve">ONWA </w:t>
      </w:r>
      <w:r w:rsidR="0026665F">
        <w:rPr>
          <w:rFonts w:eastAsiaTheme="minorHAnsi" w:cstheme="minorBidi"/>
          <w:b w:val="0"/>
          <w:bCs w:val="0"/>
          <w:i w:val="0"/>
          <w:iCs w:val="0"/>
          <w:color w:val="auto"/>
          <w:sz w:val="22"/>
          <w:szCs w:val="22"/>
        </w:rPr>
        <w:t>recommends</w:t>
      </w:r>
      <w:r w:rsidR="00413409" w:rsidRPr="007119C9">
        <w:rPr>
          <w:rFonts w:eastAsiaTheme="minorHAnsi" w:cstheme="minorBidi"/>
          <w:b w:val="0"/>
          <w:bCs w:val="0"/>
          <w:i w:val="0"/>
          <w:iCs w:val="0"/>
          <w:color w:val="auto"/>
          <w:sz w:val="22"/>
          <w:szCs w:val="22"/>
        </w:rPr>
        <w:t xml:space="preserve"> the term ‘victim-centered’ </w:t>
      </w:r>
      <w:r w:rsidR="009753AA" w:rsidRPr="007119C9">
        <w:rPr>
          <w:rFonts w:eastAsiaTheme="minorHAnsi" w:cstheme="minorBidi"/>
          <w:b w:val="0"/>
          <w:bCs w:val="0"/>
          <w:i w:val="0"/>
          <w:iCs w:val="0"/>
          <w:color w:val="auto"/>
          <w:sz w:val="22"/>
          <w:szCs w:val="22"/>
        </w:rPr>
        <w:t xml:space="preserve">be changed to ‘survivor-centered’ or ‘person-centered’ to promote strength-based </w:t>
      </w:r>
      <w:r w:rsidR="00180FE1" w:rsidRPr="007119C9">
        <w:rPr>
          <w:rFonts w:eastAsiaTheme="minorHAnsi" w:cstheme="minorBidi"/>
          <w:b w:val="0"/>
          <w:bCs w:val="0"/>
          <w:i w:val="0"/>
          <w:iCs w:val="0"/>
          <w:color w:val="auto"/>
          <w:sz w:val="22"/>
          <w:szCs w:val="22"/>
        </w:rPr>
        <w:t xml:space="preserve">approaches to language. </w:t>
      </w:r>
      <w:r w:rsidR="002A0417">
        <w:rPr>
          <w:rFonts w:eastAsiaTheme="minorHAnsi" w:cstheme="minorBidi"/>
          <w:b w:val="0"/>
          <w:bCs w:val="0"/>
          <w:i w:val="0"/>
          <w:iCs w:val="0"/>
          <w:color w:val="auto"/>
          <w:sz w:val="22"/>
          <w:szCs w:val="22"/>
        </w:rPr>
        <w:t xml:space="preserve">Further, </w:t>
      </w:r>
      <w:r w:rsidR="00417903">
        <w:rPr>
          <w:rFonts w:eastAsiaTheme="minorHAnsi" w:cstheme="minorBidi"/>
          <w:b w:val="0"/>
          <w:bCs w:val="0"/>
          <w:i w:val="0"/>
          <w:iCs w:val="0"/>
          <w:color w:val="auto"/>
          <w:sz w:val="22"/>
          <w:szCs w:val="22"/>
        </w:rPr>
        <w:t xml:space="preserve">beyond structural and integrational harms, it is important to recognize the individual’s role in healthcare delivery and the </w:t>
      </w:r>
      <w:r w:rsidR="009C4606">
        <w:rPr>
          <w:rFonts w:eastAsiaTheme="minorHAnsi" w:cstheme="minorBidi"/>
          <w:b w:val="0"/>
          <w:bCs w:val="0"/>
          <w:i w:val="0"/>
          <w:iCs w:val="0"/>
          <w:color w:val="auto"/>
          <w:sz w:val="22"/>
          <w:szCs w:val="22"/>
        </w:rPr>
        <w:t xml:space="preserve">racism and discrimination that specific healthcare professionals can perpetuate. </w:t>
      </w:r>
      <w:r w:rsidR="00D85C70">
        <w:rPr>
          <w:rFonts w:eastAsiaTheme="minorHAnsi" w:cstheme="minorBidi"/>
          <w:b w:val="0"/>
          <w:bCs w:val="0"/>
          <w:i w:val="0"/>
          <w:iCs w:val="0"/>
          <w:color w:val="auto"/>
          <w:sz w:val="22"/>
          <w:szCs w:val="22"/>
        </w:rPr>
        <w:t>Accountability mechanisms must also be in place at this level.</w:t>
      </w:r>
    </w:p>
    <w:p w14:paraId="7F054B7C" w14:textId="77777777" w:rsidR="00EC37FA" w:rsidRDefault="00EC37FA" w:rsidP="00E529C7">
      <w:pPr>
        <w:pStyle w:val="Style2"/>
        <w:spacing w:after="0"/>
        <w:rPr>
          <w:rFonts w:eastAsiaTheme="minorHAnsi" w:cstheme="minorBidi"/>
          <w:b w:val="0"/>
          <w:bCs w:val="0"/>
          <w:i w:val="0"/>
          <w:iCs w:val="0"/>
          <w:color w:val="auto"/>
          <w:sz w:val="22"/>
          <w:szCs w:val="22"/>
        </w:rPr>
      </w:pPr>
    </w:p>
    <w:p w14:paraId="2E168672" w14:textId="49190434" w:rsidR="007061FE" w:rsidRPr="004D309F" w:rsidRDefault="007061FE" w:rsidP="00E529C7">
      <w:pPr>
        <w:pStyle w:val="Style2"/>
        <w:spacing w:after="0"/>
        <w:rPr>
          <w:rFonts w:eastAsiaTheme="minorEastAsia" w:cstheme="minorBidi"/>
          <w:i w:val="0"/>
          <w:color w:val="auto"/>
          <w:sz w:val="22"/>
          <w:szCs w:val="22"/>
        </w:rPr>
      </w:pPr>
      <w:r w:rsidRPr="00B96645">
        <w:rPr>
          <w:rFonts w:eastAsiaTheme="minorEastAsia" w:cstheme="minorBidi"/>
          <w:i w:val="0"/>
          <w:color w:val="auto"/>
          <w:sz w:val="22"/>
          <w:szCs w:val="22"/>
        </w:rPr>
        <w:t xml:space="preserve">If you </w:t>
      </w:r>
      <w:r w:rsidR="00533700" w:rsidRPr="004D309F">
        <w:rPr>
          <w:rFonts w:eastAsiaTheme="minorEastAsia" w:cstheme="minorBidi"/>
          <w:i w:val="0"/>
          <w:color w:val="auto"/>
          <w:sz w:val="22"/>
          <w:szCs w:val="22"/>
        </w:rPr>
        <w:t>require any further information</w:t>
      </w:r>
      <w:r w:rsidR="06930102" w:rsidRPr="004D309F">
        <w:rPr>
          <w:rFonts w:eastAsiaTheme="minorEastAsia" w:cstheme="minorBidi"/>
          <w:i w:val="0"/>
          <w:color w:val="auto"/>
          <w:sz w:val="22"/>
          <w:szCs w:val="22"/>
        </w:rPr>
        <w:t>,</w:t>
      </w:r>
      <w:r w:rsidR="00533700" w:rsidRPr="004D309F">
        <w:rPr>
          <w:rFonts w:eastAsiaTheme="minorEastAsia" w:cstheme="minorBidi"/>
          <w:i w:val="0"/>
          <w:color w:val="auto"/>
          <w:sz w:val="22"/>
          <w:szCs w:val="22"/>
        </w:rPr>
        <w:t xml:space="preserve"> please contact</w:t>
      </w:r>
      <w:r w:rsidR="7C9F0A28" w:rsidRPr="004D309F">
        <w:rPr>
          <w:rFonts w:eastAsiaTheme="minorEastAsia" w:cstheme="minorBidi"/>
          <w:i w:val="0"/>
          <w:color w:val="auto"/>
          <w:sz w:val="22"/>
          <w:szCs w:val="22"/>
        </w:rPr>
        <w:t>:</w:t>
      </w:r>
    </w:p>
    <w:p w14:paraId="2D54EB51" w14:textId="185D20EB" w:rsidR="007061FE" w:rsidRPr="007061FE" w:rsidRDefault="7C9F0A28" w:rsidP="00E529C7">
      <w:pPr>
        <w:pStyle w:val="Style2"/>
        <w:spacing w:after="0"/>
        <w:rPr>
          <w:rFonts w:eastAsiaTheme="minorEastAsia" w:cstheme="minorBidi"/>
          <w:b w:val="0"/>
          <w:i w:val="0"/>
          <w:color w:val="auto"/>
          <w:sz w:val="22"/>
          <w:szCs w:val="22"/>
        </w:rPr>
      </w:pPr>
      <w:r w:rsidRPr="73BB552E">
        <w:rPr>
          <w:rFonts w:eastAsiaTheme="minorEastAsia" w:cstheme="minorBidi"/>
          <w:b w:val="0"/>
          <w:bCs w:val="0"/>
          <w:i w:val="0"/>
          <w:iCs w:val="0"/>
          <w:color w:val="auto"/>
          <w:sz w:val="22"/>
          <w:szCs w:val="22"/>
        </w:rPr>
        <w:t xml:space="preserve">Heather </w:t>
      </w:r>
      <w:r w:rsidRPr="6AE09433">
        <w:rPr>
          <w:rFonts w:eastAsiaTheme="minorEastAsia" w:cstheme="minorBidi"/>
          <w:b w:val="0"/>
          <w:bCs w:val="0"/>
          <w:i w:val="0"/>
          <w:iCs w:val="0"/>
          <w:color w:val="auto"/>
          <w:sz w:val="22"/>
          <w:szCs w:val="22"/>
        </w:rPr>
        <w:t>Cameron</w:t>
      </w:r>
      <w:r w:rsidR="12A60D59" w:rsidRPr="6AE09433">
        <w:rPr>
          <w:rFonts w:eastAsiaTheme="minorEastAsia" w:cstheme="minorBidi"/>
          <w:b w:val="0"/>
          <w:bCs w:val="0"/>
          <w:i w:val="0"/>
          <w:iCs w:val="0"/>
          <w:color w:val="auto"/>
          <w:sz w:val="22"/>
          <w:szCs w:val="22"/>
        </w:rPr>
        <w:t xml:space="preserve">, </w:t>
      </w:r>
      <w:r w:rsidRPr="6AE09433">
        <w:rPr>
          <w:rFonts w:eastAsiaTheme="minorEastAsia" w:cstheme="minorBidi"/>
          <w:b w:val="0"/>
          <w:bCs w:val="0"/>
          <w:i w:val="0"/>
          <w:iCs w:val="0"/>
          <w:color w:val="auto"/>
          <w:sz w:val="22"/>
          <w:szCs w:val="22"/>
        </w:rPr>
        <w:t>Policy</w:t>
      </w:r>
      <w:r w:rsidRPr="2D63107B">
        <w:rPr>
          <w:rFonts w:eastAsiaTheme="minorEastAsia" w:cstheme="minorBidi"/>
          <w:b w:val="0"/>
          <w:bCs w:val="0"/>
          <w:i w:val="0"/>
          <w:iCs w:val="0"/>
          <w:color w:val="auto"/>
          <w:sz w:val="22"/>
          <w:szCs w:val="22"/>
        </w:rPr>
        <w:t xml:space="preserve"> Manager</w:t>
      </w:r>
    </w:p>
    <w:p w14:paraId="31BF1FAA" w14:textId="77777777" w:rsidR="004D309F" w:rsidRDefault="004D309F" w:rsidP="00E529C7">
      <w:pPr>
        <w:spacing w:after="0"/>
        <w:rPr>
          <w:rFonts w:eastAsiaTheme="minorEastAsia"/>
          <w:sz w:val="22"/>
        </w:rPr>
      </w:pPr>
      <w:r>
        <w:rPr>
          <w:rFonts w:eastAsiaTheme="minorEastAsia"/>
          <w:sz w:val="22"/>
        </w:rPr>
        <w:t>Ontario Native Women’s Association</w:t>
      </w:r>
    </w:p>
    <w:p w14:paraId="1B2E0787" w14:textId="52B9820D" w:rsidR="2B34D45E" w:rsidRPr="00F27EBF" w:rsidRDefault="2B34D45E" w:rsidP="00E529C7">
      <w:pPr>
        <w:spacing w:after="0"/>
        <w:rPr>
          <w:rFonts w:eastAsiaTheme="minorEastAsia"/>
          <w:sz w:val="22"/>
          <w:lang w:val="es-ES"/>
        </w:rPr>
      </w:pPr>
      <w:r w:rsidRPr="00F27EBF">
        <w:rPr>
          <w:rFonts w:eastAsiaTheme="minorEastAsia"/>
          <w:sz w:val="22"/>
          <w:lang w:val="es-ES"/>
        </w:rPr>
        <w:t xml:space="preserve">E: </w:t>
      </w:r>
      <w:hyperlink r:id="rId16">
        <w:r w:rsidRPr="00F27EBF">
          <w:rPr>
            <w:rFonts w:eastAsiaTheme="minorEastAsia"/>
            <w:sz w:val="22"/>
            <w:lang w:val="es-ES"/>
          </w:rPr>
          <w:t>hcameron@onwa.ca</w:t>
        </w:r>
      </w:hyperlink>
      <w:r w:rsidRPr="00F27EBF">
        <w:rPr>
          <w:rFonts w:eastAsiaTheme="minorEastAsia"/>
          <w:sz w:val="22"/>
          <w:lang w:val="es-ES"/>
        </w:rPr>
        <w:t xml:space="preserve"> </w:t>
      </w:r>
    </w:p>
    <w:p w14:paraId="197543DF" w14:textId="5F666EF2" w:rsidR="2B34D45E" w:rsidRPr="00F27EBF" w:rsidRDefault="2B34D45E" w:rsidP="00E529C7">
      <w:pPr>
        <w:spacing w:after="0"/>
        <w:rPr>
          <w:rFonts w:eastAsiaTheme="minorEastAsia"/>
          <w:sz w:val="22"/>
          <w:lang w:val="es-ES"/>
        </w:rPr>
      </w:pPr>
      <w:r w:rsidRPr="00F27EBF">
        <w:rPr>
          <w:rFonts w:eastAsiaTheme="minorEastAsia"/>
          <w:sz w:val="22"/>
          <w:lang w:val="es-ES"/>
        </w:rPr>
        <w:t xml:space="preserve">T: </w:t>
      </w:r>
      <w:r w:rsidR="004D309F" w:rsidRPr="00F27EBF">
        <w:rPr>
          <w:rFonts w:eastAsiaTheme="minorEastAsia"/>
          <w:sz w:val="22"/>
          <w:lang w:val="es-ES"/>
        </w:rPr>
        <w:t xml:space="preserve">+1 </w:t>
      </w:r>
      <w:r w:rsidRPr="00F27EBF">
        <w:rPr>
          <w:rFonts w:eastAsiaTheme="minorEastAsia"/>
          <w:sz w:val="22"/>
          <w:lang w:val="es-ES"/>
        </w:rPr>
        <w:t>807-623-</w:t>
      </w:r>
      <w:proofErr w:type="gramStart"/>
      <w:r w:rsidRPr="00F27EBF">
        <w:rPr>
          <w:rFonts w:eastAsiaTheme="minorEastAsia"/>
          <w:sz w:val="22"/>
          <w:lang w:val="es-ES"/>
        </w:rPr>
        <w:t>3442  Ext</w:t>
      </w:r>
      <w:proofErr w:type="gramEnd"/>
      <w:r w:rsidRPr="00F27EBF">
        <w:rPr>
          <w:rFonts w:eastAsiaTheme="minorEastAsia"/>
          <w:sz w:val="22"/>
          <w:lang w:val="es-ES"/>
        </w:rPr>
        <w:t>: 8585</w:t>
      </w:r>
    </w:p>
    <w:p w14:paraId="268B10D7" w14:textId="0C2E88AA" w:rsidR="6AE09433" w:rsidRPr="00B96645" w:rsidRDefault="2B34D45E" w:rsidP="00E529C7">
      <w:pPr>
        <w:pStyle w:val="Style2"/>
        <w:spacing w:after="0"/>
        <w:rPr>
          <w:rFonts w:eastAsiaTheme="minorEastAsia" w:cstheme="minorBidi"/>
          <w:b w:val="0"/>
          <w:i w:val="0"/>
          <w:color w:val="auto"/>
          <w:sz w:val="22"/>
          <w:szCs w:val="22"/>
        </w:rPr>
      </w:pPr>
      <w:r w:rsidRPr="58E3B4CC">
        <w:rPr>
          <w:rFonts w:eastAsiaTheme="minorEastAsia" w:cstheme="minorBidi"/>
          <w:b w:val="0"/>
          <w:i w:val="0"/>
          <w:color w:val="auto"/>
          <w:sz w:val="22"/>
          <w:szCs w:val="22"/>
        </w:rPr>
        <w:t xml:space="preserve">Toll Free: </w:t>
      </w:r>
      <w:r w:rsidR="004D309F">
        <w:rPr>
          <w:rFonts w:eastAsiaTheme="minorEastAsia" w:cstheme="minorBidi"/>
          <w:b w:val="0"/>
          <w:i w:val="0"/>
          <w:color w:val="auto"/>
          <w:sz w:val="22"/>
          <w:szCs w:val="22"/>
        </w:rPr>
        <w:t>+</w:t>
      </w:r>
      <w:r w:rsidRPr="58E3B4CC">
        <w:rPr>
          <w:rFonts w:eastAsiaTheme="minorEastAsia" w:cstheme="minorBidi"/>
          <w:b w:val="0"/>
          <w:i w:val="0"/>
          <w:color w:val="auto"/>
          <w:sz w:val="22"/>
          <w:szCs w:val="22"/>
        </w:rPr>
        <w:t>1-800-667-0816</w:t>
      </w:r>
    </w:p>
    <w:p w14:paraId="7DBDD530" w14:textId="77777777" w:rsidR="0035790D" w:rsidRDefault="0035790D" w:rsidP="33CD27C6">
      <w:pPr>
        <w:pStyle w:val="Style2"/>
        <w:rPr>
          <w:rFonts w:eastAsiaTheme="minorEastAsia" w:cstheme="minorBidi"/>
          <w:sz w:val="22"/>
          <w:szCs w:val="22"/>
        </w:rPr>
      </w:pPr>
    </w:p>
    <w:p w14:paraId="3E2AD703" w14:textId="77777777" w:rsidR="0035790D" w:rsidRDefault="0035790D" w:rsidP="33CD27C6">
      <w:pPr>
        <w:pStyle w:val="Style2"/>
        <w:rPr>
          <w:rFonts w:eastAsiaTheme="minorEastAsia" w:cstheme="minorBidi"/>
          <w:sz w:val="22"/>
          <w:szCs w:val="22"/>
        </w:rPr>
      </w:pPr>
    </w:p>
    <w:p w14:paraId="5FD6ECF0" w14:textId="77777777" w:rsidR="00D97862" w:rsidRDefault="00D97862" w:rsidP="33CD27C6">
      <w:pPr>
        <w:pStyle w:val="Style2"/>
        <w:rPr>
          <w:rFonts w:eastAsiaTheme="minorEastAsia" w:cstheme="minorBidi"/>
          <w:sz w:val="22"/>
          <w:szCs w:val="22"/>
        </w:rPr>
      </w:pPr>
    </w:p>
    <w:p w14:paraId="3EA50ADB" w14:textId="77777777" w:rsidR="00D97862" w:rsidRDefault="00D97862" w:rsidP="33CD27C6">
      <w:pPr>
        <w:pStyle w:val="Style2"/>
        <w:rPr>
          <w:rFonts w:eastAsiaTheme="minorEastAsia" w:cstheme="minorBidi"/>
          <w:sz w:val="22"/>
          <w:szCs w:val="22"/>
        </w:rPr>
      </w:pPr>
    </w:p>
    <w:p w14:paraId="46A48CC4" w14:textId="611F9148" w:rsidR="33CD27C6" w:rsidRDefault="33CD27C6" w:rsidP="33CD27C6">
      <w:pPr>
        <w:pStyle w:val="Style2"/>
        <w:jc w:val="both"/>
        <w:rPr>
          <w:u w:val="single"/>
        </w:rPr>
      </w:pPr>
    </w:p>
    <w:sectPr w:rsidR="33CD27C6" w:rsidSect="00BF68C9">
      <w:headerReference w:type="default" r:id="rId17"/>
      <w:footerReference w:type="default" r:id="rId18"/>
      <w:pgSz w:w="12240" w:h="15840"/>
      <w:pgMar w:top="1440" w:right="1440" w:bottom="1440" w:left="1440" w:header="28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2841A" w14:textId="77777777" w:rsidR="00BA680D" w:rsidRDefault="00BA680D" w:rsidP="00C810D2">
      <w:r>
        <w:separator/>
      </w:r>
    </w:p>
  </w:endnote>
  <w:endnote w:type="continuationSeparator" w:id="0">
    <w:p w14:paraId="21F5FE04" w14:textId="77777777" w:rsidR="00BA680D" w:rsidRDefault="00BA680D" w:rsidP="00C810D2">
      <w:r>
        <w:continuationSeparator/>
      </w:r>
    </w:p>
  </w:endnote>
  <w:endnote w:type="continuationNotice" w:id="1">
    <w:p w14:paraId="32985362" w14:textId="77777777" w:rsidR="00BA680D" w:rsidRDefault="00BA68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utura LT Pro Light">
    <w:altName w:val="Calibri"/>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utura ligh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FFC1F" w14:textId="77777777" w:rsidR="00401267" w:rsidRDefault="004012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4268160A" w14:textId="77777777" w:rsidR="00401267" w:rsidRDefault="00401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5DA52" w14:textId="77777777" w:rsidR="00401267" w:rsidRPr="0064382D" w:rsidRDefault="00401267" w:rsidP="00D23280">
    <w:pPr>
      <w:pStyle w:val="NoSpacing"/>
      <w:ind w:left="-567" w:right="-376"/>
      <w:jc w:val="center"/>
      <w:rPr>
        <w:color w:val="FFFFFF" w:themeColor="background1"/>
        <w:sz w:val="20"/>
        <w:szCs w:val="20"/>
      </w:rPr>
    </w:pPr>
    <w:r w:rsidRPr="00D938BF">
      <w:rPr>
        <w:b/>
        <w:noProof/>
        <w:color w:val="FFFFFF" w:themeColor="background1"/>
        <w:sz w:val="20"/>
        <w:szCs w:val="20"/>
        <w:shd w:val="clear" w:color="auto" w:fill="E6E6E6"/>
      </w:rPr>
      <w:drawing>
        <wp:anchor distT="0" distB="0" distL="114300" distR="114300" simplePos="0" relativeHeight="251658242" behindDoc="1" locked="0" layoutInCell="1" allowOverlap="1" wp14:anchorId="5ABEA9A7" wp14:editId="5F7F401C">
          <wp:simplePos x="0" y="0"/>
          <wp:positionH relativeFrom="margin">
            <wp:posOffset>-914400</wp:posOffset>
          </wp:positionH>
          <wp:positionV relativeFrom="page">
            <wp:posOffset>9192895</wp:posOffset>
          </wp:positionV>
          <wp:extent cx="7772400" cy="481965"/>
          <wp:effectExtent l="0" t="0" r="0" b="635"/>
          <wp:wrapTight wrapText="bothSides">
            <wp:wrapPolygon edited="0">
              <wp:start x="0" y="0"/>
              <wp:lineTo x="0" y="21059"/>
              <wp:lineTo x="21565" y="21059"/>
              <wp:lineTo x="21565" y="0"/>
              <wp:lineTo x="0" y="0"/>
            </wp:wrapPolygon>
          </wp:wrapTight>
          <wp:docPr id="94417266" name="Picture 9441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Header v2 _ 2b.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81965"/>
                  </a:xfrm>
                  <a:prstGeom prst="rect">
                    <a:avLst/>
                  </a:prstGeom>
                </pic:spPr>
              </pic:pic>
            </a:graphicData>
          </a:graphic>
          <wp14:sizeRelH relativeFrom="page">
            <wp14:pctWidth>0</wp14:pctWidth>
          </wp14:sizeRelH>
          <wp14:sizeRelV relativeFrom="page">
            <wp14:pctHeight>0</wp14:pctHeight>
          </wp14:sizeRelV>
        </wp:anchor>
      </w:drawing>
    </w:r>
    <w:r>
      <w:rPr>
        <w:b/>
        <w:noProof/>
        <w:color w:val="FFFFFF" w:themeColor="background1"/>
        <w:sz w:val="20"/>
        <w:szCs w:val="20"/>
        <w:shd w:val="clear" w:color="auto" w:fill="E6E6E6"/>
      </w:rPr>
      <mc:AlternateContent>
        <mc:Choice Requires="wps">
          <w:drawing>
            <wp:anchor distT="0" distB="0" distL="114300" distR="114300" simplePos="0" relativeHeight="251658241" behindDoc="1" locked="0" layoutInCell="1" allowOverlap="1" wp14:anchorId="2FCB6736" wp14:editId="294351D1">
              <wp:simplePos x="0" y="0"/>
              <wp:positionH relativeFrom="column">
                <wp:posOffset>-914400</wp:posOffset>
              </wp:positionH>
              <wp:positionV relativeFrom="page">
                <wp:posOffset>9192895</wp:posOffset>
              </wp:positionV>
              <wp:extent cx="7772400" cy="86741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867410"/>
                      </a:xfrm>
                      <a:prstGeom prst="rect">
                        <a:avLst/>
                      </a:prstGeom>
                      <a:solidFill>
                        <a:srgbClr val="4F54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angle 2" style="position:absolute;margin-left:-1in;margin-top:723.85pt;width:612pt;height:6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4f5469" stroked="f" strokeweight="2pt" w14:anchorId="20F1C2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">
              <w10:wrap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5A81E" w14:textId="281D4081" w:rsidR="00401267" w:rsidRPr="0064382D" w:rsidRDefault="00263F1E" w:rsidP="00DF0B47">
    <w:pPr>
      <w:pStyle w:val="NoSpacing"/>
      <w:ind w:left="-567" w:right="-376"/>
      <w:jc w:val="center"/>
      <w:rPr>
        <w:color w:val="7F7F7F" w:themeColor="text1" w:themeTint="80"/>
        <w:sz w:val="20"/>
        <w:szCs w:val="20"/>
      </w:rPr>
    </w:pPr>
    <w:r w:rsidRPr="00D938BF">
      <w:rPr>
        <w:b/>
        <w:noProof/>
        <w:color w:val="FFFFFF" w:themeColor="background1"/>
        <w:sz w:val="20"/>
        <w:szCs w:val="20"/>
      </w:rPr>
      <w:drawing>
        <wp:anchor distT="0" distB="0" distL="114300" distR="114300" simplePos="0" relativeHeight="251658250" behindDoc="0" locked="0" layoutInCell="1" allowOverlap="1" wp14:anchorId="37E7D086" wp14:editId="1F5DE3B9">
          <wp:simplePos x="0" y="0"/>
          <wp:positionH relativeFrom="page">
            <wp:posOffset>-42826</wp:posOffset>
          </wp:positionH>
          <wp:positionV relativeFrom="bottomMargin">
            <wp:posOffset>-152976</wp:posOffset>
          </wp:positionV>
          <wp:extent cx="7772400" cy="481965"/>
          <wp:effectExtent l="0" t="0" r="0" b="0"/>
          <wp:wrapSquare wrapText="bothSides"/>
          <wp:docPr id="27198702" name="Picture 2719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Header v2 _ 2b.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81965"/>
                  </a:xfrm>
                  <a:prstGeom prst="rect">
                    <a:avLst/>
                  </a:prstGeom>
                </pic:spPr>
              </pic:pic>
            </a:graphicData>
          </a:graphic>
          <wp14:sizeRelH relativeFrom="page">
            <wp14:pctWidth>0</wp14:pctWidth>
          </wp14:sizeRelH>
          <wp14:sizeRelV relativeFrom="page">
            <wp14:pctHeight>0</wp14:pctHeight>
          </wp14:sizeRelV>
        </wp:anchor>
      </w:drawing>
    </w:r>
    <w:r w:rsidR="00604C03">
      <w:rPr>
        <w:b/>
        <w:noProof/>
        <w:color w:val="FFFFFF" w:themeColor="background1"/>
        <w:sz w:val="20"/>
        <w:szCs w:val="20"/>
      </w:rPr>
      <w:drawing>
        <wp:anchor distT="0" distB="0" distL="114300" distR="114300" simplePos="0" relativeHeight="251658249" behindDoc="0" locked="0" layoutInCell="1" allowOverlap="1" wp14:anchorId="1E13F13B" wp14:editId="0FAB1833">
          <wp:simplePos x="0" y="0"/>
          <wp:positionH relativeFrom="page">
            <wp:align>right</wp:align>
          </wp:positionH>
          <wp:positionV relativeFrom="bottomMargin">
            <wp:posOffset>-623939</wp:posOffset>
          </wp:positionV>
          <wp:extent cx="7772400" cy="45021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extLst>
                      <a:ext uri="{28A0092B-C50C-407E-A947-70E740481C1C}">
                        <a14:useLocalDpi xmlns:a14="http://schemas.microsoft.com/office/drawing/2010/main" val="0"/>
                      </a:ext>
                    </a:extLst>
                  </a:blip>
                  <a:stretch>
                    <a:fillRect/>
                  </a:stretch>
                </pic:blipFill>
                <pic:spPr>
                  <a:xfrm>
                    <a:off x="0" y="0"/>
                    <a:ext cx="7772400" cy="450215"/>
                  </a:xfrm>
                  <a:prstGeom prst="rect">
                    <a:avLst/>
                  </a:prstGeom>
                </pic:spPr>
              </pic:pic>
            </a:graphicData>
          </a:graphic>
          <wp14:sizeRelH relativeFrom="page">
            <wp14:pctWidth>0</wp14:pctWidth>
          </wp14:sizeRelH>
          <wp14:sizeRelV relativeFrom="page">
            <wp14:pctHeight>0</wp14:pctHeight>
          </wp14:sizeRelV>
        </wp:anchor>
      </w:drawing>
    </w:r>
    <w:r w:rsidR="00604C03">
      <w:rPr>
        <w:b/>
        <w:noProof/>
        <w:color w:val="FFFFFF" w:themeColor="background1"/>
        <w:sz w:val="20"/>
        <w:szCs w:val="20"/>
      </w:rPr>
      <mc:AlternateContent>
        <mc:Choice Requires="wps">
          <w:drawing>
            <wp:anchor distT="0" distB="0" distL="114300" distR="114300" simplePos="0" relativeHeight="251658247" behindDoc="1" locked="0" layoutInCell="1" allowOverlap="1" wp14:anchorId="7BB838AF" wp14:editId="1AB9F33F">
              <wp:simplePos x="0" y="0"/>
              <wp:positionH relativeFrom="page">
                <wp:align>right</wp:align>
              </wp:positionH>
              <wp:positionV relativeFrom="page">
                <wp:posOffset>8803847</wp:posOffset>
              </wp:positionV>
              <wp:extent cx="7772400" cy="1360170"/>
              <wp:effectExtent l="0" t="0" r="0" b="0"/>
              <wp:wrapNone/>
              <wp:docPr id="15" name="Rectangle 15"/>
              <wp:cNvGraphicFramePr/>
              <a:graphic xmlns:a="http://schemas.openxmlformats.org/drawingml/2006/main">
                <a:graphicData uri="http://schemas.microsoft.com/office/word/2010/wordprocessingShape">
                  <wps:wsp>
                    <wps:cNvSpPr/>
                    <wps:spPr>
                      <a:xfrm>
                        <a:off x="0" y="0"/>
                        <a:ext cx="7772400" cy="1360170"/>
                      </a:xfrm>
                      <a:prstGeom prst="rect">
                        <a:avLst/>
                      </a:prstGeom>
                      <a:solidFill>
                        <a:srgbClr val="4F54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15" style="position:absolute;margin-left:560.8pt;margin-top:693.2pt;width:612pt;height:107.1pt;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spid="_x0000_s1026" fillcolor="#4f5469" stroked="f" strokeweight="2pt" w14:anchorId="232AD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">
              <w10:wrap anchorx="page" anchory="page"/>
            </v:rect>
          </w:pict>
        </mc:Fallback>
      </mc:AlternateContent>
    </w:r>
    <w:r w:rsidR="00604C03" w:rsidRPr="002645C7">
      <w:rPr>
        <w:noProof/>
        <w:sz w:val="20"/>
        <w:szCs w:val="20"/>
      </w:rPr>
      <w:drawing>
        <wp:anchor distT="0" distB="0" distL="114300" distR="114300" simplePos="0" relativeHeight="251658248" behindDoc="0" locked="0" layoutInCell="1" allowOverlap="1" wp14:anchorId="117F3731" wp14:editId="4479D835">
          <wp:simplePos x="0" y="0"/>
          <wp:positionH relativeFrom="page">
            <wp:align>right</wp:align>
          </wp:positionH>
          <wp:positionV relativeFrom="page">
            <wp:posOffset>6541977</wp:posOffset>
          </wp:positionV>
          <wp:extent cx="7772400" cy="2031365"/>
          <wp:effectExtent l="0" t="0" r="0" b="6985"/>
          <wp:wrapSquare wrapText="bothSides"/>
          <wp:docPr id="18" name="Picture 18" descr="A picture containing building, window, rug,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Header v2 _ 2a.jpg"/>
                  <pic:cNvPicPr/>
                </pic:nvPicPr>
                <pic:blipFill>
                  <a:blip r:embed="rId3">
                    <a:extLst>
                      <a:ext uri="{28A0092B-C50C-407E-A947-70E740481C1C}">
                        <a14:useLocalDpi xmlns:a14="http://schemas.microsoft.com/office/drawing/2010/main" val="0"/>
                      </a:ext>
                    </a:extLst>
                  </a:blip>
                  <a:stretch>
                    <a:fillRect/>
                  </a:stretch>
                </pic:blipFill>
                <pic:spPr>
                  <a:xfrm>
                    <a:off x="0" y="0"/>
                    <a:ext cx="7772400" cy="203136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53735"/>
      <w:docPartObj>
        <w:docPartGallery w:val="Page Numbers (Bottom of Page)"/>
        <w:docPartUnique/>
      </w:docPartObj>
    </w:sdtPr>
    <w:sdtContent>
      <w:p w14:paraId="24AFFA60" w14:textId="78CBAC70" w:rsidR="00BF68C9" w:rsidRDefault="00512B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6230F9" w14:textId="77777777" w:rsidR="005D522B" w:rsidRPr="005D522B" w:rsidRDefault="005D522B" w:rsidP="00BF68C9">
    <w:pPr>
      <w:pStyle w:val="NoSpacing"/>
      <w:ind w:left="-567" w:right="-376"/>
      <w:rPr>
        <w:color w:val="545675" w:themeColor="text2"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9986F" w14:textId="77777777" w:rsidR="00BA680D" w:rsidRDefault="00BA680D" w:rsidP="00C810D2">
      <w:r>
        <w:separator/>
      </w:r>
    </w:p>
  </w:footnote>
  <w:footnote w:type="continuationSeparator" w:id="0">
    <w:p w14:paraId="6CF2B5C0" w14:textId="77777777" w:rsidR="00BA680D" w:rsidRDefault="00BA680D" w:rsidP="00C810D2">
      <w:r>
        <w:continuationSeparator/>
      </w:r>
    </w:p>
  </w:footnote>
  <w:footnote w:type="continuationNotice" w:id="1">
    <w:p w14:paraId="6DAE1FC6" w14:textId="77777777" w:rsidR="00BA680D" w:rsidRDefault="00BA68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FCCC" w14:textId="2D534A95" w:rsidR="00401267" w:rsidRDefault="00401267" w:rsidP="00C810D2">
    <w:pPr>
      <w:pStyle w:val="Header"/>
    </w:pPr>
    <w:r>
      <w:rPr>
        <w:noProof/>
        <w:color w:val="2B579A"/>
        <w:shd w:val="clear" w:color="auto" w:fill="E6E6E6"/>
      </w:rPr>
      <mc:AlternateContent>
        <mc:Choice Requires="wps">
          <w:drawing>
            <wp:anchor distT="0" distB="0" distL="114300" distR="114300" simplePos="0" relativeHeight="251658240" behindDoc="1" locked="0" layoutInCell="1" allowOverlap="1" wp14:anchorId="6F1E6CFF" wp14:editId="767573E1">
              <wp:simplePos x="0" y="0"/>
              <wp:positionH relativeFrom="column">
                <wp:posOffset>-914400</wp:posOffset>
              </wp:positionH>
              <wp:positionV relativeFrom="paragraph">
                <wp:posOffset>-179705</wp:posOffset>
              </wp:positionV>
              <wp:extent cx="7772400" cy="100584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702AA" w14:textId="77777777" w:rsidR="00401267" w:rsidRDefault="00401267" w:rsidP="00D77C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xmlns:w16du="http://schemas.microsoft.com/office/word/2023/wordml/word16du">
          <w:pict>
            <v:rect id="Rectangle 1" style="position:absolute;margin-left:-1in;margin-top:-14.15pt;width:612pt;height:1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3e3eb [671]" stroked="f" strokeweight="2pt" w14:anchorId="6F1E6C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">
              <v:textbox>
                <w:txbxContent>
                  <w:p w:rsidR="00401267" w:rsidP="00D77CE6" w:rsidRDefault="00401267" w14:paraId="19D702AA" w14:textId="77777777"/>
                </w:txbxContent>
              </v:textbox>
            </v:rect>
          </w:pict>
        </mc:Fallback>
      </mc:AlternateContent>
    </w:r>
    <w:r w:rsidRPr="008730B4">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7A8F2" w14:textId="53567AE8" w:rsidR="00401267" w:rsidRDefault="00494AFA" w:rsidP="0064382D">
    <w:pPr>
      <w:pStyle w:val="Header"/>
      <w:tabs>
        <w:tab w:val="clear" w:pos="9360"/>
      </w:tabs>
    </w:pPr>
    <w:r>
      <w:rPr>
        <w:noProof/>
      </w:rPr>
      <w:drawing>
        <wp:anchor distT="0" distB="0" distL="114300" distR="114300" simplePos="0" relativeHeight="251658246" behindDoc="1" locked="0" layoutInCell="1" allowOverlap="1" wp14:anchorId="013522EE" wp14:editId="7AAC076B">
          <wp:simplePos x="0" y="0"/>
          <wp:positionH relativeFrom="page">
            <wp:align>left</wp:align>
          </wp:positionH>
          <wp:positionV relativeFrom="paragraph">
            <wp:posOffset>-352071</wp:posOffset>
          </wp:positionV>
          <wp:extent cx="8682630" cy="6709558"/>
          <wp:effectExtent l="0" t="0" r="4445" b="0"/>
          <wp:wrapNone/>
          <wp:docPr id="13" name="Picture 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82630" cy="6709558"/>
                  </a:xfrm>
                  <a:prstGeom prst="rect">
                    <a:avLst/>
                  </a:prstGeom>
                </pic:spPr>
              </pic:pic>
            </a:graphicData>
          </a:graphic>
          <wp14:sizeRelH relativeFrom="page">
            <wp14:pctWidth>0</wp14:pctWidth>
          </wp14:sizeRelH>
          <wp14:sizeRelV relativeFrom="page">
            <wp14:pctHeight>0</wp14:pctHeight>
          </wp14:sizeRelV>
        </wp:anchor>
      </w:drawing>
    </w:r>
    <w:r w:rsidR="0040126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03CC6" w14:textId="77777777" w:rsidR="00581B4D" w:rsidRDefault="00DB794A" w:rsidP="00C810D2">
    <w:pPr>
      <w:pStyle w:val="Header"/>
    </w:pPr>
    <w:r>
      <w:rPr>
        <w:b/>
        <w:noProof/>
        <w:color w:val="FFFFFF" w:themeColor="background1"/>
        <w:sz w:val="20"/>
        <w:szCs w:val="20"/>
        <w:shd w:val="clear" w:color="auto" w:fill="E6E6E6"/>
      </w:rPr>
      <mc:AlternateContent>
        <mc:Choice Requires="wps">
          <w:drawing>
            <wp:anchor distT="0" distB="0" distL="114300" distR="114300" simplePos="0" relativeHeight="251658252" behindDoc="1" locked="0" layoutInCell="1" allowOverlap="1" wp14:anchorId="03472D9C" wp14:editId="60873E27">
              <wp:simplePos x="0" y="0"/>
              <wp:positionH relativeFrom="column">
                <wp:posOffset>-6534415</wp:posOffset>
              </wp:positionH>
              <wp:positionV relativeFrom="page">
                <wp:posOffset>-326833</wp:posOffset>
              </wp:positionV>
              <wp:extent cx="7772400" cy="867410"/>
              <wp:effectExtent l="0" t="0" r="0" b="0"/>
              <wp:wrapNone/>
              <wp:docPr id="10" name="Rectangle 10"/>
              <wp:cNvGraphicFramePr/>
              <a:graphic xmlns:a="http://schemas.openxmlformats.org/drawingml/2006/main">
                <a:graphicData uri="http://schemas.microsoft.com/office/word/2010/wordprocessingShape">
                  <wps:wsp>
                    <wps:cNvSpPr/>
                    <wps:spPr>
                      <a:xfrm>
                        <a:off x="0" y="0"/>
                        <a:ext cx="7772400" cy="867410"/>
                      </a:xfrm>
                      <a:prstGeom prst="rect">
                        <a:avLst/>
                      </a:prstGeom>
                      <a:solidFill>
                        <a:srgbClr val="4F54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angle 10" style="position:absolute;margin-left:-514.5pt;margin-top:-25.75pt;width:612pt;height:68.3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4f5469" stroked="f" strokeweight="2pt" w14:anchorId="701F24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">
              <w10:wrap anchory="page"/>
            </v:rect>
          </w:pict>
        </mc:Fallback>
      </mc:AlternateContent>
    </w:r>
  </w:p>
  <w:p w14:paraId="5A02D6AD" w14:textId="3F20B518" w:rsidR="005D522B" w:rsidRDefault="00263F1E" w:rsidP="00C810D2">
    <w:pPr>
      <w:pStyle w:val="Header"/>
    </w:pPr>
    <w:r>
      <w:rPr>
        <w:noProof/>
      </w:rPr>
      <mc:AlternateContent>
        <mc:Choice Requires="wps">
          <w:drawing>
            <wp:anchor distT="45720" distB="45720" distL="114300" distR="114300" simplePos="0" relativeHeight="251658245" behindDoc="0" locked="0" layoutInCell="1" allowOverlap="1" wp14:anchorId="1CBD8906" wp14:editId="7C08963F">
              <wp:simplePos x="0" y="0"/>
              <wp:positionH relativeFrom="page">
                <wp:align>right</wp:align>
              </wp:positionH>
              <wp:positionV relativeFrom="paragraph">
                <wp:posOffset>297933</wp:posOffset>
              </wp:positionV>
              <wp:extent cx="5050155" cy="2590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259287"/>
                      </a:xfrm>
                      <a:prstGeom prst="rect">
                        <a:avLst/>
                      </a:prstGeom>
                      <a:noFill/>
                      <a:ln w="9525">
                        <a:noFill/>
                        <a:miter lim="800000"/>
                        <a:headEnd/>
                        <a:tailEnd/>
                      </a:ln>
                    </wps:spPr>
                    <wps:txbx>
                      <w:txbxContent>
                        <w:p w14:paraId="64B197DB" w14:textId="7B7E2B62" w:rsidR="00F05E10" w:rsidRPr="00263F1E" w:rsidRDefault="00F05E10" w:rsidP="00263F1E">
                          <w:pPr>
                            <w:pStyle w:val="Header"/>
                            <w:jc w:val="right"/>
                            <w:rPr>
                              <w:color w:val="FFFFFF" w:themeColor="background1"/>
                              <w:sz w:val="22"/>
                            </w:rPr>
                          </w:pPr>
                          <w:r w:rsidRPr="00263F1E">
                            <w:rPr>
                              <w:rFonts w:eastAsiaTheme="majorEastAsia" w:cstheme="minorHAnsi"/>
                              <w:color w:val="FFFFFF" w:themeColor="background1"/>
                              <w:spacing w:val="5"/>
                              <w:kern w:val="28"/>
                              <w:sz w:val="22"/>
                            </w:rPr>
                            <w:t>ONWA Response to the Draft General Recommendation #37 (2023), ICERD </w:t>
                          </w:r>
                        </w:p>
                        <w:p w14:paraId="1D271432" w14:textId="087B4120" w:rsidR="00F05E10" w:rsidRPr="00263F1E" w:rsidRDefault="00F05E10" w:rsidP="00263F1E">
                          <w:pPr>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type id="_x0000_t202" coordsize="21600,21600" o:spt="202" path="m,l,21600r21600,l21600,xe" w14:anchorId="1CBD8906">
              <v:stroke joinstyle="miter"/>
              <v:path gradientshapeok="t" o:connecttype="rect"/>
            </v:shapetype>
            <v:shape id="Text Box 217" style="position:absolute;margin-left:346.45pt;margin-top:23.45pt;width:397.65pt;height:20.4pt;z-index:25165825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">
              <v:textbox>
                <w:txbxContent>
                  <w:p w:rsidRPr="00263F1E" w:rsidR="00F05E10" w:rsidP="00263F1E" w:rsidRDefault="00F05E10" w14:paraId="64B197DB" w14:textId="7B7E2B62">
                    <w:pPr>
                      <w:pStyle w:val="Header"/>
                      <w:jc w:val="right"/>
                      <w:rPr>
                        <w:color w:val="FFFFFF" w:themeColor="background1"/>
                        <w:sz w:val="22"/>
                      </w:rPr>
                    </w:pPr>
                    <w:r w:rsidRPr="00263F1E">
                      <w:rPr>
                        <w:rFonts w:eastAsiaTheme="majorEastAsia" w:cstheme="minorHAnsi"/>
                        <w:color w:val="FFFFFF" w:themeColor="background1"/>
                        <w:spacing w:val="5"/>
                        <w:kern w:val="28"/>
                        <w:sz w:val="22"/>
                      </w:rPr>
                      <w:t>ONWA Response to the Draft General Recommendation #37 (2023), ICERD </w:t>
                    </w:r>
                  </w:p>
                  <w:p w:rsidRPr="00263F1E" w:rsidR="00F05E10" w:rsidP="00263F1E" w:rsidRDefault="00F05E10" w14:paraId="1D271432" w14:textId="087B4120">
                    <w:pPr>
                      <w:jc w:val="right"/>
                      <w:rPr>
                        <w:color w:val="FFFFFF" w:themeColor="background1"/>
                      </w:rPr>
                    </w:pPr>
                  </w:p>
                </w:txbxContent>
              </v:textbox>
              <w10:wrap type="square" anchorx="page"/>
            </v:shape>
          </w:pict>
        </mc:Fallback>
      </mc:AlternateContent>
    </w:r>
    <w:r w:rsidRPr="00401723">
      <w:rPr>
        <w:noProof/>
        <w:sz w:val="6"/>
        <w:szCs w:val="6"/>
      </w:rPr>
      <mc:AlternateContent>
        <mc:Choice Requires="wps">
          <w:drawing>
            <wp:anchor distT="0" distB="0" distL="114300" distR="114300" simplePos="0" relativeHeight="251658244" behindDoc="1" locked="0" layoutInCell="1" allowOverlap="1" wp14:anchorId="708B5FA8" wp14:editId="016B645F">
              <wp:simplePos x="0" y="0"/>
              <wp:positionH relativeFrom="page">
                <wp:posOffset>-53163</wp:posOffset>
              </wp:positionH>
              <wp:positionV relativeFrom="page">
                <wp:posOffset>340242</wp:posOffset>
              </wp:positionV>
              <wp:extent cx="7849841" cy="397510"/>
              <wp:effectExtent l="0" t="0" r="0" b="2540"/>
              <wp:wrapNone/>
              <wp:docPr id="1109986319" name="Rectangle 1109986319"/>
              <wp:cNvGraphicFramePr/>
              <a:graphic xmlns:a="http://schemas.openxmlformats.org/drawingml/2006/main">
                <a:graphicData uri="http://schemas.microsoft.com/office/word/2010/wordprocessingShape">
                  <wps:wsp>
                    <wps:cNvSpPr/>
                    <wps:spPr>
                      <a:xfrm>
                        <a:off x="0" y="0"/>
                        <a:ext cx="7849841" cy="397510"/>
                      </a:xfrm>
                      <a:prstGeom prst="rect">
                        <a:avLst/>
                      </a:prstGeom>
                      <a:solidFill>
                        <a:srgbClr val="73769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1109986319" style="position:absolute;margin-left:-4.2pt;margin-top:26.8pt;width:618.1pt;height:31.3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73769b" stroked="f" strokeweight="2pt" w14:anchorId="02D67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">
              <w10:wrap anchorx="page" anchory="page"/>
            </v:rect>
          </w:pict>
        </mc:Fallback>
      </mc:AlternateContent>
    </w:r>
    <w:r w:rsidRPr="00401723">
      <w:rPr>
        <w:noProof/>
        <w:sz w:val="22"/>
      </w:rPr>
      <w:drawing>
        <wp:anchor distT="0" distB="0" distL="114300" distR="114300" simplePos="0" relativeHeight="251658251" behindDoc="0" locked="0" layoutInCell="1" allowOverlap="1" wp14:anchorId="30D2E9E1" wp14:editId="574E4583">
          <wp:simplePos x="0" y="0"/>
          <wp:positionH relativeFrom="page">
            <wp:align>left</wp:align>
          </wp:positionH>
          <wp:positionV relativeFrom="page">
            <wp:posOffset>10633</wp:posOffset>
          </wp:positionV>
          <wp:extent cx="7796678" cy="481929"/>
          <wp:effectExtent l="0" t="0" r="0" b="0"/>
          <wp:wrapSquare wrapText="bothSides"/>
          <wp:docPr id="286409528" name="Picture 28640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Header v2 _ 2b.jpg"/>
                  <pic:cNvPicPr/>
                </pic:nvPicPr>
                <pic:blipFill>
                  <a:blip r:embed="rId1">
                    <a:extLst>
                      <a:ext uri="{28A0092B-C50C-407E-A947-70E740481C1C}">
                        <a14:useLocalDpi xmlns:a14="http://schemas.microsoft.com/office/drawing/2010/main" val="0"/>
                      </a:ext>
                    </a:extLst>
                  </a:blip>
                  <a:stretch>
                    <a:fillRect/>
                  </a:stretch>
                </pic:blipFill>
                <pic:spPr>
                  <a:xfrm>
                    <a:off x="0" y="0"/>
                    <a:ext cx="7796678" cy="481929"/>
                  </a:xfrm>
                  <a:prstGeom prst="rect">
                    <a:avLst/>
                  </a:prstGeom>
                </pic:spPr>
              </pic:pic>
            </a:graphicData>
          </a:graphic>
          <wp14:sizeRelH relativeFrom="page">
            <wp14:pctWidth>0</wp14:pctWidth>
          </wp14:sizeRelH>
          <wp14:sizeRelV relativeFrom="page">
            <wp14:pctHeight>0</wp14:pctHeight>
          </wp14:sizeRelV>
        </wp:anchor>
      </w:drawing>
    </w:r>
    <w:r w:rsidR="00F05E10" w:rsidRPr="00401723">
      <w:rPr>
        <w:noProof/>
        <w:sz w:val="6"/>
        <w:szCs w:val="6"/>
      </w:rPr>
      <mc:AlternateContent>
        <mc:Choice Requires="wps">
          <w:drawing>
            <wp:anchor distT="0" distB="0" distL="114300" distR="114300" simplePos="0" relativeHeight="251658243" behindDoc="1" locked="0" layoutInCell="1" allowOverlap="1" wp14:anchorId="70E1808A" wp14:editId="160D1038">
              <wp:simplePos x="0" y="0"/>
              <wp:positionH relativeFrom="page">
                <wp:posOffset>0</wp:posOffset>
              </wp:positionH>
              <wp:positionV relativeFrom="page">
                <wp:posOffset>10633</wp:posOffset>
              </wp:positionV>
              <wp:extent cx="7764780" cy="397510"/>
              <wp:effectExtent l="0" t="0" r="7620" b="2540"/>
              <wp:wrapNone/>
              <wp:docPr id="6" name="Rectangle 6"/>
              <wp:cNvGraphicFramePr/>
              <a:graphic xmlns:a="http://schemas.openxmlformats.org/drawingml/2006/main">
                <a:graphicData uri="http://schemas.microsoft.com/office/word/2010/wordprocessingShape">
                  <wps:wsp>
                    <wps:cNvSpPr/>
                    <wps:spPr>
                      <a:xfrm>
                        <a:off x="0" y="0"/>
                        <a:ext cx="7764780" cy="397510"/>
                      </a:xfrm>
                      <a:prstGeom prst="rect">
                        <a:avLst/>
                      </a:prstGeom>
                      <a:solidFill>
                        <a:srgbClr val="73769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6" style="position:absolute;margin-left:0;margin-top:.85pt;width:611.4pt;height:31.3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73769b" stroked="f" strokeweight="2pt" w14:anchorId="3C4C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7F73"/>
    <w:multiLevelType w:val="multilevel"/>
    <w:tmpl w:val="4B98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72A47"/>
    <w:multiLevelType w:val="hybridMultilevel"/>
    <w:tmpl w:val="C8D2DABE"/>
    <w:lvl w:ilvl="0" w:tplc="10090015">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09DA1441"/>
    <w:multiLevelType w:val="multilevel"/>
    <w:tmpl w:val="879C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060EFB"/>
    <w:multiLevelType w:val="hybridMultilevel"/>
    <w:tmpl w:val="B1AEFEDC"/>
    <w:lvl w:ilvl="0" w:tplc="C4CAFE3C">
      <w:start w:val="1"/>
      <w:numFmt w:val="decimal"/>
      <w:lvlText w:val="%1."/>
      <w:lvlJc w:val="left"/>
      <w:pPr>
        <w:ind w:left="720" w:hanging="360"/>
      </w:pPr>
    </w:lvl>
    <w:lvl w:ilvl="1" w:tplc="F6BAFB9A">
      <w:start w:val="1"/>
      <w:numFmt w:val="lowerLetter"/>
      <w:lvlText w:val="%2."/>
      <w:lvlJc w:val="left"/>
      <w:pPr>
        <w:ind w:left="1440" w:hanging="360"/>
      </w:pPr>
    </w:lvl>
    <w:lvl w:ilvl="2" w:tplc="D7348794">
      <w:start w:val="1"/>
      <w:numFmt w:val="lowerRoman"/>
      <w:lvlText w:val="%3."/>
      <w:lvlJc w:val="right"/>
      <w:pPr>
        <w:ind w:left="2160" w:hanging="180"/>
      </w:pPr>
    </w:lvl>
    <w:lvl w:ilvl="3" w:tplc="E1BA606C">
      <w:start w:val="1"/>
      <w:numFmt w:val="decimal"/>
      <w:lvlText w:val="%4."/>
      <w:lvlJc w:val="left"/>
      <w:pPr>
        <w:ind w:left="2880" w:hanging="360"/>
      </w:pPr>
    </w:lvl>
    <w:lvl w:ilvl="4" w:tplc="85D84B76">
      <w:start w:val="1"/>
      <w:numFmt w:val="lowerLetter"/>
      <w:lvlText w:val="%5."/>
      <w:lvlJc w:val="left"/>
      <w:pPr>
        <w:ind w:left="3600" w:hanging="360"/>
      </w:pPr>
    </w:lvl>
    <w:lvl w:ilvl="5" w:tplc="85F6B90C">
      <w:start w:val="1"/>
      <w:numFmt w:val="lowerRoman"/>
      <w:lvlText w:val="%6."/>
      <w:lvlJc w:val="right"/>
      <w:pPr>
        <w:ind w:left="4320" w:hanging="180"/>
      </w:pPr>
    </w:lvl>
    <w:lvl w:ilvl="6" w:tplc="74E8433A">
      <w:start w:val="1"/>
      <w:numFmt w:val="decimal"/>
      <w:lvlText w:val="%7."/>
      <w:lvlJc w:val="left"/>
      <w:pPr>
        <w:ind w:left="5040" w:hanging="360"/>
      </w:pPr>
    </w:lvl>
    <w:lvl w:ilvl="7" w:tplc="7DE8B0E0">
      <w:start w:val="1"/>
      <w:numFmt w:val="lowerLetter"/>
      <w:lvlText w:val="%8."/>
      <w:lvlJc w:val="left"/>
      <w:pPr>
        <w:ind w:left="5760" w:hanging="360"/>
      </w:pPr>
    </w:lvl>
    <w:lvl w:ilvl="8" w:tplc="0058757E">
      <w:start w:val="1"/>
      <w:numFmt w:val="lowerRoman"/>
      <w:lvlText w:val="%9."/>
      <w:lvlJc w:val="right"/>
      <w:pPr>
        <w:ind w:left="6480" w:hanging="180"/>
      </w:pPr>
    </w:lvl>
  </w:abstractNum>
  <w:abstractNum w:abstractNumId="4" w15:restartNumberingAfterBreak="0">
    <w:nsid w:val="1F4A1395"/>
    <w:multiLevelType w:val="hybridMultilevel"/>
    <w:tmpl w:val="565CA1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232909EC"/>
    <w:multiLevelType w:val="hybridMultilevel"/>
    <w:tmpl w:val="E9701F7C"/>
    <w:lvl w:ilvl="0" w:tplc="B29A57E6">
      <w:start w:val="1"/>
      <w:numFmt w:val="upperLetter"/>
      <w:lvlText w:val="%1."/>
      <w:lvlJc w:val="left"/>
      <w:pPr>
        <w:ind w:left="360" w:hanging="360"/>
      </w:pPr>
    </w:lvl>
    <w:lvl w:ilvl="1" w:tplc="638C530E" w:tentative="1">
      <w:start w:val="1"/>
      <w:numFmt w:val="lowerLetter"/>
      <w:lvlText w:val="%2."/>
      <w:lvlJc w:val="left"/>
      <w:pPr>
        <w:ind w:left="1080" w:hanging="360"/>
      </w:pPr>
    </w:lvl>
    <w:lvl w:ilvl="2" w:tplc="BAA82D52" w:tentative="1">
      <w:start w:val="1"/>
      <w:numFmt w:val="lowerRoman"/>
      <w:lvlText w:val="%3."/>
      <w:lvlJc w:val="right"/>
      <w:pPr>
        <w:ind w:left="1800" w:hanging="180"/>
      </w:pPr>
    </w:lvl>
    <w:lvl w:ilvl="3" w:tplc="06FE850E" w:tentative="1">
      <w:start w:val="1"/>
      <w:numFmt w:val="decimal"/>
      <w:lvlText w:val="%4."/>
      <w:lvlJc w:val="left"/>
      <w:pPr>
        <w:ind w:left="2520" w:hanging="360"/>
      </w:pPr>
    </w:lvl>
    <w:lvl w:ilvl="4" w:tplc="DAD0E3C0" w:tentative="1">
      <w:start w:val="1"/>
      <w:numFmt w:val="lowerLetter"/>
      <w:lvlText w:val="%5."/>
      <w:lvlJc w:val="left"/>
      <w:pPr>
        <w:ind w:left="3240" w:hanging="360"/>
      </w:pPr>
    </w:lvl>
    <w:lvl w:ilvl="5" w:tplc="D7E894DE" w:tentative="1">
      <w:start w:val="1"/>
      <w:numFmt w:val="lowerRoman"/>
      <w:lvlText w:val="%6."/>
      <w:lvlJc w:val="right"/>
      <w:pPr>
        <w:ind w:left="3960" w:hanging="180"/>
      </w:pPr>
    </w:lvl>
    <w:lvl w:ilvl="6" w:tplc="8B269528" w:tentative="1">
      <w:start w:val="1"/>
      <w:numFmt w:val="decimal"/>
      <w:lvlText w:val="%7."/>
      <w:lvlJc w:val="left"/>
      <w:pPr>
        <w:ind w:left="4680" w:hanging="360"/>
      </w:pPr>
    </w:lvl>
    <w:lvl w:ilvl="7" w:tplc="A7448594" w:tentative="1">
      <w:start w:val="1"/>
      <w:numFmt w:val="lowerLetter"/>
      <w:lvlText w:val="%8."/>
      <w:lvlJc w:val="left"/>
      <w:pPr>
        <w:ind w:left="5400" w:hanging="360"/>
      </w:pPr>
    </w:lvl>
    <w:lvl w:ilvl="8" w:tplc="F4CCBAD8" w:tentative="1">
      <w:start w:val="1"/>
      <w:numFmt w:val="lowerRoman"/>
      <w:lvlText w:val="%9."/>
      <w:lvlJc w:val="right"/>
      <w:pPr>
        <w:ind w:left="6120" w:hanging="180"/>
      </w:pPr>
    </w:lvl>
  </w:abstractNum>
  <w:abstractNum w:abstractNumId="6" w15:restartNumberingAfterBreak="0">
    <w:nsid w:val="2620583D"/>
    <w:multiLevelType w:val="hybridMultilevel"/>
    <w:tmpl w:val="1872262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A2A50FD"/>
    <w:multiLevelType w:val="hybridMultilevel"/>
    <w:tmpl w:val="363AD134"/>
    <w:lvl w:ilvl="0" w:tplc="01FC917E">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3CCE3571"/>
    <w:multiLevelType w:val="hybridMultilevel"/>
    <w:tmpl w:val="FFFFFFFF"/>
    <w:lvl w:ilvl="0" w:tplc="3D10FEB4">
      <w:start w:val="1"/>
      <w:numFmt w:val="decimal"/>
      <w:lvlText w:val="%1."/>
      <w:lvlJc w:val="left"/>
      <w:pPr>
        <w:ind w:left="720" w:hanging="360"/>
      </w:pPr>
    </w:lvl>
    <w:lvl w:ilvl="1" w:tplc="CC2AFB62">
      <w:start w:val="1"/>
      <w:numFmt w:val="lowerLetter"/>
      <w:lvlText w:val="%2."/>
      <w:lvlJc w:val="left"/>
      <w:pPr>
        <w:ind w:left="1440" w:hanging="360"/>
      </w:pPr>
    </w:lvl>
    <w:lvl w:ilvl="2" w:tplc="95A2DFD6">
      <w:start w:val="1"/>
      <w:numFmt w:val="lowerRoman"/>
      <w:lvlText w:val="%3."/>
      <w:lvlJc w:val="right"/>
      <w:pPr>
        <w:ind w:left="2160" w:hanging="180"/>
      </w:pPr>
    </w:lvl>
    <w:lvl w:ilvl="3" w:tplc="A37EB29C">
      <w:start w:val="1"/>
      <w:numFmt w:val="decimal"/>
      <w:lvlText w:val="%4."/>
      <w:lvlJc w:val="left"/>
      <w:pPr>
        <w:ind w:left="2880" w:hanging="360"/>
      </w:pPr>
    </w:lvl>
    <w:lvl w:ilvl="4" w:tplc="97261856">
      <w:start w:val="1"/>
      <w:numFmt w:val="lowerLetter"/>
      <w:lvlText w:val="%5."/>
      <w:lvlJc w:val="left"/>
      <w:pPr>
        <w:ind w:left="3600" w:hanging="360"/>
      </w:pPr>
    </w:lvl>
    <w:lvl w:ilvl="5" w:tplc="E196F2F8">
      <w:start w:val="1"/>
      <w:numFmt w:val="lowerRoman"/>
      <w:lvlText w:val="%6."/>
      <w:lvlJc w:val="right"/>
      <w:pPr>
        <w:ind w:left="4320" w:hanging="180"/>
      </w:pPr>
    </w:lvl>
    <w:lvl w:ilvl="6" w:tplc="A1E44D0A">
      <w:start w:val="1"/>
      <w:numFmt w:val="decimal"/>
      <w:lvlText w:val="%7."/>
      <w:lvlJc w:val="left"/>
      <w:pPr>
        <w:ind w:left="5040" w:hanging="360"/>
      </w:pPr>
    </w:lvl>
    <w:lvl w:ilvl="7" w:tplc="C6FE7E26">
      <w:start w:val="1"/>
      <w:numFmt w:val="lowerLetter"/>
      <w:lvlText w:val="%8."/>
      <w:lvlJc w:val="left"/>
      <w:pPr>
        <w:ind w:left="5760" w:hanging="360"/>
      </w:pPr>
    </w:lvl>
    <w:lvl w:ilvl="8" w:tplc="1674B7C8">
      <w:start w:val="1"/>
      <w:numFmt w:val="lowerRoman"/>
      <w:lvlText w:val="%9."/>
      <w:lvlJc w:val="right"/>
      <w:pPr>
        <w:ind w:left="6480" w:hanging="180"/>
      </w:pPr>
    </w:lvl>
  </w:abstractNum>
  <w:abstractNum w:abstractNumId="9" w15:restartNumberingAfterBreak="0">
    <w:nsid w:val="4B2F2103"/>
    <w:multiLevelType w:val="hybridMultilevel"/>
    <w:tmpl w:val="6984703E"/>
    <w:lvl w:ilvl="0" w:tplc="81529968">
      <w:start w:val="1"/>
      <w:numFmt w:val="lowerRoman"/>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0" w15:restartNumberingAfterBreak="0">
    <w:nsid w:val="590F4D67"/>
    <w:multiLevelType w:val="hybridMultilevel"/>
    <w:tmpl w:val="DF38F9B0"/>
    <w:lvl w:ilvl="0" w:tplc="F4A060B0">
      <w:start w:val="29"/>
      <w:numFmt w:val="bullet"/>
      <w:lvlText w:val="-"/>
      <w:lvlJc w:val="left"/>
      <w:pPr>
        <w:ind w:left="1080" w:hanging="360"/>
      </w:pPr>
      <w:rPr>
        <w:rFonts w:ascii="Calibri" w:eastAsiaTheme="minorEastAsia"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5DDC781C"/>
    <w:multiLevelType w:val="hybridMultilevel"/>
    <w:tmpl w:val="F23EE35A"/>
    <w:lvl w:ilvl="0" w:tplc="50867A60">
      <w:start w:val="1"/>
      <w:numFmt w:val="upperRoman"/>
      <w:lvlText w:val="%1."/>
      <w:lvlJc w:val="left"/>
      <w:pPr>
        <w:ind w:left="720" w:hanging="720"/>
      </w:pPr>
    </w:lvl>
    <w:lvl w:ilvl="1" w:tplc="2A627EE0" w:tentative="1">
      <w:start w:val="1"/>
      <w:numFmt w:val="lowerLetter"/>
      <w:lvlText w:val="%2."/>
      <w:lvlJc w:val="left"/>
      <w:pPr>
        <w:ind w:left="1080" w:hanging="360"/>
      </w:pPr>
    </w:lvl>
    <w:lvl w:ilvl="2" w:tplc="FE8A79EA" w:tentative="1">
      <w:start w:val="1"/>
      <w:numFmt w:val="lowerRoman"/>
      <w:lvlText w:val="%3."/>
      <w:lvlJc w:val="right"/>
      <w:pPr>
        <w:ind w:left="1800" w:hanging="180"/>
      </w:pPr>
    </w:lvl>
    <w:lvl w:ilvl="3" w:tplc="863AD9C6" w:tentative="1">
      <w:start w:val="1"/>
      <w:numFmt w:val="decimal"/>
      <w:lvlText w:val="%4."/>
      <w:lvlJc w:val="left"/>
      <w:pPr>
        <w:ind w:left="2520" w:hanging="360"/>
      </w:pPr>
    </w:lvl>
    <w:lvl w:ilvl="4" w:tplc="07BC36DA" w:tentative="1">
      <w:start w:val="1"/>
      <w:numFmt w:val="lowerLetter"/>
      <w:lvlText w:val="%5."/>
      <w:lvlJc w:val="left"/>
      <w:pPr>
        <w:ind w:left="3240" w:hanging="360"/>
      </w:pPr>
    </w:lvl>
    <w:lvl w:ilvl="5" w:tplc="B364A386" w:tentative="1">
      <w:start w:val="1"/>
      <w:numFmt w:val="lowerRoman"/>
      <w:lvlText w:val="%6."/>
      <w:lvlJc w:val="right"/>
      <w:pPr>
        <w:ind w:left="3960" w:hanging="180"/>
      </w:pPr>
    </w:lvl>
    <w:lvl w:ilvl="6" w:tplc="B4C0A8B8" w:tentative="1">
      <w:start w:val="1"/>
      <w:numFmt w:val="decimal"/>
      <w:lvlText w:val="%7."/>
      <w:lvlJc w:val="left"/>
      <w:pPr>
        <w:ind w:left="4680" w:hanging="360"/>
      </w:pPr>
    </w:lvl>
    <w:lvl w:ilvl="7" w:tplc="070CA382" w:tentative="1">
      <w:start w:val="1"/>
      <w:numFmt w:val="lowerLetter"/>
      <w:lvlText w:val="%8."/>
      <w:lvlJc w:val="left"/>
      <w:pPr>
        <w:ind w:left="5400" w:hanging="360"/>
      </w:pPr>
    </w:lvl>
    <w:lvl w:ilvl="8" w:tplc="596C1ED4" w:tentative="1">
      <w:start w:val="1"/>
      <w:numFmt w:val="lowerRoman"/>
      <w:lvlText w:val="%9."/>
      <w:lvlJc w:val="right"/>
      <w:pPr>
        <w:ind w:left="6120" w:hanging="180"/>
      </w:pPr>
    </w:lvl>
  </w:abstractNum>
  <w:abstractNum w:abstractNumId="12" w15:restartNumberingAfterBreak="0">
    <w:nsid w:val="64B3A38F"/>
    <w:multiLevelType w:val="hybridMultilevel"/>
    <w:tmpl w:val="FFFFFFFF"/>
    <w:lvl w:ilvl="0" w:tplc="9402AEBA">
      <w:start w:val="1"/>
      <w:numFmt w:val="upperLetter"/>
      <w:lvlText w:val="%1."/>
      <w:lvlJc w:val="left"/>
      <w:pPr>
        <w:ind w:left="720" w:hanging="360"/>
      </w:pPr>
    </w:lvl>
    <w:lvl w:ilvl="1" w:tplc="8F4CD5F4">
      <w:start w:val="1"/>
      <w:numFmt w:val="lowerLetter"/>
      <w:lvlText w:val="%2."/>
      <w:lvlJc w:val="left"/>
      <w:pPr>
        <w:ind w:left="1440" w:hanging="360"/>
      </w:pPr>
    </w:lvl>
    <w:lvl w:ilvl="2" w:tplc="ADF886D8">
      <w:start w:val="1"/>
      <w:numFmt w:val="lowerRoman"/>
      <w:lvlText w:val="%3."/>
      <w:lvlJc w:val="right"/>
      <w:pPr>
        <w:ind w:left="2160" w:hanging="180"/>
      </w:pPr>
    </w:lvl>
    <w:lvl w:ilvl="3" w:tplc="A5983890">
      <w:start w:val="1"/>
      <w:numFmt w:val="decimal"/>
      <w:lvlText w:val="%4."/>
      <w:lvlJc w:val="left"/>
      <w:pPr>
        <w:ind w:left="2880" w:hanging="360"/>
      </w:pPr>
    </w:lvl>
    <w:lvl w:ilvl="4" w:tplc="61DCBBBA">
      <w:start w:val="1"/>
      <w:numFmt w:val="lowerLetter"/>
      <w:lvlText w:val="%5."/>
      <w:lvlJc w:val="left"/>
      <w:pPr>
        <w:ind w:left="3600" w:hanging="360"/>
      </w:pPr>
    </w:lvl>
    <w:lvl w:ilvl="5" w:tplc="8084CE3C">
      <w:start w:val="1"/>
      <w:numFmt w:val="lowerRoman"/>
      <w:lvlText w:val="%6."/>
      <w:lvlJc w:val="right"/>
      <w:pPr>
        <w:ind w:left="4320" w:hanging="180"/>
      </w:pPr>
    </w:lvl>
    <w:lvl w:ilvl="6" w:tplc="8CCC0646">
      <w:start w:val="1"/>
      <w:numFmt w:val="decimal"/>
      <w:lvlText w:val="%7."/>
      <w:lvlJc w:val="left"/>
      <w:pPr>
        <w:ind w:left="5040" w:hanging="360"/>
      </w:pPr>
    </w:lvl>
    <w:lvl w:ilvl="7" w:tplc="06622DD6">
      <w:start w:val="1"/>
      <w:numFmt w:val="lowerLetter"/>
      <w:lvlText w:val="%8."/>
      <w:lvlJc w:val="left"/>
      <w:pPr>
        <w:ind w:left="5760" w:hanging="360"/>
      </w:pPr>
    </w:lvl>
    <w:lvl w:ilvl="8" w:tplc="BDFE698C">
      <w:start w:val="1"/>
      <w:numFmt w:val="lowerRoman"/>
      <w:lvlText w:val="%9."/>
      <w:lvlJc w:val="right"/>
      <w:pPr>
        <w:ind w:left="6480" w:hanging="180"/>
      </w:pPr>
    </w:lvl>
  </w:abstractNum>
  <w:abstractNum w:abstractNumId="13" w15:restartNumberingAfterBreak="0">
    <w:nsid w:val="653E406B"/>
    <w:multiLevelType w:val="hybridMultilevel"/>
    <w:tmpl w:val="F104C81E"/>
    <w:lvl w:ilvl="0" w:tplc="FAF4F502">
      <w:start w:val="6"/>
      <w:numFmt w:val="bullet"/>
      <w:lvlText w:val=""/>
      <w:lvlJc w:val="left"/>
      <w:pPr>
        <w:ind w:left="1440" w:hanging="360"/>
      </w:pPr>
      <w:rPr>
        <w:rFonts w:ascii="Symbol" w:eastAsiaTheme="minorHAnsi" w:hAnsi="Symbol"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A90589B"/>
    <w:multiLevelType w:val="hybridMultilevel"/>
    <w:tmpl w:val="E44AAB6E"/>
    <w:lvl w:ilvl="0" w:tplc="0026F27A">
      <w:start w:val="5"/>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561629B"/>
    <w:multiLevelType w:val="hybridMultilevel"/>
    <w:tmpl w:val="FFFFFFFF"/>
    <w:lvl w:ilvl="0" w:tplc="1D6E748E">
      <w:start w:val="1"/>
      <w:numFmt w:val="decimal"/>
      <w:lvlText w:val="%1."/>
      <w:lvlJc w:val="left"/>
      <w:pPr>
        <w:ind w:left="720" w:hanging="360"/>
      </w:pPr>
    </w:lvl>
    <w:lvl w:ilvl="1" w:tplc="D422A906">
      <w:start w:val="1"/>
      <w:numFmt w:val="lowerLetter"/>
      <w:lvlText w:val="%2."/>
      <w:lvlJc w:val="left"/>
      <w:pPr>
        <w:ind w:left="1440" w:hanging="360"/>
      </w:pPr>
    </w:lvl>
    <w:lvl w:ilvl="2" w:tplc="BDC6FDF0">
      <w:start w:val="1"/>
      <w:numFmt w:val="lowerRoman"/>
      <w:lvlText w:val="%3."/>
      <w:lvlJc w:val="right"/>
      <w:pPr>
        <w:ind w:left="2160" w:hanging="180"/>
      </w:pPr>
    </w:lvl>
    <w:lvl w:ilvl="3" w:tplc="77CEAE4C">
      <w:start w:val="1"/>
      <w:numFmt w:val="decimal"/>
      <w:lvlText w:val="%4."/>
      <w:lvlJc w:val="left"/>
      <w:pPr>
        <w:ind w:left="2880" w:hanging="360"/>
      </w:pPr>
    </w:lvl>
    <w:lvl w:ilvl="4" w:tplc="1BC83D72">
      <w:start w:val="1"/>
      <w:numFmt w:val="lowerLetter"/>
      <w:lvlText w:val="%5."/>
      <w:lvlJc w:val="left"/>
      <w:pPr>
        <w:ind w:left="3600" w:hanging="360"/>
      </w:pPr>
    </w:lvl>
    <w:lvl w:ilvl="5" w:tplc="8AAA2278">
      <w:start w:val="1"/>
      <w:numFmt w:val="lowerRoman"/>
      <w:lvlText w:val="%6."/>
      <w:lvlJc w:val="right"/>
      <w:pPr>
        <w:ind w:left="4320" w:hanging="180"/>
      </w:pPr>
    </w:lvl>
    <w:lvl w:ilvl="6" w:tplc="B058A062">
      <w:start w:val="1"/>
      <w:numFmt w:val="decimal"/>
      <w:lvlText w:val="%7."/>
      <w:lvlJc w:val="left"/>
      <w:pPr>
        <w:ind w:left="5040" w:hanging="360"/>
      </w:pPr>
    </w:lvl>
    <w:lvl w:ilvl="7" w:tplc="4C70EF7C">
      <w:start w:val="1"/>
      <w:numFmt w:val="lowerLetter"/>
      <w:lvlText w:val="%8."/>
      <w:lvlJc w:val="left"/>
      <w:pPr>
        <w:ind w:left="5760" w:hanging="360"/>
      </w:pPr>
    </w:lvl>
    <w:lvl w:ilvl="8" w:tplc="3184E0B8">
      <w:start w:val="1"/>
      <w:numFmt w:val="lowerRoman"/>
      <w:lvlText w:val="%9."/>
      <w:lvlJc w:val="right"/>
      <w:pPr>
        <w:ind w:left="6480" w:hanging="180"/>
      </w:pPr>
    </w:lvl>
  </w:abstractNum>
  <w:num w:numId="1" w16cid:durableId="527648856">
    <w:abstractNumId w:val="6"/>
  </w:num>
  <w:num w:numId="2" w16cid:durableId="823549881">
    <w:abstractNumId w:val="10"/>
  </w:num>
  <w:num w:numId="3" w16cid:durableId="1365860885">
    <w:abstractNumId w:val="11"/>
  </w:num>
  <w:num w:numId="4" w16cid:durableId="1735003544">
    <w:abstractNumId w:val="5"/>
  </w:num>
  <w:num w:numId="5" w16cid:durableId="526606088">
    <w:abstractNumId w:val="13"/>
  </w:num>
  <w:num w:numId="6" w16cid:durableId="132795970">
    <w:abstractNumId w:val="14"/>
  </w:num>
  <w:num w:numId="7" w16cid:durableId="1998878019">
    <w:abstractNumId w:val="7"/>
  </w:num>
  <w:num w:numId="8" w16cid:durableId="419496944">
    <w:abstractNumId w:val="1"/>
  </w:num>
  <w:num w:numId="9" w16cid:durableId="903878636">
    <w:abstractNumId w:val="3"/>
  </w:num>
  <w:num w:numId="10" w16cid:durableId="1883248855">
    <w:abstractNumId w:val="8"/>
  </w:num>
  <w:num w:numId="11" w16cid:durableId="948515105">
    <w:abstractNumId w:val="12"/>
  </w:num>
  <w:num w:numId="12" w16cid:durableId="1743136223">
    <w:abstractNumId w:val="9"/>
  </w:num>
  <w:num w:numId="13" w16cid:durableId="1977294121">
    <w:abstractNumId w:val="0"/>
  </w:num>
  <w:num w:numId="14" w16cid:durableId="1849130942">
    <w:abstractNumId w:val="2"/>
  </w:num>
  <w:num w:numId="15" w16cid:durableId="1190609477">
    <w:abstractNumId w:val="4"/>
  </w:num>
  <w:num w:numId="16" w16cid:durableId="24773394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06"/>
    <w:rsid w:val="00000449"/>
    <w:rsid w:val="0000059C"/>
    <w:rsid w:val="000008BA"/>
    <w:rsid w:val="000010F6"/>
    <w:rsid w:val="00001524"/>
    <w:rsid w:val="00001952"/>
    <w:rsid w:val="00001DDE"/>
    <w:rsid w:val="00002C61"/>
    <w:rsid w:val="00002FDE"/>
    <w:rsid w:val="00005351"/>
    <w:rsid w:val="00005840"/>
    <w:rsid w:val="00005CF7"/>
    <w:rsid w:val="00007B2B"/>
    <w:rsid w:val="00010196"/>
    <w:rsid w:val="00010953"/>
    <w:rsid w:val="00010F1A"/>
    <w:rsid w:val="00011767"/>
    <w:rsid w:val="000125D7"/>
    <w:rsid w:val="00012AFD"/>
    <w:rsid w:val="00013B6F"/>
    <w:rsid w:val="00014057"/>
    <w:rsid w:val="00014494"/>
    <w:rsid w:val="00015DBE"/>
    <w:rsid w:val="00017626"/>
    <w:rsid w:val="00017A5E"/>
    <w:rsid w:val="00020962"/>
    <w:rsid w:val="00021276"/>
    <w:rsid w:val="0002154F"/>
    <w:rsid w:val="00021EB8"/>
    <w:rsid w:val="000246FC"/>
    <w:rsid w:val="0002560D"/>
    <w:rsid w:val="00026711"/>
    <w:rsid w:val="00026A42"/>
    <w:rsid w:val="00031006"/>
    <w:rsid w:val="00031287"/>
    <w:rsid w:val="00031C86"/>
    <w:rsid w:val="000324A7"/>
    <w:rsid w:val="00032AB0"/>
    <w:rsid w:val="00032E51"/>
    <w:rsid w:val="00033ED8"/>
    <w:rsid w:val="00034832"/>
    <w:rsid w:val="00034FD0"/>
    <w:rsid w:val="000354A3"/>
    <w:rsid w:val="00035959"/>
    <w:rsid w:val="000362A1"/>
    <w:rsid w:val="000403F8"/>
    <w:rsid w:val="00040886"/>
    <w:rsid w:val="00041049"/>
    <w:rsid w:val="00042A06"/>
    <w:rsid w:val="0004326C"/>
    <w:rsid w:val="0004369C"/>
    <w:rsid w:val="0004476D"/>
    <w:rsid w:val="00044A08"/>
    <w:rsid w:val="00044AAC"/>
    <w:rsid w:val="00044F07"/>
    <w:rsid w:val="000450A0"/>
    <w:rsid w:val="00045861"/>
    <w:rsid w:val="00046327"/>
    <w:rsid w:val="00047E2A"/>
    <w:rsid w:val="00047F4D"/>
    <w:rsid w:val="00051102"/>
    <w:rsid w:val="00051B64"/>
    <w:rsid w:val="00053856"/>
    <w:rsid w:val="00054B9A"/>
    <w:rsid w:val="00055AE1"/>
    <w:rsid w:val="00055F30"/>
    <w:rsid w:val="00056048"/>
    <w:rsid w:val="00057041"/>
    <w:rsid w:val="0005750F"/>
    <w:rsid w:val="000602B1"/>
    <w:rsid w:val="00062167"/>
    <w:rsid w:val="000626CF"/>
    <w:rsid w:val="00062760"/>
    <w:rsid w:val="00062D92"/>
    <w:rsid w:val="00063077"/>
    <w:rsid w:val="00064049"/>
    <w:rsid w:val="000661FE"/>
    <w:rsid w:val="00066F5F"/>
    <w:rsid w:val="00067015"/>
    <w:rsid w:val="000675F2"/>
    <w:rsid w:val="0006798D"/>
    <w:rsid w:val="00070075"/>
    <w:rsid w:val="00071F1B"/>
    <w:rsid w:val="00071F32"/>
    <w:rsid w:val="00071F5C"/>
    <w:rsid w:val="000723D7"/>
    <w:rsid w:val="00072FBE"/>
    <w:rsid w:val="000730A4"/>
    <w:rsid w:val="00073556"/>
    <w:rsid w:val="00073BAE"/>
    <w:rsid w:val="00073C91"/>
    <w:rsid w:val="0007413E"/>
    <w:rsid w:val="000746C2"/>
    <w:rsid w:val="00076027"/>
    <w:rsid w:val="00076511"/>
    <w:rsid w:val="0007699E"/>
    <w:rsid w:val="00077551"/>
    <w:rsid w:val="00077668"/>
    <w:rsid w:val="00077EF8"/>
    <w:rsid w:val="00083220"/>
    <w:rsid w:val="0008331A"/>
    <w:rsid w:val="00086449"/>
    <w:rsid w:val="0008674E"/>
    <w:rsid w:val="00087490"/>
    <w:rsid w:val="00090455"/>
    <w:rsid w:val="000905BF"/>
    <w:rsid w:val="00090B1E"/>
    <w:rsid w:val="000926A9"/>
    <w:rsid w:val="00096CC6"/>
    <w:rsid w:val="00097B96"/>
    <w:rsid w:val="000A1794"/>
    <w:rsid w:val="000A2DCB"/>
    <w:rsid w:val="000A3537"/>
    <w:rsid w:val="000A44C4"/>
    <w:rsid w:val="000A53BF"/>
    <w:rsid w:val="000A631A"/>
    <w:rsid w:val="000A6C74"/>
    <w:rsid w:val="000A720B"/>
    <w:rsid w:val="000A7313"/>
    <w:rsid w:val="000A7BE6"/>
    <w:rsid w:val="000B0AF6"/>
    <w:rsid w:val="000B1EE2"/>
    <w:rsid w:val="000B1FD5"/>
    <w:rsid w:val="000B2575"/>
    <w:rsid w:val="000B2D92"/>
    <w:rsid w:val="000B3071"/>
    <w:rsid w:val="000B313B"/>
    <w:rsid w:val="000B5D33"/>
    <w:rsid w:val="000B6331"/>
    <w:rsid w:val="000B65EE"/>
    <w:rsid w:val="000B7319"/>
    <w:rsid w:val="000C0518"/>
    <w:rsid w:val="000C17B0"/>
    <w:rsid w:val="000C236D"/>
    <w:rsid w:val="000C32F1"/>
    <w:rsid w:val="000C3E70"/>
    <w:rsid w:val="000C405A"/>
    <w:rsid w:val="000C47C1"/>
    <w:rsid w:val="000C5304"/>
    <w:rsid w:val="000C5332"/>
    <w:rsid w:val="000C5B03"/>
    <w:rsid w:val="000C6A2E"/>
    <w:rsid w:val="000D17BA"/>
    <w:rsid w:val="000D3309"/>
    <w:rsid w:val="000D39E7"/>
    <w:rsid w:val="000D5337"/>
    <w:rsid w:val="000D7294"/>
    <w:rsid w:val="000D7A31"/>
    <w:rsid w:val="000E0E16"/>
    <w:rsid w:val="000E1319"/>
    <w:rsid w:val="000E3A16"/>
    <w:rsid w:val="000E429B"/>
    <w:rsid w:val="000E463E"/>
    <w:rsid w:val="000E4CC2"/>
    <w:rsid w:val="000E63E5"/>
    <w:rsid w:val="000E63E9"/>
    <w:rsid w:val="000E7668"/>
    <w:rsid w:val="000E7C2C"/>
    <w:rsid w:val="000F09E3"/>
    <w:rsid w:val="000F19DC"/>
    <w:rsid w:val="000F1B39"/>
    <w:rsid w:val="000F4124"/>
    <w:rsid w:val="000F4A5C"/>
    <w:rsid w:val="000F5455"/>
    <w:rsid w:val="000F6DF5"/>
    <w:rsid w:val="000F7F6B"/>
    <w:rsid w:val="001001F4"/>
    <w:rsid w:val="00100865"/>
    <w:rsid w:val="001021E1"/>
    <w:rsid w:val="001037B8"/>
    <w:rsid w:val="00104B67"/>
    <w:rsid w:val="00104E3E"/>
    <w:rsid w:val="0010584F"/>
    <w:rsid w:val="001119D3"/>
    <w:rsid w:val="001119ED"/>
    <w:rsid w:val="00111B65"/>
    <w:rsid w:val="0011216D"/>
    <w:rsid w:val="00112C2E"/>
    <w:rsid w:val="001132C4"/>
    <w:rsid w:val="0011462B"/>
    <w:rsid w:val="00114A17"/>
    <w:rsid w:val="00114A9A"/>
    <w:rsid w:val="0011630D"/>
    <w:rsid w:val="00116E92"/>
    <w:rsid w:val="0011732E"/>
    <w:rsid w:val="001175C3"/>
    <w:rsid w:val="001216C4"/>
    <w:rsid w:val="001231FB"/>
    <w:rsid w:val="00123925"/>
    <w:rsid w:val="00123A56"/>
    <w:rsid w:val="00123F9D"/>
    <w:rsid w:val="00124B97"/>
    <w:rsid w:val="00126D25"/>
    <w:rsid w:val="00127494"/>
    <w:rsid w:val="001279A6"/>
    <w:rsid w:val="001279D4"/>
    <w:rsid w:val="00130273"/>
    <w:rsid w:val="00130B28"/>
    <w:rsid w:val="00130F02"/>
    <w:rsid w:val="001311D5"/>
    <w:rsid w:val="00132005"/>
    <w:rsid w:val="00132F5F"/>
    <w:rsid w:val="001359F0"/>
    <w:rsid w:val="00135F5F"/>
    <w:rsid w:val="001362A2"/>
    <w:rsid w:val="00140799"/>
    <w:rsid w:val="00141700"/>
    <w:rsid w:val="00145CD9"/>
    <w:rsid w:val="00146450"/>
    <w:rsid w:val="001471DB"/>
    <w:rsid w:val="001526A0"/>
    <w:rsid w:val="0015309F"/>
    <w:rsid w:val="00153161"/>
    <w:rsid w:val="00153A7E"/>
    <w:rsid w:val="00153DDF"/>
    <w:rsid w:val="0015402B"/>
    <w:rsid w:val="00156318"/>
    <w:rsid w:val="00156477"/>
    <w:rsid w:val="00160EDC"/>
    <w:rsid w:val="00161302"/>
    <w:rsid w:val="001626AF"/>
    <w:rsid w:val="00163CD1"/>
    <w:rsid w:val="00163E65"/>
    <w:rsid w:val="00163EC0"/>
    <w:rsid w:val="0016482F"/>
    <w:rsid w:val="001654C3"/>
    <w:rsid w:val="001668DD"/>
    <w:rsid w:val="00167354"/>
    <w:rsid w:val="00171743"/>
    <w:rsid w:val="00171D8D"/>
    <w:rsid w:val="00171EED"/>
    <w:rsid w:val="00172204"/>
    <w:rsid w:val="00174752"/>
    <w:rsid w:val="00174BD7"/>
    <w:rsid w:val="00175DCC"/>
    <w:rsid w:val="0017651B"/>
    <w:rsid w:val="0017713C"/>
    <w:rsid w:val="00177464"/>
    <w:rsid w:val="00177ADB"/>
    <w:rsid w:val="00180541"/>
    <w:rsid w:val="00180F43"/>
    <w:rsid w:val="00180FE1"/>
    <w:rsid w:val="00181AB5"/>
    <w:rsid w:val="00181ED5"/>
    <w:rsid w:val="001822E6"/>
    <w:rsid w:val="001826C8"/>
    <w:rsid w:val="00182BF8"/>
    <w:rsid w:val="00183E34"/>
    <w:rsid w:val="0018486A"/>
    <w:rsid w:val="00184D92"/>
    <w:rsid w:val="00185739"/>
    <w:rsid w:val="001914A3"/>
    <w:rsid w:val="0019342B"/>
    <w:rsid w:val="00193F9D"/>
    <w:rsid w:val="001942EF"/>
    <w:rsid w:val="00194CC2"/>
    <w:rsid w:val="00195541"/>
    <w:rsid w:val="00195562"/>
    <w:rsid w:val="00195ADB"/>
    <w:rsid w:val="001966A1"/>
    <w:rsid w:val="00196F5B"/>
    <w:rsid w:val="001A076C"/>
    <w:rsid w:val="001A0ED1"/>
    <w:rsid w:val="001A2D33"/>
    <w:rsid w:val="001A3F99"/>
    <w:rsid w:val="001A50AC"/>
    <w:rsid w:val="001A5A74"/>
    <w:rsid w:val="001A63A2"/>
    <w:rsid w:val="001A698D"/>
    <w:rsid w:val="001A6AFD"/>
    <w:rsid w:val="001A6E8F"/>
    <w:rsid w:val="001A7022"/>
    <w:rsid w:val="001A7E90"/>
    <w:rsid w:val="001B02EA"/>
    <w:rsid w:val="001B050D"/>
    <w:rsid w:val="001B11B1"/>
    <w:rsid w:val="001B1A8B"/>
    <w:rsid w:val="001B2452"/>
    <w:rsid w:val="001B49A3"/>
    <w:rsid w:val="001B5AC3"/>
    <w:rsid w:val="001B5C80"/>
    <w:rsid w:val="001B6EB9"/>
    <w:rsid w:val="001B7E68"/>
    <w:rsid w:val="001C0914"/>
    <w:rsid w:val="001C1FD8"/>
    <w:rsid w:val="001C2075"/>
    <w:rsid w:val="001C3106"/>
    <w:rsid w:val="001C4AB4"/>
    <w:rsid w:val="001D10AE"/>
    <w:rsid w:val="001D1117"/>
    <w:rsid w:val="001D3888"/>
    <w:rsid w:val="001D4FB0"/>
    <w:rsid w:val="001D5329"/>
    <w:rsid w:val="001D7C43"/>
    <w:rsid w:val="001D7FA3"/>
    <w:rsid w:val="001E0383"/>
    <w:rsid w:val="001E0AA8"/>
    <w:rsid w:val="001E3672"/>
    <w:rsid w:val="001E3F38"/>
    <w:rsid w:val="001E5409"/>
    <w:rsid w:val="001E5BCA"/>
    <w:rsid w:val="001E74FE"/>
    <w:rsid w:val="001F1174"/>
    <w:rsid w:val="001F1573"/>
    <w:rsid w:val="001F2464"/>
    <w:rsid w:val="001F296F"/>
    <w:rsid w:val="001F29F8"/>
    <w:rsid w:val="001F2F43"/>
    <w:rsid w:val="001F35EC"/>
    <w:rsid w:val="001F3E59"/>
    <w:rsid w:val="001F49D1"/>
    <w:rsid w:val="001F630D"/>
    <w:rsid w:val="001F6C91"/>
    <w:rsid w:val="00201866"/>
    <w:rsid w:val="002018AD"/>
    <w:rsid w:val="002019BA"/>
    <w:rsid w:val="00201AF1"/>
    <w:rsid w:val="00201CF6"/>
    <w:rsid w:val="00202A21"/>
    <w:rsid w:val="002030CE"/>
    <w:rsid w:val="002106CF"/>
    <w:rsid w:val="00212D7D"/>
    <w:rsid w:val="00214012"/>
    <w:rsid w:val="00215B66"/>
    <w:rsid w:val="00216ABE"/>
    <w:rsid w:val="00216C03"/>
    <w:rsid w:val="00221275"/>
    <w:rsid w:val="00221327"/>
    <w:rsid w:val="0022190F"/>
    <w:rsid w:val="002237CA"/>
    <w:rsid w:val="00223BF0"/>
    <w:rsid w:val="00223E18"/>
    <w:rsid w:val="00224C50"/>
    <w:rsid w:val="00226D81"/>
    <w:rsid w:val="00226FC5"/>
    <w:rsid w:val="002275D9"/>
    <w:rsid w:val="00227644"/>
    <w:rsid w:val="00227BDE"/>
    <w:rsid w:val="0023052B"/>
    <w:rsid w:val="00231096"/>
    <w:rsid w:val="00232920"/>
    <w:rsid w:val="0023506C"/>
    <w:rsid w:val="00235840"/>
    <w:rsid w:val="002365FD"/>
    <w:rsid w:val="00237316"/>
    <w:rsid w:val="00237567"/>
    <w:rsid w:val="0024009E"/>
    <w:rsid w:val="0024376F"/>
    <w:rsid w:val="00243BC7"/>
    <w:rsid w:val="0024478E"/>
    <w:rsid w:val="00244793"/>
    <w:rsid w:val="00244AF8"/>
    <w:rsid w:val="00245BED"/>
    <w:rsid w:val="00246C3E"/>
    <w:rsid w:val="00247DAB"/>
    <w:rsid w:val="0025032E"/>
    <w:rsid w:val="00252272"/>
    <w:rsid w:val="00252764"/>
    <w:rsid w:val="002552AE"/>
    <w:rsid w:val="002552F1"/>
    <w:rsid w:val="002566A4"/>
    <w:rsid w:val="00256884"/>
    <w:rsid w:val="0025749A"/>
    <w:rsid w:val="00260054"/>
    <w:rsid w:val="0026028C"/>
    <w:rsid w:val="00261EFB"/>
    <w:rsid w:val="00262FDC"/>
    <w:rsid w:val="00263163"/>
    <w:rsid w:val="00263F1E"/>
    <w:rsid w:val="00263FF1"/>
    <w:rsid w:val="00264793"/>
    <w:rsid w:val="00265C4D"/>
    <w:rsid w:val="0026665F"/>
    <w:rsid w:val="0027022F"/>
    <w:rsid w:val="00270AB4"/>
    <w:rsid w:val="00270AF3"/>
    <w:rsid w:val="0027298D"/>
    <w:rsid w:val="00273663"/>
    <w:rsid w:val="00274CCF"/>
    <w:rsid w:val="002765BD"/>
    <w:rsid w:val="00276D21"/>
    <w:rsid w:val="00276ECF"/>
    <w:rsid w:val="0027793C"/>
    <w:rsid w:val="00280CB5"/>
    <w:rsid w:val="0028107D"/>
    <w:rsid w:val="00281FF1"/>
    <w:rsid w:val="00282003"/>
    <w:rsid w:val="00282FFA"/>
    <w:rsid w:val="00283A4A"/>
    <w:rsid w:val="00284433"/>
    <w:rsid w:val="00284451"/>
    <w:rsid w:val="002863C0"/>
    <w:rsid w:val="00286F2B"/>
    <w:rsid w:val="00286FA6"/>
    <w:rsid w:val="00290F7E"/>
    <w:rsid w:val="0029172E"/>
    <w:rsid w:val="00292FDA"/>
    <w:rsid w:val="0029330A"/>
    <w:rsid w:val="00294293"/>
    <w:rsid w:val="00296000"/>
    <w:rsid w:val="00296A87"/>
    <w:rsid w:val="00296B80"/>
    <w:rsid w:val="00297367"/>
    <w:rsid w:val="002A0417"/>
    <w:rsid w:val="002A119A"/>
    <w:rsid w:val="002A1944"/>
    <w:rsid w:val="002A2049"/>
    <w:rsid w:val="002A2857"/>
    <w:rsid w:val="002A29E8"/>
    <w:rsid w:val="002A537A"/>
    <w:rsid w:val="002A67C8"/>
    <w:rsid w:val="002A756A"/>
    <w:rsid w:val="002A7981"/>
    <w:rsid w:val="002B1000"/>
    <w:rsid w:val="002B1D85"/>
    <w:rsid w:val="002B214A"/>
    <w:rsid w:val="002B322E"/>
    <w:rsid w:val="002B3306"/>
    <w:rsid w:val="002B35B9"/>
    <w:rsid w:val="002B4897"/>
    <w:rsid w:val="002B5085"/>
    <w:rsid w:val="002B60FD"/>
    <w:rsid w:val="002B71A9"/>
    <w:rsid w:val="002B7CC3"/>
    <w:rsid w:val="002C0972"/>
    <w:rsid w:val="002C0B45"/>
    <w:rsid w:val="002C3313"/>
    <w:rsid w:val="002C38FF"/>
    <w:rsid w:val="002C3CB3"/>
    <w:rsid w:val="002C4268"/>
    <w:rsid w:val="002C5E12"/>
    <w:rsid w:val="002C61A8"/>
    <w:rsid w:val="002C65BE"/>
    <w:rsid w:val="002C76CF"/>
    <w:rsid w:val="002D10D2"/>
    <w:rsid w:val="002D1A42"/>
    <w:rsid w:val="002D2485"/>
    <w:rsid w:val="002D2713"/>
    <w:rsid w:val="002D312E"/>
    <w:rsid w:val="002D3929"/>
    <w:rsid w:val="002D3978"/>
    <w:rsid w:val="002D42CF"/>
    <w:rsid w:val="002D4878"/>
    <w:rsid w:val="002D4DD7"/>
    <w:rsid w:val="002D4DDF"/>
    <w:rsid w:val="002D4E5C"/>
    <w:rsid w:val="002D737B"/>
    <w:rsid w:val="002D752C"/>
    <w:rsid w:val="002E0297"/>
    <w:rsid w:val="002E06AD"/>
    <w:rsid w:val="002E18DF"/>
    <w:rsid w:val="002E2C19"/>
    <w:rsid w:val="002E3639"/>
    <w:rsid w:val="002E386E"/>
    <w:rsid w:val="002E415C"/>
    <w:rsid w:val="002E45EF"/>
    <w:rsid w:val="002E469C"/>
    <w:rsid w:val="002E4B4E"/>
    <w:rsid w:val="002E799C"/>
    <w:rsid w:val="002F042F"/>
    <w:rsid w:val="002F0BF5"/>
    <w:rsid w:val="002F154B"/>
    <w:rsid w:val="002F1859"/>
    <w:rsid w:val="002F3D56"/>
    <w:rsid w:val="002F557B"/>
    <w:rsid w:val="002F563C"/>
    <w:rsid w:val="002F6C82"/>
    <w:rsid w:val="003010A4"/>
    <w:rsid w:val="00301E1F"/>
    <w:rsid w:val="003031FA"/>
    <w:rsid w:val="00303DB0"/>
    <w:rsid w:val="00304741"/>
    <w:rsid w:val="00304C76"/>
    <w:rsid w:val="0030530D"/>
    <w:rsid w:val="003060DA"/>
    <w:rsid w:val="003075AD"/>
    <w:rsid w:val="00310C26"/>
    <w:rsid w:val="00310EE5"/>
    <w:rsid w:val="00311639"/>
    <w:rsid w:val="00311801"/>
    <w:rsid w:val="00312059"/>
    <w:rsid w:val="00312502"/>
    <w:rsid w:val="003127A2"/>
    <w:rsid w:val="00312B82"/>
    <w:rsid w:val="0031443C"/>
    <w:rsid w:val="00315D15"/>
    <w:rsid w:val="003170F7"/>
    <w:rsid w:val="0031710B"/>
    <w:rsid w:val="00317FD6"/>
    <w:rsid w:val="00320578"/>
    <w:rsid w:val="003220A2"/>
    <w:rsid w:val="00322A96"/>
    <w:rsid w:val="00322DA7"/>
    <w:rsid w:val="003230A9"/>
    <w:rsid w:val="00323AD6"/>
    <w:rsid w:val="00323F93"/>
    <w:rsid w:val="00324CE9"/>
    <w:rsid w:val="0032542E"/>
    <w:rsid w:val="00327B15"/>
    <w:rsid w:val="00327DA6"/>
    <w:rsid w:val="00330252"/>
    <w:rsid w:val="0033073B"/>
    <w:rsid w:val="00333720"/>
    <w:rsid w:val="003354C9"/>
    <w:rsid w:val="00335648"/>
    <w:rsid w:val="003358D2"/>
    <w:rsid w:val="00335BF5"/>
    <w:rsid w:val="00336EC2"/>
    <w:rsid w:val="00340669"/>
    <w:rsid w:val="00340AAF"/>
    <w:rsid w:val="00340C28"/>
    <w:rsid w:val="0034220A"/>
    <w:rsid w:val="00342E54"/>
    <w:rsid w:val="00343134"/>
    <w:rsid w:val="00343169"/>
    <w:rsid w:val="0034319C"/>
    <w:rsid w:val="00343913"/>
    <w:rsid w:val="003464B2"/>
    <w:rsid w:val="00346923"/>
    <w:rsid w:val="00347684"/>
    <w:rsid w:val="003508F7"/>
    <w:rsid w:val="00350902"/>
    <w:rsid w:val="00350D7A"/>
    <w:rsid w:val="0035152F"/>
    <w:rsid w:val="0035169D"/>
    <w:rsid w:val="00351AD1"/>
    <w:rsid w:val="00351D7D"/>
    <w:rsid w:val="00352169"/>
    <w:rsid w:val="00352EDC"/>
    <w:rsid w:val="003544E5"/>
    <w:rsid w:val="00355D77"/>
    <w:rsid w:val="00355EE9"/>
    <w:rsid w:val="0035790D"/>
    <w:rsid w:val="00357C32"/>
    <w:rsid w:val="00360145"/>
    <w:rsid w:val="00360B7A"/>
    <w:rsid w:val="00360F39"/>
    <w:rsid w:val="00361976"/>
    <w:rsid w:val="00361FC6"/>
    <w:rsid w:val="00362022"/>
    <w:rsid w:val="00363B23"/>
    <w:rsid w:val="003643EA"/>
    <w:rsid w:val="003652A3"/>
    <w:rsid w:val="0036649B"/>
    <w:rsid w:val="00366EF2"/>
    <w:rsid w:val="00367004"/>
    <w:rsid w:val="00367170"/>
    <w:rsid w:val="00367D8A"/>
    <w:rsid w:val="00370FF9"/>
    <w:rsid w:val="0037180B"/>
    <w:rsid w:val="0037191C"/>
    <w:rsid w:val="00371E77"/>
    <w:rsid w:val="0037230C"/>
    <w:rsid w:val="00373A4E"/>
    <w:rsid w:val="003740F7"/>
    <w:rsid w:val="003744ED"/>
    <w:rsid w:val="0037512D"/>
    <w:rsid w:val="0037611A"/>
    <w:rsid w:val="00376C72"/>
    <w:rsid w:val="00377DFC"/>
    <w:rsid w:val="003801DF"/>
    <w:rsid w:val="00380BB8"/>
    <w:rsid w:val="003810C8"/>
    <w:rsid w:val="00381A12"/>
    <w:rsid w:val="00384573"/>
    <w:rsid w:val="00384754"/>
    <w:rsid w:val="003850A8"/>
    <w:rsid w:val="00385637"/>
    <w:rsid w:val="00385A99"/>
    <w:rsid w:val="0038653D"/>
    <w:rsid w:val="0038727C"/>
    <w:rsid w:val="00391576"/>
    <w:rsid w:val="0039257A"/>
    <w:rsid w:val="00393B9B"/>
    <w:rsid w:val="00393EDE"/>
    <w:rsid w:val="003941F1"/>
    <w:rsid w:val="00394CAF"/>
    <w:rsid w:val="003950A5"/>
    <w:rsid w:val="003951DE"/>
    <w:rsid w:val="00395692"/>
    <w:rsid w:val="00395A20"/>
    <w:rsid w:val="003960DE"/>
    <w:rsid w:val="00396BF4"/>
    <w:rsid w:val="003A0A04"/>
    <w:rsid w:val="003A0A7B"/>
    <w:rsid w:val="003A0D95"/>
    <w:rsid w:val="003A1CBF"/>
    <w:rsid w:val="003A204E"/>
    <w:rsid w:val="003A248B"/>
    <w:rsid w:val="003A2520"/>
    <w:rsid w:val="003A299F"/>
    <w:rsid w:val="003A32D1"/>
    <w:rsid w:val="003A3305"/>
    <w:rsid w:val="003A3651"/>
    <w:rsid w:val="003A3810"/>
    <w:rsid w:val="003A38F9"/>
    <w:rsid w:val="003A3E8D"/>
    <w:rsid w:val="003A480E"/>
    <w:rsid w:val="003A5FCA"/>
    <w:rsid w:val="003A65B1"/>
    <w:rsid w:val="003B005E"/>
    <w:rsid w:val="003B041B"/>
    <w:rsid w:val="003B085B"/>
    <w:rsid w:val="003B1836"/>
    <w:rsid w:val="003B2BD5"/>
    <w:rsid w:val="003B3C13"/>
    <w:rsid w:val="003B3E28"/>
    <w:rsid w:val="003B3E6F"/>
    <w:rsid w:val="003B50BD"/>
    <w:rsid w:val="003B719B"/>
    <w:rsid w:val="003B7282"/>
    <w:rsid w:val="003B7411"/>
    <w:rsid w:val="003C1027"/>
    <w:rsid w:val="003C1353"/>
    <w:rsid w:val="003C18AD"/>
    <w:rsid w:val="003C1B0D"/>
    <w:rsid w:val="003C1E7F"/>
    <w:rsid w:val="003C2074"/>
    <w:rsid w:val="003C214A"/>
    <w:rsid w:val="003C3D14"/>
    <w:rsid w:val="003C3D29"/>
    <w:rsid w:val="003C45F3"/>
    <w:rsid w:val="003C50BF"/>
    <w:rsid w:val="003C52E2"/>
    <w:rsid w:val="003C662A"/>
    <w:rsid w:val="003C7C88"/>
    <w:rsid w:val="003C7D3E"/>
    <w:rsid w:val="003D0AB9"/>
    <w:rsid w:val="003D0DF9"/>
    <w:rsid w:val="003D13D0"/>
    <w:rsid w:val="003D20FC"/>
    <w:rsid w:val="003D2351"/>
    <w:rsid w:val="003D25E2"/>
    <w:rsid w:val="003D2B3C"/>
    <w:rsid w:val="003D2CAB"/>
    <w:rsid w:val="003D4A0E"/>
    <w:rsid w:val="003D4CA2"/>
    <w:rsid w:val="003D5109"/>
    <w:rsid w:val="003D605E"/>
    <w:rsid w:val="003D61F2"/>
    <w:rsid w:val="003D7DD8"/>
    <w:rsid w:val="003E067B"/>
    <w:rsid w:val="003E09C5"/>
    <w:rsid w:val="003E276A"/>
    <w:rsid w:val="003E2BEB"/>
    <w:rsid w:val="003E388A"/>
    <w:rsid w:val="003E6802"/>
    <w:rsid w:val="003E690B"/>
    <w:rsid w:val="003E78AE"/>
    <w:rsid w:val="003F433F"/>
    <w:rsid w:val="003F4485"/>
    <w:rsid w:val="003F4A6F"/>
    <w:rsid w:val="003F6314"/>
    <w:rsid w:val="003F7449"/>
    <w:rsid w:val="00400B1C"/>
    <w:rsid w:val="00401267"/>
    <w:rsid w:val="004016A1"/>
    <w:rsid w:val="00402560"/>
    <w:rsid w:val="00402597"/>
    <w:rsid w:val="00404485"/>
    <w:rsid w:val="004052ED"/>
    <w:rsid w:val="00410FDC"/>
    <w:rsid w:val="0041307F"/>
    <w:rsid w:val="00413409"/>
    <w:rsid w:val="00413565"/>
    <w:rsid w:val="00414179"/>
    <w:rsid w:val="00415C13"/>
    <w:rsid w:val="00416284"/>
    <w:rsid w:val="0041637E"/>
    <w:rsid w:val="00416705"/>
    <w:rsid w:val="004175C3"/>
    <w:rsid w:val="00417903"/>
    <w:rsid w:val="004203DD"/>
    <w:rsid w:val="00420617"/>
    <w:rsid w:val="00424701"/>
    <w:rsid w:val="00425840"/>
    <w:rsid w:val="00426AF4"/>
    <w:rsid w:val="00427223"/>
    <w:rsid w:val="004307DD"/>
    <w:rsid w:val="00431EB3"/>
    <w:rsid w:val="00432084"/>
    <w:rsid w:val="00432DDD"/>
    <w:rsid w:val="00433443"/>
    <w:rsid w:val="004336DD"/>
    <w:rsid w:val="00433E99"/>
    <w:rsid w:val="00434302"/>
    <w:rsid w:val="00434487"/>
    <w:rsid w:val="00434B09"/>
    <w:rsid w:val="00435436"/>
    <w:rsid w:val="00435B36"/>
    <w:rsid w:val="00435B6C"/>
    <w:rsid w:val="00437D7A"/>
    <w:rsid w:val="0044016B"/>
    <w:rsid w:val="00440523"/>
    <w:rsid w:val="00440F0E"/>
    <w:rsid w:val="00440FF0"/>
    <w:rsid w:val="0044182B"/>
    <w:rsid w:val="004427ED"/>
    <w:rsid w:val="004431A5"/>
    <w:rsid w:val="0044466D"/>
    <w:rsid w:val="00444E05"/>
    <w:rsid w:val="0044622F"/>
    <w:rsid w:val="0044673B"/>
    <w:rsid w:val="00446FD7"/>
    <w:rsid w:val="004471FD"/>
    <w:rsid w:val="00447283"/>
    <w:rsid w:val="00447697"/>
    <w:rsid w:val="004479AB"/>
    <w:rsid w:val="00447E61"/>
    <w:rsid w:val="00450670"/>
    <w:rsid w:val="00450D43"/>
    <w:rsid w:val="0045101A"/>
    <w:rsid w:val="00451DD2"/>
    <w:rsid w:val="0045240E"/>
    <w:rsid w:val="00452C64"/>
    <w:rsid w:val="004531EC"/>
    <w:rsid w:val="00453505"/>
    <w:rsid w:val="0045473C"/>
    <w:rsid w:val="0045656B"/>
    <w:rsid w:val="004567C0"/>
    <w:rsid w:val="004569FC"/>
    <w:rsid w:val="00456E76"/>
    <w:rsid w:val="004603CB"/>
    <w:rsid w:val="00460B1A"/>
    <w:rsid w:val="00460C51"/>
    <w:rsid w:val="00460FF3"/>
    <w:rsid w:val="00462E97"/>
    <w:rsid w:val="00463180"/>
    <w:rsid w:val="0046473B"/>
    <w:rsid w:val="0046634A"/>
    <w:rsid w:val="00467B8B"/>
    <w:rsid w:val="00467C5D"/>
    <w:rsid w:val="00470931"/>
    <w:rsid w:val="00471310"/>
    <w:rsid w:val="00471B4C"/>
    <w:rsid w:val="0047219E"/>
    <w:rsid w:val="00472F50"/>
    <w:rsid w:val="0047417B"/>
    <w:rsid w:val="00475F54"/>
    <w:rsid w:val="00476454"/>
    <w:rsid w:val="00476643"/>
    <w:rsid w:val="0047794F"/>
    <w:rsid w:val="004801E3"/>
    <w:rsid w:val="00483930"/>
    <w:rsid w:val="00484B7A"/>
    <w:rsid w:val="004851F2"/>
    <w:rsid w:val="00486018"/>
    <w:rsid w:val="0048613D"/>
    <w:rsid w:val="0048767E"/>
    <w:rsid w:val="00487F06"/>
    <w:rsid w:val="00490311"/>
    <w:rsid w:val="00491A42"/>
    <w:rsid w:val="00491B64"/>
    <w:rsid w:val="0049269A"/>
    <w:rsid w:val="0049278E"/>
    <w:rsid w:val="00492A0D"/>
    <w:rsid w:val="00492C2C"/>
    <w:rsid w:val="00493B77"/>
    <w:rsid w:val="00494AFA"/>
    <w:rsid w:val="00494F4F"/>
    <w:rsid w:val="0049511E"/>
    <w:rsid w:val="004957F7"/>
    <w:rsid w:val="00495FEC"/>
    <w:rsid w:val="0049704E"/>
    <w:rsid w:val="004A0313"/>
    <w:rsid w:val="004A0F97"/>
    <w:rsid w:val="004A1AD5"/>
    <w:rsid w:val="004A1B87"/>
    <w:rsid w:val="004A1BB5"/>
    <w:rsid w:val="004A1F49"/>
    <w:rsid w:val="004A2225"/>
    <w:rsid w:val="004A3514"/>
    <w:rsid w:val="004A36A1"/>
    <w:rsid w:val="004A43DB"/>
    <w:rsid w:val="004A459A"/>
    <w:rsid w:val="004A4920"/>
    <w:rsid w:val="004A6CAB"/>
    <w:rsid w:val="004B0FA0"/>
    <w:rsid w:val="004B0FC0"/>
    <w:rsid w:val="004B1093"/>
    <w:rsid w:val="004B17EA"/>
    <w:rsid w:val="004B2160"/>
    <w:rsid w:val="004B2459"/>
    <w:rsid w:val="004B2BB0"/>
    <w:rsid w:val="004B32B7"/>
    <w:rsid w:val="004B3AC9"/>
    <w:rsid w:val="004B468A"/>
    <w:rsid w:val="004B4905"/>
    <w:rsid w:val="004B63F6"/>
    <w:rsid w:val="004B6419"/>
    <w:rsid w:val="004B6C7D"/>
    <w:rsid w:val="004C070E"/>
    <w:rsid w:val="004C1505"/>
    <w:rsid w:val="004C27E3"/>
    <w:rsid w:val="004C2849"/>
    <w:rsid w:val="004C28F5"/>
    <w:rsid w:val="004C4FDC"/>
    <w:rsid w:val="004C5426"/>
    <w:rsid w:val="004C581D"/>
    <w:rsid w:val="004C5880"/>
    <w:rsid w:val="004C7B65"/>
    <w:rsid w:val="004CF488"/>
    <w:rsid w:val="004D00E8"/>
    <w:rsid w:val="004D03B1"/>
    <w:rsid w:val="004D24FF"/>
    <w:rsid w:val="004D2B97"/>
    <w:rsid w:val="004D2E90"/>
    <w:rsid w:val="004D309F"/>
    <w:rsid w:val="004D3B49"/>
    <w:rsid w:val="004D3D3E"/>
    <w:rsid w:val="004D3DF9"/>
    <w:rsid w:val="004D3E09"/>
    <w:rsid w:val="004D4DBC"/>
    <w:rsid w:val="004D5B1E"/>
    <w:rsid w:val="004D61B4"/>
    <w:rsid w:val="004D6EF3"/>
    <w:rsid w:val="004D766A"/>
    <w:rsid w:val="004E02B0"/>
    <w:rsid w:val="004E0C22"/>
    <w:rsid w:val="004E205B"/>
    <w:rsid w:val="004E254F"/>
    <w:rsid w:val="004E273E"/>
    <w:rsid w:val="004E41D0"/>
    <w:rsid w:val="004E46CD"/>
    <w:rsid w:val="004E6223"/>
    <w:rsid w:val="004E62CA"/>
    <w:rsid w:val="004E687D"/>
    <w:rsid w:val="004E6987"/>
    <w:rsid w:val="004E6D4F"/>
    <w:rsid w:val="004E7444"/>
    <w:rsid w:val="004E7857"/>
    <w:rsid w:val="004E7D3A"/>
    <w:rsid w:val="004F06B7"/>
    <w:rsid w:val="004F08D1"/>
    <w:rsid w:val="004F2CBF"/>
    <w:rsid w:val="004F45C2"/>
    <w:rsid w:val="004F4A05"/>
    <w:rsid w:val="004F4C1A"/>
    <w:rsid w:val="004F674B"/>
    <w:rsid w:val="005008D1"/>
    <w:rsid w:val="0050422A"/>
    <w:rsid w:val="0050458F"/>
    <w:rsid w:val="005060E3"/>
    <w:rsid w:val="00507A41"/>
    <w:rsid w:val="005107F2"/>
    <w:rsid w:val="00511C37"/>
    <w:rsid w:val="005123ED"/>
    <w:rsid w:val="00512BDB"/>
    <w:rsid w:val="00514FE8"/>
    <w:rsid w:val="005150F6"/>
    <w:rsid w:val="005159D3"/>
    <w:rsid w:val="005164B3"/>
    <w:rsid w:val="00516DB8"/>
    <w:rsid w:val="00517529"/>
    <w:rsid w:val="00517D94"/>
    <w:rsid w:val="00522C7A"/>
    <w:rsid w:val="00523B77"/>
    <w:rsid w:val="0052514D"/>
    <w:rsid w:val="00525AF7"/>
    <w:rsid w:val="005303B7"/>
    <w:rsid w:val="005308BB"/>
    <w:rsid w:val="00533700"/>
    <w:rsid w:val="00533B49"/>
    <w:rsid w:val="00535091"/>
    <w:rsid w:val="00535419"/>
    <w:rsid w:val="00537501"/>
    <w:rsid w:val="0053E5D8"/>
    <w:rsid w:val="00541193"/>
    <w:rsid w:val="00541598"/>
    <w:rsid w:val="00542471"/>
    <w:rsid w:val="005425B9"/>
    <w:rsid w:val="00542741"/>
    <w:rsid w:val="00542947"/>
    <w:rsid w:val="00542D3D"/>
    <w:rsid w:val="00543405"/>
    <w:rsid w:val="0054345A"/>
    <w:rsid w:val="00544A80"/>
    <w:rsid w:val="0054536A"/>
    <w:rsid w:val="00545CC8"/>
    <w:rsid w:val="005463F1"/>
    <w:rsid w:val="00546B05"/>
    <w:rsid w:val="00550EFC"/>
    <w:rsid w:val="00552761"/>
    <w:rsid w:val="00552908"/>
    <w:rsid w:val="00552E28"/>
    <w:rsid w:val="0055392C"/>
    <w:rsid w:val="005573E6"/>
    <w:rsid w:val="00560253"/>
    <w:rsid w:val="00560418"/>
    <w:rsid w:val="005608D0"/>
    <w:rsid w:val="00561A5B"/>
    <w:rsid w:val="005628E2"/>
    <w:rsid w:val="0056378D"/>
    <w:rsid w:val="00563AF1"/>
    <w:rsid w:val="00563E38"/>
    <w:rsid w:val="00564159"/>
    <w:rsid w:val="00564626"/>
    <w:rsid w:val="0056479F"/>
    <w:rsid w:val="00564AC6"/>
    <w:rsid w:val="00565078"/>
    <w:rsid w:val="0057073E"/>
    <w:rsid w:val="00571875"/>
    <w:rsid w:val="00573784"/>
    <w:rsid w:val="00573FC4"/>
    <w:rsid w:val="00574F42"/>
    <w:rsid w:val="0057589D"/>
    <w:rsid w:val="0057689F"/>
    <w:rsid w:val="00577B78"/>
    <w:rsid w:val="00577F3C"/>
    <w:rsid w:val="00580854"/>
    <w:rsid w:val="00581287"/>
    <w:rsid w:val="0058180A"/>
    <w:rsid w:val="00581AF4"/>
    <w:rsid w:val="00581B4D"/>
    <w:rsid w:val="00581E91"/>
    <w:rsid w:val="00582E01"/>
    <w:rsid w:val="005834EF"/>
    <w:rsid w:val="00583B91"/>
    <w:rsid w:val="00584A0E"/>
    <w:rsid w:val="00585375"/>
    <w:rsid w:val="00586F00"/>
    <w:rsid w:val="00587B57"/>
    <w:rsid w:val="0059030D"/>
    <w:rsid w:val="005910D2"/>
    <w:rsid w:val="00591892"/>
    <w:rsid w:val="00591ADF"/>
    <w:rsid w:val="005925AF"/>
    <w:rsid w:val="00592C15"/>
    <w:rsid w:val="0059355F"/>
    <w:rsid w:val="00594239"/>
    <w:rsid w:val="00595279"/>
    <w:rsid w:val="00595BC2"/>
    <w:rsid w:val="00595DD1"/>
    <w:rsid w:val="005A0006"/>
    <w:rsid w:val="005A0B10"/>
    <w:rsid w:val="005A19E1"/>
    <w:rsid w:val="005A28E4"/>
    <w:rsid w:val="005A2AD9"/>
    <w:rsid w:val="005A74E7"/>
    <w:rsid w:val="005B083F"/>
    <w:rsid w:val="005B09B7"/>
    <w:rsid w:val="005B0D9C"/>
    <w:rsid w:val="005B1856"/>
    <w:rsid w:val="005B1B0C"/>
    <w:rsid w:val="005B20ED"/>
    <w:rsid w:val="005B2682"/>
    <w:rsid w:val="005B4BD8"/>
    <w:rsid w:val="005B72BC"/>
    <w:rsid w:val="005B7557"/>
    <w:rsid w:val="005C0939"/>
    <w:rsid w:val="005C1528"/>
    <w:rsid w:val="005C20D8"/>
    <w:rsid w:val="005C2590"/>
    <w:rsid w:val="005C34EA"/>
    <w:rsid w:val="005C38C6"/>
    <w:rsid w:val="005C4F9C"/>
    <w:rsid w:val="005C5FE9"/>
    <w:rsid w:val="005C63D7"/>
    <w:rsid w:val="005C72D3"/>
    <w:rsid w:val="005C753E"/>
    <w:rsid w:val="005D0AD0"/>
    <w:rsid w:val="005D0ED3"/>
    <w:rsid w:val="005D2EF2"/>
    <w:rsid w:val="005D3911"/>
    <w:rsid w:val="005D3DE8"/>
    <w:rsid w:val="005D3E2E"/>
    <w:rsid w:val="005D5124"/>
    <w:rsid w:val="005D522B"/>
    <w:rsid w:val="005D57C8"/>
    <w:rsid w:val="005D6140"/>
    <w:rsid w:val="005D63F4"/>
    <w:rsid w:val="005D6836"/>
    <w:rsid w:val="005E0109"/>
    <w:rsid w:val="005E0156"/>
    <w:rsid w:val="005E032C"/>
    <w:rsid w:val="005E0D54"/>
    <w:rsid w:val="005E1F95"/>
    <w:rsid w:val="005E347D"/>
    <w:rsid w:val="005E3938"/>
    <w:rsid w:val="005E3F66"/>
    <w:rsid w:val="005E4432"/>
    <w:rsid w:val="005E49D7"/>
    <w:rsid w:val="005E4B3D"/>
    <w:rsid w:val="005E5558"/>
    <w:rsid w:val="005E6ABC"/>
    <w:rsid w:val="005F2A65"/>
    <w:rsid w:val="005F3636"/>
    <w:rsid w:val="005F408D"/>
    <w:rsid w:val="005F413D"/>
    <w:rsid w:val="005F5A9D"/>
    <w:rsid w:val="005F5D65"/>
    <w:rsid w:val="005F7C5D"/>
    <w:rsid w:val="006006AB"/>
    <w:rsid w:val="006008B0"/>
    <w:rsid w:val="00601A7A"/>
    <w:rsid w:val="00602703"/>
    <w:rsid w:val="00602A39"/>
    <w:rsid w:val="00602B6C"/>
    <w:rsid w:val="006042C5"/>
    <w:rsid w:val="00604C03"/>
    <w:rsid w:val="006054F2"/>
    <w:rsid w:val="00606515"/>
    <w:rsid w:val="00610933"/>
    <w:rsid w:val="00610BA7"/>
    <w:rsid w:val="00611B1D"/>
    <w:rsid w:val="0061324B"/>
    <w:rsid w:val="0061424D"/>
    <w:rsid w:val="00615DF5"/>
    <w:rsid w:val="00615F45"/>
    <w:rsid w:val="006162DA"/>
    <w:rsid w:val="00616DA8"/>
    <w:rsid w:val="00621D27"/>
    <w:rsid w:val="00622770"/>
    <w:rsid w:val="00622AF2"/>
    <w:rsid w:val="0062349E"/>
    <w:rsid w:val="0062395D"/>
    <w:rsid w:val="00624E6E"/>
    <w:rsid w:val="006260A5"/>
    <w:rsid w:val="00626486"/>
    <w:rsid w:val="00626EA3"/>
    <w:rsid w:val="006273E8"/>
    <w:rsid w:val="00630205"/>
    <w:rsid w:val="006303E4"/>
    <w:rsid w:val="00631E20"/>
    <w:rsid w:val="0063221D"/>
    <w:rsid w:val="00632EE5"/>
    <w:rsid w:val="00633EFE"/>
    <w:rsid w:val="00633F63"/>
    <w:rsid w:val="006349BA"/>
    <w:rsid w:val="00635106"/>
    <w:rsid w:val="00636E4E"/>
    <w:rsid w:val="00637ED7"/>
    <w:rsid w:val="0064032D"/>
    <w:rsid w:val="006406C8"/>
    <w:rsid w:val="006421A7"/>
    <w:rsid w:val="0064382D"/>
    <w:rsid w:val="00643892"/>
    <w:rsid w:val="00643A51"/>
    <w:rsid w:val="006440EF"/>
    <w:rsid w:val="00644E73"/>
    <w:rsid w:val="006451C9"/>
    <w:rsid w:val="00646C16"/>
    <w:rsid w:val="006479AE"/>
    <w:rsid w:val="00650866"/>
    <w:rsid w:val="00651CBB"/>
    <w:rsid w:val="00652B94"/>
    <w:rsid w:val="00652C5C"/>
    <w:rsid w:val="00653539"/>
    <w:rsid w:val="00653C1C"/>
    <w:rsid w:val="00654637"/>
    <w:rsid w:val="00654930"/>
    <w:rsid w:val="00655EAD"/>
    <w:rsid w:val="006565FB"/>
    <w:rsid w:val="0066203F"/>
    <w:rsid w:val="006626AF"/>
    <w:rsid w:val="00662BB0"/>
    <w:rsid w:val="00663203"/>
    <w:rsid w:val="00663C1E"/>
    <w:rsid w:val="00663DE8"/>
    <w:rsid w:val="00664C87"/>
    <w:rsid w:val="00664FA5"/>
    <w:rsid w:val="00665AEF"/>
    <w:rsid w:val="0066626D"/>
    <w:rsid w:val="00666284"/>
    <w:rsid w:val="006664FD"/>
    <w:rsid w:val="0066693D"/>
    <w:rsid w:val="006673AD"/>
    <w:rsid w:val="00667A69"/>
    <w:rsid w:val="00667DC8"/>
    <w:rsid w:val="006721FF"/>
    <w:rsid w:val="006731EF"/>
    <w:rsid w:val="0067320E"/>
    <w:rsid w:val="00674B1A"/>
    <w:rsid w:val="00674CE3"/>
    <w:rsid w:val="006752BB"/>
    <w:rsid w:val="006753DB"/>
    <w:rsid w:val="00675A58"/>
    <w:rsid w:val="00675CE9"/>
    <w:rsid w:val="006760F5"/>
    <w:rsid w:val="00676294"/>
    <w:rsid w:val="00677106"/>
    <w:rsid w:val="00681335"/>
    <w:rsid w:val="00682406"/>
    <w:rsid w:val="006829E8"/>
    <w:rsid w:val="006846D9"/>
    <w:rsid w:val="0068549C"/>
    <w:rsid w:val="00685937"/>
    <w:rsid w:val="006879BC"/>
    <w:rsid w:val="0069046D"/>
    <w:rsid w:val="0069049F"/>
    <w:rsid w:val="006909D7"/>
    <w:rsid w:val="006910AC"/>
    <w:rsid w:val="00692974"/>
    <w:rsid w:val="00693080"/>
    <w:rsid w:val="006931B7"/>
    <w:rsid w:val="00693E1D"/>
    <w:rsid w:val="00694B88"/>
    <w:rsid w:val="00695796"/>
    <w:rsid w:val="0069658A"/>
    <w:rsid w:val="00697182"/>
    <w:rsid w:val="006977F2"/>
    <w:rsid w:val="00697B75"/>
    <w:rsid w:val="006A02FF"/>
    <w:rsid w:val="006A0A40"/>
    <w:rsid w:val="006A188C"/>
    <w:rsid w:val="006A19D9"/>
    <w:rsid w:val="006A32E3"/>
    <w:rsid w:val="006A3636"/>
    <w:rsid w:val="006A45E7"/>
    <w:rsid w:val="006A47A2"/>
    <w:rsid w:val="006A5046"/>
    <w:rsid w:val="006A6AD2"/>
    <w:rsid w:val="006A6AFA"/>
    <w:rsid w:val="006A725D"/>
    <w:rsid w:val="006B099F"/>
    <w:rsid w:val="006B15AA"/>
    <w:rsid w:val="006B3A04"/>
    <w:rsid w:val="006B3AAF"/>
    <w:rsid w:val="006B3E99"/>
    <w:rsid w:val="006B4449"/>
    <w:rsid w:val="006B5679"/>
    <w:rsid w:val="006B5849"/>
    <w:rsid w:val="006B70A6"/>
    <w:rsid w:val="006B9539"/>
    <w:rsid w:val="006C1279"/>
    <w:rsid w:val="006C198B"/>
    <w:rsid w:val="006C1AA5"/>
    <w:rsid w:val="006C2023"/>
    <w:rsid w:val="006C51F7"/>
    <w:rsid w:val="006C5C71"/>
    <w:rsid w:val="006C61EB"/>
    <w:rsid w:val="006C6C56"/>
    <w:rsid w:val="006D064D"/>
    <w:rsid w:val="006D0F8D"/>
    <w:rsid w:val="006D1247"/>
    <w:rsid w:val="006D1276"/>
    <w:rsid w:val="006D1DD2"/>
    <w:rsid w:val="006D214B"/>
    <w:rsid w:val="006D2C5B"/>
    <w:rsid w:val="006D5181"/>
    <w:rsid w:val="006D5F7A"/>
    <w:rsid w:val="006D6CC8"/>
    <w:rsid w:val="006D6FE7"/>
    <w:rsid w:val="006D718B"/>
    <w:rsid w:val="006D7C1D"/>
    <w:rsid w:val="006E0334"/>
    <w:rsid w:val="006E0A31"/>
    <w:rsid w:val="006E11C7"/>
    <w:rsid w:val="006E18D6"/>
    <w:rsid w:val="006E229A"/>
    <w:rsid w:val="006E2BAD"/>
    <w:rsid w:val="006E3008"/>
    <w:rsid w:val="006E3054"/>
    <w:rsid w:val="006E5E31"/>
    <w:rsid w:val="006E5FFA"/>
    <w:rsid w:val="006E67B1"/>
    <w:rsid w:val="006E6896"/>
    <w:rsid w:val="006F0EF6"/>
    <w:rsid w:val="006F1266"/>
    <w:rsid w:val="006F191C"/>
    <w:rsid w:val="006F1A39"/>
    <w:rsid w:val="006F2211"/>
    <w:rsid w:val="006F639D"/>
    <w:rsid w:val="006F63A4"/>
    <w:rsid w:val="006F706E"/>
    <w:rsid w:val="006F7111"/>
    <w:rsid w:val="006F7DA1"/>
    <w:rsid w:val="007004F2"/>
    <w:rsid w:val="007014CF"/>
    <w:rsid w:val="00702077"/>
    <w:rsid w:val="007024C0"/>
    <w:rsid w:val="007029E3"/>
    <w:rsid w:val="00702A46"/>
    <w:rsid w:val="00702CFF"/>
    <w:rsid w:val="00702E96"/>
    <w:rsid w:val="007037AC"/>
    <w:rsid w:val="007038B8"/>
    <w:rsid w:val="007042B6"/>
    <w:rsid w:val="00706096"/>
    <w:rsid w:val="007061FE"/>
    <w:rsid w:val="007067C5"/>
    <w:rsid w:val="00706D29"/>
    <w:rsid w:val="00707932"/>
    <w:rsid w:val="007108F6"/>
    <w:rsid w:val="007119C9"/>
    <w:rsid w:val="007120DD"/>
    <w:rsid w:val="00713389"/>
    <w:rsid w:val="0071359C"/>
    <w:rsid w:val="00713F88"/>
    <w:rsid w:val="007143DF"/>
    <w:rsid w:val="007174DC"/>
    <w:rsid w:val="00720430"/>
    <w:rsid w:val="0072075A"/>
    <w:rsid w:val="007207E3"/>
    <w:rsid w:val="0072112A"/>
    <w:rsid w:val="007215AD"/>
    <w:rsid w:val="0072241E"/>
    <w:rsid w:val="007237A0"/>
    <w:rsid w:val="00723F5C"/>
    <w:rsid w:val="00724107"/>
    <w:rsid w:val="00725A6C"/>
    <w:rsid w:val="00725DF8"/>
    <w:rsid w:val="00726DC2"/>
    <w:rsid w:val="00727331"/>
    <w:rsid w:val="007306DE"/>
    <w:rsid w:val="0073141E"/>
    <w:rsid w:val="00731B4D"/>
    <w:rsid w:val="0073282A"/>
    <w:rsid w:val="00732A6E"/>
    <w:rsid w:val="00734B47"/>
    <w:rsid w:val="007359BF"/>
    <w:rsid w:val="00735FFA"/>
    <w:rsid w:val="007366F4"/>
    <w:rsid w:val="00737441"/>
    <w:rsid w:val="0073785D"/>
    <w:rsid w:val="007405AE"/>
    <w:rsid w:val="00741F60"/>
    <w:rsid w:val="007426E0"/>
    <w:rsid w:val="00743534"/>
    <w:rsid w:val="00743AE1"/>
    <w:rsid w:val="00743D07"/>
    <w:rsid w:val="007443F5"/>
    <w:rsid w:val="00744E49"/>
    <w:rsid w:val="00745659"/>
    <w:rsid w:val="00750B07"/>
    <w:rsid w:val="00750CD8"/>
    <w:rsid w:val="00751B56"/>
    <w:rsid w:val="00751F63"/>
    <w:rsid w:val="007528CF"/>
    <w:rsid w:val="00753990"/>
    <w:rsid w:val="007541A2"/>
    <w:rsid w:val="00754E5B"/>
    <w:rsid w:val="00756836"/>
    <w:rsid w:val="007578F8"/>
    <w:rsid w:val="00760B12"/>
    <w:rsid w:val="00760B81"/>
    <w:rsid w:val="00761974"/>
    <w:rsid w:val="00766B2B"/>
    <w:rsid w:val="0076754F"/>
    <w:rsid w:val="00770D57"/>
    <w:rsid w:val="00773959"/>
    <w:rsid w:val="00773CE6"/>
    <w:rsid w:val="00775600"/>
    <w:rsid w:val="00775B1E"/>
    <w:rsid w:val="00776AC5"/>
    <w:rsid w:val="00776D7D"/>
    <w:rsid w:val="00777620"/>
    <w:rsid w:val="00777FEA"/>
    <w:rsid w:val="007804C2"/>
    <w:rsid w:val="007807B9"/>
    <w:rsid w:val="00780D7C"/>
    <w:rsid w:val="0078262D"/>
    <w:rsid w:val="00783EBB"/>
    <w:rsid w:val="007844FB"/>
    <w:rsid w:val="00784804"/>
    <w:rsid w:val="007864A4"/>
    <w:rsid w:val="00786EDF"/>
    <w:rsid w:val="00787AD7"/>
    <w:rsid w:val="00790026"/>
    <w:rsid w:val="00790CB0"/>
    <w:rsid w:val="007910C1"/>
    <w:rsid w:val="00792D5D"/>
    <w:rsid w:val="0079306D"/>
    <w:rsid w:val="00793668"/>
    <w:rsid w:val="007A0528"/>
    <w:rsid w:val="007A210A"/>
    <w:rsid w:val="007A2B1E"/>
    <w:rsid w:val="007A3C5E"/>
    <w:rsid w:val="007A4117"/>
    <w:rsid w:val="007A5113"/>
    <w:rsid w:val="007A5A1E"/>
    <w:rsid w:val="007A74D9"/>
    <w:rsid w:val="007A75FE"/>
    <w:rsid w:val="007A795C"/>
    <w:rsid w:val="007B0720"/>
    <w:rsid w:val="007B0E02"/>
    <w:rsid w:val="007B18BA"/>
    <w:rsid w:val="007B416B"/>
    <w:rsid w:val="007B4682"/>
    <w:rsid w:val="007B4C37"/>
    <w:rsid w:val="007B4DFD"/>
    <w:rsid w:val="007B543C"/>
    <w:rsid w:val="007B5CAD"/>
    <w:rsid w:val="007B5F4B"/>
    <w:rsid w:val="007B60AE"/>
    <w:rsid w:val="007B630E"/>
    <w:rsid w:val="007B671F"/>
    <w:rsid w:val="007B6922"/>
    <w:rsid w:val="007B7922"/>
    <w:rsid w:val="007B7EFF"/>
    <w:rsid w:val="007C007B"/>
    <w:rsid w:val="007C1A87"/>
    <w:rsid w:val="007C1E6C"/>
    <w:rsid w:val="007C26D3"/>
    <w:rsid w:val="007C32CD"/>
    <w:rsid w:val="007C403F"/>
    <w:rsid w:val="007C413C"/>
    <w:rsid w:val="007C4C10"/>
    <w:rsid w:val="007C5962"/>
    <w:rsid w:val="007C6F00"/>
    <w:rsid w:val="007C76B7"/>
    <w:rsid w:val="007C7D33"/>
    <w:rsid w:val="007D07CD"/>
    <w:rsid w:val="007D2057"/>
    <w:rsid w:val="007D226A"/>
    <w:rsid w:val="007D26EE"/>
    <w:rsid w:val="007D2742"/>
    <w:rsid w:val="007D4BB8"/>
    <w:rsid w:val="007D5532"/>
    <w:rsid w:val="007D5999"/>
    <w:rsid w:val="007E0F91"/>
    <w:rsid w:val="007E1834"/>
    <w:rsid w:val="007E1F53"/>
    <w:rsid w:val="007E29BD"/>
    <w:rsid w:val="007E2A4F"/>
    <w:rsid w:val="007E33F2"/>
    <w:rsid w:val="007E3BF3"/>
    <w:rsid w:val="007E3F0C"/>
    <w:rsid w:val="007E527E"/>
    <w:rsid w:val="007E5394"/>
    <w:rsid w:val="007E71F7"/>
    <w:rsid w:val="007F0210"/>
    <w:rsid w:val="007F0B20"/>
    <w:rsid w:val="007F0E35"/>
    <w:rsid w:val="007F14EF"/>
    <w:rsid w:val="007F1577"/>
    <w:rsid w:val="007F3F92"/>
    <w:rsid w:val="007F47E0"/>
    <w:rsid w:val="007F50DE"/>
    <w:rsid w:val="007F6C29"/>
    <w:rsid w:val="007F79F8"/>
    <w:rsid w:val="007F7AA5"/>
    <w:rsid w:val="007F7B33"/>
    <w:rsid w:val="0080041A"/>
    <w:rsid w:val="00801605"/>
    <w:rsid w:val="008035DB"/>
    <w:rsid w:val="00803BA2"/>
    <w:rsid w:val="00806034"/>
    <w:rsid w:val="008060DC"/>
    <w:rsid w:val="00806609"/>
    <w:rsid w:val="00810A9C"/>
    <w:rsid w:val="0081117E"/>
    <w:rsid w:val="0081155C"/>
    <w:rsid w:val="0081190E"/>
    <w:rsid w:val="00811FFE"/>
    <w:rsid w:val="008123F4"/>
    <w:rsid w:val="008124A7"/>
    <w:rsid w:val="008134C8"/>
    <w:rsid w:val="00813CBE"/>
    <w:rsid w:val="008164E9"/>
    <w:rsid w:val="008166CE"/>
    <w:rsid w:val="008172DF"/>
    <w:rsid w:val="00820EA6"/>
    <w:rsid w:val="00821317"/>
    <w:rsid w:val="0082339D"/>
    <w:rsid w:val="008262B5"/>
    <w:rsid w:val="00826341"/>
    <w:rsid w:val="00826395"/>
    <w:rsid w:val="00826DA3"/>
    <w:rsid w:val="00827961"/>
    <w:rsid w:val="00830B70"/>
    <w:rsid w:val="00831004"/>
    <w:rsid w:val="00832CBF"/>
    <w:rsid w:val="00833212"/>
    <w:rsid w:val="00833A00"/>
    <w:rsid w:val="00834041"/>
    <w:rsid w:val="0083567B"/>
    <w:rsid w:val="00835EBC"/>
    <w:rsid w:val="008361D4"/>
    <w:rsid w:val="0083706D"/>
    <w:rsid w:val="00840375"/>
    <w:rsid w:val="008405A8"/>
    <w:rsid w:val="00840E23"/>
    <w:rsid w:val="00841B84"/>
    <w:rsid w:val="00841DCF"/>
    <w:rsid w:val="00843BD2"/>
    <w:rsid w:val="00844221"/>
    <w:rsid w:val="008452DD"/>
    <w:rsid w:val="008455F0"/>
    <w:rsid w:val="008500DC"/>
    <w:rsid w:val="00850431"/>
    <w:rsid w:val="00851C43"/>
    <w:rsid w:val="00854920"/>
    <w:rsid w:val="008564E4"/>
    <w:rsid w:val="00856504"/>
    <w:rsid w:val="008602A4"/>
    <w:rsid w:val="00860E64"/>
    <w:rsid w:val="00861A33"/>
    <w:rsid w:val="0086727B"/>
    <w:rsid w:val="008674FE"/>
    <w:rsid w:val="008678CC"/>
    <w:rsid w:val="00871CFB"/>
    <w:rsid w:val="00872292"/>
    <w:rsid w:val="00872823"/>
    <w:rsid w:val="008730B4"/>
    <w:rsid w:val="008732CA"/>
    <w:rsid w:val="00873691"/>
    <w:rsid w:val="00874151"/>
    <w:rsid w:val="00874327"/>
    <w:rsid w:val="00874F0B"/>
    <w:rsid w:val="008759DE"/>
    <w:rsid w:val="00875BCE"/>
    <w:rsid w:val="00877B70"/>
    <w:rsid w:val="008810D2"/>
    <w:rsid w:val="008816DB"/>
    <w:rsid w:val="00881EB4"/>
    <w:rsid w:val="008823D1"/>
    <w:rsid w:val="00882B68"/>
    <w:rsid w:val="00882F7B"/>
    <w:rsid w:val="008840C3"/>
    <w:rsid w:val="00884795"/>
    <w:rsid w:val="008847DA"/>
    <w:rsid w:val="00884BEC"/>
    <w:rsid w:val="00886A00"/>
    <w:rsid w:val="00890BA7"/>
    <w:rsid w:val="0089250E"/>
    <w:rsid w:val="00895D96"/>
    <w:rsid w:val="008A12A0"/>
    <w:rsid w:val="008A1914"/>
    <w:rsid w:val="008A1AF0"/>
    <w:rsid w:val="008A4533"/>
    <w:rsid w:val="008A558D"/>
    <w:rsid w:val="008A7AC6"/>
    <w:rsid w:val="008B02A3"/>
    <w:rsid w:val="008B0442"/>
    <w:rsid w:val="008B0E83"/>
    <w:rsid w:val="008B197B"/>
    <w:rsid w:val="008B270D"/>
    <w:rsid w:val="008B2910"/>
    <w:rsid w:val="008B3203"/>
    <w:rsid w:val="008B4991"/>
    <w:rsid w:val="008B5410"/>
    <w:rsid w:val="008B5443"/>
    <w:rsid w:val="008B6C66"/>
    <w:rsid w:val="008C04AB"/>
    <w:rsid w:val="008C0F27"/>
    <w:rsid w:val="008C144C"/>
    <w:rsid w:val="008C1955"/>
    <w:rsid w:val="008C1A1C"/>
    <w:rsid w:val="008C53FE"/>
    <w:rsid w:val="008C54E2"/>
    <w:rsid w:val="008C5A29"/>
    <w:rsid w:val="008C75EE"/>
    <w:rsid w:val="008D000E"/>
    <w:rsid w:val="008D037A"/>
    <w:rsid w:val="008D0FCE"/>
    <w:rsid w:val="008D1F94"/>
    <w:rsid w:val="008D2053"/>
    <w:rsid w:val="008D2296"/>
    <w:rsid w:val="008D4CDC"/>
    <w:rsid w:val="008D5362"/>
    <w:rsid w:val="008D5F5F"/>
    <w:rsid w:val="008D605D"/>
    <w:rsid w:val="008D6388"/>
    <w:rsid w:val="008D650B"/>
    <w:rsid w:val="008D67FE"/>
    <w:rsid w:val="008D7544"/>
    <w:rsid w:val="008E005E"/>
    <w:rsid w:val="008E15B9"/>
    <w:rsid w:val="008E17F6"/>
    <w:rsid w:val="008E52D0"/>
    <w:rsid w:val="008E53CA"/>
    <w:rsid w:val="008E58D0"/>
    <w:rsid w:val="008E7B79"/>
    <w:rsid w:val="008E7BE9"/>
    <w:rsid w:val="008F0176"/>
    <w:rsid w:val="008F366E"/>
    <w:rsid w:val="008F4093"/>
    <w:rsid w:val="008F4106"/>
    <w:rsid w:val="008F51C8"/>
    <w:rsid w:val="008F5B6F"/>
    <w:rsid w:val="008F6369"/>
    <w:rsid w:val="008F7574"/>
    <w:rsid w:val="00900606"/>
    <w:rsid w:val="00900B02"/>
    <w:rsid w:val="00900BD6"/>
    <w:rsid w:val="00901030"/>
    <w:rsid w:val="009012EE"/>
    <w:rsid w:val="009012FB"/>
    <w:rsid w:val="00902E6B"/>
    <w:rsid w:val="00903903"/>
    <w:rsid w:val="00903FDC"/>
    <w:rsid w:val="0090431A"/>
    <w:rsid w:val="00904F56"/>
    <w:rsid w:val="00905980"/>
    <w:rsid w:val="009062C7"/>
    <w:rsid w:val="00906608"/>
    <w:rsid w:val="00906855"/>
    <w:rsid w:val="0090707E"/>
    <w:rsid w:val="00907CF8"/>
    <w:rsid w:val="00907EB5"/>
    <w:rsid w:val="00911016"/>
    <w:rsid w:val="00911351"/>
    <w:rsid w:val="00911470"/>
    <w:rsid w:val="009129A9"/>
    <w:rsid w:val="00913075"/>
    <w:rsid w:val="00913133"/>
    <w:rsid w:val="00913829"/>
    <w:rsid w:val="00914323"/>
    <w:rsid w:val="009144A5"/>
    <w:rsid w:val="00914748"/>
    <w:rsid w:val="00914C62"/>
    <w:rsid w:val="009153A4"/>
    <w:rsid w:val="00916BCD"/>
    <w:rsid w:val="009178B4"/>
    <w:rsid w:val="00917FA4"/>
    <w:rsid w:val="0092005C"/>
    <w:rsid w:val="009200A3"/>
    <w:rsid w:val="0092165C"/>
    <w:rsid w:val="0092224F"/>
    <w:rsid w:val="0092252D"/>
    <w:rsid w:val="009227D2"/>
    <w:rsid w:val="009239B5"/>
    <w:rsid w:val="009248F9"/>
    <w:rsid w:val="0092497F"/>
    <w:rsid w:val="00926B2C"/>
    <w:rsid w:val="00926CB9"/>
    <w:rsid w:val="009277A1"/>
    <w:rsid w:val="009307BD"/>
    <w:rsid w:val="00931778"/>
    <w:rsid w:val="00932311"/>
    <w:rsid w:val="00932A1D"/>
    <w:rsid w:val="00933D16"/>
    <w:rsid w:val="00933D7F"/>
    <w:rsid w:val="00935DF6"/>
    <w:rsid w:val="009416BE"/>
    <w:rsid w:val="0094242A"/>
    <w:rsid w:val="00942B57"/>
    <w:rsid w:val="00944580"/>
    <w:rsid w:val="009448E6"/>
    <w:rsid w:val="009462B4"/>
    <w:rsid w:val="009464AB"/>
    <w:rsid w:val="0094682A"/>
    <w:rsid w:val="00951DB8"/>
    <w:rsid w:val="00952BE8"/>
    <w:rsid w:val="00952D90"/>
    <w:rsid w:val="00953133"/>
    <w:rsid w:val="009531A9"/>
    <w:rsid w:val="009542E8"/>
    <w:rsid w:val="00954494"/>
    <w:rsid w:val="0095464B"/>
    <w:rsid w:val="0095498D"/>
    <w:rsid w:val="00954C15"/>
    <w:rsid w:val="0095511D"/>
    <w:rsid w:val="009554A4"/>
    <w:rsid w:val="00956DC4"/>
    <w:rsid w:val="00957945"/>
    <w:rsid w:val="00960283"/>
    <w:rsid w:val="00960ED7"/>
    <w:rsid w:val="00961C24"/>
    <w:rsid w:val="00962D3B"/>
    <w:rsid w:val="00966ADC"/>
    <w:rsid w:val="009708BD"/>
    <w:rsid w:val="009712B8"/>
    <w:rsid w:val="009723D9"/>
    <w:rsid w:val="009728C9"/>
    <w:rsid w:val="00972D3B"/>
    <w:rsid w:val="009737F6"/>
    <w:rsid w:val="009753AA"/>
    <w:rsid w:val="0097677B"/>
    <w:rsid w:val="00980CC5"/>
    <w:rsid w:val="00981AC9"/>
    <w:rsid w:val="00981FED"/>
    <w:rsid w:val="009822AD"/>
    <w:rsid w:val="00983A60"/>
    <w:rsid w:val="00983CC3"/>
    <w:rsid w:val="00984E5C"/>
    <w:rsid w:val="0098587D"/>
    <w:rsid w:val="00985B9B"/>
    <w:rsid w:val="009874E2"/>
    <w:rsid w:val="00987EE2"/>
    <w:rsid w:val="00990A1F"/>
    <w:rsid w:val="00992121"/>
    <w:rsid w:val="00993428"/>
    <w:rsid w:val="009951DD"/>
    <w:rsid w:val="00995506"/>
    <w:rsid w:val="009960CD"/>
    <w:rsid w:val="00996A01"/>
    <w:rsid w:val="00996CA0"/>
    <w:rsid w:val="00997BE7"/>
    <w:rsid w:val="009A122B"/>
    <w:rsid w:val="009A1D8E"/>
    <w:rsid w:val="009A1ED5"/>
    <w:rsid w:val="009A2BB4"/>
    <w:rsid w:val="009A2C16"/>
    <w:rsid w:val="009A4FF0"/>
    <w:rsid w:val="009A7954"/>
    <w:rsid w:val="009A7C0E"/>
    <w:rsid w:val="009B299F"/>
    <w:rsid w:val="009B470A"/>
    <w:rsid w:val="009B4CA9"/>
    <w:rsid w:val="009B50E5"/>
    <w:rsid w:val="009B59C9"/>
    <w:rsid w:val="009C134E"/>
    <w:rsid w:val="009C22E2"/>
    <w:rsid w:val="009C274D"/>
    <w:rsid w:val="009C3BF0"/>
    <w:rsid w:val="009C400E"/>
    <w:rsid w:val="009C4606"/>
    <w:rsid w:val="009C54EA"/>
    <w:rsid w:val="009C57A0"/>
    <w:rsid w:val="009C59FA"/>
    <w:rsid w:val="009C5B8E"/>
    <w:rsid w:val="009C62EE"/>
    <w:rsid w:val="009C6A60"/>
    <w:rsid w:val="009C6C1A"/>
    <w:rsid w:val="009C6E95"/>
    <w:rsid w:val="009C73A6"/>
    <w:rsid w:val="009C7AA8"/>
    <w:rsid w:val="009C7B83"/>
    <w:rsid w:val="009D0A22"/>
    <w:rsid w:val="009D1748"/>
    <w:rsid w:val="009D2F95"/>
    <w:rsid w:val="009D363C"/>
    <w:rsid w:val="009D4F2F"/>
    <w:rsid w:val="009D5B18"/>
    <w:rsid w:val="009D67BD"/>
    <w:rsid w:val="009D7B2C"/>
    <w:rsid w:val="009D7CEC"/>
    <w:rsid w:val="009D7FBC"/>
    <w:rsid w:val="009E155F"/>
    <w:rsid w:val="009E1F58"/>
    <w:rsid w:val="009E2CEB"/>
    <w:rsid w:val="009E33DD"/>
    <w:rsid w:val="009E3B41"/>
    <w:rsid w:val="009E416B"/>
    <w:rsid w:val="009E57C2"/>
    <w:rsid w:val="009E6C3B"/>
    <w:rsid w:val="009E7C24"/>
    <w:rsid w:val="009F1DBE"/>
    <w:rsid w:val="009F44CC"/>
    <w:rsid w:val="009F5FF9"/>
    <w:rsid w:val="009F6152"/>
    <w:rsid w:val="009F61FB"/>
    <w:rsid w:val="009F637A"/>
    <w:rsid w:val="009F7572"/>
    <w:rsid w:val="00A003D5"/>
    <w:rsid w:val="00A0075F"/>
    <w:rsid w:val="00A0341D"/>
    <w:rsid w:val="00A03B93"/>
    <w:rsid w:val="00A040CA"/>
    <w:rsid w:val="00A04376"/>
    <w:rsid w:val="00A04435"/>
    <w:rsid w:val="00A0446D"/>
    <w:rsid w:val="00A04523"/>
    <w:rsid w:val="00A04872"/>
    <w:rsid w:val="00A063C4"/>
    <w:rsid w:val="00A06C91"/>
    <w:rsid w:val="00A11E4C"/>
    <w:rsid w:val="00A12257"/>
    <w:rsid w:val="00A126CB"/>
    <w:rsid w:val="00A13CC7"/>
    <w:rsid w:val="00A14833"/>
    <w:rsid w:val="00A1704D"/>
    <w:rsid w:val="00A172E9"/>
    <w:rsid w:val="00A200E3"/>
    <w:rsid w:val="00A204B1"/>
    <w:rsid w:val="00A20C81"/>
    <w:rsid w:val="00A242C2"/>
    <w:rsid w:val="00A24468"/>
    <w:rsid w:val="00A2459C"/>
    <w:rsid w:val="00A25497"/>
    <w:rsid w:val="00A301BD"/>
    <w:rsid w:val="00A304CC"/>
    <w:rsid w:val="00A30713"/>
    <w:rsid w:val="00A3142D"/>
    <w:rsid w:val="00A31C81"/>
    <w:rsid w:val="00A3433A"/>
    <w:rsid w:val="00A347D2"/>
    <w:rsid w:val="00A40B1D"/>
    <w:rsid w:val="00A42BF2"/>
    <w:rsid w:val="00A43484"/>
    <w:rsid w:val="00A43589"/>
    <w:rsid w:val="00A440C1"/>
    <w:rsid w:val="00A445E9"/>
    <w:rsid w:val="00A45244"/>
    <w:rsid w:val="00A5003D"/>
    <w:rsid w:val="00A50231"/>
    <w:rsid w:val="00A5049D"/>
    <w:rsid w:val="00A50C7F"/>
    <w:rsid w:val="00A513E0"/>
    <w:rsid w:val="00A51C5C"/>
    <w:rsid w:val="00A51CC6"/>
    <w:rsid w:val="00A51DAD"/>
    <w:rsid w:val="00A55D79"/>
    <w:rsid w:val="00A562DC"/>
    <w:rsid w:val="00A56CCB"/>
    <w:rsid w:val="00A576FC"/>
    <w:rsid w:val="00A6000E"/>
    <w:rsid w:val="00A635C2"/>
    <w:rsid w:val="00A63745"/>
    <w:rsid w:val="00A643FF"/>
    <w:rsid w:val="00A6627C"/>
    <w:rsid w:val="00A66DAA"/>
    <w:rsid w:val="00A677AF"/>
    <w:rsid w:val="00A70295"/>
    <w:rsid w:val="00A7040F"/>
    <w:rsid w:val="00A70696"/>
    <w:rsid w:val="00A7098D"/>
    <w:rsid w:val="00A71007"/>
    <w:rsid w:val="00A71C0B"/>
    <w:rsid w:val="00A73057"/>
    <w:rsid w:val="00A7372C"/>
    <w:rsid w:val="00A7449C"/>
    <w:rsid w:val="00A74782"/>
    <w:rsid w:val="00A74D14"/>
    <w:rsid w:val="00A758B9"/>
    <w:rsid w:val="00A76248"/>
    <w:rsid w:val="00A764AD"/>
    <w:rsid w:val="00A764EB"/>
    <w:rsid w:val="00A77A4C"/>
    <w:rsid w:val="00A77B17"/>
    <w:rsid w:val="00A80915"/>
    <w:rsid w:val="00A81D44"/>
    <w:rsid w:val="00A828A2"/>
    <w:rsid w:val="00A831D0"/>
    <w:rsid w:val="00A83566"/>
    <w:rsid w:val="00A840D1"/>
    <w:rsid w:val="00A85107"/>
    <w:rsid w:val="00A8591A"/>
    <w:rsid w:val="00A867E1"/>
    <w:rsid w:val="00A86C3D"/>
    <w:rsid w:val="00A87C03"/>
    <w:rsid w:val="00A92A6E"/>
    <w:rsid w:val="00A92EFE"/>
    <w:rsid w:val="00A94792"/>
    <w:rsid w:val="00A95185"/>
    <w:rsid w:val="00A952C1"/>
    <w:rsid w:val="00A95862"/>
    <w:rsid w:val="00A9788E"/>
    <w:rsid w:val="00AA0C02"/>
    <w:rsid w:val="00AA14BF"/>
    <w:rsid w:val="00AA23D6"/>
    <w:rsid w:val="00AA280E"/>
    <w:rsid w:val="00AA2AC4"/>
    <w:rsid w:val="00AA2B9C"/>
    <w:rsid w:val="00AA5564"/>
    <w:rsid w:val="00AB09EA"/>
    <w:rsid w:val="00AB19DE"/>
    <w:rsid w:val="00AB37F8"/>
    <w:rsid w:val="00AB3A7A"/>
    <w:rsid w:val="00AB4056"/>
    <w:rsid w:val="00AB62FE"/>
    <w:rsid w:val="00AB674C"/>
    <w:rsid w:val="00AB7665"/>
    <w:rsid w:val="00AB771F"/>
    <w:rsid w:val="00AB7F89"/>
    <w:rsid w:val="00AB7FD0"/>
    <w:rsid w:val="00AC091B"/>
    <w:rsid w:val="00AC121E"/>
    <w:rsid w:val="00AC1621"/>
    <w:rsid w:val="00AC1963"/>
    <w:rsid w:val="00AC1ABB"/>
    <w:rsid w:val="00AC2113"/>
    <w:rsid w:val="00AC22A5"/>
    <w:rsid w:val="00AC25FD"/>
    <w:rsid w:val="00AC3182"/>
    <w:rsid w:val="00AC37CE"/>
    <w:rsid w:val="00AC633E"/>
    <w:rsid w:val="00AC6A91"/>
    <w:rsid w:val="00AC740A"/>
    <w:rsid w:val="00AD0536"/>
    <w:rsid w:val="00AD1170"/>
    <w:rsid w:val="00AD1AA0"/>
    <w:rsid w:val="00AD1E54"/>
    <w:rsid w:val="00AD2A88"/>
    <w:rsid w:val="00AD3E9C"/>
    <w:rsid w:val="00AD3F87"/>
    <w:rsid w:val="00AD3FB9"/>
    <w:rsid w:val="00AD53CA"/>
    <w:rsid w:val="00AD6507"/>
    <w:rsid w:val="00AD793D"/>
    <w:rsid w:val="00AD7E80"/>
    <w:rsid w:val="00AE1596"/>
    <w:rsid w:val="00AE2029"/>
    <w:rsid w:val="00AE2CF8"/>
    <w:rsid w:val="00AE3D98"/>
    <w:rsid w:val="00AE3F8B"/>
    <w:rsid w:val="00AE518B"/>
    <w:rsid w:val="00AE6340"/>
    <w:rsid w:val="00AE6796"/>
    <w:rsid w:val="00AE7225"/>
    <w:rsid w:val="00AE7F5E"/>
    <w:rsid w:val="00AF0532"/>
    <w:rsid w:val="00AF067C"/>
    <w:rsid w:val="00AF0A9C"/>
    <w:rsid w:val="00AF18A2"/>
    <w:rsid w:val="00AF26B1"/>
    <w:rsid w:val="00AF2D53"/>
    <w:rsid w:val="00AF3AA4"/>
    <w:rsid w:val="00AF3B99"/>
    <w:rsid w:val="00AF4DA3"/>
    <w:rsid w:val="00AF5069"/>
    <w:rsid w:val="00AF519E"/>
    <w:rsid w:val="00AF5895"/>
    <w:rsid w:val="00AF5F96"/>
    <w:rsid w:val="00AF6485"/>
    <w:rsid w:val="00B007BC"/>
    <w:rsid w:val="00B00AB0"/>
    <w:rsid w:val="00B00F2E"/>
    <w:rsid w:val="00B03998"/>
    <w:rsid w:val="00B039C0"/>
    <w:rsid w:val="00B0585A"/>
    <w:rsid w:val="00B05CEF"/>
    <w:rsid w:val="00B0629A"/>
    <w:rsid w:val="00B1069F"/>
    <w:rsid w:val="00B10C10"/>
    <w:rsid w:val="00B11000"/>
    <w:rsid w:val="00B13EB0"/>
    <w:rsid w:val="00B1407D"/>
    <w:rsid w:val="00B14618"/>
    <w:rsid w:val="00B14A62"/>
    <w:rsid w:val="00B14B2E"/>
    <w:rsid w:val="00B15463"/>
    <w:rsid w:val="00B15B0A"/>
    <w:rsid w:val="00B16CF6"/>
    <w:rsid w:val="00B16F14"/>
    <w:rsid w:val="00B20774"/>
    <w:rsid w:val="00B20E76"/>
    <w:rsid w:val="00B210CD"/>
    <w:rsid w:val="00B21CB6"/>
    <w:rsid w:val="00B21D0C"/>
    <w:rsid w:val="00B21F08"/>
    <w:rsid w:val="00B2277B"/>
    <w:rsid w:val="00B23B68"/>
    <w:rsid w:val="00B260DB"/>
    <w:rsid w:val="00B276B5"/>
    <w:rsid w:val="00B30567"/>
    <w:rsid w:val="00B30FDB"/>
    <w:rsid w:val="00B31691"/>
    <w:rsid w:val="00B328FA"/>
    <w:rsid w:val="00B3291D"/>
    <w:rsid w:val="00B33F5D"/>
    <w:rsid w:val="00B35079"/>
    <w:rsid w:val="00B3534A"/>
    <w:rsid w:val="00B3648F"/>
    <w:rsid w:val="00B364D7"/>
    <w:rsid w:val="00B37079"/>
    <w:rsid w:val="00B37985"/>
    <w:rsid w:val="00B406B7"/>
    <w:rsid w:val="00B40979"/>
    <w:rsid w:val="00B41029"/>
    <w:rsid w:val="00B41CF0"/>
    <w:rsid w:val="00B42163"/>
    <w:rsid w:val="00B424B1"/>
    <w:rsid w:val="00B42992"/>
    <w:rsid w:val="00B4508F"/>
    <w:rsid w:val="00B45A6C"/>
    <w:rsid w:val="00B47A85"/>
    <w:rsid w:val="00B47D8A"/>
    <w:rsid w:val="00B50458"/>
    <w:rsid w:val="00B5232C"/>
    <w:rsid w:val="00B528B7"/>
    <w:rsid w:val="00B52A2B"/>
    <w:rsid w:val="00B534F4"/>
    <w:rsid w:val="00B539A2"/>
    <w:rsid w:val="00B53A97"/>
    <w:rsid w:val="00B53F7D"/>
    <w:rsid w:val="00B569BE"/>
    <w:rsid w:val="00B6017D"/>
    <w:rsid w:val="00B606D5"/>
    <w:rsid w:val="00B6133A"/>
    <w:rsid w:val="00B618E9"/>
    <w:rsid w:val="00B619D8"/>
    <w:rsid w:val="00B620DB"/>
    <w:rsid w:val="00B63DAE"/>
    <w:rsid w:val="00B646CA"/>
    <w:rsid w:val="00B64894"/>
    <w:rsid w:val="00B65921"/>
    <w:rsid w:val="00B659C9"/>
    <w:rsid w:val="00B659CC"/>
    <w:rsid w:val="00B66B34"/>
    <w:rsid w:val="00B67859"/>
    <w:rsid w:val="00B70DF3"/>
    <w:rsid w:val="00B72389"/>
    <w:rsid w:val="00B74007"/>
    <w:rsid w:val="00B754CF"/>
    <w:rsid w:val="00B7557B"/>
    <w:rsid w:val="00B76327"/>
    <w:rsid w:val="00B77D9F"/>
    <w:rsid w:val="00B81A89"/>
    <w:rsid w:val="00B823EE"/>
    <w:rsid w:val="00B830BE"/>
    <w:rsid w:val="00B835B1"/>
    <w:rsid w:val="00B83A93"/>
    <w:rsid w:val="00B83DBC"/>
    <w:rsid w:val="00B846CE"/>
    <w:rsid w:val="00B8742A"/>
    <w:rsid w:val="00B87984"/>
    <w:rsid w:val="00B90C14"/>
    <w:rsid w:val="00B92292"/>
    <w:rsid w:val="00B928E2"/>
    <w:rsid w:val="00B9436E"/>
    <w:rsid w:val="00B94AC0"/>
    <w:rsid w:val="00B9522F"/>
    <w:rsid w:val="00B96645"/>
    <w:rsid w:val="00B97BED"/>
    <w:rsid w:val="00BA1108"/>
    <w:rsid w:val="00BA13BF"/>
    <w:rsid w:val="00BA1BFC"/>
    <w:rsid w:val="00BA1E4A"/>
    <w:rsid w:val="00BA28B2"/>
    <w:rsid w:val="00BA2CEA"/>
    <w:rsid w:val="00BA358B"/>
    <w:rsid w:val="00BA3CAA"/>
    <w:rsid w:val="00BA4C32"/>
    <w:rsid w:val="00BA57EC"/>
    <w:rsid w:val="00BA680D"/>
    <w:rsid w:val="00BA6C6E"/>
    <w:rsid w:val="00BB009A"/>
    <w:rsid w:val="00BB05F7"/>
    <w:rsid w:val="00BB085B"/>
    <w:rsid w:val="00BB1DEC"/>
    <w:rsid w:val="00BB2B1C"/>
    <w:rsid w:val="00BB3483"/>
    <w:rsid w:val="00BB4D1A"/>
    <w:rsid w:val="00BB5CEA"/>
    <w:rsid w:val="00BC0B5D"/>
    <w:rsid w:val="00BC125F"/>
    <w:rsid w:val="00BC12EA"/>
    <w:rsid w:val="00BC2414"/>
    <w:rsid w:val="00BC24DB"/>
    <w:rsid w:val="00BC4CCF"/>
    <w:rsid w:val="00BC4DAD"/>
    <w:rsid w:val="00BC72D1"/>
    <w:rsid w:val="00BC7892"/>
    <w:rsid w:val="00BD0307"/>
    <w:rsid w:val="00BD07D5"/>
    <w:rsid w:val="00BD2E8C"/>
    <w:rsid w:val="00BD32C4"/>
    <w:rsid w:val="00BD4C15"/>
    <w:rsid w:val="00BD4E3F"/>
    <w:rsid w:val="00BD5971"/>
    <w:rsid w:val="00BD6FCE"/>
    <w:rsid w:val="00BD715F"/>
    <w:rsid w:val="00BD73A3"/>
    <w:rsid w:val="00BE0C9C"/>
    <w:rsid w:val="00BE338C"/>
    <w:rsid w:val="00BE4F52"/>
    <w:rsid w:val="00BE5F57"/>
    <w:rsid w:val="00BE650C"/>
    <w:rsid w:val="00BE672F"/>
    <w:rsid w:val="00BE6EB7"/>
    <w:rsid w:val="00BE7756"/>
    <w:rsid w:val="00BE7EC8"/>
    <w:rsid w:val="00BF0319"/>
    <w:rsid w:val="00BF067A"/>
    <w:rsid w:val="00BF0A53"/>
    <w:rsid w:val="00BF0A7A"/>
    <w:rsid w:val="00BF32D5"/>
    <w:rsid w:val="00BF34D8"/>
    <w:rsid w:val="00BF4E3C"/>
    <w:rsid w:val="00BF57DC"/>
    <w:rsid w:val="00BF6635"/>
    <w:rsid w:val="00BF68C9"/>
    <w:rsid w:val="00BF6FBB"/>
    <w:rsid w:val="00BFF08D"/>
    <w:rsid w:val="00C00A4B"/>
    <w:rsid w:val="00C02B76"/>
    <w:rsid w:val="00C0481D"/>
    <w:rsid w:val="00C04D07"/>
    <w:rsid w:val="00C0611E"/>
    <w:rsid w:val="00C067D5"/>
    <w:rsid w:val="00C06B45"/>
    <w:rsid w:val="00C11441"/>
    <w:rsid w:val="00C11EA1"/>
    <w:rsid w:val="00C12F76"/>
    <w:rsid w:val="00C1309C"/>
    <w:rsid w:val="00C13D90"/>
    <w:rsid w:val="00C1622A"/>
    <w:rsid w:val="00C1737E"/>
    <w:rsid w:val="00C223B1"/>
    <w:rsid w:val="00C22A45"/>
    <w:rsid w:val="00C22DED"/>
    <w:rsid w:val="00C23877"/>
    <w:rsid w:val="00C23ABB"/>
    <w:rsid w:val="00C24E1B"/>
    <w:rsid w:val="00C25576"/>
    <w:rsid w:val="00C2568F"/>
    <w:rsid w:val="00C25993"/>
    <w:rsid w:val="00C25B3E"/>
    <w:rsid w:val="00C271B1"/>
    <w:rsid w:val="00C2776C"/>
    <w:rsid w:val="00C27FD2"/>
    <w:rsid w:val="00C30067"/>
    <w:rsid w:val="00C31D12"/>
    <w:rsid w:val="00C31DE1"/>
    <w:rsid w:val="00C32AC3"/>
    <w:rsid w:val="00C363EE"/>
    <w:rsid w:val="00C37D76"/>
    <w:rsid w:val="00C4002F"/>
    <w:rsid w:val="00C42311"/>
    <w:rsid w:val="00C4291F"/>
    <w:rsid w:val="00C4354C"/>
    <w:rsid w:val="00C43C27"/>
    <w:rsid w:val="00C444D7"/>
    <w:rsid w:val="00C44FCA"/>
    <w:rsid w:val="00C45019"/>
    <w:rsid w:val="00C45334"/>
    <w:rsid w:val="00C4571F"/>
    <w:rsid w:val="00C46643"/>
    <w:rsid w:val="00C5038B"/>
    <w:rsid w:val="00C50AAD"/>
    <w:rsid w:val="00C51C5C"/>
    <w:rsid w:val="00C51CFB"/>
    <w:rsid w:val="00C520E7"/>
    <w:rsid w:val="00C52813"/>
    <w:rsid w:val="00C54979"/>
    <w:rsid w:val="00C551C8"/>
    <w:rsid w:val="00C554AB"/>
    <w:rsid w:val="00C55D7D"/>
    <w:rsid w:val="00C565D3"/>
    <w:rsid w:val="00C56735"/>
    <w:rsid w:val="00C60569"/>
    <w:rsid w:val="00C60C86"/>
    <w:rsid w:val="00C60E1E"/>
    <w:rsid w:val="00C6137E"/>
    <w:rsid w:val="00C638BF"/>
    <w:rsid w:val="00C63E99"/>
    <w:rsid w:val="00C642EA"/>
    <w:rsid w:val="00C6470C"/>
    <w:rsid w:val="00C66D44"/>
    <w:rsid w:val="00C66F70"/>
    <w:rsid w:val="00C70FCA"/>
    <w:rsid w:val="00C71563"/>
    <w:rsid w:val="00C720C6"/>
    <w:rsid w:val="00C749D1"/>
    <w:rsid w:val="00C749D5"/>
    <w:rsid w:val="00C75F80"/>
    <w:rsid w:val="00C76838"/>
    <w:rsid w:val="00C76FE5"/>
    <w:rsid w:val="00C80B62"/>
    <w:rsid w:val="00C80F40"/>
    <w:rsid w:val="00C810D2"/>
    <w:rsid w:val="00C82011"/>
    <w:rsid w:val="00C8261A"/>
    <w:rsid w:val="00C8269E"/>
    <w:rsid w:val="00C85EAE"/>
    <w:rsid w:val="00C870E9"/>
    <w:rsid w:val="00C87C51"/>
    <w:rsid w:val="00C90CBF"/>
    <w:rsid w:val="00C90E81"/>
    <w:rsid w:val="00C921D5"/>
    <w:rsid w:val="00C92920"/>
    <w:rsid w:val="00C92A6C"/>
    <w:rsid w:val="00C94C2C"/>
    <w:rsid w:val="00C95299"/>
    <w:rsid w:val="00C966B5"/>
    <w:rsid w:val="00C973AF"/>
    <w:rsid w:val="00C977D0"/>
    <w:rsid w:val="00C97DF9"/>
    <w:rsid w:val="00CA027A"/>
    <w:rsid w:val="00CA028E"/>
    <w:rsid w:val="00CA42D0"/>
    <w:rsid w:val="00CA48FF"/>
    <w:rsid w:val="00CA49A7"/>
    <w:rsid w:val="00CA4C97"/>
    <w:rsid w:val="00CA539B"/>
    <w:rsid w:val="00CA5AC3"/>
    <w:rsid w:val="00CA5F1A"/>
    <w:rsid w:val="00CA6C73"/>
    <w:rsid w:val="00CB0DAD"/>
    <w:rsid w:val="00CB0FD0"/>
    <w:rsid w:val="00CB11B5"/>
    <w:rsid w:val="00CB1D11"/>
    <w:rsid w:val="00CB2453"/>
    <w:rsid w:val="00CB3B0A"/>
    <w:rsid w:val="00CB41EC"/>
    <w:rsid w:val="00CB4752"/>
    <w:rsid w:val="00CB6528"/>
    <w:rsid w:val="00CB7191"/>
    <w:rsid w:val="00CC1228"/>
    <w:rsid w:val="00CC16B7"/>
    <w:rsid w:val="00CC1946"/>
    <w:rsid w:val="00CC3577"/>
    <w:rsid w:val="00CC36D1"/>
    <w:rsid w:val="00CC374C"/>
    <w:rsid w:val="00CC5528"/>
    <w:rsid w:val="00CC5666"/>
    <w:rsid w:val="00CC634E"/>
    <w:rsid w:val="00CC646C"/>
    <w:rsid w:val="00CC729E"/>
    <w:rsid w:val="00CD0818"/>
    <w:rsid w:val="00CD0940"/>
    <w:rsid w:val="00CD0F1F"/>
    <w:rsid w:val="00CD1AB0"/>
    <w:rsid w:val="00CD3932"/>
    <w:rsid w:val="00CD3A7D"/>
    <w:rsid w:val="00CD5914"/>
    <w:rsid w:val="00CD6839"/>
    <w:rsid w:val="00CD69F1"/>
    <w:rsid w:val="00CD715A"/>
    <w:rsid w:val="00CD7D5B"/>
    <w:rsid w:val="00CE1614"/>
    <w:rsid w:val="00CE19BA"/>
    <w:rsid w:val="00CE3259"/>
    <w:rsid w:val="00CE3383"/>
    <w:rsid w:val="00CE495B"/>
    <w:rsid w:val="00CE6643"/>
    <w:rsid w:val="00CE6D7C"/>
    <w:rsid w:val="00CE70F4"/>
    <w:rsid w:val="00CF0370"/>
    <w:rsid w:val="00CF0B4E"/>
    <w:rsid w:val="00CF1B97"/>
    <w:rsid w:val="00CF31DC"/>
    <w:rsid w:val="00CF37E7"/>
    <w:rsid w:val="00CF42E3"/>
    <w:rsid w:val="00CF5647"/>
    <w:rsid w:val="00CF5D98"/>
    <w:rsid w:val="00CF6258"/>
    <w:rsid w:val="00CF6944"/>
    <w:rsid w:val="00CF695D"/>
    <w:rsid w:val="00CF77DC"/>
    <w:rsid w:val="00CF7E78"/>
    <w:rsid w:val="00CF7E96"/>
    <w:rsid w:val="00D0083C"/>
    <w:rsid w:val="00D00E41"/>
    <w:rsid w:val="00D012C0"/>
    <w:rsid w:val="00D01812"/>
    <w:rsid w:val="00D019DC"/>
    <w:rsid w:val="00D01D1C"/>
    <w:rsid w:val="00D02780"/>
    <w:rsid w:val="00D02E03"/>
    <w:rsid w:val="00D0464E"/>
    <w:rsid w:val="00D04C0F"/>
    <w:rsid w:val="00D05126"/>
    <w:rsid w:val="00D05A98"/>
    <w:rsid w:val="00D063B0"/>
    <w:rsid w:val="00D063D1"/>
    <w:rsid w:val="00D07428"/>
    <w:rsid w:val="00D076AC"/>
    <w:rsid w:val="00D0772F"/>
    <w:rsid w:val="00D10291"/>
    <w:rsid w:val="00D10A57"/>
    <w:rsid w:val="00D11424"/>
    <w:rsid w:val="00D11C05"/>
    <w:rsid w:val="00D13111"/>
    <w:rsid w:val="00D13A83"/>
    <w:rsid w:val="00D144BC"/>
    <w:rsid w:val="00D14B69"/>
    <w:rsid w:val="00D1567E"/>
    <w:rsid w:val="00D16C4F"/>
    <w:rsid w:val="00D16FDD"/>
    <w:rsid w:val="00D17065"/>
    <w:rsid w:val="00D17687"/>
    <w:rsid w:val="00D1769A"/>
    <w:rsid w:val="00D17FB1"/>
    <w:rsid w:val="00D2084D"/>
    <w:rsid w:val="00D22D5E"/>
    <w:rsid w:val="00D23280"/>
    <w:rsid w:val="00D23518"/>
    <w:rsid w:val="00D23525"/>
    <w:rsid w:val="00D254B9"/>
    <w:rsid w:val="00D25858"/>
    <w:rsid w:val="00D258ED"/>
    <w:rsid w:val="00D268FC"/>
    <w:rsid w:val="00D26A56"/>
    <w:rsid w:val="00D26E19"/>
    <w:rsid w:val="00D2760A"/>
    <w:rsid w:val="00D2D5D2"/>
    <w:rsid w:val="00D3092D"/>
    <w:rsid w:val="00D30EB7"/>
    <w:rsid w:val="00D31C06"/>
    <w:rsid w:val="00D31E76"/>
    <w:rsid w:val="00D33270"/>
    <w:rsid w:val="00D34C5E"/>
    <w:rsid w:val="00D34CCE"/>
    <w:rsid w:val="00D352D9"/>
    <w:rsid w:val="00D35345"/>
    <w:rsid w:val="00D35B56"/>
    <w:rsid w:val="00D362BA"/>
    <w:rsid w:val="00D36690"/>
    <w:rsid w:val="00D4091A"/>
    <w:rsid w:val="00D40F67"/>
    <w:rsid w:val="00D4328C"/>
    <w:rsid w:val="00D43FF3"/>
    <w:rsid w:val="00D44969"/>
    <w:rsid w:val="00D467D3"/>
    <w:rsid w:val="00D52A91"/>
    <w:rsid w:val="00D53815"/>
    <w:rsid w:val="00D540A4"/>
    <w:rsid w:val="00D5432A"/>
    <w:rsid w:val="00D54D89"/>
    <w:rsid w:val="00D54EAF"/>
    <w:rsid w:val="00D56346"/>
    <w:rsid w:val="00D564FC"/>
    <w:rsid w:val="00D56C21"/>
    <w:rsid w:val="00D5701C"/>
    <w:rsid w:val="00D574F3"/>
    <w:rsid w:val="00D5765D"/>
    <w:rsid w:val="00D60918"/>
    <w:rsid w:val="00D614AC"/>
    <w:rsid w:val="00D62178"/>
    <w:rsid w:val="00D647F3"/>
    <w:rsid w:val="00D651A1"/>
    <w:rsid w:val="00D655E0"/>
    <w:rsid w:val="00D66036"/>
    <w:rsid w:val="00D709B5"/>
    <w:rsid w:val="00D70B66"/>
    <w:rsid w:val="00D71EDC"/>
    <w:rsid w:val="00D724C2"/>
    <w:rsid w:val="00D72BE2"/>
    <w:rsid w:val="00D73690"/>
    <w:rsid w:val="00D73F3C"/>
    <w:rsid w:val="00D74BD1"/>
    <w:rsid w:val="00D77CE6"/>
    <w:rsid w:val="00D80201"/>
    <w:rsid w:val="00D8024B"/>
    <w:rsid w:val="00D822FE"/>
    <w:rsid w:val="00D85661"/>
    <w:rsid w:val="00D856ED"/>
    <w:rsid w:val="00D85C70"/>
    <w:rsid w:val="00D85DC8"/>
    <w:rsid w:val="00D85FAE"/>
    <w:rsid w:val="00D86B8A"/>
    <w:rsid w:val="00D87FE2"/>
    <w:rsid w:val="00D91CCA"/>
    <w:rsid w:val="00D9242F"/>
    <w:rsid w:val="00D924D8"/>
    <w:rsid w:val="00D9403F"/>
    <w:rsid w:val="00D955D7"/>
    <w:rsid w:val="00D95D83"/>
    <w:rsid w:val="00D97862"/>
    <w:rsid w:val="00DA0963"/>
    <w:rsid w:val="00DA1A7B"/>
    <w:rsid w:val="00DA1E00"/>
    <w:rsid w:val="00DA3C53"/>
    <w:rsid w:val="00DA4CF8"/>
    <w:rsid w:val="00DA631B"/>
    <w:rsid w:val="00DA6504"/>
    <w:rsid w:val="00DA7815"/>
    <w:rsid w:val="00DB0D52"/>
    <w:rsid w:val="00DB1E07"/>
    <w:rsid w:val="00DB28F4"/>
    <w:rsid w:val="00DB39CE"/>
    <w:rsid w:val="00DB3D26"/>
    <w:rsid w:val="00DB4B57"/>
    <w:rsid w:val="00DB4C80"/>
    <w:rsid w:val="00DB51B0"/>
    <w:rsid w:val="00DB54E2"/>
    <w:rsid w:val="00DB794A"/>
    <w:rsid w:val="00DB7A19"/>
    <w:rsid w:val="00DC0349"/>
    <w:rsid w:val="00DC1537"/>
    <w:rsid w:val="00DC27D4"/>
    <w:rsid w:val="00DC38B6"/>
    <w:rsid w:val="00DC3EE3"/>
    <w:rsid w:val="00DC4008"/>
    <w:rsid w:val="00DC5A8F"/>
    <w:rsid w:val="00DC5BEE"/>
    <w:rsid w:val="00DC5FAE"/>
    <w:rsid w:val="00DD17ED"/>
    <w:rsid w:val="00DD2310"/>
    <w:rsid w:val="00DD285C"/>
    <w:rsid w:val="00DD2952"/>
    <w:rsid w:val="00DD30B3"/>
    <w:rsid w:val="00DD387C"/>
    <w:rsid w:val="00DD40C8"/>
    <w:rsid w:val="00DD4AB5"/>
    <w:rsid w:val="00DD6264"/>
    <w:rsid w:val="00DD6946"/>
    <w:rsid w:val="00DE1907"/>
    <w:rsid w:val="00DE2C10"/>
    <w:rsid w:val="00DE5162"/>
    <w:rsid w:val="00DE63F6"/>
    <w:rsid w:val="00DE6CE6"/>
    <w:rsid w:val="00DE7E51"/>
    <w:rsid w:val="00DF0B47"/>
    <w:rsid w:val="00DF1FD6"/>
    <w:rsid w:val="00DF3721"/>
    <w:rsid w:val="00DF3A9D"/>
    <w:rsid w:val="00DF3B1A"/>
    <w:rsid w:val="00DF4006"/>
    <w:rsid w:val="00DF5102"/>
    <w:rsid w:val="00DF53CD"/>
    <w:rsid w:val="00DF5A08"/>
    <w:rsid w:val="00DF6350"/>
    <w:rsid w:val="00DF72DD"/>
    <w:rsid w:val="00E00D99"/>
    <w:rsid w:val="00E021A2"/>
    <w:rsid w:val="00E02424"/>
    <w:rsid w:val="00E0279E"/>
    <w:rsid w:val="00E02E52"/>
    <w:rsid w:val="00E02EA4"/>
    <w:rsid w:val="00E030F7"/>
    <w:rsid w:val="00E030FD"/>
    <w:rsid w:val="00E04002"/>
    <w:rsid w:val="00E04FB8"/>
    <w:rsid w:val="00E05433"/>
    <w:rsid w:val="00E05A8A"/>
    <w:rsid w:val="00E05DAE"/>
    <w:rsid w:val="00E076C9"/>
    <w:rsid w:val="00E07E3E"/>
    <w:rsid w:val="00E10657"/>
    <w:rsid w:val="00E12C5D"/>
    <w:rsid w:val="00E14D10"/>
    <w:rsid w:val="00E15AC5"/>
    <w:rsid w:val="00E16795"/>
    <w:rsid w:val="00E17C99"/>
    <w:rsid w:val="00E21FC5"/>
    <w:rsid w:val="00E2229F"/>
    <w:rsid w:val="00E225EE"/>
    <w:rsid w:val="00E229B0"/>
    <w:rsid w:val="00E23AD7"/>
    <w:rsid w:val="00E23B21"/>
    <w:rsid w:val="00E245CC"/>
    <w:rsid w:val="00E24999"/>
    <w:rsid w:val="00E24FCF"/>
    <w:rsid w:val="00E2585E"/>
    <w:rsid w:val="00E25DB1"/>
    <w:rsid w:val="00E2688F"/>
    <w:rsid w:val="00E27506"/>
    <w:rsid w:val="00E302B1"/>
    <w:rsid w:val="00E30457"/>
    <w:rsid w:val="00E31F9E"/>
    <w:rsid w:val="00E3481C"/>
    <w:rsid w:val="00E3630D"/>
    <w:rsid w:val="00E36C13"/>
    <w:rsid w:val="00E37A99"/>
    <w:rsid w:val="00E37BD5"/>
    <w:rsid w:val="00E40B18"/>
    <w:rsid w:val="00E40C3A"/>
    <w:rsid w:val="00E4235D"/>
    <w:rsid w:val="00E42BC8"/>
    <w:rsid w:val="00E460F7"/>
    <w:rsid w:val="00E469F8"/>
    <w:rsid w:val="00E47314"/>
    <w:rsid w:val="00E473AD"/>
    <w:rsid w:val="00E501BF"/>
    <w:rsid w:val="00E503F5"/>
    <w:rsid w:val="00E506CA"/>
    <w:rsid w:val="00E51254"/>
    <w:rsid w:val="00E51355"/>
    <w:rsid w:val="00E5171E"/>
    <w:rsid w:val="00E51AD6"/>
    <w:rsid w:val="00E527C8"/>
    <w:rsid w:val="00E529C7"/>
    <w:rsid w:val="00E534AD"/>
    <w:rsid w:val="00E5412C"/>
    <w:rsid w:val="00E54177"/>
    <w:rsid w:val="00E551EC"/>
    <w:rsid w:val="00E5589E"/>
    <w:rsid w:val="00E57E9F"/>
    <w:rsid w:val="00E6000A"/>
    <w:rsid w:val="00E6047A"/>
    <w:rsid w:val="00E6092E"/>
    <w:rsid w:val="00E61121"/>
    <w:rsid w:val="00E61F09"/>
    <w:rsid w:val="00E62469"/>
    <w:rsid w:val="00E62880"/>
    <w:rsid w:val="00E62A20"/>
    <w:rsid w:val="00E62C22"/>
    <w:rsid w:val="00E62DB8"/>
    <w:rsid w:val="00E65993"/>
    <w:rsid w:val="00E66A14"/>
    <w:rsid w:val="00E67EFC"/>
    <w:rsid w:val="00E70D71"/>
    <w:rsid w:val="00E71A0E"/>
    <w:rsid w:val="00E722DB"/>
    <w:rsid w:val="00E72389"/>
    <w:rsid w:val="00E72FE7"/>
    <w:rsid w:val="00E73BF7"/>
    <w:rsid w:val="00E73F51"/>
    <w:rsid w:val="00E74116"/>
    <w:rsid w:val="00E742A4"/>
    <w:rsid w:val="00E74FE5"/>
    <w:rsid w:val="00E757B1"/>
    <w:rsid w:val="00E75894"/>
    <w:rsid w:val="00E75949"/>
    <w:rsid w:val="00E75AD9"/>
    <w:rsid w:val="00E770E0"/>
    <w:rsid w:val="00E7716B"/>
    <w:rsid w:val="00E775C9"/>
    <w:rsid w:val="00E818A2"/>
    <w:rsid w:val="00E818CC"/>
    <w:rsid w:val="00E831F8"/>
    <w:rsid w:val="00E83E34"/>
    <w:rsid w:val="00E83EE0"/>
    <w:rsid w:val="00E83FD0"/>
    <w:rsid w:val="00E845DD"/>
    <w:rsid w:val="00E8599E"/>
    <w:rsid w:val="00E85A0B"/>
    <w:rsid w:val="00E86543"/>
    <w:rsid w:val="00E90131"/>
    <w:rsid w:val="00E902E2"/>
    <w:rsid w:val="00E90BD5"/>
    <w:rsid w:val="00E91D30"/>
    <w:rsid w:val="00E922B3"/>
    <w:rsid w:val="00E92A73"/>
    <w:rsid w:val="00E93084"/>
    <w:rsid w:val="00E93B0A"/>
    <w:rsid w:val="00E94310"/>
    <w:rsid w:val="00E956AC"/>
    <w:rsid w:val="00E95A78"/>
    <w:rsid w:val="00E95C6F"/>
    <w:rsid w:val="00E95FD9"/>
    <w:rsid w:val="00E96F36"/>
    <w:rsid w:val="00E97BA9"/>
    <w:rsid w:val="00E97BD0"/>
    <w:rsid w:val="00EA097F"/>
    <w:rsid w:val="00EA21F6"/>
    <w:rsid w:val="00EA418F"/>
    <w:rsid w:val="00EA63AE"/>
    <w:rsid w:val="00EA7A74"/>
    <w:rsid w:val="00EB126C"/>
    <w:rsid w:val="00EB1930"/>
    <w:rsid w:val="00EB23BD"/>
    <w:rsid w:val="00EB23E9"/>
    <w:rsid w:val="00EB27D4"/>
    <w:rsid w:val="00EB28E8"/>
    <w:rsid w:val="00EB3E93"/>
    <w:rsid w:val="00EB688D"/>
    <w:rsid w:val="00EC0000"/>
    <w:rsid w:val="00EC08E7"/>
    <w:rsid w:val="00EC1407"/>
    <w:rsid w:val="00EC1638"/>
    <w:rsid w:val="00EC1E7D"/>
    <w:rsid w:val="00EC1F1C"/>
    <w:rsid w:val="00EC1F8C"/>
    <w:rsid w:val="00EC2041"/>
    <w:rsid w:val="00EC25AB"/>
    <w:rsid w:val="00EC26EE"/>
    <w:rsid w:val="00EC2B9D"/>
    <w:rsid w:val="00EC313C"/>
    <w:rsid w:val="00EC37FA"/>
    <w:rsid w:val="00EC3827"/>
    <w:rsid w:val="00EC384A"/>
    <w:rsid w:val="00EC3A59"/>
    <w:rsid w:val="00EC3E9A"/>
    <w:rsid w:val="00EC4019"/>
    <w:rsid w:val="00EC41C6"/>
    <w:rsid w:val="00EC4487"/>
    <w:rsid w:val="00EC463D"/>
    <w:rsid w:val="00EC4A41"/>
    <w:rsid w:val="00EC5548"/>
    <w:rsid w:val="00EC594F"/>
    <w:rsid w:val="00EC5CC6"/>
    <w:rsid w:val="00EC73BF"/>
    <w:rsid w:val="00EC77DD"/>
    <w:rsid w:val="00ED04B4"/>
    <w:rsid w:val="00ED0513"/>
    <w:rsid w:val="00ED06A1"/>
    <w:rsid w:val="00ED0CAA"/>
    <w:rsid w:val="00ED0CB7"/>
    <w:rsid w:val="00ED13B1"/>
    <w:rsid w:val="00ED14C1"/>
    <w:rsid w:val="00ED1609"/>
    <w:rsid w:val="00ED23EE"/>
    <w:rsid w:val="00ED30A9"/>
    <w:rsid w:val="00ED503D"/>
    <w:rsid w:val="00ED58A6"/>
    <w:rsid w:val="00ED7C7F"/>
    <w:rsid w:val="00EE3087"/>
    <w:rsid w:val="00EE3F7B"/>
    <w:rsid w:val="00EE604E"/>
    <w:rsid w:val="00EE64BE"/>
    <w:rsid w:val="00EE79D0"/>
    <w:rsid w:val="00EE7B5D"/>
    <w:rsid w:val="00EE7E6F"/>
    <w:rsid w:val="00EF3A62"/>
    <w:rsid w:val="00EF4EF9"/>
    <w:rsid w:val="00EF63C2"/>
    <w:rsid w:val="00EF6709"/>
    <w:rsid w:val="00EF765C"/>
    <w:rsid w:val="00EF799D"/>
    <w:rsid w:val="00F0065A"/>
    <w:rsid w:val="00F007C3"/>
    <w:rsid w:val="00F00A46"/>
    <w:rsid w:val="00F02BDF"/>
    <w:rsid w:val="00F02D0C"/>
    <w:rsid w:val="00F038D5"/>
    <w:rsid w:val="00F03D52"/>
    <w:rsid w:val="00F04BEB"/>
    <w:rsid w:val="00F05C57"/>
    <w:rsid w:val="00F05D43"/>
    <w:rsid w:val="00F05E10"/>
    <w:rsid w:val="00F05F6D"/>
    <w:rsid w:val="00F0666A"/>
    <w:rsid w:val="00F06831"/>
    <w:rsid w:val="00F078E4"/>
    <w:rsid w:val="00F07CBA"/>
    <w:rsid w:val="00F07DB0"/>
    <w:rsid w:val="00F101CA"/>
    <w:rsid w:val="00F104DD"/>
    <w:rsid w:val="00F10C71"/>
    <w:rsid w:val="00F13751"/>
    <w:rsid w:val="00F14790"/>
    <w:rsid w:val="00F15386"/>
    <w:rsid w:val="00F1618E"/>
    <w:rsid w:val="00F20C40"/>
    <w:rsid w:val="00F218B7"/>
    <w:rsid w:val="00F224DE"/>
    <w:rsid w:val="00F23A5A"/>
    <w:rsid w:val="00F2435E"/>
    <w:rsid w:val="00F24864"/>
    <w:rsid w:val="00F26679"/>
    <w:rsid w:val="00F26803"/>
    <w:rsid w:val="00F26C43"/>
    <w:rsid w:val="00F27EBF"/>
    <w:rsid w:val="00F3142B"/>
    <w:rsid w:val="00F31912"/>
    <w:rsid w:val="00F31D11"/>
    <w:rsid w:val="00F32EE6"/>
    <w:rsid w:val="00F33F92"/>
    <w:rsid w:val="00F347E5"/>
    <w:rsid w:val="00F34C90"/>
    <w:rsid w:val="00F3561F"/>
    <w:rsid w:val="00F35818"/>
    <w:rsid w:val="00F36C68"/>
    <w:rsid w:val="00F372CA"/>
    <w:rsid w:val="00F37C3B"/>
    <w:rsid w:val="00F37D16"/>
    <w:rsid w:val="00F4013F"/>
    <w:rsid w:val="00F4051F"/>
    <w:rsid w:val="00F405C8"/>
    <w:rsid w:val="00F40949"/>
    <w:rsid w:val="00F41B2E"/>
    <w:rsid w:val="00F4200B"/>
    <w:rsid w:val="00F43AD6"/>
    <w:rsid w:val="00F44D10"/>
    <w:rsid w:val="00F45421"/>
    <w:rsid w:val="00F45964"/>
    <w:rsid w:val="00F45F49"/>
    <w:rsid w:val="00F50A48"/>
    <w:rsid w:val="00F537AA"/>
    <w:rsid w:val="00F5388D"/>
    <w:rsid w:val="00F5433C"/>
    <w:rsid w:val="00F54796"/>
    <w:rsid w:val="00F55BFF"/>
    <w:rsid w:val="00F566CB"/>
    <w:rsid w:val="00F567D8"/>
    <w:rsid w:val="00F5690C"/>
    <w:rsid w:val="00F577D8"/>
    <w:rsid w:val="00F60AA5"/>
    <w:rsid w:val="00F60BEB"/>
    <w:rsid w:val="00F60F4C"/>
    <w:rsid w:val="00F62985"/>
    <w:rsid w:val="00F63094"/>
    <w:rsid w:val="00F6330D"/>
    <w:rsid w:val="00F63770"/>
    <w:rsid w:val="00F64E8D"/>
    <w:rsid w:val="00F653B9"/>
    <w:rsid w:val="00F65552"/>
    <w:rsid w:val="00F66CED"/>
    <w:rsid w:val="00F670FD"/>
    <w:rsid w:val="00F671E3"/>
    <w:rsid w:val="00F67A37"/>
    <w:rsid w:val="00F67EA6"/>
    <w:rsid w:val="00F67FB8"/>
    <w:rsid w:val="00F71150"/>
    <w:rsid w:val="00F73482"/>
    <w:rsid w:val="00F734BB"/>
    <w:rsid w:val="00F753F0"/>
    <w:rsid w:val="00F75877"/>
    <w:rsid w:val="00F7626B"/>
    <w:rsid w:val="00F76C46"/>
    <w:rsid w:val="00F77067"/>
    <w:rsid w:val="00F771A1"/>
    <w:rsid w:val="00F80431"/>
    <w:rsid w:val="00F81092"/>
    <w:rsid w:val="00F81342"/>
    <w:rsid w:val="00F81804"/>
    <w:rsid w:val="00F81901"/>
    <w:rsid w:val="00F8209C"/>
    <w:rsid w:val="00F824C4"/>
    <w:rsid w:val="00F82F5B"/>
    <w:rsid w:val="00F83A92"/>
    <w:rsid w:val="00F83B18"/>
    <w:rsid w:val="00F840B7"/>
    <w:rsid w:val="00F86FF3"/>
    <w:rsid w:val="00F87843"/>
    <w:rsid w:val="00F87BE4"/>
    <w:rsid w:val="00F90FFD"/>
    <w:rsid w:val="00F91962"/>
    <w:rsid w:val="00F93EE7"/>
    <w:rsid w:val="00F93FB0"/>
    <w:rsid w:val="00F94BE2"/>
    <w:rsid w:val="00F95259"/>
    <w:rsid w:val="00F969D2"/>
    <w:rsid w:val="00F97FB0"/>
    <w:rsid w:val="00FA13F2"/>
    <w:rsid w:val="00FA17E8"/>
    <w:rsid w:val="00FA22B7"/>
    <w:rsid w:val="00FA32F4"/>
    <w:rsid w:val="00FA3B33"/>
    <w:rsid w:val="00FA3ECF"/>
    <w:rsid w:val="00FA7FBF"/>
    <w:rsid w:val="00FB019E"/>
    <w:rsid w:val="00FB02BF"/>
    <w:rsid w:val="00FB0E25"/>
    <w:rsid w:val="00FB1C45"/>
    <w:rsid w:val="00FB207B"/>
    <w:rsid w:val="00FB26A2"/>
    <w:rsid w:val="00FB3C08"/>
    <w:rsid w:val="00FB5E48"/>
    <w:rsid w:val="00FB6023"/>
    <w:rsid w:val="00FB65AC"/>
    <w:rsid w:val="00FB6845"/>
    <w:rsid w:val="00FB6DCA"/>
    <w:rsid w:val="00FB6F37"/>
    <w:rsid w:val="00FB779C"/>
    <w:rsid w:val="00FC058E"/>
    <w:rsid w:val="00FC0901"/>
    <w:rsid w:val="00FC277A"/>
    <w:rsid w:val="00FC2D1A"/>
    <w:rsid w:val="00FC33C2"/>
    <w:rsid w:val="00FC5383"/>
    <w:rsid w:val="00FC610D"/>
    <w:rsid w:val="00FC79E8"/>
    <w:rsid w:val="00FD04BF"/>
    <w:rsid w:val="00FD0CFD"/>
    <w:rsid w:val="00FD3B10"/>
    <w:rsid w:val="00FD46D8"/>
    <w:rsid w:val="00FD53FC"/>
    <w:rsid w:val="00FD6D38"/>
    <w:rsid w:val="00FD795F"/>
    <w:rsid w:val="00FE053B"/>
    <w:rsid w:val="00FE09EA"/>
    <w:rsid w:val="00FE3949"/>
    <w:rsid w:val="00FE3CC9"/>
    <w:rsid w:val="00FE3E37"/>
    <w:rsid w:val="00FE44AF"/>
    <w:rsid w:val="00FE4874"/>
    <w:rsid w:val="00FE570B"/>
    <w:rsid w:val="00FE60F8"/>
    <w:rsid w:val="00FE7680"/>
    <w:rsid w:val="00FF0B1A"/>
    <w:rsid w:val="00FF0F79"/>
    <w:rsid w:val="00FF25A2"/>
    <w:rsid w:val="00FF2BDF"/>
    <w:rsid w:val="00FF2D56"/>
    <w:rsid w:val="00FF2DDC"/>
    <w:rsid w:val="00FF2DE2"/>
    <w:rsid w:val="00FF2F1E"/>
    <w:rsid w:val="00FF73B4"/>
    <w:rsid w:val="00FF775B"/>
    <w:rsid w:val="010CAF1B"/>
    <w:rsid w:val="012086E6"/>
    <w:rsid w:val="0155E03D"/>
    <w:rsid w:val="018855C7"/>
    <w:rsid w:val="0196E633"/>
    <w:rsid w:val="01E20979"/>
    <w:rsid w:val="02095973"/>
    <w:rsid w:val="022E9284"/>
    <w:rsid w:val="02A31860"/>
    <w:rsid w:val="02B583A9"/>
    <w:rsid w:val="02B5D4F0"/>
    <w:rsid w:val="02EE1B8D"/>
    <w:rsid w:val="02F0BB71"/>
    <w:rsid w:val="02FDD4EB"/>
    <w:rsid w:val="030F8F69"/>
    <w:rsid w:val="032C0877"/>
    <w:rsid w:val="0340E669"/>
    <w:rsid w:val="03685DDE"/>
    <w:rsid w:val="03D01DDB"/>
    <w:rsid w:val="03F44ED8"/>
    <w:rsid w:val="04038544"/>
    <w:rsid w:val="0425FCE2"/>
    <w:rsid w:val="04442F1B"/>
    <w:rsid w:val="044EEB97"/>
    <w:rsid w:val="04546EA8"/>
    <w:rsid w:val="04A12394"/>
    <w:rsid w:val="04B7CD37"/>
    <w:rsid w:val="04D79E08"/>
    <w:rsid w:val="050FC74E"/>
    <w:rsid w:val="0512BBC6"/>
    <w:rsid w:val="051C2745"/>
    <w:rsid w:val="05240DAB"/>
    <w:rsid w:val="0597FF80"/>
    <w:rsid w:val="05B8C7E7"/>
    <w:rsid w:val="05BC0BF0"/>
    <w:rsid w:val="05FC022F"/>
    <w:rsid w:val="06458311"/>
    <w:rsid w:val="0648E5D7"/>
    <w:rsid w:val="0676E2A4"/>
    <w:rsid w:val="06930102"/>
    <w:rsid w:val="06A80CF5"/>
    <w:rsid w:val="06B65F86"/>
    <w:rsid w:val="07791063"/>
    <w:rsid w:val="07849CBD"/>
    <w:rsid w:val="079160B6"/>
    <w:rsid w:val="07C04BB2"/>
    <w:rsid w:val="07C31F1E"/>
    <w:rsid w:val="08233123"/>
    <w:rsid w:val="08337663"/>
    <w:rsid w:val="0849E468"/>
    <w:rsid w:val="0853AE95"/>
    <w:rsid w:val="08C5CBB8"/>
    <w:rsid w:val="08CBCCAD"/>
    <w:rsid w:val="08E40A09"/>
    <w:rsid w:val="08F07E9D"/>
    <w:rsid w:val="0916BC3C"/>
    <w:rsid w:val="091CDCE3"/>
    <w:rsid w:val="09324913"/>
    <w:rsid w:val="09339A9D"/>
    <w:rsid w:val="096D35F9"/>
    <w:rsid w:val="09894918"/>
    <w:rsid w:val="09CB6F21"/>
    <w:rsid w:val="09D9CA1B"/>
    <w:rsid w:val="09DC262F"/>
    <w:rsid w:val="0A201004"/>
    <w:rsid w:val="0A2BF321"/>
    <w:rsid w:val="0A2F33ED"/>
    <w:rsid w:val="0A5D2038"/>
    <w:rsid w:val="0A621146"/>
    <w:rsid w:val="0A9F2D12"/>
    <w:rsid w:val="0AA919FC"/>
    <w:rsid w:val="0ABC3EC5"/>
    <w:rsid w:val="0AC26BB7"/>
    <w:rsid w:val="0B1D642C"/>
    <w:rsid w:val="0B21F14E"/>
    <w:rsid w:val="0B4D096E"/>
    <w:rsid w:val="0BA70525"/>
    <w:rsid w:val="0BCFA2DC"/>
    <w:rsid w:val="0BDB76E6"/>
    <w:rsid w:val="0BFF3824"/>
    <w:rsid w:val="0C352CFB"/>
    <w:rsid w:val="0C78020A"/>
    <w:rsid w:val="0C800494"/>
    <w:rsid w:val="0CAC2FC3"/>
    <w:rsid w:val="0D181B10"/>
    <w:rsid w:val="0D183C47"/>
    <w:rsid w:val="0D308455"/>
    <w:rsid w:val="0DC38ED5"/>
    <w:rsid w:val="0DF1D78C"/>
    <w:rsid w:val="0DF97501"/>
    <w:rsid w:val="0DFAC0BC"/>
    <w:rsid w:val="0E0605C4"/>
    <w:rsid w:val="0E16E5D1"/>
    <w:rsid w:val="0E31B160"/>
    <w:rsid w:val="0E344367"/>
    <w:rsid w:val="0E640172"/>
    <w:rsid w:val="0E7C6E15"/>
    <w:rsid w:val="0E7E41B8"/>
    <w:rsid w:val="0E8E3E9E"/>
    <w:rsid w:val="0EFD4A6E"/>
    <w:rsid w:val="0F040EA6"/>
    <w:rsid w:val="0F275179"/>
    <w:rsid w:val="0F32E8F8"/>
    <w:rsid w:val="0F55C694"/>
    <w:rsid w:val="0F5C4565"/>
    <w:rsid w:val="0F71CB2A"/>
    <w:rsid w:val="0F7D01DC"/>
    <w:rsid w:val="0F91D86D"/>
    <w:rsid w:val="0FCF9D97"/>
    <w:rsid w:val="1002111F"/>
    <w:rsid w:val="100FF0A7"/>
    <w:rsid w:val="1022D3B3"/>
    <w:rsid w:val="1029BAE4"/>
    <w:rsid w:val="103322F3"/>
    <w:rsid w:val="103B841D"/>
    <w:rsid w:val="10AD5822"/>
    <w:rsid w:val="10B7E6CD"/>
    <w:rsid w:val="10EAF64E"/>
    <w:rsid w:val="1119ACB0"/>
    <w:rsid w:val="114D278C"/>
    <w:rsid w:val="114F034F"/>
    <w:rsid w:val="1165CFD3"/>
    <w:rsid w:val="117126A5"/>
    <w:rsid w:val="117D8F6D"/>
    <w:rsid w:val="1185CCEC"/>
    <w:rsid w:val="119731B7"/>
    <w:rsid w:val="12217E0A"/>
    <w:rsid w:val="1251F0C6"/>
    <w:rsid w:val="1280B9AC"/>
    <w:rsid w:val="12A60D59"/>
    <w:rsid w:val="12D3F51A"/>
    <w:rsid w:val="12DD0552"/>
    <w:rsid w:val="13A2A69A"/>
    <w:rsid w:val="13B267BD"/>
    <w:rsid w:val="145C59CC"/>
    <w:rsid w:val="147563E5"/>
    <w:rsid w:val="14BF1669"/>
    <w:rsid w:val="14CE0117"/>
    <w:rsid w:val="14F2C118"/>
    <w:rsid w:val="1514AF68"/>
    <w:rsid w:val="1515486D"/>
    <w:rsid w:val="155DA868"/>
    <w:rsid w:val="15BE257E"/>
    <w:rsid w:val="15CAF0E2"/>
    <w:rsid w:val="15EB1F40"/>
    <w:rsid w:val="1606AF40"/>
    <w:rsid w:val="1681B83E"/>
    <w:rsid w:val="169EBE14"/>
    <w:rsid w:val="171DB67B"/>
    <w:rsid w:val="171DBA02"/>
    <w:rsid w:val="174F86D6"/>
    <w:rsid w:val="176AC332"/>
    <w:rsid w:val="177CD215"/>
    <w:rsid w:val="179E6620"/>
    <w:rsid w:val="182B2C24"/>
    <w:rsid w:val="186971D2"/>
    <w:rsid w:val="187207B4"/>
    <w:rsid w:val="187CE886"/>
    <w:rsid w:val="187E5C08"/>
    <w:rsid w:val="1893A81C"/>
    <w:rsid w:val="189A4B83"/>
    <w:rsid w:val="18B3EB2E"/>
    <w:rsid w:val="18BBB294"/>
    <w:rsid w:val="18C8964A"/>
    <w:rsid w:val="194FBCC4"/>
    <w:rsid w:val="195BC503"/>
    <w:rsid w:val="197AFA57"/>
    <w:rsid w:val="19E41282"/>
    <w:rsid w:val="19E8B314"/>
    <w:rsid w:val="19EE1AF8"/>
    <w:rsid w:val="19FE657C"/>
    <w:rsid w:val="1A08387D"/>
    <w:rsid w:val="1A0C18B1"/>
    <w:rsid w:val="1A877D02"/>
    <w:rsid w:val="1AAFE155"/>
    <w:rsid w:val="1ACE5FA4"/>
    <w:rsid w:val="1AFA14A3"/>
    <w:rsid w:val="1B20B556"/>
    <w:rsid w:val="1B3C2B99"/>
    <w:rsid w:val="1B4894D3"/>
    <w:rsid w:val="1B6F85E2"/>
    <w:rsid w:val="1B84D638"/>
    <w:rsid w:val="1B85EEF7"/>
    <w:rsid w:val="1BB3F460"/>
    <w:rsid w:val="1C1145DA"/>
    <w:rsid w:val="1C154AE1"/>
    <w:rsid w:val="1C1D2D9A"/>
    <w:rsid w:val="1C21B6FF"/>
    <w:rsid w:val="1C22D37B"/>
    <w:rsid w:val="1C40376F"/>
    <w:rsid w:val="1C4C46FD"/>
    <w:rsid w:val="1C759868"/>
    <w:rsid w:val="1C838867"/>
    <w:rsid w:val="1C994CBA"/>
    <w:rsid w:val="1C998DEC"/>
    <w:rsid w:val="1CFA4873"/>
    <w:rsid w:val="1D06D416"/>
    <w:rsid w:val="1D3E6E3B"/>
    <w:rsid w:val="1D5B6A2D"/>
    <w:rsid w:val="1D9C4903"/>
    <w:rsid w:val="1DBFC766"/>
    <w:rsid w:val="1DC1E472"/>
    <w:rsid w:val="1DD4524E"/>
    <w:rsid w:val="1DE715E1"/>
    <w:rsid w:val="1E52D7FD"/>
    <w:rsid w:val="1E67DAD0"/>
    <w:rsid w:val="1E703A22"/>
    <w:rsid w:val="1EA382F5"/>
    <w:rsid w:val="1EFB41A8"/>
    <w:rsid w:val="1F30D2AF"/>
    <w:rsid w:val="1F8EDF68"/>
    <w:rsid w:val="1F95A0FA"/>
    <w:rsid w:val="1F9DD3C2"/>
    <w:rsid w:val="1FA8EB07"/>
    <w:rsid w:val="1FD34742"/>
    <w:rsid w:val="201BFEC7"/>
    <w:rsid w:val="202D9C8B"/>
    <w:rsid w:val="203245A4"/>
    <w:rsid w:val="2046EB97"/>
    <w:rsid w:val="20724CD4"/>
    <w:rsid w:val="20B0EF4C"/>
    <w:rsid w:val="20E0D4A0"/>
    <w:rsid w:val="2105B615"/>
    <w:rsid w:val="2114746B"/>
    <w:rsid w:val="217B3300"/>
    <w:rsid w:val="218A0068"/>
    <w:rsid w:val="21C430B0"/>
    <w:rsid w:val="21F205D0"/>
    <w:rsid w:val="22046EF0"/>
    <w:rsid w:val="220539EF"/>
    <w:rsid w:val="223182EA"/>
    <w:rsid w:val="2248A983"/>
    <w:rsid w:val="226BBD71"/>
    <w:rsid w:val="2282D9B1"/>
    <w:rsid w:val="228870B1"/>
    <w:rsid w:val="2290866A"/>
    <w:rsid w:val="22C259B8"/>
    <w:rsid w:val="22EA51AC"/>
    <w:rsid w:val="231388FC"/>
    <w:rsid w:val="2328153D"/>
    <w:rsid w:val="23877413"/>
    <w:rsid w:val="2387D8FF"/>
    <w:rsid w:val="23F02609"/>
    <w:rsid w:val="243673E4"/>
    <w:rsid w:val="2494AE9E"/>
    <w:rsid w:val="250554A2"/>
    <w:rsid w:val="25609615"/>
    <w:rsid w:val="25963BA6"/>
    <w:rsid w:val="25E87416"/>
    <w:rsid w:val="25EDB90F"/>
    <w:rsid w:val="25EFD729"/>
    <w:rsid w:val="25FB6E3C"/>
    <w:rsid w:val="25FEF398"/>
    <w:rsid w:val="262200BE"/>
    <w:rsid w:val="2650773E"/>
    <w:rsid w:val="2663F277"/>
    <w:rsid w:val="26AF2088"/>
    <w:rsid w:val="26B15CAE"/>
    <w:rsid w:val="26BEF90D"/>
    <w:rsid w:val="27247D95"/>
    <w:rsid w:val="273DB98F"/>
    <w:rsid w:val="2770FFDC"/>
    <w:rsid w:val="2776DEB4"/>
    <w:rsid w:val="280F922B"/>
    <w:rsid w:val="28125CBC"/>
    <w:rsid w:val="284ACFC9"/>
    <w:rsid w:val="2878B158"/>
    <w:rsid w:val="28B559F6"/>
    <w:rsid w:val="28FC8C0A"/>
    <w:rsid w:val="291D7196"/>
    <w:rsid w:val="293E153B"/>
    <w:rsid w:val="2955E849"/>
    <w:rsid w:val="296CDF2D"/>
    <w:rsid w:val="29966D8B"/>
    <w:rsid w:val="29AF478E"/>
    <w:rsid w:val="29B35B1F"/>
    <w:rsid w:val="29D659C9"/>
    <w:rsid w:val="29DCA9E9"/>
    <w:rsid w:val="29F23C68"/>
    <w:rsid w:val="2A053B40"/>
    <w:rsid w:val="2A062A32"/>
    <w:rsid w:val="2A302E28"/>
    <w:rsid w:val="2A359489"/>
    <w:rsid w:val="2A50D6DF"/>
    <w:rsid w:val="2A52AB8A"/>
    <w:rsid w:val="2A65C5ED"/>
    <w:rsid w:val="2A70D340"/>
    <w:rsid w:val="2A95C5C6"/>
    <w:rsid w:val="2AC7D300"/>
    <w:rsid w:val="2ADD5587"/>
    <w:rsid w:val="2B27DD02"/>
    <w:rsid w:val="2B34D45E"/>
    <w:rsid w:val="2B446927"/>
    <w:rsid w:val="2B6B53E3"/>
    <w:rsid w:val="2B8B8C6A"/>
    <w:rsid w:val="2BA5E862"/>
    <w:rsid w:val="2BAB3B10"/>
    <w:rsid w:val="2BB1A1D3"/>
    <w:rsid w:val="2BC102A6"/>
    <w:rsid w:val="2C1A9796"/>
    <w:rsid w:val="2CC33D19"/>
    <w:rsid w:val="2CCF64B7"/>
    <w:rsid w:val="2CD2CABB"/>
    <w:rsid w:val="2CEDB7F1"/>
    <w:rsid w:val="2D14986F"/>
    <w:rsid w:val="2D63107B"/>
    <w:rsid w:val="2DCB85A6"/>
    <w:rsid w:val="2DD0233C"/>
    <w:rsid w:val="2DD8AB4C"/>
    <w:rsid w:val="2E160663"/>
    <w:rsid w:val="2E47D388"/>
    <w:rsid w:val="2E9A5ECF"/>
    <w:rsid w:val="2EC71D59"/>
    <w:rsid w:val="2F7A95CC"/>
    <w:rsid w:val="2F80C00C"/>
    <w:rsid w:val="2FDE3478"/>
    <w:rsid w:val="2FE34507"/>
    <w:rsid w:val="302A346D"/>
    <w:rsid w:val="307E8233"/>
    <w:rsid w:val="30A2E26D"/>
    <w:rsid w:val="30B4BEAF"/>
    <w:rsid w:val="30BF1253"/>
    <w:rsid w:val="30EFC99C"/>
    <w:rsid w:val="30F1EBAD"/>
    <w:rsid w:val="30FB5D4C"/>
    <w:rsid w:val="3149E2A1"/>
    <w:rsid w:val="317149FD"/>
    <w:rsid w:val="317BB0D5"/>
    <w:rsid w:val="31DFCF44"/>
    <w:rsid w:val="32147379"/>
    <w:rsid w:val="3222FE70"/>
    <w:rsid w:val="324821B5"/>
    <w:rsid w:val="324CE679"/>
    <w:rsid w:val="325075AB"/>
    <w:rsid w:val="327EEC9F"/>
    <w:rsid w:val="328B858D"/>
    <w:rsid w:val="32A7F5EC"/>
    <w:rsid w:val="32D80188"/>
    <w:rsid w:val="32E353A1"/>
    <w:rsid w:val="32E99110"/>
    <w:rsid w:val="32F819C4"/>
    <w:rsid w:val="32FD4DE3"/>
    <w:rsid w:val="330C1251"/>
    <w:rsid w:val="330FA2AD"/>
    <w:rsid w:val="3314E197"/>
    <w:rsid w:val="3353E3E4"/>
    <w:rsid w:val="339051C1"/>
    <w:rsid w:val="339111A1"/>
    <w:rsid w:val="33A87CDB"/>
    <w:rsid w:val="33BF15AC"/>
    <w:rsid w:val="33CD27C6"/>
    <w:rsid w:val="33D9D729"/>
    <w:rsid w:val="33EB5B5E"/>
    <w:rsid w:val="33F124FA"/>
    <w:rsid w:val="342C1FFA"/>
    <w:rsid w:val="3437B21A"/>
    <w:rsid w:val="34385BBB"/>
    <w:rsid w:val="3439917A"/>
    <w:rsid w:val="34476B30"/>
    <w:rsid w:val="34690869"/>
    <w:rsid w:val="34AF55FA"/>
    <w:rsid w:val="34C05E42"/>
    <w:rsid w:val="34C1A501"/>
    <w:rsid w:val="34D40B53"/>
    <w:rsid w:val="34E00F9E"/>
    <w:rsid w:val="35020DB8"/>
    <w:rsid w:val="35065DF6"/>
    <w:rsid w:val="3511E281"/>
    <w:rsid w:val="35127CC9"/>
    <w:rsid w:val="35265222"/>
    <w:rsid w:val="3536BD2B"/>
    <w:rsid w:val="353748CC"/>
    <w:rsid w:val="35417BE2"/>
    <w:rsid w:val="359042AB"/>
    <w:rsid w:val="3593549F"/>
    <w:rsid w:val="35A34378"/>
    <w:rsid w:val="35B75CAC"/>
    <w:rsid w:val="35C79B75"/>
    <w:rsid w:val="35D1ADE6"/>
    <w:rsid w:val="35D5FE3C"/>
    <w:rsid w:val="363D056C"/>
    <w:rsid w:val="365E8182"/>
    <w:rsid w:val="3673503C"/>
    <w:rsid w:val="367A28BF"/>
    <w:rsid w:val="367F68B8"/>
    <w:rsid w:val="36809ABE"/>
    <w:rsid w:val="369458CB"/>
    <w:rsid w:val="36AF6B5E"/>
    <w:rsid w:val="36D36D8C"/>
    <w:rsid w:val="36E04941"/>
    <w:rsid w:val="36F8F94E"/>
    <w:rsid w:val="370738B5"/>
    <w:rsid w:val="3723B545"/>
    <w:rsid w:val="37534C8C"/>
    <w:rsid w:val="3759BDAE"/>
    <w:rsid w:val="3799F4AB"/>
    <w:rsid w:val="379EBB83"/>
    <w:rsid w:val="37B2F22C"/>
    <w:rsid w:val="37E0A155"/>
    <w:rsid w:val="37F6CC73"/>
    <w:rsid w:val="381319C9"/>
    <w:rsid w:val="383BA269"/>
    <w:rsid w:val="386080DA"/>
    <w:rsid w:val="3874D0C5"/>
    <w:rsid w:val="38B2BD64"/>
    <w:rsid w:val="38C41583"/>
    <w:rsid w:val="38C5D90D"/>
    <w:rsid w:val="38C68C5E"/>
    <w:rsid w:val="38DD0FCD"/>
    <w:rsid w:val="38F41068"/>
    <w:rsid w:val="39282AFD"/>
    <w:rsid w:val="392E01C1"/>
    <w:rsid w:val="3953462A"/>
    <w:rsid w:val="39C0C1E6"/>
    <w:rsid w:val="39D22A5B"/>
    <w:rsid w:val="39D3204D"/>
    <w:rsid w:val="3A357BC2"/>
    <w:rsid w:val="3A76332D"/>
    <w:rsid w:val="3AABCA7A"/>
    <w:rsid w:val="3ABAC035"/>
    <w:rsid w:val="3ADF5C87"/>
    <w:rsid w:val="3AFF67C7"/>
    <w:rsid w:val="3B00C873"/>
    <w:rsid w:val="3B129914"/>
    <w:rsid w:val="3B2DD5E7"/>
    <w:rsid w:val="3B39CCB5"/>
    <w:rsid w:val="3B4DBB9C"/>
    <w:rsid w:val="3B60F1CF"/>
    <w:rsid w:val="3B6A3216"/>
    <w:rsid w:val="3B746B32"/>
    <w:rsid w:val="3B75BAA4"/>
    <w:rsid w:val="3B867A48"/>
    <w:rsid w:val="3B904046"/>
    <w:rsid w:val="3BC8E8FE"/>
    <w:rsid w:val="3BE29CF6"/>
    <w:rsid w:val="3BFAF9B9"/>
    <w:rsid w:val="3C2C3E20"/>
    <w:rsid w:val="3C5A4D51"/>
    <w:rsid w:val="3C842615"/>
    <w:rsid w:val="3CA32C3B"/>
    <w:rsid w:val="3CA7CCAD"/>
    <w:rsid w:val="3CAD2C8A"/>
    <w:rsid w:val="3CAEE542"/>
    <w:rsid w:val="3CB61BC4"/>
    <w:rsid w:val="3D02E2C8"/>
    <w:rsid w:val="3D033210"/>
    <w:rsid w:val="3D3FCA2F"/>
    <w:rsid w:val="3D54A030"/>
    <w:rsid w:val="3D83D727"/>
    <w:rsid w:val="3DAC9083"/>
    <w:rsid w:val="3DB0A089"/>
    <w:rsid w:val="3DECB900"/>
    <w:rsid w:val="3DF10C5F"/>
    <w:rsid w:val="3E1A1736"/>
    <w:rsid w:val="3E3CE1BE"/>
    <w:rsid w:val="3E41C56C"/>
    <w:rsid w:val="3E4A850F"/>
    <w:rsid w:val="3E56BDC8"/>
    <w:rsid w:val="3E74584F"/>
    <w:rsid w:val="3E7BA289"/>
    <w:rsid w:val="3E821AFF"/>
    <w:rsid w:val="3EC199B3"/>
    <w:rsid w:val="3EDC93DF"/>
    <w:rsid w:val="3EE37577"/>
    <w:rsid w:val="3EE575FC"/>
    <w:rsid w:val="3F069123"/>
    <w:rsid w:val="3F23DCC9"/>
    <w:rsid w:val="3F28EA9C"/>
    <w:rsid w:val="3F34F066"/>
    <w:rsid w:val="3F56A01E"/>
    <w:rsid w:val="3F81F340"/>
    <w:rsid w:val="3F8F635A"/>
    <w:rsid w:val="3F90566F"/>
    <w:rsid w:val="3FA379A9"/>
    <w:rsid w:val="3FAD42B2"/>
    <w:rsid w:val="401297B5"/>
    <w:rsid w:val="401AE064"/>
    <w:rsid w:val="4026342E"/>
    <w:rsid w:val="406C9226"/>
    <w:rsid w:val="407A8F01"/>
    <w:rsid w:val="40D6E406"/>
    <w:rsid w:val="40EF1CB5"/>
    <w:rsid w:val="414BF677"/>
    <w:rsid w:val="417F61DB"/>
    <w:rsid w:val="418A06D0"/>
    <w:rsid w:val="41B7A04A"/>
    <w:rsid w:val="41BEF1F6"/>
    <w:rsid w:val="4211985A"/>
    <w:rsid w:val="4216770E"/>
    <w:rsid w:val="42650273"/>
    <w:rsid w:val="429851B7"/>
    <w:rsid w:val="42C0EFA5"/>
    <w:rsid w:val="42C4D8B7"/>
    <w:rsid w:val="42D847A0"/>
    <w:rsid w:val="42F09E68"/>
    <w:rsid w:val="4380DE8E"/>
    <w:rsid w:val="438CDA53"/>
    <w:rsid w:val="43A853D9"/>
    <w:rsid w:val="43BC9785"/>
    <w:rsid w:val="43C476E0"/>
    <w:rsid w:val="43C784A3"/>
    <w:rsid w:val="43D1AC12"/>
    <w:rsid w:val="43EB2D16"/>
    <w:rsid w:val="43F04607"/>
    <w:rsid w:val="4407C50F"/>
    <w:rsid w:val="44179F20"/>
    <w:rsid w:val="44493AAB"/>
    <w:rsid w:val="448CEC35"/>
    <w:rsid w:val="44ABF924"/>
    <w:rsid w:val="44B6484F"/>
    <w:rsid w:val="44DBD737"/>
    <w:rsid w:val="44DDE266"/>
    <w:rsid w:val="44E452A2"/>
    <w:rsid w:val="44E4D0D0"/>
    <w:rsid w:val="45032D5F"/>
    <w:rsid w:val="450BAA61"/>
    <w:rsid w:val="452FB690"/>
    <w:rsid w:val="454BB452"/>
    <w:rsid w:val="45855139"/>
    <w:rsid w:val="45C3A006"/>
    <w:rsid w:val="4610FBD7"/>
    <w:rsid w:val="464E43A0"/>
    <w:rsid w:val="46AB120D"/>
    <w:rsid w:val="46CB3A12"/>
    <w:rsid w:val="472BAD80"/>
    <w:rsid w:val="47466D30"/>
    <w:rsid w:val="477C7C78"/>
    <w:rsid w:val="4781FC5B"/>
    <w:rsid w:val="47B6ACE5"/>
    <w:rsid w:val="47C24D4C"/>
    <w:rsid w:val="47E5620D"/>
    <w:rsid w:val="4812F2E8"/>
    <w:rsid w:val="4821ED27"/>
    <w:rsid w:val="4826153D"/>
    <w:rsid w:val="483491FE"/>
    <w:rsid w:val="484A6A9D"/>
    <w:rsid w:val="487223A8"/>
    <w:rsid w:val="4887CF9E"/>
    <w:rsid w:val="489AB0E2"/>
    <w:rsid w:val="48B7412A"/>
    <w:rsid w:val="48BE0CA5"/>
    <w:rsid w:val="48D1BECF"/>
    <w:rsid w:val="48D1E7E6"/>
    <w:rsid w:val="48F92B7D"/>
    <w:rsid w:val="491EE11E"/>
    <w:rsid w:val="4943C4B3"/>
    <w:rsid w:val="496D9F84"/>
    <w:rsid w:val="4981E2DA"/>
    <w:rsid w:val="49BA5C9B"/>
    <w:rsid w:val="49BB24F9"/>
    <w:rsid w:val="4A3D8306"/>
    <w:rsid w:val="4A5D959C"/>
    <w:rsid w:val="4A79F289"/>
    <w:rsid w:val="4ACBF6EE"/>
    <w:rsid w:val="4AD34CFF"/>
    <w:rsid w:val="4AE0FFD1"/>
    <w:rsid w:val="4AE90519"/>
    <w:rsid w:val="4AFB3B85"/>
    <w:rsid w:val="4AFFB7E0"/>
    <w:rsid w:val="4B04EB0A"/>
    <w:rsid w:val="4B4887A7"/>
    <w:rsid w:val="4B4ACC32"/>
    <w:rsid w:val="4B4C3C84"/>
    <w:rsid w:val="4B71B0E1"/>
    <w:rsid w:val="4BA8B95A"/>
    <w:rsid w:val="4BCA7D41"/>
    <w:rsid w:val="4C1E5A21"/>
    <w:rsid w:val="4CBEF534"/>
    <w:rsid w:val="4D0B4515"/>
    <w:rsid w:val="4D44E840"/>
    <w:rsid w:val="4DC3FC04"/>
    <w:rsid w:val="4DE27E18"/>
    <w:rsid w:val="4DE3AE5C"/>
    <w:rsid w:val="4DEF754F"/>
    <w:rsid w:val="4E00CE5F"/>
    <w:rsid w:val="4E3A95A2"/>
    <w:rsid w:val="4E3DD053"/>
    <w:rsid w:val="4E468BC9"/>
    <w:rsid w:val="4E9A7FA6"/>
    <w:rsid w:val="4EB1990F"/>
    <w:rsid w:val="4EBC0D55"/>
    <w:rsid w:val="4EDD2297"/>
    <w:rsid w:val="4EE812C1"/>
    <w:rsid w:val="4EE8B8CA"/>
    <w:rsid w:val="4EF6E150"/>
    <w:rsid w:val="4F00CC0F"/>
    <w:rsid w:val="4F0E8B19"/>
    <w:rsid w:val="4F25742A"/>
    <w:rsid w:val="4F48070C"/>
    <w:rsid w:val="4F5299F6"/>
    <w:rsid w:val="4F58F2EA"/>
    <w:rsid w:val="4F5F7946"/>
    <w:rsid w:val="4F6467D6"/>
    <w:rsid w:val="4F693E58"/>
    <w:rsid w:val="4F6ED7A4"/>
    <w:rsid w:val="4F7E107F"/>
    <w:rsid w:val="4FA4EBFE"/>
    <w:rsid w:val="4FC34A70"/>
    <w:rsid w:val="4FF73D8B"/>
    <w:rsid w:val="4FF9F1A0"/>
    <w:rsid w:val="5005C8CE"/>
    <w:rsid w:val="5015AF4A"/>
    <w:rsid w:val="50441DFE"/>
    <w:rsid w:val="506AED17"/>
    <w:rsid w:val="506D0622"/>
    <w:rsid w:val="50800024"/>
    <w:rsid w:val="5089C44D"/>
    <w:rsid w:val="5094043A"/>
    <w:rsid w:val="5106E35A"/>
    <w:rsid w:val="5135A0A5"/>
    <w:rsid w:val="513DCE92"/>
    <w:rsid w:val="5141F0FA"/>
    <w:rsid w:val="5144122C"/>
    <w:rsid w:val="514F63C4"/>
    <w:rsid w:val="516C7C51"/>
    <w:rsid w:val="51A5133D"/>
    <w:rsid w:val="51AF6325"/>
    <w:rsid w:val="51B7D771"/>
    <w:rsid w:val="51BC8E67"/>
    <w:rsid w:val="51BD801A"/>
    <w:rsid w:val="51D17A84"/>
    <w:rsid w:val="522420DB"/>
    <w:rsid w:val="524055F9"/>
    <w:rsid w:val="52B84682"/>
    <w:rsid w:val="52BA5D1B"/>
    <w:rsid w:val="52EA8F33"/>
    <w:rsid w:val="52FA70AA"/>
    <w:rsid w:val="530C7B13"/>
    <w:rsid w:val="532D00F1"/>
    <w:rsid w:val="53390DBE"/>
    <w:rsid w:val="5351B56A"/>
    <w:rsid w:val="5365FDFE"/>
    <w:rsid w:val="5397FDB8"/>
    <w:rsid w:val="53A32670"/>
    <w:rsid w:val="53BB65E0"/>
    <w:rsid w:val="541BB20A"/>
    <w:rsid w:val="54631C99"/>
    <w:rsid w:val="5480C013"/>
    <w:rsid w:val="548CD470"/>
    <w:rsid w:val="549B640B"/>
    <w:rsid w:val="54A7EE5E"/>
    <w:rsid w:val="54B916D9"/>
    <w:rsid w:val="54D83550"/>
    <w:rsid w:val="54FA1E7A"/>
    <w:rsid w:val="5579BA79"/>
    <w:rsid w:val="55F30BB1"/>
    <w:rsid w:val="55F7E04B"/>
    <w:rsid w:val="56074E74"/>
    <w:rsid w:val="56879453"/>
    <w:rsid w:val="5687F999"/>
    <w:rsid w:val="568B67B1"/>
    <w:rsid w:val="56A38404"/>
    <w:rsid w:val="56AF992C"/>
    <w:rsid w:val="56C55D11"/>
    <w:rsid w:val="56E16796"/>
    <w:rsid w:val="56EE1B0D"/>
    <w:rsid w:val="572E3612"/>
    <w:rsid w:val="573E5F63"/>
    <w:rsid w:val="5745C419"/>
    <w:rsid w:val="5787AE9C"/>
    <w:rsid w:val="57AF2DCE"/>
    <w:rsid w:val="57C9C245"/>
    <w:rsid w:val="5859DD72"/>
    <w:rsid w:val="5868CD51"/>
    <w:rsid w:val="587434E2"/>
    <w:rsid w:val="58788C0E"/>
    <w:rsid w:val="5882FFC1"/>
    <w:rsid w:val="588A8411"/>
    <w:rsid w:val="58D9E752"/>
    <w:rsid w:val="58E3B4CC"/>
    <w:rsid w:val="58EFF936"/>
    <w:rsid w:val="58FB8064"/>
    <w:rsid w:val="59350229"/>
    <w:rsid w:val="5963B24E"/>
    <w:rsid w:val="596670A9"/>
    <w:rsid w:val="597AD10F"/>
    <w:rsid w:val="5991CECF"/>
    <w:rsid w:val="59A990D2"/>
    <w:rsid w:val="59F78B60"/>
    <w:rsid w:val="59FB2FCE"/>
    <w:rsid w:val="5A1DBDE0"/>
    <w:rsid w:val="5A425137"/>
    <w:rsid w:val="5A87D21F"/>
    <w:rsid w:val="5AA3DAAB"/>
    <w:rsid w:val="5AA65BA8"/>
    <w:rsid w:val="5AAF10A6"/>
    <w:rsid w:val="5AAFAAD8"/>
    <w:rsid w:val="5AC5D73F"/>
    <w:rsid w:val="5AC7A410"/>
    <w:rsid w:val="5AF54BB6"/>
    <w:rsid w:val="5B1E82FA"/>
    <w:rsid w:val="5B2E53B0"/>
    <w:rsid w:val="5B63692D"/>
    <w:rsid w:val="5B78B3B4"/>
    <w:rsid w:val="5B866807"/>
    <w:rsid w:val="5BA4E845"/>
    <w:rsid w:val="5BA61B0C"/>
    <w:rsid w:val="5BA90751"/>
    <w:rsid w:val="5BC16315"/>
    <w:rsid w:val="5BE07CFC"/>
    <w:rsid w:val="5BFA56CA"/>
    <w:rsid w:val="5C01A5BA"/>
    <w:rsid w:val="5C08C4E2"/>
    <w:rsid w:val="5C090ADE"/>
    <w:rsid w:val="5C090D74"/>
    <w:rsid w:val="5C5CB346"/>
    <w:rsid w:val="5C882714"/>
    <w:rsid w:val="5CA361E6"/>
    <w:rsid w:val="5CAB5FF0"/>
    <w:rsid w:val="5CC16789"/>
    <w:rsid w:val="5CCC5C89"/>
    <w:rsid w:val="5D38E520"/>
    <w:rsid w:val="5D4982C7"/>
    <w:rsid w:val="5D52042B"/>
    <w:rsid w:val="5D82A651"/>
    <w:rsid w:val="5DA91920"/>
    <w:rsid w:val="5DB85088"/>
    <w:rsid w:val="5DDF1866"/>
    <w:rsid w:val="5E463606"/>
    <w:rsid w:val="5E8367DE"/>
    <w:rsid w:val="5EA7C83E"/>
    <w:rsid w:val="5EBA20E1"/>
    <w:rsid w:val="5ED06EF6"/>
    <w:rsid w:val="5EDCD1CE"/>
    <w:rsid w:val="5F168660"/>
    <w:rsid w:val="5F517B55"/>
    <w:rsid w:val="5F991FAE"/>
    <w:rsid w:val="5FBB6D3D"/>
    <w:rsid w:val="5FC0C2CB"/>
    <w:rsid w:val="5FE3FA70"/>
    <w:rsid w:val="600680C3"/>
    <w:rsid w:val="60251319"/>
    <w:rsid w:val="6054F8CF"/>
    <w:rsid w:val="6087DB2F"/>
    <w:rsid w:val="6089454D"/>
    <w:rsid w:val="60A73CFD"/>
    <w:rsid w:val="60B83305"/>
    <w:rsid w:val="60CAF2DF"/>
    <w:rsid w:val="60D20F13"/>
    <w:rsid w:val="60D2725A"/>
    <w:rsid w:val="60DC55FC"/>
    <w:rsid w:val="60E2D872"/>
    <w:rsid w:val="612B19A7"/>
    <w:rsid w:val="6131C27D"/>
    <w:rsid w:val="615107CE"/>
    <w:rsid w:val="61535012"/>
    <w:rsid w:val="615E5CF6"/>
    <w:rsid w:val="6194DA2E"/>
    <w:rsid w:val="61ADBF15"/>
    <w:rsid w:val="61ADEFC5"/>
    <w:rsid w:val="61C318C9"/>
    <w:rsid w:val="621762F1"/>
    <w:rsid w:val="62529772"/>
    <w:rsid w:val="6271048E"/>
    <w:rsid w:val="62C580B6"/>
    <w:rsid w:val="62E4B90D"/>
    <w:rsid w:val="62F0136C"/>
    <w:rsid w:val="62F51A23"/>
    <w:rsid w:val="63251171"/>
    <w:rsid w:val="634D945E"/>
    <w:rsid w:val="6378F9D2"/>
    <w:rsid w:val="63965372"/>
    <w:rsid w:val="63EA5FF1"/>
    <w:rsid w:val="63EF2108"/>
    <w:rsid w:val="63F35937"/>
    <w:rsid w:val="6469AFFB"/>
    <w:rsid w:val="6492C1B1"/>
    <w:rsid w:val="64A58B32"/>
    <w:rsid w:val="64D1A1D5"/>
    <w:rsid w:val="64EAF406"/>
    <w:rsid w:val="65126DC6"/>
    <w:rsid w:val="652EB810"/>
    <w:rsid w:val="6548F675"/>
    <w:rsid w:val="6594A619"/>
    <w:rsid w:val="65A1DDA6"/>
    <w:rsid w:val="65AD8B23"/>
    <w:rsid w:val="65B48A15"/>
    <w:rsid w:val="65B717A6"/>
    <w:rsid w:val="65BB0244"/>
    <w:rsid w:val="66171FAF"/>
    <w:rsid w:val="662A06B5"/>
    <w:rsid w:val="664461A6"/>
    <w:rsid w:val="665571BD"/>
    <w:rsid w:val="6663BA78"/>
    <w:rsid w:val="668DF7B9"/>
    <w:rsid w:val="670C2AEF"/>
    <w:rsid w:val="6724393F"/>
    <w:rsid w:val="6799A2AD"/>
    <w:rsid w:val="67B325FC"/>
    <w:rsid w:val="67DC400F"/>
    <w:rsid w:val="67E60D88"/>
    <w:rsid w:val="67F03A60"/>
    <w:rsid w:val="67F7C3C9"/>
    <w:rsid w:val="68251551"/>
    <w:rsid w:val="684469EF"/>
    <w:rsid w:val="686ED9D7"/>
    <w:rsid w:val="6899687A"/>
    <w:rsid w:val="68B9853F"/>
    <w:rsid w:val="68D8D5DF"/>
    <w:rsid w:val="68E5B57F"/>
    <w:rsid w:val="68F844BD"/>
    <w:rsid w:val="6901A25A"/>
    <w:rsid w:val="6912E741"/>
    <w:rsid w:val="692558AC"/>
    <w:rsid w:val="6925A7A0"/>
    <w:rsid w:val="6953150E"/>
    <w:rsid w:val="69555403"/>
    <w:rsid w:val="69822150"/>
    <w:rsid w:val="69BED1B5"/>
    <w:rsid w:val="69E09C93"/>
    <w:rsid w:val="6A187C86"/>
    <w:rsid w:val="6A5CC685"/>
    <w:rsid w:val="6A6CF788"/>
    <w:rsid w:val="6AC65517"/>
    <w:rsid w:val="6AE09433"/>
    <w:rsid w:val="6AEAC85F"/>
    <w:rsid w:val="6B000747"/>
    <w:rsid w:val="6B119003"/>
    <w:rsid w:val="6B70ACCA"/>
    <w:rsid w:val="6BCC06B7"/>
    <w:rsid w:val="6BDB9161"/>
    <w:rsid w:val="6BE7356D"/>
    <w:rsid w:val="6BF1C0D8"/>
    <w:rsid w:val="6BF572C5"/>
    <w:rsid w:val="6C2F570B"/>
    <w:rsid w:val="6C8284C4"/>
    <w:rsid w:val="6CD94105"/>
    <w:rsid w:val="6CE44505"/>
    <w:rsid w:val="6CFD4604"/>
    <w:rsid w:val="6D1EF8E0"/>
    <w:rsid w:val="6D2170B2"/>
    <w:rsid w:val="6D237516"/>
    <w:rsid w:val="6D268C4C"/>
    <w:rsid w:val="6D86F0ED"/>
    <w:rsid w:val="6D881886"/>
    <w:rsid w:val="6D98E046"/>
    <w:rsid w:val="6DA10257"/>
    <w:rsid w:val="6DC24B89"/>
    <w:rsid w:val="6DF06F45"/>
    <w:rsid w:val="6E0049FE"/>
    <w:rsid w:val="6E1D5622"/>
    <w:rsid w:val="6E61AFD6"/>
    <w:rsid w:val="6EB343FF"/>
    <w:rsid w:val="6EBAE3CF"/>
    <w:rsid w:val="6EF2A053"/>
    <w:rsid w:val="6EF6972E"/>
    <w:rsid w:val="6EFEDCD4"/>
    <w:rsid w:val="6F7417F0"/>
    <w:rsid w:val="6FB469F3"/>
    <w:rsid w:val="6FBBB7C0"/>
    <w:rsid w:val="6FCB39B9"/>
    <w:rsid w:val="6FD04EC3"/>
    <w:rsid w:val="7011CC40"/>
    <w:rsid w:val="70176184"/>
    <w:rsid w:val="7022C1FC"/>
    <w:rsid w:val="702396D6"/>
    <w:rsid w:val="70A2B590"/>
    <w:rsid w:val="70A3A433"/>
    <w:rsid w:val="70FD03B8"/>
    <w:rsid w:val="70FF1561"/>
    <w:rsid w:val="71105D61"/>
    <w:rsid w:val="71188A6B"/>
    <w:rsid w:val="7146114F"/>
    <w:rsid w:val="715E50A8"/>
    <w:rsid w:val="716EE3B1"/>
    <w:rsid w:val="71817201"/>
    <w:rsid w:val="719E9CB1"/>
    <w:rsid w:val="71AD1374"/>
    <w:rsid w:val="71B896F1"/>
    <w:rsid w:val="71C1AD8F"/>
    <w:rsid w:val="71C2FEE0"/>
    <w:rsid w:val="71FE1008"/>
    <w:rsid w:val="71FEAA3E"/>
    <w:rsid w:val="721282CC"/>
    <w:rsid w:val="7261166D"/>
    <w:rsid w:val="726D09DB"/>
    <w:rsid w:val="72A4EFC9"/>
    <w:rsid w:val="72D0625F"/>
    <w:rsid w:val="72F8CE18"/>
    <w:rsid w:val="7338B71D"/>
    <w:rsid w:val="73A9CB16"/>
    <w:rsid w:val="73BB552E"/>
    <w:rsid w:val="73C251C7"/>
    <w:rsid w:val="73EA837B"/>
    <w:rsid w:val="742716A1"/>
    <w:rsid w:val="7464988E"/>
    <w:rsid w:val="748036EF"/>
    <w:rsid w:val="748E392B"/>
    <w:rsid w:val="74949E79"/>
    <w:rsid w:val="7499D84F"/>
    <w:rsid w:val="74CF13A2"/>
    <w:rsid w:val="74DB7AA2"/>
    <w:rsid w:val="752D7AA8"/>
    <w:rsid w:val="753136F6"/>
    <w:rsid w:val="7556F2BE"/>
    <w:rsid w:val="75595C9C"/>
    <w:rsid w:val="758D2D12"/>
    <w:rsid w:val="75E55690"/>
    <w:rsid w:val="75E9C57B"/>
    <w:rsid w:val="75F8053A"/>
    <w:rsid w:val="7608C273"/>
    <w:rsid w:val="760F2ED4"/>
    <w:rsid w:val="76185531"/>
    <w:rsid w:val="7634851D"/>
    <w:rsid w:val="7661D7A9"/>
    <w:rsid w:val="7664BB47"/>
    <w:rsid w:val="766E4678"/>
    <w:rsid w:val="767BF96B"/>
    <w:rsid w:val="76A3CB71"/>
    <w:rsid w:val="76AFF73F"/>
    <w:rsid w:val="76B0AF7A"/>
    <w:rsid w:val="76D91F3D"/>
    <w:rsid w:val="76DAF9C9"/>
    <w:rsid w:val="76FF5CD8"/>
    <w:rsid w:val="770C3CAD"/>
    <w:rsid w:val="770EA179"/>
    <w:rsid w:val="779D274A"/>
    <w:rsid w:val="77BE9A7B"/>
    <w:rsid w:val="77E60992"/>
    <w:rsid w:val="77EF3CE6"/>
    <w:rsid w:val="780D0C18"/>
    <w:rsid w:val="78141852"/>
    <w:rsid w:val="7846FC42"/>
    <w:rsid w:val="7848AC6E"/>
    <w:rsid w:val="786E1A81"/>
    <w:rsid w:val="787D8A7F"/>
    <w:rsid w:val="7887B559"/>
    <w:rsid w:val="788EC9E5"/>
    <w:rsid w:val="78B4EA39"/>
    <w:rsid w:val="7909E81E"/>
    <w:rsid w:val="7934BE39"/>
    <w:rsid w:val="7953B0E1"/>
    <w:rsid w:val="79789643"/>
    <w:rsid w:val="79966C3E"/>
    <w:rsid w:val="7996FECC"/>
    <w:rsid w:val="799ECC8B"/>
    <w:rsid w:val="7A1C011A"/>
    <w:rsid w:val="7A50BB91"/>
    <w:rsid w:val="7A6E31A8"/>
    <w:rsid w:val="7A96B1CE"/>
    <w:rsid w:val="7AA05D5A"/>
    <w:rsid w:val="7ADB1145"/>
    <w:rsid w:val="7AE4F131"/>
    <w:rsid w:val="7B90035E"/>
    <w:rsid w:val="7B92ABC1"/>
    <w:rsid w:val="7BD004CA"/>
    <w:rsid w:val="7BD4ECEA"/>
    <w:rsid w:val="7BF3AEDA"/>
    <w:rsid w:val="7C0A3C26"/>
    <w:rsid w:val="7C54B580"/>
    <w:rsid w:val="7C63AD17"/>
    <w:rsid w:val="7C68C88E"/>
    <w:rsid w:val="7C855E99"/>
    <w:rsid w:val="7C8F8CAC"/>
    <w:rsid w:val="7C9F0A28"/>
    <w:rsid w:val="7D09FFCC"/>
    <w:rsid w:val="7D3CEACF"/>
    <w:rsid w:val="7D7269D1"/>
    <w:rsid w:val="7D792AA2"/>
    <w:rsid w:val="7DBEE361"/>
    <w:rsid w:val="7DD15B50"/>
    <w:rsid w:val="7DDF1B1D"/>
    <w:rsid w:val="7DE46B00"/>
    <w:rsid w:val="7E178974"/>
    <w:rsid w:val="7E1A518F"/>
    <w:rsid w:val="7E324817"/>
    <w:rsid w:val="7E93A4F1"/>
    <w:rsid w:val="7EDA6EA8"/>
    <w:rsid w:val="7EF158FB"/>
    <w:rsid w:val="7F1B32CE"/>
    <w:rsid w:val="7F3932A6"/>
    <w:rsid w:val="7F50FA48"/>
    <w:rsid w:val="7F516D5F"/>
    <w:rsid w:val="7F5A8836"/>
    <w:rsid w:val="7F5CBEA1"/>
    <w:rsid w:val="7F5D974C"/>
    <w:rsid w:val="7F96AFA4"/>
    <w:rsid w:val="7FC33122"/>
    <w:rsid w:val="7FC836D4"/>
    <w:rsid w:val="7FDC33CD"/>
    <w:rsid w:val="7FFCE22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0EA8A"/>
  <w15:docId w15:val="{DA1B6F57-2F74-4FC7-8B5F-D8D703704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BDF"/>
    <w:pPr>
      <w:spacing w:after="140"/>
    </w:pPr>
    <w:rPr>
      <w:sz w:val="24"/>
    </w:rPr>
  </w:style>
  <w:style w:type="paragraph" w:styleId="Heading1">
    <w:name w:val="heading 1"/>
    <w:basedOn w:val="Normal"/>
    <w:next w:val="Normal"/>
    <w:link w:val="Heading1Char"/>
    <w:uiPriority w:val="9"/>
    <w:qFormat/>
    <w:rsid w:val="006B15AA"/>
    <w:pPr>
      <w:keepNext/>
      <w:keepLines/>
      <w:spacing w:before="280" w:after="60"/>
      <w:outlineLvl w:val="0"/>
    </w:pPr>
    <w:rPr>
      <w:rFonts w:ascii="Futura LT Pro Light" w:eastAsiaTheme="majorEastAsia" w:hAnsi="Futura LT Pro Light" w:cstheme="majorBidi"/>
      <w:b/>
      <w:color w:val="7092C7" w:themeColor="accent2"/>
      <w:sz w:val="36"/>
      <w:szCs w:val="28"/>
    </w:rPr>
  </w:style>
  <w:style w:type="paragraph" w:styleId="Heading2">
    <w:name w:val="heading 2"/>
    <w:basedOn w:val="Normal"/>
    <w:next w:val="Normal"/>
    <w:link w:val="Heading2Char"/>
    <w:uiPriority w:val="9"/>
    <w:unhideWhenUsed/>
    <w:qFormat/>
    <w:rsid w:val="006B15AA"/>
    <w:pPr>
      <w:keepNext/>
      <w:keepLines/>
      <w:spacing w:before="200" w:after="60"/>
      <w:outlineLvl w:val="1"/>
    </w:pPr>
    <w:rPr>
      <w:rFonts w:eastAsiaTheme="majorEastAsia" w:cstheme="majorBidi"/>
      <w:b/>
      <w:bCs/>
      <w:color w:val="73769B" w:themeColor="text2"/>
      <w:sz w:val="32"/>
      <w:szCs w:val="36"/>
    </w:rPr>
  </w:style>
  <w:style w:type="paragraph" w:styleId="Heading3">
    <w:name w:val="heading 3"/>
    <w:basedOn w:val="Normal"/>
    <w:next w:val="Normal"/>
    <w:link w:val="Heading3Char"/>
    <w:uiPriority w:val="9"/>
    <w:unhideWhenUsed/>
    <w:qFormat/>
    <w:rsid w:val="006B15AA"/>
    <w:pPr>
      <w:keepNext/>
      <w:keepLines/>
      <w:spacing w:before="140" w:after="60"/>
      <w:outlineLvl w:val="2"/>
    </w:pPr>
    <w:rPr>
      <w:rFonts w:eastAsiaTheme="majorEastAsia" w:cstheme="majorBidi"/>
      <w:b/>
      <w:bCs/>
      <w:color w:val="545675" w:themeColor="text2"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67E"/>
  </w:style>
  <w:style w:type="paragraph" w:styleId="Footer">
    <w:name w:val="footer"/>
    <w:basedOn w:val="Normal"/>
    <w:link w:val="FooterChar"/>
    <w:uiPriority w:val="99"/>
    <w:unhideWhenUsed/>
    <w:rsid w:val="004876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67E"/>
  </w:style>
  <w:style w:type="paragraph" w:styleId="BalloonText">
    <w:name w:val="Balloon Text"/>
    <w:basedOn w:val="Normal"/>
    <w:link w:val="BalloonTextChar"/>
    <w:uiPriority w:val="99"/>
    <w:semiHidden/>
    <w:unhideWhenUsed/>
    <w:rsid w:val="00487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67E"/>
    <w:rPr>
      <w:rFonts w:ascii="Tahoma" w:hAnsi="Tahoma" w:cs="Tahoma"/>
      <w:sz w:val="16"/>
      <w:szCs w:val="16"/>
    </w:rPr>
  </w:style>
  <w:style w:type="character" w:styleId="Hyperlink">
    <w:name w:val="Hyperlink"/>
    <w:basedOn w:val="DefaultParagraphFont"/>
    <w:uiPriority w:val="99"/>
    <w:unhideWhenUsed/>
    <w:rsid w:val="006B15AA"/>
    <w:rPr>
      <w:color w:val="4169A7" w:themeColor="accent2" w:themeShade="BF"/>
      <w:u w:val="single"/>
    </w:rPr>
  </w:style>
  <w:style w:type="paragraph" w:styleId="NoSpacing">
    <w:name w:val="No Spacing"/>
    <w:uiPriority w:val="1"/>
    <w:qFormat/>
    <w:rsid w:val="006B15AA"/>
    <w:pPr>
      <w:spacing w:after="0" w:line="240" w:lineRule="auto"/>
    </w:pPr>
    <w:rPr>
      <w:rFonts w:eastAsia="Calibri" w:cs="Times New Roman"/>
      <w:sz w:val="24"/>
    </w:rPr>
  </w:style>
  <w:style w:type="paragraph" w:styleId="NormalWeb">
    <w:name w:val="Normal (Web)"/>
    <w:basedOn w:val="Normal"/>
    <w:uiPriority w:val="99"/>
    <w:unhideWhenUsed/>
    <w:rsid w:val="006B15AA"/>
    <w:pPr>
      <w:spacing w:before="100" w:beforeAutospacing="1" w:after="100" w:afterAutospacing="1" w:line="240" w:lineRule="auto"/>
    </w:pPr>
    <w:rPr>
      <w:rFonts w:eastAsia="Times New Roman" w:cs="Times New Roman"/>
      <w:szCs w:val="24"/>
      <w:lang w:val="en-US"/>
    </w:rPr>
  </w:style>
  <w:style w:type="character" w:customStyle="1" w:styleId="Heading1Char">
    <w:name w:val="Heading 1 Char"/>
    <w:basedOn w:val="DefaultParagraphFont"/>
    <w:link w:val="Heading1"/>
    <w:uiPriority w:val="9"/>
    <w:rsid w:val="006B15AA"/>
    <w:rPr>
      <w:rFonts w:ascii="Futura LT Pro Light" w:eastAsiaTheme="majorEastAsia" w:hAnsi="Futura LT Pro Light" w:cstheme="majorBidi"/>
      <w:b/>
      <w:color w:val="7092C7" w:themeColor="accent2"/>
      <w:sz w:val="36"/>
      <w:szCs w:val="28"/>
    </w:rPr>
  </w:style>
  <w:style w:type="character" w:customStyle="1" w:styleId="Heading2Char">
    <w:name w:val="Heading 2 Char"/>
    <w:basedOn w:val="DefaultParagraphFont"/>
    <w:link w:val="Heading2"/>
    <w:uiPriority w:val="9"/>
    <w:rsid w:val="006B15AA"/>
    <w:rPr>
      <w:rFonts w:eastAsiaTheme="majorEastAsia" w:cstheme="majorBidi"/>
      <w:b/>
      <w:bCs/>
      <w:color w:val="73769B" w:themeColor="text2"/>
      <w:sz w:val="32"/>
      <w:szCs w:val="36"/>
    </w:rPr>
  </w:style>
  <w:style w:type="paragraph" w:styleId="Title">
    <w:name w:val="Title"/>
    <w:basedOn w:val="Normal"/>
    <w:next w:val="Normal"/>
    <w:link w:val="TitleChar"/>
    <w:uiPriority w:val="10"/>
    <w:qFormat/>
    <w:rsid w:val="00FE09EA"/>
    <w:pPr>
      <w:spacing w:after="300" w:line="240" w:lineRule="auto"/>
      <w:contextualSpacing/>
      <w:jc w:val="center"/>
    </w:pPr>
    <w:rPr>
      <w:rFonts w:ascii="Futura LT Pro Light" w:eastAsiaTheme="majorEastAsia" w:hAnsi="Futura LT Pro Light" w:cstheme="majorBidi"/>
      <w:color w:val="7092C7" w:themeColor="accent2"/>
      <w:spacing w:val="5"/>
      <w:kern w:val="28"/>
      <w:sz w:val="72"/>
      <w:szCs w:val="52"/>
    </w:rPr>
  </w:style>
  <w:style w:type="character" w:customStyle="1" w:styleId="TitleChar">
    <w:name w:val="Title Char"/>
    <w:basedOn w:val="DefaultParagraphFont"/>
    <w:link w:val="Title"/>
    <w:uiPriority w:val="10"/>
    <w:rsid w:val="00FE09EA"/>
    <w:rPr>
      <w:rFonts w:ascii="Futura LT Pro Light" w:eastAsiaTheme="majorEastAsia" w:hAnsi="Futura LT Pro Light" w:cstheme="majorBidi"/>
      <w:color w:val="7092C7" w:themeColor="accent2"/>
      <w:spacing w:val="5"/>
      <w:kern w:val="28"/>
      <w:sz w:val="72"/>
      <w:szCs w:val="52"/>
    </w:rPr>
  </w:style>
  <w:style w:type="paragraph" w:styleId="Subtitle">
    <w:name w:val="Subtitle"/>
    <w:basedOn w:val="Normal"/>
    <w:next w:val="Normal"/>
    <w:link w:val="SubtitleChar"/>
    <w:uiPriority w:val="11"/>
    <w:qFormat/>
    <w:rsid w:val="00FE09EA"/>
    <w:pPr>
      <w:numPr>
        <w:ilvl w:val="1"/>
      </w:numPr>
      <w:jc w:val="center"/>
    </w:pPr>
    <w:rPr>
      <w:rFonts w:ascii="Calibri" w:eastAsiaTheme="majorEastAsia" w:hAnsi="Calibri" w:cstheme="majorBidi"/>
      <w:iCs/>
      <w:caps/>
      <w:color w:val="73769B" w:themeColor="text2"/>
      <w:spacing w:val="15"/>
      <w:sz w:val="36"/>
      <w:szCs w:val="24"/>
    </w:rPr>
  </w:style>
  <w:style w:type="character" w:customStyle="1" w:styleId="SubtitleChar">
    <w:name w:val="Subtitle Char"/>
    <w:basedOn w:val="DefaultParagraphFont"/>
    <w:link w:val="Subtitle"/>
    <w:uiPriority w:val="11"/>
    <w:rsid w:val="00FE09EA"/>
    <w:rPr>
      <w:rFonts w:ascii="Calibri" w:eastAsiaTheme="majorEastAsia" w:hAnsi="Calibri" w:cstheme="majorBidi"/>
      <w:iCs/>
      <w:caps/>
      <w:color w:val="73769B" w:themeColor="text2"/>
      <w:spacing w:val="15"/>
      <w:sz w:val="36"/>
      <w:szCs w:val="24"/>
    </w:rPr>
  </w:style>
  <w:style w:type="paragraph" w:styleId="FootnoteText">
    <w:name w:val="footnote text"/>
    <w:aliases w:val="5_G,Footnote Text Char Char Char Char Char,Footnote Text Char Char Char Char,Footnote reference,FA Fu,Footnote Text Char Char Char, Char,Footnote Reference1,Footnote Text Char1,Footnote Text Char Char,Footnote Text Char1 Char Char,ft,f,Ca"/>
    <w:basedOn w:val="Normal"/>
    <w:link w:val="FootnoteTextChar"/>
    <w:uiPriority w:val="99"/>
    <w:unhideWhenUsed/>
    <w:qFormat/>
    <w:rsid w:val="00C43C27"/>
    <w:pPr>
      <w:spacing w:after="0" w:line="240" w:lineRule="auto"/>
    </w:pPr>
    <w:rPr>
      <w:sz w:val="20"/>
      <w:szCs w:val="20"/>
    </w:rPr>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ootnote Text Char1 Char,ft Char"/>
    <w:basedOn w:val="DefaultParagraphFont"/>
    <w:link w:val="FootnoteText"/>
    <w:uiPriority w:val="99"/>
    <w:rsid w:val="00C43C27"/>
    <w:rPr>
      <w:sz w:val="20"/>
      <w:szCs w:val="20"/>
    </w:rPr>
  </w:style>
  <w:style w:type="character" w:styleId="FootnoteReference">
    <w:name w:val="footnote reference"/>
    <w:aliases w:val="4_G,Footnotes refss,Footnote Refernece,Footnote Refernece + (Latein) Arial,10 pt,Blau,Footnote symbol,Footnote reference number,note TESI,nota pié di pagina,Footnote Reference Superscript,callout,FR,Re,Heading 5 Char1"/>
    <w:basedOn w:val="DefaultParagraphFont"/>
    <w:link w:val="FootnoteReferneceChar"/>
    <w:uiPriority w:val="99"/>
    <w:unhideWhenUsed/>
    <w:qFormat/>
    <w:rsid w:val="00C43C27"/>
    <w:rPr>
      <w:vertAlign w:val="superscript"/>
    </w:rPr>
  </w:style>
  <w:style w:type="character" w:customStyle="1" w:styleId="Heading3Char">
    <w:name w:val="Heading 3 Char"/>
    <w:basedOn w:val="DefaultParagraphFont"/>
    <w:link w:val="Heading3"/>
    <w:uiPriority w:val="9"/>
    <w:rsid w:val="006B15AA"/>
    <w:rPr>
      <w:rFonts w:eastAsiaTheme="majorEastAsia" w:cstheme="majorBidi"/>
      <w:b/>
      <w:bCs/>
      <w:color w:val="545675" w:themeColor="text2" w:themeShade="BF"/>
      <w:sz w:val="28"/>
      <w:szCs w:val="32"/>
    </w:rPr>
  </w:style>
  <w:style w:type="paragraph" w:customStyle="1" w:styleId="BasicParagraph">
    <w:name w:val="[Basic Paragraph]"/>
    <w:basedOn w:val="Normal"/>
    <w:uiPriority w:val="99"/>
    <w:rsid w:val="00B83A93"/>
    <w:pPr>
      <w:autoSpaceDE w:val="0"/>
      <w:autoSpaceDN w:val="0"/>
      <w:adjustRightInd w:val="0"/>
      <w:spacing w:after="0" w:line="288" w:lineRule="auto"/>
      <w:textAlignment w:val="center"/>
    </w:pPr>
    <w:rPr>
      <w:rFonts w:ascii="Minion Pro" w:hAnsi="Minion Pro" w:cs="Minion Pro"/>
      <w:color w:val="000000"/>
      <w:szCs w:val="24"/>
      <w:lang w:val="en-US"/>
    </w:rPr>
  </w:style>
  <w:style w:type="character" w:styleId="UnresolvedMention">
    <w:name w:val="Unresolved Mention"/>
    <w:basedOn w:val="DefaultParagraphFont"/>
    <w:uiPriority w:val="99"/>
    <w:semiHidden/>
    <w:unhideWhenUsed/>
    <w:rsid w:val="00B83A93"/>
    <w:rPr>
      <w:color w:val="605E5C"/>
      <w:shd w:val="clear" w:color="auto" w:fill="E1DFDD"/>
    </w:rPr>
  </w:style>
  <w:style w:type="character" w:styleId="PageNumber">
    <w:name w:val="page number"/>
    <w:basedOn w:val="DefaultParagraphFont"/>
    <w:uiPriority w:val="99"/>
    <w:semiHidden/>
    <w:unhideWhenUsed/>
    <w:rsid w:val="00BF68C9"/>
  </w:style>
  <w:style w:type="paragraph" w:styleId="TOCHeading">
    <w:name w:val="TOC Heading"/>
    <w:basedOn w:val="Heading1"/>
    <w:next w:val="Normal"/>
    <w:uiPriority w:val="39"/>
    <w:unhideWhenUsed/>
    <w:qFormat/>
    <w:rsid w:val="00D77CE6"/>
    <w:pPr>
      <w:outlineLvl w:val="9"/>
    </w:pPr>
    <w:rPr>
      <w:bCs/>
      <w:lang w:val="en-US"/>
    </w:rPr>
  </w:style>
  <w:style w:type="paragraph" w:styleId="TOC1">
    <w:name w:val="toc 1"/>
    <w:basedOn w:val="Normal"/>
    <w:next w:val="Normal"/>
    <w:autoRedefine/>
    <w:uiPriority w:val="39"/>
    <w:unhideWhenUsed/>
    <w:rsid w:val="00D77CE6"/>
    <w:pPr>
      <w:spacing w:before="120" w:after="0"/>
    </w:pPr>
    <w:rPr>
      <w:b/>
      <w:bCs/>
      <w:iCs/>
      <w:sz w:val="28"/>
      <w:szCs w:val="24"/>
    </w:rPr>
  </w:style>
  <w:style w:type="paragraph" w:styleId="TOC2">
    <w:name w:val="toc 2"/>
    <w:basedOn w:val="Normal"/>
    <w:next w:val="Normal"/>
    <w:autoRedefine/>
    <w:uiPriority w:val="39"/>
    <w:unhideWhenUsed/>
    <w:rsid w:val="00D77CE6"/>
    <w:pPr>
      <w:spacing w:before="120" w:after="0"/>
      <w:ind w:left="240"/>
    </w:pPr>
    <w:rPr>
      <w:bCs/>
    </w:rPr>
  </w:style>
  <w:style w:type="paragraph" w:styleId="TOC3">
    <w:name w:val="toc 3"/>
    <w:basedOn w:val="Normal"/>
    <w:next w:val="Normal"/>
    <w:autoRedefine/>
    <w:uiPriority w:val="39"/>
    <w:semiHidden/>
    <w:unhideWhenUsed/>
    <w:rsid w:val="00615DF5"/>
    <w:pPr>
      <w:spacing w:after="0"/>
      <w:ind w:left="480"/>
    </w:pPr>
    <w:rPr>
      <w:sz w:val="20"/>
      <w:szCs w:val="20"/>
    </w:rPr>
  </w:style>
  <w:style w:type="paragraph" w:styleId="TOC4">
    <w:name w:val="toc 4"/>
    <w:basedOn w:val="Normal"/>
    <w:next w:val="Normal"/>
    <w:autoRedefine/>
    <w:uiPriority w:val="39"/>
    <w:semiHidden/>
    <w:unhideWhenUsed/>
    <w:rsid w:val="00615DF5"/>
    <w:pPr>
      <w:spacing w:after="0"/>
      <w:ind w:left="720"/>
    </w:pPr>
    <w:rPr>
      <w:sz w:val="20"/>
      <w:szCs w:val="20"/>
    </w:rPr>
  </w:style>
  <w:style w:type="paragraph" w:styleId="TOC5">
    <w:name w:val="toc 5"/>
    <w:basedOn w:val="Normal"/>
    <w:next w:val="Normal"/>
    <w:autoRedefine/>
    <w:uiPriority w:val="39"/>
    <w:semiHidden/>
    <w:unhideWhenUsed/>
    <w:rsid w:val="00615DF5"/>
    <w:pPr>
      <w:spacing w:after="0"/>
      <w:ind w:left="960"/>
    </w:pPr>
    <w:rPr>
      <w:sz w:val="20"/>
      <w:szCs w:val="20"/>
    </w:rPr>
  </w:style>
  <w:style w:type="paragraph" w:styleId="TOC6">
    <w:name w:val="toc 6"/>
    <w:basedOn w:val="Normal"/>
    <w:next w:val="Normal"/>
    <w:autoRedefine/>
    <w:uiPriority w:val="39"/>
    <w:semiHidden/>
    <w:unhideWhenUsed/>
    <w:rsid w:val="00615DF5"/>
    <w:pPr>
      <w:spacing w:after="0"/>
      <w:ind w:left="1200"/>
    </w:pPr>
    <w:rPr>
      <w:sz w:val="20"/>
      <w:szCs w:val="20"/>
    </w:rPr>
  </w:style>
  <w:style w:type="paragraph" w:styleId="TOC7">
    <w:name w:val="toc 7"/>
    <w:basedOn w:val="Normal"/>
    <w:next w:val="Normal"/>
    <w:autoRedefine/>
    <w:uiPriority w:val="39"/>
    <w:semiHidden/>
    <w:unhideWhenUsed/>
    <w:rsid w:val="00615DF5"/>
    <w:pPr>
      <w:spacing w:after="0"/>
      <w:ind w:left="1440"/>
    </w:pPr>
    <w:rPr>
      <w:sz w:val="20"/>
      <w:szCs w:val="20"/>
    </w:rPr>
  </w:style>
  <w:style w:type="paragraph" w:styleId="TOC8">
    <w:name w:val="toc 8"/>
    <w:basedOn w:val="Normal"/>
    <w:next w:val="Normal"/>
    <w:autoRedefine/>
    <w:uiPriority w:val="39"/>
    <w:semiHidden/>
    <w:unhideWhenUsed/>
    <w:rsid w:val="00615DF5"/>
    <w:pPr>
      <w:spacing w:after="0"/>
      <w:ind w:left="1680"/>
    </w:pPr>
    <w:rPr>
      <w:sz w:val="20"/>
      <w:szCs w:val="20"/>
    </w:rPr>
  </w:style>
  <w:style w:type="paragraph" w:styleId="TOC9">
    <w:name w:val="toc 9"/>
    <w:basedOn w:val="Normal"/>
    <w:next w:val="Normal"/>
    <w:autoRedefine/>
    <w:uiPriority w:val="39"/>
    <w:semiHidden/>
    <w:unhideWhenUsed/>
    <w:rsid w:val="00615DF5"/>
    <w:pPr>
      <w:spacing w:after="0"/>
      <w:ind w:left="1920"/>
    </w:pPr>
    <w:rPr>
      <w:sz w:val="20"/>
      <w:szCs w:val="20"/>
    </w:rPr>
  </w:style>
  <w:style w:type="character" w:styleId="CommentReference">
    <w:name w:val="annotation reference"/>
    <w:basedOn w:val="DefaultParagraphFont"/>
    <w:uiPriority w:val="99"/>
    <w:semiHidden/>
    <w:unhideWhenUsed/>
    <w:rsid w:val="00D4091A"/>
    <w:rPr>
      <w:sz w:val="16"/>
      <w:szCs w:val="16"/>
    </w:rPr>
  </w:style>
  <w:style w:type="paragraph" w:styleId="CommentText">
    <w:name w:val="annotation text"/>
    <w:basedOn w:val="Normal"/>
    <w:link w:val="CommentTextChar"/>
    <w:uiPriority w:val="99"/>
    <w:unhideWhenUsed/>
    <w:rsid w:val="00D4091A"/>
    <w:pPr>
      <w:spacing w:after="160" w:line="240" w:lineRule="auto"/>
    </w:pPr>
    <w:rPr>
      <w:sz w:val="20"/>
      <w:szCs w:val="20"/>
    </w:rPr>
  </w:style>
  <w:style w:type="character" w:customStyle="1" w:styleId="CommentTextChar">
    <w:name w:val="Comment Text Char"/>
    <w:basedOn w:val="DefaultParagraphFont"/>
    <w:link w:val="CommentText"/>
    <w:uiPriority w:val="99"/>
    <w:rsid w:val="00D4091A"/>
    <w:rPr>
      <w:sz w:val="20"/>
      <w:szCs w:val="20"/>
    </w:rPr>
  </w:style>
  <w:style w:type="paragraph" w:styleId="CommentSubject">
    <w:name w:val="annotation subject"/>
    <w:basedOn w:val="CommentText"/>
    <w:next w:val="CommentText"/>
    <w:link w:val="CommentSubjectChar"/>
    <w:uiPriority w:val="99"/>
    <w:semiHidden/>
    <w:unhideWhenUsed/>
    <w:rsid w:val="00D87FE2"/>
    <w:pPr>
      <w:spacing w:after="140"/>
    </w:pPr>
    <w:rPr>
      <w:b/>
      <w:bCs/>
    </w:rPr>
  </w:style>
  <w:style w:type="character" w:customStyle="1" w:styleId="CommentSubjectChar">
    <w:name w:val="Comment Subject Char"/>
    <w:basedOn w:val="CommentTextChar"/>
    <w:link w:val="CommentSubject"/>
    <w:uiPriority w:val="99"/>
    <w:semiHidden/>
    <w:rsid w:val="00D87FE2"/>
    <w:rPr>
      <w:b/>
      <w:bCs/>
      <w:sz w:val="20"/>
      <w:szCs w:val="20"/>
    </w:rPr>
  </w:style>
  <w:style w:type="paragraph" w:styleId="Revision">
    <w:name w:val="Revision"/>
    <w:hidden/>
    <w:uiPriority w:val="99"/>
    <w:semiHidden/>
    <w:rsid w:val="00C95299"/>
    <w:pPr>
      <w:spacing w:after="0" w:line="240" w:lineRule="auto"/>
    </w:pPr>
    <w:rPr>
      <w:sz w:val="24"/>
    </w:rPr>
  </w:style>
  <w:style w:type="table" w:styleId="TableGrid">
    <w:name w:val="Table Grid"/>
    <w:basedOn w:val="TableNormal"/>
    <w:uiPriority w:val="39"/>
    <w:rsid w:val="006F7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2"/>
    <w:qFormat/>
    <w:rsid w:val="007F47E0"/>
  </w:style>
  <w:style w:type="paragraph" w:customStyle="1" w:styleId="Style2">
    <w:name w:val="Style2"/>
    <w:basedOn w:val="Normal"/>
    <w:qFormat/>
    <w:rsid w:val="007F47E0"/>
    <w:rPr>
      <w:rFonts w:eastAsiaTheme="majorEastAsia" w:cstheme="majorBidi"/>
      <w:b/>
      <w:bCs/>
      <w:i/>
      <w:iCs/>
      <w:color w:val="73769B" w:themeColor="text2"/>
      <w:szCs w:val="28"/>
    </w:rPr>
  </w:style>
  <w:style w:type="paragraph" w:customStyle="1" w:styleId="paragraph">
    <w:name w:val="paragraph"/>
    <w:basedOn w:val="Normal"/>
    <w:rsid w:val="00651CBB"/>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normaltextrun">
    <w:name w:val="normaltextrun"/>
    <w:basedOn w:val="DefaultParagraphFont"/>
    <w:rsid w:val="00651CBB"/>
  </w:style>
  <w:style w:type="character" w:customStyle="1" w:styleId="eop">
    <w:name w:val="eop"/>
    <w:basedOn w:val="DefaultParagraphFont"/>
    <w:rsid w:val="00651CBB"/>
  </w:style>
  <w:style w:type="paragraph" w:styleId="ListParagraph">
    <w:name w:val="List Paragraph"/>
    <w:aliases w:val="table bullets,Dot pt,Liste 1,F5 List Paragraph,List Paragraph Char Char Char,Indicator Text,Numbered Para 1,Bullet 1,Bullet Points,List Paragraph2,MAIN CONTENT,Normal numbered,List Paragraph1,BN 1,No Spacing1,List Paragraph no indent,列出段落"/>
    <w:basedOn w:val="Normal"/>
    <w:link w:val="ListParagraphChar"/>
    <w:uiPriority w:val="34"/>
    <w:qFormat/>
    <w:rsid w:val="00983A60"/>
    <w:pPr>
      <w:ind w:left="720"/>
      <w:contextualSpacing/>
    </w:pPr>
  </w:style>
  <w:style w:type="character" w:customStyle="1" w:styleId="superscript">
    <w:name w:val="superscript"/>
    <w:basedOn w:val="DefaultParagraphFont"/>
    <w:rsid w:val="00420617"/>
  </w:style>
  <w:style w:type="paragraph" w:customStyle="1" w:styleId="Default">
    <w:name w:val="Default"/>
    <w:rsid w:val="000B6331"/>
    <w:pPr>
      <w:autoSpaceDE w:val="0"/>
      <w:autoSpaceDN w:val="0"/>
      <w:adjustRightInd w:val="0"/>
      <w:spacing w:after="0" w:line="240" w:lineRule="auto"/>
    </w:pPr>
    <w:rPr>
      <w:rFonts w:ascii="Times New Roman" w:hAnsi="Times New Roman" w:cs="Times New Roman"/>
      <w:color w:val="000000"/>
      <w:sz w:val="24"/>
      <w:szCs w:val="24"/>
    </w:rPr>
  </w:style>
  <w:style w:type="character" w:styleId="Mention">
    <w:name w:val="Mention"/>
    <w:basedOn w:val="DefaultParagraphFont"/>
    <w:uiPriority w:val="99"/>
    <w:unhideWhenUsed/>
    <w:rsid w:val="00393B9B"/>
    <w:rPr>
      <w:color w:val="2B579A"/>
      <w:shd w:val="clear" w:color="auto" w:fill="E6E6E6"/>
    </w:rPr>
  </w:style>
  <w:style w:type="character" w:customStyle="1" w:styleId="ui-provider">
    <w:name w:val="ui-provider"/>
    <w:basedOn w:val="DefaultParagraphFont"/>
    <w:rsid w:val="00DD40C8"/>
  </w:style>
  <w:style w:type="character" w:styleId="Strong">
    <w:name w:val="Strong"/>
    <w:basedOn w:val="DefaultParagraphFont"/>
    <w:uiPriority w:val="22"/>
    <w:qFormat/>
    <w:rsid w:val="00DE63F6"/>
    <w:rPr>
      <w:b/>
      <w:bCs/>
    </w:rPr>
  </w:style>
  <w:style w:type="paragraph" w:customStyle="1" w:styleId="SingleTxtG">
    <w:name w:val="_ Single Txt_G"/>
    <w:basedOn w:val="Normal"/>
    <w:rsid w:val="00D13A83"/>
    <w:pPr>
      <w:tabs>
        <w:tab w:val="left" w:pos="1701"/>
        <w:tab w:val="left" w:pos="2268"/>
      </w:tabs>
      <w:suppressAutoHyphens/>
      <w:spacing w:after="120" w:line="240" w:lineRule="atLeast"/>
      <w:ind w:left="1134" w:right="1134"/>
      <w:jc w:val="both"/>
    </w:pPr>
    <w:rPr>
      <w:rFonts w:ascii="Times New Roman" w:eastAsia="SimSun" w:hAnsi="Times New Roman" w:cs="Times New Roman"/>
      <w:sz w:val="20"/>
      <w:szCs w:val="20"/>
      <w:lang w:val="en-GB" w:eastAsia="zh-CN"/>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link w:val="FootnoteReference"/>
    <w:rsid w:val="00D13A83"/>
    <w:pPr>
      <w:spacing w:before="240" w:after="120" w:line="240" w:lineRule="exact"/>
    </w:pPr>
    <w:rPr>
      <w:sz w:val="22"/>
      <w:vertAlign w:val="superscript"/>
    </w:rPr>
  </w:style>
  <w:style w:type="character" w:customStyle="1" w:styleId="cf01">
    <w:name w:val="cf01"/>
    <w:basedOn w:val="DefaultParagraphFont"/>
    <w:rsid w:val="00312059"/>
    <w:rPr>
      <w:rFonts w:ascii="Segoe UI" w:hAnsi="Segoe UI" w:cs="Segoe UI" w:hint="default"/>
      <w:sz w:val="18"/>
      <w:szCs w:val="18"/>
    </w:rPr>
  </w:style>
  <w:style w:type="character" w:customStyle="1" w:styleId="ListParagraphChar">
    <w:name w:val="List Paragraph Char"/>
    <w:aliases w:val="table bullets Char,Dot pt Char,Liste 1 Char,F5 List Paragraph Char,List Paragraph Char Char Char Char,Indicator Text Char,Numbered Para 1 Char,Bullet 1 Char,Bullet Points Char,List Paragraph2 Char,MAIN CONTENT Char,BN 1 Char"/>
    <w:link w:val="ListParagraph"/>
    <w:uiPriority w:val="34"/>
    <w:qFormat/>
    <w:locked/>
    <w:rsid w:val="00B1407D"/>
    <w:rPr>
      <w:sz w:val="24"/>
    </w:rPr>
  </w:style>
  <w:style w:type="paragraph" w:customStyle="1" w:styleId="font7">
    <w:name w:val="font_7"/>
    <w:basedOn w:val="Normal"/>
    <w:rsid w:val="00C223B1"/>
    <w:pPr>
      <w:spacing w:before="100" w:beforeAutospacing="1" w:after="100" w:afterAutospacing="1" w:line="240" w:lineRule="auto"/>
    </w:pPr>
    <w:rPr>
      <w:rFonts w:ascii="Times New Roman" w:eastAsia="Times New Roman" w:hAnsi="Times New Roman" w:cs="Times New Roman"/>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67116">
      <w:bodyDiv w:val="1"/>
      <w:marLeft w:val="0"/>
      <w:marRight w:val="0"/>
      <w:marTop w:val="0"/>
      <w:marBottom w:val="0"/>
      <w:divBdr>
        <w:top w:val="none" w:sz="0" w:space="0" w:color="auto"/>
        <w:left w:val="none" w:sz="0" w:space="0" w:color="auto"/>
        <w:bottom w:val="none" w:sz="0" w:space="0" w:color="auto"/>
        <w:right w:val="none" w:sz="0" w:space="0" w:color="auto"/>
      </w:divBdr>
    </w:div>
    <w:div w:id="213541338">
      <w:bodyDiv w:val="1"/>
      <w:marLeft w:val="0"/>
      <w:marRight w:val="0"/>
      <w:marTop w:val="0"/>
      <w:marBottom w:val="0"/>
      <w:divBdr>
        <w:top w:val="none" w:sz="0" w:space="0" w:color="auto"/>
        <w:left w:val="none" w:sz="0" w:space="0" w:color="auto"/>
        <w:bottom w:val="none" w:sz="0" w:space="0" w:color="auto"/>
        <w:right w:val="none" w:sz="0" w:space="0" w:color="auto"/>
      </w:divBdr>
    </w:div>
    <w:div w:id="311981779">
      <w:bodyDiv w:val="1"/>
      <w:marLeft w:val="0"/>
      <w:marRight w:val="0"/>
      <w:marTop w:val="0"/>
      <w:marBottom w:val="0"/>
      <w:divBdr>
        <w:top w:val="none" w:sz="0" w:space="0" w:color="auto"/>
        <w:left w:val="none" w:sz="0" w:space="0" w:color="auto"/>
        <w:bottom w:val="none" w:sz="0" w:space="0" w:color="auto"/>
        <w:right w:val="none" w:sz="0" w:space="0" w:color="auto"/>
      </w:divBdr>
    </w:div>
    <w:div w:id="387531876">
      <w:bodyDiv w:val="1"/>
      <w:marLeft w:val="0"/>
      <w:marRight w:val="0"/>
      <w:marTop w:val="0"/>
      <w:marBottom w:val="0"/>
      <w:divBdr>
        <w:top w:val="none" w:sz="0" w:space="0" w:color="auto"/>
        <w:left w:val="none" w:sz="0" w:space="0" w:color="auto"/>
        <w:bottom w:val="none" w:sz="0" w:space="0" w:color="auto"/>
        <w:right w:val="none" w:sz="0" w:space="0" w:color="auto"/>
      </w:divBdr>
    </w:div>
    <w:div w:id="435564248">
      <w:bodyDiv w:val="1"/>
      <w:marLeft w:val="0"/>
      <w:marRight w:val="0"/>
      <w:marTop w:val="0"/>
      <w:marBottom w:val="0"/>
      <w:divBdr>
        <w:top w:val="none" w:sz="0" w:space="0" w:color="auto"/>
        <w:left w:val="none" w:sz="0" w:space="0" w:color="auto"/>
        <w:bottom w:val="none" w:sz="0" w:space="0" w:color="auto"/>
        <w:right w:val="none" w:sz="0" w:space="0" w:color="auto"/>
      </w:divBdr>
    </w:div>
    <w:div w:id="502091757">
      <w:bodyDiv w:val="1"/>
      <w:marLeft w:val="0"/>
      <w:marRight w:val="0"/>
      <w:marTop w:val="0"/>
      <w:marBottom w:val="0"/>
      <w:divBdr>
        <w:top w:val="none" w:sz="0" w:space="0" w:color="auto"/>
        <w:left w:val="none" w:sz="0" w:space="0" w:color="auto"/>
        <w:bottom w:val="none" w:sz="0" w:space="0" w:color="auto"/>
        <w:right w:val="none" w:sz="0" w:space="0" w:color="auto"/>
      </w:divBdr>
      <w:divsChild>
        <w:div w:id="214048100">
          <w:marLeft w:val="0"/>
          <w:marRight w:val="0"/>
          <w:marTop w:val="0"/>
          <w:marBottom w:val="0"/>
          <w:divBdr>
            <w:top w:val="none" w:sz="0" w:space="0" w:color="auto"/>
            <w:left w:val="none" w:sz="0" w:space="0" w:color="auto"/>
            <w:bottom w:val="none" w:sz="0" w:space="0" w:color="auto"/>
            <w:right w:val="none" w:sz="0" w:space="0" w:color="auto"/>
          </w:divBdr>
        </w:div>
        <w:div w:id="1196850761">
          <w:marLeft w:val="0"/>
          <w:marRight w:val="0"/>
          <w:marTop w:val="0"/>
          <w:marBottom w:val="0"/>
          <w:divBdr>
            <w:top w:val="none" w:sz="0" w:space="0" w:color="auto"/>
            <w:left w:val="none" w:sz="0" w:space="0" w:color="auto"/>
            <w:bottom w:val="none" w:sz="0" w:space="0" w:color="auto"/>
            <w:right w:val="none" w:sz="0" w:space="0" w:color="auto"/>
          </w:divBdr>
        </w:div>
      </w:divsChild>
    </w:div>
    <w:div w:id="756095698">
      <w:bodyDiv w:val="1"/>
      <w:marLeft w:val="0"/>
      <w:marRight w:val="0"/>
      <w:marTop w:val="0"/>
      <w:marBottom w:val="0"/>
      <w:divBdr>
        <w:top w:val="none" w:sz="0" w:space="0" w:color="auto"/>
        <w:left w:val="none" w:sz="0" w:space="0" w:color="auto"/>
        <w:bottom w:val="none" w:sz="0" w:space="0" w:color="auto"/>
        <w:right w:val="none" w:sz="0" w:space="0" w:color="auto"/>
      </w:divBdr>
    </w:div>
    <w:div w:id="796990207">
      <w:bodyDiv w:val="1"/>
      <w:marLeft w:val="0"/>
      <w:marRight w:val="0"/>
      <w:marTop w:val="0"/>
      <w:marBottom w:val="0"/>
      <w:divBdr>
        <w:top w:val="none" w:sz="0" w:space="0" w:color="auto"/>
        <w:left w:val="none" w:sz="0" w:space="0" w:color="auto"/>
        <w:bottom w:val="none" w:sz="0" w:space="0" w:color="auto"/>
        <w:right w:val="none" w:sz="0" w:space="0" w:color="auto"/>
      </w:divBdr>
      <w:divsChild>
        <w:div w:id="398018006">
          <w:marLeft w:val="0"/>
          <w:marRight w:val="0"/>
          <w:marTop w:val="0"/>
          <w:marBottom w:val="0"/>
          <w:divBdr>
            <w:top w:val="none" w:sz="0" w:space="0" w:color="auto"/>
            <w:left w:val="none" w:sz="0" w:space="0" w:color="auto"/>
            <w:bottom w:val="none" w:sz="0" w:space="0" w:color="auto"/>
            <w:right w:val="none" w:sz="0" w:space="0" w:color="auto"/>
          </w:divBdr>
        </w:div>
        <w:div w:id="1494226342">
          <w:marLeft w:val="0"/>
          <w:marRight w:val="0"/>
          <w:marTop w:val="0"/>
          <w:marBottom w:val="0"/>
          <w:divBdr>
            <w:top w:val="none" w:sz="0" w:space="0" w:color="auto"/>
            <w:left w:val="none" w:sz="0" w:space="0" w:color="auto"/>
            <w:bottom w:val="none" w:sz="0" w:space="0" w:color="auto"/>
            <w:right w:val="none" w:sz="0" w:space="0" w:color="auto"/>
          </w:divBdr>
        </w:div>
      </w:divsChild>
    </w:div>
    <w:div w:id="887381536">
      <w:bodyDiv w:val="1"/>
      <w:marLeft w:val="0"/>
      <w:marRight w:val="0"/>
      <w:marTop w:val="0"/>
      <w:marBottom w:val="0"/>
      <w:divBdr>
        <w:top w:val="none" w:sz="0" w:space="0" w:color="auto"/>
        <w:left w:val="none" w:sz="0" w:space="0" w:color="auto"/>
        <w:bottom w:val="none" w:sz="0" w:space="0" w:color="auto"/>
        <w:right w:val="none" w:sz="0" w:space="0" w:color="auto"/>
      </w:divBdr>
    </w:div>
    <w:div w:id="920794387">
      <w:bodyDiv w:val="1"/>
      <w:marLeft w:val="0"/>
      <w:marRight w:val="0"/>
      <w:marTop w:val="0"/>
      <w:marBottom w:val="0"/>
      <w:divBdr>
        <w:top w:val="none" w:sz="0" w:space="0" w:color="auto"/>
        <w:left w:val="none" w:sz="0" w:space="0" w:color="auto"/>
        <w:bottom w:val="none" w:sz="0" w:space="0" w:color="auto"/>
        <w:right w:val="none" w:sz="0" w:space="0" w:color="auto"/>
      </w:divBdr>
    </w:div>
    <w:div w:id="1022392572">
      <w:bodyDiv w:val="1"/>
      <w:marLeft w:val="0"/>
      <w:marRight w:val="0"/>
      <w:marTop w:val="0"/>
      <w:marBottom w:val="0"/>
      <w:divBdr>
        <w:top w:val="none" w:sz="0" w:space="0" w:color="auto"/>
        <w:left w:val="none" w:sz="0" w:space="0" w:color="auto"/>
        <w:bottom w:val="none" w:sz="0" w:space="0" w:color="auto"/>
        <w:right w:val="none" w:sz="0" w:space="0" w:color="auto"/>
      </w:divBdr>
    </w:div>
    <w:div w:id="1121799618">
      <w:bodyDiv w:val="1"/>
      <w:marLeft w:val="0"/>
      <w:marRight w:val="0"/>
      <w:marTop w:val="0"/>
      <w:marBottom w:val="0"/>
      <w:divBdr>
        <w:top w:val="none" w:sz="0" w:space="0" w:color="auto"/>
        <w:left w:val="none" w:sz="0" w:space="0" w:color="auto"/>
        <w:bottom w:val="none" w:sz="0" w:space="0" w:color="auto"/>
        <w:right w:val="none" w:sz="0" w:space="0" w:color="auto"/>
      </w:divBdr>
    </w:div>
    <w:div w:id="1208184528">
      <w:bodyDiv w:val="1"/>
      <w:marLeft w:val="0"/>
      <w:marRight w:val="0"/>
      <w:marTop w:val="0"/>
      <w:marBottom w:val="0"/>
      <w:divBdr>
        <w:top w:val="none" w:sz="0" w:space="0" w:color="auto"/>
        <w:left w:val="none" w:sz="0" w:space="0" w:color="auto"/>
        <w:bottom w:val="none" w:sz="0" w:space="0" w:color="auto"/>
        <w:right w:val="none" w:sz="0" w:space="0" w:color="auto"/>
      </w:divBdr>
    </w:div>
    <w:div w:id="1258561495">
      <w:bodyDiv w:val="1"/>
      <w:marLeft w:val="0"/>
      <w:marRight w:val="0"/>
      <w:marTop w:val="0"/>
      <w:marBottom w:val="0"/>
      <w:divBdr>
        <w:top w:val="none" w:sz="0" w:space="0" w:color="auto"/>
        <w:left w:val="none" w:sz="0" w:space="0" w:color="auto"/>
        <w:bottom w:val="none" w:sz="0" w:space="0" w:color="auto"/>
        <w:right w:val="none" w:sz="0" w:space="0" w:color="auto"/>
      </w:divBdr>
    </w:div>
    <w:div w:id="1394738212">
      <w:bodyDiv w:val="1"/>
      <w:marLeft w:val="0"/>
      <w:marRight w:val="0"/>
      <w:marTop w:val="0"/>
      <w:marBottom w:val="0"/>
      <w:divBdr>
        <w:top w:val="none" w:sz="0" w:space="0" w:color="auto"/>
        <w:left w:val="none" w:sz="0" w:space="0" w:color="auto"/>
        <w:bottom w:val="none" w:sz="0" w:space="0" w:color="auto"/>
        <w:right w:val="none" w:sz="0" w:space="0" w:color="auto"/>
      </w:divBdr>
    </w:div>
    <w:div w:id="1430857721">
      <w:bodyDiv w:val="1"/>
      <w:marLeft w:val="0"/>
      <w:marRight w:val="0"/>
      <w:marTop w:val="0"/>
      <w:marBottom w:val="0"/>
      <w:divBdr>
        <w:top w:val="none" w:sz="0" w:space="0" w:color="auto"/>
        <w:left w:val="none" w:sz="0" w:space="0" w:color="auto"/>
        <w:bottom w:val="none" w:sz="0" w:space="0" w:color="auto"/>
        <w:right w:val="none" w:sz="0" w:space="0" w:color="auto"/>
      </w:divBdr>
    </w:div>
    <w:div w:id="1575238953">
      <w:bodyDiv w:val="1"/>
      <w:marLeft w:val="0"/>
      <w:marRight w:val="0"/>
      <w:marTop w:val="0"/>
      <w:marBottom w:val="0"/>
      <w:divBdr>
        <w:top w:val="none" w:sz="0" w:space="0" w:color="auto"/>
        <w:left w:val="none" w:sz="0" w:space="0" w:color="auto"/>
        <w:bottom w:val="none" w:sz="0" w:space="0" w:color="auto"/>
        <w:right w:val="none" w:sz="0" w:space="0" w:color="auto"/>
      </w:divBdr>
    </w:div>
    <w:div w:id="1604460218">
      <w:bodyDiv w:val="1"/>
      <w:marLeft w:val="0"/>
      <w:marRight w:val="0"/>
      <w:marTop w:val="0"/>
      <w:marBottom w:val="0"/>
      <w:divBdr>
        <w:top w:val="none" w:sz="0" w:space="0" w:color="auto"/>
        <w:left w:val="none" w:sz="0" w:space="0" w:color="auto"/>
        <w:bottom w:val="none" w:sz="0" w:space="0" w:color="auto"/>
        <w:right w:val="none" w:sz="0" w:space="0" w:color="auto"/>
      </w:divBdr>
      <w:divsChild>
        <w:div w:id="461922900">
          <w:marLeft w:val="0"/>
          <w:marRight w:val="0"/>
          <w:marTop w:val="0"/>
          <w:marBottom w:val="0"/>
          <w:divBdr>
            <w:top w:val="none" w:sz="0" w:space="0" w:color="auto"/>
            <w:left w:val="none" w:sz="0" w:space="0" w:color="auto"/>
            <w:bottom w:val="none" w:sz="0" w:space="0" w:color="auto"/>
            <w:right w:val="none" w:sz="0" w:space="0" w:color="auto"/>
          </w:divBdr>
        </w:div>
        <w:div w:id="462966707">
          <w:marLeft w:val="0"/>
          <w:marRight w:val="0"/>
          <w:marTop w:val="0"/>
          <w:marBottom w:val="0"/>
          <w:divBdr>
            <w:top w:val="none" w:sz="0" w:space="0" w:color="auto"/>
            <w:left w:val="none" w:sz="0" w:space="0" w:color="auto"/>
            <w:bottom w:val="none" w:sz="0" w:space="0" w:color="auto"/>
            <w:right w:val="none" w:sz="0" w:space="0" w:color="auto"/>
          </w:divBdr>
        </w:div>
        <w:div w:id="610287567">
          <w:marLeft w:val="0"/>
          <w:marRight w:val="0"/>
          <w:marTop w:val="0"/>
          <w:marBottom w:val="0"/>
          <w:divBdr>
            <w:top w:val="none" w:sz="0" w:space="0" w:color="auto"/>
            <w:left w:val="none" w:sz="0" w:space="0" w:color="auto"/>
            <w:bottom w:val="none" w:sz="0" w:space="0" w:color="auto"/>
            <w:right w:val="none" w:sz="0" w:space="0" w:color="auto"/>
          </w:divBdr>
        </w:div>
        <w:div w:id="934047548">
          <w:marLeft w:val="0"/>
          <w:marRight w:val="0"/>
          <w:marTop w:val="0"/>
          <w:marBottom w:val="0"/>
          <w:divBdr>
            <w:top w:val="none" w:sz="0" w:space="0" w:color="auto"/>
            <w:left w:val="none" w:sz="0" w:space="0" w:color="auto"/>
            <w:bottom w:val="none" w:sz="0" w:space="0" w:color="auto"/>
            <w:right w:val="none" w:sz="0" w:space="0" w:color="auto"/>
          </w:divBdr>
        </w:div>
      </w:divsChild>
    </w:div>
    <w:div w:id="1678384374">
      <w:bodyDiv w:val="1"/>
      <w:marLeft w:val="0"/>
      <w:marRight w:val="0"/>
      <w:marTop w:val="0"/>
      <w:marBottom w:val="0"/>
      <w:divBdr>
        <w:top w:val="none" w:sz="0" w:space="0" w:color="auto"/>
        <w:left w:val="none" w:sz="0" w:space="0" w:color="auto"/>
        <w:bottom w:val="none" w:sz="0" w:space="0" w:color="auto"/>
        <w:right w:val="none" w:sz="0" w:space="0" w:color="auto"/>
      </w:divBdr>
    </w:div>
    <w:div w:id="1816409640">
      <w:bodyDiv w:val="1"/>
      <w:marLeft w:val="0"/>
      <w:marRight w:val="0"/>
      <w:marTop w:val="0"/>
      <w:marBottom w:val="0"/>
      <w:divBdr>
        <w:top w:val="none" w:sz="0" w:space="0" w:color="auto"/>
        <w:left w:val="none" w:sz="0" w:space="0" w:color="auto"/>
        <w:bottom w:val="none" w:sz="0" w:space="0" w:color="auto"/>
        <w:right w:val="none" w:sz="0" w:space="0" w:color="auto"/>
      </w:divBdr>
      <w:divsChild>
        <w:div w:id="235868934">
          <w:marLeft w:val="0"/>
          <w:marRight w:val="0"/>
          <w:marTop w:val="0"/>
          <w:marBottom w:val="0"/>
          <w:divBdr>
            <w:top w:val="none" w:sz="0" w:space="0" w:color="auto"/>
            <w:left w:val="none" w:sz="0" w:space="0" w:color="auto"/>
            <w:bottom w:val="none" w:sz="0" w:space="0" w:color="auto"/>
            <w:right w:val="none" w:sz="0" w:space="0" w:color="auto"/>
          </w:divBdr>
        </w:div>
        <w:div w:id="1537618344">
          <w:marLeft w:val="0"/>
          <w:marRight w:val="0"/>
          <w:marTop w:val="0"/>
          <w:marBottom w:val="0"/>
          <w:divBdr>
            <w:top w:val="none" w:sz="0" w:space="0" w:color="auto"/>
            <w:left w:val="none" w:sz="0" w:space="0" w:color="auto"/>
            <w:bottom w:val="none" w:sz="0" w:space="0" w:color="auto"/>
            <w:right w:val="none" w:sz="0" w:space="0" w:color="auto"/>
          </w:divBdr>
        </w:div>
      </w:divsChild>
    </w:div>
    <w:div w:id="1860503260">
      <w:bodyDiv w:val="1"/>
      <w:marLeft w:val="0"/>
      <w:marRight w:val="0"/>
      <w:marTop w:val="0"/>
      <w:marBottom w:val="0"/>
      <w:divBdr>
        <w:top w:val="none" w:sz="0" w:space="0" w:color="auto"/>
        <w:left w:val="none" w:sz="0" w:space="0" w:color="auto"/>
        <w:bottom w:val="none" w:sz="0" w:space="0" w:color="auto"/>
        <w:right w:val="none" w:sz="0" w:space="0" w:color="auto"/>
      </w:divBdr>
    </w:div>
    <w:div w:id="2038581662">
      <w:bodyDiv w:val="1"/>
      <w:marLeft w:val="0"/>
      <w:marRight w:val="0"/>
      <w:marTop w:val="0"/>
      <w:marBottom w:val="0"/>
      <w:divBdr>
        <w:top w:val="none" w:sz="0" w:space="0" w:color="auto"/>
        <w:left w:val="none" w:sz="0" w:space="0" w:color="auto"/>
        <w:bottom w:val="none" w:sz="0" w:space="0" w:color="auto"/>
        <w:right w:val="none" w:sz="0" w:space="0" w:color="auto"/>
      </w:divBdr>
      <w:divsChild>
        <w:div w:id="179785622">
          <w:marLeft w:val="0"/>
          <w:marRight w:val="0"/>
          <w:marTop w:val="0"/>
          <w:marBottom w:val="0"/>
          <w:divBdr>
            <w:top w:val="none" w:sz="0" w:space="0" w:color="auto"/>
            <w:left w:val="none" w:sz="0" w:space="0" w:color="auto"/>
            <w:bottom w:val="none" w:sz="0" w:space="0" w:color="auto"/>
            <w:right w:val="none" w:sz="0" w:space="0" w:color="auto"/>
          </w:divBdr>
        </w:div>
        <w:div w:id="673260795">
          <w:marLeft w:val="0"/>
          <w:marRight w:val="0"/>
          <w:marTop w:val="0"/>
          <w:marBottom w:val="0"/>
          <w:divBdr>
            <w:top w:val="none" w:sz="0" w:space="0" w:color="auto"/>
            <w:left w:val="none" w:sz="0" w:space="0" w:color="auto"/>
            <w:bottom w:val="none" w:sz="0" w:space="0" w:color="auto"/>
            <w:right w:val="none" w:sz="0" w:space="0" w:color="auto"/>
          </w:divBdr>
        </w:div>
        <w:div w:id="692457313">
          <w:marLeft w:val="0"/>
          <w:marRight w:val="0"/>
          <w:marTop w:val="0"/>
          <w:marBottom w:val="0"/>
          <w:divBdr>
            <w:top w:val="none" w:sz="0" w:space="0" w:color="auto"/>
            <w:left w:val="none" w:sz="0" w:space="0" w:color="auto"/>
            <w:bottom w:val="none" w:sz="0" w:space="0" w:color="auto"/>
            <w:right w:val="none" w:sz="0" w:space="0" w:color="auto"/>
          </w:divBdr>
        </w:div>
        <w:div w:id="903223487">
          <w:marLeft w:val="0"/>
          <w:marRight w:val="0"/>
          <w:marTop w:val="0"/>
          <w:marBottom w:val="0"/>
          <w:divBdr>
            <w:top w:val="none" w:sz="0" w:space="0" w:color="auto"/>
            <w:left w:val="none" w:sz="0" w:space="0" w:color="auto"/>
            <w:bottom w:val="none" w:sz="0" w:space="0" w:color="auto"/>
            <w:right w:val="none" w:sz="0" w:space="0" w:color="auto"/>
          </w:divBdr>
        </w:div>
        <w:div w:id="973367043">
          <w:marLeft w:val="0"/>
          <w:marRight w:val="0"/>
          <w:marTop w:val="0"/>
          <w:marBottom w:val="0"/>
          <w:divBdr>
            <w:top w:val="none" w:sz="0" w:space="0" w:color="auto"/>
            <w:left w:val="none" w:sz="0" w:space="0" w:color="auto"/>
            <w:bottom w:val="none" w:sz="0" w:space="0" w:color="auto"/>
            <w:right w:val="none" w:sz="0" w:space="0" w:color="auto"/>
          </w:divBdr>
        </w:div>
        <w:div w:id="1431928373">
          <w:marLeft w:val="0"/>
          <w:marRight w:val="0"/>
          <w:marTop w:val="0"/>
          <w:marBottom w:val="0"/>
          <w:divBdr>
            <w:top w:val="none" w:sz="0" w:space="0" w:color="auto"/>
            <w:left w:val="none" w:sz="0" w:space="0" w:color="auto"/>
            <w:bottom w:val="none" w:sz="0" w:space="0" w:color="auto"/>
            <w:right w:val="none" w:sz="0" w:space="0" w:color="auto"/>
          </w:divBdr>
        </w:div>
        <w:div w:id="1985576436">
          <w:marLeft w:val="0"/>
          <w:marRight w:val="0"/>
          <w:marTop w:val="0"/>
          <w:marBottom w:val="0"/>
          <w:divBdr>
            <w:top w:val="none" w:sz="0" w:space="0" w:color="auto"/>
            <w:left w:val="none" w:sz="0" w:space="0" w:color="auto"/>
            <w:bottom w:val="none" w:sz="0" w:space="0" w:color="auto"/>
            <w:right w:val="none" w:sz="0" w:space="0" w:color="auto"/>
          </w:divBdr>
        </w:div>
      </w:divsChild>
    </w:div>
    <w:div w:id="208105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hcameron@onwa.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chman\Downloads\TEMPLATE%20Report%20(2020-May)%20(1).dotx" TargetMode="External"/></Relationships>
</file>

<file path=word/documenttasks/documenttasks1.xml><?xml version="1.0" encoding="utf-8"?>
<t:Tasks xmlns:t="http://schemas.microsoft.com/office/tasks/2019/documenttasks" xmlns:oel="http://schemas.microsoft.com/office/2019/extlst">
  <t:Task id="{BA4F2EA7-3CBC-407E-A44B-D12091F3A57A}">
    <t:Anchor>
      <t:Comment id="1125607315"/>
    </t:Anchor>
    <t:History>
      <t:Event id="{F5C73403-39B9-4272-BA41-15131505B93C}" time="2023-04-04T11:58:21.494Z">
        <t:Attribution userId="S::rvanasseldonk@onwa.ca::f83ae7b5-aaea-4e4c-8dcc-bf91dad54c27" userProvider="AD" userName="Rachelle Van Asseldonk"/>
        <t:Anchor>
          <t:Comment id="143715571"/>
        </t:Anchor>
        <t:Create/>
      </t:Event>
      <t:Event id="{4A5A9D23-FEA0-4B3F-A5E4-EE82B061C657}" time="2023-04-04T11:58:21.494Z">
        <t:Attribution userId="S::rvanasseldonk@onwa.ca::f83ae7b5-aaea-4e4c-8dcc-bf91dad54c27" userProvider="AD" userName="Rachelle Van Asseldonk"/>
        <t:Anchor>
          <t:Comment id="143715571"/>
        </t:Anchor>
        <t:Assign userId="S::NHillSamardzic@onwa.ca::224d5b1c-e9d8-48db-a7a5-117455516216" userProvider="AD" userName="Natalie Hill-Samardzic"/>
      </t:Event>
      <t:Event id="{948E7338-FB24-4678-A909-E53BBA4F8A91}" time="2023-04-04T11:58:21.494Z">
        <t:Attribution userId="S::rvanasseldonk@onwa.ca::f83ae7b5-aaea-4e4c-8dcc-bf91dad54c27" userProvider="AD" userName="Rachelle Van Asseldonk"/>
        <t:Anchor>
          <t:Comment id="143715571"/>
        </t:Anchor>
        <t:SetTitle title="@Natalie Hill-Samardzic lets come back to this - we have space to add"/>
      </t:Event>
      <t:Event id="{D4B2EB46-6E5F-4C49-8C85-FCDA805623B7}" time="2023-04-04T14:31:58.517Z">
        <t:Attribution userId="S::rvanasseldonk@onwa.ca::f83ae7b5-aaea-4e4c-8dcc-bf91dad54c27" userProvider="AD" userName="Rachelle Van Asseldonk"/>
        <t:Progress percentComplete="100"/>
      </t:Event>
    </t:History>
  </t:Task>
</t:Tasks>
</file>

<file path=word/theme/theme1.xml><?xml version="1.0" encoding="utf-8"?>
<a:theme xmlns:a="http://schemas.openxmlformats.org/drawingml/2006/main" name="Office Theme">
  <a:themeElements>
    <a:clrScheme name="ONWA">
      <a:dk1>
        <a:sysClr val="windowText" lastClr="000000"/>
      </a:dk1>
      <a:lt1>
        <a:sysClr val="window" lastClr="FFFFFF"/>
      </a:lt1>
      <a:dk2>
        <a:srgbClr val="73769B"/>
      </a:dk2>
      <a:lt2>
        <a:srgbClr val="FFD27C"/>
      </a:lt2>
      <a:accent1>
        <a:srgbClr val="0E193F"/>
      </a:accent1>
      <a:accent2>
        <a:srgbClr val="7092C7"/>
      </a:accent2>
      <a:accent3>
        <a:srgbClr val="FDB515"/>
      </a:accent3>
      <a:accent4>
        <a:srgbClr val="00AC4F"/>
      </a:accent4>
      <a:accent5>
        <a:srgbClr val="C24529"/>
      </a:accent5>
      <a:accent6>
        <a:srgbClr val="AD622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5a8f1c7c54ced117300a31ab80fdb6cf">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e5bf3928b24d50e9851c65f1644057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Ontario Native Womens Association ONWA</Contributor>
    <Postingdate xmlns="d42e65b2-cf21-49c1-b27d-d23f90380c0e" xsi:nil="true"/>
    <Postedonline xmlns="d42e65b2-cf21-49c1-b27d-d23f90380c0e">false</Postedonlin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EBCBB2-7A30-4DFD-996D-012C958E5488}"/>
</file>

<file path=customXml/itemProps2.xml><?xml version="1.0" encoding="utf-8"?>
<ds:datastoreItem xmlns:ds="http://schemas.openxmlformats.org/officeDocument/2006/customXml" ds:itemID="{0B3630F7-E61F-4742-832D-AC67984DB7FD}">
  <ds:schemaRefs>
    <ds:schemaRef ds:uri="http://schemas.openxmlformats.org/officeDocument/2006/bibliography"/>
  </ds:schemaRefs>
</ds:datastoreItem>
</file>

<file path=customXml/itemProps3.xml><?xml version="1.0" encoding="utf-8"?>
<ds:datastoreItem xmlns:ds="http://schemas.openxmlformats.org/officeDocument/2006/customXml" ds:itemID="{E7DAB2DE-B790-42C4-973D-62E6106DE514}">
  <ds:schemaRefs>
    <ds:schemaRef ds:uri="http://schemas.microsoft.com/office/2006/metadata/properties"/>
    <ds:schemaRef ds:uri="http://schemas.microsoft.com/office/infopath/2007/PartnerControls"/>
    <ds:schemaRef ds:uri="8dfad7ee-63c3-4874-89a2-3a3479a6203f"/>
    <ds:schemaRef ds:uri="34f1b681-9dcd-4c7c-a010-cc40e79fbb1d"/>
  </ds:schemaRefs>
</ds:datastoreItem>
</file>

<file path=customXml/itemProps4.xml><?xml version="1.0" encoding="utf-8"?>
<ds:datastoreItem xmlns:ds="http://schemas.openxmlformats.org/officeDocument/2006/customXml" ds:itemID="{58BB0C8B-7FC7-4D8B-A167-CA19406FD2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Report (2020-May) (1)</Template>
  <TotalTime>4</TotalTime>
  <Pages>5</Pages>
  <Words>1585</Words>
  <Characters>9041</Characters>
  <Application>Microsoft Office Word</Application>
  <DocSecurity>0</DocSecurity>
  <Lines>75</Lines>
  <Paragraphs>21</Paragraphs>
  <ScaleCrop>false</ScaleCrop>
  <Company>Ontario Native Women's Association</Company>
  <LinksUpToDate>false</LinksUpToDate>
  <CharactersWithSpaces>10605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Uchman</dc:creator>
  <cp:keywords/>
  <cp:lastModifiedBy>Rachelle Van Asseldonk</cp:lastModifiedBy>
  <cp:revision>3</cp:revision>
  <cp:lastPrinted>2018-06-06T09:53:00Z</cp:lastPrinted>
  <dcterms:created xsi:type="dcterms:W3CDTF">2023-08-31T15:03:00Z</dcterms:created>
  <dcterms:modified xsi:type="dcterms:W3CDTF">2023-08-31T15:06:00Z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diaServiceImageTags">
    <vt:lpwstr/>
  </property>
  <property fmtid="{D5CDD505-2E9C-101B-9397-08002B2CF9AE}" pid="23" name="ContentTypeId">
    <vt:lpwstr>0x0101009D953D6983EF5F4EB0B6A5354F975E96</vt:lpwstr>
  </property>
</Properties>
</file>