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161" w:rsidP="41365395" w:rsidRDefault="3CA31B4F" w14:paraId="70B1C4EE" w14:textId="7077BB77">
      <w:pPr>
        <w:jc w:val="center"/>
        <w:rPr>
          <w:rFonts w:ascii="Times New Roman" w:hAnsi="Times New Roman" w:eastAsia="Times New Roman" w:cs="Times New Roman"/>
          <w:sz w:val="24"/>
          <w:szCs w:val="24"/>
        </w:rPr>
      </w:pPr>
      <w:r w:rsidRPr="1AC1386A">
        <w:rPr>
          <w:rFonts w:ascii="Times New Roman" w:hAnsi="Times New Roman" w:eastAsia="Times New Roman" w:cs="Times New Roman"/>
          <w:color w:val="000000" w:themeColor="text1"/>
          <w:sz w:val="24"/>
          <w:szCs w:val="24"/>
        </w:rPr>
        <w:t>The Advocates for Human Rights’ Oral Statement on Article 11, CRPD</w:t>
      </w:r>
    </w:p>
    <w:p w:rsidR="00750161" w:rsidP="1AC1386A" w:rsidRDefault="00000000" w14:paraId="05604A07" w14:textId="6FB18D3B">
      <w:pPr>
        <w:spacing w:line="276" w:lineRule="auto"/>
      </w:pPr>
      <w:r>
        <w:br/>
      </w:r>
      <w:r w:rsidRPr="1AC1386A" w:rsidR="03F41B24">
        <w:rPr>
          <w:rFonts w:ascii="Times New Roman" w:hAnsi="Times New Roman" w:eastAsia="Times New Roman" w:cs="Times New Roman"/>
          <w:sz w:val="24"/>
          <w:szCs w:val="24"/>
          <w:lang w:val="en"/>
        </w:rPr>
        <w:t xml:space="preserve">My name is Louise Rosenbaum, and I represent The Advocates for Human Rights. We thank the committee for its attention to the issue of persons with disabilities under Article 11. For this oral statement, we draw upon interviews we conducted with Ukrainians since the war began to highlight the human rights violations as well as potential remedies. </w:t>
      </w:r>
    </w:p>
    <w:p w:rsidR="00750161" w:rsidP="1AC1386A" w:rsidRDefault="03F41B24" w14:paraId="14F2684C" w14:textId="3D82AE14">
      <w:pPr>
        <w:spacing w:line="276" w:lineRule="auto"/>
      </w:pPr>
      <w:r w:rsidRPr="1AC1386A">
        <w:rPr>
          <w:rFonts w:ascii="Times New Roman" w:hAnsi="Times New Roman" w:eastAsia="Times New Roman" w:cs="Times New Roman"/>
          <w:sz w:val="24"/>
          <w:szCs w:val="24"/>
          <w:lang w:val="en"/>
        </w:rPr>
        <w:t xml:space="preserve">First, the war has disrupted the delivery of essential medications. For example, one woman takes three immunotherapy medications she could get only through a humanitarian blood center. When the war began, she went without her medications for two months. Access to essential medications can become a life and death matter in any state where there is war, social </w:t>
      </w:r>
      <w:proofErr w:type="gramStart"/>
      <w:r w:rsidRPr="1AC1386A">
        <w:rPr>
          <w:rFonts w:ascii="Times New Roman" w:hAnsi="Times New Roman" w:eastAsia="Times New Roman" w:cs="Times New Roman"/>
          <w:sz w:val="24"/>
          <w:szCs w:val="24"/>
          <w:lang w:val="en"/>
        </w:rPr>
        <w:t>disruption</w:t>
      </w:r>
      <w:proofErr w:type="gramEnd"/>
      <w:r w:rsidRPr="1AC1386A">
        <w:rPr>
          <w:rFonts w:ascii="Times New Roman" w:hAnsi="Times New Roman" w:eastAsia="Times New Roman" w:cs="Times New Roman"/>
          <w:sz w:val="24"/>
          <w:szCs w:val="24"/>
          <w:lang w:val="en"/>
        </w:rPr>
        <w:t xml:space="preserve"> or natural disasters. In states like the U.S., limits on the quantity of certain types of medications a person may obtain exacerbate this problem. All states should examine their policies to assess whether they unnecessarily limit the quantity of lifesaving drugs persons can get at one time, restrictions which can endanger the lives and well-being of persons with disabilities in the event of an unexpected humanitarian or natural disaster. </w:t>
      </w:r>
    </w:p>
    <w:p w:rsidR="00750161" w:rsidP="1AC1386A" w:rsidRDefault="03F41B24" w14:paraId="05B07BBA" w14:textId="707F9F64">
      <w:pPr>
        <w:spacing w:line="276" w:lineRule="auto"/>
      </w:pPr>
      <w:r w:rsidRPr="1AC1386A">
        <w:rPr>
          <w:rFonts w:ascii="Times New Roman" w:hAnsi="Times New Roman" w:eastAsia="Times New Roman" w:cs="Times New Roman"/>
          <w:sz w:val="24"/>
          <w:szCs w:val="24"/>
          <w:lang w:val="en"/>
        </w:rPr>
        <w:t xml:space="preserve">Second, we heard reports that Russians are removing ill people and persons with disabilities from hospitals and orphanages and transporting them to “filtration camps.” For example, one interviewee has a friend in Mariupol with cancer, who was transported to a filtration camp in Russia. The state or other appropriate tribunals must investigate these forcible transfers as violations of humanitarian law and human rights. They must identify, investigate, prosecute and punish perpetrators, as well as provide reparations to victims. </w:t>
      </w:r>
    </w:p>
    <w:p w:rsidR="00750161" w:rsidP="1AC1386A" w:rsidRDefault="03F41B24" w14:paraId="4D801DF8" w14:textId="4891EC1E">
      <w:pPr>
        <w:spacing w:line="276" w:lineRule="auto"/>
      </w:pPr>
      <w:r w:rsidRPr="21AF0898" w:rsidR="03F41B24">
        <w:rPr>
          <w:rFonts w:ascii="Times New Roman" w:hAnsi="Times New Roman" w:eastAsia="Times New Roman" w:cs="Times New Roman"/>
          <w:sz w:val="24"/>
          <w:szCs w:val="24"/>
          <w:lang w:val="en"/>
        </w:rPr>
        <w:t xml:space="preserve">Finally, one mother has an 18-year-old son living with severe disabilities due to a genetic condition. When he turned 18, he was required to register for service in the military. </w:t>
      </w:r>
      <w:r w:rsidRPr="21AF0898" w:rsidR="46DACA70">
        <w:rPr>
          <w:rFonts w:ascii="Times New Roman" w:hAnsi="Times New Roman" w:eastAsia="Times New Roman" w:cs="Times New Roman"/>
          <w:sz w:val="24"/>
          <w:szCs w:val="24"/>
          <w:lang w:val="en"/>
        </w:rPr>
        <w:t>T</w:t>
      </w:r>
      <w:r w:rsidRPr="21AF0898" w:rsidR="03F41B24">
        <w:rPr>
          <w:rFonts w:ascii="Times New Roman" w:hAnsi="Times New Roman" w:eastAsia="Times New Roman" w:cs="Times New Roman"/>
          <w:sz w:val="24"/>
          <w:szCs w:val="24"/>
          <w:lang w:val="en"/>
        </w:rPr>
        <w:t xml:space="preserve">he process and paperwork required to get an exemption have been frustrating and exhausting for his mother. Additionally, the paperwork needed to ensure she is formally identified as his guardian and for him to maintain state pension support is complicated and demoralizing, requiring her to obtain a medical confirmation that she herself does not have psychosocial disabilities. States must examine their laws to ensure this process is more manageable and does not place an undue burden on such families. </w:t>
      </w:r>
    </w:p>
    <w:p w:rsidR="00750161" w:rsidP="1AC1386A" w:rsidRDefault="03F41B24" w14:paraId="6ACD33CD" w14:textId="143616B8">
      <w:pPr>
        <w:spacing w:line="276" w:lineRule="auto"/>
      </w:pPr>
      <w:r w:rsidRPr="1AC1386A">
        <w:rPr>
          <w:rFonts w:ascii="Times New Roman" w:hAnsi="Times New Roman" w:eastAsia="Times New Roman" w:cs="Times New Roman"/>
          <w:sz w:val="24"/>
          <w:szCs w:val="24"/>
          <w:lang w:val="en"/>
        </w:rPr>
        <w:t>Thank you.</w:t>
      </w:r>
    </w:p>
    <w:p w:rsidR="00750161" w:rsidP="1AC1386A" w:rsidRDefault="03F41B24" w14:paraId="692EFF0F" w14:textId="540A667B">
      <w:pPr>
        <w:spacing w:line="276" w:lineRule="auto"/>
      </w:pPr>
      <w:r w:rsidRPr="1AC1386A">
        <w:rPr>
          <w:rFonts w:ascii="Times New Roman" w:hAnsi="Times New Roman" w:eastAsia="Times New Roman" w:cs="Times New Roman"/>
          <w:sz w:val="24"/>
          <w:szCs w:val="24"/>
          <w:lang w:val="en"/>
        </w:rPr>
        <w:t xml:space="preserve"> </w:t>
      </w:r>
    </w:p>
    <w:p w:rsidR="00750161" w:rsidP="1AC1386A" w:rsidRDefault="00750161" w14:paraId="76A5710A" w14:textId="0232694F">
      <w:pPr>
        <w:spacing w:line="276" w:lineRule="auto"/>
        <w:rPr>
          <w:rFonts w:ascii="Times New Roman" w:hAnsi="Times New Roman" w:eastAsia="Times New Roman" w:cs="Times New Roman"/>
          <w:sz w:val="24"/>
          <w:szCs w:val="24"/>
          <w:lang w:val="en"/>
        </w:rPr>
      </w:pPr>
    </w:p>
    <w:p w:rsidR="00750161" w:rsidP="41365395" w:rsidRDefault="00750161" w14:paraId="2C078E63" w14:textId="705986D4"/>
    <w:sectPr w:rsidR="0075016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72"/>
    <w:rsid w:val="00000000"/>
    <w:rsid w:val="004C1EA5"/>
    <w:rsid w:val="00750161"/>
    <w:rsid w:val="00AE0672"/>
    <w:rsid w:val="00CE5643"/>
    <w:rsid w:val="03F41B24"/>
    <w:rsid w:val="19CD8A40"/>
    <w:rsid w:val="1AC1386A"/>
    <w:rsid w:val="21AF0898"/>
    <w:rsid w:val="394074C6"/>
    <w:rsid w:val="3CA31B4F"/>
    <w:rsid w:val="41365395"/>
    <w:rsid w:val="46DACA70"/>
    <w:rsid w:val="4F35B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0672"/>
  <w15:chartTrackingRefBased/>
  <w15:docId w15:val="{34C727C2-1255-4440-9082-FE976005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669a60-de84-4b64-8ef6-a2dd33121859">
      <Terms xmlns="http://schemas.microsoft.com/office/infopath/2007/PartnerControls"/>
    </lcf76f155ced4ddcb4097134ff3c332f>
    <TaxCatchAll xmlns="e968d4b9-9f0d-4b6f-81c6-222446f6098e" xsi:nil="true"/>
    <SharedWithUsers xmlns="e968d4b9-9f0d-4b6f-81c6-222446f6098e">
      <UserInfo>
        <DisplayName>Amy Bergquist</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2003D50D19B4DB1F2902BE0233F85" ma:contentTypeVersion="16" ma:contentTypeDescription="Create a new document." ma:contentTypeScope="" ma:versionID="85ceba349243e2ba71928d6ab3de7ec0">
  <xsd:schema xmlns:xsd="http://www.w3.org/2001/XMLSchema" xmlns:xs="http://www.w3.org/2001/XMLSchema" xmlns:p="http://schemas.microsoft.com/office/2006/metadata/properties" xmlns:ns2="c0669a60-de84-4b64-8ef6-a2dd33121859" xmlns:ns3="e968d4b9-9f0d-4b6f-81c6-222446f6098e" targetNamespace="http://schemas.microsoft.com/office/2006/metadata/properties" ma:root="true" ma:fieldsID="b650e221c9d5723f9399b98adc1ab0dc" ns2:_="" ns3:_="">
    <xsd:import namespace="c0669a60-de84-4b64-8ef6-a2dd33121859"/>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9a60-de84-4b64-8ef6-a2dd33121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7b734d-34eb-4ef9-910f-f2033b6cb8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0fdf4a-a020-41d3-8520-141a3b7fb1fa}" ma:internalName="TaxCatchAll" ma:showField="CatchAllData" ma:web="e968d4b9-9f0d-4b6f-81c6-222446f6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8DE92-B9E5-40FC-8208-21162901BD09}">
  <ds:schemaRefs>
    <ds:schemaRef ds:uri="http://schemas.microsoft.com/office/2006/metadata/properties"/>
    <ds:schemaRef ds:uri="http://schemas.microsoft.com/office/infopath/2007/PartnerControls"/>
    <ds:schemaRef ds:uri="c0669a60-de84-4b64-8ef6-a2dd33121859"/>
    <ds:schemaRef ds:uri="e968d4b9-9f0d-4b6f-81c6-222446f6098e"/>
  </ds:schemaRefs>
</ds:datastoreItem>
</file>

<file path=customXml/itemProps2.xml><?xml version="1.0" encoding="utf-8"?>
<ds:datastoreItem xmlns:ds="http://schemas.openxmlformats.org/officeDocument/2006/customXml" ds:itemID="{CF62BB23-90B3-4EE8-9A89-B99C77501038}">
  <ds:schemaRefs>
    <ds:schemaRef ds:uri="http://schemas.microsoft.com/sharepoint/v3/contenttype/forms"/>
  </ds:schemaRefs>
</ds:datastoreItem>
</file>

<file path=customXml/itemProps3.xml><?xml version="1.0" encoding="utf-8"?>
<ds:datastoreItem xmlns:ds="http://schemas.openxmlformats.org/officeDocument/2006/customXml" ds:itemID="{953D1665-31C5-4478-9763-0DF3CD313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9a60-de84-4b64-8ef6-a2dd33121859"/>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Rosalyn Park</dc:creator>
  <keywords/>
  <dc:description/>
  <lastModifiedBy>Rosalyn Park</lastModifiedBy>
  <revision>4</revision>
  <dcterms:created xsi:type="dcterms:W3CDTF">2023-03-06T11:15:00.0000000Z</dcterms:created>
  <dcterms:modified xsi:type="dcterms:W3CDTF">2023-03-07T13:41:09.2823654Z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0x01010057F2003D50D19B4DB1F2902BE0233F85</vt:lpwstr>
  </property>
  <property fmtid="{D5CDD505-2E9C-101B-9397-08002B2CF9AE}" pid="3" name="MediaServiceImageTags">
    <vt:lpwstr/>
  </property>
</Properties>
</file>