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8961" w14:textId="46F83933" w:rsidR="0037082E" w:rsidRDefault="0037082E" w:rsidP="00EC762B">
      <w:pPr>
        <w:jc w:val="both"/>
      </w:pPr>
      <w:bookmarkStart w:id="0" w:name="_GoBack"/>
      <w:bookmarkEnd w:id="0"/>
      <w:r>
        <w:t>Observacio</w:t>
      </w:r>
      <w:r w:rsidR="006F5BE2">
        <w:t>n</w:t>
      </w:r>
      <w:r>
        <w:t>es</w:t>
      </w:r>
      <w:r w:rsidR="00406E69">
        <w:t xml:space="preserve"> del</w:t>
      </w:r>
      <w:r>
        <w:t xml:space="preserve"> artículo 11.</w:t>
      </w:r>
    </w:p>
    <w:p w14:paraId="411D14DB" w14:textId="77777777" w:rsidR="00395512" w:rsidRDefault="00395512" w:rsidP="00EC762B">
      <w:pPr>
        <w:jc w:val="both"/>
      </w:pPr>
    </w:p>
    <w:p w14:paraId="44CDB7D0" w14:textId="0808B6F9" w:rsidR="00395512" w:rsidRDefault="00395512" w:rsidP="00EC762B">
      <w:pPr>
        <w:jc w:val="both"/>
      </w:pPr>
      <w:r>
        <w:t>Desde américa latina y el caribe.</w:t>
      </w:r>
    </w:p>
    <w:p w14:paraId="2A4CB006" w14:textId="77777777" w:rsidR="00172A44" w:rsidRDefault="00172A44" w:rsidP="00EC762B">
      <w:pPr>
        <w:jc w:val="both"/>
      </w:pPr>
    </w:p>
    <w:p w14:paraId="4041ADB1" w14:textId="3D594119" w:rsidR="00C10BD5" w:rsidRDefault="000976ED" w:rsidP="00EC762B">
      <w:pPr>
        <w:jc w:val="both"/>
        <w:rPr>
          <w:sz w:val="24"/>
          <w:szCs w:val="24"/>
        </w:rPr>
      </w:pPr>
      <w:r>
        <w:t xml:space="preserve">Lo que mas falta </w:t>
      </w:r>
      <w:r w:rsidR="00172A44">
        <w:t xml:space="preserve">hace, </w:t>
      </w:r>
      <w:r w:rsidR="00570634">
        <w:t>es inversión en todo el ciclo de l</w:t>
      </w:r>
      <w:r w:rsidR="00B056EB">
        <w:t>a</w:t>
      </w:r>
      <w:r w:rsidR="00C75026">
        <w:t xml:space="preserve"> </w:t>
      </w:r>
      <w:r w:rsidR="00E66233">
        <w:t xml:space="preserve">gestión de riesgos de desastres. </w:t>
      </w:r>
      <w:r w:rsidR="00C75026" w:rsidRPr="004150EE">
        <w:rPr>
          <w:sz w:val="24"/>
          <w:szCs w:val="24"/>
        </w:rPr>
        <w:t xml:space="preserve">Se </w:t>
      </w:r>
      <w:r w:rsidR="00DC510E">
        <w:rPr>
          <w:sz w:val="24"/>
          <w:szCs w:val="24"/>
        </w:rPr>
        <w:t>invierte</w:t>
      </w:r>
      <w:r w:rsidR="00C75026" w:rsidRPr="004150EE">
        <w:rPr>
          <w:sz w:val="24"/>
          <w:szCs w:val="24"/>
        </w:rPr>
        <w:t xml:space="preserve"> en la prevención, con mejoras en infraestructura y capacitación a la población,</w:t>
      </w:r>
      <w:r w:rsidR="00C75026">
        <w:rPr>
          <w:sz w:val="24"/>
          <w:szCs w:val="24"/>
        </w:rPr>
        <w:t xml:space="preserve"> </w:t>
      </w:r>
      <w:r w:rsidR="00F16B87">
        <w:rPr>
          <w:sz w:val="24"/>
          <w:szCs w:val="24"/>
        </w:rPr>
        <w:t xml:space="preserve">sin embargo, </w:t>
      </w:r>
      <w:r w:rsidR="00AC1194" w:rsidRPr="004150EE">
        <w:rPr>
          <w:sz w:val="24"/>
          <w:szCs w:val="24"/>
        </w:rPr>
        <w:t>la inversión con perspectiva inclusiva desde los estados es muy escasa o casi nul</w:t>
      </w:r>
      <w:r w:rsidR="00AC1194">
        <w:rPr>
          <w:sz w:val="24"/>
          <w:szCs w:val="24"/>
        </w:rPr>
        <w:t>a.</w:t>
      </w:r>
      <w:r w:rsidR="00D0002A">
        <w:rPr>
          <w:sz w:val="24"/>
          <w:szCs w:val="24"/>
        </w:rPr>
        <w:t xml:space="preserve"> </w:t>
      </w:r>
      <w:r w:rsidR="009705F0">
        <w:rPr>
          <w:sz w:val="24"/>
          <w:szCs w:val="24"/>
        </w:rPr>
        <w:t>En su mayoría, l</w:t>
      </w:r>
      <w:r w:rsidR="00885E5C" w:rsidRPr="004150EE">
        <w:rPr>
          <w:sz w:val="24"/>
          <w:szCs w:val="24"/>
        </w:rPr>
        <w:t>a financiación viene de donantes que invierten en proyectos El problema es que ese esfuerzo desde la sociedad civil no impacta en la definición de políticas públicas por no contar con fondos del propio estado.</w:t>
      </w:r>
    </w:p>
    <w:p w14:paraId="40B28EC6" w14:textId="1CC50DA5" w:rsidR="00084998" w:rsidRDefault="00B05DE8" w:rsidP="00EC762B">
      <w:pPr>
        <w:jc w:val="both"/>
        <w:rPr>
          <w:sz w:val="24"/>
          <w:szCs w:val="24"/>
        </w:rPr>
      </w:pPr>
      <w:r>
        <w:t>Si bien es cierto,</w:t>
      </w:r>
      <w:r w:rsidR="004857B9">
        <w:t xml:space="preserve"> </w:t>
      </w:r>
      <w:r w:rsidR="003F3023">
        <w:t>hay</w:t>
      </w:r>
      <w:r w:rsidR="00084998" w:rsidRPr="004150EE">
        <w:rPr>
          <w:sz w:val="24"/>
          <w:szCs w:val="24"/>
        </w:rPr>
        <w:t xml:space="preserve"> avances y particularmente en la perspectiva de que ese riesgo de desastres sea inclusivo. </w:t>
      </w:r>
      <w:r w:rsidR="006B3B3A">
        <w:rPr>
          <w:sz w:val="24"/>
          <w:szCs w:val="24"/>
        </w:rPr>
        <w:t xml:space="preserve">Pero que el proceso es demasiado lento. </w:t>
      </w:r>
      <w:r w:rsidR="00295D51">
        <w:rPr>
          <w:sz w:val="24"/>
          <w:szCs w:val="24"/>
        </w:rPr>
        <w:t>A pesar de que hay grandes esfuerzos.</w:t>
      </w:r>
      <w:r w:rsidR="00741ED0">
        <w:rPr>
          <w:sz w:val="24"/>
          <w:szCs w:val="24"/>
        </w:rPr>
        <w:t xml:space="preserve"> </w:t>
      </w:r>
      <w:r w:rsidR="00DA38D4" w:rsidRPr="004150EE">
        <w:rPr>
          <w:sz w:val="24"/>
          <w:szCs w:val="24"/>
        </w:rPr>
        <w:t xml:space="preserve">Se necesita concientizar más, sumar a más sectores de las comunidades”. </w:t>
      </w:r>
    </w:p>
    <w:p w14:paraId="50E013F2" w14:textId="469DBD4E" w:rsidR="00ED1883" w:rsidRDefault="006D0C35" w:rsidP="00EC762B">
      <w:pPr>
        <w:jc w:val="both"/>
        <w:rPr>
          <w:sz w:val="24"/>
          <w:szCs w:val="24"/>
        </w:rPr>
      </w:pPr>
      <w:r>
        <w:rPr>
          <w:sz w:val="24"/>
          <w:szCs w:val="24"/>
        </w:rPr>
        <w:t xml:space="preserve">Aquí se plantea </w:t>
      </w:r>
      <w:r w:rsidR="005E1554">
        <w:rPr>
          <w:sz w:val="24"/>
          <w:szCs w:val="24"/>
        </w:rPr>
        <w:t>la</w:t>
      </w:r>
      <w:r>
        <w:rPr>
          <w:sz w:val="24"/>
          <w:szCs w:val="24"/>
        </w:rPr>
        <w:t xml:space="preserve"> </w:t>
      </w:r>
      <w:r w:rsidR="004A19A4">
        <w:rPr>
          <w:sz w:val="24"/>
          <w:szCs w:val="24"/>
        </w:rPr>
        <w:t xml:space="preserve">siguiente </w:t>
      </w:r>
      <w:r w:rsidR="005E1554">
        <w:rPr>
          <w:sz w:val="24"/>
          <w:szCs w:val="24"/>
        </w:rPr>
        <w:t>pregunta</w:t>
      </w:r>
      <w:r w:rsidR="004A19A4">
        <w:rPr>
          <w:sz w:val="24"/>
          <w:szCs w:val="24"/>
        </w:rPr>
        <w:t xml:space="preserve">. </w:t>
      </w:r>
    </w:p>
    <w:p w14:paraId="70199E14" w14:textId="77777777" w:rsidR="00DA75AA" w:rsidRDefault="00281902" w:rsidP="00EC762B">
      <w:pPr>
        <w:jc w:val="both"/>
        <w:rPr>
          <w:sz w:val="24"/>
          <w:szCs w:val="24"/>
        </w:rPr>
      </w:pPr>
      <w:r>
        <w:rPr>
          <w:sz w:val="24"/>
          <w:szCs w:val="24"/>
        </w:rPr>
        <w:t>¿</w:t>
      </w:r>
      <w:r w:rsidR="009F1B7C" w:rsidRPr="004150EE">
        <w:rPr>
          <w:sz w:val="24"/>
          <w:szCs w:val="24"/>
        </w:rPr>
        <w:t>por qué la inversión</w:t>
      </w:r>
      <w:r w:rsidR="00740780">
        <w:rPr>
          <w:sz w:val="24"/>
          <w:szCs w:val="24"/>
        </w:rPr>
        <w:t xml:space="preserve"> </w:t>
      </w:r>
      <w:r w:rsidR="004C1E59">
        <w:rPr>
          <w:sz w:val="24"/>
          <w:szCs w:val="24"/>
        </w:rPr>
        <w:t xml:space="preserve">se queda </w:t>
      </w:r>
      <w:r w:rsidR="009F1B7C" w:rsidRPr="004150EE">
        <w:rPr>
          <w:sz w:val="24"/>
          <w:szCs w:val="24"/>
        </w:rPr>
        <w:t xml:space="preserve"> en el debe</w:t>
      </w:r>
      <w:r w:rsidR="004C1E59">
        <w:rPr>
          <w:sz w:val="24"/>
          <w:szCs w:val="24"/>
        </w:rPr>
        <w:t>?</w:t>
      </w:r>
      <w:r w:rsidR="009F1B7C" w:rsidRPr="004150EE">
        <w:rPr>
          <w:sz w:val="24"/>
          <w:szCs w:val="24"/>
        </w:rPr>
        <w:t xml:space="preserve"> y que lo que más se ha desarrollado es la comprensión del riesgo de desastres, </w:t>
      </w:r>
      <w:r w:rsidR="00EF7B66">
        <w:rPr>
          <w:sz w:val="24"/>
          <w:szCs w:val="24"/>
        </w:rPr>
        <w:t xml:space="preserve">se </w:t>
      </w:r>
      <w:r w:rsidR="009F1B7C" w:rsidRPr="004150EE">
        <w:rPr>
          <w:sz w:val="24"/>
          <w:szCs w:val="24"/>
        </w:rPr>
        <w:t>entiende que la mayor comprensión del riesgo de desastres se ve influido por la coincidencia de agendas con procesos como los de cambio climático o de objetivos de desarrollo.</w:t>
      </w:r>
    </w:p>
    <w:p w14:paraId="1558A06C" w14:textId="23EA5708" w:rsidR="004A19A4" w:rsidRDefault="009F1B7C" w:rsidP="00EC762B">
      <w:pPr>
        <w:jc w:val="both"/>
        <w:rPr>
          <w:sz w:val="24"/>
          <w:szCs w:val="24"/>
        </w:rPr>
      </w:pPr>
      <w:r w:rsidRPr="004150EE">
        <w:rPr>
          <w:sz w:val="24"/>
          <w:szCs w:val="24"/>
        </w:rPr>
        <w:t>Al desarrollar bajo el paraguas del cambio climático la comprensión de la adaptación, se está hablando de gestión y reducción de riesgos. Por tanto, los esfuerzos internacionales y variados instrumentos influyen en la comprensión de riesgos.</w:t>
      </w:r>
    </w:p>
    <w:p w14:paraId="3EAC07BF" w14:textId="0C8B87BE" w:rsidR="008417DF" w:rsidRDefault="00F16D55" w:rsidP="00EC762B">
      <w:pPr>
        <w:jc w:val="both"/>
        <w:rPr>
          <w:sz w:val="24"/>
          <w:szCs w:val="24"/>
        </w:rPr>
      </w:pPr>
      <w:r w:rsidRPr="004150EE">
        <w:rPr>
          <w:sz w:val="24"/>
          <w:szCs w:val="24"/>
        </w:rPr>
        <w:t>Pero la mejora en la comprensión del riesgo no se refleja en mayor inversión en la reducción, puesto que aún no ha calado en las decisiones de los gobiernos que aún invierten más en la preparación y en la respuesta ante los desastres en detrimento de lo que supone la reducción del riesgo de desastres. Se invierte en aquello más tangible y urgente ante la confirmación de un desastre, pero no en la reducción de riesgos que es más general y menos evidente.</w:t>
      </w:r>
      <w:r w:rsidR="00D258BF">
        <w:rPr>
          <w:sz w:val="24"/>
          <w:szCs w:val="24"/>
        </w:rPr>
        <w:t xml:space="preserve"> Muchas veces, </w:t>
      </w:r>
      <w:r w:rsidR="00BF7E93" w:rsidRPr="004150EE">
        <w:rPr>
          <w:sz w:val="24"/>
          <w:szCs w:val="24"/>
        </w:rPr>
        <w:t xml:space="preserve">la inversión del riesgo es la más rezagada, cuando hay presupuestos disponibles, muchas veces no se cuenta con los datos que argumenten dónde enfocar la actuación o los indicadores para medir los impactos.  En el caso de poblaciones con mayor vulnerabilidad, si bien se está involucrando más y se está considerando más la situación de las personas con discapacidad, población indígena, personas mayores, entre otros, aún no se cuenta con información desagregada que permita orientar las políticas de reducción de riesgos. </w:t>
      </w:r>
      <w:r w:rsidR="008417DF" w:rsidRPr="004150EE">
        <w:rPr>
          <w:sz w:val="24"/>
          <w:szCs w:val="24"/>
        </w:rPr>
        <w:t>se necesitan datos claros sobre la población con discapacidad que habita los lugares de riesgo” y que la inversión o gestión de datos, también debe salir de las mismas entidades encargadas de la gestión de riesgo en los países.</w:t>
      </w:r>
    </w:p>
    <w:p w14:paraId="2A9B7DC3" w14:textId="77777777" w:rsidR="002379EB" w:rsidRDefault="002379EB" w:rsidP="00EC762B">
      <w:pPr>
        <w:jc w:val="both"/>
        <w:rPr>
          <w:sz w:val="24"/>
          <w:szCs w:val="24"/>
        </w:rPr>
      </w:pPr>
    </w:p>
    <w:p w14:paraId="37A09102" w14:textId="77777777" w:rsidR="006357FD" w:rsidRDefault="0056606A" w:rsidP="00EC762B">
      <w:pPr>
        <w:jc w:val="both"/>
        <w:rPr>
          <w:lang w:val="es-UY"/>
        </w:rPr>
      </w:pPr>
      <w:r>
        <w:rPr>
          <w:sz w:val="24"/>
          <w:szCs w:val="24"/>
        </w:rPr>
        <w:lastRenderedPageBreak/>
        <w:t xml:space="preserve">En américa latina, </w:t>
      </w:r>
      <w:r w:rsidR="00B52735">
        <w:rPr>
          <w:sz w:val="24"/>
          <w:szCs w:val="24"/>
        </w:rPr>
        <w:t>existen</w:t>
      </w:r>
      <w:r w:rsidR="00E375DA" w:rsidRPr="004150EE">
        <w:rPr>
          <w:lang w:val="es-UY"/>
        </w:rPr>
        <w:t xml:space="preserve"> iniciativas, pero no son suficientes</w:t>
      </w:r>
      <w:r w:rsidR="00E375DA">
        <w:rPr>
          <w:lang w:val="es-UY"/>
        </w:rPr>
        <w:t xml:space="preserve">. </w:t>
      </w:r>
      <w:r w:rsidR="00A66173">
        <w:rPr>
          <w:lang w:val="es-UY"/>
        </w:rPr>
        <w:t xml:space="preserve"> Pues en el tema de discapacidad, </w:t>
      </w:r>
      <w:r w:rsidR="00F6536E" w:rsidRPr="004150EE">
        <w:rPr>
          <w:lang w:val="es-UY"/>
        </w:rPr>
        <w:t>queda muchas veces en bajo nivel</w:t>
      </w:r>
      <w:r w:rsidR="0080338F">
        <w:rPr>
          <w:lang w:val="es-UY"/>
        </w:rPr>
        <w:t>,</w:t>
      </w:r>
      <w:r w:rsidR="00F6536E" w:rsidRPr="004150EE">
        <w:rPr>
          <w:lang w:val="es-UY"/>
        </w:rPr>
        <w:t xml:space="preserve"> entre las prioridades que se establecen como temas importantes de gobierno.</w:t>
      </w:r>
    </w:p>
    <w:p w14:paraId="675453CE" w14:textId="25E7C15C" w:rsidR="00F6536E" w:rsidRDefault="00F6536E" w:rsidP="00EC762B">
      <w:pPr>
        <w:jc w:val="both"/>
        <w:rPr>
          <w:lang w:val="es-UY"/>
        </w:rPr>
      </w:pPr>
      <w:r w:rsidRPr="004150EE">
        <w:rPr>
          <w:lang w:val="es-UY"/>
        </w:rPr>
        <w:t>Claramente</w:t>
      </w:r>
      <w:r w:rsidR="006357FD">
        <w:rPr>
          <w:lang w:val="es-UY"/>
        </w:rPr>
        <w:t>,</w:t>
      </w:r>
      <w:r w:rsidRPr="004150EE">
        <w:rPr>
          <w:lang w:val="es-UY"/>
        </w:rPr>
        <w:t xml:space="preserve"> la tarea de incidencia es una tarea muy relevante</w:t>
      </w:r>
      <w:r>
        <w:rPr>
          <w:lang w:val="es-UY"/>
        </w:rPr>
        <w:t>.</w:t>
      </w:r>
    </w:p>
    <w:p w14:paraId="102FC278" w14:textId="21CDF546" w:rsidR="005A4C3D" w:rsidRDefault="00E66BF7" w:rsidP="00EC762B">
      <w:pPr>
        <w:pStyle w:val="pr-wordcloud"/>
        <w:shd w:val="clear" w:color="auto" w:fill="FFFFFF"/>
        <w:spacing w:after="120" w:afterAutospacing="0"/>
        <w:jc w:val="both"/>
        <w:rPr>
          <w:rFonts w:asciiTheme="minorHAnsi" w:eastAsiaTheme="minorHAnsi" w:hAnsiTheme="minorHAnsi" w:cstheme="minorBidi"/>
          <w:lang w:val="es-UY"/>
        </w:rPr>
      </w:pPr>
      <w:r>
        <w:rPr>
          <w:rFonts w:asciiTheme="minorHAnsi" w:eastAsiaTheme="minorHAnsi" w:hAnsiTheme="minorHAnsi" w:cstheme="minorBidi"/>
          <w:lang w:val="es-UY"/>
        </w:rPr>
        <w:t>Con</w:t>
      </w:r>
      <w:r w:rsidR="005A4C3D" w:rsidRPr="004150EE">
        <w:rPr>
          <w:rFonts w:asciiTheme="minorHAnsi" w:eastAsiaTheme="minorHAnsi" w:hAnsiTheme="minorHAnsi" w:cstheme="minorBidi"/>
          <w:lang w:val="es-UY"/>
        </w:rPr>
        <w:t xml:space="preserve"> avances</w:t>
      </w:r>
      <w:r w:rsidR="00385DD0">
        <w:rPr>
          <w:rFonts w:asciiTheme="minorHAnsi" w:eastAsiaTheme="minorHAnsi" w:hAnsiTheme="minorHAnsi" w:cstheme="minorBidi"/>
          <w:lang w:val="es-UY"/>
        </w:rPr>
        <w:t xml:space="preserve">. Pero </w:t>
      </w:r>
      <w:r w:rsidR="005A4C3D" w:rsidRPr="004150EE">
        <w:rPr>
          <w:rFonts w:asciiTheme="minorHAnsi" w:eastAsiaTheme="minorHAnsi" w:hAnsiTheme="minorHAnsi" w:cstheme="minorBidi"/>
          <w:lang w:val="es-UY"/>
        </w:rPr>
        <w:t xml:space="preserve">la falta de “Información” desagregada que nos permita dar seguimiento al impacto diferencial en </w:t>
      </w:r>
      <w:r w:rsidR="006E019A">
        <w:rPr>
          <w:rFonts w:asciiTheme="minorHAnsi" w:eastAsiaTheme="minorHAnsi" w:hAnsiTheme="minorHAnsi" w:cstheme="minorBidi"/>
          <w:lang w:val="es-UY"/>
        </w:rPr>
        <w:t>las personas con discapacidad</w:t>
      </w:r>
      <w:r w:rsidR="005A4C3D" w:rsidRPr="004150EE">
        <w:rPr>
          <w:rFonts w:asciiTheme="minorHAnsi" w:eastAsiaTheme="minorHAnsi" w:hAnsiTheme="minorHAnsi" w:cstheme="minorBidi"/>
          <w:lang w:val="es-UY"/>
        </w:rPr>
        <w:t xml:space="preserve"> que habitualmente son las que más mueren y más afectadas se ven ante los desastres </w:t>
      </w:r>
      <w:r w:rsidR="00ED4FEE">
        <w:rPr>
          <w:rFonts w:asciiTheme="minorHAnsi" w:eastAsiaTheme="minorHAnsi" w:hAnsiTheme="minorHAnsi" w:cstheme="minorBidi"/>
          <w:lang w:val="es-UY"/>
        </w:rPr>
        <w:t>siendo</w:t>
      </w:r>
      <w:r w:rsidR="005A4C3D" w:rsidRPr="004150EE">
        <w:rPr>
          <w:rFonts w:asciiTheme="minorHAnsi" w:eastAsiaTheme="minorHAnsi" w:hAnsiTheme="minorHAnsi" w:cstheme="minorBidi"/>
          <w:lang w:val="es-UY"/>
        </w:rPr>
        <w:t xml:space="preserve"> los más vulnerables dentro de los grupos vulnerables. En la medida que tengamos esos datos tendremos mayor capacidad para identificar mejoras en la prevención y mejoras en la atención a personas con y sin discapacidad. </w:t>
      </w:r>
    </w:p>
    <w:p w14:paraId="73849247" w14:textId="77777777" w:rsidR="00AE161A" w:rsidRDefault="00AE161A" w:rsidP="00EC762B">
      <w:pPr>
        <w:pStyle w:val="pr-wordcloud"/>
        <w:shd w:val="clear" w:color="auto" w:fill="FFFFFF"/>
        <w:spacing w:after="120" w:afterAutospacing="0"/>
        <w:jc w:val="both"/>
        <w:rPr>
          <w:rFonts w:asciiTheme="minorHAnsi" w:eastAsiaTheme="minorHAnsi" w:hAnsiTheme="minorHAnsi" w:cstheme="minorBidi"/>
          <w:lang w:val="es-UY"/>
        </w:rPr>
      </w:pPr>
    </w:p>
    <w:p w14:paraId="356447F0" w14:textId="51F5FE7F" w:rsidR="00846501" w:rsidRDefault="00846501" w:rsidP="00EC762B">
      <w:pPr>
        <w:pStyle w:val="pr-wordcloud"/>
        <w:shd w:val="clear" w:color="auto" w:fill="FFFFFF"/>
        <w:spacing w:after="120" w:afterAutospacing="0"/>
        <w:jc w:val="both"/>
        <w:rPr>
          <w:rFonts w:asciiTheme="minorHAnsi" w:eastAsiaTheme="minorHAnsi" w:hAnsiTheme="minorHAnsi" w:cstheme="minorBidi"/>
          <w:lang w:val="es-UY"/>
        </w:rPr>
      </w:pPr>
      <w:r>
        <w:rPr>
          <w:rFonts w:asciiTheme="minorHAnsi" w:eastAsiaTheme="minorHAnsi" w:hAnsiTheme="minorHAnsi" w:cstheme="minorBidi"/>
          <w:lang w:val="es-UY"/>
        </w:rPr>
        <w:t>La falta de accesibilidad.</w:t>
      </w:r>
    </w:p>
    <w:p w14:paraId="64FE0BC9" w14:textId="5C114E26" w:rsidR="00DA0E61" w:rsidRDefault="00DA0E61" w:rsidP="00EC762B">
      <w:pPr>
        <w:pStyle w:val="pr-wordcloud"/>
        <w:shd w:val="clear" w:color="auto" w:fill="FFFFFF"/>
        <w:spacing w:after="120" w:afterAutospacing="0"/>
        <w:jc w:val="both"/>
        <w:rPr>
          <w:rFonts w:asciiTheme="minorHAnsi" w:hAnsiTheme="minorHAnsi" w:cstheme="minorHAnsi"/>
          <w:lang w:val="es-419"/>
        </w:rPr>
      </w:pPr>
      <w:r>
        <w:rPr>
          <w:rFonts w:asciiTheme="minorHAnsi" w:eastAsiaTheme="minorHAnsi" w:hAnsiTheme="minorHAnsi" w:cstheme="minorBidi"/>
          <w:lang w:val="es-UY"/>
        </w:rPr>
        <w:t xml:space="preserve">Con gran </w:t>
      </w:r>
      <w:r w:rsidR="007D2226" w:rsidRPr="004150EE">
        <w:rPr>
          <w:rFonts w:asciiTheme="minorHAnsi" w:eastAsiaTheme="minorHAnsi" w:hAnsiTheme="minorHAnsi" w:cstheme="minorBidi"/>
          <w:lang w:val="es-UY"/>
        </w:rPr>
        <w:t xml:space="preserve">preocupación con respecto a </w:t>
      </w:r>
      <w:r w:rsidR="007D2226" w:rsidRPr="004150EE">
        <w:rPr>
          <w:rFonts w:asciiTheme="minorHAnsi" w:hAnsiTheme="minorHAnsi" w:cstheme="minorHAnsi"/>
          <w:lang w:val="es-419"/>
        </w:rPr>
        <w:t xml:space="preserve">las “infraestructuras inaccesibles”, la falta de accesibilidad, la Comunicación no accesible, </w:t>
      </w:r>
      <w:r w:rsidR="007D2226" w:rsidRPr="004150EE">
        <w:rPr>
          <w:rFonts w:asciiTheme="minorHAnsi" w:eastAsiaTheme="minorHAnsi" w:hAnsiTheme="minorHAnsi" w:cstheme="minorBidi"/>
          <w:lang w:val="es-UY"/>
        </w:rPr>
        <w:t xml:space="preserve">la falta de protocolos inclusivos, </w:t>
      </w:r>
      <w:r w:rsidR="007D2226" w:rsidRPr="004150EE">
        <w:rPr>
          <w:rFonts w:asciiTheme="minorHAnsi" w:hAnsiTheme="minorHAnsi" w:cstheme="minorHAnsi"/>
          <w:lang w:val="es-419"/>
        </w:rPr>
        <w:t xml:space="preserve">la falta de planes o políticas, la falta de seguimiento de los proyectos y resultados. </w:t>
      </w:r>
    </w:p>
    <w:p w14:paraId="240C8E2A" w14:textId="7CE4E748" w:rsidR="00970E72" w:rsidRPr="004150EE" w:rsidRDefault="00A02C7E" w:rsidP="00EC762B">
      <w:pPr>
        <w:jc w:val="both"/>
        <w:rPr>
          <w:sz w:val="24"/>
          <w:szCs w:val="24"/>
        </w:rPr>
      </w:pPr>
      <w:r w:rsidRPr="004150EE">
        <w:rPr>
          <w:rFonts w:cstheme="minorHAnsi"/>
          <w:lang w:val="es-419"/>
        </w:rPr>
        <w:t>todavía hay tecnología y aplicaciones inaccesibles</w:t>
      </w:r>
      <w:r w:rsidR="00E5195D">
        <w:rPr>
          <w:rFonts w:cstheme="minorHAnsi"/>
          <w:lang w:val="es-419"/>
        </w:rPr>
        <w:t>,</w:t>
      </w:r>
      <w:r w:rsidRPr="004150EE">
        <w:rPr>
          <w:rFonts w:cstheme="minorHAnsi"/>
          <w:lang w:val="es-419"/>
        </w:rPr>
        <w:t xml:space="preserve"> llama la atención de la falta de uso de la tecnología</w:t>
      </w:r>
      <w:r w:rsidR="00227A84">
        <w:rPr>
          <w:rFonts w:cstheme="minorHAnsi"/>
          <w:lang w:val="es-419"/>
        </w:rPr>
        <w:t xml:space="preserve">. se pretende trabajar en la gestión de riesgos con un enfoque inclusivo, </w:t>
      </w:r>
      <w:r w:rsidR="00BD0503">
        <w:rPr>
          <w:rFonts w:cstheme="minorHAnsi"/>
          <w:lang w:val="es-419"/>
        </w:rPr>
        <w:t>sin embargo de nada serviría, si no se considera la cadena de</w:t>
      </w:r>
      <w:r w:rsidR="0000152A">
        <w:rPr>
          <w:rFonts w:cstheme="minorHAnsi"/>
          <w:lang w:val="es-419"/>
        </w:rPr>
        <w:t xml:space="preserve"> </w:t>
      </w:r>
      <w:r w:rsidR="00BD0503">
        <w:rPr>
          <w:rFonts w:cstheme="minorHAnsi"/>
          <w:lang w:val="es-419"/>
        </w:rPr>
        <w:t xml:space="preserve">accesibilidad </w:t>
      </w:r>
      <w:r w:rsidR="003A598C">
        <w:rPr>
          <w:rFonts w:cstheme="minorHAnsi"/>
          <w:lang w:val="es-419"/>
        </w:rPr>
        <w:t xml:space="preserve"> </w:t>
      </w:r>
      <w:r w:rsidR="0000152A">
        <w:rPr>
          <w:rFonts w:cstheme="minorHAnsi"/>
          <w:lang w:val="es-419"/>
        </w:rPr>
        <w:t xml:space="preserve">y los ajustes razonables. </w:t>
      </w:r>
      <w:r w:rsidR="00C64531">
        <w:rPr>
          <w:rFonts w:cstheme="minorHAnsi"/>
          <w:lang w:val="es-419"/>
        </w:rPr>
        <w:t xml:space="preserve">Para que de esta manera, las personas con discapacidad tengan real participación significativa en todas las faces de la gestión de riesgos de desastres. </w:t>
      </w:r>
      <w:r w:rsidR="00D20D13">
        <w:rPr>
          <w:rFonts w:cstheme="minorHAnsi"/>
          <w:lang w:val="es-419"/>
        </w:rPr>
        <w:t>Esto quiere decir, que las personas con discapacidad desde sus capacidades, pueden asumir roles.</w:t>
      </w:r>
      <w:r w:rsidR="00970E72">
        <w:rPr>
          <w:rFonts w:cstheme="minorHAnsi"/>
          <w:lang w:val="es-419"/>
        </w:rPr>
        <w:t xml:space="preserve"> </w:t>
      </w:r>
      <w:r w:rsidR="00970E72" w:rsidRPr="004150EE">
        <w:rPr>
          <w:sz w:val="24"/>
          <w:szCs w:val="24"/>
        </w:rPr>
        <w:t>es muy importante el fortalecimiento de las capacidades de toda la comunidad. deb</w:t>
      </w:r>
      <w:r w:rsidR="007C7650">
        <w:rPr>
          <w:sz w:val="24"/>
          <w:szCs w:val="24"/>
        </w:rPr>
        <w:t>iendo</w:t>
      </w:r>
      <w:r w:rsidR="00970E72" w:rsidRPr="004150EE">
        <w:rPr>
          <w:sz w:val="24"/>
          <w:szCs w:val="24"/>
        </w:rPr>
        <w:t xml:space="preserve"> ser de forma inclusiva para que todas las personas puedan participar, empoderarse y desarrollar resiliencia comunitaria”</w:t>
      </w:r>
    </w:p>
    <w:p w14:paraId="47DDC540" w14:textId="3015A41E" w:rsidR="00A129D5" w:rsidRDefault="00F32924" w:rsidP="00EC762B">
      <w:pPr>
        <w:pStyle w:val="pr-wordcloud"/>
        <w:shd w:val="clear" w:color="auto" w:fill="FFFFFF"/>
        <w:spacing w:after="120" w:afterAutospacing="0"/>
        <w:jc w:val="both"/>
        <w:rPr>
          <w:lang w:val="es-PE"/>
        </w:rPr>
      </w:pPr>
      <w:r>
        <w:rPr>
          <w:lang w:val="es-PE"/>
        </w:rPr>
        <w:t xml:space="preserve">para ampliar el </w:t>
      </w:r>
      <w:r w:rsidR="00970E72" w:rsidRPr="00970E72">
        <w:rPr>
          <w:lang w:val="es-PE"/>
        </w:rPr>
        <w:t>concepto de la necesidad del desarrollo de capacidades</w:t>
      </w:r>
      <w:r w:rsidR="005F54B2">
        <w:rPr>
          <w:lang w:val="es-PE"/>
        </w:rPr>
        <w:t>, f</w:t>
      </w:r>
      <w:r w:rsidR="00337807">
        <w:rPr>
          <w:lang w:val="es-PE"/>
        </w:rPr>
        <w:t xml:space="preserve">alta mas estrategia, </w:t>
      </w:r>
      <w:r w:rsidR="00B93011">
        <w:rPr>
          <w:lang w:val="es-PE"/>
        </w:rPr>
        <w:t xml:space="preserve">para promover con mas énfasis </w:t>
      </w:r>
      <w:r w:rsidR="00494DC8">
        <w:rPr>
          <w:lang w:val="es-PE"/>
        </w:rPr>
        <w:t xml:space="preserve">el enfoque inclusivo, participativo, </w:t>
      </w:r>
      <w:r w:rsidR="00E67B10">
        <w:rPr>
          <w:lang w:val="es-PE"/>
        </w:rPr>
        <w:t xml:space="preserve">de las múltiples partes y de toda la </w:t>
      </w:r>
      <w:r w:rsidR="00A66330">
        <w:rPr>
          <w:lang w:val="es-PE"/>
        </w:rPr>
        <w:t xml:space="preserve"> sociedad.</w:t>
      </w:r>
    </w:p>
    <w:p w14:paraId="10A3358A" w14:textId="77777777" w:rsidR="008A33E0" w:rsidRDefault="00775FA2" w:rsidP="00EC762B">
      <w:pPr>
        <w:pStyle w:val="pr-wordcloud"/>
        <w:shd w:val="clear" w:color="auto" w:fill="FFFFFF"/>
        <w:spacing w:after="120" w:afterAutospacing="0"/>
        <w:jc w:val="both"/>
        <w:rPr>
          <w:lang w:val="es-PE"/>
        </w:rPr>
      </w:pPr>
      <w:r>
        <w:rPr>
          <w:lang w:val="es-PE"/>
        </w:rPr>
        <w:t>Se dice mucho</w:t>
      </w:r>
      <w:r w:rsidR="007B76B4">
        <w:rPr>
          <w:lang w:val="es-PE"/>
        </w:rPr>
        <w:t xml:space="preserve"> de la frase “el no dejar a nadie atrás”</w:t>
      </w:r>
    </w:p>
    <w:p w14:paraId="2D9FC280" w14:textId="221E9805" w:rsidR="00ED2B1F" w:rsidRDefault="0043573F" w:rsidP="00EC762B">
      <w:pPr>
        <w:jc w:val="both"/>
        <w:rPr>
          <w:sz w:val="24"/>
          <w:szCs w:val="24"/>
        </w:rPr>
      </w:pPr>
      <w:r>
        <w:t xml:space="preserve">Para que se cumpla, </w:t>
      </w:r>
      <w:r w:rsidR="00E76482" w:rsidRPr="00E76482">
        <w:rPr>
          <w:sz w:val="24"/>
          <w:szCs w:val="24"/>
        </w:rPr>
        <w:t>se debe “respetar el derecho de consult</w:t>
      </w:r>
      <w:r w:rsidR="008E2082">
        <w:rPr>
          <w:sz w:val="24"/>
          <w:szCs w:val="24"/>
        </w:rPr>
        <w:t xml:space="preserve">a. Esto refiere, </w:t>
      </w:r>
      <w:r w:rsidR="00E76482" w:rsidRPr="00E76482">
        <w:rPr>
          <w:sz w:val="24"/>
          <w:szCs w:val="24"/>
        </w:rPr>
        <w:t xml:space="preserve"> del derecho a la consulta con las personas con discapacidad</w:t>
      </w:r>
      <w:r w:rsidR="00AC7082">
        <w:rPr>
          <w:sz w:val="24"/>
          <w:szCs w:val="24"/>
        </w:rPr>
        <w:t>.</w:t>
      </w:r>
      <w:r w:rsidR="00E76482" w:rsidRPr="00E76482">
        <w:rPr>
          <w:sz w:val="24"/>
          <w:szCs w:val="24"/>
        </w:rPr>
        <w:t xml:space="preserve"> </w:t>
      </w:r>
      <w:r w:rsidR="00AC7082">
        <w:rPr>
          <w:sz w:val="24"/>
          <w:szCs w:val="24"/>
        </w:rPr>
        <w:t>A</w:t>
      </w:r>
      <w:r w:rsidR="00E76482" w:rsidRPr="00E76482">
        <w:rPr>
          <w:sz w:val="24"/>
          <w:szCs w:val="24"/>
        </w:rPr>
        <w:t xml:space="preserve">firmando que es fundamental ya que la perspectiva de las </w:t>
      </w:r>
      <w:r w:rsidR="00522E70">
        <w:rPr>
          <w:sz w:val="24"/>
          <w:szCs w:val="24"/>
        </w:rPr>
        <w:t xml:space="preserve">personas con  discapacidad, </w:t>
      </w:r>
      <w:r w:rsidR="00E76482" w:rsidRPr="00E76482">
        <w:rPr>
          <w:sz w:val="24"/>
          <w:szCs w:val="24"/>
        </w:rPr>
        <w:t xml:space="preserve"> debe ser recogida mediante sus propuestas y alternativas de solución. Promoviendo la “participación plena</w:t>
      </w:r>
      <w:r w:rsidR="00011FBB">
        <w:t xml:space="preserve">. </w:t>
      </w:r>
      <w:r w:rsidR="0092422A">
        <w:t xml:space="preserve">Compartiendo buenas prácticas, </w:t>
      </w:r>
      <w:r w:rsidR="00FD0102">
        <w:t xml:space="preserve"> </w:t>
      </w:r>
      <w:r w:rsidR="00FD0102" w:rsidRPr="00FD0102">
        <w:rPr>
          <w:sz w:val="24"/>
          <w:szCs w:val="24"/>
        </w:rPr>
        <w:t>para aplicar estrategias efectivas de participación y acción con</w:t>
      </w:r>
      <w:r w:rsidR="0087640C">
        <w:rPr>
          <w:sz w:val="24"/>
          <w:szCs w:val="24"/>
        </w:rPr>
        <w:t xml:space="preserve"> l</w:t>
      </w:r>
      <w:r w:rsidR="00FD0102" w:rsidRPr="00FD0102">
        <w:rPr>
          <w:sz w:val="24"/>
          <w:szCs w:val="24"/>
        </w:rPr>
        <w:t>as</w:t>
      </w:r>
      <w:r w:rsidR="0087640C">
        <w:rPr>
          <w:sz w:val="24"/>
          <w:szCs w:val="24"/>
        </w:rPr>
        <w:t xml:space="preserve"> </w:t>
      </w:r>
      <w:r w:rsidR="00FD0102">
        <w:t xml:space="preserve">personas con discapacidad. </w:t>
      </w:r>
      <w:r w:rsidR="00F55A35" w:rsidRPr="004150EE">
        <w:rPr>
          <w:sz w:val="24"/>
          <w:szCs w:val="24"/>
        </w:rPr>
        <w:t>además,</w:t>
      </w:r>
      <w:r w:rsidR="001341D1">
        <w:rPr>
          <w:sz w:val="24"/>
          <w:szCs w:val="24"/>
        </w:rPr>
        <w:t xml:space="preserve"> si</w:t>
      </w:r>
      <w:r w:rsidR="00F55A35" w:rsidRPr="004150EE">
        <w:rPr>
          <w:sz w:val="24"/>
          <w:szCs w:val="24"/>
        </w:rPr>
        <w:t xml:space="preserve"> se habla de “accesibilidad en la infraestructura física” y el desarrollo de la accesibilidad universal, es necesario generar comunicación accesible en formatos ajustados a la diversidad de condiciones propia de la discapacidad</w:t>
      </w:r>
      <w:r w:rsidR="00F55A35">
        <w:rPr>
          <w:sz w:val="24"/>
          <w:szCs w:val="24"/>
        </w:rPr>
        <w:t>.</w:t>
      </w:r>
    </w:p>
    <w:p w14:paraId="0B6AE43E" w14:textId="77777777" w:rsidR="00BF5B50" w:rsidRPr="00F55A35" w:rsidRDefault="00BF5B50" w:rsidP="00EC762B">
      <w:pPr>
        <w:jc w:val="both"/>
        <w:rPr>
          <w:sz w:val="24"/>
          <w:szCs w:val="24"/>
        </w:rPr>
      </w:pPr>
    </w:p>
    <w:p w14:paraId="0FCFD56E" w14:textId="7EB96767" w:rsidR="005D63C4" w:rsidRDefault="005D63C4" w:rsidP="00EC762B">
      <w:pPr>
        <w:pStyle w:val="pr-wordcloud"/>
        <w:shd w:val="clear" w:color="auto" w:fill="FFFFFF"/>
        <w:spacing w:after="120" w:afterAutospacing="0"/>
        <w:jc w:val="both"/>
        <w:rPr>
          <w:lang w:val="es-PE"/>
        </w:rPr>
      </w:pPr>
    </w:p>
    <w:p w14:paraId="65EEDEC0" w14:textId="214A0AFE" w:rsidR="00D43A0A" w:rsidRDefault="00D43A0A" w:rsidP="00EC762B">
      <w:pPr>
        <w:jc w:val="both"/>
        <w:rPr>
          <w:sz w:val="24"/>
          <w:szCs w:val="24"/>
        </w:rPr>
      </w:pPr>
      <w:r w:rsidRPr="004150EE">
        <w:rPr>
          <w:sz w:val="24"/>
          <w:szCs w:val="24"/>
        </w:rPr>
        <w:t xml:space="preserve">es importante tener en cuenta la accesibilidad universal, porque desde </w:t>
      </w:r>
      <w:r w:rsidR="00DC3CEB">
        <w:rPr>
          <w:sz w:val="24"/>
          <w:szCs w:val="24"/>
        </w:rPr>
        <w:t>allí</w:t>
      </w:r>
      <w:r w:rsidRPr="004150EE">
        <w:rPr>
          <w:sz w:val="24"/>
          <w:szCs w:val="24"/>
        </w:rPr>
        <w:t xml:space="preserve"> se desglosan las estrategias de diseño universal, la accesibilidad y los ajustes razonables o apoyos que pueden requerir las personas para participar en los diversos espacios. Esto describe que para garantizar que las </w:t>
      </w:r>
      <w:r w:rsidR="00F438F1">
        <w:rPr>
          <w:sz w:val="24"/>
          <w:szCs w:val="24"/>
        </w:rPr>
        <w:t>organizaciones de personas con discapacidad</w:t>
      </w:r>
      <w:r w:rsidRPr="004150EE">
        <w:rPr>
          <w:sz w:val="24"/>
          <w:szCs w:val="24"/>
        </w:rPr>
        <w:t>, en tanto partes interesadas, formen parte de los esfuerzos compartidos hacia la reducción de riesgos</w:t>
      </w:r>
      <w:r w:rsidR="00993A2D">
        <w:rPr>
          <w:sz w:val="24"/>
          <w:szCs w:val="24"/>
        </w:rPr>
        <w:t>.</w:t>
      </w:r>
      <w:r w:rsidR="00056648">
        <w:rPr>
          <w:sz w:val="24"/>
          <w:szCs w:val="24"/>
        </w:rPr>
        <w:t xml:space="preserve"> siendo</w:t>
      </w:r>
      <w:r w:rsidRPr="004150EE">
        <w:rPr>
          <w:sz w:val="24"/>
          <w:szCs w:val="24"/>
        </w:rPr>
        <w:t xml:space="preserve"> prioritaria la accesibilidad universal de forma transversal, es decir no sol</w:t>
      </w:r>
      <w:r w:rsidR="00056648">
        <w:rPr>
          <w:sz w:val="24"/>
          <w:szCs w:val="24"/>
        </w:rPr>
        <w:t>o</w:t>
      </w:r>
      <w:r w:rsidRPr="004150EE">
        <w:rPr>
          <w:sz w:val="24"/>
          <w:szCs w:val="24"/>
        </w:rPr>
        <w:t xml:space="preserve"> en los espacios físicos</w:t>
      </w:r>
      <w:r w:rsidR="005E0326">
        <w:rPr>
          <w:sz w:val="24"/>
          <w:szCs w:val="24"/>
        </w:rPr>
        <w:t>,</w:t>
      </w:r>
      <w:r w:rsidRPr="004150EE">
        <w:rPr>
          <w:sz w:val="24"/>
          <w:szCs w:val="24"/>
        </w:rPr>
        <w:t xml:space="preserve"> </w:t>
      </w:r>
      <w:r w:rsidR="005E0326">
        <w:rPr>
          <w:sz w:val="24"/>
          <w:szCs w:val="24"/>
        </w:rPr>
        <w:t>pues</w:t>
      </w:r>
      <w:r w:rsidRPr="004150EE">
        <w:rPr>
          <w:sz w:val="24"/>
          <w:szCs w:val="24"/>
        </w:rPr>
        <w:t xml:space="preserve"> también</w:t>
      </w:r>
      <w:r w:rsidR="005E0326">
        <w:rPr>
          <w:sz w:val="24"/>
          <w:szCs w:val="24"/>
        </w:rPr>
        <w:t>,</w:t>
      </w:r>
      <w:r w:rsidRPr="004150EE">
        <w:rPr>
          <w:sz w:val="24"/>
          <w:szCs w:val="24"/>
        </w:rPr>
        <w:t xml:space="preserve"> en la comunicación, en la información que se brinde para que pueda ser recibida por todas las personas y </w:t>
      </w:r>
      <w:r w:rsidR="008C51D2">
        <w:rPr>
          <w:sz w:val="24"/>
          <w:szCs w:val="24"/>
        </w:rPr>
        <w:t xml:space="preserve">de esta forma </w:t>
      </w:r>
      <w:r w:rsidRPr="004150EE">
        <w:rPr>
          <w:sz w:val="24"/>
          <w:szCs w:val="24"/>
        </w:rPr>
        <w:t>eliminar barreras que impiden una plena participación de los grupos en situación de mayor riesgo</w:t>
      </w:r>
      <w:r w:rsidR="00716949">
        <w:rPr>
          <w:sz w:val="24"/>
          <w:szCs w:val="24"/>
        </w:rPr>
        <w:t>.</w:t>
      </w:r>
    </w:p>
    <w:p w14:paraId="3568BB02" w14:textId="77777777" w:rsidR="009B6B13" w:rsidRDefault="009B6B13" w:rsidP="00EC762B">
      <w:pPr>
        <w:jc w:val="both"/>
        <w:rPr>
          <w:sz w:val="24"/>
          <w:szCs w:val="24"/>
        </w:rPr>
      </w:pPr>
    </w:p>
    <w:p w14:paraId="066BCCBA" w14:textId="77777777" w:rsidR="00D375D9" w:rsidRDefault="00417F5A" w:rsidP="00EC762B">
      <w:pPr>
        <w:jc w:val="both"/>
        <w:rPr>
          <w:sz w:val="24"/>
          <w:szCs w:val="24"/>
        </w:rPr>
      </w:pPr>
      <w:r w:rsidRPr="00F51E08">
        <w:rPr>
          <w:sz w:val="24"/>
          <w:szCs w:val="24"/>
        </w:rPr>
        <w:t xml:space="preserve">Las personas con discapacidad, </w:t>
      </w:r>
      <w:r w:rsidR="0070529D" w:rsidRPr="00F51E08">
        <w:rPr>
          <w:sz w:val="24"/>
          <w:szCs w:val="24"/>
        </w:rPr>
        <w:t>deben asumir roles protagónicos en la GRD.</w:t>
      </w:r>
      <w:r w:rsidR="008A6FEB">
        <w:rPr>
          <w:sz w:val="24"/>
          <w:szCs w:val="24"/>
        </w:rPr>
        <w:t xml:space="preserve"> teniendo que </w:t>
      </w:r>
      <w:r w:rsidR="0070529D" w:rsidRPr="00F51E08">
        <w:rPr>
          <w:sz w:val="24"/>
          <w:szCs w:val="24"/>
        </w:rPr>
        <w:t xml:space="preserve"> fortalecer sus capacidades y con dichas capacidades ser considerados como protagonistas y no como beneficiarios de acciones asistencialistas</w:t>
      </w:r>
      <w:r w:rsidR="00F51E08">
        <w:rPr>
          <w:sz w:val="24"/>
          <w:szCs w:val="24"/>
        </w:rPr>
        <w:t>.</w:t>
      </w:r>
      <w:r w:rsidR="0070529D" w:rsidRPr="00F51E08">
        <w:rPr>
          <w:sz w:val="24"/>
          <w:szCs w:val="24"/>
        </w:rPr>
        <w:t xml:space="preserve"> </w:t>
      </w:r>
      <w:r w:rsidR="008022AA">
        <w:rPr>
          <w:sz w:val="24"/>
          <w:szCs w:val="24"/>
        </w:rPr>
        <w:t xml:space="preserve">Que no sean </w:t>
      </w:r>
      <w:r w:rsidR="0070529D" w:rsidRPr="00F51E08">
        <w:rPr>
          <w:sz w:val="24"/>
          <w:szCs w:val="24"/>
        </w:rPr>
        <w:t>Protagonistas no solo en la atención de emergencia o la recuperación post desastre,</w:t>
      </w:r>
      <w:r w:rsidR="00783185">
        <w:rPr>
          <w:sz w:val="24"/>
          <w:szCs w:val="24"/>
        </w:rPr>
        <w:t xml:space="preserve"> debiendo ser </w:t>
      </w:r>
      <w:r w:rsidR="0070529D" w:rsidRPr="00F51E08">
        <w:rPr>
          <w:sz w:val="24"/>
          <w:szCs w:val="24"/>
        </w:rPr>
        <w:t xml:space="preserve"> en todo el ciclo de la toma de decisiones y para ello deben formarse en estos temas.</w:t>
      </w:r>
    </w:p>
    <w:p w14:paraId="3FF554EC" w14:textId="0D6C56B6" w:rsidR="00417F5A" w:rsidRPr="00F51E08" w:rsidRDefault="009832E5" w:rsidP="00EC762B">
      <w:pPr>
        <w:jc w:val="both"/>
        <w:rPr>
          <w:sz w:val="24"/>
          <w:szCs w:val="24"/>
        </w:rPr>
      </w:pPr>
      <w:r w:rsidRPr="00F51E08">
        <w:rPr>
          <w:sz w:val="24"/>
          <w:szCs w:val="24"/>
        </w:rPr>
        <w:t>No podemos olvidar</w:t>
      </w:r>
      <w:r w:rsidR="00BE31BE">
        <w:rPr>
          <w:sz w:val="24"/>
          <w:szCs w:val="24"/>
        </w:rPr>
        <w:t>,</w:t>
      </w:r>
      <w:r w:rsidRPr="00F51E08">
        <w:rPr>
          <w:sz w:val="24"/>
          <w:szCs w:val="24"/>
        </w:rPr>
        <w:t xml:space="preserve"> que para el aprendizaje conjunto entre actores hacia una gestión más inclusiva del riesgo, los actores de RRD tienen que aprender más sobre discapacidad, y los actores de discapacidad aprender más sobre RRD.</w:t>
      </w:r>
    </w:p>
    <w:p w14:paraId="2643D6ED" w14:textId="77777777" w:rsidR="00F0044D" w:rsidRDefault="00F0044D" w:rsidP="00EC762B">
      <w:pPr>
        <w:ind w:left="360"/>
        <w:jc w:val="both"/>
        <w:rPr>
          <w:sz w:val="24"/>
          <w:szCs w:val="24"/>
        </w:rPr>
      </w:pPr>
    </w:p>
    <w:p w14:paraId="00FC41CB" w14:textId="77777777" w:rsidR="00F0044D" w:rsidRDefault="00F0044D" w:rsidP="00EC762B">
      <w:pPr>
        <w:ind w:left="360"/>
        <w:jc w:val="both"/>
        <w:rPr>
          <w:sz w:val="24"/>
          <w:szCs w:val="24"/>
        </w:rPr>
      </w:pPr>
    </w:p>
    <w:p w14:paraId="617407BB" w14:textId="77777777" w:rsidR="00F0044D" w:rsidRDefault="00F0044D" w:rsidP="00EC762B">
      <w:pPr>
        <w:ind w:left="360"/>
        <w:jc w:val="both"/>
        <w:rPr>
          <w:sz w:val="24"/>
          <w:szCs w:val="24"/>
        </w:rPr>
      </w:pPr>
    </w:p>
    <w:p w14:paraId="44337515" w14:textId="77777777" w:rsidR="00EE29A3" w:rsidRDefault="00EE29A3" w:rsidP="00EC762B">
      <w:pPr>
        <w:ind w:left="360"/>
        <w:jc w:val="both"/>
        <w:rPr>
          <w:sz w:val="24"/>
          <w:szCs w:val="24"/>
        </w:rPr>
      </w:pPr>
    </w:p>
    <w:p w14:paraId="5160F682" w14:textId="2AC831B1" w:rsidR="003A32A1" w:rsidRDefault="00EE29A3" w:rsidP="00EC762B">
      <w:pPr>
        <w:ind w:left="360"/>
        <w:jc w:val="both"/>
        <w:rPr>
          <w:sz w:val="24"/>
          <w:szCs w:val="24"/>
        </w:rPr>
      </w:pPr>
      <w:r>
        <w:rPr>
          <w:sz w:val="24"/>
          <w:szCs w:val="24"/>
        </w:rPr>
        <w:t>ROSA MARÍA JUAREZ COBEÑAS</w:t>
      </w:r>
      <w:r w:rsidR="003A32A1">
        <w:rPr>
          <w:sz w:val="24"/>
          <w:szCs w:val="24"/>
        </w:rPr>
        <w:t>.</w:t>
      </w:r>
    </w:p>
    <w:p w14:paraId="0F1F7EC0" w14:textId="5898E16A" w:rsidR="00AC57AC" w:rsidRDefault="00AC57AC" w:rsidP="00EC762B">
      <w:pPr>
        <w:ind w:left="360"/>
        <w:jc w:val="both"/>
        <w:rPr>
          <w:sz w:val="24"/>
          <w:szCs w:val="24"/>
        </w:rPr>
      </w:pPr>
      <w:r>
        <w:rPr>
          <w:sz w:val="24"/>
          <w:szCs w:val="24"/>
        </w:rPr>
        <w:t>P</w:t>
      </w:r>
      <w:r w:rsidR="00BA399D">
        <w:rPr>
          <w:sz w:val="24"/>
          <w:szCs w:val="24"/>
        </w:rPr>
        <w:t>u</w:t>
      </w:r>
      <w:r>
        <w:rPr>
          <w:sz w:val="24"/>
          <w:szCs w:val="24"/>
        </w:rPr>
        <w:t xml:space="preserve">nto focal </w:t>
      </w:r>
      <w:r w:rsidR="00BA399D">
        <w:rPr>
          <w:sz w:val="24"/>
          <w:szCs w:val="24"/>
        </w:rPr>
        <w:t xml:space="preserve">de gestión de riesgos </w:t>
      </w:r>
      <w:r>
        <w:rPr>
          <w:sz w:val="24"/>
          <w:szCs w:val="24"/>
        </w:rPr>
        <w:t>para américa latina y el caribe</w:t>
      </w:r>
      <w:r w:rsidR="00CA26F4">
        <w:rPr>
          <w:sz w:val="24"/>
          <w:szCs w:val="24"/>
        </w:rPr>
        <w:t>- thematic group-DRR</w:t>
      </w:r>
      <w:r w:rsidR="00F76C19">
        <w:rPr>
          <w:sz w:val="24"/>
          <w:szCs w:val="24"/>
        </w:rPr>
        <w:t>.</w:t>
      </w:r>
    </w:p>
    <w:p w14:paraId="06F10D7D" w14:textId="304A96F0" w:rsidR="00F76C19" w:rsidRDefault="00F76C19" w:rsidP="00EC762B">
      <w:pPr>
        <w:ind w:left="360"/>
        <w:jc w:val="both"/>
        <w:rPr>
          <w:sz w:val="24"/>
          <w:szCs w:val="24"/>
        </w:rPr>
      </w:pPr>
      <w:r>
        <w:rPr>
          <w:sz w:val="24"/>
          <w:szCs w:val="24"/>
        </w:rPr>
        <w:t>Presidenta de la red de gestión de riesgo y discapacidad de américa latina y el caribe</w:t>
      </w:r>
      <w:r w:rsidR="003C0B09">
        <w:rPr>
          <w:sz w:val="24"/>
          <w:szCs w:val="24"/>
        </w:rPr>
        <w:t>. RED GIRDD-LAC.</w:t>
      </w:r>
    </w:p>
    <w:p w14:paraId="6EBCC537" w14:textId="1DB5AB53" w:rsidR="00C62A6A" w:rsidRDefault="00C62A6A" w:rsidP="00EC762B">
      <w:pPr>
        <w:ind w:left="360"/>
        <w:jc w:val="both"/>
        <w:rPr>
          <w:sz w:val="24"/>
          <w:szCs w:val="24"/>
        </w:rPr>
      </w:pPr>
      <w:r>
        <w:rPr>
          <w:sz w:val="24"/>
          <w:szCs w:val="24"/>
        </w:rPr>
        <w:t xml:space="preserve">Secretaria de tecnología y accesibilidad </w:t>
      </w:r>
      <w:r w:rsidR="00777E23">
        <w:rPr>
          <w:sz w:val="24"/>
          <w:szCs w:val="24"/>
        </w:rPr>
        <w:t xml:space="preserve">de </w:t>
      </w:r>
      <w:r>
        <w:rPr>
          <w:sz w:val="24"/>
          <w:szCs w:val="24"/>
        </w:rPr>
        <w:t xml:space="preserve"> RIADIS. </w:t>
      </w:r>
      <w:r w:rsidR="004571EB">
        <w:rPr>
          <w:sz w:val="24"/>
          <w:szCs w:val="24"/>
        </w:rPr>
        <w:t>Red latinoamericana de organizaciones no gubernamentales de personas con discapacidad y sus familias.</w:t>
      </w:r>
    </w:p>
    <w:p w14:paraId="19EE849E" w14:textId="77777777" w:rsidR="009F6E04" w:rsidRPr="00F0044D" w:rsidRDefault="009F6E04" w:rsidP="00EC762B">
      <w:pPr>
        <w:ind w:left="360"/>
        <w:jc w:val="both"/>
        <w:rPr>
          <w:sz w:val="24"/>
          <w:szCs w:val="24"/>
        </w:rPr>
      </w:pPr>
    </w:p>
    <w:sectPr w:rsidR="009F6E04" w:rsidRPr="00F00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F3CE2"/>
    <w:multiLevelType w:val="hybridMultilevel"/>
    <w:tmpl w:val="B7F4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2E"/>
    <w:rsid w:val="0000152A"/>
    <w:rsid w:val="00011FBB"/>
    <w:rsid w:val="00056648"/>
    <w:rsid w:val="00084998"/>
    <w:rsid w:val="000976ED"/>
    <w:rsid w:val="00113E3E"/>
    <w:rsid w:val="001341D1"/>
    <w:rsid w:val="00172A44"/>
    <w:rsid w:val="001A098F"/>
    <w:rsid w:val="001F57B9"/>
    <w:rsid w:val="00227A84"/>
    <w:rsid w:val="002379EB"/>
    <w:rsid w:val="002802E0"/>
    <w:rsid w:val="00281902"/>
    <w:rsid w:val="00295D51"/>
    <w:rsid w:val="002B2627"/>
    <w:rsid w:val="002D43C9"/>
    <w:rsid w:val="002D51A9"/>
    <w:rsid w:val="00337807"/>
    <w:rsid w:val="0037082E"/>
    <w:rsid w:val="00385DD0"/>
    <w:rsid w:val="00395512"/>
    <w:rsid w:val="003A32A1"/>
    <w:rsid w:val="003A598C"/>
    <w:rsid w:val="003C0B09"/>
    <w:rsid w:val="003C51E1"/>
    <w:rsid w:val="003D4AD9"/>
    <w:rsid w:val="003F3023"/>
    <w:rsid w:val="00406E69"/>
    <w:rsid w:val="00417F5A"/>
    <w:rsid w:val="0043573F"/>
    <w:rsid w:val="00452B19"/>
    <w:rsid w:val="004571EB"/>
    <w:rsid w:val="004857B9"/>
    <w:rsid w:val="00494DC8"/>
    <w:rsid w:val="004A19A4"/>
    <w:rsid w:val="004C1E59"/>
    <w:rsid w:val="00500283"/>
    <w:rsid w:val="00522E70"/>
    <w:rsid w:val="0056606A"/>
    <w:rsid w:val="00570634"/>
    <w:rsid w:val="00593ED4"/>
    <w:rsid w:val="005A4C3D"/>
    <w:rsid w:val="005B6143"/>
    <w:rsid w:val="005D63C4"/>
    <w:rsid w:val="005E0326"/>
    <w:rsid w:val="005E1554"/>
    <w:rsid w:val="005E182C"/>
    <w:rsid w:val="005F54B2"/>
    <w:rsid w:val="006118DD"/>
    <w:rsid w:val="006357FD"/>
    <w:rsid w:val="00653891"/>
    <w:rsid w:val="006B3B3A"/>
    <w:rsid w:val="006D0C35"/>
    <w:rsid w:val="006E019A"/>
    <w:rsid w:val="006F5BE2"/>
    <w:rsid w:val="0070529D"/>
    <w:rsid w:val="00716949"/>
    <w:rsid w:val="00724080"/>
    <w:rsid w:val="00740780"/>
    <w:rsid w:val="00741ED0"/>
    <w:rsid w:val="00775FA2"/>
    <w:rsid w:val="00777E23"/>
    <w:rsid w:val="007803BF"/>
    <w:rsid w:val="00783185"/>
    <w:rsid w:val="00794699"/>
    <w:rsid w:val="007B76B4"/>
    <w:rsid w:val="007C7650"/>
    <w:rsid w:val="007D2226"/>
    <w:rsid w:val="008022AA"/>
    <w:rsid w:val="0080338F"/>
    <w:rsid w:val="008417DF"/>
    <w:rsid w:val="00846501"/>
    <w:rsid w:val="008501E6"/>
    <w:rsid w:val="00853B43"/>
    <w:rsid w:val="00873BC7"/>
    <w:rsid w:val="0087640C"/>
    <w:rsid w:val="00885E5C"/>
    <w:rsid w:val="008A1B29"/>
    <w:rsid w:val="008A33E0"/>
    <w:rsid w:val="008A6FEB"/>
    <w:rsid w:val="008B3DD1"/>
    <w:rsid w:val="008B5235"/>
    <w:rsid w:val="008C51D2"/>
    <w:rsid w:val="008E2082"/>
    <w:rsid w:val="009145DD"/>
    <w:rsid w:val="0092422A"/>
    <w:rsid w:val="009705F0"/>
    <w:rsid w:val="00970E72"/>
    <w:rsid w:val="009832E5"/>
    <w:rsid w:val="00993A2D"/>
    <w:rsid w:val="009A6A26"/>
    <w:rsid w:val="009B0F48"/>
    <w:rsid w:val="009B6B13"/>
    <w:rsid w:val="009F1B7C"/>
    <w:rsid w:val="009F6E04"/>
    <w:rsid w:val="00A02C7E"/>
    <w:rsid w:val="00A062A3"/>
    <w:rsid w:val="00A129D5"/>
    <w:rsid w:val="00A66173"/>
    <w:rsid w:val="00A66330"/>
    <w:rsid w:val="00AC1194"/>
    <w:rsid w:val="00AC57AC"/>
    <w:rsid w:val="00AC7082"/>
    <w:rsid w:val="00AE161A"/>
    <w:rsid w:val="00B0343F"/>
    <w:rsid w:val="00B056EB"/>
    <w:rsid w:val="00B05DE8"/>
    <w:rsid w:val="00B14500"/>
    <w:rsid w:val="00B52735"/>
    <w:rsid w:val="00B93011"/>
    <w:rsid w:val="00BA399D"/>
    <w:rsid w:val="00BB34E1"/>
    <w:rsid w:val="00BD0503"/>
    <w:rsid w:val="00BE31BE"/>
    <w:rsid w:val="00BF5B50"/>
    <w:rsid w:val="00BF7E93"/>
    <w:rsid w:val="00C00142"/>
    <w:rsid w:val="00C10BD5"/>
    <w:rsid w:val="00C505E8"/>
    <w:rsid w:val="00C62A6A"/>
    <w:rsid w:val="00C64531"/>
    <w:rsid w:val="00C75026"/>
    <w:rsid w:val="00CA26F4"/>
    <w:rsid w:val="00D0002A"/>
    <w:rsid w:val="00D114FC"/>
    <w:rsid w:val="00D1616B"/>
    <w:rsid w:val="00D20D13"/>
    <w:rsid w:val="00D258BF"/>
    <w:rsid w:val="00D33DD1"/>
    <w:rsid w:val="00D375D9"/>
    <w:rsid w:val="00D43A0A"/>
    <w:rsid w:val="00D91688"/>
    <w:rsid w:val="00DA0E61"/>
    <w:rsid w:val="00DA25D3"/>
    <w:rsid w:val="00DA38D4"/>
    <w:rsid w:val="00DA75AA"/>
    <w:rsid w:val="00DB4CBF"/>
    <w:rsid w:val="00DC3CEB"/>
    <w:rsid w:val="00DC510E"/>
    <w:rsid w:val="00E32D01"/>
    <w:rsid w:val="00E35205"/>
    <w:rsid w:val="00E375DA"/>
    <w:rsid w:val="00E5195D"/>
    <w:rsid w:val="00E66233"/>
    <w:rsid w:val="00E66BF7"/>
    <w:rsid w:val="00E67B10"/>
    <w:rsid w:val="00E76482"/>
    <w:rsid w:val="00EA6443"/>
    <w:rsid w:val="00EC762B"/>
    <w:rsid w:val="00ED1883"/>
    <w:rsid w:val="00ED2B1F"/>
    <w:rsid w:val="00ED4FEE"/>
    <w:rsid w:val="00EE29A3"/>
    <w:rsid w:val="00EF7B66"/>
    <w:rsid w:val="00F0044D"/>
    <w:rsid w:val="00F1077E"/>
    <w:rsid w:val="00F16B87"/>
    <w:rsid w:val="00F16D55"/>
    <w:rsid w:val="00F32924"/>
    <w:rsid w:val="00F438F1"/>
    <w:rsid w:val="00F51E08"/>
    <w:rsid w:val="00F547A7"/>
    <w:rsid w:val="00F55A35"/>
    <w:rsid w:val="00F575B8"/>
    <w:rsid w:val="00F6536E"/>
    <w:rsid w:val="00F76C19"/>
    <w:rsid w:val="00FB654C"/>
    <w:rsid w:val="00FD01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A362"/>
  <w15:chartTrackingRefBased/>
  <w15:docId w15:val="{8C294F51-369E-4545-BA40-6F440E3A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wordcloud">
    <w:name w:val="pr-wordcloud"/>
    <w:basedOn w:val="Normal"/>
    <w:rsid w:val="005A4C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0E72"/>
    <w:pPr>
      <w:ind w:left="720"/>
      <w:contextualSpacing/>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Juarez Cobeñas</dc:creator>
  <cp:keywords/>
  <dc:description/>
  <cp:lastModifiedBy>OUKO Robert</cp:lastModifiedBy>
  <cp:revision>2</cp:revision>
  <dcterms:created xsi:type="dcterms:W3CDTF">2023-02-27T12:04:00Z</dcterms:created>
  <dcterms:modified xsi:type="dcterms:W3CDTF">2023-02-27T12:04:00Z</dcterms:modified>
</cp:coreProperties>
</file>