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D31" w:rsidRPr="00903D31" w:rsidRDefault="00903D31" w:rsidP="00903D31">
      <w:pPr>
        <w:jc w:val="center"/>
        <w:rPr>
          <w:rFonts w:ascii="Segoe UI" w:hAnsi="Segoe UI" w:cs="Segoe UI"/>
          <w:b/>
          <w:color w:val="000000"/>
        </w:rPr>
      </w:pPr>
      <w:bookmarkStart w:id="0" w:name="_GoBack"/>
      <w:bookmarkEnd w:id="0"/>
      <w:r w:rsidRPr="00903D31">
        <w:rPr>
          <w:rFonts w:ascii="Segoe UI" w:hAnsi="Segoe UI" w:cs="Segoe UI"/>
          <w:b/>
        </w:rPr>
        <w:t xml:space="preserve">Insumos para </w:t>
      </w:r>
      <w:r w:rsidR="00DB499A">
        <w:rPr>
          <w:rFonts w:ascii="Segoe UI" w:hAnsi="Segoe UI" w:cs="Segoe UI"/>
          <w:b/>
          <w:color w:val="000000"/>
        </w:rPr>
        <w:t>jornada de debate: D</w:t>
      </w:r>
      <w:r w:rsidRPr="00903D31">
        <w:rPr>
          <w:rFonts w:ascii="Segoe UI" w:hAnsi="Segoe UI" w:cs="Segoe UI"/>
          <w:b/>
          <w:color w:val="000000"/>
        </w:rPr>
        <w:t>erechos de las personas con discapacidades en situaciones de riesgo y emergencias humanitarias</w:t>
      </w:r>
    </w:p>
    <w:p w:rsidR="00617A66" w:rsidRDefault="00903D31" w:rsidP="00440AEA">
      <w:pPr>
        <w:jc w:val="center"/>
        <w:rPr>
          <w:rFonts w:ascii="Segoe UI" w:hAnsi="Segoe UI" w:cs="Segoe UI"/>
          <w:color w:val="000000"/>
        </w:rPr>
      </w:pPr>
      <w:r w:rsidRPr="0008779B">
        <w:rPr>
          <w:rFonts w:ascii="Segoe UI" w:hAnsi="Segoe UI" w:cs="Segoe UI"/>
          <w:color w:val="000000"/>
        </w:rPr>
        <w:t>28ª Sesión del Comité</w:t>
      </w:r>
      <w:r w:rsidR="00617A66">
        <w:rPr>
          <w:rFonts w:ascii="Segoe UI" w:hAnsi="Segoe UI" w:cs="Segoe UI"/>
          <w:color w:val="000000"/>
        </w:rPr>
        <w:t xml:space="preserve"> sobre los Derechos de las Personas con Discapacidad (CRPD)</w:t>
      </w:r>
      <w:r w:rsidRPr="0008779B">
        <w:rPr>
          <w:rFonts w:ascii="Segoe UI" w:hAnsi="Segoe UI" w:cs="Segoe UI"/>
          <w:color w:val="000000"/>
        </w:rPr>
        <w:t xml:space="preserve"> </w:t>
      </w:r>
    </w:p>
    <w:p w:rsidR="005400ED" w:rsidRPr="00617A66" w:rsidRDefault="005400ED" w:rsidP="00440AEA">
      <w:pPr>
        <w:jc w:val="center"/>
        <w:rPr>
          <w:rFonts w:ascii="Segoe UI" w:hAnsi="Segoe UI" w:cs="Segoe UI"/>
          <w:color w:val="000000"/>
        </w:rPr>
      </w:pPr>
    </w:p>
    <w:p w:rsidR="003C3AC2" w:rsidRPr="003C3AC2" w:rsidRDefault="003C3AC2" w:rsidP="003C3AC2">
      <w:pPr>
        <w:pStyle w:val="ListParagraph"/>
        <w:numPr>
          <w:ilvl w:val="0"/>
          <w:numId w:val="3"/>
        </w:numPr>
        <w:jc w:val="both"/>
        <w:rPr>
          <w:rFonts w:ascii="Segoe UI" w:hAnsi="Segoe UI" w:cs="Segoe UI"/>
          <w:b/>
        </w:rPr>
      </w:pPr>
      <w:r w:rsidRPr="003C3AC2">
        <w:rPr>
          <w:rFonts w:ascii="Segoe UI" w:hAnsi="Segoe UI" w:cs="Segoe UI"/>
          <w:b/>
        </w:rPr>
        <w:t>L</w:t>
      </w:r>
      <w:r w:rsidR="003D48A1" w:rsidRPr="003C3AC2">
        <w:rPr>
          <w:rFonts w:ascii="Segoe UI" w:hAnsi="Segoe UI" w:cs="Segoe UI"/>
          <w:b/>
        </w:rPr>
        <w:t>ey N°20.422</w:t>
      </w:r>
      <w:r w:rsidRPr="003C3AC2">
        <w:rPr>
          <w:rFonts w:ascii="Segoe UI" w:hAnsi="Segoe UI" w:cs="Segoe UI"/>
          <w:b/>
        </w:rPr>
        <w:t>, que establece normas sobre igualdad de oportunidades e inclusión social de personas con discapacidad</w:t>
      </w:r>
    </w:p>
    <w:p w:rsidR="00243595" w:rsidRDefault="00E07447" w:rsidP="0012078C">
      <w:pPr>
        <w:jc w:val="both"/>
        <w:rPr>
          <w:rFonts w:ascii="Segoe UI" w:hAnsi="Segoe UI" w:cs="Segoe UI"/>
        </w:rPr>
      </w:pPr>
      <w:r w:rsidRPr="001E6C8D">
        <w:rPr>
          <w:rFonts w:ascii="Segoe UI" w:hAnsi="Segoe UI" w:cs="Segoe UI"/>
        </w:rPr>
        <w:t>El</w:t>
      </w:r>
      <w:r w:rsidR="00243595">
        <w:rPr>
          <w:rFonts w:ascii="Segoe UI" w:hAnsi="Segoe UI" w:cs="Segoe UI"/>
        </w:rPr>
        <w:t xml:space="preserve"> 2008,</w:t>
      </w:r>
      <w:r w:rsidRPr="001E6C8D">
        <w:rPr>
          <w:rFonts w:ascii="Segoe UI" w:hAnsi="Segoe UI" w:cs="Segoe UI"/>
        </w:rPr>
        <w:t xml:space="preserve"> </w:t>
      </w:r>
      <w:r w:rsidR="00243595">
        <w:rPr>
          <w:rFonts w:ascii="Segoe UI" w:hAnsi="Segoe UI" w:cs="Segoe UI"/>
        </w:rPr>
        <w:t xml:space="preserve">el </w:t>
      </w:r>
      <w:r w:rsidRPr="001E6C8D">
        <w:rPr>
          <w:rFonts w:ascii="Segoe UI" w:hAnsi="Segoe UI" w:cs="Segoe UI"/>
        </w:rPr>
        <w:t>Estado de Chile ratificó la Convención sobre los Derechos de las Personas con Discapacidad</w:t>
      </w:r>
      <w:r w:rsidR="00243595">
        <w:rPr>
          <w:rFonts w:ascii="Segoe UI" w:hAnsi="Segoe UI" w:cs="Segoe UI"/>
        </w:rPr>
        <w:t>. A</w:t>
      </w:r>
      <w:r w:rsidRPr="001E6C8D">
        <w:rPr>
          <w:rFonts w:ascii="Segoe UI" w:hAnsi="Segoe UI" w:cs="Segoe UI"/>
        </w:rPr>
        <w:t xml:space="preserve"> la fecha, se han realizado diversos esfuerzos </w:t>
      </w:r>
      <w:r w:rsidR="00440AEA">
        <w:rPr>
          <w:rFonts w:ascii="Segoe UI" w:hAnsi="Segoe UI" w:cs="Segoe UI"/>
        </w:rPr>
        <w:t>para</w:t>
      </w:r>
      <w:r w:rsidRPr="001E6C8D">
        <w:rPr>
          <w:rFonts w:ascii="Segoe UI" w:hAnsi="Segoe UI" w:cs="Segoe UI"/>
        </w:rPr>
        <w:t xml:space="preserve"> adecuar </w:t>
      </w:r>
      <w:r w:rsidR="00440AEA">
        <w:rPr>
          <w:rFonts w:ascii="Segoe UI" w:hAnsi="Segoe UI" w:cs="Segoe UI"/>
        </w:rPr>
        <w:t>la</w:t>
      </w:r>
      <w:r w:rsidRPr="001E6C8D">
        <w:rPr>
          <w:rFonts w:ascii="Segoe UI" w:hAnsi="Segoe UI" w:cs="Segoe UI"/>
        </w:rPr>
        <w:t xml:space="preserve"> normativa a los estándares establecidos por el mencionado instrumento internacional. </w:t>
      </w:r>
      <w:r w:rsidR="00243595">
        <w:rPr>
          <w:rFonts w:ascii="Segoe UI" w:hAnsi="Segoe UI" w:cs="Segoe UI"/>
        </w:rPr>
        <w:t>Así, y con el fin de materializar</w:t>
      </w:r>
      <w:r w:rsidR="00243595" w:rsidRPr="001E6C8D">
        <w:rPr>
          <w:rFonts w:ascii="Segoe UI" w:hAnsi="Segoe UI" w:cs="Segoe UI"/>
        </w:rPr>
        <w:t xml:space="preserve"> en el derecho interno una ley integral que abordara los derechos de las personas con </w:t>
      </w:r>
      <w:r w:rsidR="00243595">
        <w:rPr>
          <w:rFonts w:ascii="Segoe UI" w:hAnsi="Segoe UI" w:cs="Segoe UI"/>
        </w:rPr>
        <w:t>discapacidad</w:t>
      </w:r>
      <w:r w:rsidR="00440AEA">
        <w:rPr>
          <w:rFonts w:ascii="Segoe UI" w:hAnsi="Segoe UI" w:cs="Segoe UI"/>
        </w:rPr>
        <w:t>,</w:t>
      </w:r>
      <w:r w:rsidR="00243595">
        <w:rPr>
          <w:rFonts w:ascii="Segoe UI" w:hAnsi="Segoe UI" w:cs="Segoe UI"/>
        </w:rPr>
        <w:t xml:space="preserve"> </w:t>
      </w:r>
      <w:r w:rsidR="00440AEA">
        <w:rPr>
          <w:rFonts w:ascii="Segoe UI" w:hAnsi="Segoe UI" w:cs="Segoe UI"/>
        </w:rPr>
        <w:t xml:space="preserve">el año 2010 </w:t>
      </w:r>
      <w:r w:rsidR="00243595">
        <w:rPr>
          <w:rFonts w:ascii="Segoe UI" w:hAnsi="Segoe UI" w:cs="Segoe UI"/>
        </w:rPr>
        <w:t xml:space="preserve">se publicó la </w:t>
      </w:r>
      <w:r w:rsidRPr="001E6C8D">
        <w:rPr>
          <w:rFonts w:ascii="Segoe UI" w:hAnsi="Segoe UI" w:cs="Segoe UI"/>
        </w:rPr>
        <w:t>Ley N°20.422</w:t>
      </w:r>
      <w:r w:rsidRPr="001E6C8D">
        <w:rPr>
          <w:rStyle w:val="FootnoteReference"/>
          <w:rFonts w:ascii="Segoe UI" w:hAnsi="Segoe UI" w:cs="Segoe UI"/>
        </w:rPr>
        <w:footnoteReference w:id="1"/>
      </w:r>
      <w:r w:rsidR="00243595">
        <w:rPr>
          <w:rFonts w:ascii="Segoe UI" w:hAnsi="Segoe UI" w:cs="Segoe UI"/>
        </w:rPr>
        <w:t>.</w:t>
      </w:r>
    </w:p>
    <w:p w:rsidR="00243595" w:rsidRDefault="00243595" w:rsidP="0012078C">
      <w:pPr>
        <w:jc w:val="both"/>
        <w:rPr>
          <w:rFonts w:ascii="Segoe UI" w:hAnsi="Segoe UI" w:cs="Segoe UI"/>
        </w:rPr>
      </w:pPr>
      <w:r>
        <w:rPr>
          <w:rFonts w:ascii="Segoe UI" w:hAnsi="Segoe UI" w:cs="Segoe UI"/>
        </w:rPr>
        <w:t xml:space="preserve">Dicha </w:t>
      </w:r>
      <w:r w:rsidR="00440AEA">
        <w:rPr>
          <w:rFonts w:ascii="Segoe UI" w:hAnsi="Segoe UI" w:cs="Segoe UI"/>
        </w:rPr>
        <w:t>regulación</w:t>
      </w:r>
      <w:r w:rsidR="00E07447" w:rsidRPr="001E6C8D">
        <w:rPr>
          <w:rFonts w:ascii="Segoe UI" w:hAnsi="Segoe UI" w:cs="Segoe UI"/>
        </w:rPr>
        <w:t xml:space="preserve"> establece normas sobre igualdad de oportunidades e inclusión social de personas con discapacidad, con el fin de obtener su plena inclusión social, asegurando el disfrute de sus derechos y eliminando cualquier forma de discriminación fundada en la discapacidad. </w:t>
      </w:r>
    </w:p>
    <w:p w:rsidR="00E07447" w:rsidRPr="001E6C8D" w:rsidRDefault="00E07447" w:rsidP="0012078C">
      <w:pPr>
        <w:jc w:val="both"/>
        <w:rPr>
          <w:rFonts w:ascii="Segoe UI" w:hAnsi="Segoe UI" w:cs="Segoe UI"/>
        </w:rPr>
      </w:pPr>
      <w:r w:rsidRPr="001E6C8D">
        <w:rPr>
          <w:rFonts w:ascii="Segoe UI" w:hAnsi="Segoe UI" w:cs="Segoe UI"/>
        </w:rPr>
        <w:t xml:space="preserve">En materia de situaciones de riesgo y emergencias humanitarias, el artículo 11 de la Convención establece que </w:t>
      </w:r>
      <w:r w:rsidRPr="00186E02">
        <w:rPr>
          <w:rFonts w:ascii="Segoe UI" w:hAnsi="Segoe UI" w:cs="Segoe UI"/>
          <w:i/>
        </w:rPr>
        <w:t>“[l]os Estados Partes adoptarán, en virtud de las responsabilidades que les corresponden con arreglo al derecho internacional, y en concreto el derecho internacional humanitario y el derecho internacional de los derechos humanos, todas las medidas necesarias para garantizar la seguridad y la protección de las personas con discapacidad en situaciones de riesgo, incluidas situaciones de conflicto armado, emergencias humanitarias y desastres naturales</w:t>
      </w:r>
      <w:r w:rsidRPr="001E6C8D">
        <w:rPr>
          <w:rFonts w:ascii="Segoe UI" w:hAnsi="Segoe UI" w:cs="Segoe UI"/>
        </w:rPr>
        <w:t>”.</w:t>
      </w:r>
    </w:p>
    <w:p w:rsidR="00E07447" w:rsidRPr="001E6C8D" w:rsidRDefault="00E07447" w:rsidP="0012078C">
      <w:pPr>
        <w:jc w:val="both"/>
        <w:rPr>
          <w:rFonts w:ascii="Segoe UI" w:hAnsi="Segoe UI" w:cs="Segoe UI"/>
        </w:rPr>
      </w:pPr>
      <w:r w:rsidRPr="001E6C8D">
        <w:rPr>
          <w:rFonts w:ascii="Segoe UI" w:hAnsi="Segoe UI" w:cs="Segoe UI"/>
        </w:rPr>
        <w:t>Chile se caracteriza por tener de</w:t>
      </w:r>
      <w:r w:rsidR="00232A9D">
        <w:rPr>
          <w:rFonts w:ascii="Segoe UI" w:hAnsi="Segoe UI" w:cs="Segoe UI"/>
        </w:rPr>
        <w:t>ntro de sus fenómenos naturales,</w:t>
      </w:r>
      <w:r w:rsidRPr="001E6C8D">
        <w:rPr>
          <w:rFonts w:ascii="Segoe UI" w:hAnsi="Segoe UI" w:cs="Segoe UI"/>
        </w:rPr>
        <w:t xml:space="preserve"> diversas situaciones de riesgo, por lo que se hace necesaria la preparación de respues</w:t>
      </w:r>
      <w:r w:rsidR="00EA3A2D">
        <w:rPr>
          <w:rFonts w:ascii="Segoe UI" w:hAnsi="Segoe UI" w:cs="Segoe UI"/>
        </w:rPr>
        <w:t>tas concretas para enfrentarlas, especialmente considerando</w:t>
      </w:r>
      <w:r w:rsidRPr="001E6C8D">
        <w:rPr>
          <w:rFonts w:ascii="Segoe UI" w:hAnsi="Segoe UI" w:cs="Segoe UI"/>
        </w:rPr>
        <w:t xml:space="preserve"> a las personas con discapacidad. </w:t>
      </w:r>
      <w:r w:rsidR="00440AEA">
        <w:rPr>
          <w:rFonts w:ascii="Segoe UI" w:hAnsi="Segoe UI" w:cs="Segoe UI"/>
        </w:rPr>
        <w:t>Si bien</w:t>
      </w:r>
      <w:r w:rsidR="00EA3A2D">
        <w:rPr>
          <w:rFonts w:ascii="Segoe UI" w:hAnsi="Segoe UI" w:cs="Segoe UI"/>
        </w:rPr>
        <w:t xml:space="preserve"> </w:t>
      </w:r>
      <w:r w:rsidR="00086B6F" w:rsidRPr="001E6C8D">
        <w:rPr>
          <w:rFonts w:ascii="Segoe UI" w:hAnsi="Segoe UI" w:cs="Segoe UI"/>
        </w:rPr>
        <w:t>la Ley 20.422 no aborda exhaustiva</w:t>
      </w:r>
      <w:r w:rsidR="00440AEA">
        <w:rPr>
          <w:rFonts w:ascii="Segoe UI" w:hAnsi="Segoe UI" w:cs="Segoe UI"/>
        </w:rPr>
        <w:t>mente</w:t>
      </w:r>
      <w:r w:rsidR="00086B6F" w:rsidRPr="001E6C8D">
        <w:rPr>
          <w:rFonts w:ascii="Segoe UI" w:hAnsi="Segoe UI" w:cs="Segoe UI"/>
        </w:rPr>
        <w:t xml:space="preserve"> las situaciones de riesgo y emergencia</w:t>
      </w:r>
      <w:r w:rsidR="00440AEA">
        <w:rPr>
          <w:rFonts w:ascii="Segoe UI" w:hAnsi="Segoe UI" w:cs="Segoe UI"/>
        </w:rPr>
        <w:t>s humanitarias, sí</w:t>
      </w:r>
      <w:r w:rsidR="00086B6F" w:rsidRPr="001E6C8D">
        <w:rPr>
          <w:rFonts w:ascii="Segoe UI" w:hAnsi="Segoe UI" w:cs="Segoe UI"/>
        </w:rPr>
        <w:t xml:space="preserve"> hace algunas referencias</w:t>
      </w:r>
      <w:r w:rsidR="00440AEA">
        <w:rPr>
          <w:rFonts w:ascii="Segoe UI" w:hAnsi="Segoe UI" w:cs="Segoe UI"/>
        </w:rPr>
        <w:t xml:space="preserve"> relevantes.</w:t>
      </w:r>
    </w:p>
    <w:p w:rsidR="001C5B89" w:rsidRDefault="00440AEA" w:rsidP="003D48A1">
      <w:pPr>
        <w:jc w:val="both"/>
        <w:rPr>
          <w:rFonts w:ascii="Segoe UI" w:hAnsi="Segoe UI" w:cs="Segoe UI"/>
        </w:rPr>
      </w:pPr>
      <w:r>
        <w:rPr>
          <w:rFonts w:ascii="Segoe UI" w:hAnsi="Segoe UI" w:cs="Segoe UI"/>
        </w:rPr>
        <w:t>Por ejemplo, el</w:t>
      </w:r>
      <w:r w:rsidR="001C5B89">
        <w:rPr>
          <w:rFonts w:ascii="Segoe UI" w:hAnsi="Segoe UI" w:cs="Segoe UI"/>
        </w:rPr>
        <w:t xml:space="preserve"> artículo 25 </w:t>
      </w:r>
      <w:r w:rsidR="00086B6F" w:rsidRPr="003D48A1">
        <w:rPr>
          <w:rFonts w:ascii="Segoe UI" w:hAnsi="Segoe UI" w:cs="Segoe UI"/>
        </w:rPr>
        <w:t xml:space="preserve">aborda la obligación de aplicar mecanismos de comunicación audiovisual </w:t>
      </w:r>
      <w:r w:rsidR="00186E02" w:rsidRPr="003D48A1">
        <w:rPr>
          <w:rFonts w:ascii="Segoe UI" w:hAnsi="Segoe UI" w:cs="Segoe UI"/>
        </w:rPr>
        <w:t xml:space="preserve">a los concesionarios de servicios de radiodifusión televisiva de libre recepción y los permisionarios de servicios limitados de televisión, </w:t>
      </w:r>
      <w:r>
        <w:rPr>
          <w:rFonts w:ascii="Segoe UI" w:hAnsi="Segoe UI" w:cs="Segoe UI"/>
        </w:rPr>
        <w:t>posibilitando</w:t>
      </w:r>
      <w:r w:rsidR="00086B6F" w:rsidRPr="003D48A1">
        <w:rPr>
          <w:rFonts w:ascii="Segoe UI" w:hAnsi="Segoe UI" w:cs="Segoe UI"/>
        </w:rPr>
        <w:t xml:space="preserve"> a personas con </w:t>
      </w:r>
      <w:r w:rsidR="00B5162E" w:rsidRPr="003D48A1">
        <w:rPr>
          <w:rFonts w:ascii="Segoe UI" w:hAnsi="Segoe UI" w:cs="Segoe UI"/>
        </w:rPr>
        <w:t>discapacidad</w:t>
      </w:r>
      <w:r w:rsidR="00086B6F" w:rsidRPr="003D48A1">
        <w:rPr>
          <w:rFonts w:ascii="Segoe UI" w:hAnsi="Segoe UI" w:cs="Segoe UI"/>
        </w:rPr>
        <w:t xml:space="preserve"> auditiva el acceso a la programaci</w:t>
      </w:r>
      <w:r w:rsidR="00186E02" w:rsidRPr="003D48A1">
        <w:rPr>
          <w:rFonts w:ascii="Segoe UI" w:hAnsi="Segoe UI" w:cs="Segoe UI"/>
        </w:rPr>
        <w:t>ón en los casos que corresponda</w:t>
      </w:r>
      <w:r w:rsidR="00086B6F" w:rsidRPr="003D48A1">
        <w:rPr>
          <w:rFonts w:ascii="Segoe UI" w:hAnsi="Segoe UI" w:cs="Segoe UI"/>
        </w:rPr>
        <w:t>.</w:t>
      </w:r>
    </w:p>
    <w:p w:rsidR="005664C1" w:rsidRDefault="00440AEA" w:rsidP="003D48A1">
      <w:pPr>
        <w:jc w:val="both"/>
        <w:rPr>
          <w:rFonts w:ascii="Segoe UI" w:hAnsi="Segoe UI" w:cs="Segoe UI"/>
        </w:rPr>
      </w:pPr>
      <w:r>
        <w:rPr>
          <w:rFonts w:ascii="Segoe UI" w:hAnsi="Segoe UI" w:cs="Segoe UI"/>
        </w:rPr>
        <w:lastRenderedPageBreak/>
        <w:t>Asimismo, la Ley</w:t>
      </w:r>
      <w:r w:rsidR="001C5B89">
        <w:rPr>
          <w:rFonts w:ascii="Segoe UI" w:hAnsi="Segoe UI" w:cs="Segoe UI"/>
        </w:rPr>
        <w:t xml:space="preserve"> e</w:t>
      </w:r>
      <w:r w:rsidR="00B5162E" w:rsidRPr="003D48A1">
        <w:rPr>
          <w:rFonts w:ascii="Segoe UI" w:hAnsi="Segoe UI" w:cs="Segoe UI"/>
        </w:rPr>
        <w:t>stablece que las campañas de servicio público financiadas con fondos públicos, la propaganda electoral, los debates presidenciales, las cadenas nacionales, los informativos del Servicio Nacional de Prevención y Resp</w:t>
      </w:r>
      <w:r w:rsidR="00186E02" w:rsidRPr="003D48A1">
        <w:rPr>
          <w:rFonts w:ascii="Segoe UI" w:hAnsi="Segoe UI" w:cs="Segoe UI"/>
        </w:rPr>
        <w:t>uesta ante Desastres (SENAPRED)</w:t>
      </w:r>
      <w:r w:rsidR="00186E02">
        <w:rPr>
          <w:rStyle w:val="FootnoteReference"/>
          <w:rFonts w:ascii="Segoe UI" w:hAnsi="Segoe UI" w:cs="Segoe UI"/>
        </w:rPr>
        <w:footnoteReference w:id="2"/>
      </w:r>
      <w:r w:rsidR="00E724E7" w:rsidRPr="003D48A1">
        <w:rPr>
          <w:rFonts w:ascii="Segoe UI" w:hAnsi="Segoe UI" w:cs="Segoe UI"/>
        </w:rPr>
        <w:t xml:space="preserve"> </w:t>
      </w:r>
      <w:r w:rsidR="00B5162E" w:rsidRPr="003D48A1">
        <w:rPr>
          <w:rFonts w:ascii="Segoe UI" w:hAnsi="Segoe UI" w:cs="Segoe UI"/>
        </w:rPr>
        <w:t>y los bloques noticiosos trasmitidos por situaciones de emergencia o calamidad pública que se difundan a través de medios televisivos o audiovisuales</w:t>
      </w:r>
      <w:r>
        <w:rPr>
          <w:rFonts w:ascii="Segoe UI" w:hAnsi="Segoe UI" w:cs="Segoe UI"/>
        </w:rPr>
        <w:t>,</w:t>
      </w:r>
      <w:r w:rsidR="00B5162E" w:rsidRPr="003D48A1">
        <w:rPr>
          <w:rFonts w:ascii="Segoe UI" w:hAnsi="Segoe UI" w:cs="Segoe UI"/>
        </w:rPr>
        <w:t xml:space="preserve"> deberán ser transmitidos o emitidos subtitulados y </w:t>
      </w:r>
      <w:r w:rsidR="00E724E7" w:rsidRPr="003D48A1">
        <w:rPr>
          <w:rFonts w:ascii="Segoe UI" w:hAnsi="Segoe UI" w:cs="Segoe UI"/>
        </w:rPr>
        <w:t>en lengua</w:t>
      </w:r>
      <w:r w:rsidR="00B5162E" w:rsidRPr="003D48A1">
        <w:rPr>
          <w:rFonts w:ascii="Segoe UI" w:hAnsi="Segoe UI" w:cs="Segoe UI"/>
        </w:rPr>
        <w:t xml:space="preserve"> de señas, en las formas, modalidades y condiciones que establezca el reglamento.</w:t>
      </w:r>
    </w:p>
    <w:p w:rsidR="00232A9D" w:rsidRDefault="005664C1" w:rsidP="00232A9D">
      <w:pPr>
        <w:jc w:val="both"/>
        <w:rPr>
          <w:rFonts w:ascii="Segoe UI" w:hAnsi="Segoe UI" w:cs="Segoe UI"/>
        </w:rPr>
      </w:pPr>
      <w:r>
        <w:rPr>
          <w:rFonts w:ascii="Segoe UI" w:hAnsi="Segoe UI" w:cs="Segoe UI"/>
        </w:rPr>
        <w:t xml:space="preserve">Al respecto, </w:t>
      </w:r>
      <w:r w:rsidR="00440AEA">
        <w:rPr>
          <w:rFonts w:ascii="Segoe UI" w:hAnsi="Segoe UI" w:cs="Segoe UI"/>
        </w:rPr>
        <w:t>el Servicio Nacional de la Discapacidad (“</w:t>
      </w:r>
      <w:r>
        <w:rPr>
          <w:rFonts w:ascii="Segoe UI" w:hAnsi="Segoe UI" w:cs="Segoe UI"/>
        </w:rPr>
        <w:t>SENADIS</w:t>
      </w:r>
      <w:r w:rsidR="00440AEA">
        <w:rPr>
          <w:rFonts w:ascii="Segoe UI" w:hAnsi="Segoe UI" w:cs="Segoe UI"/>
        </w:rPr>
        <w:t>”)</w:t>
      </w:r>
      <w:r>
        <w:rPr>
          <w:rFonts w:ascii="Segoe UI" w:hAnsi="Segoe UI" w:cs="Segoe UI"/>
        </w:rPr>
        <w:t xml:space="preserve"> cuenta con un</w:t>
      </w:r>
      <w:r w:rsidRPr="001E6C8D">
        <w:rPr>
          <w:rFonts w:ascii="Segoe UI" w:hAnsi="Segoe UI" w:cs="Segoe UI"/>
        </w:rPr>
        <w:t xml:space="preserve"> convenio de colaboración para incorporar un intérpret</w:t>
      </w:r>
      <w:r w:rsidR="00440AEA">
        <w:rPr>
          <w:rFonts w:ascii="Segoe UI" w:hAnsi="Segoe UI" w:cs="Segoe UI"/>
        </w:rPr>
        <w:t xml:space="preserve">e en lengua de señas chilena en las </w:t>
      </w:r>
      <w:r w:rsidRPr="001E6C8D">
        <w:rPr>
          <w:rFonts w:ascii="Segoe UI" w:hAnsi="Segoe UI" w:cs="Segoe UI"/>
        </w:rPr>
        <w:t>transmisiones oficiales de SENAPRED.</w:t>
      </w:r>
      <w:r w:rsidR="00440AEA">
        <w:rPr>
          <w:rFonts w:ascii="Segoe UI" w:hAnsi="Segoe UI" w:cs="Segoe UI"/>
        </w:rPr>
        <w:t xml:space="preserve"> E</w:t>
      </w:r>
      <w:r>
        <w:rPr>
          <w:rFonts w:ascii="Segoe UI" w:hAnsi="Segoe UI" w:cs="Segoe UI"/>
        </w:rPr>
        <w:t xml:space="preserve">stas instituciones </w:t>
      </w:r>
      <w:r w:rsidR="00440AEA">
        <w:rPr>
          <w:rFonts w:ascii="Segoe UI" w:hAnsi="Segoe UI" w:cs="Segoe UI"/>
        </w:rPr>
        <w:t xml:space="preserve">también </w:t>
      </w:r>
      <w:r>
        <w:rPr>
          <w:rFonts w:ascii="Segoe UI" w:hAnsi="Segoe UI" w:cs="Segoe UI"/>
        </w:rPr>
        <w:t xml:space="preserve">colaboran </w:t>
      </w:r>
      <w:r w:rsidRPr="001E6C8D">
        <w:rPr>
          <w:rFonts w:ascii="Segoe UI" w:hAnsi="Segoe UI" w:cs="Segoe UI"/>
        </w:rPr>
        <w:t xml:space="preserve">en la revisión de instrumentos para la gestión de albergues municipales y en la capacitación de equipos regionales en la elaboración de Planes Regionales de Emergencia. </w:t>
      </w:r>
    </w:p>
    <w:p w:rsidR="001C5B89" w:rsidRDefault="00232A9D" w:rsidP="003D48A1">
      <w:pPr>
        <w:jc w:val="both"/>
        <w:rPr>
          <w:rFonts w:ascii="Segoe UI" w:hAnsi="Segoe UI" w:cs="Segoe UI"/>
        </w:rPr>
      </w:pPr>
      <w:r>
        <w:rPr>
          <w:rFonts w:ascii="Segoe UI" w:hAnsi="Segoe UI" w:cs="Segoe UI"/>
        </w:rPr>
        <w:t xml:space="preserve">Por su parte, y considerando las características propias del país, </w:t>
      </w:r>
      <w:r w:rsidRPr="001E6C8D">
        <w:rPr>
          <w:rFonts w:ascii="Segoe UI" w:hAnsi="Segoe UI" w:cs="Segoe UI"/>
        </w:rPr>
        <w:t>la pauta de evaluación para simulacro de sismo de mayor intensidad y tsunami para el sector edu</w:t>
      </w:r>
      <w:r>
        <w:rPr>
          <w:rFonts w:ascii="Segoe UI" w:hAnsi="Segoe UI" w:cs="Segoe UI"/>
        </w:rPr>
        <w:t>cativo fue actualizada</w:t>
      </w:r>
      <w:r w:rsidRPr="001E6C8D">
        <w:rPr>
          <w:rFonts w:ascii="Segoe UI" w:hAnsi="Segoe UI" w:cs="Segoe UI"/>
        </w:rPr>
        <w:t xml:space="preserve"> con acciones de preparación inclusiva para personas con discapacidad.</w:t>
      </w:r>
    </w:p>
    <w:p w:rsidR="005664C1" w:rsidRPr="005664C1" w:rsidRDefault="00440AEA" w:rsidP="005664C1">
      <w:pPr>
        <w:jc w:val="both"/>
        <w:rPr>
          <w:rFonts w:ascii="Segoe UI" w:hAnsi="Segoe UI" w:cs="Segoe UI"/>
        </w:rPr>
      </w:pPr>
      <w:r>
        <w:rPr>
          <w:rFonts w:ascii="Segoe UI" w:hAnsi="Segoe UI" w:cs="Segoe UI"/>
        </w:rPr>
        <w:t>Finalmente</w:t>
      </w:r>
      <w:r w:rsidR="001C5B89">
        <w:rPr>
          <w:rFonts w:ascii="Segoe UI" w:hAnsi="Segoe UI" w:cs="Segoe UI"/>
        </w:rPr>
        <w:t>, el artículo 29</w:t>
      </w:r>
      <w:r w:rsidRPr="00440AEA">
        <w:rPr>
          <w:rFonts w:ascii="Segoe UI" w:hAnsi="Segoe UI" w:cs="Segoe UI"/>
        </w:rPr>
        <w:t xml:space="preserve"> </w:t>
      </w:r>
      <w:r>
        <w:rPr>
          <w:rFonts w:ascii="Segoe UI" w:hAnsi="Segoe UI" w:cs="Segoe UI"/>
        </w:rPr>
        <w:t xml:space="preserve">de </w:t>
      </w:r>
      <w:r w:rsidRPr="001E6C8D">
        <w:rPr>
          <w:rFonts w:ascii="Segoe UI" w:hAnsi="Segoe UI" w:cs="Segoe UI"/>
        </w:rPr>
        <w:t>la Ley 20.422</w:t>
      </w:r>
      <w:r>
        <w:rPr>
          <w:rFonts w:ascii="Segoe UI" w:hAnsi="Segoe UI" w:cs="Segoe UI"/>
        </w:rPr>
        <w:t xml:space="preserve">, </w:t>
      </w:r>
      <w:r w:rsidR="001C5B89">
        <w:rPr>
          <w:rFonts w:ascii="Segoe UI" w:hAnsi="Segoe UI" w:cs="Segoe UI"/>
        </w:rPr>
        <w:t xml:space="preserve">que se refiere a </w:t>
      </w:r>
      <w:r w:rsidR="00B5162E" w:rsidRPr="003D48A1">
        <w:rPr>
          <w:rFonts w:ascii="Segoe UI" w:hAnsi="Segoe UI" w:cs="Segoe UI"/>
        </w:rPr>
        <w:t xml:space="preserve">subsidios especiales para adquirir y habilitar viviendas destinadas a ser permanentemente habitadas </w:t>
      </w:r>
      <w:r w:rsidR="001C5B89">
        <w:rPr>
          <w:rFonts w:ascii="Segoe UI" w:hAnsi="Segoe UI" w:cs="Segoe UI"/>
        </w:rPr>
        <w:t xml:space="preserve">por personas con discapacidad, dispone </w:t>
      </w:r>
      <w:r w:rsidR="00B5162E" w:rsidRPr="003D48A1">
        <w:rPr>
          <w:rFonts w:ascii="Segoe UI" w:hAnsi="Segoe UI" w:cs="Segoe UI"/>
        </w:rPr>
        <w:t xml:space="preserve">que las exigencias </w:t>
      </w:r>
      <w:r w:rsidR="001C5B89">
        <w:rPr>
          <w:rFonts w:ascii="Segoe UI" w:hAnsi="Segoe UI" w:cs="Segoe UI"/>
        </w:rPr>
        <w:t>e accesibilidad estas viviendas</w:t>
      </w:r>
      <w:r w:rsidR="00B5162E" w:rsidRPr="003D48A1">
        <w:rPr>
          <w:rFonts w:ascii="Segoe UI" w:hAnsi="Segoe UI" w:cs="Segoe UI"/>
        </w:rPr>
        <w:t xml:space="preserve"> deberá contemplar salidas de emergencias y todo otro requisito necesario para la seguridad, correcto desplazamiento y calidad de vida de las personas con discapacidad.</w:t>
      </w:r>
    </w:p>
    <w:p w:rsidR="003C3AC2" w:rsidRPr="003C3AC2" w:rsidRDefault="003C3AC2" w:rsidP="003C3AC2">
      <w:pPr>
        <w:pStyle w:val="ListParagraph"/>
        <w:numPr>
          <w:ilvl w:val="0"/>
          <w:numId w:val="3"/>
        </w:numPr>
        <w:jc w:val="both"/>
        <w:rPr>
          <w:rFonts w:ascii="Segoe UI" w:hAnsi="Segoe UI" w:cs="Segoe UI"/>
          <w:b/>
        </w:rPr>
      </w:pPr>
      <w:r w:rsidRPr="003C3AC2">
        <w:rPr>
          <w:rFonts w:ascii="Segoe UI" w:hAnsi="Segoe UI" w:cs="Segoe UI"/>
          <w:b/>
        </w:rPr>
        <w:t>Buenas prácticas en políticas de prevención de desastres y riesgos</w:t>
      </w:r>
    </w:p>
    <w:p w:rsidR="00D6340C" w:rsidRDefault="003C3AC2" w:rsidP="0012078C">
      <w:pPr>
        <w:jc w:val="both"/>
        <w:rPr>
          <w:rFonts w:ascii="Segoe UI" w:hAnsi="Segoe UI" w:cs="Segoe UI"/>
        </w:rPr>
      </w:pPr>
      <w:r>
        <w:rPr>
          <w:rFonts w:ascii="Segoe UI" w:hAnsi="Segoe UI" w:cs="Segoe UI"/>
        </w:rPr>
        <w:t xml:space="preserve">A </w:t>
      </w:r>
      <w:r w:rsidR="00A921FD" w:rsidRPr="001E6C8D">
        <w:rPr>
          <w:rFonts w:ascii="Segoe UI" w:hAnsi="Segoe UI" w:cs="Segoe UI"/>
        </w:rPr>
        <w:t xml:space="preserve">nivel </w:t>
      </w:r>
      <w:r w:rsidR="002F35FA">
        <w:rPr>
          <w:rFonts w:ascii="Segoe UI" w:hAnsi="Segoe UI" w:cs="Segoe UI"/>
        </w:rPr>
        <w:t>estatal,</w:t>
      </w:r>
      <w:r w:rsidR="00A921FD" w:rsidRPr="001E6C8D">
        <w:rPr>
          <w:rFonts w:ascii="Segoe UI" w:hAnsi="Segoe UI" w:cs="Segoe UI"/>
        </w:rPr>
        <w:t xml:space="preserve"> se</w:t>
      </w:r>
      <w:r>
        <w:rPr>
          <w:rFonts w:ascii="Segoe UI" w:hAnsi="Segoe UI" w:cs="Segoe UI"/>
        </w:rPr>
        <w:t xml:space="preserve"> han</w:t>
      </w:r>
      <w:r w:rsidR="00A921FD" w:rsidRPr="001E6C8D">
        <w:rPr>
          <w:rFonts w:ascii="Segoe UI" w:hAnsi="Segoe UI" w:cs="Segoe UI"/>
        </w:rPr>
        <w:t xml:space="preserve"> realiza</w:t>
      </w:r>
      <w:r>
        <w:rPr>
          <w:rFonts w:ascii="Segoe UI" w:hAnsi="Segoe UI" w:cs="Segoe UI"/>
        </w:rPr>
        <w:t>do</w:t>
      </w:r>
      <w:r w:rsidR="00A921FD" w:rsidRPr="001E6C8D">
        <w:rPr>
          <w:rFonts w:ascii="Segoe UI" w:hAnsi="Segoe UI" w:cs="Segoe UI"/>
        </w:rPr>
        <w:t xml:space="preserve"> distintas acciones con la finalidad de incluir a personas con discapacidad en las políticas de prevención de desastres y riesgos. </w:t>
      </w:r>
      <w:r w:rsidR="005664C1">
        <w:rPr>
          <w:rFonts w:ascii="Segoe UI" w:hAnsi="Segoe UI" w:cs="Segoe UI"/>
        </w:rPr>
        <w:t xml:space="preserve"> </w:t>
      </w:r>
      <w:r w:rsidR="002F35FA">
        <w:rPr>
          <w:rFonts w:ascii="Segoe UI" w:hAnsi="Segoe UI" w:cs="Segoe UI"/>
        </w:rPr>
        <w:t>En primer lugar, e</w:t>
      </w:r>
      <w:r w:rsidR="005664C1" w:rsidRPr="001E6C8D">
        <w:rPr>
          <w:rFonts w:ascii="Segoe UI" w:hAnsi="Segoe UI" w:cs="Segoe UI"/>
        </w:rPr>
        <w:t>l Plan Nacio</w:t>
      </w:r>
      <w:r w:rsidR="002F35FA">
        <w:rPr>
          <w:rFonts w:ascii="Segoe UI" w:hAnsi="Segoe UI" w:cs="Segoe UI"/>
        </w:rPr>
        <w:t xml:space="preserve">nal de Accesibilidad Universal </w:t>
      </w:r>
      <w:r w:rsidR="005664C1" w:rsidRPr="001E6C8D">
        <w:rPr>
          <w:rFonts w:ascii="Segoe UI" w:hAnsi="Segoe UI" w:cs="Segoe UI"/>
        </w:rPr>
        <w:t>considera el aborda</w:t>
      </w:r>
      <w:r w:rsidR="005664C1">
        <w:rPr>
          <w:rFonts w:ascii="Segoe UI" w:hAnsi="Segoe UI" w:cs="Segoe UI"/>
        </w:rPr>
        <w:t xml:space="preserve">je de situaciones de emergencia, </w:t>
      </w:r>
      <w:r w:rsidR="002F35FA">
        <w:rPr>
          <w:rFonts w:ascii="Segoe UI" w:hAnsi="Segoe UI" w:cs="Segoe UI"/>
        </w:rPr>
        <w:t xml:space="preserve">y </w:t>
      </w:r>
      <w:r w:rsidR="005664C1">
        <w:rPr>
          <w:rFonts w:ascii="Segoe UI" w:hAnsi="Segoe UI" w:cs="Segoe UI"/>
        </w:rPr>
        <w:t>requiere</w:t>
      </w:r>
      <w:r w:rsidR="005664C1" w:rsidRPr="001E6C8D">
        <w:rPr>
          <w:rFonts w:ascii="Segoe UI" w:hAnsi="Segoe UI" w:cs="Segoe UI"/>
        </w:rPr>
        <w:t xml:space="preserve"> </w:t>
      </w:r>
      <w:r w:rsidR="005664C1">
        <w:rPr>
          <w:rFonts w:ascii="Segoe UI" w:hAnsi="Segoe UI" w:cs="Segoe UI"/>
        </w:rPr>
        <w:t>a los M</w:t>
      </w:r>
      <w:r w:rsidR="005664C1" w:rsidRPr="001E6C8D">
        <w:rPr>
          <w:rFonts w:ascii="Segoe UI" w:hAnsi="Segoe UI" w:cs="Segoe UI"/>
        </w:rPr>
        <w:t>inisterios la definición de medidas, planes, programas y modificaciones normativas que aseguren la accesibilidad universal en los métodos, protocolos, vías y sistemas de seguridad relacionados con diferentes tipos de desastres y emergencias.</w:t>
      </w:r>
    </w:p>
    <w:p w:rsidR="006C4E84" w:rsidRDefault="00491328" w:rsidP="006C4E84">
      <w:pPr>
        <w:jc w:val="both"/>
        <w:rPr>
          <w:rFonts w:ascii="Segoe UI" w:hAnsi="Segoe UI" w:cs="Segoe UI"/>
        </w:rPr>
      </w:pPr>
      <w:r>
        <w:rPr>
          <w:rFonts w:ascii="Segoe UI" w:hAnsi="Segoe UI" w:cs="Segoe UI"/>
        </w:rPr>
        <w:t>Adicionalmente, e</w:t>
      </w:r>
      <w:r w:rsidR="006C4E84" w:rsidRPr="003D48A1">
        <w:rPr>
          <w:rFonts w:ascii="Segoe UI" w:hAnsi="Segoe UI" w:cs="Segoe UI"/>
        </w:rPr>
        <w:t>n 2019</w:t>
      </w:r>
      <w:r>
        <w:rPr>
          <w:rFonts w:ascii="Segoe UI" w:hAnsi="Segoe UI" w:cs="Segoe UI"/>
        </w:rPr>
        <w:t>, SENADIS</w:t>
      </w:r>
      <w:r w:rsidR="00232A9D">
        <w:rPr>
          <w:rFonts w:ascii="Segoe UI" w:hAnsi="Segoe UI" w:cs="Segoe UI"/>
        </w:rPr>
        <w:t xml:space="preserve"> suscribió un C</w:t>
      </w:r>
      <w:r w:rsidR="006C4E84" w:rsidRPr="003D48A1">
        <w:rPr>
          <w:rFonts w:ascii="Segoe UI" w:hAnsi="Segoe UI" w:cs="Segoe UI"/>
        </w:rPr>
        <w:t>onvenio con la Academia Nacional de Bomberos para diseñar un curso de formación en Rescate Inclusivo con Perspectiva de Discapacidad. Este se encuentra disponible para distintas instituciones de Primera Respuesta, entre los que se encuentran Bomberos, Centros de Regulación Médica de l</w:t>
      </w:r>
      <w:r>
        <w:rPr>
          <w:rFonts w:ascii="Segoe UI" w:hAnsi="Segoe UI" w:cs="Segoe UI"/>
        </w:rPr>
        <w:t>as Urgencia (SAMU), Carabineros y</w:t>
      </w:r>
      <w:r w:rsidR="006C4E84" w:rsidRPr="003D48A1">
        <w:rPr>
          <w:rFonts w:ascii="Segoe UI" w:hAnsi="Segoe UI" w:cs="Segoe UI"/>
        </w:rPr>
        <w:t xml:space="preserve"> Policía de Investigaciones (PDI). </w:t>
      </w:r>
    </w:p>
    <w:p w:rsidR="006C4E84" w:rsidRDefault="006C4E84" w:rsidP="006C4E84">
      <w:pPr>
        <w:jc w:val="both"/>
        <w:rPr>
          <w:rFonts w:ascii="Segoe UI" w:hAnsi="Segoe UI" w:cs="Segoe UI"/>
        </w:rPr>
      </w:pPr>
      <w:r w:rsidRPr="001E6C8D">
        <w:rPr>
          <w:rFonts w:ascii="Segoe UI" w:hAnsi="Segoe UI" w:cs="Segoe UI"/>
        </w:rPr>
        <w:t>SENAPRED, buscando fortalecer la incorporación del enfoque de derechos en la gestión de riesgos y desastres en el país</w:t>
      </w:r>
      <w:r>
        <w:rPr>
          <w:rFonts w:ascii="Segoe UI" w:hAnsi="Segoe UI" w:cs="Segoe UI"/>
        </w:rPr>
        <w:t xml:space="preserve">, </w:t>
      </w:r>
      <w:r w:rsidRPr="001E6C8D">
        <w:rPr>
          <w:rFonts w:ascii="Segoe UI" w:hAnsi="Segoe UI" w:cs="Segoe UI"/>
        </w:rPr>
        <w:t>incorporó en la plantilla para la formulación de planes de emerge</w:t>
      </w:r>
      <w:r>
        <w:rPr>
          <w:rFonts w:ascii="Segoe UI" w:hAnsi="Segoe UI" w:cs="Segoe UI"/>
        </w:rPr>
        <w:t>ncia</w:t>
      </w:r>
      <w:r w:rsidRPr="001E6C8D">
        <w:rPr>
          <w:rFonts w:ascii="Segoe UI" w:hAnsi="Segoe UI" w:cs="Segoe UI"/>
        </w:rPr>
        <w:t xml:space="preserve"> las temáticas transver</w:t>
      </w:r>
      <w:r>
        <w:rPr>
          <w:rFonts w:ascii="Segoe UI" w:hAnsi="Segoe UI" w:cs="Segoe UI"/>
        </w:rPr>
        <w:t>sales de género, discapacidad, niños, niñas y adolescentes</w:t>
      </w:r>
      <w:r w:rsidRPr="001E6C8D">
        <w:rPr>
          <w:rFonts w:ascii="Segoe UI" w:hAnsi="Segoe UI" w:cs="Segoe UI"/>
        </w:rPr>
        <w:t xml:space="preserve"> y persona</w:t>
      </w:r>
      <w:r>
        <w:rPr>
          <w:rFonts w:ascii="Segoe UI" w:hAnsi="Segoe UI" w:cs="Segoe UI"/>
        </w:rPr>
        <w:t>s</w:t>
      </w:r>
      <w:r w:rsidRPr="001E6C8D">
        <w:rPr>
          <w:rFonts w:ascii="Segoe UI" w:hAnsi="Segoe UI" w:cs="Segoe UI"/>
        </w:rPr>
        <w:t xml:space="preserve"> mayor</w:t>
      </w:r>
      <w:r>
        <w:rPr>
          <w:rFonts w:ascii="Segoe UI" w:hAnsi="Segoe UI" w:cs="Segoe UI"/>
        </w:rPr>
        <w:t>es</w:t>
      </w:r>
      <w:r w:rsidRPr="001E6C8D">
        <w:rPr>
          <w:rFonts w:ascii="Segoe UI" w:hAnsi="Segoe UI" w:cs="Segoe UI"/>
        </w:rPr>
        <w:t>.</w:t>
      </w:r>
    </w:p>
    <w:p w:rsidR="006443CA" w:rsidRDefault="006443CA" w:rsidP="006443CA">
      <w:pPr>
        <w:jc w:val="both"/>
        <w:rPr>
          <w:rFonts w:ascii="Segoe UI" w:hAnsi="Segoe UI" w:cs="Segoe UI"/>
        </w:rPr>
      </w:pPr>
      <w:r>
        <w:rPr>
          <w:rFonts w:ascii="Segoe UI" w:hAnsi="Segoe UI" w:cs="Segoe UI"/>
        </w:rPr>
        <w:t>Por otra parte, g</w:t>
      </w:r>
      <w:r w:rsidR="006C4E84">
        <w:rPr>
          <w:rFonts w:ascii="Segoe UI" w:hAnsi="Segoe UI" w:cs="Segoe UI"/>
        </w:rPr>
        <w:t xml:space="preserve">racias a los </w:t>
      </w:r>
      <w:r w:rsidR="005348E3" w:rsidRPr="005664C1">
        <w:rPr>
          <w:rFonts w:ascii="Segoe UI" w:hAnsi="Segoe UI" w:cs="Segoe UI"/>
        </w:rPr>
        <w:t>recursos del Fondo Nacional de Proyectos Inclusivos de S</w:t>
      </w:r>
      <w:r w:rsidR="005348E3">
        <w:rPr>
          <w:rFonts w:ascii="Segoe UI" w:hAnsi="Segoe UI" w:cs="Segoe UI"/>
        </w:rPr>
        <w:t>ENADIS</w:t>
      </w:r>
      <w:r w:rsidR="005348E3" w:rsidRPr="005664C1">
        <w:rPr>
          <w:rFonts w:ascii="Segoe UI" w:hAnsi="Segoe UI" w:cs="Segoe UI"/>
        </w:rPr>
        <w:t xml:space="preserve">, </w:t>
      </w:r>
      <w:r w:rsidR="00232A9D">
        <w:rPr>
          <w:rFonts w:ascii="Segoe UI" w:hAnsi="Segoe UI" w:cs="Segoe UI"/>
        </w:rPr>
        <w:t>el mismo año,</w:t>
      </w:r>
      <w:r w:rsidR="006C4E84">
        <w:rPr>
          <w:rFonts w:ascii="Segoe UI" w:hAnsi="Segoe UI" w:cs="Segoe UI"/>
        </w:rPr>
        <w:t xml:space="preserve"> </w:t>
      </w:r>
      <w:r w:rsidR="005348E3" w:rsidRPr="005664C1">
        <w:rPr>
          <w:rFonts w:ascii="Segoe UI" w:hAnsi="Segoe UI" w:cs="Segoe UI"/>
        </w:rPr>
        <w:t xml:space="preserve">SENAPRED ejecutó el proyecto “Cultura Preventiva al alcance de todos y todas”. Este proyecto tuvo dos líneas de trabajo: </w:t>
      </w:r>
    </w:p>
    <w:p w:rsidR="005348E3" w:rsidRDefault="005348E3" w:rsidP="006443CA">
      <w:pPr>
        <w:ind w:left="708"/>
        <w:jc w:val="both"/>
        <w:rPr>
          <w:rFonts w:ascii="Segoe UI" w:hAnsi="Segoe UI" w:cs="Segoe UI"/>
        </w:rPr>
      </w:pPr>
      <w:r w:rsidRPr="005664C1">
        <w:rPr>
          <w:rFonts w:ascii="Segoe UI" w:hAnsi="Segoe UI" w:cs="Segoe UI"/>
        </w:rPr>
        <w:t>a) Recomendaciones para personas con discapacidad, acompañantes y/o cuidadores, para la preparación y respuesta ante emergencias y desastres, en formatos accesibles y;</w:t>
      </w:r>
    </w:p>
    <w:p w:rsidR="005348E3" w:rsidRDefault="005348E3" w:rsidP="006443CA">
      <w:pPr>
        <w:ind w:left="708"/>
        <w:jc w:val="both"/>
        <w:rPr>
          <w:rFonts w:ascii="Segoe UI" w:hAnsi="Segoe UI" w:cs="Segoe UI"/>
        </w:rPr>
      </w:pPr>
      <w:r w:rsidRPr="005664C1">
        <w:rPr>
          <w:rFonts w:ascii="Segoe UI" w:hAnsi="Segoe UI" w:cs="Segoe UI"/>
        </w:rPr>
        <w:t xml:space="preserve"> b) Recomendaciones validadas por medio de consulta a personas con discapacidad en la Región de La Araucanía. Posteriormente se han realizado capacitaciones y entregado mochilas de emergencia inclusiva a personas con discapacidad.</w:t>
      </w:r>
    </w:p>
    <w:p w:rsidR="005348E3" w:rsidRPr="005348E3" w:rsidRDefault="005664C1" w:rsidP="005348E3">
      <w:pPr>
        <w:jc w:val="both"/>
        <w:rPr>
          <w:rFonts w:ascii="Segoe UI" w:hAnsi="Segoe UI" w:cs="Segoe UI"/>
        </w:rPr>
      </w:pPr>
      <w:r w:rsidRPr="001E6C8D">
        <w:rPr>
          <w:rFonts w:ascii="Segoe UI" w:hAnsi="Segoe UI" w:cs="Segoe UI"/>
        </w:rPr>
        <w:t>Por su parte, S</w:t>
      </w:r>
      <w:r>
        <w:rPr>
          <w:rFonts w:ascii="Segoe UI" w:hAnsi="Segoe UI" w:cs="Segoe UI"/>
        </w:rPr>
        <w:t>ENADIS,</w:t>
      </w:r>
      <w:r w:rsidRPr="001E6C8D">
        <w:rPr>
          <w:rFonts w:ascii="Segoe UI" w:hAnsi="Segoe UI" w:cs="Segoe UI"/>
        </w:rPr>
        <w:t xml:space="preserve"> en colaboración con otras instituciones</w:t>
      </w:r>
      <w:r w:rsidR="006443CA">
        <w:rPr>
          <w:rFonts w:ascii="Segoe UI" w:hAnsi="Segoe UI" w:cs="Segoe UI"/>
        </w:rPr>
        <w:t>,</w:t>
      </w:r>
      <w:r w:rsidRPr="001E6C8D">
        <w:rPr>
          <w:rFonts w:ascii="Segoe UI" w:hAnsi="Segoe UI" w:cs="Segoe UI"/>
        </w:rPr>
        <w:t xml:space="preserve"> ha realizado diversas actuaciones en materia de situaciones de riesgo y emergencias humanitarias</w:t>
      </w:r>
      <w:r>
        <w:rPr>
          <w:rFonts w:ascii="Segoe UI" w:hAnsi="Segoe UI" w:cs="Segoe UI"/>
        </w:rPr>
        <w:t>. Así, se</w:t>
      </w:r>
      <w:r w:rsidRPr="001E6C8D">
        <w:rPr>
          <w:rFonts w:ascii="Segoe UI" w:hAnsi="Segoe UI" w:cs="Segoe UI"/>
        </w:rPr>
        <w:t xml:space="preserve"> ha</w:t>
      </w:r>
      <w:r>
        <w:rPr>
          <w:rFonts w:ascii="Segoe UI" w:hAnsi="Segoe UI" w:cs="Segoe UI"/>
        </w:rPr>
        <w:t>n</w:t>
      </w:r>
      <w:r w:rsidRPr="001E6C8D">
        <w:rPr>
          <w:rFonts w:ascii="Segoe UI" w:hAnsi="Segoe UI" w:cs="Segoe UI"/>
        </w:rPr>
        <w:t xml:space="preserve"> elaborado documentos, entre </w:t>
      </w:r>
      <w:r>
        <w:rPr>
          <w:rFonts w:ascii="Segoe UI" w:hAnsi="Segoe UI" w:cs="Segoe UI"/>
        </w:rPr>
        <w:t>los que es posible señalar</w:t>
      </w:r>
      <w:r w:rsidR="005348E3">
        <w:rPr>
          <w:rFonts w:ascii="Segoe UI" w:hAnsi="Segoe UI" w:cs="Segoe UI"/>
        </w:rPr>
        <w:t xml:space="preserve"> el i</w:t>
      </w:r>
      <w:r w:rsidRPr="005348E3">
        <w:rPr>
          <w:rFonts w:ascii="Segoe UI" w:hAnsi="Segoe UI" w:cs="Segoe UI"/>
        </w:rPr>
        <w:t>nformativo técnico de accesibilidad sobre el Decreto Supremo N°50 y otras normas relacionadas</w:t>
      </w:r>
      <w:r w:rsidRPr="001E6C8D">
        <w:rPr>
          <w:rStyle w:val="FootnoteReference"/>
          <w:rFonts w:ascii="Segoe UI" w:hAnsi="Segoe UI" w:cs="Segoe UI"/>
        </w:rPr>
        <w:footnoteReference w:id="3"/>
      </w:r>
      <w:r w:rsidR="005348E3">
        <w:rPr>
          <w:rFonts w:ascii="Segoe UI" w:hAnsi="Segoe UI" w:cs="Segoe UI"/>
        </w:rPr>
        <w:t>, el i</w:t>
      </w:r>
      <w:r w:rsidRPr="005348E3">
        <w:rPr>
          <w:rFonts w:ascii="Segoe UI" w:hAnsi="Segoe UI" w:cs="Segoe UI"/>
        </w:rPr>
        <w:t>nstructivo sobre “Recomendaciones Generales para la Atención Inclusiva”</w:t>
      </w:r>
      <w:r w:rsidRPr="001E6C8D">
        <w:rPr>
          <w:rStyle w:val="FootnoteReference"/>
          <w:rFonts w:ascii="Segoe UI" w:hAnsi="Segoe UI" w:cs="Segoe UI"/>
        </w:rPr>
        <w:footnoteReference w:id="4"/>
      </w:r>
      <w:r w:rsidR="005348E3">
        <w:rPr>
          <w:rFonts w:ascii="Segoe UI" w:hAnsi="Segoe UI" w:cs="Segoe UI"/>
        </w:rPr>
        <w:t>, el m</w:t>
      </w:r>
      <w:r w:rsidRPr="005348E3">
        <w:rPr>
          <w:rFonts w:ascii="Segoe UI" w:hAnsi="Segoe UI" w:cs="Segoe UI"/>
        </w:rPr>
        <w:t>anual “Modelo de Sistema Integral de Información y Atención Ciudadana Inclusiva”</w:t>
      </w:r>
      <w:r w:rsidRPr="001E6C8D">
        <w:rPr>
          <w:rStyle w:val="FootnoteReference"/>
          <w:rFonts w:ascii="Segoe UI" w:hAnsi="Segoe UI" w:cs="Segoe UI"/>
        </w:rPr>
        <w:footnoteReference w:id="5"/>
      </w:r>
      <w:r w:rsidR="006443CA">
        <w:rPr>
          <w:rFonts w:ascii="Segoe UI" w:hAnsi="Segoe UI" w:cs="Segoe UI"/>
        </w:rPr>
        <w:t>, entre otros</w:t>
      </w:r>
      <w:r w:rsidRPr="005348E3">
        <w:rPr>
          <w:rFonts w:ascii="Segoe UI" w:hAnsi="Segoe UI" w:cs="Segoe UI"/>
        </w:rPr>
        <w:t>.</w:t>
      </w:r>
    </w:p>
    <w:p w:rsidR="005348E3" w:rsidRDefault="005348E3" w:rsidP="003D48A1">
      <w:pPr>
        <w:jc w:val="both"/>
        <w:rPr>
          <w:rFonts w:ascii="Segoe UI" w:hAnsi="Segoe UI" w:cs="Segoe UI"/>
        </w:rPr>
      </w:pPr>
      <w:r w:rsidRPr="005664C1">
        <w:rPr>
          <w:rFonts w:ascii="Segoe UI" w:hAnsi="Segoe UI" w:cs="Segoe UI"/>
        </w:rPr>
        <w:t>En 2020, la Subsecretaría de Previsión Social, junto a SENAPRED y otras instituciones elaboraron la “Guía para la implementación del plan para la reducción del riesgo de desastres en centros de trabajo”</w:t>
      </w:r>
      <w:r w:rsidRPr="001E6C8D">
        <w:rPr>
          <w:rStyle w:val="FootnoteReference"/>
          <w:rFonts w:ascii="Segoe UI" w:hAnsi="Segoe UI" w:cs="Segoe UI"/>
        </w:rPr>
        <w:footnoteReference w:id="6"/>
      </w:r>
      <w:r w:rsidRPr="005664C1">
        <w:rPr>
          <w:rFonts w:ascii="Segoe UI" w:hAnsi="Segoe UI" w:cs="Segoe UI"/>
        </w:rPr>
        <w:t>. Su finalidad es desarrollar acciones en la fase preventiva del ciclo del riesgo que permitan eliminar, mitigar o prepararse ante un riesgo de origen natural o humano que pudiese afectar al centro de trabajo.</w:t>
      </w:r>
    </w:p>
    <w:p w:rsidR="00BD6013" w:rsidRDefault="00BD6013" w:rsidP="003D48A1">
      <w:pPr>
        <w:jc w:val="both"/>
        <w:rPr>
          <w:rFonts w:ascii="Segoe UI" w:hAnsi="Segoe UI" w:cs="Segoe UI"/>
        </w:rPr>
      </w:pPr>
      <w:r>
        <w:rPr>
          <w:rFonts w:ascii="Segoe UI" w:hAnsi="Segoe UI" w:cs="Segoe UI"/>
        </w:rPr>
        <w:t xml:space="preserve">En 2021, </w:t>
      </w:r>
      <w:r w:rsidRPr="001E6C8D">
        <w:rPr>
          <w:rFonts w:ascii="Segoe UI" w:hAnsi="Segoe UI" w:cs="Segoe UI"/>
        </w:rPr>
        <w:t>s</w:t>
      </w:r>
      <w:r>
        <w:rPr>
          <w:rFonts w:ascii="Segoe UI" w:hAnsi="Segoe UI" w:cs="Segoe UI"/>
        </w:rPr>
        <w:t>e publicaron</w:t>
      </w:r>
      <w:r w:rsidRPr="001E6C8D">
        <w:rPr>
          <w:rFonts w:ascii="Segoe UI" w:hAnsi="Segoe UI" w:cs="Segoe UI"/>
        </w:rPr>
        <w:t xml:space="preserve"> el Decreto N°434</w:t>
      </w:r>
      <w:r w:rsidRPr="001E6C8D">
        <w:rPr>
          <w:rStyle w:val="FootnoteReference"/>
          <w:rFonts w:ascii="Segoe UI" w:hAnsi="Segoe UI" w:cs="Segoe UI"/>
        </w:rPr>
        <w:footnoteReference w:id="7"/>
      </w:r>
      <w:r w:rsidRPr="001E6C8D">
        <w:rPr>
          <w:rFonts w:ascii="Segoe UI" w:hAnsi="Segoe UI" w:cs="Segoe UI"/>
        </w:rPr>
        <w:t xml:space="preserve"> </w:t>
      </w:r>
      <w:r>
        <w:rPr>
          <w:rFonts w:ascii="Segoe UI" w:hAnsi="Segoe UI" w:cs="Segoe UI"/>
        </w:rPr>
        <w:t>(</w:t>
      </w:r>
      <w:r w:rsidRPr="001E6C8D">
        <w:rPr>
          <w:rFonts w:ascii="Segoe UI" w:hAnsi="Segoe UI" w:cs="Segoe UI"/>
        </w:rPr>
        <w:t>que aprueba la política nacional para la reducción de</w:t>
      </w:r>
      <w:r>
        <w:rPr>
          <w:rFonts w:ascii="Segoe UI" w:hAnsi="Segoe UI" w:cs="Segoe UI"/>
        </w:rPr>
        <w:t xml:space="preserve">l riesgo de desastres 2020-2030) y  </w:t>
      </w:r>
      <w:r w:rsidRPr="001E6C8D">
        <w:rPr>
          <w:rFonts w:ascii="Segoe UI" w:hAnsi="Segoe UI" w:cs="Segoe UI"/>
        </w:rPr>
        <w:t>la Ley N°21.364</w:t>
      </w:r>
      <w:r w:rsidRPr="001E6C8D">
        <w:rPr>
          <w:rStyle w:val="FootnoteReference"/>
          <w:rFonts w:ascii="Segoe UI" w:hAnsi="Segoe UI" w:cs="Segoe UI"/>
        </w:rPr>
        <w:footnoteReference w:id="8"/>
      </w:r>
      <w:r w:rsidRPr="001E6C8D">
        <w:rPr>
          <w:rFonts w:ascii="Segoe UI" w:hAnsi="Segoe UI" w:cs="Segoe UI"/>
        </w:rPr>
        <w:t xml:space="preserve"> </w:t>
      </w:r>
      <w:r>
        <w:rPr>
          <w:rFonts w:ascii="Segoe UI" w:hAnsi="Segoe UI" w:cs="Segoe UI"/>
        </w:rPr>
        <w:t>(</w:t>
      </w:r>
      <w:r w:rsidRPr="001E6C8D">
        <w:rPr>
          <w:rFonts w:ascii="Segoe UI" w:hAnsi="Segoe UI" w:cs="Segoe UI"/>
        </w:rPr>
        <w:t xml:space="preserve">que establece el </w:t>
      </w:r>
      <w:r w:rsidR="006443CA">
        <w:rPr>
          <w:rFonts w:ascii="Segoe UI" w:hAnsi="Segoe UI" w:cs="Segoe UI"/>
        </w:rPr>
        <w:t>SENAPRED</w:t>
      </w:r>
      <w:r w:rsidRPr="001E6C8D">
        <w:rPr>
          <w:rFonts w:ascii="Segoe UI" w:hAnsi="Segoe UI" w:cs="Segoe UI"/>
        </w:rPr>
        <w:t xml:space="preserve">, sustituyendo a </w:t>
      </w:r>
      <w:r w:rsidR="006443CA">
        <w:rPr>
          <w:rFonts w:ascii="Segoe UI" w:hAnsi="Segoe UI" w:cs="Segoe UI"/>
        </w:rPr>
        <w:t xml:space="preserve">la antigua </w:t>
      </w:r>
      <w:r w:rsidR="006443CA" w:rsidRPr="006443CA">
        <w:rPr>
          <w:rFonts w:ascii="Segoe UI" w:hAnsi="Segoe UI" w:cs="Segoe UI"/>
        </w:rPr>
        <w:t xml:space="preserve">Oficina Nacional de Emergencia del Ministerio del Interior y Seguridad Pública </w:t>
      </w:r>
      <w:r w:rsidR="006443CA">
        <w:rPr>
          <w:rFonts w:ascii="Segoe UI" w:hAnsi="Segoe UI" w:cs="Segoe UI"/>
        </w:rPr>
        <w:t>(</w:t>
      </w:r>
      <w:r w:rsidRPr="001E6C8D">
        <w:rPr>
          <w:rFonts w:ascii="Segoe UI" w:hAnsi="Segoe UI" w:cs="Segoe UI"/>
        </w:rPr>
        <w:t>ONEMI</w:t>
      </w:r>
      <w:r w:rsidR="006443CA">
        <w:rPr>
          <w:rFonts w:ascii="Segoe UI" w:hAnsi="Segoe UI" w:cs="Segoe UI"/>
        </w:rPr>
        <w:t>)</w:t>
      </w:r>
      <w:r>
        <w:rPr>
          <w:rFonts w:ascii="Segoe UI" w:hAnsi="Segoe UI" w:cs="Segoe UI"/>
        </w:rPr>
        <w:t>)</w:t>
      </w:r>
      <w:r w:rsidRPr="001E6C8D">
        <w:rPr>
          <w:rFonts w:ascii="Segoe UI" w:hAnsi="Segoe UI" w:cs="Segoe UI"/>
        </w:rPr>
        <w:t xml:space="preserve">. </w:t>
      </w:r>
      <w:r>
        <w:rPr>
          <w:rFonts w:ascii="Segoe UI" w:hAnsi="Segoe UI" w:cs="Segoe UI"/>
        </w:rPr>
        <w:t>Se trata de normas que incluyen</w:t>
      </w:r>
      <w:r w:rsidRPr="001E6C8D">
        <w:rPr>
          <w:rFonts w:ascii="Segoe UI" w:hAnsi="Segoe UI" w:cs="Segoe UI"/>
        </w:rPr>
        <w:t xml:space="preserve"> el </w:t>
      </w:r>
      <w:r>
        <w:rPr>
          <w:rFonts w:ascii="Segoe UI" w:hAnsi="Segoe UI" w:cs="Segoe UI"/>
        </w:rPr>
        <w:t>principio de</w:t>
      </w:r>
      <w:r w:rsidRPr="001E6C8D">
        <w:rPr>
          <w:rFonts w:ascii="Segoe UI" w:hAnsi="Segoe UI" w:cs="Segoe UI"/>
        </w:rPr>
        <w:t xml:space="preserve"> transparencia</w:t>
      </w:r>
      <w:r>
        <w:rPr>
          <w:rFonts w:ascii="Segoe UI" w:hAnsi="Segoe UI" w:cs="Segoe UI"/>
        </w:rPr>
        <w:t xml:space="preserve">, </w:t>
      </w:r>
      <w:r w:rsidRPr="001E6C8D">
        <w:rPr>
          <w:rFonts w:ascii="Segoe UI" w:hAnsi="Segoe UI" w:cs="Segoe UI"/>
        </w:rPr>
        <w:t>hace</w:t>
      </w:r>
      <w:r w:rsidR="006443CA">
        <w:rPr>
          <w:rFonts w:ascii="Segoe UI" w:hAnsi="Segoe UI" w:cs="Segoe UI"/>
        </w:rPr>
        <w:t>n</w:t>
      </w:r>
      <w:r w:rsidRPr="001E6C8D">
        <w:rPr>
          <w:rFonts w:ascii="Segoe UI" w:hAnsi="Segoe UI" w:cs="Segoe UI"/>
        </w:rPr>
        <w:t xml:space="preserve"> referencia a un sistema inclusivo, informado y orientado hacia todas las fases del ciclo del riesgo de desastres, </w:t>
      </w:r>
      <w:r w:rsidR="006443CA">
        <w:rPr>
          <w:rFonts w:ascii="Segoe UI" w:hAnsi="Segoe UI" w:cs="Segoe UI"/>
        </w:rPr>
        <w:t>y permiten</w:t>
      </w:r>
      <w:r w:rsidRPr="001E6C8D">
        <w:rPr>
          <w:rFonts w:ascii="Segoe UI" w:hAnsi="Segoe UI" w:cs="Segoe UI"/>
        </w:rPr>
        <w:t xml:space="preserve"> el intercambio y diseminación de datos e información, de manera accesible, actualizada y comprensible</w:t>
      </w:r>
      <w:r>
        <w:rPr>
          <w:rFonts w:ascii="Segoe UI" w:hAnsi="Segoe UI" w:cs="Segoe UI"/>
        </w:rPr>
        <w:t>.</w:t>
      </w:r>
    </w:p>
    <w:p w:rsidR="005664C1" w:rsidRDefault="005664C1" w:rsidP="003D48A1">
      <w:pPr>
        <w:jc w:val="both"/>
        <w:rPr>
          <w:rFonts w:ascii="Segoe UI" w:hAnsi="Segoe UI" w:cs="Segoe UI"/>
        </w:rPr>
      </w:pPr>
      <w:r w:rsidRPr="009A70A4">
        <w:rPr>
          <w:rFonts w:ascii="Segoe UI" w:hAnsi="Segoe UI" w:cs="Segoe UI"/>
        </w:rPr>
        <w:t>En cuanto a capacitaciones, SENAPRED, en colaboración con SENADIS, elaboró el proyecto “Gestión de Riesgo de Desastre al Alcance de Todos”</w:t>
      </w:r>
      <w:r w:rsidRPr="001E6C8D">
        <w:rPr>
          <w:rStyle w:val="FootnoteReference"/>
          <w:rFonts w:ascii="Segoe UI" w:hAnsi="Segoe UI" w:cs="Segoe UI"/>
        </w:rPr>
        <w:footnoteReference w:id="9"/>
      </w:r>
      <w:r w:rsidRPr="009A70A4">
        <w:rPr>
          <w:rFonts w:ascii="Segoe UI" w:hAnsi="Segoe UI" w:cs="Segoe UI"/>
        </w:rPr>
        <w:t>, que busca promover el acceso de las personas con discapacidad a información relacionada con acciones de prevención y preparación frente a emergencias. Además de incorporar lengua de señas chilena y subtitulado en los videos sobre diversas emergencias, se elaboró un audio con información sobre “Recomendaciones Inclusivas”</w:t>
      </w:r>
      <w:r w:rsidRPr="001E6C8D">
        <w:rPr>
          <w:rStyle w:val="FootnoteReference"/>
          <w:rFonts w:ascii="Segoe UI" w:hAnsi="Segoe UI" w:cs="Segoe UI"/>
        </w:rPr>
        <w:footnoteReference w:id="10"/>
      </w:r>
      <w:r w:rsidRPr="009A70A4">
        <w:rPr>
          <w:rFonts w:ascii="Segoe UI" w:hAnsi="Segoe UI" w:cs="Segoe UI"/>
        </w:rPr>
        <w:t>, un video sobre “Rec</w:t>
      </w:r>
      <w:r>
        <w:rPr>
          <w:rFonts w:ascii="Segoe UI" w:hAnsi="Segoe UI" w:cs="Segoe UI"/>
        </w:rPr>
        <w:t>omendaciones inclusivas para Personas con discapacidad</w:t>
      </w:r>
      <w:r w:rsidRPr="009A70A4">
        <w:rPr>
          <w:rFonts w:ascii="Segoe UI" w:hAnsi="Segoe UI" w:cs="Segoe UI"/>
        </w:rPr>
        <w:t>”</w:t>
      </w:r>
      <w:r w:rsidRPr="001E6C8D">
        <w:rPr>
          <w:rStyle w:val="FootnoteReference"/>
          <w:rFonts w:ascii="Segoe UI" w:hAnsi="Segoe UI" w:cs="Segoe UI"/>
        </w:rPr>
        <w:footnoteReference w:id="11"/>
      </w:r>
      <w:r w:rsidRPr="009A70A4">
        <w:rPr>
          <w:rFonts w:ascii="Segoe UI" w:hAnsi="Segoe UI" w:cs="Segoe UI"/>
        </w:rPr>
        <w:t xml:space="preserve"> y otro sobre “Recomendaciones para asistir a una persona en situación de discapacidad en emergencias”</w:t>
      </w:r>
      <w:r w:rsidRPr="001E6C8D">
        <w:rPr>
          <w:rStyle w:val="FootnoteReference"/>
          <w:rFonts w:ascii="Segoe UI" w:hAnsi="Segoe UI" w:cs="Segoe UI"/>
        </w:rPr>
        <w:footnoteReference w:id="12"/>
      </w:r>
      <w:r w:rsidRPr="009A70A4">
        <w:rPr>
          <w:rFonts w:ascii="Segoe UI" w:hAnsi="Segoe UI" w:cs="Segoe UI"/>
        </w:rPr>
        <w:t xml:space="preserve">. </w:t>
      </w:r>
    </w:p>
    <w:p w:rsidR="005348E3" w:rsidRDefault="005348E3" w:rsidP="003D48A1">
      <w:pPr>
        <w:jc w:val="both"/>
        <w:rPr>
          <w:rFonts w:ascii="Segoe UI" w:hAnsi="Segoe UI" w:cs="Segoe UI"/>
        </w:rPr>
      </w:pPr>
      <w:r>
        <w:rPr>
          <w:rFonts w:ascii="Segoe UI" w:hAnsi="Segoe UI" w:cs="Segoe UI"/>
        </w:rPr>
        <w:t xml:space="preserve">Como herramientas tecnológicas para las </w:t>
      </w:r>
      <w:r w:rsidR="00F77982">
        <w:rPr>
          <w:rFonts w:ascii="Segoe UI" w:hAnsi="Segoe UI" w:cs="Segoe UI"/>
        </w:rPr>
        <w:t>personas con discapacidad</w:t>
      </w:r>
      <w:r>
        <w:rPr>
          <w:rFonts w:ascii="Segoe UI" w:hAnsi="Segoe UI" w:cs="Segoe UI"/>
        </w:rPr>
        <w:t xml:space="preserve">, se destaca una aplicación </w:t>
      </w:r>
      <w:r w:rsidR="00BD6013">
        <w:rPr>
          <w:rFonts w:ascii="Segoe UI" w:hAnsi="Segoe UI" w:cs="Segoe UI"/>
        </w:rPr>
        <w:t xml:space="preserve">de celular </w:t>
      </w:r>
      <w:r>
        <w:rPr>
          <w:rFonts w:ascii="Segoe UI" w:hAnsi="Segoe UI" w:cs="Segoe UI"/>
        </w:rPr>
        <w:t xml:space="preserve">que </w:t>
      </w:r>
      <w:r w:rsidRPr="003D48A1">
        <w:rPr>
          <w:rFonts w:ascii="Segoe UI" w:hAnsi="Segoe UI" w:cs="Segoe UI"/>
        </w:rPr>
        <w:t xml:space="preserve">apoya a los equipos de primera respuesta en emergencia y desastres </w:t>
      </w:r>
      <w:r>
        <w:rPr>
          <w:rFonts w:ascii="Segoe UI" w:hAnsi="Segoe UI" w:cs="Segoe UI"/>
        </w:rPr>
        <w:t xml:space="preserve">y que incluye </w:t>
      </w:r>
      <w:r w:rsidRPr="003D48A1">
        <w:rPr>
          <w:rFonts w:ascii="Segoe UI" w:hAnsi="Segoe UI" w:cs="Segoe UI"/>
        </w:rPr>
        <w:t>sugerencias para el trabajo, un señabulario y preguntas guía en lengua de señas</w:t>
      </w:r>
      <w:r w:rsidRPr="001E6C8D">
        <w:rPr>
          <w:rStyle w:val="FootnoteReference"/>
          <w:rFonts w:ascii="Segoe UI" w:hAnsi="Segoe UI" w:cs="Segoe UI"/>
        </w:rPr>
        <w:footnoteReference w:id="13"/>
      </w:r>
      <w:r>
        <w:rPr>
          <w:rFonts w:ascii="Segoe UI" w:hAnsi="Segoe UI" w:cs="Segoe UI"/>
        </w:rPr>
        <w:t>. Asimismo, existe una aplicación que nace del trabajo conjunto con c</w:t>
      </w:r>
      <w:r w:rsidRPr="003D48A1">
        <w:rPr>
          <w:rFonts w:ascii="Segoe UI" w:hAnsi="Segoe UI" w:cs="Segoe UI"/>
        </w:rPr>
        <w:t>omunidades sordas, en su diseño y prueba</w:t>
      </w:r>
      <w:r>
        <w:rPr>
          <w:rStyle w:val="FootnoteReference"/>
          <w:rFonts w:ascii="Segoe UI" w:hAnsi="Segoe UI" w:cs="Segoe UI"/>
        </w:rPr>
        <w:footnoteReference w:id="14"/>
      </w:r>
      <w:r>
        <w:rPr>
          <w:rFonts w:ascii="Segoe UI" w:hAnsi="Segoe UI" w:cs="Segoe UI"/>
        </w:rPr>
        <w:t xml:space="preserve"> y que, </w:t>
      </w:r>
      <w:r w:rsidRPr="003D48A1">
        <w:rPr>
          <w:rFonts w:ascii="Segoe UI" w:hAnsi="Segoe UI" w:cs="Segoe UI"/>
        </w:rPr>
        <w:t>a travé</w:t>
      </w:r>
      <w:r>
        <w:rPr>
          <w:rFonts w:ascii="Segoe UI" w:hAnsi="Segoe UI" w:cs="Segoe UI"/>
        </w:rPr>
        <w:t>s de preguntas y respuestas en lengua de señas, permite a la persona con discapacidad sorda</w:t>
      </w:r>
      <w:r w:rsidRPr="003D48A1">
        <w:rPr>
          <w:rFonts w:ascii="Segoe UI" w:hAnsi="Segoe UI" w:cs="Segoe UI"/>
        </w:rPr>
        <w:t xml:space="preserve"> </w:t>
      </w:r>
      <w:r>
        <w:rPr>
          <w:rFonts w:ascii="Segoe UI" w:hAnsi="Segoe UI" w:cs="Segoe UI"/>
        </w:rPr>
        <w:t>solicitar la ayuda de Bomberos.</w:t>
      </w:r>
      <w:r w:rsidR="00F77982">
        <w:rPr>
          <w:rFonts w:ascii="Segoe UI" w:hAnsi="Segoe UI" w:cs="Segoe UI"/>
        </w:rPr>
        <w:t xml:space="preserve"> </w:t>
      </w:r>
    </w:p>
    <w:p w:rsidR="009A70A4" w:rsidRPr="005664C1" w:rsidRDefault="009A70A4" w:rsidP="005664C1">
      <w:pPr>
        <w:pStyle w:val="ListParagraph"/>
        <w:numPr>
          <w:ilvl w:val="0"/>
          <w:numId w:val="3"/>
        </w:numPr>
        <w:jc w:val="both"/>
        <w:rPr>
          <w:rFonts w:ascii="Segoe UI" w:hAnsi="Segoe UI" w:cs="Segoe UI"/>
          <w:b/>
        </w:rPr>
      </w:pPr>
      <w:r w:rsidRPr="005664C1">
        <w:rPr>
          <w:rFonts w:ascii="Segoe UI" w:hAnsi="Segoe UI" w:cs="Segoe UI"/>
          <w:b/>
        </w:rPr>
        <w:t>Rol de la salud en la gestión del riesgo de desastres</w:t>
      </w:r>
    </w:p>
    <w:p w:rsidR="00F719BA" w:rsidRDefault="00F719BA" w:rsidP="003D48A1">
      <w:pPr>
        <w:jc w:val="both"/>
        <w:rPr>
          <w:rFonts w:ascii="Segoe UI" w:hAnsi="Segoe UI" w:cs="Segoe UI"/>
        </w:rPr>
      </w:pPr>
      <w:r w:rsidRPr="00F719BA">
        <w:rPr>
          <w:rFonts w:ascii="Segoe UI" w:hAnsi="Segoe UI" w:cs="Segoe UI"/>
        </w:rPr>
        <w:t xml:space="preserve">El Ministerio de Salud cuenta con un Departamento de Gestión de Riesgos en Emergencias y Desastres, el cual </w:t>
      </w:r>
      <w:r w:rsidR="005664C1">
        <w:rPr>
          <w:rFonts w:ascii="Segoe UI" w:hAnsi="Segoe UI" w:cs="Segoe UI"/>
        </w:rPr>
        <w:t>cuenta con material en su página web, donde</w:t>
      </w:r>
      <w:r w:rsidRPr="00F719BA">
        <w:rPr>
          <w:rFonts w:ascii="Segoe UI" w:hAnsi="Segoe UI" w:cs="Segoe UI"/>
        </w:rPr>
        <w:t xml:space="preserve"> difunde información sobre gestión de riesgo y desastres inclusiva</w:t>
      </w:r>
      <w:r w:rsidRPr="001E6C8D">
        <w:rPr>
          <w:rStyle w:val="FootnoteReference"/>
          <w:rFonts w:ascii="Segoe UI" w:hAnsi="Segoe UI" w:cs="Segoe UI"/>
        </w:rPr>
        <w:footnoteReference w:id="15"/>
      </w:r>
      <w:r w:rsidRPr="00F719BA">
        <w:rPr>
          <w:rFonts w:ascii="Segoe UI" w:hAnsi="Segoe UI" w:cs="Segoe UI"/>
        </w:rPr>
        <w:t>.</w:t>
      </w:r>
    </w:p>
    <w:p w:rsidR="00A921FD" w:rsidRDefault="009A6424" w:rsidP="0012078C">
      <w:pPr>
        <w:jc w:val="both"/>
        <w:rPr>
          <w:rFonts w:ascii="Segoe UI" w:hAnsi="Segoe UI" w:cs="Segoe UI"/>
        </w:rPr>
      </w:pPr>
      <w:r>
        <w:rPr>
          <w:rFonts w:ascii="Segoe UI" w:hAnsi="Segoe UI" w:cs="Segoe UI"/>
        </w:rPr>
        <w:t>Por otra parte</w:t>
      </w:r>
      <w:r w:rsidR="005664C1">
        <w:rPr>
          <w:rFonts w:ascii="Segoe UI" w:hAnsi="Segoe UI" w:cs="Segoe UI"/>
        </w:rPr>
        <w:t xml:space="preserve">, existe </w:t>
      </w:r>
      <w:r w:rsidR="00A921FD" w:rsidRPr="003D48A1">
        <w:rPr>
          <w:rFonts w:ascii="Segoe UI" w:hAnsi="Segoe UI" w:cs="Segoe UI"/>
        </w:rPr>
        <w:t xml:space="preserve">un </w:t>
      </w:r>
      <w:r>
        <w:rPr>
          <w:rFonts w:ascii="Segoe UI" w:hAnsi="Segoe UI" w:cs="Segoe UI"/>
        </w:rPr>
        <w:t xml:space="preserve">plan </w:t>
      </w:r>
      <w:r w:rsidR="00A921FD" w:rsidRPr="003D48A1">
        <w:rPr>
          <w:rFonts w:ascii="Segoe UI" w:hAnsi="Segoe UI" w:cs="Segoe UI"/>
        </w:rPr>
        <w:t>piloto</w:t>
      </w:r>
      <w:r w:rsidR="00B91A93" w:rsidRPr="00B91A93">
        <w:rPr>
          <w:rFonts w:ascii="Segoe UI" w:hAnsi="Segoe UI" w:cs="Segoe UI"/>
        </w:rPr>
        <w:t xml:space="preserve"> </w:t>
      </w:r>
      <w:r w:rsidR="00B91A93">
        <w:rPr>
          <w:rFonts w:ascii="Segoe UI" w:hAnsi="Segoe UI" w:cs="Segoe UI"/>
        </w:rPr>
        <w:t>en tres Hospitales</w:t>
      </w:r>
      <w:r w:rsidR="00B91A93" w:rsidRPr="001E6C8D">
        <w:rPr>
          <w:rStyle w:val="FootnoteReference"/>
          <w:rFonts w:ascii="Segoe UI" w:hAnsi="Segoe UI" w:cs="Segoe UI"/>
        </w:rPr>
        <w:t xml:space="preserve"> </w:t>
      </w:r>
      <w:r w:rsidR="00A921FD" w:rsidRPr="001E6C8D">
        <w:rPr>
          <w:rStyle w:val="FootnoteReference"/>
          <w:rFonts w:ascii="Segoe UI" w:hAnsi="Segoe UI" w:cs="Segoe UI"/>
        </w:rPr>
        <w:footnoteReference w:id="16"/>
      </w:r>
      <w:r w:rsidR="00A921FD" w:rsidRPr="003D48A1">
        <w:rPr>
          <w:rFonts w:ascii="Segoe UI" w:hAnsi="Segoe UI" w:cs="Segoe UI"/>
        </w:rPr>
        <w:t xml:space="preserve"> en Inclusión para la gestión del riesgo de desastres mediante la metodología INGRID-H</w:t>
      </w:r>
      <w:r w:rsidR="00F719BA">
        <w:rPr>
          <w:rStyle w:val="FootnoteReference"/>
          <w:rFonts w:ascii="Segoe UI" w:hAnsi="Segoe UI" w:cs="Segoe UI"/>
        </w:rPr>
        <w:footnoteReference w:id="17"/>
      </w:r>
      <w:r w:rsidR="00F719BA">
        <w:rPr>
          <w:rFonts w:ascii="Segoe UI" w:hAnsi="Segoe UI" w:cs="Segoe UI"/>
        </w:rPr>
        <w:t xml:space="preserve"> </w:t>
      </w:r>
      <w:r w:rsidR="00A921FD" w:rsidRPr="003D48A1">
        <w:rPr>
          <w:rFonts w:ascii="Segoe UI" w:hAnsi="Segoe UI" w:cs="Segoe UI"/>
        </w:rPr>
        <w:t>en conjunto con la Organización Panamericana de la Salud (OPS)</w:t>
      </w:r>
      <w:r w:rsidR="00A921FD" w:rsidRPr="001E6C8D">
        <w:rPr>
          <w:rStyle w:val="FootnoteReference"/>
          <w:rFonts w:ascii="Segoe UI" w:hAnsi="Segoe UI" w:cs="Segoe UI"/>
        </w:rPr>
        <w:footnoteReference w:id="18"/>
      </w:r>
      <w:r w:rsidR="00B91A93">
        <w:rPr>
          <w:rFonts w:ascii="Segoe UI" w:hAnsi="Segoe UI" w:cs="Segoe UI"/>
        </w:rPr>
        <w:t>. A</w:t>
      </w:r>
      <w:r w:rsidR="00F719BA">
        <w:rPr>
          <w:rFonts w:ascii="Segoe UI" w:hAnsi="Segoe UI" w:cs="Segoe UI"/>
        </w:rPr>
        <w:t xml:space="preserve"> fines de </w:t>
      </w:r>
      <w:r w:rsidR="00A921FD" w:rsidRPr="003D48A1">
        <w:rPr>
          <w:rFonts w:ascii="Segoe UI" w:hAnsi="Segoe UI" w:cs="Segoe UI"/>
        </w:rPr>
        <w:t xml:space="preserve">2018, y, durante </w:t>
      </w:r>
      <w:r w:rsidR="00F719BA">
        <w:rPr>
          <w:rFonts w:ascii="Segoe UI" w:hAnsi="Segoe UI" w:cs="Segoe UI"/>
        </w:rPr>
        <w:t xml:space="preserve">los años </w:t>
      </w:r>
      <w:r w:rsidR="00A921FD" w:rsidRPr="003D48A1">
        <w:rPr>
          <w:rFonts w:ascii="Segoe UI" w:hAnsi="Segoe UI" w:cs="Segoe UI"/>
        </w:rPr>
        <w:t>2019 y 2020, se desarrollaron acciones de corrección que completaron el proceso.</w:t>
      </w:r>
    </w:p>
    <w:p w:rsidR="00ED6482" w:rsidRDefault="00B91A93" w:rsidP="0012078C">
      <w:pPr>
        <w:jc w:val="both"/>
        <w:rPr>
          <w:rFonts w:ascii="Segoe UI" w:hAnsi="Segoe UI" w:cs="Segoe UI"/>
        </w:rPr>
      </w:pPr>
      <w:r>
        <w:rPr>
          <w:rFonts w:ascii="Segoe UI" w:hAnsi="Segoe UI" w:cs="Segoe UI"/>
        </w:rPr>
        <w:t>Cabe destacar</w:t>
      </w:r>
      <w:r w:rsidR="00ED6482" w:rsidRPr="001E6C8D">
        <w:rPr>
          <w:rFonts w:ascii="Segoe UI" w:hAnsi="Segoe UI" w:cs="Segoe UI"/>
        </w:rPr>
        <w:t xml:space="preserve"> además que el Ministerio de Salud cuenta con un modelo de protección de la salud mental en la gestión de riesgos y desastres que incluye recomendaciones y estrategias de apoyo material y psicológico</w:t>
      </w:r>
      <w:r w:rsidR="00ED6482" w:rsidRPr="001E6C8D">
        <w:rPr>
          <w:rStyle w:val="FootnoteReference"/>
          <w:rFonts w:ascii="Segoe UI" w:hAnsi="Segoe UI" w:cs="Segoe UI"/>
        </w:rPr>
        <w:footnoteReference w:id="19"/>
      </w:r>
      <w:r w:rsidR="00ED6482" w:rsidRPr="001E6C8D">
        <w:rPr>
          <w:rFonts w:ascii="Segoe UI" w:hAnsi="Segoe UI" w:cs="Segoe UI"/>
        </w:rPr>
        <w:t xml:space="preserve"> en situaciones de crisis, desarrollándose recomendaciones específicas</w:t>
      </w:r>
      <w:r w:rsidR="00ED6482" w:rsidRPr="001E6C8D">
        <w:rPr>
          <w:rStyle w:val="FootnoteReference"/>
          <w:rFonts w:ascii="Segoe UI" w:hAnsi="Segoe UI" w:cs="Segoe UI"/>
        </w:rPr>
        <w:footnoteReference w:id="20"/>
      </w:r>
      <w:r w:rsidR="00ED6482" w:rsidRPr="001E6C8D">
        <w:rPr>
          <w:rFonts w:ascii="Segoe UI" w:hAnsi="Segoe UI" w:cs="Segoe UI"/>
        </w:rPr>
        <w:t xml:space="preserve"> en contexto de pandemia.</w:t>
      </w:r>
    </w:p>
    <w:p w:rsidR="009A6424" w:rsidRPr="009A6424" w:rsidRDefault="00B91A93" w:rsidP="0012078C">
      <w:pPr>
        <w:pStyle w:val="ListParagraph"/>
        <w:numPr>
          <w:ilvl w:val="0"/>
          <w:numId w:val="3"/>
        </w:numPr>
        <w:jc w:val="both"/>
        <w:rPr>
          <w:rFonts w:ascii="Segoe UI" w:hAnsi="Segoe UI" w:cs="Segoe UI"/>
          <w:b/>
        </w:rPr>
      </w:pPr>
      <w:r>
        <w:rPr>
          <w:rFonts w:ascii="Segoe UI" w:hAnsi="Segoe UI" w:cs="Segoe UI"/>
          <w:b/>
        </w:rPr>
        <w:t>COVID</w:t>
      </w:r>
      <w:r w:rsidR="009A6424">
        <w:rPr>
          <w:rFonts w:ascii="Segoe UI" w:hAnsi="Segoe UI" w:cs="Segoe UI"/>
          <w:b/>
        </w:rPr>
        <w:t>-19 y</w:t>
      </w:r>
      <w:r w:rsidR="009A6424" w:rsidRPr="005664C1">
        <w:rPr>
          <w:rFonts w:ascii="Segoe UI" w:hAnsi="Segoe UI" w:cs="Segoe UI"/>
          <w:b/>
        </w:rPr>
        <w:t xml:space="preserve"> gestión del riesgo de desastres</w:t>
      </w:r>
      <w:r w:rsidR="009A6424">
        <w:rPr>
          <w:rFonts w:ascii="Segoe UI" w:hAnsi="Segoe UI" w:cs="Segoe UI"/>
          <w:b/>
        </w:rPr>
        <w:t xml:space="preserve"> para </w:t>
      </w:r>
      <w:r w:rsidR="00F77982">
        <w:rPr>
          <w:rFonts w:ascii="Segoe UI" w:hAnsi="Segoe UI" w:cs="Segoe UI"/>
          <w:b/>
        </w:rPr>
        <w:t>personas con discapacidad</w:t>
      </w:r>
    </w:p>
    <w:p w:rsidR="009A6424" w:rsidRDefault="00846D9D" w:rsidP="0012078C">
      <w:pPr>
        <w:jc w:val="both"/>
        <w:rPr>
          <w:rFonts w:ascii="Segoe UI" w:hAnsi="Segoe UI" w:cs="Segoe UI"/>
        </w:rPr>
      </w:pPr>
      <w:r w:rsidRPr="009A6424">
        <w:rPr>
          <w:rFonts w:ascii="Segoe UI" w:hAnsi="Segoe UI" w:cs="Segoe UI"/>
        </w:rPr>
        <w:t>SENADIS convocó a una Mesa Intersectorial</w:t>
      </w:r>
      <w:r w:rsidR="009A6424">
        <w:rPr>
          <w:rFonts w:ascii="Segoe UI" w:hAnsi="Segoe UI" w:cs="Segoe UI"/>
        </w:rPr>
        <w:t xml:space="preserve"> llamada</w:t>
      </w:r>
      <w:r w:rsidRPr="009A6424">
        <w:rPr>
          <w:rFonts w:ascii="Segoe UI" w:hAnsi="Segoe UI" w:cs="Segoe UI"/>
        </w:rPr>
        <w:t xml:space="preserve"> “</w:t>
      </w:r>
      <w:r w:rsidR="00F77982">
        <w:rPr>
          <w:rFonts w:ascii="Segoe UI" w:hAnsi="Segoe UI" w:cs="Segoe UI"/>
        </w:rPr>
        <w:t>personas con discapacidad</w:t>
      </w:r>
      <w:r w:rsidRPr="009A6424">
        <w:rPr>
          <w:rFonts w:ascii="Segoe UI" w:hAnsi="Segoe UI" w:cs="Segoe UI"/>
        </w:rPr>
        <w:t>, sus familias y cuidadores, en el marco del COVID-19”,</w:t>
      </w:r>
      <w:r w:rsidR="009A6424">
        <w:rPr>
          <w:rFonts w:ascii="Segoe UI" w:hAnsi="Segoe UI" w:cs="Segoe UI"/>
        </w:rPr>
        <w:t xml:space="preserve"> que cuenta </w:t>
      </w:r>
      <w:r w:rsidRPr="009A6424">
        <w:rPr>
          <w:rFonts w:ascii="Segoe UI" w:hAnsi="Segoe UI" w:cs="Segoe UI"/>
        </w:rPr>
        <w:t>con 21 representantes provenientes de la sociedad civil, Estado, gremios y organismos</w:t>
      </w:r>
      <w:r w:rsidRPr="001E6C8D">
        <w:rPr>
          <w:rFonts w:ascii="Segoe UI" w:hAnsi="Segoe UI" w:cs="Segoe UI"/>
        </w:rPr>
        <w:t xml:space="preserve"> internacionales,</w:t>
      </w:r>
      <w:r w:rsidR="009A6424">
        <w:rPr>
          <w:rFonts w:ascii="Segoe UI" w:hAnsi="Segoe UI" w:cs="Segoe UI"/>
        </w:rPr>
        <w:t xml:space="preserve"> y que</w:t>
      </w:r>
      <w:r w:rsidRPr="001E6C8D">
        <w:rPr>
          <w:rFonts w:ascii="Segoe UI" w:hAnsi="Segoe UI" w:cs="Segoe UI"/>
        </w:rPr>
        <w:t xml:space="preserve"> trabajó en 3 comisiones: 1) Residencias para personas con discapacidad</w:t>
      </w:r>
      <w:r w:rsidR="009A6424">
        <w:rPr>
          <w:rFonts w:ascii="Segoe UI" w:hAnsi="Segoe UI" w:cs="Segoe UI"/>
        </w:rPr>
        <w:t>;</w:t>
      </w:r>
      <w:r w:rsidRPr="001E6C8D">
        <w:rPr>
          <w:rFonts w:ascii="Segoe UI" w:hAnsi="Segoe UI" w:cs="Segoe UI"/>
        </w:rPr>
        <w:t xml:space="preserve"> 2) </w:t>
      </w:r>
      <w:r w:rsidR="009A6424">
        <w:rPr>
          <w:rFonts w:ascii="Segoe UI" w:hAnsi="Segoe UI" w:cs="Segoe UI"/>
        </w:rPr>
        <w:t>P</w:t>
      </w:r>
      <w:r w:rsidRPr="001E6C8D">
        <w:rPr>
          <w:rFonts w:ascii="Segoe UI" w:hAnsi="Segoe UI" w:cs="Segoe UI"/>
        </w:rPr>
        <w:t>ersonas con discapacidad en hogares particulares y cuidadores</w:t>
      </w:r>
      <w:r w:rsidR="009A6424">
        <w:rPr>
          <w:rFonts w:ascii="Segoe UI" w:hAnsi="Segoe UI" w:cs="Segoe UI"/>
        </w:rPr>
        <w:t>;</w:t>
      </w:r>
      <w:r w:rsidRPr="001E6C8D">
        <w:rPr>
          <w:rFonts w:ascii="Segoe UI" w:hAnsi="Segoe UI" w:cs="Segoe UI"/>
        </w:rPr>
        <w:t xml:space="preserve"> y 3) Estrategias transversales para personas con discapacidad, sus familias y cuidadoras/es. </w:t>
      </w:r>
    </w:p>
    <w:p w:rsidR="00AA1022" w:rsidRDefault="009A6424" w:rsidP="0012078C">
      <w:pPr>
        <w:jc w:val="both"/>
        <w:rPr>
          <w:rFonts w:ascii="Segoe UI" w:hAnsi="Segoe UI" w:cs="Segoe UI"/>
        </w:rPr>
      </w:pPr>
      <w:r>
        <w:rPr>
          <w:rFonts w:ascii="Segoe UI" w:hAnsi="Segoe UI" w:cs="Segoe UI"/>
        </w:rPr>
        <w:t>Dicha Mesa</w:t>
      </w:r>
      <w:r w:rsidR="00846D9D" w:rsidRPr="001E6C8D">
        <w:rPr>
          <w:rFonts w:ascii="Segoe UI" w:hAnsi="Segoe UI" w:cs="Segoe UI"/>
        </w:rPr>
        <w:t xml:space="preserve"> elaboró un video explicativo</w:t>
      </w:r>
      <w:r w:rsidR="00846D9D" w:rsidRPr="001E6C8D">
        <w:rPr>
          <w:rStyle w:val="FootnoteReference"/>
          <w:rFonts w:ascii="Segoe UI" w:hAnsi="Segoe UI" w:cs="Segoe UI"/>
        </w:rPr>
        <w:footnoteReference w:id="21"/>
      </w:r>
      <w:r w:rsidR="00846D9D" w:rsidRPr="001E6C8D">
        <w:rPr>
          <w:rFonts w:ascii="Segoe UI" w:hAnsi="Segoe UI" w:cs="Segoe UI"/>
        </w:rPr>
        <w:t xml:space="preserve"> sobre la situación en pandemia y los derechos de las personas con discapacidad, con subtitulado y lengua de señas chilena</w:t>
      </w:r>
      <w:r>
        <w:rPr>
          <w:rFonts w:ascii="Segoe UI" w:hAnsi="Segoe UI" w:cs="Segoe UI"/>
        </w:rPr>
        <w:t xml:space="preserve">, así como </w:t>
      </w:r>
      <w:r w:rsidR="00846D9D" w:rsidRPr="001E6C8D">
        <w:rPr>
          <w:rFonts w:ascii="Segoe UI" w:hAnsi="Segoe UI" w:cs="Segoe UI"/>
        </w:rPr>
        <w:t>el documento en lectura fácil “En esta pandemia por COVID-19, tengo mis derechos”</w:t>
      </w:r>
      <w:r w:rsidR="00846D9D" w:rsidRPr="001E6C8D">
        <w:rPr>
          <w:rStyle w:val="FootnoteReference"/>
          <w:rFonts w:ascii="Segoe UI" w:hAnsi="Segoe UI" w:cs="Segoe UI"/>
        </w:rPr>
        <w:footnoteReference w:id="22"/>
      </w:r>
      <w:r w:rsidR="00846D9D" w:rsidRPr="001E6C8D">
        <w:rPr>
          <w:rFonts w:ascii="Segoe UI" w:hAnsi="Segoe UI" w:cs="Segoe UI"/>
        </w:rPr>
        <w:t>, difundido a todos los Servicios de Salud.</w:t>
      </w:r>
    </w:p>
    <w:p w:rsidR="00D60FB0" w:rsidRDefault="00B91A93" w:rsidP="00D60FB0">
      <w:pPr>
        <w:jc w:val="both"/>
        <w:rPr>
          <w:rFonts w:ascii="Segoe UI" w:hAnsi="Segoe UI" w:cs="Segoe UI"/>
        </w:rPr>
      </w:pPr>
      <w:r>
        <w:rPr>
          <w:rFonts w:ascii="Segoe UI" w:hAnsi="Segoe UI" w:cs="Segoe UI"/>
        </w:rPr>
        <w:t>Asimismo, e</w:t>
      </w:r>
      <w:r w:rsidR="000A5376">
        <w:rPr>
          <w:rFonts w:ascii="Segoe UI" w:hAnsi="Segoe UI" w:cs="Segoe UI"/>
        </w:rPr>
        <w:t>l Ministerio de Salud</w:t>
      </w:r>
      <w:r w:rsidR="00D60FB0" w:rsidRPr="001E6C8D">
        <w:rPr>
          <w:rFonts w:ascii="Segoe UI" w:hAnsi="Segoe UI" w:cs="Segoe UI"/>
        </w:rPr>
        <w:t xml:space="preserve"> puso a disposición de la red sanitaria, el documento </w:t>
      </w:r>
      <w:r w:rsidR="000A5376">
        <w:rPr>
          <w:rFonts w:ascii="Segoe UI" w:hAnsi="Segoe UI" w:cs="Segoe UI"/>
        </w:rPr>
        <w:t xml:space="preserve">llamado </w:t>
      </w:r>
      <w:r w:rsidR="00D60FB0" w:rsidRPr="001E6C8D">
        <w:rPr>
          <w:rFonts w:ascii="Segoe UI" w:hAnsi="Segoe UI" w:cs="Segoe UI"/>
        </w:rPr>
        <w:t>"Recomendaciones para los Comités de Ética Asistencial en el apoyo de toma de decisiones éticas de los equipos de salud, en contexto de pandemia por COVID-19"</w:t>
      </w:r>
      <w:r w:rsidR="00D60FB0" w:rsidRPr="001E6C8D">
        <w:rPr>
          <w:rStyle w:val="FootnoteReference"/>
          <w:rFonts w:ascii="Segoe UI" w:hAnsi="Segoe UI" w:cs="Segoe UI"/>
        </w:rPr>
        <w:footnoteReference w:id="23"/>
      </w:r>
      <w:r w:rsidR="00A77F2C">
        <w:rPr>
          <w:rFonts w:ascii="Segoe UI" w:hAnsi="Segoe UI" w:cs="Segoe UI"/>
        </w:rPr>
        <w:t xml:space="preserve">, </w:t>
      </w:r>
      <w:r w:rsidR="000A5376">
        <w:rPr>
          <w:rFonts w:ascii="Segoe UI" w:hAnsi="Segoe UI" w:cs="Segoe UI"/>
        </w:rPr>
        <w:t xml:space="preserve">que </w:t>
      </w:r>
      <w:r w:rsidR="00D60FB0" w:rsidRPr="001E6C8D">
        <w:rPr>
          <w:rFonts w:ascii="Segoe UI" w:hAnsi="Segoe UI" w:cs="Segoe UI"/>
        </w:rPr>
        <w:t xml:space="preserve">reconoce expresamente el principio de no discriminación, esencial para garantizar el acceso a ventilación mecánica en igualdad de condiciones. </w:t>
      </w:r>
    </w:p>
    <w:p w:rsidR="000A5376" w:rsidRDefault="00B91A93" w:rsidP="008508B5">
      <w:pPr>
        <w:jc w:val="both"/>
        <w:rPr>
          <w:rFonts w:ascii="Segoe UI" w:hAnsi="Segoe UI" w:cs="Segoe UI"/>
        </w:rPr>
      </w:pPr>
      <w:r>
        <w:rPr>
          <w:rFonts w:ascii="Segoe UI" w:hAnsi="Segoe UI" w:cs="Segoe UI"/>
        </w:rPr>
        <w:t>D</w:t>
      </w:r>
      <w:r w:rsidR="008508B5">
        <w:rPr>
          <w:rFonts w:ascii="Segoe UI" w:hAnsi="Segoe UI" w:cs="Segoe UI"/>
        </w:rPr>
        <w:t xml:space="preserve">icho Ministerio </w:t>
      </w:r>
      <w:r>
        <w:rPr>
          <w:rFonts w:ascii="Segoe UI" w:hAnsi="Segoe UI" w:cs="Segoe UI"/>
        </w:rPr>
        <w:t xml:space="preserve">también </w:t>
      </w:r>
      <w:r w:rsidR="00D60FB0" w:rsidRPr="001E6C8D">
        <w:rPr>
          <w:rFonts w:ascii="Segoe UI" w:hAnsi="Segoe UI" w:cs="Segoe UI"/>
        </w:rPr>
        <w:t>elaboró el documento “Consideraciones especiales en el manejo y tratamiento de las personas con discapacidad durante la pandemia SARS-COV-2”</w:t>
      </w:r>
      <w:r w:rsidR="00D60FB0" w:rsidRPr="001E6C8D">
        <w:rPr>
          <w:rStyle w:val="FootnoteReference"/>
          <w:rFonts w:ascii="Segoe UI" w:hAnsi="Segoe UI" w:cs="Segoe UI"/>
        </w:rPr>
        <w:footnoteReference w:id="24"/>
      </w:r>
      <w:r w:rsidR="00D60FB0" w:rsidRPr="001E6C8D">
        <w:rPr>
          <w:rFonts w:ascii="Segoe UI" w:hAnsi="Segoe UI" w:cs="Segoe UI"/>
        </w:rPr>
        <w:t>, para una adecuada respu</w:t>
      </w:r>
      <w:r w:rsidR="008508B5">
        <w:rPr>
          <w:rFonts w:ascii="Segoe UI" w:hAnsi="Segoe UI" w:cs="Segoe UI"/>
        </w:rPr>
        <w:t xml:space="preserve">esta en la atención en salud. A su vez, </w:t>
      </w:r>
      <w:r w:rsidR="008508B5" w:rsidRPr="001E6C8D">
        <w:rPr>
          <w:rFonts w:ascii="Segoe UI" w:hAnsi="Segoe UI" w:cs="Segoe UI"/>
        </w:rPr>
        <w:t>estableció medidas para la sensibilización y educación a la población respecto al COVID-19, a través de cápsulas de video</w:t>
      </w:r>
      <w:r w:rsidR="008508B5" w:rsidRPr="001E6C8D">
        <w:rPr>
          <w:rStyle w:val="FootnoteReference"/>
          <w:rFonts w:ascii="Segoe UI" w:hAnsi="Segoe UI" w:cs="Segoe UI"/>
        </w:rPr>
        <w:footnoteReference w:id="25"/>
      </w:r>
      <w:r w:rsidR="008508B5" w:rsidRPr="001E6C8D">
        <w:rPr>
          <w:rFonts w:ascii="Segoe UI" w:hAnsi="Segoe UI" w:cs="Segoe UI"/>
        </w:rPr>
        <w:t xml:space="preserve"> con intérprete en lengua de señas chilena y subtítulos.</w:t>
      </w:r>
    </w:p>
    <w:p w:rsidR="000A5376" w:rsidRDefault="00B91A93" w:rsidP="008508B5">
      <w:pPr>
        <w:jc w:val="both"/>
        <w:rPr>
          <w:rFonts w:ascii="Segoe UI" w:hAnsi="Segoe UI" w:cs="Segoe UI"/>
        </w:rPr>
      </w:pPr>
      <w:r>
        <w:rPr>
          <w:rFonts w:ascii="Segoe UI" w:hAnsi="Segoe UI" w:cs="Segoe UI"/>
        </w:rPr>
        <w:t>Por otra parte,</w:t>
      </w:r>
      <w:r w:rsidR="000A5376">
        <w:rPr>
          <w:rFonts w:ascii="Segoe UI" w:hAnsi="Segoe UI" w:cs="Segoe UI"/>
        </w:rPr>
        <w:t xml:space="preserve"> SENADIS y el </w:t>
      </w:r>
      <w:r w:rsidR="000A5376" w:rsidRPr="009A6424">
        <w:rPr>
          <w:rFonts w:ascii="Segoe UI" w:hAnsi="Segoe UI" w:cs="Segoe UI"/>
        </w:rPr>
        <w:t xml:space="preserve">Ministerio de Salud, elaboraron la evaluación de accesibilidad de las residencias sanitarias a efectos de realizar derivaciones oportunas de </w:t>
      </w:r>
      <w:r w:rsidR="00F77982">
        <w:rPr>
          <w:rFonts w:ascii="Segoe UI" w:hAnsi="Segoe UI" w:cs="Segoe UI"/>
        </w:rPr>
        <w:t>personas con discapacidad</w:t>
      </w:r>
      <w:r w:rsidR="00F77982" w:rsidRPr="009A6424">
        <w:rPr>
          <w:rFonts w:ascii="Segoe UI" w:hAnsi="Segoe UI" w:cs="Segoe UI"/>
        </w:rPr>
        <w:t xml:space="preserve"> </w:t>
      </w:r>
      <w:r w:rsidR="000A5376" w:rsidRPr="009A6424">
        <w:rPr>
          <w:rFonts w:ascii="Segoe UI" w:hAnsi="Segoe UI" w:cs="Segoe UI"/>
        </w:rPr>
        <w:t xml:space="preserve">con COVID-19. </w:t>
      </w:r>
      <w:r>
        <w:rPr>
          <w:rFonts w:ascii="Segoe UI" w:hAnsi="Segoe UI" w:cs="Segoe UI"/>
        </w:rPr>
        <w:t xml:space="preserve">Asimismo, </w:t>
      </w:r>
      <w:r w:rsidR="000A5376">
        <w:rPr>
          <w:rFonts w:ascii="Segoe UI" w:hAnsi="Segoe UI" w:cs="Segoe UI"/>
        </w:rPr>
        <w:t>se creó una e</w:t>
      </w:r>
      <w:r w:rsidR="000A5376" w:rsidRPr="001E6C8D">
        <w:rPr>
          <w:rFonts w:ascii="Segoe UI" w:hAnsi="Segoe UI" w:cs="Segoe UI"/>
        </w:rPr>
        <w:t>strategia de residencias sanitarias, recomendaciones para el ingreso, seguimiento y egreso de personas con discapacidad</w:t>
      </w:r>
      <w:r w:rsidR="000A5376" w:rsidRPr="001E6C8D">
        <w:rPr>
          <w:rStyle w:val="FootnoteReference"/>
          <w:rFonts w:ascii="Segoe UI" w:hAnsi="Segoe UI" w:cs="Segoe UI"/>
        </w:rPr>
        <w:footnoteReference w:id="26"/>
      </w:r>
      <w:r w:rsidR="000A5376" w:rsidRPr="001E6C8D">
        <w:rPr>
          <w:rFonts w:ascii="Segoe UI" w:hAnsi="Segoe UI" w:cs="Segoe UI"/>
        </w:rPr>
        <w:t xml:space="preserve"> </w:t>
      </w:r>
      <w:r>
        <w:rPr>
          <w:rFonts w:ascii="Segoe UI" w:hAnsi="Segoe UI" w:cs="Segoe UI"/>
        </w:rPr>
        <w:t>que no tenían</w:t>
      </w:r>
      <w:r w:rsidR="000A5376" w:rsidRPr="001E6C8D">
        <w:rPr>
          <w:rFonts w:ascii="Segoe UI" w:hAnsi="Segoe UI" w:cs="Segoe UI"/>
        </w:rPr>
        <w:t xml:space="preserve"> posibilidad de cumplir aislamiento en su domicilio.</w:t>
      </w:r>
    </w:p>
    <w:p w:rsidR="00C0664A" w:rsidRDefault="00C0664A" w:rsidP="008508B5">
      <w:pPr>
        <w:jc w:val="both"/>
        <w:rPr>
          <w:rFonts w:ascii="Segoe UI" w:hAnsi="Segoe UI" w:cs="Segoe UI"/>
        </w:rPr>
      </w:pPr>
      <w:r w:rsidRPr="001E6C8D">
        <w:rPr>
          <w:rFonts w:ascii="Segoe UI" w:hAnsi="Segoe UI" w:cs="Segoe UI"/>
        </w:rPr>
        <w:t>Ante los contagios de los usuarios de las residencias, a</w:t>
      </w:r>
      <w:r>
        <w:rPr>
          <w:rFonts w:ascii="Segoe UI" w:hAnsi="Segoe UI" w:cs="Segoe UI"/>
        </w:rPr>
        <w:t xml:space="preserve">l </w:t>
      </w:r>
      <w:r w:rsidRPr="001E6C8D">
        <w:rPr>
          <w:rFonts w:ascii="Segoe UI" w:hAnsi="Segoe UI" w:cs="Segoe UI"/>
        </w:rPr>
        <w:t>Modelo de Residencias</w:t>
      </w:r>
      <w:r>
        <w:rPr>
          <w:rFonts w:ascii="Segoe UI" w:hAnsi="Segoe UI" w:cs="Segoe UI"/>
        </w:rPr>
        <w:t xml:space="preserve"> para Adultos con Discapacidad </w:t>
      </w:r>
      <w:r w:rsidRPr="001E6C8D">
        <w:rPr>
          <w:rFonts w:ascii="Segoe UI" w:hAnsi="Segoe UI" w:cs="Segoe UI"/>
        </w:rPr>
        <w:t>se le realizó una transferencia adicional para la compra de elementos necesarios ante la emergencia sanitaria y, en marzo de 2020, se elaboró “Protocolo de Recomendaciones para la Prevención y Atención del COVID-19 en Residencias para Adultos con Discapacidad”</w:t>
      </w:r>
      <w:r w:rsidRPr="001E6C8D">
        <w:rPr>
          <w:rStyle w:val="FootnoteReference"/>
          <w:rFonts w:ascii="Segoe UI" w:hAnsi="Segoe UI" w:cs="Segoe UI"/>
        </w:rPr>
        <w:footnoteReference w:id="27"/>
      </w:r>
      <w:r w:rsidRPr="001E6C8D">
        <w:rPr>
          <w:rFonts w:ascii="Segoe UI" w:hAnsi="Segoe UI" w:cs="Segoe UI"/>
        </w:rPr>
        <w:t>.</w:t>
      </w:r>
    </w:p>
    <w:p w:rsidR="000A5376" w:rsidRDefault="00C0664A" w:rsidP="008508B5">
      <w:pPr>
        <w:jc w:val="both"/>
        <w:rPr>
          <w:rFonts w:ascii="Segoe UI" w:hAnsi="Segoe UI" w:cs="Segoe UI"/>
        </w:rPr>
      </w:pPr>
      <w:r>
        <w:rPr>
          <w:rFonts w:ascii="Segoe UI" w:hAnsi="Segoe UI" w:cs="Segoe UI"/>
        </w:rPr>
        <w:t>Así, se</w:t>
      </w:r>
      <w:r w:rsidR="000A5376">
        <w:rPr>
          <w:rFonts w:ascii="Segoe UI" w:hAnsi="Segoe UI" w:cs="Segoe UI"/>
        </w:rPr>
        <w:t xml:space="preserve"> coordinó</w:t>
      </w:r>
      <w:r w:rsidR="000A5376" w:rsidRPr="001E6C8D">
        <w:rPr>
          <w:rFonts w:ascii="Segoe UI" w:hAnsi="Segoe UI" w:cs="Segoe UI"/>
        </w:rPr>
        <w:t xml:space="preserve"> el ingreso de personas con discapacidad a residencias sanitarias, estuvieran o no en situación de dependencia, acompañadas de un cuidador/a si lo requiriesen y, en caso de no contar c</w:t>
      </w:r>
      <w:r w:rsidR="000A5376">
        <w:rPr>
          <w:rFonts w:ascii="Segoe UI" w:hAnsi="Segoe UI" w:cs="Segoe UI"/>
        </w:rPr>
        <w:t xml:space="preserve">on uno/a, SENADIS lo proveería. Esta acción, también consideraba aquellos </w:t>
      </w:r>
      <w:r w:rsidR="000A5376" w:rsidRPr="001E6C8D">
        <w:rPr>
          <w:rFonts w:ascii="Segoe UI" w:hAnsi="Segoe UI" w:cs="Segoe UI"/>
        </w:rPr>
        <w:t>casos de personas con discapacidad y</w:t>
      </w:r>
      <w:r w:rsidR="000A5376">
        <w:rPr>
          <w:rFonts w:ascii="Segoe UI" w:hAnsi="Segoe UI" w:cs="Segoe UI"/>
        </w:rPr>
        <w:t>/o</w:t>
      </w:r>
      <w:r w:rsidR="000A5376" w:rsidRPr="001E6C8D">
        <w:rPr>
          <w:rFonts w:ascii="Segoe UI" w:hAnsi="Segoe UI" w:cs="Segoe UI"/>
        </w:rPr>
        <w:t xml:space="preserve"> dependencia</w:t>
      </w:r>
      <w:r w:rsidR="000A5376">
        <w:rPr>
          <w:rFonts w:ascii="Segoe UI" w:hAnsi="Segoe UI" w:cs="Segoe UI"/>
        </w:rPr>
        <w:t>,</w:t>
      </w:r>
      <w:r w:rsidR="000A5376" w:rsidRPr="001E6C8D">
        <w:rPr>
          <w:rFonts w:ascii="Segoe UI" w:hAnsi="Segoe UI" w:cs="Segoe UI"/>
        </w:rPr>
        <w:t xml:space="preserve"> cuyo cuidador/a principal fuera hospitalizado y no contara con red de apoyo. </w:t>
      </w:r>
    </w:p>
    <w:p w:rsidR="000A5376" w:rsidRDefault="000A5376" w:rsidP="000A5376">
      <w:pPr>
        <w:jc w:val="both"/>
        <w:rPr>
          <w:rFonts w:ascii="Segoe UI" w:hAnsi="Segoe UI" w:cs="Segoe UI"/>
        </w:rPr>
      </w:pPr>
      <w:r>
        <w:rPr>
          <w:rFonts w:ascii="Segoe UI" w:hAnsi="Segoe UI" w:cs="Segoe UI"/>
        </w:rPr>
        <w:t xml:space="preserve">Si bien lo prioritario era mantener a </w:t>
      </w:r>
      <w:r w:rsidRPr="001E6C8D">
        <w:rPr>
          <w:rFonts w:ascii="Segoe UI" w:hAnsi="Segoe UI" w:cs="Segoe UI"/>
        </w:rPr>
        <w:t xml:space="preserve">las personas en sus </w:t>
      </w:r>
      <w:r>
        <w:rPr>
          <w:rFonts w:ascii="Segoe UI" w:hAnsi="Segoe UI" w:cs="Segoe UI"/>
        </w:rPr>
        <w:t xml:space="preserve">hogares, </w:t>
      </w:r>
      <w:r w:rsidRPr="001E6C8D">
        <w:rPr>
          <w:rFonts w:ascii="Segoe UI" w:hAnsi="Segoe UI" w:cs="Segoe UI"/>
        </w:rPr>
        <w:t>en</w:t>
      </w:r>
      <w:r>
        <w:rPr>
          <w:rFonts w:ascii="Segoe UI" w:hAnsi="Segoe UI" w:cs="Segoe UI"/>
        </w:rPr>
        <w:t>tregando los apoyos necesarios, para casos extremos se habilitaban</w:t>
      </w:r>
      <w:r w:rsidRPr="001E6C8D">
        <w:rPr>
          <w:rFonts w:ascii="Segoe UI" w:hAnsi="Segoe UI" w:cs="Segoe UI"/>
        </w:rPr>
        <w:t xml:space="preserve"> </w:t>
      </w:r>
      <w:r>
        <w:rPr>
          <w:rFonts w:ascii="Segoe UI" w:hAnsi="Segoe UI" w:cs="Segoe UI"/>
        </w:rPr>
        <w:t xml:space="preserve">residencias </w:t>
      </w:r>
      <w:r w:rsidRPr="001E6C8D">
        <w:rPr>
          <w:rFonts w:ascii="Segoe UI" w:hAnsi="Segoe UI" w:cs="Segoe UI"/>
        </w:rPr>
        <w:t>transitoria</w:t>
      </w:r>
      <w:r>
        <w:rPr>
          <w:rFonts w:ascii="Segoe UI" w:hAnsi="Segoe UI" w:cs="Segoe UI"/>
        </w:rPr>
        <w:t>s</w:t>
      </w:r>
      <w:r w:rsidRPr="001E6C8D">
        <w:rPr>
          <w:rFonts w:ascii="Segoe UI" w:hAnsi="Segoe UI" w:cs="Segoe UI"/>
        </w:rPr>
        <w:t>, mientras se buscaba una solución definitiva.</w:t>
      </w:r>
      <w:r>
        <w:rPr>
          <w:rFonts w:ascii="Segoe UI" w:hAnsi="Segoe UI" w:cs="Segoe UI"/>
        </w:rPr>
        <w:t xml:space="preserve"> </w:t>
      </w:r>
      <w:r w:rsidR="00C0664A">
        <w:rPr>
          <w:rFonts w:ascii="Segoe UI" w:hAnsi="Segoe UI" w:cs="Segoe UI"/>
        </w:rPr>
        <w:t>Para ello,</w:t>
      </w:r>
      <w:r w:rsidRPr="001E6C8D">
        <w:rPr>
          <w:rFonts w:ascii="Segoe UI" w:hAnsi="Segoe UI" w:cs="Segoe UI"/>
        </w:rPr>
        <w:t xml:space="preserve"> se implementaron Residencias Espejo con nueve residencias como lugares de aislamiento, con 251 cupos, donde se proveyeron servicios básicos de atención y cuidado para enfrentar situaciones de emergencia crítica en las residencias, debido a contagios de COVID-19, y evitar su propagación.</w:t>
      </w:r>
    </w:p>
    <w:p w:rsidR="00AB470C" w:rsidRDefault="00AB470C" w:rsidP="000A5376">
      <w:pPr>
        <w:jc w:val="both"/>
        <w:rPr>
          <w:rFonts w:ascii="Segoe UI" w:hAnsi="Segoe UI" w:cs="Segoe UI"/>
        </w:rPr>
      </w:pPr>
      <w:r w:rsidRPr="001E6C8D">
        <w:rPr>
          <w:rFonts w:ascii="Segoe UI" w:hAnsi="Segoe UI" w:cs="Segoe UI"/>
        </w:rPr>
        <w:t xml:space="preserve">Además, </w:t>
      </w:r>
      <w:r>
        <w:rPr>
          <w:rFonts w:ascii="Segoe UI" w:hAnsi="Segoe UI" w:cs="Segoe UI"/>
        </w:rPr>
        <w:t>e</w:t>
      </w:r>
      <w:r w:rsidRPr="001E6C8D">
        <w:rPr>
          <w:rFonts w:ascii="Segoe UI" w:hAnsi="Segoe UI" w:cs="Segoe UI"/>
        </w:rPr>
        <w:t>n 2020</w:t>
      </w:r>
      <w:r>
        <w:rPr>
          <w:rFonts w:ascii="Segoe UI" w:hAnsi="Segoe UI" w:cs="Segoe UI"/>
        </w:rPr>
        <w:t>,</w:t>
      </w:r>
      <w:r w:rsidRPr="001E6C8D">
        <w:rPr>
          <w:rFonts w:ascii="Segoe UI" w:hAnsi="Segoe UI" w:cs="Segoe UI"/>
        </w:rPr>
        <w:t xml:space="preserve"> se habilitó</w:t>
      </w:r>
      <w:r>
        <w:rPr>
          <w:rFonts w:ascii="Segoe UI" w:hAnsi="Segoe UI" w:cs="Segoe UI"/>
        </w:rPr>
        <w:t xml:space="preserve"> una</w:t>
      </w:r>
      <w:r w:rsidRPr="001E6C8D">
        <w:rPr>
          <w:rFonts w:ascii="Segoe UI" w:hAnsi="Segoe UI" w:cs="Segoe UI"/>
        </w:rPr>
        <w:t xml:space="preserve"> línea telefónica gratuita</w:t>
      </w:r>
      <w:r w:rsidRPr="001E6C8D">
        <w:rPr>
          <w:rStyle w:val="FootnoteReference"/>
          <w:rFonts w:ascii="Segoe UI" w:hAnsi="Segoe UI" w:cs="Segoe UI"/>
        </w:rPr>
        <w:footnoteReference w:id="28"/>
      </w:r>
      <w:r w:rsidRPr="001E6C8D">
        <w:rPr>
          <w:rFonts w:ascii="Segoe UI" w:hAnsi="Segoe UI" w:cs="Segoe UI"/>
        </w:rPr>
        <w:t xml:space="preserve"> de acompañamiento y orientación para cuidadores informales y personas con discapacidad, especialmente con dependencia. La línea cuenta con atención para personas sordas a través de VI-SOR Web</w:t>
      </w:r>
      <w:r>
        <w:rPr>
          <w:rFonts w:ascii="Segoe UI" w:hAnsi="Segoe UI" w:cs="Segoe UI"/>
        </w:rPr>
        <w:t>, aplicación que</w:t>
      </w:r>
      <w:r w:rsidRPr="00FE35FA">
        <w:rPr>
          <w:rFonts w:ascii="Segoe UI" w:hAnsi="Segoe UI" w:cs="Segoe UI"/>
        </w:rPr>
        <w:t xml:space="preserve"> </w:t>
      </w:r>
      <w:r>
        <w:rPr>
          <w:rFonts w:ascii="Segoe UI" w:hAnsi="Segoe UI" w:cs="Segoe UI"/>
        </w:rPr>
        <w:t xml:space="preserve">permite a las </w:t>
      </w:r>
      <w:r w:rsidR="00F77982">
        <w:rPr>
          <w:rFonts w:ascii="Segoe UI" w:hAnsi="Segoe UI" w:cs="Segoe UI"/>
        </w:rPr>
        <w:t>personas con discapacidad</w:t>
      </w:r>
      <w:r w:rsidR="00F77982" w:rsidRPr="00FE35FA">
        <w:rPr>
          <w:rFonts w:ascii="Segoe UI" w:hAnsi="Segoe UI" w:cs="Segoe UI"/>
        </w:rPr>
        <w:t xml:space="preserve"> </w:t>
      </w:r>
      <w:r w:rsidRPr="00FE35FA">
        <w:rPr>
          <w:rFonts w:ascii="Segoe UI" w:hAnsi="Segoe UI" w:cs="Segoe UI"/>
        </w:rPr>
        <w:t>comunicarse directamente SENADIS</w:t>
      </w:r>
      <w:r w:rsidRPr="001E6C8D">
        <w:rPr>
          <w:rStyle w:val="FootnoteReference"/>
          <w:rFonts w:ascii="Segoe UI" w:hAnsi="Segoe UI" w:cs="Segoe UI"/>
        </w:rPr>
        <w:footnoteReference w:id="29"/>
      </w:r>
      <w:r w:rsidR="001E5269">
        <w:rPr>
          <w:rFonts w:ascii="Segoe UI" w:hAnsi="Segoe UI" w:cs="Segoe UI"/>
        </w:rPr>
        <w:t xml:space="preserve"> </w:t>
      </w:r>
      <w:r w:rsidRPr="001E6C8D">
        <w:rPr>
          <w:rFonts w:ascii="Segoe UI" w:hAnsi="Segoe UI" w:cs="Segoe UI"/>
        </w:rPr>
        <w:t xml:space="preserve">por videollamada con un intérprete en lengua de señas chilena. </w:t>
      </w:r>
    </w:p>
    <w:p w:rsidR="00C0664A" w:rsidRDefault="00C0664A" w:rsidP="000A5376">
      <w:pPr>
        <w:jc w:val="both"/>
        <w:rPr>
          <w:rFonts w:ascii="Segoe UI" w:hAnsi="Segoe UI" w:cs="Segoe UI"/>
        </w:rPr>
      </w:pPr>
      <w:r>
        <w:rPr>
          <w:rFonts w:ascii="Segoe UI" w:hAnsi="Segoe UI" w:cs="Segoe UI"/>
        </w:rPr>
        <w:t xml:space="preserve">Asimismo, </w:t>
      </w:r>
      <w:r w:rsidR="001E5269">
        <w:rPr>
          <w:rFonts w:ascii="Segoe UI" w:hAnsi="Segoe UI" w:cs="Segoe UI"/>
        </w:rPr>
        <w:t>el Ministerio de Salud</w:t>
      </w:r>
      <w:r>
        <w:rPr>
          <w:rFonts w:ascii="Segoe UI" w:hAnsi="Segoe UI" w:cs="Segoe UI"/>
        </w:rPr>
        <w:t xml:space="preserve"> y SENADIS pusieron</w:t>
      </w:r>
      <w:r w:rsidRPr="009A6424">
        <w:rPr>
          <w:rFonts w:ascii="Segoe UI" w:hAnsi="Segoe UI" w:cs="Segoe UI"/>
        </w:rPr>
        <w:t xml:space="preserve"> a disposición de la comunidad </w:t>
      </w:r>
      <w:r>
        <w:rPr>
          <w:rFonts w:ascii="Segoe UI" w:hAnsi="Segoe UI" w:cs="Segoe UI"/>
        </w:rPr>
        <w:t>un</w:t>
      </w:r>
      <w:r w:rsidRPr="009A6424">
        <w:rPr>
          <w:rFonts w:ascii="Segoe UI" w:hAnsi="Segoe UI" w:cs="Segoe UI"/>
        </w:rPr>
        <w:t xml:space="preserve"> sitio web accesible</w:t>
      </w:r>
      <w:r>
        <w:rPr>
          <w:rStyle w:val="FootnoteReference"/>
          <w:rFonts w:ascii="Segoe UI" w:hAnsi="Segoe UI" w:cs="Segoe UI"/>
        </w:rPr>
        <w:footnoteReference w:id="30"/>
      </w:r>
      <w:r w:rsidRPr="009A6424">
        <w:rPr>
          <w:rFonts w:ascii="Segoe UI" w:hAnsi="Segoe UI" w:cs="Segoe UI"/>
        </w:rPr>
        <w:t xml:space="preserve"> para entregar información oficial sobre contagios, camas disp</w:t>
      </w:r>
      <w:r>
        <w:rPr>
          <w:rFonts w:ascii="Segoe UI" w:hAnsi="Segoe UI" w:cs="Segoe UI"/>
        </w:rPr>
        <w:t>onibles, residencias sanitarias, entre otros</w:t>
      </w:r>
      <w:r w:rsidRPr="009A6424">
        <w:rPr>
          <w:rFonts w:ascii="Segoe UI" w:hAnsi="Segoe UI" w:cs="Segoe UI"/>
        </w:rPr>
        <w:t>.</w:t>
      </w:r>
      <w:r w:rsidR="00AB470C">
        <w:rPr>
          <w:rFonts w:ascii="Segoe UI" w:hAnsi="Segoe UI" w:cs="Segoe UI"/>
        </w:rPr>
        <w:t xml:space="preserve"> En el mismo tenor, SENADIS f</w:t>
      </w:r>
      <w:r w:rsidR="00AB470C" w:rsidRPr="001E6C8D">
        <w:rPr>
          <w:rFonts w:ascii="Segoe UI" w:hAnsi="Segoe UI" w:cs="Segoe UI"/>
        </w:rPr>
        <w:t>irmó convenio con LazarilloApp</w:t>
      </w:r>
      <w:r w:rsidR="00AB470C">
        <w:rPr>
          <w:rStyle w:val="FootnoteReference"/>
          <w:rFonts w:ascii="Segoe UI" w:hAnsi="Segoe UI" w:cs="Segoe UI"/>
        </w:rPr>
        <w:footnoteReference w:id="31"/>
      </w:r>
      <w:r w:rsidR="00AB470C" w:rsidRPr="001E6C8D">
        <w:rPr>
          <w:rFonts w:ascii="Segoe UI" w:hAnsi="Segoe UI" w:cs="Segoe UI"/>
        </w:rPr>
        <w:t>, para entregar información relevante en el contexto de la emergencia a personas ciegas a través de notificaciones a sus celulares.</w:t>
      </w:r>
    </w:p>
    <w:p w:rsidR="000A5376" w:rsidRDefault="000A5376" w:rsidP="008508B5">
      <w:pPr>
        <w:jc w:val="both"/>
        <w:rPr>
          <w:rFonts w:ascii="Segoe UI" w:hAnsi="Segoe UI" w:cs="Segoe UI"/>
        </w:rPr>
      </w:pPr>
      <w:r>
        <w:rPr>
          <w:rFonts w:ascii="Segoe UI" w:hAnsi="Segoe UI" w:cs="Segoe UI"/>
        </w:rPr>
        <w:t xml:space="preserve">Por otra parte, </w:t>
      </w:r>
      <w:r w:rsidRPr="001E6C8D">
        <w:rPr>
          <w:rFonts w:ascii="Segoe UI" w:hAnsi="Segoe UI" w:cs="Segoe UI"/>
        </w:rPr>
        <w:t>SENAPRED emitió la</w:t>
      </w:r>
      <w:r w:rsidR="00AB470C">
        <w:rPr>
          <w:rFonts w:ascii="Segoe UI" w:hAnsi="Segoe UI" w:cs="Segoe UI"/>
        </w:rPr>
        <w:t xml:space="preserve"> llamada</w:t>
      </w:r>
      <w:r w:rsidRPr="001E6C8D">
        <w:rPr>
          <w:rFonts w:ascii="Segoe UI" w:hAnsi="Segoe UI" w:cs="Segoe UI"/>
        </w:rPr>
        <w:t xml:space="preserve"> </w:t>
      </w:r>
      <w:r w:rsidR="00AB470C">
        <w:rPr>
          <w:rFonts w:ascii="Segoe UI" w:hAnsi="Segoe UI" w:cs="Segoe UI"/>
        </w:rPr>
        <w:t>“</w:t>
      </w:r>
      <w:r w:rsidRPr="001E6C8D">
        <w:rPr>
          <w:rFonts w:ascii="Segoe UI" w:hAnsi="Segoe UI" w:cs="Segoe UI"/>
        </w:rPr>
        <w:t>Guía para la administración de albergues municipales pandemia COVID-19</w:t>
      </w:r>
      <w:r w:rsidR="00AB470C">
        <w:rPr>
          <w:rFonts w:ascii="Segoe UI" w:hAnsi="Segoe UI" w:cs="Segoe UI"/>
        </w:rPr>
        <w:t>”</w:t>
      </w:r>
      <w:r w:rsidRPr="001E6C8D">
        <w:rPr>
          <w:rFonts w:ascii="Segoe UI" w:hAnsi="Segoe UI" w:cs="Segoe UI"/>
        </w:rPr>
        <w:t>, con la incorporación de temáticas transversales referidas a personas mayores, personas con discapacidad, personas con enfermedades crónicas e inmunodeprimidas, personas con VI</w:t>
      </w:r>
      <w:r w:rsidR="001E5269">
        <w:rPr>
          <w:rFonts w:ascii="Segoe UI" w:hAnsi="Segoe UI" w:cs="Segoe UI"/>
        </w:rPr>
        <w:t xml:space="preserve">H/SIDA y personas LGBTIQ+, NNA </w:t>
      </w:r>
      <w:r w:rsidRPr="001E6C8D">
        <w:rPr>
          <w:rFonts w:ascii="Segoe UI" w:hAnsi="Segoe UI" w:cs="Segoe UI"/>
        </w:rPr>
        <w:t>y personas migrantes.</w:t>
      </w:r>
    </w:p>
    <w:p w:rsidR="00B81B37" w:rsidRDefault="00B81B37" w:rsidP="0012078C">
      <w:pPr>
        <w:jc w:val="both"/>
        <w:rPr>
          <w:rFonts w:ascii="Segoe UI" w:hAnsi="Segoe UI" w:cs="Segoe UI"/>
        </w:rPr>
      </w:pPr>
      <w:r>
        <w:rPr>
          <w:rFonts w:ascii="Segoe UI" w:hAnsi="Segoe UI" w:cs="Segoe UI"/>
        </w:rPr>
        <w:t xml:space="preserve">A fin de entregar aquellos </w:t>
      </w:r>
      <w:r w:rsidR="005D3848" w:rsidRPr="001E6C8D">
        <w:rPr>
          <w:rFonts w:ascii="Segoe UI" w:hAnsi="Segoe UI" w:cs="Segoe UI"/>
        </w:rPr>
        <w:t xml:space="preserve">servicios que normalmente se proporcionan desde el Estado y que podrían haberse visto afectados por el desarrollo de la pandemia, </w:t>
      </w:r>
      <w:r>
        <w:rPr>
          <w:rFonts w:ascii="Segoe UI" w:hAnsi="Segoe UI" w:cs="Segoe UI"/>
        </w:rPr>
        <w:t xml:space="preserve">SENADIS </w:t>
      </w:r>
      <w:r w:rsidR="005D3848" w:rsidRPr="001E6C8D">
        <w:rPr>
          <w:rFonts w:ascii="Segoe UI" w:hAnsi="Segoe UI" w:cs="Segoe UI"/>
        </w:rPr>
        <w:t xml:space="preserve">trabajó por mantener operativas sus distintas convocatorias. </w:t>
      </w:r>
      <w:r>
        <w:rPr>
          <w:rFonts w:ascii="Segoe UI" w:hAnsi="Segoe UI" w:cs="Segoe UI"/>
        </w:rPr>
        <w:t>Así, se mantuvieron lo</w:t>
      </w:r>
      <w:r w:rsidR="005D3848" w:rsidRPr="001E6C8D">
        <w:rPr>
          <w:rFonts w:ascii="Segoe UI" w:hAnsi="Segoe UI" w:cs="Segoe UI"/>
        </w:rPr>
        <w:t xml:space="preserve">s </w:t>
      </w:r>
      <w:r>
        <w:rPr>
          <w:rFonts w:ascii="Segoe UI" w:hAnsi="Segoe UI" w:cs="Segoe UI"/>
        </w:rPr>
        <w:t>llamados</w:t>
      </w:r>
      <w:r w:rsidR="005D3848" w:rsidRPr="001E6C8D">
        <w:rPr>
          <w:rFonts w:ascii="Segoe UI" w:hAnsi="Segoe UI" w:cs="Segoe UI"/>
        </w:rPr>
        <w:t xml:space="preserve"> para financiamiento de ayudas técnicas</w:t>
      </w:r>
      <w:r w:rsidR="005D3848" w:rsidRPr="001E6C8D">
        <w:rPr>
          <w:rStyle w:val="FootnoteReference"/>
          <w:rFonts w:ascii="Segoe UI" w:hAnsi="Segoe UI" w:cs="Segoe UI"/>
        </w:rPr>
        <w:footnoteReference w:id="32"/>
      </w:r>
      <w:r w:rsidR="005D3848" w:rsidRPr="001E6C8D">
        <w:rPr>
          <w:rFonts w:ascii="Segoe UI" w:hAnsi="Segoe UI" w:cs="Segoe UI"/>
        </w:rPr>
        <w:t xml:space="preserve">, </w:t>
      </w:r>
      <w:r>
        <w:rPr>
          <w:rFonts w:ascii="Segoe UI" w:hAnsi="Segoe UI" w:cs="Segoe UI"/>
        </w:rPr>
        <w:t xml:space="preserve">para el </w:t>
      </w:r>
      <w:r w:rsidR="005D3848" w:rsidRPr="001E6C8D">
        <w:rPr>
          <w:rFonts w:ascii="Segoe UI" w:hAnsi="Segoe UI" w:cs="Segoe UI"/>
        </w:rPr>
        <w:t>programa tránsito a la vida independiente</w:t>
      </w:r>
      <w:r w:rsidR="005D3848" w:rsidRPr="001E6C8D">
        <w:rPr>
          <w:rStyle w:val="FootnoteReference"/>
          <w:rFonts w:ascii="Segoe UI" w:hAnsi="Segoe UI" w:cs="Segoe UI"/>
        </w:rPr>
        <w:footnoteReference w:id="33"/>
      </w:r>
      <w:r w:rsidR="005D3848" w:rsidRPr="001E6C8D">
        <w:rPr>
          <w:rFonts w:ascii="Segoe UI" w:hAnsi="Segoe UI" w:cs="Segoe UI"/>
        </w:rPr>
        <w:t>, apoyo a estudiantes</w:t>
      </w:r>
      <w:r w:rsidR="005D3848" w:rsidRPr="001E6C8D">
        <w:rPr>
          <w:rStyle w:val="FootnoteReference"/>
          <w:rFonts w:ascii="Segoe UI" w:hAnsi="Segoe UI" w:cs="Segoe UI"/>
        </w:rPr>
        <w:footnoteReference w:id="34"/>
      </w:r>
      <w:r w:rsidR="005D3848" w:rsidRPr="001E6C8D">
        <w:rPr>
          <w:rFonts w:ascii="Segoe UI" w:hAnsi="Segoe UI" w:cs="Segoe UI"/>
        </w:rPr>
        <w:t xml:space="preserve"> y el programa Modelo de Residencias para Adultos con Discapacidad. </w:t>
      </w:r>
    </w:p>
    <w:p w:rsidR="00491CA1" w:rsidRDefault="00B81B37" w:rsidP="0012078C">
      <w:pPr>
        <w:jc w:val="both"/>
        <w:rPr>
          <w:rFonts w:ascii="Segoe UI" w:hAnsi="Segoe UI" w:cs="Segoe UI"/>
        </w:rPr>
      </w:pPr>
      <w:r w:rsidRPr="001E6C8D">
        <w:rPr>
          <w:rFonts w:ascii="Segoe UI" w:hAnsi="Segoe UI" w:cs="Segoe UI"/>
        </w:rPr>
        <w:t>En relación al Fondo Nacional de Proyectos Inclusivos de S</w:t>
      </w:r>
      <w:r>
        <w:rPr>
          <w:rFonts w:ascii="Segoe UI" w:hAnsi="Segoe UI" w:cs="Segoe UI"/>
        </w:rPr>
        <w:t>ENADIS</w:t>
      </w:r>
      <w:r w:rsidRPr="001E6C8D">
        <w:rPr>
          <w:rFonts w:ascii="Segoe UI" w:hAnsi="Segoe UI" w:cs="Segoe UI"/>
        </w:rPr>
        <w:t xml:space="preserve">, </w:t>
      </w:r>
      <w:r w:rsidR="007E574F">
        <w:rPr>
          <w:rFonts w:ascii="Segoe UI" w:hAnsi="Segoe UI" w:cs="Segoe UI"/>
        </w:rPr>
        <w:t xml:space="preserve">las </w:t>
      </w:r>
      <w:r w:rsidRPr="001E6C8D">
        <w:rPr>
          <w:rFonts w:ascii="Segoe UI" w:hAnsi="Segoe UI" w:cs="Segoe UI"/>
        </w:rPr>
        <w:t xml:space="preserve">líneas de financiamiento </w:t>
      </w:r>
      <w:r w:rsidR="007E574F">
        <w:rPr>
          <w:rFonts w:ascii="Segoe UI" w:hAnsi="Segoe UI" w:cs="Segoe UI"/>
        </w:rPr>
        <w:t>se focalizaron</w:t>
      </w:r>
      <w:r w:rsidRPr="001E6C8D">
        <w:rPr>
          <w:rFonts w:ascii="Segoe UI" w:hAnsi="Segoe UI" w:cs="Segoe UI"/>
        </w:rPr>
        <w:t xml:space="preserve"> en proyectos que tuvieran por ob</w:t>
      </w:r>
      <w:r w:rsidR="00D60FB0">
        <w:rPr>
          <w:rFonts w:ascii="Segoe UI" w:hAnsi="Segoe UI" w:cs="Segoe UI"/>
        </w:rPr>
        <w:t>jetivo el manejo de la pandemia</w:t>
      </w:r>
      <w:r w:rsidRPr="001E6C8D">
        <w:rPr>
          <w:rFonts w:ascii="Segoe UI" w:hAnsi="Segoe UI" w:cs="Segoe UI"/>
        </w:rPr>
        <w:t>. El Programa de Apoyos a Estudiantes con Discapacidad en Instituciones de Educación Superior incorporó elementos tecnológicos y servicios de apoyo para que los estudiantes pudieran acc</w:t>
      </w:r>
      <w:r w:rsidR="007E574F">
        <w:rPr>
          <w:rFonts w:ascii="Segoe UI" w:hAnsi="Segoe UI" w:cs="Segoe UI"/>
        </w:rPr>
        <w:t>eder a la educación a distancia, y, s</w:t>
      </w:r>
      <w:r w:rsidRPr="001E6C8D">
        <w:rPr>
          <w:rFonts w:ascii="Segoe UI" w:hAnsi="Segoe UI" w:cs="Segoe UI"/>
        </w:rPr>
        <w:t>e aumentó la cobertura en más de 200 estudiantes con relación al 2019.</w:t>
      </w:r>
      <w:r w:rsidR="00491CA1">
        <w:rPr>
          <w:rFonts w:ascii="Segoe UI" w:hAnsi="Segoe UI" w:cs="Segoe UI"/>
        </w:rPr>
        <w:t xml:space="preserve"> A su vez, y e</w:t>
      </w:r>
      <w:r w:rsidR="00491CA1" w:rsidRPr="001E6C8D">
        <w:rPr>
          <w:rFonts w:ascii="Segoe UI" w:hAnsi="Segoe UI" w:cs="Segoe UI"/>
        </w:rPr>
        <w:t>n materia de prestaciones sociales, desde el Ministerio de Desarrollo Social, entregó el Ingreso Familiar de Emergencia (IFE).</w:t>
      </w:r>
    </w:p>
    <w:p w:rsidR="00000B77" w:rsidRDefault="00883995" w:rsidP="0012078C">
      <w:pPr>
        <w:jc w:val="both"/>
        <w:rPr>
          <w:rFonts w:ascii="Segoe UI" w:hAnsi="Segoe UI" w:cs="Segoe UI"/>
        </w:rPr>
      </w:pPr>
      <w:r w:rsidRPr="001E6C8D">
        <w:rPr>
          <w:rFonts w:ascii="Segoe UI" w:hAnsi="Segoe UI" w:cs="Segoe UI"/>
        </w:rPr>
        <w:t xml:space="preserve">En el contexto de las limitaciones al tránsito de las personas producto de cuarentenas, SENADIS gestionó la incorporación de permisos de desplazamiento para personas en el </w:t>
      </w:r>
      <w:r w:rsidR="007B0F54" w:rsidRPr="001E6C8D">
        <w:rPr>
          <w:rFonts w:ascii="Segoe UI" w:hAnsi="Segoe UI" w:cs="Segoe UI"/>
        </w:rPr>
        <w:t>espectro autista</w:t>
      </w:r>
      <w:r w:rsidRPr="001E6C8D">
        <w:rPr>
          <w:rFonts w:ascii="Segoe UI" w:hAnsi="Segoe UI" w:cs="Segoe UI"/>
        </w:rPr>
        <w:t xml:space="preserve">, extendido a discapacidad mental e intelectual; para traslado y permanencia de madre, padre o tutor a establecimientos de salud para visitar a </w:t>
      </w:r>
      <w:r w:rsidR="007B0F54" w:rsidRPr="001E6C8D">
        <w:rPr>
          <w:rFonts w:ascii="Segoe UI" w:hAnsi="Segoe UI" w:cs="Segoe UI"/>
        </w:rPr>
        <w:t>personas con discapacidad</w:t>
      </w:r>
      <w:r w:rsidRPr="001E6C8D">
        <w:rPr>
          <w:rFonts w:ascii="Segoe UI" w:hAnsi="Segoe UI" w:cs="Segoe UI"/>
        </w:rPr>
        <w:t xml:space="preserve"> y dependencia, hospitalizadas; </w:t>
      </w:r>
      <w:r w:rsidR="00EC1F61">
        <w:rPr>
          <w:rFonts w:ascii="Segoe UI" w:hAnsi="Segoe UI" w:cs="Segoe UI"/>
        </w:rPr>
        <w:t xml:space="preserve">y el </w:t>
      </w:r>
      <w:r w:rsidRPr="001E6C8D">
        <w:rPr>
          <w:rFonts w:ascii="Segoe UI" w:hAnsi="Segoe UI" w:cs="Segoe UI"/>
        </w:rPr>
        <w:t xml:space="preserve">permiso para cuidadores de </w:t>
      </w:r>
      <w:r w:rsidR="007B0F54" w:rsidRPr="001E6C8D">
        <w:rPr>
          <w:rFonts w:ascii="Segoe UI" w:hAnsi="Segoe UI" w:cs="Segoe UI"/>
        </w:rPr>
        <w:t>personas con discapacidad</w:t>
      </w:r>
      <w:r w:rsidRPr="001E6C8D">
        <w:rPr>
          <w:rFonts w:ascii="Segoe UI" w:hAnsi="Segoe UI" w:cs="Segoe UI"/>
        </w:rPr>
        <w:t xml:space="preserve"> que requieren asistencia. </w:t>
      </w:r>
    </w:p>
    <w:p w:rsidR="00883995" w:rsidRPr="001E6C8D" w:rsidRDefault="00000B77" w:rsidP="0012078C">
      <w:pPr>
        <w:jc w:val="both"/>
        <w:rPr>
          <w:rFonts w:ascii="Segoe UI" w:hAnsi="Segoe UI" w:cs="Segoe UI"/>
        </w:rPr>
      </w:pPr>
      <w:r>
        <w:rPr>
          <w:rFonts w:ascii="Segoe UI" w:hAnsi="Segoe UI" w:cs="Segoe UI"/>
        </w:rPr>
        <w:t xml:space="preserve">Considerando las medidas restrictivas a causa de la pandemia, </w:t>
      </w:r>
      <w:r w:rsidR="00883995" w:rsidRPr="001E6C8D">
        <w:rPr>
          <w:rFonts w:ascii="Segoe UI" w:hAnsi="Segoe UI" w:cs="Segoe UI"/>
        </w:rPr>
        <w:t xml:space="preserve">SENADIS </w:t>
      </w:r>
      <w:r>
        <w:rPr>
          <w:rFonts w:ascii="Segoe UI" w:hAnsi="Segoe UI" w:cs="Segoe UI"/>
        </w:rPr>
        <w:t xml:space="preserve">y </w:t>
      </w:r>
      <w:r w:rsidR="00883995" w:rsidRPr="001E6C8D">
        <w:rPr>
          <w:rFonts w:ascii="Segoe UI" w:hAnsi="Segoe UI" w:cs="Segoe UI"/>
        </w:rPr>
        <w:t>Carabineros</w:t>
      </w:r>
      <w:r>
        <w:rPr>
          <w:rFonts w:ascii="Segoe UI" w:hAnsi="Segoe UI" w:cs="Segoe UI"/>
        </w:rPr>
        <w:t xml:space="preserve"> de Chile</w:t>
      </w:r>
      <w:r w:rsidR="00883995" w:rsidRPr="001E6C8D">
        <w:rPr>
          <w:rFonts w:ascii="Segoe UI" w:hAnsi="Segoe UI" w:cs="Segoe UI"/>
        </w:rPr>
        <w:t xml:space="preserve"> elaboraron instructivo sobre casos especiales de </w:t>
      </w:r>
      <w:r w:rsidR="007B0F54" w:rsidRPr="001E6C8D">
        <w:rPr>
          <w:rFonts w:ascii="Segoe UI" w:hAnsi="Segoe UI" w:cs="Segoe UI"/>
        </w:rPr>
        <w:t>personas con discapacidad</w:t>
      </w:r>
      <w:r w:rsidR="00883995" w:rsidRPr="001E6C8D">
        <w:rPr>
          <w:rFonts w:ascii="Segoe UI" w:hAnsi="Segoe UI" w:cs="Segoe UI"/>
        </w:rPr>
        <w:t xml:space="preserve"> en </w:t>
      </w:r>
      <w:r w:rsidRPr="001E6C8D">
        <w:rPr>
          <w:rFonts w:ascii="Segoe UI" w:hAnsi="Segoe UI" w:cs="Segoe UI"/>
        </w:rPr>
        <w:t>pandemia</w:t>
      </w:r>
      <w:r>
        <w:rPr>
          <w:rFonts w:ascii="Segoe UI" w:hAnsi="Segoe UI" w:cs="Segoe UI"/>
        </w:rPr>
        <w:t xml:space="preserve">, con la finalidad de </w:t>
      </w:r>
      <w:r w:rsidR="00883995" w:rsidRPr="001E6C8D">
        <w:rPr>
          <w:rFonts w:ascii="Segoe UI" w:hAnsi="Segoe UI" w:cs="Segoe UI"/>
        </w:rPr>
        <w:t xml:space="preserve">flexibilizar la fiscalización de medidas de protección contra el COVID-19, especialmente en uso de mascarilla por personas en el </w:t>
      </w:r>
      <w:r w:rsidR="007B0F54" w:rsidRPr="001E6C8D">
        <w:rPr>
          <w:rFonts w:ascii="Segoe UI" w:hAnsi="Segoe UI" w:cs="Segoe UI"/>
        </w:rPr>
        <w:t>espectro autista</w:t>
      </w:r>
      <w:r w:rsidR="00883995" w:rsidRPr="001E6C8D">
        <w:rPr>
          <w:rFonts w:ascii="Segoe UI" w:hAnsi="Segoe UI" w:cs="Segoe UI"/>
        </w:rPr>
        <w:t xml:space="preserve"> y personas con Síndrome de Down.</w:t>
      </w:r>
    </w:p>
    <w:p w:rsidR="00B97465" w:rsidRPr="00B97465" w:rsidRDefault="00B97465" w:rsidP="00B97465">
      <w:pPr>
        <w:pStyle w:val="ListParagraph"/>
        <w:numPr>
          <w:ilvl w:val="0"/>
          <w:numId w:val="3"/>
        </w:numPr>
        <w:jc w:val="both"/>
        <w:rPr>
          <w:rFonts w:ascii="Segoe UI" w:hAnsi="Segoe UI" w:cs="Segoe UI"/>
          <w:b/>
        </w:rPr>
      </w:pPr>
      <w:r>
        <w:rPr>
          <w:rFonts w:ascii="Segoe UI" w:hAnsi="Segoe UI" w:cs="Segoe UI"/>
          <w:b/>
        </w:rPr>
        <w:t>Bre</w:t>
      </w:r>
      <w:r w:rsidR="00EC1F61">
        <w:rPr>
          <w:rFonts w:ascii="Segoe UI" w:hAnsi="Segoe UI" w:cs="Segoe UI"/>
          <w:b/>
        </w:rPr>
        <w:t>ve reseña a la situación actual</w:t>
      </w:r>
    </w:p>
    <w:p w:rsidR="007F0CD7" w:rsidRDefault="008D15D4" w:rsidP="0012078C">
      <w:pPr>
        <w:jc w:val="both"/>
        <w:rPr>
          <w:rFonts w:ascii="Segoe UI" w:hAnsi="Segoe UI" w:cs="Segoe UI"/>
        </w:rPr>
      </w:pPr>
      <w:r>
        <w:rPr>
          <w:rFonts w:ascii="Segoe UI" w:hAnsi="Segoe UI" w:cs="Segoe UI"/>
        </w:rPr>
        <w:t>R</w:t>
      </w:r>
      <w:r w:rsidR="007B0F54" w:rsidRPr="00E87A82">
        <w:rPr>
          <w:rFonts w:ascii="Segoe UI" w:hAnsi="Segoe UI" w:cs="Segoe UI"/>
        </w:rPr>
        <w:t>ecientemente,</w:t>
      </w:r>
      <w:r>
        <w:rPr>
          <w:rFonts w:ascii="Segoe UI" w:hAnsi="Segoe UI" w:cs="Segoe UI"/>
        </w:rPr>
        <w:t xml:space="preserve"> y a consecuencia de los </w:t>
      </w:r>
      <w:r w:rsidR="007B0F54" w:rsidRPr="00E87A82">
        <w:rPr>
          <w:rFonts w:ascii="Segoe UI" w:hAnsi="Segoe UI" w:cs="Segoe UI"/>
        </w:rPr>
        <w:t>incendios ocurridos en la Región de Valparaíso en diciembre de 2022 y en las Regiones de Ñuble, La Araucanía y Biobío</w:t>
      </w:r>
      <w:r w:rsidR="00287295" w:rsidRPr="00E87A82">
        <w:rPr>
          <w:rFonts w:ascii="Segoe UI" w:hAnsi="Segoe UI" w:cs="Segoe UI"/>
        </w:rPr>
        <w:t xml:space="preserve"> en febrero de </w:t>
      </w:r>
      <w:r>
        <w:rPr>
          <w:rFonts w:ascii="Segoe UI" w:hAnsi="Segoe UI" w:cs="Segoe UI"/>
        </w:rPr>
        <w:t xml:space="preserve">este año </w:t>
      </w:r>
      <w:r w:rsidR="00287295" w:rsidRPr="00E87A82">
        <w:rPr>
          <w:rFonts w:ascii="Segoe UI" w:hAnsi="Segoe UI" w:cs="Segoe UI"/>
        </w:rPr>
        <w:t>2023</w:t>
      </w:r>
      <w:r w:rsidR="009E1CB1" w:rsidRPr="00E87A82">
        <w:rPr>
          <w:rFonts w:ascii="Segoe UI" w:hAnsi="Segoe UI" w:cs="Segoe UI"/>
        </w:rPr>
        <w:t xml:space="preserve">, se decretó estado de </w:t>
      </w:r>
      <w:r w:rsidRPr="00E87A82">
        <w:rPr>
          <w:rFonts w:ascii="Segoe UI" w:hAnsi="Segoe UI" w:cs="Segoe UI"/>
        </w:rPr>
        <w:t xml:space="preserve">Excepción Constitucional </w:t>
      </w:r>
      <w:r>
        <w:rPr>
          <w:rFonts w:ascii="Segoe UI" w:hAnsi="Segoe UI" w:cs="Segoe UI"/>
        </w:rPr>
        <w:t>de C</w:t>
      </w:r>
      <w:r w:rsidR="009E1CB1" w:rsidRPr="00E87A82">
        <w:rPr>
          <w:rFonts w:ascii="Segoe UI" w:hAnsi="Segoe UI" w:cs="Segoe UI"/>
        </w:rPr>
        <w:t xml:space="preserve">atástrofe. </w:t>
      </w:r>
      <w:r w:rsidR="007F0CD7">
        <w:rPr>
          <w:rFonts w:ascii="Segoe UI" w:hAnsi="Segoe UI" w:cs="Segoe UI"/>
        </w:rPr>
        <w:t xml:space="preserve">En consecuencia, </w:t>
      </w:r>
      <w:r w:rsidR="007F0CD7" w:rsidRPr="00E87A82">
        <w:rPr>
          <w:rFonts w:ascii="Segoe UI" w:hAnsi="Segoe UI" w:cs="Segoe UI"/>
        </w:rPr>
        <w:t>SENADIS</w:t>
      </w:r>
      <w:r w:rsidR="009E1CB1" w:rsidRPr="00E87A82">
        <w:rPr>
          <w:rFonts w:ascii="Segoe UI" w:hAnsi="Segoe UI" w:cs="Segoe UI"/>
        </w:rPr>
        <w:t xml:space="preserve"> activó el Comité de Emergencia con la finalidad de acordar diferentes acciones</w:t>
      </w:r>
      <w:r w:rsidR="00E24463" w:rsidRPr="00E87A82">
        <w:rPr>
          <w:rFonts w:ascii="Segoe UI" w:hAnsi="Segoe UI" w:cs="Segoe UI"/>
        </w:rPr>
        <w:t xml:space="preserve"> que se deben ejecutar desde sus</w:t>
      </w:r>
      <w:r w:rsidR="009E1CB1" w:rsidRPr="00E87A82">
        <w:rPr>
          <w:rFonts w:ascii="Segoe UI" w:hAnsi="Segoe UI" w:cs="Segoe UI"/>
        </w:rPr>
        <w:t xml:space="preserve"> Direcciones Regionales de Ñuble, Biobío y La Araucanía</w:t>
      </w:r>
      <w:r w:rsidR="007F0CD7">
        <w:rPr>
          <w:rFonts w:ascii="Segoe UI" w:hAnsi="Segoe UI" w:cs="Segoe UI"/>
        </w:rPr>
        <w:t>.</w:t>
      </w:r>
    </w:p>
    <w:p w:rsidR="007B0F54" w:rsidRPr="00E87A82" w:rsidRDefault="007F0CD7" w:rsidP="0012078C">
      <w:pPr>
        <w:jc w:val="both"/>
        <w:rPr>
          <w:rFonts w:ascii="Segoe UI" w:hAnsi="Segoe UI" w:cs="Segoe UI"/>
        </w:rPr>
      </w:pPr>
      <w:r>
        <w:rPr>
          <w:rFonts w:ascii="Segoe UI" w:hAnsi="Segoe UI" w:cs="Segoe UI"/>
        </w:rPr>
        <w:t>Así, se ha puesto</w:t>
      </w:r>
      <w:r w:rsidR="00E24463" w:rsidRPr="00E87A82">
        <w:rPr>
          <w:rFonts w:ascii="Segoe UI" w:hAnsi="Segoe UI" w:cs="Segoe UI"/>
        </w:rPr>
        <w:t xml:space="preserve"> a disposición </w:t>
      </w:r>
      <w:r w:rsidR="005400ED">
        <w:rPr>
          <w:rFonts w:ascii="Segoe UI" w:hAnsi="Segoe UI" w:cs="Segoe UI"/>
        </w:rPr>
        <w:t>de</w:t>
      </w:r>
      <w:r w:rsidR="00E24463" w:rsidRPr="00E87A82">
        <w:rPr>
          <w:rFonts w:ascii="Segoe UI" w:hAnsi="Segoe UI" w:cs="Segoe UI"/>
        </w:rPr>
        <w:t xml:space="preserve"> los equipos regionales para la aplicación de la Ficha Básica de Emergencia (FIBE), velar por el cumplimiento de medidas de accesibilidad y ajustes razonables en los albergues y, en cuanto se tenga un catastro de personas con discapacidad afectadas, se procederá a revisar la necesidad de otorgar ayudas técnicas y otro requerimiento que necesiten.</w:t>
      </w:r>
    </w:p>
    <w:p w:rsidR="00874C65" w:rsidRDefault="00874C65" w:rsidP="008D15D4">
      <w:pPr>
        <w:spacing w:after="0"/>
        <w:ind w:left="708" w:hanging="708"/>
        <w:jc w:val="both"/>
        <w:rPr>
          <w:rFonts w:ascii="Segoe UI" w:hAnsi="Segoe UI" w:cs="Segoe UI"/>
          <w:b/>
        </w:rPr>
      </w:pPr>
    </w:p>
    <w:p w:rsidR="009A6424" w:rsidRPr="009A6424" w:rsidRDefault="00EC1F61" w:rsidP="00EC1F61">
      <w:pPr>
        <w:spacing w:after="0"/>
        <w:jc w:val="right"/>
        <w:rPr>
          <w:rFonts w:ascii="Segoe UI" w:hAnsi="Segoe UI" w:cs="Segoe UI"/>
        </w:rPr>
      </w:pPr>
      <w:r>
        <w:rPr>
          <w:rFonts w:ascii="Segoe UI" w:hAnsi="Segoe UI" w:cs="Segoe UI"/>
        </w:rPr>
        <w:t>CFC</w:t>
      </w:r>
      <w:r w:rsidR="009A6424" w:rsidRPr="009A6424">
        <w:rPr>
          <w:rFonts w:ascii="Segoe UI" w:hAnsi="Segoe UI" w:cs="Segoe UI"/>
        </w:rPr>
        <w:t>/are</w:t>
      </w:r>
    </w:p>
    <w:sectPr w:rsidR="009A6424" w:rsidRPr="009A6424" w:rsidSect="000E5AE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126" w:rsidRDefault="00C52126" w:rsidP="00E07447">
      <w:pPr>
        <w:spacing w:after="0" w:line="240" w:lineRule="auto"/>
      </w:pPr>
      <w:r>
        <w:separator/>
      </w:r>
    </w:p>
  </w:endnote>
  <w:endnote w:type="continuationSeparator" w:id="0">
    <w:p w:rsidR="00C52126" w:rsidRDefault="00C52126" w:rsidP="00E0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8"/>
        <w:szCs w:val="18"/>
      </w:rPr>
      <w:id w:val="-692532658"/>
      <w:docPartObj>
        <w:docPartGallery w:val="Page Numbers (Bottom of Page)"/>
        <w:docPartUnique/>
      </w:docPartObj>
    </w:sdtPr>
    <w:sdtEndPr/>
    <w:sdtContent>
      <w:p w:rsidR="005400ED" w:rsidRPr="005400ED" w:rsidRDefault="005400ED">
        <w:pPr>
          <w:pStyle w:val="Footer"/>
          <w:jc w:val="center"/>
          <w:rPr>
            <w:rFonts w:ascii="Segoe UI" w:hAnsi="Segoe UI" w:cs="Segoe UI"/>
            <w:sz w:val="18"/>
            <w:szCs w:val="18"/>
          </w:rPr>
        </w:pPr>
        <w:r w:rsidRPr="005400ED">
          <w:rPr>
            <w:rFonts w:ascii="Segoe UI" w:hAnsi="Segoe UI" w:cs="Segoe UI"/>
            <w:sz w:val="18"/>
            <w:szCs w:val="18"/>
          </w:rPr>
          <w:fldChar w:fldCharType="begin"/>
        </w:r>
        <w:r w:rsidRPr="005400ED">
          <w:rPr>
            <w:rFonts w:ascii="Segoe UI" w:hAnsi="Segoe UI" w:cs="Segoe UI"/>
            <w:sz w:val="18"/>
            <w:szCs w:val="18"/>
          </w:rPr>
          <w:instrText>PAGE   \* MERGEFORMAT</w:instrText>
        </w:r>
        <w:r w:rsidRPr="005400ED">
          <w:rPr>
            <w:rFonts w:ascii="Segoe UI" w:hAnsi="Segoe UI" w:cs="Segoe UI"/>
            <w:sz w:val="18"/>
            <w:szCs w:val="18"/>
          </w:rPr>
          <w:fldChar w:fldCharType="separate"/>
        </w:r>
        <w:r w:rsidR="00702E30">
          <w:rPr>
            <w:rFonts w:ascii="Segoe UI" w:hAnsi="Segoe UI" w:cs="Segoe UI"/>
            <w:noProof/>
            <w:sz w:val="18"/>
            <w:szCs w:val="18"/>
          </w:rPr>
          <w:t>1</w:t>
        </w:r>
        <w:r w:rsidRPr="005400ED">
          <w:rPr>
            <w:rFonts w:ascii="Segoe UI" w:hAnsi="Segoe UI" w:cs="Segoe UI"/>
            <w:sz w:val="18"/>
            <w:szCs w:val="18"/>
          </w:rPr>
          <w:fldChar w:fldCharType="end"/>
        </w:r>
      </w:p>
    </w:sdtContent>
  </w:sdt>
  <w:p w:rsidR="005400ED" w:rsidRDefault="00540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126" w:rsidRDefault="00C52126" w:rsidP="00E07447">
      <w:pPr>
        <w:spacing w:after="0" w:line="240" w:lineRule="auto"/>
      </w:pPr>
      <w:r>
        <w:separator/>
      </w:r>
    </w:p>
  </w:footnote>
  <w:footnote w:type="continuationSeparator" w:id="0">
    <w:p w:rsidR="00C52126" w:rsidRDefault="00C52126" w:rsidP="00E07447">
      <w:pPr>
        <w:spacing w:after="0" w:line="240" w:lineRule="auto"/>
      </w:pPr>
      <w:r>
        <w:continuationSeparator/>
      </w:r>
    </w:p>
  </w:footnote>
  <w:footnote w:id="1">
    <w:p w:rsidR="00E07447" w:rsidRPr="00B81B37" w:rsidRDefault="00E07447" w:rsidP="00F719BA">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sidR="00186E02" w:rsidRPr="00B81B37">
        <w:rPr>
          <w:rFonts w:ascii="Segoe UI" w:hAnsi="Segoe UI" w:cs="Segoe UI"/>
          <w:sz w:val="16"/>
          <w:szCs w:val="16"/>
        </w:rPr>
        <w:t xml:space="preserve">Disponible en: </w:t>
      </w:r>
      <w:hyperlink r:id="rId1" w:history="1">
        <w:r w:rsidRPr="00B81B37">
          <w:rPr>
            <w:rStyle w:val="Hyperlink"/>
            <w:rFonts w:ascii="Segoe UI" w:hAnsi="Segoe UI" w:cs="Segoe UI"/>
            <w:sz w:val="16"/>
            <w:szCs w:val="16"/>
          </w:rPr>
          <w:t>https://bcn.cl/2irkh</w:t>
        </w:r>
      </w:hyperlink>
      <w:r w:rsidRPr="00B81B37">
        <w:rPr>
          <w:rFonts w:ascii="Segoe UI" w:hAnsi="Segoe UI" w:cs="Segoe UI"/>
          <w:sz w:val="16"/>
          <w:szCs w:val="16"/>
        </w:rPr>
        <w:t xml:space="preserve"> </w:t>
      </w:r>
    </w:p>
  </w:footnote>
  <w:footnote w:id="2">
    <w:p w:rsidR="00186E02" w:rsidRPr="00B81B37" w:rsidRDefault="00186E02" w:rsidP="00F719BA">
      <w:pPr>
        <w:pStyle w:val="FootnoteText"/>
        <w:jc w:val="both"/>
        <w:rPr>
          <w:rFonts w:ascii="Segoe UI" w:hAnsi="Segoe UI" w:cs="Segoe UI"/>
          <w:color w:val="000000"/>
          <w:sz w:val="16"/>
          <w:szCs w:val="16"/>
          <w:shd w:val="clear" w:color="auto" w:fill="FFFFFF"/>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sidR="005C1713" w:rsidRPr="00B81B37">
        <w:rPr>
          <w:rFonts w:ascii="Segoe UI" w:hAnsi="Segoe UI" w:cs="Segoe UI"/>
          <w:color w:val="000000"/>
          <w:sz w:val="16"/>
          <w:szCs w:val="16"/>
          <w:shd w:val="clear" w:color="auto" w:fill="FFFFFF"/>
        </w:rPr>
        <w:t>Cabe tener presente que, e</w:t>
      </w:r>
      <w:r w:rsidR="00491328">
        <w:rPr>
          <w:rFonts w:ascii="Segoe UI" w:hAnsi="Segoe UI" w:cs="Segoe UI"/>
          <w:color w:val="000000"/>
          <w:sz w:val="16"/>
          <w:szCs w:val="16"/>
          <w:shd w:val="clear" w:color="auto" w:fill="FFFFFF"/>
        </w:rPr>
        <w:t>n la L</w:t>
      </w:r>
      <w:r w:rsidRPr="00B81B37">
        <w:rPr>
          <w:rFonts w:ascii="Segoe UI" w:hAnsi="Segoe UI" w:cs="Segoe UI"/>
          <w:color w:val="000000"/>
          <w:sz w:val="16"/>
          <w:szCs w:val="16"/>
          <w:shd w:val="clear" w:color="auto" w:fill="FFFFFF"/>
        </w:rPr>
        <w:t xml:space="preserve">ey </w:t>
      </w:r>
      <w:r w:rsidRPr="00B81B37">
        <w:rPr>
          <w:rFonts w:ascii="Segoe UI" w:hAnsi="Segoe UI" w:cs="Segoe UI"/>
          <w:sz w:val="16"/>
          <w:szCs w:val="16"/>
        </w:rPr>
        <w:t xml:space="preserve">20.422 </w:t>
      </w:r>
      <w:r w:rsidR="005C1713" w:rsidRPr="00B81B37">
        <w:rPr>
          <w:rFonts w:ascii="Segoe UI" w:hAnsi="Segoe UI" w:cs="Segoe UI"/>
          <w:sz w:val="16"/>
          <w:szCs w:val="16"/>
        </w:rPr>
        <w:t xml:space="preserve">aún </w:t>
      </w:r>
      <w:r w:rsidR="00491328">
        <w:rPr>
          <w:rFonts w:ascii="Segoe UI" w:hAnsi="Segoe UI" w:cs="Segoe UI"/>
          <w:sz w:val="16"/>
          <w:szCs w:val="16"/>
        </w:rPr>
        <w:t>se hace referencia a la</w:t>
      </w:r>
      <w:r w:rsidRPr="00B81B37">
        <w:rPr>
          <w:rFonts w:ascii="Segoe UI" w:hAnsi="Segoe UI" w:cs="Segoe UI"/>
          <w:sz w:val="16"/>
          <w:szCs w:val="16"/>
        </w:rPr>
        <w:t xml:space="preserve"> “</w:t>
      </w:r>
      <w:r w:rsidRPr="00B81B37">
        <w:rPr>
          <w:rFonts w:ascii="Segoe UI" w:hAnsi="Segoe UI" w:cs="Segoe UI"/>
          <w:color w:val="000000"/>
          <w:sz w:val="16"/>
          <w:szCs w:val="16"/>
          <w:shd w:val="clear" w:color="auto" w:fill="FFFFFF"/>
        </w:rPr>
        <w:t>Oficina Nacional de Emergencia del Ministerio del Interior y Seguridad Pública</w:t>
      </w:r>
      <w:r w:rsidR="005C1713" w:rsidRPr="00B81B37">
        <w:rPr>
          <w:rFonts w:ascii="Segoe UI" w:hAnsi="Segoe UI" w:cs="Segoe UI"/>
          <w:color w:val="000000"/>
          <w:sz w:val="16"/>
          <w:szCs w:val="16"/>
          <w:shd w:val="clear" w:color="auto" w:fill="FFFFFF"/>
        </w:rPr>
        <w:t>” (ONEMI), servicio que ha sido sustituido en virtud de</w:t>
      </w:r>
      <w:r w:rsidRPr="00B81B37">
        <w:rPr>
          <w:rFonts w:ascii="Segoe UI" w:hAnsi="Segoe UI" w:cs="Segoe UI"/>
          <w:color w:val="000000"/>
          <w:sz w:val="16"/>
          <w:szCs w:val="16"/>
          <w:shd w:val="clear" w:color="auto" w:fill="FFFFFF"/>
        </w:rPr>
        <w:t xml:space="preserve"> </w:t>
      </w:r>
      <w:r w:rsidR="005C1713" w:rsidRPr="00B81B37">
        <w:rPr>
          <w:rFonts w:ascii="Segoe UI" w:hAnsi="Segoe UI" w:cs="Segoe UI"/>
          <w:color w:val="000000"/>
          <w:sz w:val="16"/>
          <w:szCs w:val="16"/>
          <w:shd w:val="clear" w:color="auto" w:fill="FFFFFF"/>
        </w:rPr>
        <w:t>l</w:t>
      </w:r>
      <w:r w:rsidRPr="00B81B37">
        <w:rPr>
          <w:rFonts w:ascii="Segoe UI" w:hAnsi="Segoe UI" w:cs="Segoe UI"/>
          <w:color w:val="000000"/>
          <w:sz w:val="16"/>
          <w:szCs w:val="16"/>
          <w:shd w:val="clear" w:color="auto" w:fill="FFFFFF"/>
        </w:rPr>
        <w:t>a Ley No. 21.364</w:t>
      </w:r>
      <w:r w:rsidR="005C1713" w:rsidRPr="00B81B37">
        <w:rPr>
          <w:rFonts w:ascii="Segoe UI" w:hAnsi="Segoe UI" w:cs="Segoe UI"/>
          <w:color w:val="000000"/>
          <w:sz w:val="16"/>
          <w:szCs w:val="16"/>
          <w:shd w:val="clear" w:color="auto" w:fill="FFFFFF"/>
        </w:rPr>
        <w:t xml:space="preserve"> que crea </w:t>
      </w:r>
      <w:r w:rsidRPr="00B81B37">
        <w:rPr>
          <w:rFonts w:ascii="Segoe UI" w:hAnsi="Segoe UI" w:cs="Segoe UI"/>
          <w:color w:val="000000"/>
          <w:sz w:val="16"/>
          <w:szCs w:val="16"/>
          <w:shd w:val="clear" w:color="auto" w:fill="FFFFFF"/>
        </w:rPr>
        <w:t>el Sistema Nacional de Prevención y Respu</w:t>
      </w:r>
      <w:r w:rsidR="00491328">
        <w:rPr>
          <w:rFonts w:ascii="Segoe UI" w:hAnsi="Segoe UI" w:cs="Segoe UI"/>
          <w:color w:val="000000"/>
          <w:sz w:val="16"/>
          <w:szCs w:val="16"/>
          <w:shd w:val="clear" w:color="auto" w:fill="FFFFFF"/>
        </w:rPr>
        <w:t>esta ante Desastres (SE</w:t>
      </w:r>
      <w:r w:rsidR="005C1713" w:rsidRPr="00B81B37">
        <w:rPr>
          <w:rFonts w:ascii="Segoe UI" w:hAnsi="Segoe UI" w:cs="Segoe UI"/>
          <w:color w:val="000000"/>
          <w:sz w:val="16"/>
          <w:szCs w:val="16"/>
          <w:shd w:val="clear" w:color="auto" w:fill="FFFFFF"/>
        </w:rPr>
        <w:t>NAPRED).</w:t>
      </w:r>
    </w:p>
  </w:footnote>
  <w:footnote w:id="3">
    <w:p w:rsidR="005664C1" w:rsidRPr="00B81B37" w:rsidRDefault="005664C1" w:rsidP="005664C1">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Disponible en: </w:t>
      </w:r>
      <w:hyperlink r:id="rId2" w:history="1">
        <w:r w:rsidRPr="00B81B37">
          <w:rPr>
            <w:rStyle w:val="Hyperlink"/>
            <w:rFonts w:ascii="Segoe UI" w:hAnsi="Segoe UI" w:cs="Segoe UI"/>
            <w:sz w:val="16"/>
            <w:szCs w:val="16"/>
          </w:rPr>
          <w:t>https://www.senadis.gob.cl/descarga/i/4670/documento</w:t>
        </w:r>
      </w:hyperlink>
      <w:r w:rsidRPr="00B81B37">
        <w:rPr>
          <w:rFonts w:ascii="Segoe UI" w:hAnsi="Segoe UI" w:cs="Segoe UI"/>
          <w:sz w:val="16"/>
          <w:szCs w:val="16"/>
        </w:rPr>
        <w:t xml:space="preserve"> </w:t>
      </w:r>
    </w:p>
  </w:footnote>
  <w:footnote w:id="4">
    <w:p w:rsidR="005664C1" w:rsidRPr="00B81B37" w:rsidRDefault="005664C1" w:rsidP="005664C1">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Disponible en: </w:t>
      </w:r>
      <w:hyperlink r:id="rId3" w:anchor=":~:text=H%C3%A1blele%20de%20frente%2C%20la%20persona%20necesita%20ver%20sus%20labios.&amp;text=Modular%20con%20naturalidad.&amp;text=Repita%20las%20indicaciones%20o%20la%20informaci%C3%B3n%20si%20es%20necesario.&amp;text=No%20debe%20alzar%20exageradamente%20la,menos%" w:history="1">
        <w:r w:rsidRPr="00B81B37">
          <w:rPr>
            <w:rStyle w:val="Hyperlink"/>
            <w:rFonts w:ascii="Segoe UI" w:hAnsi="Segoe UI" w:cs="Segoe UI"/>
            <w:sz w:val="16"/>
            <w:szCs w:val="16"/>
          </w:rPr>
          <w:t>https://www.senadis.gob.cl/descarga/i/3410/documento#:~:text=H%C3%A1blele%20de%20frente%2C%20la%20persona%20necesita%20ver%20sus%20labios.&amp;text=Modular%20con%20naturalidad.&amp;text=Repita%20las%20indicaciones%20o%20la%20informaci%C3%B3n%20si%20es%20necesario.&amp;text=No%20debe%20alzar%20exageradamente%20la,menos%</w:t>
        </w:r>
      </w:hyperlink>
      <w:r w:rsidRPr="00B81B37">
        <w:rPr>
          <w:rFonts w:ascii="Segoe UI" w:hAnsi="Segoe UI" w:cs="Segoe UI"/>
          <w:sz w:val="16"/>
          <w:szCs w:val="16"/>
        </w:rPr>
        <w:t xml:space="preserve"> </w:t>
      </w:r>
    </w:p>
  </w:footnote>
  <w:footnote w:id="5">
    <w:p w:rsidR="005664C1" w:rsidRPr="00B81B37" w:rsidRDefault="005664C1" w:rsidP="005664C1">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Disponible en: </w:t>
      </w:r>
      <w:hyperlink r:id="rId4" w:history="1">
        <w:r w:rsidRPr="00B81B37">
          <w:rPr>
            <w:rStyle w:val="Hyperlink"/>
            <w:rFonts w:ascii="Segoe UI" w:hAnsi="Segoe UI" w:cs="Segoe UI"/>
            <w:sz w:val="16"/>
            <w:szCs w:val="16"/>
          </w:rPr>
          <w:t>https://www.senadis.gob.cl/descarga/i/3434/documento</w:t>
        </w:r>
      </w:hyperlink>
      <w:r w:rsidRPr="00B81B37">
        <w:rPr>
          <w:rFonts w:ascii="Segoe UI" w:hAnsi="Segoe UI" w:cs="Segoe UI"/>
          <w:sz w:val="16"/>
          <w:szCs w:val="16"/>
        </w:rPr>
        <w:t xml:space="preserve"> </w:t>
      </w:r>
    </w:p>
  </w:footnote>
  <w:footnote w:id="6">
    <w:p w:rsidR="005348E3" w:rsidRPr="00B81B37" w:rsidRDefault="005348E3" w:rsidP="005348E3">
      <w:pPr>
        <w:pStyle w:val="FootnoteText"/>
        <w:jc w:val="both"/>
        <w:rPr>
          <w:rFonts w:ascii="Segoe UI" w:hAnsi="Segoe UI" w:cs="Segoe UI"/>
          <w:sz w:val="16"/>
          <w:szCs w:val="16"/>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sidR="005400ED">
        <w:rPr>
          <w:rFonts w:ascii="Segoe UI" w:hAnsi="Segoe UI" w:cs="Segoe UI"/>
          <w:sz w:val="16"/>
          <w:szCs w:val="16"/>
        </w:rPr>
        <w:t xml:space="preserve">Disponible en: </w:t>
      </w:r>
      <w:hyperlink r:id="rId5" w:history="1">
        <w:r w:rsidRPr="00B81B37">
          <w:rPr>
            <w:rStyle w:val="Hyperlink"/>
            <w:rFonts w:ascii="Segoe UI" w:hAnsi="Segoe UI" w:cs="Segoe UI"/>
            <w:sz w:val="16"/>
            <w:szCs w:val="16"/>
          </w:rPr>
          <w:t>https://www.previsionsocial.gob.cl/sps/download/Guia-de-Implementacon-del-PRRD-en-los-centros-de-trabajo.pdf</w:t>
        </w:r>
      </w:hyperlink>
      <w:r w:rsidRPr="00B81B37">
        <w:rPr>
          <w:rFonts w:ascii="Segoe UI" w:hAnsi="Segoe UI" w:cs="Segoe UI"/>
          <w:sz w:val="16"/>
          <w:szCs w:val="16"/>
        </w:rPr>
        <w:t xml:space="preserve"> </w:t>
      </w:r>
    </w:p>
  </w:footnote>
  <w:footnote w:id="7">
    <w:p w:rsidR="00BD6013" w:rsidRPr="00B81B37" w:rsidRDefault="00BD6013" w:rsidP="00BD6013">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005400ED">
        <w:rPr>
          <w:rFonts w:ascii="Segoe UI" w:hAnsi="Segoe UI" w:cs="Segoe UI"/>
          <w:sz w:val="16"/>
          <w:szCs w:val="16"/>
        </w:rPr>
        <w:t xml:space="preserve"> </w:t>
      </w:r>
      <w:r>
        <w:rPr>
          <w:rFonts w:ascii="Segoe UI" w:hAnsi="Segoe UI" w:cs="Segoe UI"/>
          <w:color w:val="000000"/>
          <w:sz w:val="16"/>
          <w:szCs w:val="16"/>
        </w:rPr>
        <w:t xml:space="preserve">Disponible en: </w:t>
      </w:r>
      <w:hyperlink r:id="rId6" w:history="1">
        <w:r w:rsidRPr="00B81B37">
          <w:rPr>
            <w:rStyle w:val="Hyperlink"/>
            <w:rFonts w:ascii="Segoe UI" w:hAnsi="Segoe UI" w:cs="Segoe UI"/>
            <w:sz w:val="16"/>
            <w:szCs w:val="16"/>
          </w:rPr>
          <w:t>http://bcn.cl/2o14m</w:t>
        </w:r>
      </w:hyperlink>
      <w:r w:rsidRPr="00B81B37">
        <w:rPr>
          <w:rFonts w:ascii="Segoe UI" w:hAnsi="Segoe UI" w:cs="Segoe UI"/>
          <w:color w:val="000000"/>
          <w:sz w:val="16"/>
          <w:szCs w:val="16"/>
        </w:rPr>
        <w:t xml:space="preserve"> </w:t>
      </w:r>
    </w:p>
  </w:footnote>
  <w:footnote w:id="8">
    <w:p w:rsidR="00BD6013" w:rsidRPr="00B81B37" w:rsidRDefault="00BD6013" w:rsidP="00BD6013">
      <w:pPr>
        <w:pStyle w:val="FootnoteText"/>
        <w:jc w:val="both"/>
        <w:rPr>
          <w:rFonts w:ascii="Segoe UI" w:hAnsi="Segoe UI" w:cs="Segoe UI"/>
          <w:sz w:val="16"/>
          <w:szCs w:val="16"/>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Pr>
          <w:rFonts w:ascii="Segoe UI" w:hAnsi="Segoe UI" w:cs="Segoe UI"/>
          <w:color w:val="000000"/>
          <w:sz w:val="16"/>
          <w:szCs w:val="16"/>
        </w:rPr>
        <w:t xml:space="preserve">Disponible en: </w:t>
      </w:r>
      <w:hyperlink r:id="rId7" w:history="1">
        <w:r w:rsidRPr="00B81B37">
          <w:rPr>
            <w:rStyle w:val="Hyperlink"/>
            <w:rFonts w:ascii="Segoe UI" w:hAnsi="Segoe UI" w:cs="Segoe UI"/>
            <w:sz w:val="16"/>
            <w:szCs w:val="16"/>
          </w:rPr>
          <w:t>http://bcn.cl/2qtdx</w:t>
        </w:r>
      </w:hyperlink>
      <w:r w:rsidRPr="00B81B37">
        <w:rPr>
          <w:rFonts w:ascii="Segoe UI" w:hAnsi="Segoe UI" w:cs="Segoe UI"/>
          <w:color w:val="000000"/>
          <w:sz w:val="16"/>
          <w:szCs w:val="16"/>
        </w:rPr>
        <w:t xml:space="preserve"> </w:t>
      </w:r>
    </w:p>
  </w:footnote>
  <w:footnote w:id="9">
    <w:p w:rsidR="005664C1" w:rsidRPr="00B81B37" w:rsidRDefault="005664C1" w:rsidP="005664C1">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sidR="002F4DB8">
        <w:rPr>
          <w:rFonts w:ascii="Segoe UI" w:hAnsi="Segoe UI" w:cs="Segoe UI"/>
          <w:sz w:val="16"/>
          <w:szCs w:val="16"/>
        </w:rPr>
        <w:t xml:space="preserve">Para mayor información, se recomienda visitar: </w:t>
      </w:r>
      <w:hyperlink r:id="rId8" w:history="1">
        <w:r w:rsidRPr="00B81B37">
          <w:rPr>
            <w:rStyle w:val="Hyperlink"/>
            <w:rFonts w:ascii="Segoe UI" w:hAnsi="Segoe UI" w:cs="Segoe UI"/>
            <w:sz w:val="16"/>
            <w:szCs w:val="16"/>
          </w:rPr>
          <w:t>https://www.onemi.gov.cl/preparacion-inclusiva/</w:t>
        </w:r>
      </w:hyperlink>
      <w:r w:rsidRPr="00B81B37">
        <w:rPr>
          <w:rFonts w:ascii="Segoe UI" w:hAnsi="Segoe UI" w:cs="Segoe UI"/>
          <w:sz w:val="16"/>
          <w:szCs w:val="16"/>
        </w:rPr>
        <w:t xml:space="preserve"> </w:t>
      </w:r>
    </w:p>
  </w:footnote>
  <w:footnote w:id="10">
    <w:p w:rsidR="005664C1" w:rsidRPr="00B81B37" w:rsidRDefault="005664C1" w:rsidP="005664C1">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sidR="002F4DB8">
        <w:rPr>
          <w:rFonts w:ascii="Segoe UI" w:hAnsi="Segoe UI" w:cs="Segoe UI"/>
          <w:sz w:val="16"/>
          <w:szCs w:val="16"/>
        </w:rPr>
        <w:t xml:space="preserve">Para mayor información, se recomienda visitar: </w:t>
      </w:r>
      <w:hyperlink r:id="rId9" w:history="1">
        <w:r w:rsidRPr="00B81B37">
          <w:rPr>
            <w:rStyle w:val="Hyperlink"/>
            <w:rFonts w:ascii="Segoe UI" w:hAnsi="Segoe UI" w:cs="Segoe UI"/>
            <w:sz w:val="16"/>
            <w:szCs w:val="16"/>
          </w:rPr>
          <w:t>https://siac.onemi.gov.cl/documentos/TEMP/Audio_Recomendaciones_Inclusivas.mp3</w:t>
        </w:r>
      </w:hyperlink>
      <w:r w:rsidRPr="00B81B37">
        <w:rPr>
          <w:rFonts w:ascii="Segoe UI" w:hAnsi="Segoe UI" w:cs="Segoe UI"/>
          <w:sz w:val="16"/>
          <w:szCs w:val="16"/>
        </w:rPr>
        <w:t xml:space="preserve"> </w:t>
      </w:r>
    </w:p>
  </w:footnote>
  <w:footnote w:id="11">
    <w:p w:rsidR="005664C1" w:rsidRPr="00B81B37" w:rsidRDefault="005664C1" w:rsidP="005664C1">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sidR="002F4DB8">
        <w:rPr>
          <w:rFonts w:ascii="Segoe UI" w:hAnsi="Segoe UI" w:cs="Segoe UI"/>
          <w:sz w:val="16"/>
          <w:szCs w:val="16"/>
        </w:rPr>
        <w:t xml:space="preserve">Para mayor información, se recomienda visitar: </w:t>
      </w:r>
      <w:hyperlink r:id="rId10" w:history="1">
        <w:r w:rsidRPr="00B81B37">
          <w:rPr>
            <w:rStyle w:val="Hyperlink"/>
            <w:rFonts w:ascii="Segoe UI" w:hAnsi="Segoe UI" w:cs="Segoe UI"/>
            <w:sz w:val="16"/>
            <w:szCs w:val="16"/>
          </w:rPr>
          <w:t>https://www.youtube.com/watch?v=Z1jeYXkwtO0</w:t>
        </w:r>
      </w:hyperlink>
      <w:r w:rsidRPr="00B81B37">
        <w:rPr>
          <w:rFonts w:ascii="Segoe UI" w:hAnsi="Segoe UI" w:cs="Segoe UI"/>
          <w:sz w:val="16"/>
          <w:szCs w:val="16"/>
        </w:rPr>
        <w:t xml:space="preserve"> </w:t>
      </w:r>
    </w:p>
  </w:footnote>
  <w:footnote w:id="12">
    <w:p w:rsidR="005664C1" w:rsidRPr="00B81B37" w:rsidRDefault="005664C1" w:rsidP="005664C1">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sidR="002F4DB8">
        <w:rPr>
          <w:rFonts w:ascii="Segoe UI" w:hAnsi="Segoe UI" w:cs="Segoe UI"/>
          <w:sz w:val="16"/>
          <w:szCs w:val="16"/>
        </w:rPr>
        <w:t xml:space="preserve">Para mayor información, se recomienda visitar: </w:t>
      </w:r>
      <w:hyperlink r:id="rId11" w:history="1">
        <w:r w:rsidRPr="00B81B37">
          <w:rPr>
            <w:rStyle w:val="Hyperlink"/>
            <w:rFonts w:ascii="Segoe UI" w:hAnsi="Segoe UI" w:cs="Segoe UI"/>
            <w:sz w:val="16"/>
            <w:szCs w:val="16"/>
          </w:rPr>
          <w:t>https://youtu.be/9uVuW_O9eD4</w:t>
        </w:r>
      </w:hyperlink>
      <w:r w:rsidRPr="00B81B37">
        <w:rPr>
          <w:rFonts w:ascii="Segoe UI" w:hAnsi="Segoe UI" w:cs="Segoe UI"/>
          <w:sz w:val="16"/>
          <w:szCs w:val="16"/>
        </w:rPr>
        <w:t xml:space="preserve"> </w:t>
      </w:r>
    </w:p>
  </w:footnote>
  <w:footnote w:id="13">
    <w:p w:rsidR="005348E3" w:rsidRPr="00B81B37" w:rsidRDefault="005348E3" w:rsidP="005348E3">
      <w:pPr>
        <w:pStyle w:val="FootnoteText"/>
        <w:jc w:val="both"/>
        <w:rPr>
          <w:rFonts w:ascii="Segoe UI" w:hAnsi="Segoe UI" w:cs="Segoe UI"/>
          <w:sz w:val="16"/>
          <w:szCs w:val="16"/>
        </w:rPr>
      </w:pPr>
      <w:r w:rsidRPr="00B81B37">
        <w:rPr>
          <w:rStyle w:val="FootnoteReference"/>
          <w:rFonts w:ascii="Segoe UI" w:hAnsi="Segoe UI" w:cs="Segoe UI"/>
          <w:sz w:val="16"/>
          <w:szCs w:val="16"/>
        </w:rPr>
        <w:footnoteRef/>
      </w:r>
      <w:r w:rsidR="005400ED">
        <w:rPr>
          <w:rFonts w:ascii="Segoe UI" w:hAnsi="Segoe UI" w:cs="Segoe UI"/>
          <w:sz w:val="16"/>
          <w:szCs w:val="16"/>
        </w:rPr>
        <w:t xml:space="preserve"> Aplicación disponible en: </w:t>
      </w:r>
      <w:hyperlink r:id="rId12" w:history="1">
        <w:r w:rsidRPr="00B81B37">
          <w:rPr>
            <w:rStyle w:val="Hyperlink"/>
            <w:rFonts w:ascii="Segoe UI" w:hAnsi="Segoe UI" w:cs="Segoe UI"/>
            <w:sz w:val="16"/>
            <w:szCs w:val="16"/>
          </w:rPr>
          <w:t>https://play.google.com/store/apps/details?id=com.exefire.primeros_respondedores_app</w:t>
        </w:r>
      </w:hyperlink>
    </w:p>
  </w:footnote>
  <w:footnote w:id="14">
    <w:p w:rsidR="005348E3" w:rsidRPr="00B81B37" w:rsidRDefault="005348E3" w:rsidP="005348E3">
      <w:pPr>
        <w:pStyle w:val="FootnoteText"/>
        <w:jc w:val="both"/>
        <w:rPr>
          <w:rFonts w:ascii="Segoe UI" w:hAnsi="Segoe UI" w:cs="Segoe UI"/>
          <w:sz w:val="16"/>
          <w:szCs w:val="16"/>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Aplicación disponible en: https://play.google.com/store/apps/details?id=com.exefire.comunidadsorda132</w:t>
      </w:r>
    </w:p>
  </w:footnote>
  <w:footnote w:id="15">
    <w:p w:rsidR="00F719BA" w:rsidRPr="00B81B37" w:rsidRDefault="00F719BA" w:rsidP="00F719BA">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Al respecto, se recomienda visitar: </w:t>
      </w:r>
      <w:hyperlink r:id="rId13" w:history="1">
        <w:r w:rsidRPr="00B81B37">
          <w:rPr>
            <w:rStyle w:val="Hyperlink"/>
            <w:rFonts w:ascii="Segoe UI" w:hAnsi="Segoe UI" w:cs="Segoe UI"/>
            <w:sz w:val="16"/>
            <w:szCs w:val="16"/>
          </w:rPr>
          <w:t>https://twitter.com/degreyd_minsal</w:t>
        </w:r>
      </w:hyperlink>
      <w:r w:rsidRPr="00B81B37">
        <w:rPr>
          <w:rFonts w:ascii="Segoe UI" w:hAnsi="Segoe UI" w:cs="Segoe UI"/>
          <w:sz w:val="16"/>
          <w:szCs w:val="16"/>
        </w:rPr>
        <w:t xml:space="preserve"> y </w:t>
      </w:r>
      <w:hyperlink r:id="rId14" w:history="1">
        <w:r w:rsidRPr="00B81B37">
          <w:rPr>
            <w:rStyle w:val="Hyperlink"/>
            <w:rFonts w:ascii="Segoe UI" w:hAnsi="Segoe UI" w:cs="Segoe UI"/>
            <w:sz w:val="16"/>
            <w:szCs w:val="16"/>
          </w:rPr>
          <w:t>https://degreyd.minsal.cl/</w:t>
        </w:r>
      </w:hyperlink>
      <w:r w:rsidRPr="00B81B37">
        <w:rPr>
          <w:rFonts w:ascii="Segoe UI" w:hAnsi="Segoe UI" w:cs="Segoe UI"/>
          <w:sz w:val="16"/>
          <w:szCs w:val="16"/>
        </w:rPr>
        <w:t xml:space="preserve"> </w:t>
      </w:r>
    </w:p>
  </w:footnote>
  <w:footnote w:id="16">
    <w:p w:rsidR="00A921FD" w:rsidRPr="00B81B37" w:rsidRDefault="00A921FD" w:rsidP="00F719BA">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sidR="002F4DB8">
        <w:rPr>
          <w:rFonts w:ascii="Segoe UI" w:hAnsi="Segoe UI" w:cs="Segoe UI"/>
          <w:sz w:val="16"/>
          <w:szCs w:val="16"/>
        </w:rPr>
        <w:t xml:space="preserve">Para mayor información, se recomienda visitar: </w:t>
      </w:r>
      <w:hyperlink r:id="rId15" w:history="1">
        <w:r w:rsidRPr="00B81B37">
          <w:rPr>
            <w:rStyle w:val="Hyperlink"/>
            <w:rFonts w:ascii="Segoe UI" w:hAnsi="Segoe UI" w:cs="Segoe UI"/>
            <w:sz w:val="16"/>
            <w:szCs w:val="16"/>
          </w:rPr>
          <w:t>https://degreyd.minsal.cl/hospitales-se-preparan-para-que-personas-con-dicapacidad-enfrenten-emergencias-y-desastres/</w:t>
        </w:r>
      </w:hyperlink>
      <w:r w:rsidRPr="00B81B37">
        <w:rPr>
          <w:rFonts w:ascii="Segoe UI" w:hAnsi="Segoe UI" w:cs="Segoe UI"/>
          <w:sz w:val="16"/>
          <w:szCs w:val="16"/>
        </w:rPr>
        <w:t xml:space="preserve"> </w:t>
      </w:r>
    </w:p>
  </w:footnote>
  <w:footnote w:id="17">
    <w:p w:rsidR="00F719BA" w:rsidRPr="00B81B37" w:rsidRDefault="00F719BA" w:rsidP="00F719BA">
      <w:pPr>
        <w:pStyle w:val="FootnoteText"/>
        <w:jc w:val="both"/>
        <w:rPr>
          <w:rFonts w:ascii="Segoe UI" w:hAnsi="Segoe UI" w:cs="Segoe UI"/>
          <w:sz w:val="16"/>
          <w:szCs w:val="16"/>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INGRID-H es una metodología de “evaluación - acción” que aborda los puntos críticos arriba mencionados para mejorar el nivel de inclusión de las personas con discapacidad en la gestión del riesgo de desastres en salud, particularmente en la preparación y respuesta de los hospitales frente a emergencias y desastres.</w:t>
      </w:r>
    </w:p>
  </w:footnote>
  <w:footnote w:id="18">
    <w:p w:rsidR="00A921FD" w:rsidRPr="00B81B37" w:rsidRDefault="00A921FD" w:rsidP="00F719BA">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sidR="002F4DB8">
        <w:rPr>
          <w:rFonts w:ascii="Segoe UI" w:hAnsi="Segoe UI" w:cs="Segoe UI"/>
          <w:sz w:val="16"/>
          <w:szCs w:val="16"/>
        </w:rPr>
        <w:t xml:space="preserve">Para mayor información, se recomienda visitar: </w:t>
      </w:r>
      <w:hyperlink r:id="rId16" w:history="1">
        <w:r w:rsidR="00576B2E" w:rsidRPr="00B81B37">
          <w:rPr>
            <w:rStyle w:val="Hyperlink"/>
            <w:rFonts w:ascii="Segoe UI" w:hAnsi="Segoe UI" w:cs="Segoe UI"/>
            <w:sz w:val="16"/>
            <w:szCs w:val="16"/>
          </w:rPr>
          <w:t>https://www.paho.org/es/noticias/6-12-2018-inclusion-para-gestion-riesgo-desastres-hospitales-ingrid-h</w:t>
        </w:r>
      </w:hyperlink>
      <w:r w:rsidRPr="00B81B37">
        <w:rPr>
          <w:rFonts w:ascii="Segoe UI" w:hAnsi="Segoe UI" w:cs="Segoe UI"/>
          <w:sz w:val="16"/>
          <w:szCs w:val="16"/>
        </w:rPr>
        <w:t xml:space="preserve">; </w:t>
      </w:r>
      <w:r w:rsidR="002F4DB8">
        <w:rPr>
          <w:rFonts w:ascii="Segoe UI" w:hAnsi="Segoe UI" w:cs="Segoe UI"/>
          <w:sz w:val="16"/>
          <w:szCs w:val="16"/>
        </w:rPr>
        <w:t xml:space="preserve">y : </w:t>
      </w:r>
      <w:hyperlink r:id="rId17" w:history="1">
        <w:r w:rsidR="00576B2E" w:rsidRPr="00B81B37">
          <w:rPr>
            <w:rStyle w:val="Hyperlink"/>
            <w:rFonts w:ascii="Segoe UI" w:hAnsi="Segoe UI" w:cs="Segoe UI"/>
            <w:sz w:val="16"/>
            <w:szCs w:val="16"/>
          </w:rPr>
          <w:t>https://www.rln.cl/regional/56545-hrc-es-el-primer-recinto-de-salud-fuera-de-la-region-metropolitana-sumado-a-plan-de-inclusion-para-la-gestion-de-riesgo-de-desastres-en-hospitales</w:t>
        </w:r>
      </w:hyperlink>
      <w:r w:rsidR="00576B2E" w:rsidRPr="00B81B37">
        <w:rPr>
          <w:rFonts w:ascii="Segoe UI" w:hAnsi="Segoe UI" w:cs="Segoe UI"/>
          <w:sz w:val="16"/>
          <w:szCs w:val="16"/>
        </w:rPr>
        <w:t xml:space="preserve">. </w:t>
      </w:r>
    </w:p>
  </w:footnote>
  <w:footnote w:id="19">
    <w:p w:rsidR="00ED6482" w:rsidRPr="00B81B37" w:rsidRDefault="00ED6482" w:rsidP="00ED6482">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sidR="002F4DB8">
        <w:rPr>
          <w:rFonts w:ascii="Segoe UI" w:hAnsi="Segoe UI" w:cs="Segoe UI"/>
          <w:sz w:val="16"/>
          <w:szCs w:val="16"/>
        </w:rPr>
        <w:t xml:space="preserve">Para mayor información, se recomienda visitar: </w:t>
      </w:r>
      <w:hyperlink r:id="rId18" w:history="1">
        <w:r w:rsidRPr="00B81B37">
          <w:rPr>
            <w:rStyle w:val="Hyperlink"/>
            <w:rFonts w:ascii="Segoe UI" w:hAnsi="Segoe UI" w:cs="Segoe UI"/>
            <w:sz w:val="16"/>
            <w:szCs w:val="16"/>
          </w:rPr>
          <w:t>https://degreyd.minsal.cl/salud-mental-y-apoyo-psicosocial-durante-covid19/</w:t>
        </w:r>
      </w:hyperlink>
      <w:r w:rsidRPr="00B81B37">
        <w:rPr>
          <w:rFonts w:ascii="Segoe UI" w:hAnsi="Segoe UI" w:cs="Segoe UI"/>
          <w:sz w:val="16"/>
          <w:szCs w:val="16"/>
        </w:rPr>
        <w:t xml:space="preserve"> </w:t>
      </w:r>
    </w:p>
  </w:footnote>
  <w:footnote w:id="20">
    <w:p w:rsidR="00ED6482" w:rsidRPr="00B81B37" w:rsidRDefault="00ED6482" w:rsidP="00ED6482">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sidR="002F4DB8">
        <w:rPr>
          <w:rFonts w:ascii="Segoe UI" w:hAnsi="Segoe UI" w:cs="Segoe UI"/>
          <w:sz w:val="16"/>
          <w:szCs w:val="16"/>
        </w:rPr>
        <w:t xml:space="preserve">Para mayor información, se recomienda visitar: </w:t>
      </w:r>
      <w:hyperlink r:id="rId19" w:history="1">
        <w:r w:rsidRPr="00B81B37">
          <w:rPr>
            <w:rStyle w:val="Hyperlink"/>
            <w:rFonts w:ascii="Segoe UI" w:hAnsi="Segoe UI" w:cs="Segoe UI"/>
            <w:sz w:val="16"/>
            <w:szCs w:val="16"/>
          </w:rPr>
          <w:t>https://www.gob.cl/saludablemente/</w:t>
        </w:r>
      </w:hyperlink>
      <w:r w:rsidRPr="00B81B37">
        <w:rPr>
          <w:rFonts w:ascii="Segoe UI" w:hAnsi="Segoe UI" w:cs="Segoe UI"/>
          <w:sz w:val="16"/>
          <w:szCs w:val="16"/>
        </w:rPr>
        <w:t xml:space="preserve"> </w:t>
      </w:r>
    </w:p>
  </w:footnote>
  <w:footnote w:id="21">
    <w:p w:rsidR="00846D9D" w:rsidRPr="00B81B37" w:rsidRDefault="00846D9D" w:rsidP="00F719BA">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sidR="002F4DB8">
        <w:rPr>
          <w:rFonts w:ascii="Segoe UI" w:hAnsi="Segoe UI" w:cs="Segoe UI"/>
          <w:sz w:val="16"/>
          <w:szCs w:val="16"/>
        </w:rPr>
        <w:t xml:space="preserve">Para mayor información, se recomienda visitar: </w:t>
      </w:r>
      <w:hyperlink r:id="rId20" w:history="1">
        <w:r w:rsidRPr="00B81B37">
          <w:rPr>
            <w:rStyle w:val="Hyperlink"/>
            <w:rFonts w:ascii="Segoe UI" w:hAnsi="Segoe UI" w:cs="Segoe UI"/>
            <w:sz w:val="16"/>
            <w:szCs w:val="16"/>
          </w:rPr>
          <w:t>https://youtu.be/PcuIVlHznY0</w:t>
        </w:r>
      </w:hyperlink>
      <w:r w:rsidRPr="00B81B37">
        <w:rPr>
          <w:rFonts w:ascii="Segoe UI" w:hAnsi="Segoe UI" w:cs="Segoe UI"/>
          <w:sz w:val="16"/>
          <w:szCs w:val="16"/>
        </w:rPr>
        <w:t xml:space="preserve"> </w:t>
      </w:r>
    </w:p>
  </w:footnote>
  <w:footnote w:id="22">
    <w:p w:rsidR="00846D9D" w:rsidRPr="00B81B37" w:rsidRDefault="00846D9D" w:rsidP="00F719BA">
      <w:pPr>
        <w:pStyle w:val="FootnoteText"/>
        <w:jc w:val="both"/>
        <w:rPr>
          <w:rFonts w:ascii="Segoe UI" w:hAnsi="Segoe UI" w:cs="Segoe UI"/>
          <w:sz w:val="16"/>
          <w:szCs w:val="16"/>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sidR="002F4DB8">
        <w:rPr>
          <w:rFonts w:ascii="Segoe UI" w:hAnsi="Segoe UI" w:cs="Segoe UI"/>
          <w:sz w:val="16"/>
          <w:szCs w:val="16"/>
        </w:rPr>
        <w:t xml:space="preserve">Para mayor información, se recomienda visitar: </w:t>
      </w:r>
      <w:hyperlink r:id="rId21" w:history="1">
        <w:r w:rsidRPr="00B81B37">
          <w:rPr>
            <w:rStyle w:val="Hyperlink"/>
            <w:rFonts w:ascii="Segoe UI" w:hAnsi="Segoe UI" w:cs="Segoe UI"/>
            <w:sz w:val="16"/>
            <w:szCs w:val="16"/>
          </w:rPr>
          <w:t>https://www.senadis.gob.cl/descarga/i/6177</w:t>
        </w:r>
      </w:hyperlink>
      <w:r w:rsidRPr="00B81B37">
        <w:rPr>
          <w:rFonts w:ascii="Segoe UI" w:hAnsi="Segoe UI" w:cs="Segoe UI"/>
          <w:sz w:val="16"/>
          <w:szCs w:val="16"/>
        </w:rPr>
        <w:t xml:space="preserve"> </w:t>
      </w:r>
    </w:p>
  </w:footnote>
  <w:footnote w:id="23">
    <w:p w:rsidR="00D60FB0" w:rsidRPr="00B81B37" w:rsidRDefault="00D60FB0" w:rsidP="00D60FB0">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sidR="002F4DB8">
        <w:rPr>
          <w:rFonts w:ascii="Segoe UI" w:hAnsi="Segoe UI" w:cs="Segoe UI"/>
          <w:sz w:val="16"/>
          <w:szCs w:val="16"/>
        </w:rPr>
        <w:t xml:space="preserve">Para mayor información, se recomienda visitar: </w:t>
      </w:r>
      <w:hyperlink r:id="rId22" w:history="1">
        <w:r w:rsidRPr="00B81B37">
          <w:rPr>
            <w:rStyle w:val="Hyperlink"/>
            <w:rFonts w:ascii="Segoe UI" w:hAnsi="Segoe UI" w:cs="Segoe UI"/>
            <w:sz w:val="16"/>
            <w:szCs w:val="16"/>
          </w:rPr>
          <w:t>https://www.nefro.cl/covid/img/noticias/RECOMENDACIONES_PARA_LOS_CEA_COVID-19.pdf</w:t>
        </w:r>
      </w:hyperlink>
      <w:r w:rsidRPr="00B81B37">
        <w:rPr>
          <w:rFonts w:ascii="Segoe UI" w:hAnsi="Segoe UI" w:cs="Segoe UI"/>
          <w:sz w:val="16"/>
          <w:szCs w:val="16"/>
        </w:rPr>
        <w:t xml:space="preserve"> </w:t>
      </w:r>
    </w:p>
  </w:footnote>
  <w:footnote w:id="24">
    <w:p w:rsidR="00D60FB0" w:rsidRPr="00B81B37" w:rsidRDefault="00D60FB0" w:rsidP="00D60FB0">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sidR="002F4DB8">
        <w:rPr>
          <w:rFonts w:ascii="Segoe UI" w:hAnsi="Segoe UI" w:cs="Segoe UI"/>
          <w:sz w:val="16"/>
          <w:szCs w:val="16"/>
        </w:rPr>
        <w:t xml:space="preserve">Para mayor información, se recomienda visitar: </w:t>
      </w:r>
      <w:hyperlink r:id="rId23" w:history="1">
        <w:r w:rsidRPr="00B81B37">
          <w:rPr>
            <w:rStyle w:val="Hyperlink"/>
            <w:rFonts w:ascii="Segoe UI" w:hAnsi="Segoe UI" w:cs="Segoe UI"/>
            <w:sz w:val="16"/>
            <w:szCs w:val="16"/>
          </w:rPr>
          <w:t>https://www.minsal.cl/wp-content/uploads/2020/07/ConsideracionesPersonasconDiscapacidad130720.pdf</w:t>
        </w:r>
      </w:hyperlink>
      <w:r w:rsidRPr="00B81B37">
        <w:rPr>
          <w:rFonts w:ascii="Segoe UI" w:hAnsi="Segoe UI" w:cs="Segoe UI"/>
          <w:sz w:val="16"/>
          <w:szCs w:val="16"/>
        </w:rPr>
        <w:t xml:space="preserve"> </w:t>
      </w:r>
    </w:p>
  </w:footnote>
  <w:footnote w:id="25">
    <w:p w:rsidR="008508B5" w:rsidRPr="00B81B37" w:rsidRDefault="008508B5" w:rsidP="008508B5">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sidR="002F4DB8">
        <w:rPr>
          <w:rFonts w:ascii="Segoe UI" w:hAnsi="Segoe UI" w:cs="Segoe UI"/>
          <w:sz w:val="16"/>
          <w:szCs w:val="16"/>
        </w:rPr>
        <w:t xml:space="preserve">Para mayor información, se recomienda visitar: </w:t>
      </w:r>
      <w:hyperlink r:id="rId24" w:history="1">
        <w:r w:rsidRPr="00B81B37">
          <w:rPr>
            <w:rStyle w:val="Hyperlink"/>
            <w:rFonts w:ascii="Segoe UI" w:hAnsi="Segoe UI" w:cs="Segoe UI"/>
            <w:sz w:val="16"/>
            <w:szCs w:val="16"/>
          </w:rPr>
          <w:t>https://www.minsal.cl/nuevo-coronavirus-2019-ncov/material-de-descarga/</w:t>
        </w:r>
      </w:hyperlink>
      <w:r w:rsidRPr="00B81B37">
        <w:rPr>
          <w:rFonts w:ascii="Segoe UI" w:hAnsi="Segoe UI" w:cs="Segoe UI"/>
          <w:sz w:val="16"/>
          <w:szCs w:val="16"/>
        </w:rPr>
        <w:t xml:space="preserve"> </w:t>
      </w:r>
    </w:p>
  </w:footnote>
  <w:footnote w:id="26">
    <w:p w:rsidR="000A5376" w:rsidRPr="00B81B37" w:rsidRDefault="000A5376" w:rsidP="000A5376">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002F4DB8">
        <w:rPr>
          <w:rFonts w:ascii="Segoe UI" w:hAnsi="Segoe UI" w:cs="Segoe UI"/>
          <w:sz w:val="16"/>
          <w:szCs w:val="16"/>
        </w:rPr>
        <w:t>Para mayor información, se recomienda visitar:</w:t>
      </w:r>
      <w:r w:rsidR="005400ED">
        <w:rPr>
          <w:rFonts w:ascii="Segoe UI" w:hAnsi="Segoe UI" w:cs="Segoe UI"/>
          <w:sz w:val="16"/>
          <w:szCs w:val="16"/>
        </w:rPr>
        <w:t xml:space="preserve"> </w:t>
      </w:r>
      <w:hyperlink r:id="rId25" w:history="1">
        <w:r w:rsidRPr="00B81B37">
          <w:rPr>
            <w:rStyle w:val="Hyperlink"/>
            <w:rFonts w:ascii="Segoe UI" w:hAnsi="Segoe UI" w:cs="Segoe UI"/>
            <w:sz w:val="16"/>
            <w:szCs w:val="16"/>
          </w:rPr>
          <w:t>https://diprece.minsal.cl/wp-content/uploads/2020/10/ESTRATEGIA-DE-RESIDENCIAS-SANITARIAS_RECOMENDACIONES-PARA-EL-INGRESO-SEGUIMIENTO-Y-EGRESO-DE-PERSONAS-CON-DISCAPACIDAD.pdf</w:t>
        </w:r>
      </w:hyperlink>
      <w:r w:rsidRPr="00B81B37">
        <w:rPr>
          <w:rFonts w:ascii="Segoe UI" w:hAnsi="Segoe UI" w:cs="Segoe UI"/>
          <w:sz w:val="16"/>
          <w:szCs w:val="16"/>
        </w:rPr>
        <w:t xml:space="preserve"> </w:t>
      </w:r>
    </w:p>
  </w:footnote>
  <w:footnote w:id="27">
    <w:p w:rsidR="00C0664A" w:rsidRPr="00B81B37" w:rsidRDefault="00C0664A" w:rsidP="00C0664A">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002F4DB8">
        <w:rPr>
          <w:rFonts w:ascii="Segoe UI" w:hAnsi="Segoe UI" w:cs="Segoe UI"/>
          <w:sz w:val="16"/>
          <w:szCs w:val="16"/>
        </w:rPr>
        <w:t>Para mayor información, se recomienda visitar:</w:t>
      </w:r>
      <w:r w:rsidR="005400ED">
        <w:rPr>
          <w:rFonts w:ascii="Segoe UI" w:hAnsi="Segoe UI" w:cs="Segoe UI"/>
          <w:sz w:val="16"/>
          <w:szCs w:val="16"/>
        </w:rPr>
        <w:t xml:space="preserve"> </w:t>
      </w:r>
      <w:hyperlink r:id="rId26" w:history="1">
        <w:r w:rsidRPr="00B81B37">
          <w:rPr>
            <w:rStyle w:val="Hyperlink"/>
            <w:rFonts w:ascii="Segoe UI" w:hAnsi="Segoe UI" w:cs="Segoe UI"/>
            <w:sz w:val="16"/>
            <w:szCs w:val="16"/>
          </w:rPr>
          <w:t>https://cdn.digital.gob.cl/filer_public/69/21/6921ca49-4c6e-40bb-8f25-204d7b5e8747/protocolo_recomendaciones_a_residencias__para_pcd_coronavirus__1.pdf</w:t>
        </w:r>
      </w:hyperlink>
      <w:r w:rsidRPr="00B81B37">
        <w:rPr>
          <w:rFonts w:ascii="Segoe UI" w:hAnsi="Segoe UI" w:cs="Segoe UI"/>
          <w:sz w:val="16"/>
          <w:szCs w:val="16"/>
        </w:rPr>
        <w:t xml:space="preserve"> </w:t>
      </w:r>
    </w:p>
  </w:footnote>
  <w:footnote w:id="28">
    <w:p w:rsidR="00AB470C" w:rsidRPr="00B81B37" w:rsidRDefault="00AB470C" w:rsidP="00AB470C">
      <w:pPr>
        <w:pStyle w:val="FootnoteText"/>
        <w:jc w:val="both"/>
        <w:rPr>
          <w:rFonts w:ascii="Segoe UI" w:hAnsi="Segoe UI" w:cs="Segoe UI"/>
          <w:sz w:val="16"/>
          <w:szCs w:val="16"/>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Nú</w:t>
      </w:r>
      <w:r w:rsidR="005400ED">
        <w:rPr>
          <w:rFonts w:ascii="Segoe UI" w:hAnsi="Segoe UI" w:cs="Segoe UI"/>
          <w:sz w:val="16"/>
          <w:szCs w:val="16"/>
        </w:rPr>
        <w:t>mero de teléfono 800 000 058, “Conectados al Cuidar</w:t>
      </w:r>
      <w:r w:rsidRPr="00B81B37">
        <w:rPr>
          <w:rFonts w:ascii="Segoe UI" w:hAnsi="Segoe UI" w:cs="Segoe UI"/>
          <w:sz w:val="16"/>
          <w:szCs w:val="16"/>
        </w:rPr>
        <w:t>“</w:t>
      </w:r>
      <w:r w:rsidR="005400ED">
        <w:rPr>
          <w:rFonts w:ascii="Segoe UI" w:hAnsi="Segoe UI" w:cs="Segoe UI"/>
          <w:sz w:val="16"/>
          <w:szCs w:val="16"/>
        </w:rPr>
        <w:t xml:space="preserve"> </w:t>
      </w:r>
      <w:hyperlink r:id="rId27" w:anchor=":~:text=El%20fono%20800%20000%20058,contexto%20de%20la%20actual%20pandemia" w:history="1">
        <w:r w:rsidRPr="00B81B37">
          <w:rPr>
            <w:rStyle w:val="Hyperlink"/>
            <w:rFonts w:ascii="Segoe UI" w:hAnsi="Segoe UI" w:cs="Segoe UI"/>
            <w:sz w:val="16"/>
            <w:szCs w:val="16"/>
          </w:rPr>
          <w:t>https://www.senadis.gob.cl/pag/588/1880/linea_800_conectados_al_cuidar#:~:text=El%20fono%20800%20000%20058,contexto%20de%20la%20actual%20pandemia</w:t>
        </w:r>
      </w:hyperlink>
      <w:r w:rsidRPr="00B81B37">
        <w:rPr>
          <w:rFonts w:ascii="Segoe UI" w:hAnsi="Segoe UI" w:cs="Segoe UI"/>
          <w:sz w:val="16"/>
          <w:szCs w:val="16"/>
        </w:rPr>
        <w:t xml:space="preserve">. </w:t>
      </w:r>
    </w:p>
  </w:footnote>
  <w:footnote w:id="29">
    <w:p w:rsidR="00AB470C" w:rsidRPr="00B81B37" w:rsidRDefault="00AB470C" w:rsidP="00AB470C">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sidR="002F4DB8">
        <w:rPr>
          <w:rFonts w:ascii="Segoe UI" w:hAnsi="Segoe UI" w:cs="Segoe UI"/>
          <w:sz w:val="16"/>
          <w:szCs w:val="16"/>
        </w:rPr>
        <w:t xml:space="preserve">Para mayor información, se recomienda visitar: </w:t>
      </w:r>
      <w:hyperlink r:id="rId28" w:history="1">
        <w:r w:rsidRPr="00B81B37">
          <w:rPr>
            <w:rStyle w:val="Hyperlink"/>
            <w:rFonts w:ascii="Segoe UI" w:hAnsi="Segoe UI" w:cs="Segoe UI"/>
            <w:sz w:val="16"/>
            <w:szCs w:val="16"/>
          </w:rPr>
          <w:t>https://www.youtube.com/watch?v=V5DHxEHdESw</w:t>
        </w:r>
      </w:hyperlink>
      <w:r w:rsidRPr="00B81B37">
        <w:rPr>
          <w:rFonts w:ascii="Segoe UI" w:hAnsi="Segoe UI" w:cs="Segoe UI"/>
          <w:sz w:val="16"/>
          <w:szCs w:val="16"/>
        </w:rPr>
        <w:t xml:space="preserve"> </w:t>
      </w:r>
    </w:p>
  </w:footnote>
  <w:footnote w:id="30">
    <w:p w:rsidR="00C0664A" w:rsidRPr="00B81B37" w:rsidRDefault="00C0664A" w:rsidP="00C0664A">
      <w:pPr>
        <w:pStyle w:val="FootnoteText"/>
        <w:rPr>
          <w:rFonts w:ascii="Segoe UI" w:hAnsi="Segoe UI" w:cs="Segoe UI"/>
          <w:sz w:val="16"/>
          <w:szCs w:val="16"/>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sidR="002F4DB8">
        <w:rPr>
          <w:rFonts w:ascii="Segoe UI" w:hAnsi="Segoe UI" w:cs="Segoe UI"/>
          <w:sz w:val="16"/>
          <w:szCs w:val="16"/>
        </w:rPr>
        <w:t xml:space="preserve">Para mayor información, se recomienda visitar: </w:t>
      </w:r>
      <w:r w:rsidRPr="00B81B37">
        <w:rPr>
          <w:rFonts w:ascii="Segoe UI" w:hAnsi="Segoe UI" w:cs="Segoe UI"/>
          <w:sz w:val="16"/>
          <w:szCs w:val="16"/>
        </w:rPr>
        <w:t>https://www.gob.cl/pasoapaso/</w:t>
      </w:r>
    </w:p>
  </w:footnote>
  <w:footnote w:id="31">
    <w:p w:rsidR="00AB470C" w:rsidRPr="00B81B37" w:rsidRDefault="00AB470C" w:rsidP="00AB470C">
      <w:pPr>
        <w:pStyle w:val="FootnoteText"/>
        <w:rPr>
          <w:rFonts w:ascii="Segoe UI" w:hAnsi="Segoe UI" w:cs="Segoe UI"/>
          <w:sz w:val="16"/>
          <w:szCs w:val="16"/>
        </w:rPr>
      </w:pPr>
      <w:r w:rsidRPr="00B81B37">
        <w:rPr>
          <w:rStyle w:val="FootnoteReference"/>
          <w:rFonts w:ascii="Segoe UI" w:hAnsi="Segoe UI" w:cs="Segoe UI"/>
          <w:sz w:val="16"/>
          <w:szCs w:val="16"/>
        </w:rPr>
        <w:footnoteRef/>
      </w:r>
      <w:r w:rsidR="005400ED">
        <w:rPr>
          <w:rFonts w:ascii="Segoe UI" w:hAnsi="Segoe UI" w:cs="Segoe UI"/>
          <w:sz w:val="16"/>
          <w:szCs w:val="16"/>
        </w:rPr>
        <w:t xml:space="preserve"> Aplicación </w:t>
      </w:r>
      <w:r w:rsidRPr="00B81B37">
        <w:rPr>
          <w:rFonts w:ascii="Segoe UI" w:hAnsi="Segoe UI" w:cs="Segoe UI"/>
          <w:sz w:val="16"/>
          <w:szCs w:val="16"/>
        </w:rPr>
        <w:t>para personas ciegas y con baja visión que guía a los usuarios dentro y fuera de instalaciones con mensajes de voz en tiempo real.</w:t>
      </w:r>
    </w:p>
  </w:footnote>
  <w:footnote w:id="32">
    <w:p w:rsidR="005D3848" w:rsidRPr="00B81B37" w:rsidRDefault="005D3848" w:rsidP="00F719BA">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sidR="002F4DB8">
        <w:rPr>
          <w:rFonts w:ascii="Segoe UI" w:hAnsi="Segoe UI" w:cs="Segoe UI"/>
          <w:sz w:val="16"/>
          <w:szCs w:val="16"/>
        </w:rPr>
        <w:t xml:space="preserve">Para mayor información, se recomienda visitar: </w:t>
      </w:r>
      <w:hyperlink r:id="rId29" w:history="1">
        <w:r w:rsidRPr="00B81B37">
          <w:rPr>
            <w:rStyle w:val="Hyperlink"/>
            <w:rFonts w:ascii="Segoe UI" w:hAnsi="Segoe UI" w:cs="Segoe UI"/>
            <w:sz w:val="16"/>
            <w:szCs w:val="16"/>
          </w:rPr>
          <w:t>https://www.senadis.gob.cl/pag/569/1649/proceso_de_financiamiento_ayudas_tecnicas_2020</w:t>
        </w:r>
      </w:hyperlink>
      <w:r w:rsidRPr="00B81B37">
        <w:rPr>
          <w:rFonts w:ascii="Segoe UI" w:hAnsi="Segoe UI" w:cs="Segoe UI"/>
          <w:sz w:val="16"/>
          <w:szCs w:val="16"/>
        </w:rPr>
        <w:t xml:space="preserve"> </w:t>
      </w:r>
    </w:p>
  </w:footnote>
  <w:footnote w:id="33">
    <w:p w:rsidR="005D3848" w:rsidRPr="00B81B37" w:rsidRDefault="005D3848" w:rsidP="00F719BA">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sidR="002F4DB8">
        <w:rPr>
          <w:rFonts w:ascii="Segoe UI" w:hAnsi="Segoe UI" w:cs="Segoe UI"/>
          <w:sz w:val="16"/>
          <w:szCs w:val="16"/>
        </w:rPr>
        <w:t xml:space="preserve">Para mayor información, se recomienda visitar: </w:t>
      </w:r>
      <w:hyperlink r:id="rId30" w:history="1">
        <w:r w:rsidRPr="00B81B37">
          <w:rPr>
            <w:rStyle w:val="Hyperlink"/>
            <w:rFonts w:ascii="Segoe UI" w:hAnsi="Segoe UI" w:cs="Segoe UI"/>
            <w:sz w:val="16"/>
            <w:szCs w:val="16"/>
          </w:rPr>
          <w:t>https://www.senadis.gob.cl/pag/594/1910/continuidad_de_recursos_transito_a_la_vida_independiente_tvi_2019_segundo_semestre_2020_cerrado</w:t>
        </w:r>
      </w:hyperlink>
      <w:r w:rsidRPr="00B81B37">
        <w:rPr>
          <w:rFonts w:ascii="Segoe UI" w:hAnsi="Segoe UI" w:cs="Segoe UI"/>
          <w:sz w:val="16"/>
          <w:szCs w:val="16"/>
        </w:rPr>
        <w:t xml:space="preserve"> </w:t>
      </w:r>
    </w:p>
  </w:footnote>
  <w:footnote w:id="34">
    <w:p w:rsidR="005D3848" w:rsidRPr="00B81B37" w:rsidRDefault="005D3848" w:rsidP="00F719BA">
      <w:pPr>
        <w:pStyle w:val="FootnoteText"/>
        <w:jc w:val="both"/>
        <w:rPr>
          <w:rFonts w:ascii="Segoe UI" w:hAnsi="Segoe UI" w:cs="Segoe UI"/>
          <w:sz w:val="16"/>
          <w:szCs w:val="16"/>
          <w:lang w:val="es-CL"/>
        </w:rPr>
      </w:pPr>
      <w:r w:rsidRPr="00B81B37">
        <w:rPr>
          <w:rStyle w:val="FootnoteReference"/>
          <w:rFonts w:ascii="Segoe UI" w:hAnsi="Segoe UI" w:cs="Segoe UI"/>
          <w:sz w:val="16"/>
          <w:szCs w:val="16"/>
        </w:rPr>
        <w:footnoteRef/>
      </w:r>
      <w:r w:rsidRPr="00B81B37">
        <w:rPr>
          <w:rFonts w:ascii="Segoe UI" w:hAnsi="Segoe UI" w:cs="Segoe UI"/>
          <w:sz w:val="16"/>
          <w:szCs w:val="16"/>
        </w:rPr>
        <w:t xml:space="preserve"> </w:t>
      </w:r>
      <w:r w:rsidR="002F4DB8">
        <w:rPr>
          <w:rFonts w:ascii="Segoe UI" w:hAnsi="Segoe UI" w:cs="Segoe UI"/>
          <w:sz w:val="16"/>
          <w:szCs w:val="16"/>
        </w:rPr>
        <w:t xml:space="preserve">Para mayor información, se recomienda visitar: </w:t>
      </w:r>
      <w:hyperlink r:id="rId31" w:history="1">
        <w:r w:rsidRPr="00B81B37">
          <w:rPr>
            <w:rStyle w:val="Hyperlink"/>
            <w:rFonts w:ascii="Segoe UI" w:hAnsi="Segoe UI" w:cs="Segoe UI"/>
            <w:sz w:val="16"/>
            <w:szCs w:val="16"/>
          </w:rPr>
          <w:t>https://www.senadis.gob.cl/pag/581/1909/programa_de_apoyo_estudiantes_con_discapacidad_en_instituciones_de_educacion_superior_2020_cerrado</w:t>
        </w:r>
      </w:hyperlink>
      <w:r w:rsidRPr="00B81B37">
        <w:rPr>
          <w:rFonts w:ascii="Segoe UI" w:hAnsi="Segoe UI" w:cs="Segoe U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8D" w:rsidRPr="00A75FD1" w:rsidRDefault="001E6C8D" w:rsidP="001E6C8D">
    <w:pPr>
      <w:pStyle w:val="Header"/>
      <w:jc w:val="right"/>
      <w:rPr>
        <w:rFonts w:ascii="Segoe UI" w:hAnsi="Segoe UI" w:cs="Segoe UI"/>
      </w:rPr>
    </w:pPr>
    <w:r>
      <w:rPr>
        <w:noProof/>
        <w:lang w:val="en-GB" w:eastAsia="en-GB"/>
      </w:rPr>
      <w:drawing>
        <wp:anchor distT="0" distB="0" distL="114300" distR="114300" simplePos="0" relativeHeight="251659264" behindDoc="1" locked="0" layoutInCell="1" allowOverlap="1" wp14:anchorId="08677E11" wp14:editId="055C170A">
          <wp:simplePos x="0" y="0"/>
          <wp:positionH relativeFrom="margin">
            <wp:posOffset>-75301</wp:posOffset>
          </wp:positionH>
          <wp:positionV relativeFrom="paragraph">
            <wp:posOffset>-138372</wp:posOffset>
          </wp:positionV>
          <wp:extent cx="949569" cy="859065"/>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lacionesExteri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9569" cy="859065"/>
                  </a:xfrm>
                  <a:prstGeom prst="rect">
                    <a:avLst/>
                  </a:prstGeom>
                </pic:spPr>
              </pic:pic>
            </a:graphicData>
          </a:graphic>
          <wp14:sizeRelH relativeFrom="page">
            <wp14:pctWidth>0</wp14:pctWidth>
          </wp14:sizeRelH>
          <wp14:sizeRelV relativeFrom="page">
            <wp14:pctHeight>0</wp14:pctHeight>
          </wp14:sizeRelV>
        </wp:anchor>
      </w:drawing>
    </w:r>
    <w:r w:rsidRPr="00A75FD1">
      <w:rPr>
        <w:rFonts w:ascii="Segoe UI" w:hAnsi="Segoe UI" w:cs="Segoe UI"/>
      </w:rPr>
      <w:t>Ministerio de Relaciones Exteriores</w:t>
    </w:r>
  </w:p>
  <w:p w:rsidR="001E6C8D" w:rsidRDefault="001E6C8D" w:rsidP="001E6C8D">
    <w:pPr>
      <w:pStyle w:val="Header"/>
      <w:jc w:val="right"/>
      <w:rPr>
        <w:rFonts w:ascii="Segoe UI" w:hAnsi="Segoe UI" w:cs="Segoe UI"/>
      </w:rPr>
    </w:pPr>
    <w:r w:rsidRPr="00A75FD1">
      <w:rPr>
        <w:rFonts w:ascii="Segoe UI" w:hAnsi="Segoe UI" w:cs="Segoe UI"/>
      </w:rPr>
      <w:t>División de Derechos Humanos</w:t>
    </w:r>
  </w:p>
  <w:p w:rsidR="001E6C8D" w:rsidRDefault="001E6C8D" w:rsidP="001E6C8D">
    <w:pPr>
      <w:pStyle w:val="Header"/>
      <w:tabs>
        <w:tab w:val="left" w:pos="602"/>
      </w:tabs>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sidR="00440AEA">
      <w:rPr>
        <w:rFonts w:ascii="Segoe UI" w:hAnsi="Segoe UI" w:cs="Segoe UI"/>
      </w:rPr>
      <w:t>13</w:t>
    </w:r>
    <w:r w:rsidRPr="00A75FD1">
      <w:rPr>
        <w:rFonts w:ascii="Segoe UI" w:hAnsi="Segoe UI" w:cs="Segoe UI"/>
      </w:rPr>
      <w:t xml:space="preserve"> de </w:t>
    </w:r>
    <w:r>
      <w:rPr>
        <w:rFonts w:ascii="Segoe UI" w:hAnsi="Segoe UI" w:cs="Segoe UI"/>
      </w:rPr>
      <w:t>febrero</w:t>
    </w:r>
    <w:r w:rsidRPr="00A75FD1">
      <w:rPr>
        <w:rFonts w:ascii="Segoe UI" w:hAnsi="Segoe UI" w:cs="Segoe UI"/>
      </w:rPr>
      <w:t xml:space="preserve"> de 2023</w:t>
    </w:r>
  </w:p>
  <w:p w:rsidR="00874C65" w:rsidRDefault="00440AEA" w:rsidP="00440AEA">
    <w:pPr>
      <w:pStyle w:val="Header"/>
      <w:tabs>
        <w:tab w:val="clear" w:pos="4252"/>
        <w:tab w:val="clear" w:pos="8504"/>
        <w:tab w:val="left" w:pos="1070"/>
      </w:tabs>
    </w:pPr>
    <w:r>
      <w:tab/>
    </w:r>
  </w:p>
  <w:p w:rsidR="00440AEA" w:rsidRPr="005400ED" w:rsidRDefault="00440AEA" w:rsidP="00440AEA">
    <w:pPr>
      <w:pStyle w:val="Header"/>
      <w:tabs>
        <w:tab w:val="clear" w:pos="4252"/>
        <w:tab w:val="clear" w:pos="8504"/>
        <w:tab w:val="left" w:pos="1070"/>
      </w:tabs>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904F6"/>
    <w:multiLevelType w:val="hybridMultilevel"/>
    <w:tmpl w:val="AC96A3B0"/>
    <w:lvl w:ilvl="0" w:tplc="19180DFA">
      <w:start w:val="8"/>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FB2668"/>
    <w:multiLevelType w:val="hybridMultilevel"/>
    <w:tmpl w:val="2294D3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DE10F0"/>
    <w:multiLevelType w:val="hybridMultilevel"/>
    <w:tmpl w:val="1EA88E2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47"/>
    <w:rsid w:val="00000B77"/>
    <w:rsid w:val="00086B6F"/>
    <w:rsid w:val="0008779B"/>
    <w:rsid w:val="000A5376"/>
    <w:rsid w:val="000E462B"/>
    <w:rsid w:val="000E5AE6"/>
    <w:rsid w:val="0012078C"/>
    <w:rsid w:val="00186E02"/>
    <w:rsid w:val="001C5B89"/>
    <w:rsid w:val="001E5269"/>
    <w:rsid w:val="001E6C8D"/>
    <w:rsid w:val="00232A9D"/>
    <w:rsid w:val="00243595"/>
    <w:rsid w:val="00287295"/>
    <w:rsid w:val="002F35FA"/>
    <w:rsid w:val="002F4DB8"/>
    <w:rsid w:val="003B2888"/>
    <w:rsid w:val="003C3AC2"/>
    <w:rsid w:val="003D48A1"/>
    <w:rsid w:val="003E3775"/>
    <w:rsid w:val="003F48CA"/>
    <w:rsid w:val="00440AEA"/>
    <w:rsid w:val="00491328"/>
    <w:rsid w:val="00491CA1"/>
    <w:rsid w:val="005348E3"/>
    <w:rsid w:val="005400ED"/>
    <w:rsid w:val="005664C1"/>
    <w:rsid w:val="00576B2E"/>
    <w:rsid w:val="005C1713"/>
    <w:rsid w:val="005D3848"/>
    <w:rsid w:val="005E2163"/>
    <w:rsid w:val="00617A66"/>
    <w:rsid w:val="006443CA"/>
    <w:rsid w:val="006C4E84"/>
    <w:rsid w:val="00702E30"/>
    <w:rsid w:val="007B0F54"/>
    <w:rsid w:val="007B4D9E"/>
    <w:rsid w:val="007E574F"/>
    <w:rsid w:val="007F0CD7"/>
    <w:rsid w:val="00846D9D"/>
    <w:rsid w:val="008508B5"/>
    <w:rsid w:val="00854B01"/>
    <w:rsid w:val="00857E76"/>
    <w:rsid w:val="00874C65"/>
    <w:rsid w:val="00883995"/>
    <w:rsid w:val="008B0FB1"/>
    <w:rsid w:val="008D15D4"/>
    <w:rsid w:val="00903D31"/>
    <w:rsid w:val="00995605"/>
    <w:rsid w:val="009A6424"/>
    <w:rsid w:val="009A70A4"/>
    <w:rsid w:val="009B3C43"/>
    <w:rsid w:val="009E1CB1"/>
    <w:rsid w:val="009F747B"/>
    <w:rsid w:val="00A77F2C"/>
    <w:rsid w:val="00A921FD"/>
    <w:rsid w:val="00AA1022"/>
    <w:rsid w:val="00AA1674"/>
    <w:rsid w:val="00AB470C"/>
    <w:rsid w:val="00B5162E"/>
    <w:rsid w:val="00B81B37"/>
    <w:rsid w:val="00B91A93"/>
    <w:rsid w:val="00B97465"/>
    <w:rsid w:val="00BC5148"/>
    <w:rsid w:val="00BD6013"/>
    <w:rsid w:val="00BF2112"/>
    <w:rsid w:val="00BF59CE"/>
    <w:rsid w:val="00BF7AA4"/>
    <w:rsid w:val="00C0664A"/>
    <w:rsid w:val="00C40442"/>
    <w:rsid w:val="00C52126"/>
    <w:rsid w:val="00C85D22"/>
    <w:rsid w:val="00D60FB0"/>
    <w:rsid w:val="00D6340C"/>
    <w:rsid w:val="00D64C8A"/>
    <w:rsid w:val="00DB499A"/>
    <w:rsid w:val="00E07447"/>
    <w:rsid w:val="00E24463"/>
    <w:rsid w:val="00E30F22"/>
    <w:rsid w:val="00E724E7"/>
    <w:rsid w:val="00E87A82"/>
    <w:rsid w:val="00EA3A2D"/>
    <w:rsid w:val="00EA4D60"/>
    <w:rsid w:val="00EC1F61"/>
    <w:rsid w:val="00ED6482"/>
    <w:rsid w:val="00F53700"/>
    <w:rsid w:val="00F719BA"/>
    <w:rsid w:val="00F77982"/>
    <w:rsid w:val="00F92C29"/>
    <w:rsid w:val="00FE35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6F45BF-85EE-4B8F-AC90-6B92B665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74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447"/>
    <w:rPr>
      <w:sz w:val="20"/>
      <w:szCs w:val="20"/>
    </w:rPr>
  </w:style>
  <w:style w:type="character" w:styleId="FootnoteReference">
    <w:name w:val="footnote reference"/>
    <w:basedOn w:val="DefaultParagraphFont"/>
    <w:uiPriority w:val="99"/>
    <w:semiHidden/>
    <w:unhideWhenUsed/>
    <w:rsid w:val="00E07447"/>
    <w:rPr>
      <w:vertAlign w:val="superscript"/>
    </w:rPr>
  </w:style>
  <w:style w:type="character" w:styleId="Hyperlink">
    <w:name w:val="Hyperlink"/>
    <w:basedOn w:val="DefaultParagraphFont"/>
    <w:uiPriority w:val="99"/>
    <w:unhideWhenUsed/>
    <w:rsid w:val="00E07447"/>
    <w:rPr>
      <w:color w:val="0000FF" w:themeColor="hyperlink"/>
      <w:u w:val="single"/>
    </w:rPr>
  </w:style>
  <w:style w:type="paragraph" w:styleId="ListParagraph">
    <w:name w:val="List Paragraph"/>
    <w:basedOn w:val="Normal"/>
    <w:uiPriority w:val="34"/>
    <w:qFormat/>
    <w:rsid w:val="00086B6F"/>
    <w:pPr>
      <w:ind w:left="720"/>
      <w:contextualSpacing/>
    </w:pPr>
  </w:style>
  <w:style w:type="character" w:styleId="CommentReference">
    <w:name w:val="annotation reference"/>
    <w:basedOn w:val="DefaultParagraphFont"/>
    <w:uiPriority w:val="99"/>
    <w:semiHidden/>
    <w:unhideWhenUsed/>
    <w:rsid w:val="00B5162E"/>
    <w:rPr>
      <w:sz w:val="16"/>
      <w:szCs w:val="16"/>
    </w:rPr>
  </w:style>
  <w:style w:type="paragraph" w:styleId="CommentText">
    <w:name w:val="annotation text"/>
    <w:basedOn w:val="Normal"/>
    <w:link w:val="CommentTextChar"/>
    <w:uiPriority w:val="99"/>
    <w:semiHidden/>
    <w:unhideWhenUsed/>
    <w:rsid w:val="00B5162E"/>
    <w:pPr>
      <w:spacing w:line="240" w:lineRule="auto"/>
    </w:pPr>
    <w:rPr>
      <w:sz w:val="20"/>
      <w:szCs w:val="20"/>
    </w:rPr>
  </w:style>
  <w:style w:type="character" w:customStyle="1" w:styleId="CommentTextChar">
    <w:name w:val="Comment Text Char"/>
    <w:basedOn w:val="DefaultParagraphFont"/>
    <w:link w:val="CommentText"/>
    <w:uiPriority w:val="99"/>
    <w:semiHidden/>
    <w:rsid w:val="00B5162E"/>
    <w:rPr>
      <w:sz w:val="20"/>
      <w:szCs w:val="20"/>
    </w:rPr>
  </w:style>
  <w:style w:type="paragraph" w:styleId="CommentSubject">
    <w:name w:val="annotation subject"/>
    <w:basedOn w:val="CommentText"/>
    <w:next w:val="CommentText"/>
    <w:link w:val="CommentSubjectChar"/>
    <w:uiPriority w:val="99"/>
    <w:semiHidden/>
    <w:unhideWhenUsed/>
    <w:rsid w:val="00B5162E"/>
    <w:rPr>
      <w:b/>
      <w:bCs/>
    </w:rPr>
  </w:style>
  <w:style w:type="character" w:customStyle="1" w:styleId="CommentSubjectChar">
    <w:name w:val="Comment Subject Char"/>
    <w:basedOn w:val="CommentTextChar"/>
    <w:link w:val="CommentSubject"/>
    <w:uiPriority w:val="99"/>
    <w:semiHidden/>
    <w:rsid w:val="00B5162E"/>
    <w:rPr>
      <w:b/>
      <w:bCs/>
      <w:sz w:val="20"/>
      <w:szCs w:val="20"/>
    </w:rPr>
  </w:style>
  <w:style w:type="paragraph" w:styleId="BalloonText">
    <w:name w:val="Balloon Text"/>
    <w:basedOn w:val="Normal"/>
    <w:link w:val="BalloonTextChar"/>
    <w:uiPriority w:val="99"/>
    <w:semiHidden/>
    <w:unhideWhenUsed/>
    <w:rsid w:val="00B51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2E"/>
    <w:rPr>
      <w:rFonts w:ascii="Tahoma" w:hAnsi="Tahoma" w:cs="Tahoma"/>
      <w:sz w:val="16"/>
      <w:szCs w:val="16"/>
    </w:rPr>
  </w:style>
  <w:style w:type="paragraph" w:styleId="Header">
    <w:name w:val="header"/>
    <w:basedOn w:val="Normal"/>
    <w:link w:val="HeaderChar"/>
    <w:uiPriority w:val="99"/>
    <w:unhideWhenUsed/>
    <w:rsid w:val="00874C65"/>
    <w:pPr>
      <w:tabs>
        <w:tab w:val="center" w:pos="4252"/>
        <w:tab w:val="right" w:pos="8504"/>
      </w:tabs>
      <w:spacing w:after="0" w:line="240" w:lineRule="auto"/>
    </w:pPr>
  </w:style>
  <w:style w:type="character" w:customStyle="1" w:styleId="HeaderChar">
    <w:name w:val="Header Char"/>
    <w:basedOn w:val="DefaultParagraphFont"/>
    <w:link w:val="Header"/>
    <w:uiPriority w:val="99"/>
    <w:rsid w:val="00874C65"/>
  </w:style>
  <w:style w:type="paragraph" w:styleId="Footer">
    <w:name w:val="footer"/>
    <w:basedOn w:val="Normal"/>
    <w:link w:val="FooterChar"/>
    <w:uiPriority w:val="99"/>
    <w:unhideWhenUsed/>
    <w:rsid w:val="00874C65"/>
    <w:pPr>
      <w:tabs>
        <w:tab w:val="center" w:pos="4252"/>
        <w:tab w:val="right" w:pos="8504"/>
      </w:tabs>
      <w:spacing w:after="0" w:line="240" w:lineRule="auto"/>
    </w:pPr>
  </w:style>
  <w:style w:type="character" w:customStyle="1" w:styleId="FooterChar">
    <w:name w:val="Footer Char"/>
    <w:basedOn w:val="DefaultParagraphFont"/>
    <w:link w:val="Footer"/>
    <w:uiPriority w:val="99"/>
    <w:rsid w:val="00874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7040">
      <w:bodyDiv w:val="1"/>
      <w:marLeft w:val="0"/>
      <w:marRight w:val="0"/>
      <w:marTop w:val="0"/>
      <w:marBottom w:val="0"/>
      <w:divBdr>
        <w:top w:val="none" w:sz="0" w:space="0" w:color="auto"/>
        <w:left w:val="none" w:sz="0" w:space="0" w:color="auto"/>
        <w:bottom w:val="none" w:sz="0" w:space="0" w:color="auto"/>
        <w:right w:val="none" w:sz="0" w:space="0" w:color="auto"/>
      </w:divBdr>
    </w:div>
    <w:div w:id="680860740">
      <w:bodyDiv w:val="1"/>
      <w:marLeft w:val="0"/>
      <w:marRight w:val="0"/>
      <w:marTop w:val="0"/>
      <w:marBottom w:val="0"/>
      <w:divBdr>
        <w:top w:val="none" w:sz="0" w:space="0" w:color="auto"/>
        <w:left w:val="none" w:sz="0" w:space="0" w:color="auto"/>
        <w:bottom w:val="none" w:sz="0" w:space="0" w:color="auto"/>
        <w:right w:val="none" w:sz="0" w:space="0" w:color="auto"/>
      </w:divBdr>
    </w:div>
    <w:div w:id="782194076">
      <w:bodyDiv w:val="1"/>
      <w:marLeft w:val="0"/>
      <w:marRight w:val="0"/>
      <w:marTop w:val="0"/>
      <w:marBottom w:val="0"/>
      <w:divBdr>
        <w:top w:val="none" w:sz="0" w:space="0" w:color="auto"/>
        <w:left w:val="none" w:sz="0" w:space="0" w:color="auto"/>
        <w:bottom w:val="none" w:sz="0" w:space="0" w:color="auto"/>
        <w:right w:val="none" w:sz="0" w:space="0" w:color="auto"/>
      </w:divBdr>
    </w:div>
    <w:div w:id="1213344337">
      <w:bodyDiv w:val="1"/>
      <w:marLeft w:val="0"/>
      <w:marRight w:val="0"/>
      <w:marTop w:val="0"/>
      <w:marBottom w:val="0"/>
      <w:divBdr>
        <w:top w:val="none" w:sz="0" w:space="0" w:color="auto"/>
        <w:left w:val="none" w:sz="0" w:space="0" w:color="auto"/>
        <w:bottom w:val="none" w:sz="0" w:space="0" w:color="auto"/>
        <w:right w:val="none" w:sz="0" w:space="0" w:color="auto"/>
      </w:divBdr>
    </w:div>
    <w:div w:id="1556087152">
      <w:bodyDiv w:val="1"/>
      <w:marLeft w:val="0"/>
      <w:marRight w:val="0"/>
      <w:marTop w:val="0"/>
      <w:marBottom w:val="0"/>
      <w:divBdr>
        <w:top w:val="none" w:sz="0" w:space="0" w:color="auto"/>
        <w:left w:val="none" w:sz="0" w:space="0" w:color="auto"/>
        <w:bottom w:val="none" w:sz="0" w:space="0" w:color="auto"/>
        <w:right w:val="none" w:sz="0" w:space="0" w:color="auto"/>
      </w:divBdr>
    </w:div>
    <w:div w:id="1567108419">
      <w:bodyDiv w:val="1"/>
      <w:marLeft w:val="0"/>
      <w:marRight w:val="0"/>
      <w:marTop w:val="0"/>
      <w:marBottom w:val="0"/>
      <w:divBdr>
        <w:top w:val="none" w:sz="0" w:space="0" w:color="auto"/>
        <w:left w:val="none" w:sz="0" w:space="0" w:color="auto"/>
        <w:bottom w:val="none" w:sz="0" w:space="0" w:color="auto"/>
        <w:right w:val="none" w:sz="0" w:space="0" w:color="auto"/>
      </w:divBdr>
      <w:divsChild>
        <w:div w:id="1851291194">
          <w:marLeft w:val="0"/>
          <w:marRight w:val="0"/>
          <w:marTop w:val="0"/>
          <w:marBottom w:val="0"/>
          <w:divBdr>
            <w:top w:val="none" w:sz="0" w:space="0" w:color="auto"/>
            <w:left w:val="none" w:sz="0" w:space="0" w:color="auto"/>
            <w:bottom w:val="none" w:sz="0" w:space="0" w:color="auto"/>
            <w:right w:val="none" w:sz="0" w:space="0" w:color="auto"/>
          </w:divBdr>
          <w:divsChild>
            <w:div w:id="443310513">
              <w:marLeft w:val="0"/>
              <w:marRight w:val="0"/>
              <w:marTop w:val="0"/>
              <w:marBottom w:val="0"/>
              <w:divBdr>
                <w:top w:val="none" w:sz="0" w:space="0" w:color="auto"/>
                <w:left w:val="none" w:sz="0" w:space="0" w:color="auto"/>
                <w:bottom w:val="none" w:sz="0" w:space="0" w:color="auto"/>
                <w:right w:val="none" w:sz="0" w:space="0" w:color="auto"/>
              </w:divBdr>
              <w:divsChild>
                <w:div w:id="2004117719">
                  <w:marLeft w:val="0"/>
                  <w:marRight w:val="0"/>
                  <w:marTop w:val="0"/>
                  <w:marBottom w:val="0"/>
                  <w:divBdr>
                    <w:top w:val="none" w:sz="0" w:space="0" w:color="auto"/>
                    <w:left w:val="none" w:sz="0" w:space="0" w:color="auto"/>
                    <w:bottom w:val="none" w:sz="0" w:space="0" w:color="auto"/>
                    <w:right w:val="none" w:sz="0" w:space="0" w:color="auto"/>
                  </w:divBdr>
                  <w:divsChild>
                    <w:div w:id="7019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43988">
          <w:marLeft w:val="0"/>
          <w:marRight w:val="0"/>
          <w:marTop w:val="0"/>
          <w:marBottom w:val="0"/>
          <w:divBdr>
            <w:top w:val="none" w:sz="0" w:space="0" w:color="auto"/>
            <w:left w:val="none" w:sz="0" w:space="0" w:color="auto"/>
            <w:bottom w:val="none" w:sz="0" w:space="0" w:color="auto"/>
            <w:right w:val="none" w:sz="0" w:space="0" w:color="auto"/>
          </w:divBdr>
          <w:divsChild>
            <w:div w:id="11855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4935">
      <w:bodyDiv w:val="1"/>
      <w:marLeft w:val="0"/>
      <w:marRight w:val="0"/>
      <w:marTop w:val="0"/>
      <w:marBottom w:val="0"/>
      <w:divBdr>
        <w:top w:val="none" w:sz="0" w:space="0" w:color="auto"/>
        <w:left w:val="none" w:sz="0" w:space="0" w:color="auto"/>
        <w:bottom w:val="none" w:sz="0" w:space="0" w:color="auto"/>
        <w:right w:val="none" w:sz="0" w:space="0" w:color="auto"/>
      </w:divBdr>
    </w:div>
    <w:div w:id="1801335422">
      <w:bodyDiv w:val="1"/>
      <w:marLeft w:val="0"/>
      <w:marRight w:val="0"/>
      <w:marTop w:val="0"/>
      <w:marBottom w:val="0"/>
      <w:divBdr>
        <w:top w:val="none" w:sz="0" w:space="0" w:color="auto"/>
        <w:left w:val="none" w:sz="0" w:space="0" w:color="auto"/>
        <w:bottom w:val="none" w:sz="0" w:space="0" w:color="auto"/>
        <w:right w:val="none" w:sz="0" w:space="0" w:color="auto"/>
      </w:divBdr>
    </w:div>
    <w:div w:id="18459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nemi.gov.cl/preparacion-inclusiva/" TargetMode="External"/><Relationship Id="rId13" Type="http://schemas.openxmlformats.org/officeDocument/2006/relationships/hyperlink" Target="https://twitter.com/degreyd_minsal" TargetMode="External"/><Relationship Id="rId18" Type="http://schemas.openxmlformats.org/officeDocument/2006/relationships/hyperlink" Target="https://degreyd.minsal.cl/salud-mental-y-apoyo-psicosocial-durante-covid19/" TargetMode="External"/><Relationship Id="rId26" Type="http://schemas.openxmlformats.org/officeDocument/2006/relationships/hyperlink" Target="https://cdn.digital.gob.cl/filer_public/69/21/6921ca49-4c6e-40bb-8f25-204d7b5e8747/protocolo_recomendaciones_a_residencias__para_pcd_coronavirus__1.pdf" TargetMode="External"/><Relationship Id="rId3" Type="http://schemas.openxmlformats.org/officeDocument/2006/relationships/hyperlink" Target="https://www.senadis.gob.cl/descarga/i/3410/documento" TargetMode="External"/><Relationship Id="rId21" Type="http://schemas.openxmlformats.org/officeDocument/2006/relationships/hyperlink" Target="https://www.senadis.gob.cl/descarga/i/6177" TargetMode="External"/><Relationship Id="rId7" Type="http://schemas.openxmlformats.org/officeDocument/2006/relationships/hyperlink" Target="http://bcn.cl/2qtdx" TargetMode="External"/><Relationship Id="rId12" Type="http://schemas.openxmlformats.org/officeDocument/2006/relationships/hyperlink" Target="https://play.google.com/store/apps/details?id=com.exefire.primeros_respondedores_app" TargetMode="External"/><Relationship Id="rId17" Type="http://schemas.openxmlformats.org/officeDocument/2006/relationships/hyperlink" Target="https://www.rln.cl/regional/56545-hrc-es-el-primer-recinto-de-salud-fuera-de-la-region-metropolitana-sumado-a-plan-de-inclusion-para-la-gestion-de-riesgo-de-desastres-en-hospitales" TargetMode="External"/><Relationship Id="rId25" Type="http://schemas.openxmlformats.org/officeDocument/2006/relationships/hyperlink" Target="https://diprece.minsal.cl/wp-content/uploads/2020/10/ESTRATEGIA-DE-RESIDENCIAS-SANITARIAS_RECOMENDACIONES-PARA-EL-INGRESO-SEGUIMIENTO-Y-EGRESO-DE-PERSONAS-CON-DISCAPACIDAD.pdf" TargetMode="External"/><Relationship Id="rId2" Type="http://schemas.openxmlformats.org/officeDocument/2006/relationships/hyperlink" Target="https://www.senadis.gob.cl/descarga/i/4670/documento" TargetMode="External"/><Relationship Id="rId16" Type="http://schemas.openxmlformats.org/officeDocument/2006/relationships/hyperlink" Target="https://www.paho.org/es/noticias/6-12-2018-inclusion-para-gestion-riesgo-desastres-hospitales-ingrid-h" TargetMode="External"/><Relationship Id="rId20" Type="http://schemas.openxmlformats.org/officeDocument/2006/relationships/hyperlink" Target="https://youtu.be/PcuIVlHznY0" TargetMode="External"/><Relationship Id="rId29" Type="http://schemas.openxmlformats.org/officeDocument/2006/relationships/hyperlink" Target="https://www.senadis.gob.cl/pag/569/1649/proceso_de_financiamiento_ayudas_tecnicas_2020" TargetMode="External"/><Relationship Id="rId1" Type="http://schemas.openxmlformats.org/officeDocument/2006/relationships/hyperlink" Target="https://bcn.cl/2irkh" TargetMode="External"/><Relationship Id="rId6" Type="http://schemas.openxmlformats.org/officeDocument/2006/relationships/hyperlink" Target="http://bcn.cl/2o14m" TargetMode="External"/><Relationship Id="rId11" Type="http://schemas.openxmlformats.org/officeDocument/2006/relationships/hyperlink" Target="https://youtu.be/9uVuW_O9eD4" TargetMode="External"/><Relationship Id="rId24" Type="http://schemas.openxmlformats.org/officeDocument/2006/relationships/hyperlink" Target="https://www.minsal.cl/nuevo-coronavirus-2019-ncov/material-de-descarga/" TargetMode="External"/><Relationship Id="rId5" Type="http://schemas.openxmlformats.org/officeDocument/2006/relationships/hyperlink" Target="https://www.previsionsocial.gob.cl/sps/download/Guia-de-Implementacon-del-PRRD-en-los-centros-de-trabajo.pdf" TargetMode="External"/><Relationship Id="rId15" Type="http://schemas.openxmlformats.org/officeDocument/2006/relationships/hyperlink" Target="https://degreyd.minsal.cl/hospitales-se-preparan-para-que-personas-con-dicapacidad-enfrenten-emergencias-y-desastres/" TargetMode="External"/><Relationship Id="rId23" Type="http://schemas.openxmlformats.org/officeDocument/2006/relationships/hyperlink" Target="https://www.minsal.cl/wp-content/uploads/2020/07/ConsideracionesPersonasconDiscapacidad130720.pdf" TargetMode="External"/><Relationship Id="rId28" Type="http://schemas.openxmlformats.org/officeDocument/2006/relationships/hyperlink" Target="https://www.youtube.com/watch?v=V5DHxEHdESw" TargetMode="External"/><Relationship Id="rId10" Type="http://schemas.openxmlformats.org/officeDocument/2006/relationships/hyperlink" Target="https://www.youtube.com/watch?v=Z1jeYXkwtO0" TargetMode="External"/><Relationship Id="rId19" Type="http://schemas.openxmlformats.org/officeDocument/2006/relationships/hyperlink" Target="https://www.gob.cl/saludablemente/" TargetMode="External"/><Relationship Id="rId31" Type="http://schemas.openxmlformats.org/officeDocument/2006/relationships/hyperlink" Target="https://www.senadis.gob.cl/pag/581/1909/programa_de_apoyo_estudiantes_con_discapacidad_en_instituciones_de_educacion_superior_2020_cerrado" TargetMode="External"/><Relationship Id="rId4" Type="http://schemas.openxmlformats.org/officeDocument/2006/relationships/hyperlink" Target="https://www.senadis.gob.cl/descarga/i/3434/documento" TargetMode="External"/><Relationship Id="rId9" Type="http://schemas.openxmlformats.org/officeDocument/2006/relationships/hyperlink" Target="https://siac.onemi.gov.cl/documentos/TEMP/Audio_Recomendaciones_Inclusivas.mp3" TargetMode="External"/><Relationship Id="rId14" Type="http://schemas.openxmlformats.org/officeDocument/2006/relationships/hyperlink" Target="https://degreyd.minsal.cl/" TargetMode="External"/><Relationship Id="rId22" Type="http://schemas.openxmlformats.org/officeDocument/2006/relationships/hyperlink" Target="https://www.nefro.cl/covid/img/noticias/RECOMENDACIONES_PARA_LOS_CEA_COVID-19.pdf" TargetMode="External"/><Relationship Id="rId27" Type="http://schemas.openxmlformats.org/officeDocument/2006/relationships/hyperlink" Target="https://www.senadis.gob.cl/pag/588/1880/linea_800_conectados_al_cuidar" TargetMode="External"/><Relationship Id="rId30" Type="http://schemas.openxmlformats.org/officeDocument/2006/relationships/hyperlink" Target="https://www.senadis.gob.cl/pag/594/1910/continuidad_de_recursos_transito_a_la_vida_independiente_tvi_2019_segundo_semestre_2020_cerra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F7D16-0BEC-4715-BB60-F1E32D18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2505</Words>
  <Characters>14283</Characters>
  <Application>Microsoft Office Word</Application>
  <DocSecurity>4</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Gabriel González Cancino</dc:creator>
  <cp:lastModifiedBy>EVIA ALSINA Laia</cp:lastModifiedBy>
  <cp:revision>2</cp:revision>
  <dcterms:created xsi:type="dcterms:W3CDTF">2023-02-17T10:28:00Z</dcterms:created>
  <dcterms:modified xsi:type="dcterms:W3CDTF">2023-02-17T10:28:00Z</dcterms:modified>
</cp:coreProperties>
</file>