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F31A" w14:textId="77777777" w:rsidR="0089783C" w:rsidRPr="0007131D" w:rsidRDefault="009F24ED">
      <w:pPr>
        <w:spacing w:after="772"/>
        <w:ind w:right="48"/>
        <w:jc w:val="center"/>
        <w:rPr>
          <w:rFonts w:ascii="Times New Roman" w:hAnsi="Times New Roman" w:cs="Times New Roman"/>
          <w:u w:val="single"/>
        </w:rPr>
      </w:pPr>
      <w:r w:rsidRPr="0007131D">
        <w:rPr>
          <w:rFonts w:ascii="Times New Roman" w:eastAsia="Arial" w:hAnsi="Times New Roman" w:cs="Times New Roman"/>
          <w:b/>
          <w:u w:val="single"/>
        </w:rPr>
        <w:t xml:space="preserve">CURRICULUM VITAE </w:t>
      </w:r>
    </w:p>
    <w:p w14:paraId="39950ED4" w14:textId="77777777" w:rsidR="0089783C" w:rsidRPr="0007131D" w:rsidRDefault="009F24ED">
      <w:pPr>
        <w:spacing w:after="8"/>
        <w:rPr>
          <w:rFonts w:ascii="Times New Roman" w:hAnsi="Times New Roman" w:cs="Times New Roman"/>
        </w:rPr>
      </w:pPr>
      <w:r w:rsidRPr="0007131D">
        <w:rPr>
          <w:rFonts w:ascii="Times New Roman" w:eastAsia="Arial" w:hAnsi="Times New Roman" w:cs="Times New Roman"/>
          <w:b/>
        </w:rPr>
        <w:t xml:space="preserve">Matar DIOP                                                                                                       </w:t>
      </w:r>
    </w:p>
    <w:p w14:paraId="4A4C88BA" w14:textId="7241C1C3" w:rsidR="0089783C" w:rsidRPr="0007131D" w:rsidRDefault="009F24ED" w:rsidP="005B62FE">
      <w:pPr>
        <w:spacing w:after="0" w:line="282" w:lineRule="auto"/>
        <w:rPr>
          <w:rFonts w:ascii="Times New Roman" w:hAnsi="Times New Roman" w:cs="Times New Roman"/>
        </w:rPr>
      </w:pPr>
      <w:r w:rsidRPr="0007131D">
        <w:rPr>
          <w:rFonts w:ascii="Times New Roman" w:eastAsia="Arial" w:hAnsi="Times New Roman" w:cs="Times New Roman"/>
          <w:b/>
        </w:rPr>
        <w:t xml:space="preserve">Judge  </w:t>
      </w:r>
      <w:r w:rsidRPr="0007131D">
        <w:rPr>
          <w:rFonts w:ascii="Times New Roman" w:eastAsia="Arial" w:hAnsi="Times New Roman" w:cs="Times New Roman"/>
          <w:b/>
        </w:rPr>
        <w:tab/>
        <w:t xml:space="preserve"> </w:t>
      </w:r>
      <w:r w:rsidRPr="0007131D">
        <w:rPr>
          <w:rFonts w:ascii="Times New Roman" w:eastAsia="Arial" w:hAnsi="Times New Roman" w:cs="Times New Roman"/>
          <w:b/>
        </w:rPr>
        <w:tab/>
        <w:t xml:space="preserve"> </w:t>
      </w:r>
      <w:r w:rsidRPr="0007131D">
        <w:rPr>
          <w:rFonts w:ascii="Times New Roman" w:eastAsia="Arial" w:hAnsi="Times New Roman" w:cs="Times New Roman"/>
          <w:b/>
        </w:rPr>
        <w:tab/>
        <w:t xml:space="preserve"> </w:t>
      </w:r>
      <w:r w:rsidRPr="0007131D">
        <w:rPr>
          <w:rFonts w:ascii="Times New Roman" w:eastAsia="Arial" w:hAnsi="Times New Roman" w:cs="Times New Roman"/>
          <w:b/>
        </w:rPr>
        <w:tab/>
        <w:t xml:space="preserve"> </w:t>
      </w:r>
      <w:r w:rsidRPr="0007131D">
        <w:rPr>
          <w:rFonts w:ascii="Times New Roman" w:eastAsia="Arial" w:hAnsi="Times New Roman" w:cs="Times New Roman"/>
          <w:b/>
        </w:rPr>
        <w:tab/>
        <w:t xml:space="preserve"> </w:t>
      </w:r>
      <w:r w:rsidRPr="0007131D">
        <w:rPr>
          <w:rFonts w:ascii="Times New Roman" w:eastAsia="Arial" w:hAnsi="Times New Roman" w:cs="Times New Roman"/>
          <w:b/>
        </w:rPr>
        <w:tab/>
        <w:t xml:space="preserve"> </w:t>
      </w:r>
      <w:r w:rsidRPr="0007131D">
        <w:rPr>
          <w:rFonts w:ascii="Times New Roman" w:eastAsia="Arial" w:hAnsi="Times New Roman" w:cs="Times New Roman"/>
          <w:b/>
        </w:rPr>
        <w:tab/>
        <w:t xml:space="preserve">                                                             </w:t>
      </w:r>
    </w:p>
    <w:p w14:paraId="75261A23" w14:textId="77777777" w:rsidR="0089783C" w:rsidRPr="0007131D" w:rsidRDefault="009F24ED" w:rsidP="0007131D">
      <w:pPr>
        <w:pStyle w:val="Heading1"/>
        <w:spacing w:after="396"/>
        <w:ind w:left="-5"/>
        <w:jc w:val="center"/>
        <w:rPr>
          <w:rFonts w:ascii="Times New Roman" w:hAnsi="Times New Roman" w:cs="Times New Roman"/>
          <w:sz w:val="22"/>
          <w:u w:val="single"/>
        </w:rPr>
      </w:pPr>
      <w:r w:rsidRPr="0007131D">
        <w:rPr>
          <w:rFonts w:ascii="Times New Roman" w:hAnsi="Times New Roman" w:cs="Times New Roman"/>
          <w:sz w:val="22"/>
          <w:u w:val="single"/>
        </w:rPr>
        <w:t>PROFILE</w:t>
      </w:r>
    </w:p>
    <w:tbl>
      <w:tblPr>
        <w:tblStyle w:val="TableGrid"/>
        <w:tblpPr w:vertAnchor="text" w:tblpX="174" w:tblpY="4"/>
        <w:tblOverlap w:val="never"/>
        <w:tblW w:w="9186" w:type="dxa"/>
        <w:tblInd w:w="0" w:type="dxa"/>
        <w:tblCellMar>
          <w:left w:w="6" w:type="dxa"/>
        </w:tblCellMar>
        <w:tblLook w:val="04A0" w:firstRow="1" w:lastRow="0" w:firstColumn="1" w:lastColumn="0" w:noHBand="0" w:noVBand="1"/>
      </w:tblPr>
      <w:tblGrid>
        <w:gridCol w:w="2044"/>
        <w:gridCol w:w="477"/>
        <w:gridCol w:w="1369"/>
        <w:gridCol w:w="2879"/>
        <w:gridCol w:w="2417"/>
      </w:tblGrid>
      <w:tr w:rsidR="0089783C" w:rsidRPr="0007131D" w14:paraId="29182DFF" w14:textId="77777777">
        <w:trPr>
          <w:trHeight w:val="327"/>
        </w:trPr>
        <w:tc>
          <w:tcPr>
            <w:tcW w:w="9186" w:type="dxa"/>
            <w:gridSpan w:val="5"/>
            <w:tcBorders>
              <w:top w:val="nil"/>
              <w:left w:val="nil"/>
              <w:bottom w:val="nil"/>
              <w:right w:val="nil"/>
            </w:tcBorders>
            <w:shd w:val="clear" w:color="auto" w:fill="F8F8F9"/>
          </w:tcPr>
          <w:p w14:paraId="51C5B75C" w14:textId="77777777" w:rsidR="0089783C" w:rsidRPr="0007131D" w:rsidRDefault="009F24ED">
            <w:pPr>
              <w:ind w:right="-6"/>
              <w:jc w:val="both"/>
              <w:rPr>
                <w:rFonts w:ascii="Times New Roman" w:hAnsi="Times New Roman" w:cs="Times New Roman"/>
              </w:rPr>
            </w:pPr>
            <w:r w:rsidRPr="0007131D">
              <w:rPr>
                <w:rFonts w:ascii="Times New Roman" w:eastAsia="Arial" w:hAnsi="Times New Roman" w:cs="Times New Roman"/>
                <w:color w:val="1E2024"/>
              </w:rPr>
              <w:t xml:space="preserve">Career sitting Judge with </w:t>
            </w:r>
            <w:r w:rsidRPr="0007131D">
              <w:rPr>
                <w:rFonts w:ascii="Times New Roman" w:eastAsia="Arial" w:hAnsi="Times New Roman" w:cs="Times New Roman"/>
                <w:b/>
                <w:color w:val="1E2024"/>
                <w:u w:val="single" w:color="1E2024"/>
              </w:rPr>
              <w:t>17 years</w:t>
            </w:r>
            <w:r w:rsidRPr="0007131D">
              <w:rPr>
                <w:rFonts w:ascii="Times New Roman" w:eastAsia="Arial" w:hAnsi="Times New Roman" w:cs="Times New Roman"/>
                <w:color w:val="1E2024"/>
              </w:rPr>
              <w:t xml:space="preserve"> of judicial practice at the national level and </w:t>
            </w:r>
            <w:r w:rsidRPr="0007131D">
              <w:rPr>
                <w:rFonts w:ascii="Times New Roman" w:eastAsia="Arial" w:hAnsi="Times New Roman" w:cs="Times New Roman"/>
                <w:b/>
                <w:color w:val="1E2024"/>
                <w:u w:val="single" w:color="1E2024"/>
              </w:rPr>
              <w:t>13 years</w:t>
            </w:r>
            <w:r w:rsidRPr="0007131D">
              <w:rPr>
                <w:rFonts w:ascii="Times New Roman" w:eastAsia="Arial" w:hAnsi="Times New Roman" w:cs="Times New Roman"/>
                <w:color w:val="1E2024"/>
              </w:rPr>
              <w:t xml:space="preserve"> of various </w:t>
            </w:r>
          </w:p>
        </w:tc>
      </w:tr>
      <w:tr w:rsidR="0089783C" w:rsidRPr="0007131D" w14:paraId="451CF57D" w14:textId="77777777">
        <w:trPr>
          <w:trHeight w:val="327"/>
        </w:trPr>
        <w:tc>
          <w:tcPr>
            <w:tcW w:w="3891" w:type="dxa"/>
            <w:gridSpan w:val="3"/>
            <w:tcBorders>
              <w:top w:val="nil"/>
              <w:left w:val="nil"/>
              <w:bottom w:val="nil"/>
              <w:right w:val="nil"/>
            </w:tcBorders>
            <w:shd w:val="clear" w:color="auto" w:fill="F8F8F9"/>
          </w:tcPr>
          <w:p w14:paraId="1FA966DB"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experiences in international criminal courts. </w:t>
            </w:r>
          </w:p>
        </w:tc>
        <w:tc>
          <w:tcPr>
            <w:tcW w:w="5296" w:type="dxa"/>
            <w:gridSpan w:val="2"/>
            <w:tcBorders>
              <w:top w:val="nil"/>
              <w:left w:val="nil"/>
              <w:bottom w:val="nil"/>
              <w:right w:val="nil"/>
            </w:tcBorders>
          </w:tcPr>
          <w:p w14:paraId="40DBA385" w14:textId="77777777" w:rsidR="0089783C" w:rsidRPr="0007131D" w:rsidRDefault="0089783C">
            <w:pPr>
              <w:rPr>
                <w:rFonts w:ascii="Times New Roman" w:hAnsi="Times New Roman" w:cs="Times New Roman"/>
              </w:rPr>
            </w:pPr>
          </w:p>
        </w:tc>
      </w:tr>
      <w:tr w:rsidR="0089783C" w:rsidRPr="0007131D" w14:paraId="17560F63" w14:textId="77777777">
        <w:trPr>
          <w:trHeight w:val="327"/>
        </w:trPr>
        <w:tc>
          <w:tcPr>
            <w:tcW w:w="9186" w:type="dxa"/>
            <w:gridSpan w:val="5"/>
            <w:tcBorders>
              <w:top w:val="nil"/>
              <w:left w:val="nil"/>
              <w:bottom w:val="nil"/>
              <w:right w:val="nil"/>
            </w:tcBorders>
            <w:shd w:val="clear" w:color="auto" w:fill="F8F8F9"/>
          </w:tcPr>
          <w:p w14:paraId="0302A3E4" w14:textId="77777777" w:rsidR="0089783C" w:rsidRPr="0007131D" w:rsidRDefault="009F24ED">
            <w:pPr>
              <w:ind w:right="-6"/>
              <w:jc w:val="both"/>
              <w:rPr>
                <w:rFonts w:ascii="Times New Roman" w:hAnsi="Times New Roman" w:cs="Times New Roman"/>
              </w:rPr>
            </w:pPr>
            <w:r w:rsidRPr="0007131D">
              <w:rPr>
                <w:rFonts w:ascii="Times New Roman" w:eastAsia="Arial" w:hAnsi="Times New Roman" w:cs="Times New Roman"/>
                <w:color w:val="1E2024"/>
              </w:rPr>
              <w:t xml:space="preserve">Expert in conflict resolution and legal assistance with </w:t>
            </w:r>
            <w:r w:rsidRPr="0007131D">
              <w:rPr>
                <w:rFonts w:ascii="Times New Roman" w:eastAsia="Arial" w:hAnsi="Times New Roman" w:cs="Times New Roman"/>
                <w:b/>
                <w:color w:val="1E2024"/>
                <w:u w:val="single" w:color="1E2024"/>
              </w:rPr>
              <w:t>9 years</w:t>
            </w:r>
            <w:r w:rsidRPr="0007131D">
              <w:rPr>
                <w:rFonts w:ascii="Times New Roman" w:eastAsia="Arial" w:hAnsi="Times New Roman" w:cs="Times New Roman"/>
                <w:color w:val="1E2024"/>
              </w:rPr>
              <w:t xml:space="preserve"> of experience in the rehabilitation of the </w:t>
            </w:r>
          </w:p>
        </w:tc>
      </w:tr>
      <w:tr w:rsidR="0089783C" w:rsidRPr="0007131D" w14:paraId="41B04E67" w14:textId="77777777">
        <w:trPr>
          <w:trHeight w:val="327"/>
        </w:trPr>
        <w:tc>
          <w:tcPr>
            <w:tcW w:w="2045" w:type="dxa"/>
            <w:tcBorders>
              <w:top w:val="nil"/>
              <w:left w:val="nil"/>
              <w:bottom w:val="nil"/>
              <w:right w:val="nil"/>
            </w:tcBorders>
            <w:shd w:val="clear" w:color="auto" w:fill="F8F8F9"/>
          </w:tcPr>
          <w:p w14:paraId="5B990D3A"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Haitian justice system. </w:t>
            </w:r>
          </w:p>
        </w:tc>
        <w:tc>
          <w:tcPr>
            <w:tcW w:w="7141" w:type="dxa"/>
            <w:gridSpan w:val="4"/>
            <w:tcBorders>
              <w:top w:val="nil"/>
              <w:left w:val="nil"/>
              <w:bottom w:val="nil"/>
              <w:right w:val="nil"/>
            </w:tcBorders>
          </w:tcPr>
          <w:p w14:paraId="199D46C2" w14:textId="77777777" w:rsidR="0089783C" w:rsidRPr="0007131D" w:rsidRDefault="0089783C">
            <w:pPr>
              <w:rPr>
                <w:rFonts w:ascii="Times New Roman" w:hAnsi="Times New Roman" w:cs="Times New Roman"/>
              </w:rPr>
            </w:pPr>
          </w:p>
        </w:tc>
      </w:tr>
      <w:tr w:rsidR="0089783C" w:rsidRPr="0007131D" w14:paraId="15AC7EDC" w14:textId="77777777">
        <w:trPr>
          <w:trHeight w:val="327"/>
        </w:trPr>
        <w:tc>
          <w:tcPr>
            <w:tcW w:w="9186" w:type="dxa"/>
            <w:gridSpan w:val="5"/>
            <w:tcBorders>
              <w:top w:val="nil"/>
              <w:left w:val="nil"/>
              <w:bottom w:val="nil"/>
              <w:right w:val="nil"/>
            </w:tcBorders>
            <w:shd w:val="clear" w:color="auto" w:fill="F8F8F9"/>
          </w:tcPr>
          <w:p w14:paraId="23BC9BAA" w14:textId="77777777" w:rsidR="0089783C" w:rsidRPr="0007131D" w:rsidRDefault="009F24ED">
            <w:pPr>
              <w:ind w:right="-7"/>
              <w:jc w:val="both"/>
              <w:rPr>
                <w:rFonts w:ascii="Times New Roman" w:hAnsi="Times New Roman" w:cs="Times New Roman"/>
              </w:rPr>
            </w:pPr>
            <w:r w:rsidRPr="0007131D">
              <w:rPr>
                <w:rFonts w:ascii="Times New Roman" w:eastAsia="Arial" w:hAnsi="Times New Roman" w:cs="Times New Roman"/>
                <w:color w:val="1E2024"/>
              </w:rPr>
              <w:t xml:space="preserve">Participated, under the aegis of the United Nations and the International Commission of Jurists (ICJ), in </w:t>
            </w:r>
          </w:p>
        </w:tc>
      </w:tr>
      <w:tr w:rsidR="0089783C" w:rsidRPr="0007131D" w14:paraId="2C7D7FDF" w14:textId="77777777">
        <w:trPr>
          <w:trHeight w:val="327"/>
        </w:trPr>
        <w:tc>
          <w:tcPr>
            <w:tcW w:w="6770" w:type="dxa"/>
            <w:gridSpan w:val="4"/>
            <w:tcBorders>
              <w:top w:val="nil"/>
              <w:left w:val="nil"/>
              <w:bottom w:val="nil"/>
              <w:right w:val="nil"/>
            </w:tcBorders>
            <w:shd w:val="clear" w:color="auto" w:fill="F8F8F9"/>
          </w:tcPr>
          <w:p w14:paraId="158B76F2"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electoral observation missions and investigations of human rights violations. </w:t>
            </w:r>
          </w:p>
        </w:tc>
        <w:tc>
          <w:tcPr>
            <w:tcW w:w="2416" w:type="dxa"/>
            <w:vMerge w:val="restart"/>
            <w:tcBorders>
              <w:top w:val="nil"/>
              <w:left w:val="nil"/>
              <w:bottom w:val="nil"/>
              <w:right w:val="nil"/>
            </w:tcBorders>
          </w:tcPr>
          <w:p w14:paraId="225EDE29" w14:textId="77777777" w:rsidR="0089783C" w:rsidRPr="0007131D" w:rsidRDefault="0089783C">
            <w:pPr>
              <w:rPr>
                <w:rFonts w:ascii="Times New Roman" w:hAnsi="Times New Roman" w:cs="Times New Roman"/>
              </w:rPr>
            </w:pPr>
          </w:p>
        </w:tc>
      </w:tr>
      <w:tr w:rsidR="0089783C" w:rsidRPr="0007131D" w14:paraId="589186A3" w14:textId="77777777">
        <w:trPr>
          <w:trHeight w:val="327"/>
        </w:trPr>
        <w:tc>
          <w:tcPr>
            <w:tcW w:w="2522" w:type="dxa"/>
            <w:gridSpan w:val="2"/>
            <w:tcBorders>
              <w:top w:val="nil"/>
              <w:left w:val="nil"/>
              <w:bottom w:val="nil"/>
              <w:right w:val="nil"/>
            </w:tcBorders>
            <w:shd w:val="clear" w:color="auto" w:fill="F8F8F9"/>
          </w:tcPr>
          <w:p w14:paraId="659F5198"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b/>
                <w:color w:val="1E2024"/>
              </w:rPr>
              <w:t xml:space="preserve">Bilingual French - English </w:t>
            </w:r>
          </w:p>
        </w:tc>
        <w:tc>
          <w:tcPr>
            <w:tcW w:w="4248" w:type="dxa"/>
            <w:gridSpan w:val="2"/>
            <w:tcBorders>
              <w:top w:val="nil"/>
              <w:left w:val="nil"/>
              <w:bottom w:val="nil"/>
              <w:right w:val="nil"/>
            </w:tcBorders>
          </w:tcPr>
          <w:p w14:paraId="2C0A2E47" w14:textId="77777777" w:rsidR="0089783C" w:rsidRPr="0007131D" w:rsidRDefault="0089783C">
            <w:pPr>
              <w:rPr>
                <w:rFonts w:ascii="Times New Roman" w:hAnsi="Times New Roman" w:cs="Times New Roman"/>
              </w:rPr>
            </w:pPr>
          </w:p>
        </w:tc>
        <w:tc>
          <w:tcPr>
            <w:tcW w:w="0" w:type="auto"/>
            <w:vMerge/>
            <w:tcBorders>
              <w:top w:val="nil"/>
              <w:left w:val="nil"/>
              <w:bottom w:val="nil"/>
              <w:right w:val="nil"/>
            </w:tcBorders>
          </w:tcPr>
          <w:p w14:paraId="1D9E2F83" w14:textId="77777777" w:rsidR="0089783C" w:rsidRPr="0007131D" w:rsidRDefault="0089783C">
            <w:pPr>
              <w:rPr>
                <w:rFonts w:ascii="Times New Roman" w:hAnsi="Times New Roman" w:cs="Times New Roman"/>
              </w:rPr>
            </w:pPr>
          </w:p>
        </w:tc>
      </w:tr>
    </w:tbl>
    <w:p w14:paraId="61E6F115" w14:textId="77777777" w:rsidR="009F24ED" w:rsidRPr="0007131D" w:rsidRDefault="009F24ED">
      <w:pPr>
        <w:pStyle w:val="Heading1"/>
        <w:ind w:left="-5"/>
        <w:rPr>
          <w:rFonts w:ascii="Times New Roman" w:hAnsi="Times New Roman" w:cs="Times New Roman"/>
          <w:sz w:val="22"/>
        </w:rPr>
      </w:pPr>
    </w:p>
    <w:p w14:paraId="73BB929C" w14:textId="77777777" w:rsidR="0089783C" w:rsidRPr="0007131D" w:rsidRDefault="009F24ED" w:rsidP="0007131D">
      <w:pPr>
        <w:pStyle w:val="Heading1"/>
        <w:ind w:left="-5"/>
        <w:jc w:val="center"/>
        <w:rPr>
          <w:rFonts w:ascii="Times New Roman" w:hAnsi="Times New Roman" w:cs="Times New Roman"/>
          <w:sz w:val="22"/>
          <w:u w:val="single"/>
        </w:rPr>
      </w:pPr>
      <w:r w:rsidRPr="0007131D">
        <w:rPr>
          <w:rFonts w:ascii="Times New Roman" w:hAnsi="Times New Roman" w:cs="Times New Roman"/>
          <w:sz w:val="22"/>
          <w:u w:val="single"/>
        </w:rPr>
        <w:t>PROFESSIONAL EXPERIENCES</w:t>
      </w:r>
    </w:p>
    <w:tbl>
      <w:tblPr>
        <w:tblStyle w:val="TableGrid"/>
        <w:tblW w:w="7846" w:type="dxa"/>
        <w:tblInd w:w="0" w:type="dxa"/>
        <w:tblLook w:val="04A0" w:firstRow="1" w:lastRow="0" w:firstColumn="1" w:lastColumn="0" w:noHBand="0" w:noVBand="1"/>
      </w:tblPr>
      <w:tblGrid>
        <w:gridCol w:w="1838"/>
        <w:gridCol w:w="46"/>
        <w:gridCol w:w="3279"/>
        <w:gridCol w:w="681"/>
        <w:gridCol w:w="300"/>
        <w:gridCol w:w="89"/>
        <w:gridCol w:w="424"/>
        <w:gridCol w:w="1189"/>
      </w:tblGrid>
      <w:tr w:rsidR="0089783C" w:rsidRPr="0007131D" w14:paraId="3C7E20CC" w14:textId="77777777">
        <w:trPr>
          <w:gridAfter w:val="1"/>
          <w:wAfter w:w="1514" w:type="dxa"/>
          <w:trHeight w:val="416"/>
        </w:trPr>
        <w:tc>
          <w:tcPr>
            <w:tcW w:w="2216" w:type="dxa"/>
            <w:gridSpan w:val="2"/>
            <w:tcBorders>
              <w:top w:val="nil"/>
              <w:left w:val="nil"/>
              <w:bottom w:val="nil"/>
              <w:right w:val="nil"/>
            </w:tcBorders>
            <w:shd w:val="clear" w:color="auto" w:fill="F8F8F9"/>
          </w:tcPr>
          <w:p w14:paraId="7DF45EA8" w14:textId="77777777" w:rsidR="0089783C" w:rsidRPr="0007131D" w:rsidRDefault="009F24ED">
            <w:pPr>
              <w:rPr>
                <w:rFonts w:ascii="Times New Roman" w:hAnsi="Times New Roman" w:cs="Times New Roman"/>
              </w:rPr>
            </w:pPr>
            <w:r w:rsidRPr="0007131D">
              <w:rPr>
                <w:rFonts w:ascii="Times New Roman" w:eastAsia="Arial" w:hAnsi="Times New Roman" w:cs="Times New Roman"/>
                <w:b/>
                <w:color w:val="1E2024"/>
              </w:rPr>
              <w:t xml:space="preserve">2017 to 2020 </w:t>
            </w:r>
          </w:p>
        </w:tc>
        <w:tc>
          <w:tcPr>
            <w:tcW w:w="5092" w:type="dxa"/>
            <w:gridSpan w:val="4"/>
            <w:tcBorders>
              <w:top w:val="nil"/>
              <w:left w:val="nil"/>
              <w:bottom w:val="nil"/>
              <w:right w:val="nil"/>
            </w:tcBorders>
            <w:shd w:val="clear" w:color="auto" w:fill="F8F8F9"/>
          </w:tcPr>
          <w:p w14:paraId="22E05A21" w14:textId="77777777" w:rsidR="0089783C" w:rsidRPr="0007131D" w:rsidRDefault="009F24ED">
            <w:pPr>
              <w:ind w:left="-55"/>
              <w:jc w:val="both"/>
              <w:rPr>
                <w:rFonts w:ascii="Times New Roman" w:hAnsi="Times New Roman" w:cs="Times New Roman"/>
              </w:rPr>
            </w:pPr>
            <w:r w:rsidRPr="0007131D">
              <w:rPr>
                <w:rFonts w:ascii="Times New Roman" w:eastAsia="Arial" w:hAnsi="Times New Roman" w:cs="Times New Roman"/>
                <w:b/>
                <w:color w:val="1E2024"/>
              </w:rPr>
              <w:t>Dean Judge at the Supreme Court of Senegal</w:t>
            </w:r>
          </w:p>
        </w:tc>
        <w:tc>
          <w:tcPr>
            <w:tcW w:w="538" w:type="dxa"/>
            <w:vMerge w:val="restart"/>
            <w:tcBorders>
              <w:top w:val="nil"/>
              <w:left w:val="nil"/>
              <w:bottom w:val="nil"/>
              <w:right w:val="nil"/>
            </w:tcBorders>
          </w:tcPr>
          <w:p w14:paraId="13EE6AA6" w14:textId="77777777" w:rsidR="0089783C" w:rsidRPr="0007131D" w:rsidRDefault="009F24ED">
            <w:pPr>
              <w:rPr>
                <w:rFonts w:ascii="Times New Roman" w:hAnsi="Times New Roman" w:cs="Times New Roman"/>
              </w:rPr>
            </w:pPr>
            <w:r w:rsidRPr="0007131D">
              <w:rPr>
                <w:rFonts w:ascii="Times New Roman" w:eastAsia="Arial" w:hAnsi="Times New Roman" w:cs="Times New Roman"/>
                <w:color w:val="1E2024"/>
              </w:rPr>
              <w:t xml:space="preserve">  </w:t>
            </w:r>
          </w:p>
        </w:tc>
      </w:tr>
      <w:tr w:rsidR="0089783C" w:rsidRPr="0007131D" w14:paraId="1EBD6A69" w14:textId="77777777">
        <w:trPr>
          <w:gridAfter w:val="1"/>
          <w:wAfter w:w="1514" w:type="dxa"/>
          <w:trHeight w:val="327"/>
        </w:trPr>
        <w:tc>
          <w:tcPr>
            <w:tcW w:w="2216" w:type="dxa"/>
            <w:gridSpan w:val="2"/>
            <w:tcBorders>
              <w:top w:val="nil"/>
              <w:left w:val="nil"/>
              <w:bottom w:val="nil"/>
              <w:right w:val="nil"/>
            </w:tcBorders>
            <w:shd w:val="clear" w:color="auto" w:fill="F8F8F9"/>
          </w:tcPr>
          <w:p w14:paraId="4DBCF851" w14:textId="77777777" w:rsidR="0089783C" w:rsidRPr="0007131D" w:rsidRDefault="009F24ED">
            <w:pPr>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4624" w:type="dxa"/>
            <w:gridSpan w:val="2"/>
            <w:tcBorders>
              <w:top w:val="nil"/>
              <w:left w:val="nil"/>
              <w:bottom w:val="nil"/>
              <w:right w:val="nil"/>
            </w:tcBorders>
            <w:shd w:val="clear" w:color="auto" w:fill="F8F8F9"/>
          </w:tcPr>
          <w:p w14:paraId="658F1CD5" w14:textId="77777777" w:rsidR="0089783C" w:rsidRPr="0007131D" w:rsidRDefault="009F24ED">
            <w:pPr>
              <w:ind w:left="-56"/>
              <w:jc w:val="both"/>
              <w:rPr>
                <w:rFonts w:ascii="Times New Roman" w:hAnsi="Times New Roman" w:cs="Times New Roman"/>
              </w:rPr>
            </w:pPr>
            <w:r w:rsidRPr="0007131D">
              <w:rPr>
                <w:rFonts w:ascii="Times New Roman" w:eastAsia="Arial" w:hAnsi="Times New Roman" w:cs="Times New Roman"/>
                <w:color w:val="1E2024"/>
              </w:rPr>
              <w:t xml:space="preserve">Member of the Administrative Chamber of the Court; </w:t>
            </w:r>
          </w:p>
        </w:tc>
        <w:tc>
          <w:tcPr>
            <w:tcW w:w="468" w:type="dxa"/>
            <w:gridSpan w:val="2"/>
            <w:vMerge w:val="restart"/>
            <w:tcBorders>
              <w:top w:val="nil"/>
              <w:left w:val="nil"/>
              <w:bottom w:val="nil"/>
              <w:right w:val="nil"/>
            </w:tcBorders>
          </w:tcPr>
          <w:p w14:paraId="3E51F650" w14:textId="77777777" w:rsidR="0089783C" w:rsidRPr="0007131D" w:rsidRDefault="0089783C">
            <w:pPr>
              <w:rPr>
                <w:rFonts w:ascii="Times New Roman" w:hAnsi="Times New Roman" w:cs="Times New Roman"/>
              </w:rPr>
            </w:pPr>
          </w:p>
        </w:tc>
        <w:tc>
          <w:tcPr>
            <w:tcW w:w="0" w:type="auto"/>
            <w:vMerge/>
            <w:tcBorders>
              <w:top w:val="nil"/>
              <w:left w:val="nil"/>
              <w:bottom w:val="nil"/>
              <w:right w:val="nil"/>
            </w:tcBorders>
          </w:tcPr>
          <w:p w14:paraId="69633A38" w14:textId="77777777" w:rsidR="0089783C" w:rsidRPr="0007131D" w:rsidRDefault="0089783C">
            <w:pPr>
              <w:rPr>
                <w:rFonts w:ascii="Times New Roman" w:hAnsi="Times New Roman" w:cs="Times New Roman"/>
              </w:rPr>
            </w:pPr>
          </w:p>
        </w:tc>
      </w:tr>
      <w:tr w:rsidR="0089783C" w:rsidRPr="0007131D" w14:paraId="44432DC5" w14:textId="77777777">
        <w:trPr>
          <w:gridAfter w:val="1"/>
          <w:wAfter w:w="1514" w:type="dxa"/>
          <w:trHeight w:val="327"/>
        </w:trPr>
        <w:tc>
          <w:tcPr>
            <w:tcW w:w="2216" w:type="dxa"/>
            <w:gridSpan w:val="2"/>
            <w:tcBorders>
              <w:top w:val="nil"/>
              <w:left w:val="nil"/>
              <w:bottom w:val="nil"/>
              <w:right w:val="nil"/>
            </w:tcBorders>
            <w:shd w:val="clear" w:color="auto" w:fill="F8F8F9"/>
          </w:tcPr>
          <w:p w14:paraId="63A7FF7B"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4624" w:type="dxa"/>
            <w:gridSpan w:val="2"/>
            <w:tcBorders>
              <w:top w:val="nil"/>
              <w:left w:val="nil"/>
              <w:bottom w:val="nil"/>
              <w:right w:val="nil"/>
            </w:tcBorders>
          </w:tcPr>
          <w:p w14:paraId="3F00FA82" w14:textId="77777777" w:rsidR="0089783C" w:rsidRPr="0007131D" w:rsidRDefault="0089783C">
            <w:pPr>
              <w:rPr>
                <w:rFonts w:ascii="Times New Roman" w:hAnsi="Times New Roman" w:cs="Times New Roman"/>
              </w:rPr>
            </w:pPr>
          </w:p>
        </w:tc>
        <w:tc>
          <w:tcPr>
            <w:tcW w:w="0" w:type="auto"/>
            <w:gridSpan w:val="2"/>
            <w:vMerge/>
            <w:tcBorders>
              <w:top w:val="nil"/>
              <w:left w:val="nil"/>
              <w:bottom w:val="nil"/>
              <w:right w:val="nil"/>
            </w:tcBorders>
          </w:tcPr>
          <w:p w14:paraId="23972B7D" w14:textId="77777777" w:rsidR="0089783C" w:rsidRPr="0007131D" w:rsidRDefault="0089783C">
            <w:pPr>
              <w:rPr>
                <w:rFonts w:ascii="Times New Roman" w:hAnsi="Times New Roman" w:cs="Times New Roman"/>
              </w:rPr>
            </w:pPr>
          </w:p>
        </w:tc>
        <w:tc>
          <w:tcPr>
            <w:tcW w:w="0" w:type="auto"/>
            <w:vMerge/>
            <w:tcBorders>
              <w:top w:val="nil"/>
              <w:left w:val="nil"/>
              <w:bottom w:val="nil"/>
              <w:right w:val="nil"/>
            </w:tcBorders>
          </w:tcPr>
          <w:p w14:paraId="796C2137" w14:textId="77777777" w:rsidR="0089783C" w:rsidRPr="0007131D" w:rsidRDefault="0089783C">
            <w:pPr>
              <w:rPr>
                <w:rFonts w:ascii="Times New Roman" w:hAnsi="Times New Roman" w:cs="Times New Roman"/>
              </w:rPr>
            </w:pPr>
          </w:p>
        </w:tc>
      </w:tr>
      <w:tr w:rsidR="0089783C" w:rsidRPr="0007131D" w14:paraId="5F1B0739" w14:textId="77777777">
        <w:trPr>
          <w:gridAfter w:val="1"/>
          <w:wAfter w:w="1514" w:type="dxa"/>
          <w:trHeight w:val="327"/>
        </w:trPr>
        <w:tc>
          <w:tcPr>
            <w:tcW w:w="2216" w:type="dxa"/>
            <w:gridSpan w:val="2"/>
            <w:tcBorders>
              <w:top w:val="nil"/>
              <w:left w:val="nil"/>
              <w:bottom w:val="nil"/>
              <w:right w:val="nil"/>
            </w:tcBorders>
            <w:shd w:val="clear" w:color="auto" w:fill="F8F8F9"/>
          </w:tcPr>
          <w:p w14:paraId="603FC2E5" w14:textId="77777777" w:rsidR="0089783C" w:rsidRPr="0007131D" w:rsidRDefault="009F24ED">
            <w:pPr>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5630" w:type="dxa"/>
            <w:gridSpan w:val="5"/>
            <w:tcBorders>
              <w:top w:val="nil"/>
              <w:left w:val="nil"/>
              <w:bottom w:val="nil"/>
              <w:right w:val="nil"/>
            </w:tcBorders>
            <w:shd w:val="clear" w:color="auto" w:fill="F8F8F9"/>
          </w:tcPr>
          <w:p w14:paraId="0924AD5A" w14:textId="77777777" w:rsidR="0089783C" w:rsidRPr="0007131D" w:rsidRDefault="009F24ED">
            <w:pPr>
              <w:ind w:left="-56"/>
              <w:jc w:val="both"/>
              <w:rPr>
                <w:rFonts w:ascii="Times New Roman" w:hAnsi="Times New Roman" w:cs="Times New Roman"/>
              </w:rPr>
            </w:pPr>
            <w:r w:rsidRPr="0007131D">
              <w:rPr>
                <w:rFonts w:ascii="Times New Roman" w:eastAsia="Arial" w:hAnsi="Times New Roman" w:cs="Times New Roman"/>
                <w:b/>
                <w:color w:val="1E2024"/>
              </w:rPr>
              <w:t>Chair (Presiding Judge) of the Compensation Commission1.</w:t>
            </w:r>
          </w:p>
        </w:tc>
      </w:tr>
      <w:tr w:rsidR="0089783C" w:rsidRPr="0007131D" w14:paraId="51AAB6EA" w14:textId="77777777">
        <w:trPr>
          <w:trHeight w:val="832"/>
        </w:trPr>
        <w:tc>
          <w:tcPr>
            <w:tcW w:w="2160" w:type="dxa"/>
            <w:tcBorders>
              <w:top w:val="nil"/>
              <w:left w:val="nil"/>
              <w:bottom w:val="nil"/>
              <w:right w:val="nil"/>
            </w:tcBorders>
            <w:shd w:val="clear" w:color="auto" w:fill="F8F8F9"/>
          </w:tcPr>
          <w:p w14:paraId="2AF0F205" w14:textId="77777777" w:rsidR="0089783C" w:rsidRPr="0007131D" w:rsidRDefault="009F24ED">
            <w:pPr>
              <w:spacing w:after="102"/>
              <w:rPr>
                <w:rFonts w:ascii="Times New Roman" w:hAnsi="Times New Roman" w:cs="Times New Roman"/>
              </w:rPr>
            </w:pPr>
            <w:r w:rsidRPr="0007131D">
              <w:rPr>
                <w:rFonts w:ascii="Times New Roman" w:eastAsia="Arial" w:hAnsi="Times New Roman" w:cs="Times New Roman"/>
                <w:b/>
                <w:color w:val="1E2024"/>
              </w:rPr>
              <w:t xml:space="preserve">2008 to 2017  </w:t>
            </w:r>
          </w:p>
          <w:p w14:paraId="78817B43" w14:textId="77777777" w:rsidR="0089783C" w:rsidRPr="0007131D" w:rsidRDefault="009F24ED">
            <w:pPr>
              <w:rPr>
                <w:rFonts w:ascii="Times New Roman" w:hAnsi="Times New Roman" w:cs="Times New Roman"/>
              </w:rPr>
            </w:pPr>
            <w:r w:rsidRPr="0007131D">
              <w:rPr>
                <w:rFonts w:ascii="Times New Roman" w:eastAsia="Arial" w:hAnsi="Times New Roman" w:cs="Times New Roman"/>
                <w:b/>
                <w:color w:val="1E2024"/>
              </w:rPr>
              <w:t xml:space="preserve"> </w:t>
            </w:r>
            <w:r w:rsidRPr="0007131D">
              <w:rPr>
                <w:rFonts w:ascii="Times New Roman" w:eastAsia="Arial" w:hAnsi="Times New Roman" w:cs="Times New Roman"/>
                <w:b/>
                <w:color w:val="1E2024"/>
              </w:rPr>
              <w:tab/>
              <w:t xml:space="preserve"> </w:t>
            </w:r>
            <w:r w:rsidRPr="0007131D">
              <w:rPr>
                <w:rFonts w:ascii="Times New Roman" w:eastAsia="Arial" w:hAnsi="Times New Roman" w:cs="Times New Roman"/>
                <w:b/>
                <w:color w:val="1E2024"/>
              </w:rPr>
              <w:tab/>
              <w:t xml:space="preserve"> </w:t>
            </w:r>
          </w:p>
        </w:tc>
        <w:tc>
          <w:tcPr>
            <w:tcW w:w="7200" w:type="dxa"/>
            <w:gridSpan w:val="7"/>
            <w:tcBorders>
              <w:top w:val="nil"/>
              <w:left w:val="nil"/>
              <w:bottom w:val="nil"/>
              <w:right w:val="nil"/>
            </w:tcBorders>
            <w:shd w:val="clear" w:color="auto" w:fill="F8F8F9"/>
          </w:tcPr>
          <w:p w14:paraId="1A62A431" w14:textId="77777777" w:rsidR="0089783C" w:rsidRPr="0007131D" w:rsidRDefault="009F24ED">
            <w:pPr>
              <w:spacing w:after="102"/>
              <w:jc w:val="both"/>
              <w:rPr>
                <w:rFonts w:ascii="Times New Roman" w:hAnsi="Times New Roman" w:cs="Times New Roman"/>
              </w:rPr>
            </w:pPr>
            <w:r w:rsidRPr="0007131D">
              <w:rPr>
                <w:rFonts w:ascii="Times New Roman" w:eastAsia="Arial" w:hAnsi="Times New Roman" w:cs="Times New Roman"/>
                <w:b/>
                <w:color w:val="1E2024"/>
              </w:rPr>
              <w:t xml:space="preserve">Head of the Haitian Judiciary Support Unit &amp; then Head of the   </w:t>
            </w:r>
          </w:p>
          <w:p w14:paraId="5541A02D"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b/>
                <w:color w:val="1E2024"/>
              </w:rPr>
              <w:t xml:space="preserve">Justice Section of the United Nations Stabilization Mission in   </w:t>
            </w:r>
          </w:p>
        </w:tc>
      </w:tr>
      <w:tr w:rsidR="0089783C" w:rsidRPr="005B62FE" w14:paraId="2A21B09D" w14:textId="77777777">
        <w:trPr>
          <w:trHeight w:val="416"/>
        </w:trPr>
        <w:tc>
          <w:tcPr>
            <w:tcW w:w="2160" w:type="dxa"/>
            <w:tcBorders>
              <w:top w:val="nil"/>
              <w:left w:val="nil"/>
              <w:bottom w:val="nil"/>
              <w:right w:val="nil"/>
            </w:tcBorders>
            <w:shd w:val="clear" w:color="auto" w:fill="F8F8F9"/>
          </w:tcPr>
          <w:p w14:paraId="1D37FD4F" w14:textId="77777777" w:rsidR="0089783C" w:rsidRPr="0007131D" w:rsidRDefault="009F24ED">
            <w:pPr>
              <w:rPr>
                <w:rFonts w:ascii="Times New Roman" w:hAnsi="Times New Roman" w:cs="Times New Roman"/>
              </w:rPr>
            </w:pPr>
            <w:r w:rsidRPr="0007131D">
              <w:rPr>
                <w:rFonts w:ascii="Times New Roman" w:eastAsia="Arial" w:hAnsi="Times New Roman" w:cs="Times New Roman"/>
                <w:b/>
                <w:color w:val="1E2024"/>
              </w:rPr>
              <w:t xml:space="preserve"> </w:t>
            </w:r>
            <w:r w:rsidRPr="0007131D">
              <w:rPr>
                <w:rFonts w:ascii="Times New Roman" w:eastAsia="Arial" w:hAnsi="Times New Roman" w:cs="Times New Roman"/>
                <w:b/>
                <w:color w:val="1E2024"/>
              </w:rPr>
              <w:tab/>
              <w:t xml:space="preserve"> </w:t>
            </w:r>
            <w:r w:rsidRPr="0007131D">
              <w:rPr>
                <w:rFonts w:ascii="Times New Roman" w:eastAsia="Arial" w:hAnsi="Times New Roman" w:cs="Times New Roman"/>
                <w:b/>
                <w:color w:val="1E2024"/>
              </w:rPr>
              <w:tab/>
              <w:t xml:space="preserve"> </w:t>
            </w:r>
          </w:p>
        </w:tc>
        <w:tc>
          <w:tcPr>
            <w:tcW w:w="3849" w:type="dxa"/>
            <w:gridSpan w:val="2"/>
            <w:tcBorders>
              <w:top w:val="nil"/>
              <w:left w:val="nil"/>
              <w:bottom w:val="nil"/>
              <w:right w:val="nil"/>
            </w:tcBorders>
            <w:shd w:val="clear" w:color="auto" w:fill="F8F8F9"/>
          </w:tcPr>
          <w:p w14:paraId="07FD926C" w14:textId="77777777" w:rsidR="0089783C" w:rsidRPr="0007131D" w:rsidRDefault="009F24ED">
            <w:pPr>
              <w:jc w:val="both"/>
              <w:rPr>
                <w:rFonts w:ascii="Times New Roman" w:hAnsi="Times New Roman" w:cs="Times New Roman"/>
                <w:lang w:val="fr-CH"/>
              </w:rPr>
            </w:pPr>
            <w:proofErr w:type="spellStart"/>
            <w:r w:rsidRPr="0007131D">
              <w:rPr>
                <w:rFonts w:ascii="Times New Roman" w:eastAsia="Arial" w:hAnsi="Times New Roman" w:cs="Times New Roman"/>
                <w:b/>
                <w:color w:val="1E2024"/>
                <w:lang w:val="fr-CH"/>
              </w:rPr>
              <w:t>Haiti</w:t>
            </w:r>
            <w:proofErr w:type="spellEnd"/>
            <w:r w:rsidRPr="0007131D">
              <w:rPr>
                <w:rFonts w:ascii="Times New Roman" w:eastAsia="Arial" w:hAnsi="Times New Roman" w:cs="Times New Roman"/>
                <w:b/>
                <w:color w:val="1E2024"/>
                <w:lang w:val="fr-CH"/>
              </w:rPr>
              <w:t xml:space="preserve"> (MINUSTAH), Port-au-Prince </w:t>
            </w:r>
          </w:p>
        </w:tc>
        <w:tc>
          <w:tcPr>
            <w:tcW w:w="3351" w:type="dxa"/>
            <w:gridSpan w:val="5"/>
            <w:tcBorders>
              <w:top w:val="nil"/>
              <w:left w:val="nil"/>
              <w:bottom w:val="nil"/>
              <w:right w:val="nil"/>
            </w:tcBorders>
          </w:tcPr>
          <w:p w14:paraId="25E70118" w14:textId="77777777" w:rsidR="0089783C" w:rsidRPr="0007131D" w:rsidRDefault="0089783C">
            <w:pPr>
              <w:rPr>
                <w:rFonts w:ascii="Times New Roman" w:hAnsi="Times New Roman" w:cs="Times New Roman"/>
                <w:lang w:val="fr-CH"/>
              </w:rPr>
            </w:pPr>
          </w:p>
        </w:tc>
      </w:tr>
      <w:tr w:rsidR="0089783C" w:rsidRPr="0007131D" w14:paraId="484E3008" w14:textId="77777777">
        <w:trPr>
          <w:trHeight w:val="1010"/>
        </w:trPr>
        <w:tc>
          <w:tcPr>
            <w:tcW w:w="2160" w:type="dxa"/>
            <w:tcBorders>
              <w:top w:val="nil"/>
              <w:left w:val="nil"/>
              <w:bottom w:val="nil"/>
              <w:right w:val="nil"/>
            </w:tcBorders>
            <w:shd w:val="clear" w:color="auto" w:fill="F8F8F9"/>
          </w:tcPr>
          <w:p w14:paraId="69814808" w14:textId="77777777" w:rsidR="0089783C" w:rsidRPr="0007131D" w:rsidRDefault="009F24ED">
            <w:pPr>
              <w:spacing w:after="74"/>
              <w:rPr>
                <w:rFonts w:ascii="Times New Roman" w:hAnsi="Times New Roman" w:cs="Times New Roman"/>
                <w:lang w:val="fr-CH"/>
              </w:rPr>
            </w:pPr>
            <w:r w:rsidRPr="0007131D">
              <w:rPr>
                <w:rFonts w:ascii="Times New Roman" w:eastAsia="Arial" w:hAnsi="Times New Roman" w:cs="Times New Roman"/>
                <w:color w:val="1E2024"/>
                <w:lang w:val="fr-CH"/>
              </w:rPr>
              <w:t xml:space="preserve"> </w:t>
            </w:r>
            <w:r w:rsidRPr="0007131D">
              <w:rPr>
                <w:rFonts w:ascii="Times New Roman" w:eastAsia="Arial" w:hAnsi="Times New Roman" w:cs="Times New Roman"/>
                <w:color w:val="1E2024"/>
                <w:lang w:val="fr-CH"/>
              </w:rPr>
              <w:tab/>
              <w:t xml:space="preserve"> </w:t>
            </w:r>
            <w:r w:rsidRPr="0007131D">
              <w:rPr>
                <w:rFonts w:ascii="Times New Roman" w:eastAsia="Arial" w:hAnsi="Times New Roman" w:cs="Times New Roman"/>
                <w:color w:val="1E2024"/>
                <w:lang w:val="fr-CH"/>
              </w:rPr>
              <w:tab/>
              <w:t xml:space="preserve"> </w:t>
            </w:r>
          </w:p>
          <w:p w14:paraId="1FB5424F" w14:textId="77777777" w:rsidR="0089783C" w:rsidRPr="0007131D" w:rsidRDefault="009F24ED">
            <w:pPr>
              <w:spacing w:after="98"/>
              <w:rPr>
                <w:rFonts w:ascii="Times New Roman" w:hAnsi="Times New Roman" w:cs="Times New Roman"/>
                <w:lang w:val="fr-CH"/>
              </w:rPr>
            </w:pPr>
            <w:r w:rsidRPr="0007131D">
              <w:rPr>
                <w:rFonts w:ascii="Times New Roman" w:eastAsia="Arial" w:hAnsi="Times New Roman" w:cs="Times New Roman"/>
                <w:color w:val="1E2024"/>
                <w:lang w:val="fr-CH"/>
              </w:rPr>
              <w:t xml:space="preserve"> </w:t>
            </w:r>
            <w:r w:rsidRPr="0007131D">
              <w:rPr>
                <w:rFonts w:ascii="Times New Roman" w:eastAsia="Arial" w:hAnsi="Times New Roman" w:cs="Times New Roman"/>
                <w:color w:val="1E2024"/>
                <w:lang w:val="fr-CH"/>
              </w:rPr>
              <w:tab/>
              <w:t xml:space="preserve"> </w:t>
            </w:r>
            <w:r w:rsidRPr="0007131D">
              <w:rPr>
                <w:rFonts w:ascii="Times New Roman" w:eastAsia="Arial" w:hAnsi="Times New Roman" w:cs="Times New Roman"/>
                <w:color w:val="1E2024"/>
                <w:lang w:val="fr-CH"/>
              </w:rPr>
              <w:tab/>
              <w:t xml:space="preserve"> </w:t>
            </w:r>
          </w:p>
          <w:p w14:paraId="07BD9DA8" w14:textId="77777777" w:rsidR="0089783C" w:rsidRPr="0007131D" w:rsidRDefault="009F24ED">
            <w:pPr>
              <w:rPr>
                <w:rFonts w:ascii="Times New Roman" w:hAnsi="Times New Roman" w:cs="Times New Roman"/>
                <w:lang w:val="fr-CH"/>
              </w:rPr>
            </w:pPr>
            <w:r w:rsidRPr="0007131D">
              <w:rPr>
                <w:rFonts w:ascii="Times New Roman" w:eastAsia="Arial" w:hAnsi="Times New Roman" w:cs="Times New Roman"/>
                <w:color w:val="1E2024"/>
                <w:lang w:val="fr-CH"/>
              </w:rPr>
              <w:t xml:space="preserve"> </w:t>
            </w:r>
            <w:r w:rsidRPr="0007131D">
              <w:rPr>
                <w:rFonts w:ascii="Times New Roman" w:eastAsia="Arial" w:hAnsi="Times New Roman" w:cs="Times New Roman"/>
                <w:color w:val="1E2024"/>
                <w:lang w:val="fr-CH"/>
              </w:rPr>
              <w:tab/>
              <w:t xml:space="preserve"> </w:t>
            </w:r>
            <w:r w:rsidRPr="0007131D">
              <w:rPr>
                <w:rFonts w:ascii="Times New Roman" w:eastAsia="Arial" w:hAnsi="Times New Roman" w:cs="Times New Roman"/>
                <w:color w:val="1E2024"/>
                <w:lang w:val="fr-CH"/>
              </w:rPr>
              <w:tab/>
              <w:t xml:space="preserve"> </w:t>
            </w:r>
          </w:p>
        </w:tc>
        <w:tc>
          <w:tcPr>
            <w:tcW w:w="7200" w:type="dxa"/>
            <w:gridSpan w:val="7"/>
            <w:tcBorders>
              <w:top w:val="nil"/>
              <w:left w:val="nil"/>
              <w:bottom w:val="nil"/>
              <w:right w:val="nil"/>
            </w:tcBorders>
            <w:shd w:val="clear" w:color="auto" w:fill="F8F8F9"/>
          </w:tcPr>
          <w:p w14:paraId="1055D80D" w14:textId="77777777" w:rsidR="0089783C" w:rsidRPr="0007131D" w:rsidRDefault="009F24ED">
            <w:pPr>
              <w:rPr>
                <w:rFonts w:ascii="Times New Roman" w:hAnsi="Times New Roman" w:cs="Times New Roman"/>
              </w:rPr>
            </w:pPr>
            <w:r w:rsidRPr="0007131D">
              <w:rPr>
                <w:rFonts w:ascii="Times New Roman" w:eastAsia="Arial" w:hAnsi="Times New Roman" w:cs="Times New Roman"/>
                <w:color w:val="1E2024"/>
              </w:rPr>
              <w:t xml:space="preserve">Head of a team of lawyers and regional office Supervisors, provided technical  and logistical support to political and judicial authorities for the improvement of  the functioning of the courts, for the reform of the judicial system and the over </w:t>
            </w:r>
          </w:p>
        </w:tc>
      </w:tr>
      <w:tr w:rsidR="0089783C" w:rsidRPr="0007131D" w14:paraId="67AC9506" w14:textId="77777777">
        <w:trPr>
          <w:trHeight w:val="327"/>
        </w:trPr>
        <w:tc>
          <w:tcPr>
            <w:tcW w:w="2160" w:type="dxa"/>
            <w:tcBorders>
              <w:top w:val="nil"/>
              <w:left w:val="nil"/>
              <w:bottom w:val="nil"/>
              <w:right w:val="nil"/>
            </w:tcBorders>
            <w:shd w:val="clear" w:color="auto" w:fill="F8F8F9"/>
          </w:tcPr>
          <w:p w14:paraId="7A957D6B" w14:textId="77777777" w:rsidR="0089783C" w:rsidRPr="0007131D" w:rsidRDefault="009F24ED">
            <w:pPr>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5047" w:type="dxa"/>
            <w:gridSpan w:val="4"/>
            <w:tcBorders>
              <w:top w:val="nil"/>
              <w:left w:val="nil"/>
              <w:bottom w:val="nil"/>
              <w:right w:val="nil"/>
            </w:tcBorders>
            <w:shd w:val="clear" w:color="auto" w:fill="F8F8F9"/>
          </w:tcPr>
          <w:p w14:paraId="53F95BE5"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haul of the codes and legal judiciary related instruments. </w:t>
            </w:r>
          </w:p>
        </w:tc>
        <w:tc>
          <w:tcPr>
            <w:tcW w:w="2153" w:type="dxa"/>
            <w:gridSpan w:val="3"/>
            <w:tcBorders>
              <w:top w:val="nil"/>
              <w:left w:val="nil"/>
              <w:bottom w:val="nil"/>
              <w:right w:val="nil"/>
            </w:tcBorders>
          </w:tcPr>
          <w:p w14:paraId="20473AEF" w14:textId="77777777" w:rsidR="0089783C" w:rsidRPr="0007131D" w:rsidRDefault="0089783C">
            <w:pPr>
              <w:rPr>
                <w:rFonts w:ascii="Times New Roman" w:hAnsi="Times New Roman" w:cs="Times New Roman"/>
              </w:rPr>
            </w:pPr>
          </w:p>
        </w:tc>
      </w:tr>
    </w:tbl>
    <w:p w14:paraId="62DDFBD7" w14:textId="77777777" w:rsidR="0089783C" w:rsidRPr="0007131D" w:rsidRDefault="009F24ED">
      <w:pPr>
        <w:spacing w:after="194"/>
        <w:rPr>
          <w:rFonts w:ascii="Times New Roman" w:hAnsi="Times New Roman" w:cs="Times New Roman"/>
        </w:rPr>
      </w:pPr>
      <w:r w:rsidRPr="0007131D">
        <w:rPr>
          <w:rFonts w:ascii="Times New Roman" w:hAnsi="Times New Roman" w:cs="Times New Roman"/>
          <w:noProof/>
        </w:rPr>
        <mc:AlternateContent>
          <mc:Choice Requires="wpg">
            <w:drawing>
              <wp:inline distT="0" distB="0" distL="0" distR="0" wp14:anchorId="4BBB9149" wp14:editId="75C17376">
                <wp:extent cx="1270000" cy="6350"/>
                <wp:effectExtent l="0" t="0" r="0" b="0"/>
                <wp:docPr id="4497" name="Group 4497"/>
                <wp:cNvGraphicFramePr/>
                <a:graphic xmlns:a="http://schemas.openxmlformats.org/drawingml/2006/main">
                  <a:graphicData uri="http://schemas.microsoft.com/office/word/2010/wordprocessingGroup">
                    <wpg:wgp>
                      <wpg:cNvGrpSpPr/>
                      <wpg:grpSpPr>
                        <a:xfrm>
                          <a:off x="0" y="0"/>
                          <a:ext cx="1270000" cy="6350"/>
                          <a:chOff x="0" y="0"/>
                          <a:chExt cx="1270000" cy="6350"/>
                        </a:xfrm>
                      </wpg:grpSpPr>
                      <wps:wsp>
                        <wps:cNvPr id="5514" name="Shape 5514"/>
                        <wps:cNvSpPr/>
                        <wps:spPr>
                          <a:xfrm>
                            <a:off x="0" y="0"/>
                            <a:ext cx="1270000" cy="9144"/>
                          </a:xfrm>
                          <a:custGeom>
                            <a:avLst/>
                            <a:gdLst/>
                            <a:ahLst/>
                            <a:cxnLst/>
                            <a:rect l="0" t="0" r="0" b="0"/>
                            <a:pathLst>
                              <a:path w="1270000" h="9144">
                                <a:moveTo>
                                  <a:pt x="0" y="0"/>
                                </a:moveTo>
                                <a:lnTo>
                                  <a:pt x="1270000" y="0"/>
                                </a:lnTo>
                                <a:lnTo>
                                  <a:pt x="1270000" y="9144"/>
                                </a:lnTo>
                                <a:lnTo>
                                  <a:pt x="0" y="914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inline>
            </w:drawing>
          </mc:Choice>
          <mc:Fallback xmlns:a="http://schemas.openxmlformats.org/drawingml/2006/main">
            <w:pict>
              <v:group id="Group 4497" style="width:100pt;height:0.5pt;mso-position-horizontal-relative:char;mso-position-vertical-relative:line" coordsize="12700,63">
                <v:shape id="Shape 5515" style="position:absolute;width:12700;height:91;left:0;top:0;" coordsize="1270000,9144" path="m0,0l1270000,0l1270000,9144l0,9144l0,0">
                  <v:stroke weight="0pt" endcap="flat" joinstyle="miter" miterlimit="10" on="false" color="#000000" opacity="0"/>
                  <v:fill on="true" color="#606060"/>
                </v:shape>
              </v:group>
            </w:pict>
          </mc:Fallback>
        </mc:AlternateContent>
      </w:r>
    </w:p>
    <w:p w14:paraId="79136030" w14:textId="77777777" w:rsidR="0089783C" w:rsidRDefault="009F24ED">
      <w:pPr>
        <w:spacing w:after="349" w:line="282" w:lineRule="auto"/>
        <w:rPr>
          <w:rFonts w:ascii="Times New Roman" w:eastAsia="Arial" w:hAnsi="Times New Roman" w:cs="Times New Roman"/>
        </w:rPr>
      </w:pPr>
      <w:r w:rsidRPr="0007131D">
        <w:rPr>
          <w:rFonts w:ascii="Times New Roman" w:eastAsia="Trebuchet MS" w:hAnsi="Times New Roman" w:cs="Times New Roman"/>
          <w:vertAlign w:val="superscript"/>
        </w:rPr>
        <w:t>1</w:t>
      </w:r>
      <w:r w:rsidRPr="0007131D">
        <w:rPr>
          <w:rFonts w:ascii="Times New Roman" w:eastAsia="Trebuchet MS" w:hAnsi="Times New Roman" w:cs="Times New Roman"/>
        </w:rPr>
        <w:t xml:space="preserve"> </w:t>
      </w:r>
      <w:r w:rsidRPr="0007131D">
        <w:rPr>
          <w:rFonts w:ascii="Times New Roman" w:eastAsia="Arial" w:hAnsi="Times New Roman" w:cs="Times New Roman"/>
        </w:rPr>
        <w:t>Compensation Commission for persons having been the subject of a decision of preventive detention followed by a final decision of dismissal or acquittal</w:t>
      </w:r>
    </w:p>
    <w:p w14:paraId="775DFFA7" w14:textId="77777777" w:rsidR="0007131D" w:rsidRDefault="0007131D">
      <w:pPr>
        <w:spacing w:after="349" w:line="282" w:lineRule="auto"/>
        <w:rPr>
          <w:rFonts w:ascii="Times New Roman" w:eastAsia="Arial" w:hAnsi="Times New Roman" w:cs="Times New Roman"/>
        </w:rPr>
      </w:pPr>
    </w:p>
    <w:p w14:paraId="6C25B15C" w14:textId="77777777" w:rsidR="0007131D" w:rsidRPr="0007131D" w:rsidRDefault="0007131D">
      <w:pPr>
        <w:spacing w:after="349" w:line="282" w:lineRule="auto"/>
        <w:rPr>
          <w:rFonts w:ascii="Times New Roman" w:hAnsi="Times New Roman" w:cs="Times New Roman"/>
        </w:rPr>
      </w:pPr>
    </w:p>
    <w:p w14:paraId="7D1214D3" w14:textId="77777777" w:rsidR="0089783C" w:rsidRPr="0007131D" w:rsidRDefault="009F24ED">
      <w:pPr>
        <w:pStyle w:val="Heading2"/>
        <w:tabs>
          <w:tab w:val="center" w:pos="4682"/>
          <w:tab w:val="right" w:pos="9427"/>
        </w:tabs>
        <w:ind w:left="-15" w:firstLine="0"/>
        <w:rPr>
          <w:rFonts w:ascii="Times New Roman" w:hAnsi="Times New Roman" w:cs="Times New Roman"/>
          <w:sz w:val="22"/>
        </w:rPr>
      </w:pPr>
      <w:r w:rsidRPr="0007131D">
        <w:rPr>
          <w:rFonts w:ascii="Times New Roman" w:hAnsi="Times New Roman" w:cs="Times New Roman"/>
          <w:sz w:val="22"/>
        </w:rPr>
        <w:tab/>
      </w:r>
    </w:p>
    <w:tbl>
      <w:tblPr>
        <w:tblStyle w:val="TableGrid"/>
        <w:tblW w:w="9360" w:type="dxa"/>
        <w:tblInd w:w="0" w:type="dxa"/>
        <w:tblLook w:val="04A0" w:firstRow="1" w:lastRow="0" w:firstColumn="1" w:lastColumn="0" w:noHBand="0" w:noVBand="1"/>
      </w:tblPr>
      <w:tblGrid>
        <w:gridCol w:w="1495"/>
        <w:gridCol w:w="664"/>
        <w:gridCol w:w="2535"/>
        <w:gridCol w:w="293"/>
        <w:gridCol w:w="1533"/>
        <w:gridCol w:w="153"/>
        <w:gridCol w:w="1767"/>
        <w:gridCol w:w="920"/>
      </w:tblGrid>
      <w:tr w:rsidR="0089783C" w:rsidRPr="0007131D" w14:paraId="2E36719F" w14:textId="77777777">
        <w:trPr>
          <w:trHeight w:val="416"/>
        </w:trPr>
        <w:tc>
          <w:tcPr>
            <w:tcW w:w="2160" w:type="dxa"/>
            <w:gridSpan w:val="2"/>
            <w:tcBorders>
              <w:top w:val="nil"/>
              <w:left w:val="nil"/>
              <w:bottom w:val="nil"/>
              <w:right w:val="nil"/>
            </w:tcBorders>
            <w:shd w:val="clear" w:color="auto" w:fill="F8F8F9"/>
          </w:tcPr>
          <w:p w14:paraId="39B5CCFA" w14:textId="77777777" w:rsidR="0089783C" w:rsidRPr="0007131D" w:rsidRDefault="009F24ED">
            <w:pPr>
              <w:rPr>
                <w:rFonts w:ascii="Times New Roman" w:hAnsi="Times New Roman" w:cs="Times New Roman"/>
              </w:rPr>
            </w:pPr>
            <w:r w:rsidRPr="0007131D">
              <w:rPr>
                <w:rFonts w:ascii="Times New Roman" w:eastAsia="Arial" w:hAnsi="Times New Roman" w:cs="Times New Roman"/>
                <w:b/>
                <w:color w:val="1E2024"/>
              </w:rPr>
              <w:t xml:space="preserve">2003 to 2008  </w:t>
            </w:r>
          </w:p>
        </w:tc>
        <w:tc>
          <w:tcPr>
            <w:tcW w:w="7200" w:type="dxa"/>
            <w:gridSpan w:val="6"/>
            <w:tcBorders>
              <w:top w:val="nil"/>
              <w:left w:val="nil"/>
              <w:bottom w:val="nil"/>
              <w:right w:val="nil"/>
            </w:tcBorders>
            <w:shd w:val="clear" w:color="auto" w:fill="F8F8F9"/>
          </w:tcPr>
          <w:p w14:paraId="0E856312" w14:textId="77777777" w:rsidR="0089783C" w:rsidRPr="0007131D" w:rsidRDefault="009F24ED">
            <w:pPr>
              <w:rPr>
                <w:rFonts w:ascii="Times New Roman" w:hAnsi="Times New Roman" w:cs="Times New Roman"/>
              </w:rPr>
            </w:pPr>
            <w:r w:rsidRPr="0007131D">
              <w:rPr>
                <w:rFonts w:ascii="Times New Roman" w:eastAsia="Arial" w:hAnsi="Times New Roman" w:cs="Times New Roman"/>
                <w:b/>
                <w:color w:val="1E2024"/>
              </w:rPr>
              <w:t xml:space="preserve">Head of the Judicial Proceedings Unit of the International      </w:t>
            </w:r>
          </w:p>
        </w:tc>
      </w:tr>
      <w:tr w:rsidR="0089783C" w:rsidRPr="005B62FE" w14:paraId="5B6A3570" w14:textId="77777777">
        <w:trPr>
          <w:trHeight w:val="416"/>
        </w:trPr>
        <w:tc>
          <w:tcPr>
            <w:tcW w:w="2160" w:type="dxa"/>
            <w:gridSpan w:val="2"/>
            <w:tcBorders>
              <w:top w:val="nil"/>
              <w:left w:val="nil"/>
              <w:bottom w:val="nil"/>
              <w:right w:val="nil"/>
            </w:tcBorders>
            <w:shd w:val="clear" w:color="auto" w:fill="F8F8F9"/>
          </w:tcPr>
          <w:p w14:paraId="79B1B08F" w14:textId="77777777" w:rsidR="0089783C" w:rsidRPr="0007131D" w:rsidRDefault="009F24ED">
            <w:pPr>
              <w:rPr>
                <w:rFonts w:ascii="Times New Roman" w:hAnsi="Times New Roman" w:cs="Times New Roman"/>
              </w:rPr>
            </w:pPr>
            <w:r w:rsidRPr="0007131D">
              <w:rPr>
                <w:rFonts w:ascii="Times New Roman" w:eastAsia="Arial" w:hAnsi="Times New Roman" w:cs="Times New Roman"/>
                <w:b/>
                <w:color w:val="1E2024"/>
              </w:rPr>
              <w:t xml:space="preserve"> </w:t>
            </w:r>
            <w:r w:rsidRPr="0007131D">
              <w:rPr>
                <w:rFonts w:ascii="Times New Roman" w:eastAsia="Arial" w:hAnsi="Times New Roman" w:cs="Times New Roman"/>
                <w:b/>
                <w:color w:val="1E2024"/>
              </w:rPr>
              <w:tab/>
              <w:t xml:space="preserve"> </w:t>
            </w:r>
            <w:r w:rsidRPr="0007131D">
              <w:rPr>
                <w:rFonts w:ascii="Times New Roman" w:eastAsia="Arial" w:hAnsi="Times New Roman" w:cs="Times New Roman"/>
                <w:b/>
                <w:color w:val="1E2024"/>
              </w:rPr>
              <w:tab/>
              <w:t xml:space="preserve"> </w:t>
            </w:r>
          </w:p>
        </w:tc>
        <w:tc>
          <w:tcPr>
            <w:tcW w:w="6281" w:type="dxa"/>
            <w:gridSpan w:val="5"/>
            <w:tcBorders>
              <w:top w:val="nil"/>
              <w:left w:val="nil"/>
              <w:bottom w:val="nil"/>
              <w:right w:val="nil"/>
            </w:tcBorders>
            <w:shd w:val="clear" w:color="auto" w:fill="F8F8F9"/>
          </w:tcPr>
          <w:p w14:paraId="30CF48F3" w14:textId="77777777" w:rsidR="0089783C" w:rsidRPr="005B62FE" w:rsidRDefault="009F24ED">
            <w:pPr>
              <w:jc w:val="both"/>
              <w:rPr>
                <w:rFonts w:ascii="Times New Roman" w:hAnsi="Times New Roman" w:cs="Times New Roman"/>
                <w:lang w:val="es-ES"/>
              </w:rPr>
            </w:pPr>
            <w:r w:rsidRPr="005B62FE">
              <w:rPr>
                <w:rFonts w:ascii="Times New Roman" w:eastAsia="Arial" w:hAnsi="Times New Roman" w:cs="Times New Roman"/>
                <w:b/>
                <w:color w:val="1E2024"/>
                <w:lang w:val="es-ES"/>
              </w:rPr>
              <w:t xml:space="preserve">Criminal Tribunal for Rwanda, (ICTR) Arusha, Tanzania </w:t>
            </w:r>
          </w:p>
        </w:tc>
        <w:tc>
          <w:tcPr>
            <w:tcW w:w="919" w:type="dxa"/>
            <w:tcBorders>
              <w:top w:val="nil"/>
              <w:left w:val="nil"/>
              <w:bottom w:val="nil"/>
              <w:right w:val="nil"/>
            </w:tcBorders>
          </w:tcPr>
          <w:p w14:paraId="1B2E5471" w14:textId="77777777" w:rsidR="0089783C" w:rsidRPr="005B62FE" w:rsidRDefault="0089783C">
            <w:pPr>
              <w:rPr>
                <w:rFonts w:ascii="Times New Roman" w:hAnsi="Times New Roman" w:cs="Times New Roman"/>
                <w:lang w:val="es-ES"/>
              </w:rPr>
            </w:pPr>
          </w:p>
        </w:tc>
      </w:tr>
      <w:tr w:rsidR="0089783C" w:rsidRPr="0007131D" w14:paraId="312CC65E" w14:textId="77777777">
        <w:trPr>
          <w:trHeight w:val="1010"/>
        </w:trPr>
        <w:tc>
          <w:tcPr>
            <w:tcW w:w="2160" w:type="dxa"/>
            <w:gridSpan w:val="2"/>
            <w:tcBorders>
              <w:top w:val="nil"/>
              <w:left w:val="nil"/>
              <w:bottom w:val="nil"/>
              <w:right w:val="nil"/>
            </w:tcBorders>
            <w:shd w:val="clear" w:color="auto" w:fill="F8F8F9"/>
          </w:tcPr>
          <w:p w14:paraId="1490E0FB" w14:textId="77777777" w:rsidR="0089783C" w:rsidRPr="005B62FE" w:rsidRDefault="009F24ED">
            <w:pPr>
              <w:spacing w:after="74"/>
              <w:rPr>
                <w:rFonts w:ascii="Times New Roman" w:hAnsi="Times New Roman" w:cs="Times New Roman"/>
                <w:lang w:val="es-ES"/>
              </w:rPr>
            </w:pPr>
            <w:r w:rsidRPr="005B62FE">
              <w:rPr>
                <w:rFonts w:ascii="Times New Roman" w:eastAsia="Arial" w:hAnsi="Times New Roman" w:cs="Times New Roman"/>
                <w:color w:val="1E2024"/>
                <w:lang w:val="es-ES"/>
              </w:rPr>
              <w:lastRenderedPageBreak/>
              <w:t xml:space="preserve"> </w:t>
            </w:r>
            <w:r w:rsidRPr="005B62FE">
              <w:rPr>
                <w:rFonts w:ascii="Times New Roman" w:eastAsia="Arial" w:hAnsi="Times New Roman" w:cs="Times New Roman"/>
                <w:color w:val="1E2024"/>
                <w:lang w:val="es-ES"/>
              </w:rPr>
              <w:tab/>
              <w:t xml:space="preserve"> </w:t>
            </w:r>
            <w:r w:rsidRPr="005B62FE">
              <w:rPr>
                <w:rFonts w:ascii="Times New Roman" w:eastAsia="Arial" w:hAnsi="Times New Roman" w:cs="Times New Roman"/>
                <w:color w:val="1E2024"/>
                <w:lang w:val="es-ES"/>
              </w:rPr>
              <w:tab/>
              <w:t xml:space="preserve"> </w:t>
            </w:r>
          </w:p>
          <w:p w14:paraId="1513C81D" w14:textId="77777777" w:rsidR="0089783C" w:rsidRPr="005B62FE" w:rsidRDefault="009F24ED">
            <w:pPr>
              <w:spacing w:after="78"/>
              <w:rPr>
                <w:rFonts w:ascii="Times New Roman" w:hAnsi="Times New Roman" w:cs="Times New Roman"/>
                <w:lang w:val="es-ES"/>
              </w:rPr>
            </w:pPr>
            <w:r w:rsidRPr="005B62FE">
              <w:rPr>
                <w:rFonts w:ascii="Times New Roman" w:eastAsia="Arial" w:hAnsi="Times New Roman" w:cs="Times New Roman"/>
                <w:color w:val="1E2024"/>
                <w:lang w:val="es-ES"/>
              </w:rPr>
              <w:t xml:space="preserve"> </w:t>
            </w:r>
            <w:r w:rsidRPr="005B62FE">
              <w:rPr>
                <w:rFonts w:ascii="Times New Roman" w:eastAsia="Arial" w:hAnsi="Times New Roman" w:cs="Times New Roman"/>
                <w:color w:val="1E2024"/>
                <w:lang w:val="es-ES"/>
              </w:rPr>
              <w:tab/>
              <w:t xml:space="preserve"> </w:t>
            </w:r>
            <w:r w:rsidRPr="005B62FE">
              <w:rPr>
                <w:rFonts w:ascii="Times New Roman" w:eastAsia="Arial" w:hAnsi="Times New Roman" w:cs="Times New Roman"/>
                <w:color w:val="1E2024"/>
                <w:lang w:val="es-ES"/>
              </w:rPr>
              <w:tab/>
              <w:t xml:space="preserve"> </w:t>
            </w:r>
          </w:p>
          <w:p w14:paraId="32F0CC97" w14:textId="77777777" w:rsidR="0089783C" w:rsidRPr="005B62FE" w:rsidRDefault="009F24ED">
            <w:pPr>
              <w:rPr>
                <w:rFonts w:ascii="Times New Roman" w:hAnsi="Times New Roman" w:cs="Times New Roman"/>
                <w:lang w:val="es-ES"/>
              </w:rPr>
            </w:pPr>
            <w:r w:rsidRPr="005B62FE">
              <w:rPr>
                <w:rFonts w:ascii="Times New Roman" w:eastAsia="Arial" w:hAnsi="Times New Roman" w:cs="Times New Roman"/>
                <w:color w:val="1E2024"/>
                <w:lang w:val="es-ES"/>
              </w:rPr>
              <w:t xml:space="preserve"> </w:t>
            </w:r>
            <w:r w:rsidRPr="005B62FE">
              <w:rPr>
                <w:rFonts w:ascii="Times New Roman" w:eastAsia="Arial" w:hAnsi="Times New Roman" w:cs="Times New Roman"/>
                <w:color w:val="1E2024"/>
                <w:lang w:val="es-ES"/>
              </w:rPr>
              <w:tab/>
              <w:t xml:space="preserve"> </w:t>
            </w:r>
            <w:r w:rsidRPr="005B62FE">
              <w:rPr>
                <w:rFonts w:ascii="Times New Roman" w:eastAsia="Arial" w:hAnsi="Times New Roman" w:cs="Times New Roman"/>
                <w:color w:val="1E2024"/>
                <w:lang w:val="es-ES"/>
              </w:rPr>
              <w:tab/>
              <w:t xml:space="preserve"> </w:t>
            </w:r>
          </w:p>
        </w:tc>
        <w:tc>
          <w:tcPr>
            <w:tcW w:w="7200" w:type="dxa"/>
            <w:gridSpan w:val="6"/>
            <w:tcBorders>
              <w:top w:val="nil"/>
              <w:left w:val="nil"/>
              <w:bottom w:val="nil"/>
              <w:right w:val="nil"/>
            </w:tcBorders>
            <w:shd w:val="clear" w:color="auto" w:fill="F8F8F9"/>
          </w:tcPr>
          <w:p w14:paraId="5AE57E57" w14:textId="77777777" w:rsidR="0089783C" w:rsidRPr="0007131D" w:rsidRDefault="009F24ED">
            <w:pPr>
              <w:rPr>
                <w:rFonts w:ascii="Times New Roman" w:hAnsi="Times New Roman" w:cs="Times New Roman"/>
              </w:rPr>
            </w:pPr>
            <w:r w:rsidRPr="0007131D">
              <w:rPr>
                <w:rFonts w:ascii="Times New Roman" w:eastAsia="Arial" w:hAnsi="Times New Roman" w:cs="Times New Roman"/>
                <w:color w:val="1E2024"/>
              </w:rPr>
              <w:t xml:space="preserve">At the head of a team of judicial officers, clerks and bailiffs, coordinated the      proceedings before the 3 chambers of the court. Drafted the responses to </w:t>
            </w:r>
            <w:proofErr w:type="gramStart"/>
            <w:r w:rsidRPr="0007131D">
              <w:rPr>
                <w:rFonts w:ascii="Times New Roman" w:eastAsia="Arial" w:hAnsi="Times New Roman" w:cs="Times New Roman"/>
                <w:color w:val="1E2024"/>
              </w:rPr>
              <w:t>the  parties</w:t>
            </w:r>
            <w:proofErr w:type="gramEnd"/>
            <w:r w:rsidRPr="0007131D">
              <w:rPr>
                <w:rFonts w:ascii="Times New Roman" w:eastAsia="Arial" w:hAnsi="Times New Roman" w:cs="Times New Roman"/>
                <w:color w:val="1E2024"/>
              </w:rPr>
              <w:t xml:space="preserve">' requests to the Registry. Executed court decisions. Liaison officer for co  </w:t>
            </w:r>
          </w:p>
        </w:tc>
      </w:tr>
      <w:tr w:rsidR="0089783C" w:rsidRPr="0007131D" w14:paraId="53BC3F33" w14:textId="77777777">
        <w:trPr>
          <w:trHeight w:val="327"/>
        </w:trPr>
        <w:tc>
          <w:tcPr>
            <w:tcW w:w="2160" w:type="dxa"/>
            <w:gridSpan w:val="2"/>
            <w:tcBorders>
              <w:top w:val="nil"/>
              <w:left w:val="nil"/>
              <w:bottom w:val="nil"/>
              <w:right w:val="nil"/>
            </w:tcBorders>
            <w:shd w:val="clear" w:color="auto" w:fill="F8F8F9"/>
          </w:tcPr>
          <w:p w14:paraId="1DC2DA2B" w14:textId="77777777" w:rsidR="0089783C" w:rsidRPr="0007131D" w:rsidRDefault="009F24ED">
            <w:pPr>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4514" w:type="dxa"/>
            <w:gridSpan w:val="4"/>
            <w:tcBorders>
              <w:top w:val="nil"/>
              <w:left w:val="nil"/>
              <w:bottom w:val="nil"/>
              <w:right w:val="nil"/>
            </w:tcBorders>
            <w:shd w:val="clear" w:color="auto" w:fill="F8F8F9"/>
          </w:tcPr>
          <w:p w14:paraId="57386B2D"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operation with states in the execution of decisions. </w:t>
            </w:r>
          </w:p>
        </w:tc>
        <w:tc>
          <w:tcPr>
            <w:tcW w:w="2686" w:type="dxa"/>
            <w:gridSpan w:val="2"/>
            <w:tcBorders>
              <w:top w:val="nil"/>
              <w:left w:val="nil"/>
              <w:bottom w:val="nil"/>
              <w:right w:val="nil"/>
            </w:tcBorders>
          </w:tcPr>
          <w:p w14:paraId="2A748919" w14:textId="77777777" w:rsidR="0089783C" w:rsidRPr="0007131D" w:rsidRDefault="0089783C">
            <w:pPr>
              <w:rPr>
                <w:rFonts w:ascii="Times New Roman" w:hAnsi="Times New Roman" w:cs="Times New Roman"/>
              </w:rPr>
            </w:pPr>
          </w:p>
        </w:tc>
      </w:tr>
      <w:tr w:rsidR="0089783C" w:rsidRPr="0007131D" w14:paraId="749F7ABC" w14:textId="77777777">
        <w:trPr>
          <w:trHeight w:val="832"/>
        </w:trPr>
        <w:tc>
          <w:tcPr>
            <w:tcW w:w="1496" w:type="dxa"/>
            <w:tcBorders>
              <w:top w:val="nil"/>
              <w:left w:val="nil"/>
              <w:bottom w:val="nil"/>
              <w:right w:val="nil"/>
            </w:tcBorders>
            <w:shd w:val="clear" w:color="auto" w:fill="F8F8F9"/>
          </w:tcPr>
          <w:p w14:paraId="77D16D6D" w14:textId="77777777" w:rsidR="0089783C" w:rsidRPr="0007131D" w:rsidRDefault="009F24ED">
            <w:pPr>
              <w:spacing w:after="122"/>
              <w:jc w:val="both"/>
              <w:rPr>
                <w:rFonts w:ascii="Times New Roman" w:hAnsi="Times New Roman" w:cs="Times New Roman"/>
              </w:rPr>
            </w:pPr>
            <w:r w:rsidRPr="0007131D">
              <w:rPr>
                <w:rFonts w:ascii="Times New Roman" w:eastAsia="Arial" w:hAnsi="Times New Roman" w:cs="Times New Roman"/>
                <w:b/>
                <w:color w:val="1E2024"/>
              </w:rPr>
              <w:t xml:space="preserve">1999 to 2003 </w:t>
            </w:r>
          </w:p>
          <w:p w14:paraId="385FF000" w14:textId="77777777" w:rsidR="0089783C" w:rsidRPr="0007131D" w:rsidRDefault="009F24ED">
            <w:pPr>
              <w:ind w:right="-11"/>
              <w:jc w:val="both"/>
              <w:rPr>
                <w:rFonts w:ascii="Times New Roman" w:hAnsi="Times New Roman" w:cs="Times New Roman"/>
              </w:rPr>
            </w:pPr>
            <w:r w:rsidRPr="0007131D">
              <w:rPr>
                <w:rFonts w:ascii="Times New Roman" w:eastAsia="Arial" w:hAnsi="Times New Roman" w:cs="Times New Roman"/>
                <w:b/>
                <w:color w:val="1E2024"/>
              </w:rPr>
              <w:t xml:space="preserve"> </w:t>
            </w:r>
            <w:r w:rsidRPr="0007131D">
              <w:rPr>
                <w:rFonts w:ascii="Times New Roman" w:eastAsia="Arial" w:hAnsi="Times New Roman" w:cs="Times New Roman"/>
                <w:b/>
                <w:color w:val="1E2024"/>
              </w:rPr>
              <w:tab/>
              <w:t xml:space="preserve"> </w:t>
            </w:r>
            <w:r w:rsidRPr="0007131D">
              <w:rPr>
                <w:rFonts w:ascii="Times New Roman" w:eastAsia="Arial" w:hAnsi="Times New Roman" w:cs="Times New Roman"/>
                <w:b/>
                <w:color w:val="1E2024"/>
              </w:rPr>
              <w:tab/>
              <w:t xml:space="preserve"> </w:t>
            </w:r>
          </w:p>
        </w:tc>
        <w:tc>
          <w:tcPr>
            <w:tcW w:w="7864" w:type="dxa"/>
            <w:gridSpan w:val="7"/>
            <w:tcBorders>
              <w:top w:val="nil"/>
              <w:left w:val="nil"/>
              <w:bottom w:val="nil"/>
              <w:right w:val="nil"/>
            </w:tcBorders>
            <w:shd w:val="clear" w:color="auto" w:fill="F8F8F9"/>
          </w:tcPr>
          <w:p w14:paraId="5386FE26" w14:textId="77777777" w:rsidR="0089783C" w:rsidRPr="0007131D" w:rsidRDefault="009F24ED">
            <w:pPr>
              <w:tabs>
                <w:tab w:val="center" w:pos="4121"/>
              </w:tabs>
              <w:spacing w:after="129"/>
              <w:ind w:left="-1"/>
              <w:rPr>
                <w:rFonts w:ascii="Times New Roman" w:hAnsi="Times New Roman" w:cs="Times New Roman"/>
              </w:rPr>
            </w:pPr>
            <w:r w:rsidRPr="0007131D">
              <w:rPr>
                <w:rFonts w:ascii="Times New Roman" w:eastAsia="Arial" w:hAnsi="Times New Roman" w:cs="Times New Roman"/>
                <w:b/>
                <w:color w:val="1E2024"/>
              </w:rPr>
              <w:t xml:space="preserve"> </w:t>
            </w:r>
            <w:r w:rsidRPr="0007131D">
              <w:rPr>
                <w:rFonts w:ascii="Times New Roman" w:eastAsia="Arial" w:hAnsi="Times New Roman" w:cs="Times New Roman"/>
                <w:b/>
                <w:color w:val="1E2024"/>
              </w:rPr>
              <w:tab/>
              <w:t xml:space="preserve">Senior Legal Officer at the Common Appeals Chamber of the   </w:t>
            </w:r>
          </w:p>
          <w:p w14:paraId="7CD0E2F3" w14:textId="77777777" w:rsidR="0089783C" w:rsidRPr="0007131D" w:rsidRDefault="009F24ED">
            <w:pPr>
              <w:ind w:right="216"/>
              <w:jc w:val="right"/>
              <w:rPr>
                <w:rFonts w:ascii="Times New Roman" w:hAnsi="Times New Roman" w:cs="Times New Roman"/>
              </w:rPr>
            </w:pPr>
            <w:r w:rsidRPr="0007131D">
              <w:rPr>
                <w:rFonts w:ascii="Times New Roman" w:eastAsia="Arial" w:hAnsi="Times New Roman" w:cs="Times New Roman"/>
                <w:b/>
                <w:color w:val="1E2024"/>
              </w:rPr>
              <w:t xml:space="preserve">International Criminal Tribunal for the Former Yugoslavia and   </w:t>
            </w:r>
          </w:p>
        </w:tc>
      </w:tr>
      <w:tr w:rsidR="0089783C" w:rsidRPr="0007131D" w14:paraId="6DA2503D" w14:textId="77777777">
        <w:trPr>
          <w:trHeight w:val="416"/>
        </w:trPr>
        <w:tc>
          <w:tcPr>
            <w:tcW w:w="1496" w:type="dxa"/>
            <w:tcBorders>
              <w:top w:val="nil"/>
              <w:left w:val="nil"/>
              <w:bottom w:val="nil"/>
              <w:right w:val="nil"/>
            </w:tcBorders>
            <w:shd w:val="clear" w:color="auto" w:fill="F8F8F9"/>
          </w:tcPr>
          <w:p w14:paraId="2534853F" w14:textId="77777777" w:rsidR="0089783C" w:rsidRPr="0007131D" w:rsidRDefault="009F24ED">
            <w:pPr>
              <w:ind w:right="-11"/>
              <w:jc w:val="both"/>
              <w:rPr>
                <w:rFonts w:ascii="Times New Roman" w:hAnsi="Times New Roman" w:cs="Times New Roman"/>
              </w:rPr>
            </w:pPr>
            <w:r w:rsidRPr="0007131D">
              <w:rPr>
                <w:rFonts w:ascii="Times New Roman" w:eastAsia="Arial" w:hAnsi="Times New Roman" w:cs="Times New Roman"/>
                <w:b/>
                <w:color w:val="1E2024"/>
              </w:rPr>
              <w:t xml:space="preserve"> </w:t>
            </w:r>
            <w:r w:rsidRPr="0007131D">
              <w:rPr>
                <w:rFonts w:ascii="Times New Roman" w:eastAsia="Arial" w:hAnsi="Times New Roman" w:cs="Times New Roman"/>
                <w:b/>
                <w:color w:val="1E2024"/>
              </w:rPr>
              <w:tab/>
              <w:t xml:space="preserve"> </w:t>
            </w:r>
            <w:r w:rsidRPr="0007131D">
              <w:rPr>
                <w:rFonts w:ascii="Times New Roman" w:eastAsia="Arial" w:hAnsi="Times New Roman" w:cs="Times New Roman"/>
                <w:b/>
                <w:color w:val="1E2024"/>
              </w:rPr>
              <w:tab/>
              <w:t xml:space="preserve"> </w:t>
            </w:r>
          </w:p>
        </w:tc>
        <w:tc>
          <w:tcPr>
            <w:tcW w:w="5025" w:type="dxa"/>
            <w:gridSpan w:val="4"/>
            <w:tcBorders>
              <w:top w:val="nil"/>
              <w:left w:val="nil"/>
              <w:bottom w:val="nil"/>
              <w:right w:val="nil"/>
            </w:tcBorders>
            <w:shd w:val="clear" w:color="auto" w:fill="F8F8F9"/>
          </w:tcPr>
          <w:p w14:paraId="6AE87A9B" w14:textId="77777777" w:rsidR="0089783C" w:rsidRPr="0007131D" w:rsidRDefault="009F24ED">
            <w:pPr>
              <w:ind w:right="67"/>
              <w:jc w:val="right"/>
              <w:rPr>
                <w:rFonts w:ascii="Times New Roman" w:hAnsi="Times New Roman" w:cs="Times New Roman"/>
              </w:rPr>
            </w:pPr>
            <w:r w:rsidRPr="0007131D">
              <w:rPr>
                <w:rFonts w:ascii="Times New Roman" w:eastAsia="Arial" w:hAnsi="Times New Roman" w:cs="Times New Roman"/>
                <w:b/>
                <w:color w:val="1E2024"/>
              </w:rPr>
              <w:t xml:space="preserve">Rwanda, The Hague, The Netherlands </w:t>
            </w:r>
          </w:p>
        </w:tc>
        <w:tc>
          <w:tcPr>
            <w:tcW w:w="2839" w:type="dxa"/>
            <w:gridSpan w:val="3"/>
            <w:tcBorders>
              <w:top w:val="nil"/>
              <w:left w:val="nil"/>
              <w:bottom w:val="nil"/>
              <w:right w:val="nil"/>
            </w:tcBorders>
          </w:tcPr>
          <w:p w14:paraId="73B47967" w14:textId="77777777" w:rsidR="0089783C" w:rsidRPr="0007131D" w:rsidRDefault="0089783C">
            <w:pPr>
              <w:rPr>
                <w:rFonts w:ascii="Times New Roman" w:hAnsi="Times New Roman" w:cs="Times New Roman"/>
              </w:rPr>
            </w:pPr>
          </w:p>
        </w:tc>
      </w:tr>
      <w:tr w:rsidR="0089783C" w:rsidRPr="0007131D" w14:paraId="2A72533C" w14:textId="77777777">
        <w:trPr>
          <w:trHeight w:val="683"/>
        </w:trPr>
        <w:tc>
          <w:tcPr>
            <w:tcW w:w="1496" w:type="dxa"/>
            <w:tcBorders>
              <w:top w:val="nil"/>
              <w:left w:val="nil"/>
              <w:bottom w:val="nil"/>
              <w:right w:val="nil"/>
            </w:tcBorders>
            <w:shd w:val="clear" w:color="auto" w:fill="F8F8F9"/>
          </w:tcPr>
          <w:p w14:paraId="06ED1CB0" w14:textId="77777777" w:rsidR="0089783C" w:rsidRPr="0007131D" w:rsidRDefault="009F24ED">
            <w:pPr>
              <w:spacing w:after="94"/>
              <w:ind w:right="-6"/>
              <w:jc w:val="both"/>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p w14:paraId="51724E66"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7864" w:type="dxa"/>
            <w:gridSpan w:val="7"/>
            <w:tcBorders>
              <w:top w:val="nil"/>
              <w:left w:val="nil"/>
              <w:bottom w:val="nil"/>
              <w:right w:val="nil"/>
            </w:tcBorders>
            <w:shd w:val="clear" w:color="auto" w:fill="F8F8F9"/>
          </w:tcPr>
          <w:p w14:paraId="29367D51" w14:textId="77777777" w:rsidR="0089783C" w:rsidRPr="0007131D" w:rsidRDefault="009F24ED">
            <w:pPr>
              <w:ind w:left="664"/>
              <w:rPr>
                <w:rFonts w:ascii="Times New Roman" w:hAnsi="Times New Roman" w:cs="Times New Roman"/>
              </w:rPr>
            </w:pPr>
            <w:r w:rsidRPr="0007131D">
              <w:rPr>
                <w:rFonts w:ascii="Times New Roman" w:eastAsia="Arial" w:hAnsi="Times New Roman" w:cs="Times New Roman"/>
                <w:color w:val="1E2024"/>
              </w:rPr>
              <w:t xml:space="preserve">Under the supervision of the judges, drafted the judgments and orders of </w:t>
            </w:r>
            <w:proofErr w:type="gramStart"/>
            <w:r w:rsidRPr="0007131D">
              <w:rPr>
                <w:rFonts w:ascii="Times New Roman" w:eastAsia="Arial" w:hAnsi="Times New Roman" w:cs="Times New Roman"/>
                <w:color w:val="1E2024"/>
              </w:rPr>
              <w:t>the  Chamber</w:t>
            </w:r>
            <w:proofErr w:type="gramEnd"/>
            <w:r w:rsidRPr="0007131D">
              <w:rPr>
                <w:rFonts w:ascii="Times New Roman" w:eastAsia="Arial" w:hAnsi="Times New Roman" w:cs="Times New Roman"/>
                <w:color w:val="1E2024"/>
              </w:rPr>
              <w:t xml:space="preserve"> and coordinated the work of the judges' legal assistants. </w:t>
            </w:r>
            <w:r w:rsidRPr="0007131D">
              <w:rPr>
                <w:rFonts w:ascii="Times New Roman" w:eastAsia="Arial" w:hAnsi="Times New Roman" w:cs="Times New Roman"/>
                <w:color w:val="1E2024"/>
              </w:rPr>
              <w:tab/>
              <w:t xml:space="preserve"> </w:t>
            </w:r>
          </w:p>
        </w:tc>
      </w:tr>
      <w:tr w:rsidR="0089783C" w:rsidRPr="0007131D" w14:paraId="3EA2C780" w14:textId="77777777">
        <w:trPr>
          <w:trHeight w:val="327"/>
        </w:trPr>
        <w:tc>
          <w:tcPr>
            <w:tcW w:w="1496" w:type="dxa"/>
            <w:tcBorders>
              <w:top w:val="nil"/>
              <w:left w:val="nil"/>
              <w:bottom w:val="nil"/>
              <w:right w:val="nil"/>
            </w:tcBorders>
            <w:shd w:val="clear" w:color="auto" w:fill="F8F8F9"/>
          </w:tcPr>
          <w:p w14:paraId="7EEFF138"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7864" w:type="dxa"/>
            <w:gridSpan w:val="7"/>
            <w:tcBorders>
              <w:top w:val="nil"/>
              <w:left w:val="nil"/>
              <w:bottom w:val="nil"/>
              <w:right w:val="nil"/>
            </w:tcBorders>
          </w:tcPr>
          <w:p w14:paraId="5605FC09" w14:textId="77777777" w:rsidR="0089783C" w:rsidRPr="0007131D" w:rsidRDefault="0089783C">
            <w:pPr>
              <w:rPr>
                <w:rFonts w:ascii="Times New Roman" w:hAnsi="Times New Roman" w:cs="Times New Roman"/>
              </w:rPr>
            </w:pPr>
          </w:p>
        </w:tc>
      </w:tr>
      <w:tr w:rsidR="0089783C" w:rsidRPr="0007131D" w14:paraId="35F4D1E3" w14:textId="77777777">
        <w:trPr>
          <w:trHeight w:val="832"/>
        </w:trPr>
        <w:tc>
          <w:tcPr>
            <w:tcW w:w="1496" w:type="dxa"/>
            <w:tcBorders>
              <w:top w:val="nil"/>
              <w:left w:val="nil"/>
              <w:bottom w:val="nil"/>
              <w:right w:val="nil"/>
            </w:tcBorders>
            <w:shd w:val="clear" w:color="auto" w:fill="F8F8F9"/>
          </w:tcPr>
          <w:p w14:paraId="05CC585D" w14:textId="77777777" w:rsidR="0089783C" w:rsidRPr="0007131D" w:rsidRDefault="009F24ED">
            <w:pPr>
              <w:spacing w:after="122"/>
              <w:jc w:val="both"/>
              <w:rPr>
                <w:rFonts w:ascii="Times New Roman" w:hAnsi="Times New Roman" w:cs="Times New Roman"/>
              </w:rPr>
            </w:pPr>
            <w:r w:rsidRPr="0007131D">
              <w:rPr>
                <w:rFonts w:ascii="Times New Roman" w:eastAsia="Arial" w:hAnsi="Times New Roman" w:cs="Times New Roman"/>
                <w:b/>
                <w:color w:val="1E2024"/>
              </w:rPr>
              <w:t xml:space="preserve">1996 to 1999 </w:t>
            </w:r>
          </w:p>
          <w:p w14:paraId="0B66999E" w14:textId="77777777" w:rsidR="0089783C" w:rsidRPr="0007131D" w:rsidRDefault="009F24ED">
            <w:pPr>
              <w:ind w:right="-11"/>
              <w:jc w:val="both"/>
              <w:rPr>
                <w:rFonts w:ascii="Times New Roman" w:hAnsi="Times New Roman" w:cs="Times New Roman"/>
              </w:rPr>
            </w:pPr>
            <w:r w:rsidRPr="0007131D">
              <w:rPr>
                <w:rFonts w:ascii="Times New Roman" w:eastAsia="Arial" w:hAnsi="Times New Roman" w:cs="Times New Roman"/>
                <w:b/>
                <w:color w:val="1E2024"/>
              </w:rPr>
              <w:t xml:space="preserve"> </w:t>
            </w:r>
            <w:r w:rsidRPr="0007131D">
              <w:rPr>
                <w:rFonts w:ascii="Times New Roman" w:eastAsia="Arial" w:hAnsi="Times New Roman" w:cs="Times New Roman"/>
                <w:b/>
                <w:color w:val="1E2024"/>
              </w:rPr>
              <w:tab/>
              <w:t xml:space="preserve"> </w:t>
            </w:r>
            <w:r w:rsidRPr="0007131D">
              <w:rPr>
                <w:rFonts w:ascii="Times New Roman" w:eastAsia="Arial" w:hAnsi="Times New Roman" w:cs="Times New Roman"/>
                <w:b/>
                <w:color w:val="1E2024"/>
              </w:rPr>
              <w:tab/>
              <w:t xml:space="preserve"> </w:t>
            </w:r>
          </w:p>
        </w:tc>
        <w:tc>
          <w:tcPr>
            <w:tcW w:w="7864" w:type="dxa"/>
            <w:gridSpan w:val="7"/>
            <w:tcBorders>
              <w:top w:val="nil"/>
              <w:left w:val="nil"/>
              <w:bottom w:val="nil"/>
              <w:right w:val="nil"/>
            </w:tcBorders>
            <w:shd w:val="clear" w:color="auto" w:fill="F8F8F9"/>
          </w:tcPr>
          <w:p w14:paraId="7A1FEDDB" w14:textId="77777777" w:rsidR="0089783C" w:rsidRPr="0007131D" w:rsidRDefault="009F24ED">
            <w:pPr>
              <w:ind w:left="665" w:hanging="666"/>
              <w:rPr>
                <w:rFonts w:ascii="Times New Roman" w:hAnsi="Times New Roman" w:cs="Times New Roman"/>
              </w:rPr>
            </w:pPr>
            <w:r w:rsidRPr="0007131D">
              <w:rPr>
                <w:rFonts w:ascii="Times New Roman" w:eastAsia="Arial" w:hAnsi="Times New Roman" w:cs="Times New Roman"/>
                <w:b/>
                <w:color w:val="1E2024"/>
              </w:rPr>
              <w:t xml:space="preserve"> </w:t>
            </w:r>
            <w:r w:rsidRPr="0007131D">
              <w:rPr>
                <w:rFonts w:ascii="Times New Roman" w:eastAsia="Arial" w:hAnsi="Times New Roman" w:cs="Times New Roman"/>
                <w:b/>
                <w:color w:val="1E2024"/>
              </w:rPr>
              <w:tab/>
              <w:t xml:space="preserve">Investigation Team Leader and Legal Adviser at the Office of   the Prosecutor of the International Criminal Tribunal for  </w:t>
            </w:r>
          </w:p>
        </w:tc>
      </w:tr>
      <w:tr w:rsidR="0089783C" w:rsidRPr="0007131D" w14:paraId="24516EAC" w14:textId="77777777">
        <w:trPr>
          <w:trHeight w:val="416"/>
        </w:trPr>
        <w:tc>
          <w:tcPr>
            <w:tcW w:w="1496" w:type="dxa"/>
            <w:tcBorders>
              <w:top w:val="nil"/>
              <w:left w:val="nil"/>
              <w:bottom w:val="nil"/>
              <w:right w:val="nil"/>
            </w:tcBorders>
            <w:shd w:val="clear" w:color="auto" w:fill="F8F8F9"/>
          </w:tcPr>
          <w:p w14:paraId="0C24B787" w14:textId="77777777" w:rsidR="0089783C" w:rsidRPr="0007131D" w:rsidRDefault="009F24ED">
            <w:pPr>
              <w:ind w:right="-11"/>
              <w:jc w:val="both"/>
              <w:rPr>
                <w:rFonts w:ascii="Times New Roman" w:hAnsi="Times New Roman" w:cs="Times New Roman"/>
              </w:rPr>
            </w:pPr>
            <w:r w:rsidRPr="0007131D">
              <w:rPr>
                <w:rFonts w:ascii="Times New Roman" w:eastAsia="Arial" w:hAnsi="Times New Roman" w:cs="Times New Roman"/>
                <w:b/>
                <w:color w:val="1E2024"/>
              </w:rPr>
              <w:t xml:space="preserve"> </w:t>
            </w:r>
            <w:r w:rsidRPr="0007131D">
              <w:rPr>
                <w:rFonts w:ascii="Times New Roman" w:eastAsia="Arial" w:hAnsi="Times New Roman" w:cs="Times New Roman"/>
                <w:b/>
                <w:color w:val="1E2024"/>
              </w:rPr>
              <w:tab/>
              <w:t xml:space="preserve"> </w:t>
            </w:r>
            <w:r w:rsidRPr="0007131D">
              <w:rPr>
                <w:rFonts w:ascii="Times New Roman" w:eastAsia="Arial" w:hAnsi="Times New Roman" w:cs="Times New Roman"/>
                <w:b/>
                <w:color w:val="1E2024"/>
              </w:rPr>
              <w:tab/>
              <w:t xml:space="preserve"> </w:t>
            </w:r>
          </w:p>
        </w:tc>
        <w:tc>
          <w:tcPr>
            <w:tcW w:w="3492" w:type="dxa"/>
            <w:gridSpan w:val="3"/>
            <w:tcBorders>
              <w:top w:val="nil"/>
              <w:left w:val="nil"/>
              <w:bottom w:val="nil"/>
              <w:right w:val="nil"/>
            </w:tcBorders>
            <w:shd w:val="clear" w:color="auto" w:fill="F8F8F9"/>
          </w:tcPr>
          <w:p w14:paraId="77A16326" w14:textId="77777777" w:rsidR="0089783C" w:rsidRPr="0007131D" w:rsidRDefault="009F24ED">
            <w:pPr>
              <w:ind w:right="66"/>
              <w:jc w:val="right"/>
              <w:rPr>
                <w:rFonts w:ascii="Times New Roman" w:hAnsi="Times New Roman" w:cs="Times New Roman"/>
              </w:rPr>
            </w:pPr>
            <w:r w:rsidRPr="0007131D">
              <w:rPr>
                <w:rFonts w:ascii="Times New Roman" w:eastAsia="Arial" w:hAnsi="Times New Roman" w:cs="Times New Roman"/>
                <w:b/>
                <w:color w:val="1E2024"/>
              </w:rPr>
              <w:t xml:space="preserve">Rwanda, Kigali, Rwanda </w:t>
            </w:r>
          </w:p>
        </w:tc>
        <w:tc>
          <w:tcPr>
            <w:tcW w:w="4373" w:type="dxa"/>
            <w:gridSpan w:val="4"/>
            <w:tcBorders>
              <w:top w:val="nil"/>
              <w:left w:val="nil"/>
              <w:bottom w:val="nil"/>
              <w:right w:val="nil"/>
            </w:tcBorders>
          </w:tcPr>
          <w:p w14:paraId="05658FFC" w14:textId="77777777" w:rsidR="0089783C" w:rsidRPr="0007131D" w:rsidRDefault="0089783C">
            <w:pPr>
              <w:rPr>
                <w:rFonts w:ascii="Times New Roman" w:hAnsi="Times New Roman" w:cs="Times New Roman"/>
              </w:rPr>
            </w:pPr>
          </w:p>
        </w:tc>
      </w:tr>
      <w:tr w:rsidR="0089783C" w:rsidRPr="0007131D" w14:paraId="656FB8C2" w14:textId="77777777">
        <w:trPr>
          <w:trHeight w:val="683"/>
        </w:trPr>
        <w:tc>
          <w:tcPr>
            <w:tcW w:w="1496" w:type="dxa"/>
            <w:tcBorders>
              <w:top w:val="nil"/>
              <w:left w:val="nil"/>
              <w:bottom w:val="nil"/>
              <w:right w:val="nil"/>
            </w:tcBorders>
            <w:shd w:val="clear" w:color="auto" w:fill="F8F8F9"/>
          </w:tcPr>
          <w:p w14:paraId="630F71D5" w14:textId="77777777" w:rsidR="0089783C" w:rsidRPr="0007131D" w:rsidRDefault="009F24ED">
            <w:pPr>
              <w:spacing w:after="74"/>
              <w:ind w:right="-6"/>
              <w:jc w:val="both"/>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p w14:paraId="628EDECE"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7864" w:type="dxa"/>
            <w:gridSpan w:val="7"/>
            <w:tcBorders>
              <w:top w:val="nil"/>
              <w:left w:val="nil"/>
              <w:bottom w:val="nil"/>
              <w:right w:val="nil"/>
            </w:tcBorders>
            <w:shd w:val="clear" w:color="auto" w:fill="F8F8F9"/>
          </w:tcPr>
          <w:p w14:paraId="1E066A4B" w14:textId="77777777" w:rsidR="0089783C" w:rsidRPr="0007131D" w:rsidRDefault="009F24ED">
            <w:pPr>
              <w:spacing w:after="92"/>
              <w:ind w:left="664"/>
              <w:rPr>
                <w:rFonts w:ascii="Times New Roman" w:hAnsi="Times New Roman" w:cs="Times New Roman"/>
              </w:rPr>
            </w:pPr>
            <w:r w:rsidRPr="0007131D">
              <w:rPr>
                <w:rFonts w:ascii="Times New Roman" w:eastAsia="Arial" w:hAnsi="Times New Roman" w:cs="Times New Roman"/>
                <w:color w:val="1E2024"/>
              </w:rPr>
              <w:t xml:space="preserve">Led a team of Lawyers and Police Officers to investigate crimes committed in  </w:t>
            </w:r>
          </w:p>
          <w:p w14:paraId="77287079" w14:textId="77777777" w:rsidR="0089783C" w:rsidRPr="0007131D" w:rsidRDefault="009F24ED">
            <w:pPr>
              <w:ind w:left="6"/>
              <w:jc w:val="center"/>
              <w:rPr>
                <w:rFonts w:ascii="Times New Roman" w:hAnsi="Times New Roman" w:cs="Times New Roman"/>
              </w:rPr>
            </w:pPr>
            <w:r w:rsidRPr="0007131D">
              <w:rPr>
                <w:rFonts w:ascii="Times New Roman" w:eastAsia="Arial" w:hAnsi="Times New Roman" w:cs="Times New Roman"/>
                <w:color w:val="1E2024"/>
              </w:rPr>
              <w:t xml:space="preserve">Rwanda under the tribunal's mandate and jurisdiction. Drafted indictments  </w:t>
            </w:r>
          </w:p>
        </w:tc>
      </w:tr>
      <w:tr w:rsidR="0089783C" w:rsidRPr="0007131D" w14:paraId="58D02F14" w14:textId="77777777">
        <w:trPr>
          <w:trHeight w:val="327"/>
        </w:trPr>
        <w:tc>
          <w:tcPr>
            <w:tcW w:w="1496" w:type="dxa"/>
            <w:tcBorders>
              <w:top w:val="nil"/>
              <w:left w:val="nil"/>
              <w:bottom w:val="nil"/>
              <w:right w:val="nil"/>
            </w:tcBorders>
            <w:shd w:val="clear" w:color="auto" w:fill="F8F8F9"/>
          </w:tcPr>
          <w:p w14:paraId="0A0FCC69"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3199" w:type="dxa"/>
            <w:gridSpan w:val="2"/>
            <w:tcBorders>
              <w:top w:val="nil"/>
              <w:left w:val="nil"/>
              <w:bottom w:val="nil"/>
              <w:right w:val="nil"/>
            </w:tcBorders>
            <w:shd w:val="clear" w:color="auto" w:fill="F8F8F9"/>
          </w:tcPr>
          <w:p w14:paraId="1B219B22" w14:textId="77777777" w:rsidR="0089783C" w:rsidRPr="0007131D" w:rsidRDefault="009F24ED">
            <w:pPr>
              <w:ind w:right="167"/>
              <w:jc w:val="right"/>
              <w:rPr>
                <w:rFonts w:ascii="Times New Roman" w:hAnsi="Times New Roman" w:cs="Times New Roman"/>
              </w:rPr>
            </w:pPr>
            <w:r w:rsidRPr="0007131D">
              <w:rPr>
                <w:rFonts w:ascii="Times New Roman" w:eastAsia="Arial" w:hAnsi="Times New Roman" w:cs="Times New Roman"/>
                <w:color w:val="1E2024"/>
              </w:rPr>
              <w:t xml:space="preserve">against the main suspects.   </w:t>
            </w:r>
          </w:p>
        </w:tc>
        <w:tc>
          <w:tcPr>
            <w:tcW w:w="4665" w:type="dxa"/>
            <w:gridSpan w:val="5"/>
            <w:tcBorders>
              <w:top w:val="nil"/>
              <w:left w:val="nil"/>
              <w:bottom w:val="nil"/>
              <w:right w:val="nil"/>
            </w:tcBorders>
          </w:tcPr>
          <w:p w14:paraId="734929A9" w14:textId="77777777" w:rsidR="0089783C" w:rsidRPr="0007131D" w:rsidRDefault="0089783C">
            <w:pPr>
              <w:rPr>
                <w:rFonts w:ascii="Times New Roman" w:hAnsi="Times New Roman" w:cs="Times New Roman"/>
              </w:rPr>
            </w:pPr>
          </w:p>
        </w:tc>
      </w:tr>
    </w:tbl>
    <w:p w14:paraId="45AB07AE" w14:textId="77777777" w:rsidR="0089783C" w:rsidRPr="0007131D" w:rsidRDefault="009F24ED">
      <w:pPr>
        <w:tabs>
          <w:tab w:val="center" w:pos="5174"/>
        </w:tabs>
        <w:spacing w:after="107"/>
        <w:rPr>
          <w:rFonts w:ascii="Times New Roman" w:hAnsi="Times New Roman" w:cs="Times New Roman"/>
        </w:rPr>
      </w:pPr>
      <w:r w:rsidRPr="0007131D">
        <w:rPr>
          <w:rFonts w:ascii="Times New Roman" w:eastAsia="Arial" w:hAnsi="Times New Roman" w:cs="Times New Roman"/>
          <w:b/>
          <w:color w:val="1E2024"/>
        </w:rPr>
        <w:t xml:space="preserve">1983 to </w:t>
      </w:r>
      <w:proofErr w:type="gramStart"/>
      <w:r w:rsidRPr="0007131D">
        <w:rPr>
          <w:rFonts w:ascii="Times New Roman" w:eastAsia="Arial" w:hAnsi="Times New Roman" w:cs="Times New Roman"/>
          <w:b/>
          <w:color w:val="1E2024"/>
        </w:rPr>
        <w:t xml:space="preserve">1996  </w:t>
      </w:r>
      <w:r w:rsidRPr="0007131D">
        <w:rPr>
          <w:rFonts w:ascii="Times New Roman" w:eastAsia="Arial" w:hAnsi="Times New Roman" w:cs="Times New Roman"/>
          <w:b/>
          <w:color w:val="1E2024"/>
        </w:rPr>
        <w:tab/>
      </w:r>
      <w:proofErr w:type="gramEnd"/>
      <w:r w:rsidRPr="0007131D">
        <w:rPr>
          <w:rFonts w:ascii="Times New Roman" w:eastAsia="Arial" w:hAnsi="Times New Roman" w:cs="Times New Roman"/>
          <w:b/>
          <w:color w:val="1E2024"/>
        </w:rPr>
        <w:t xml:space="preserve">Judge, in various courts and jurisdictions in Senegal </w:t>
      </w:r>
    </w:p>
    <w:p w14:paraId="4D5269E3" w14:textId="77777777" w:rsidR="0089783C" w:rsidRPr="0007131D" w:rsidRDefault="009F24ED">
      <w:pPr>
        <w:spacing w:after="355" w:line="366" w:lineRule="auto"/>
        <w:rPr>
          <w:rFonts w:ascii="Times New Roman" w:hAnsi="Times New Roman" w:cs="Times New Roman"/>
        </w:rPr>
      </w:pPr>
      <w:r w:rsidRPr="0007131D">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19775CD2" wp14:editId="1330ADF2">
                <wp:simplePos x="0" y="0"/>
                <wp:positionH relativeFrom="column">
                  <wp:posOffset>0</wp:posOffset>
                </wp:positionH>
                <wp:positionV relativeFrom="paragraph">
                  <wp:posOffset>-266791</wp:posOffset>
                </wp:positionV>
                <wp:extent cx="5943600" cy="697995"/>
                <wp:effectExtent l="0" t="0" r="0" b="0"/>
                <wp:wrapNone/>
                <wp:docPr id="5106" name="Group 5106"/>
                <wp:cNvGraphicFramePr/>
                <a:graphic xmlns:a="http://schemas.openxmlformats.org/drawingml/2006/main">
                  <a:graphicData uri="http://schemas.microsoft.com/office/word/2010/wordprocessingGroup">
                    <wpg:wgp>
                      <wpg:cNvGrpSpPr/>
                      <wpg:grpSpPr>
                        <a:xfrm>
                          <a:off x="0" y="0"/>
                          <a:ext cx="5943600" cy="697995"/>
                          <a:chOff x="0" y="0"/>
                          <a:chExt cx="5943600" cy="697995"/>
                        </a:xfrm>
                      </wpg:grpSpPr>
                      <wps:wsp>
                        <wps:cNvPr id="5516" name="Shape 5516"/>
                        <wps:cNvSpPr/>
                        <wps:spPr>
                          <a:xfrm>
                            <a:off x="0" y="0"/>
                            <a:ext cx="5241652" cy="264207"/>
                          </a:xfrm>
                          <a:custGeom>
                            <a:avLst/>
                            <a:gdLst/>
                            <a:ahLst/>
                            <a:cxnLst/>
                            <a:rect l="0" t="0" r="0" b="0"/>
                            <a:pathLst>
                              <a:path w="5241652" h="264207">
                                <a:moveTo>
                                  <a:pt x="0" y="0"/>
                                </a:moveTo>
                                <a:lnTo>
                                  <a:pt x="5241652" y="0"/>
                                </a:lnTo>
                                <a:lnTo>
                                  <a:pt x="5241652" y="264207"/>
                                </a:lnTo>
                                <a:lnTo>
                                  <a:pt x="0" y="264207"/>
                                </a:lnTo>
                                <a:lnTo>
                                  <a:pt x="0" y="0"/>
                                </a:lnTo>
                              </a:path>
                            </a:pathLst>
                          </a:custGeom>
                          <a:ln w="0" cap="flat">
                            <a:miter lim="127000"/>
                          </a:ln>
                        </wps:spPr>
                        <wps:style>
                          <a:lnRef idx="0">
                            <a:srgbClr val="000000">
                              <a:alpha val="0"/>
                            </a:srgbClr>
                          </a:lnRef>
                          <a:fillRef idx="1">
                            <a:srgbClr val="F8F8F9"/>
                          </a:fillRef>
                          <a:effectRef idx="0">
                            <a:scrgbClr r="0" g="0" b="0"/>
                          </a:effectRef>
                          <a:fontRef idx="none"/>
                        </wps:style>
                        <wps:bodyPr/>
                      </wps:wsp>
                      <wps:wsp>
                        <wps:cNvPr id="5517" name="Shape 5517"/>
                        <wps:cNvSpPr/>
                        <wps:spPr>
                          <a:xfrm>
                            <a:off x="0" y="264207"/>
                            <a:ext cx="5943600" cy="226315"/>
                          </a:xfrm>
                          <a:custGeom>
                            <a:avLst/>
                            <a:gdLst/>
                            <a:ahLst/>
                            <a:cxnLst/>
                            <a:rect l="0" t="0" r="0" b="0"/>
                            <a:pathLst>
                              <a:path w="5943600" h="226315">
                                <a:moveTo>
                                  <a:pt x="0" y="0"/>
                                </a:moveTo>
                                <a:lnTo>
                                  <a:pt x="5943600" y="0"/>
                                </a:lnTo>
                                <a:lnTo>
                                  <a:pt x="5943600" y="226315"/>
                                </a:lnTo>
                                <a:lnTo>
                                  <a:pt x="0" y="226315"/>
                                </a:lnTo>
                                <a:lnTo>
                                  <a:pt x="0" y="0"/>
                                </a:lnTo>
                              </a:path>
                            </a:pathLst>
                          </a:custGeom>
                          <a:ln w="0" cap="flat">
                            <a:miter lim="127000"/>
                          </a:ln>
                        </wps:spPr>
                        <wps:style>
                          <a:lnRef idx="0">
                            <a:srgbClr val="000000">
                              <a:alpha val="0"/>
                            </a:srgbClr>
                          </a:lnRef>
                          <a:fillRef idx="1">
                            <a:srgbClr val="F8F8F9"/>
                          </a:fillRef>
                          <a:effectRef idx="0">
                            <a:scrgbClr r="0" g="0" b="0"/>
                          </a:effectRef>
                          <a:fontRef idx="none"/>
                        </wps:style>
                        <wps:bodyPr/>
                      </wps:wsp>
                      <wps:wsp>
                        <wps:cNvPr id="5518" name="Shape 5518"/>
                        <wps:cNvSpPr/>
                        <wps:spPr>
                          <a:xfrm>
                            <a:off x="0" y="490522"/>
                            <a:ext cx="3969705" cy="207472"/>
                          </a:xfrm>
                          <a:custGeom>
                            <a:avLst/>
                            <a:gdLst/>
                            <a:ahLst/>
                            <a:cxnLst/>
                            <a:rect l="0" t="0" r="0" b="0"/>
                            <a:pathLst>
                              <a:path w="3969705" h="207472">
                                <a:moveTo>
                                  <a:pt x="0" y="0"/>
                                </a:moveTo>
                                <a:lnTo>
                                  <a:pt x="3969705" y="0"/>
                                </a:lnTo>
                                <a:lnTo>
                                  <a:pt x="3969705" y="207472"/>
                                </a:lnTo>
                                <a:lnTo>
                                  <a:pt x="0" y="207472"/>
                                </a:lnTo>
                                <a:lnTo>
                                  <a:pt x="0" y="0"/>
                                </a:lnTo>
                              </a:path>
                            </a:pathLst>
                          </a:custGeom>
                          <a:ln w="0" cap="flat">
                            <a:miter lim="127000"/>
                          </a:ln>
                        </wps:spPr>
                        <wps:style>
                          <a:lnRef idx="0">
                            <a:srgbClr val="000000">
                              <a:alpha val="0"/>
                            </a:srgbClr>
                          </a:lnRef>
                          <a:fillRef idx="1">
                            <a:srgbClr val="F8F8F9"/>
                          </a:fillRef>
                          <a:effectRef idx="0">
                            <a:scrgbClr r="0" g="0" b="0"/>
                          </a:effectRef>
                          <a:fontRef idx="none"/>
                        </wps:style>
                        <wps:bodyPr/>
                      </wps:wsp>
                    </wpg:wgp>
                  </a:graphicData>
                </a:graphic>
              </wp:anchor>
            </w:drawing>
          </mc:Choice>
          <mc:Fallback xmlns:a="http://schemas.openxmlformats.org/drawingml/2006/main">
            <w:pict>
              <v:group id="Group 5106" style="width:468pt;height:54.9602pt;position:absolute;z-index:-2147483628;mso-position-horizontal-relative:text;mso-position-horizontal:absolute;margin-left:0pt;mso-position-vertical-relative:text;margin-top:-21.0072pt;" coordsize="59436,6979">
                <v:shape id="Shape 5519" style="position:absolute;width:52416;height:2642;left:0;top:0;" coordsize="5241652,264207" path="m0,0l5241652,0l5241652,264207l0,264207l0,0">
                  <v:stroke weight="0pt" endcap="flat" joinstyle="miter" miterlimit="10" on="false" color="#000000" opacity="0"/>
                  <v:fill on="true" color="#f8f8f9"/>
                </v:shape>
                <v:shape id="Shape 5520" style="position:absolute;width:59436;height:2263;left:0;top:2642;" coordsize="5943600,226315" path="m0,0l5943600,0l5943600,226315l0,226315l0,0">
                  <v:stroke weight="0pt" endcap="flat" joinstyle="miter" miterlimit="10" on="false" color="#000000" opacity="0"/>
                  <v:fill on="true" color="#f8f8f9"/>
                </v:shape>
                <v:shape id="Shape 5521" style="position:absolute;width:39697;height:2074;left:0;top:4905;" coordsize="3969705,207472" path="m0,0l3969705,0l3969705,207472l0,207472l0,0">
                  <v:stroke weight="0pt" endcap="flat" joinstyle="miter" miterlimit="10" on="false" color="#000000" opacity="0"/>
                  <v:fill on="true" color="#f8f8f9"/>
                </v:shape>
              </v:group>
            </w:pict>
          </mc:Fallback>
        </mc:AlternateContent>
      </w: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Successively served as Investigating Judge, Civil Judge at the Court of First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Instance, Appeals and Supreme Court Judge. </w:t>
      </w:r>
    </w:p>
    <w:p w14:paraId="6DB514D6" w14:textId="77777777" w:rsidR="0089783C" w:rsidRPr="0007131D" w:rsidRDefault="009F24ED" w:rsidP="0007131D">
      <w:pPr>
        <w:pStyle w:val="Heading1"/>
        <w:ind w:left="-5"/>
        <w:jc w:val="center"/>
        <w:rPr>
          <w:rFonts w:ascii="Times New Roman" w:hAnsi="Times New Roman" w:cs="Times New Roman"/>
          <w:sz w:val="22"/>
          <w:u w:val="single"/>
        </w:rPr>
      </w:pPr>
      <w:r w:rsidRPr="0007131D">
        <w:rPr>
          <w:rFonts w:ascii="Times New Roman" w:hAnsi="Times New Roman" w:cs="Times New Roman"/>
          <w:sz w:val="22"/>
          <w:u w:val="single"/>
        </w:rPr>
        <w:t>EDUCATION</w:t>
      </w:r>
    </w:p>
    <w:tbl>
      <w:tblPr>
        <w:tblStyle w:val="TableGrid"/>
        <w:tblW w:w="9353" w:type="dxa"/>
        <w:tblInd w:w="0" w:type="dxa"/>
        <w:tblLook w:val="04A0" w:firstRow="1" w:lastRow="0" w:firstColumn="1" w:lastColumn="0" w:noHBand="0" w:noVBand="1"/>
      </w:tblPr>
      <w:tblGrid>
        <w:gridCol w:w="2160"/>
        <w:gridCol w:w="987"/>
        <w:gridCol w:w="1592"/>
        <w:gridCol w:w="834"/>
        <w:gridCol w:w="1647"/>
        <w:gridCol w:w="43"/>
        <w:gridCol w:w="2090"/>
      </w:tblGrid>
      <w:tr w:rsidR="0089783C" w:rsidRPr="0007131D" w14:paraId="4A568B92" w14:textId="77777777">
        <w:trPr>
          <w:trHeight w:val="416"/>
        </w:trPr>
        <w:tc>
          <w:tcPr>
            <w:tcW w:w="2160" w:type="dxa"/>
            <w:tcBorders>
              <w:top w:val="nil"/>
              <w:left w:val="nil"/>
              <w:bottom w:val="nil"/>
              <w:right w:val="nil"/>
            </w:tcBorders>
            <w:shd w:val="clear" w:color="auto" w:fill="F8F8F9"/>
          </w:tcPr>
          <w:p w14:paraId="56ED3ABF" w14:textId="77777777" w:rsidR="0089783C" w:rsidRPr="0007131D" w:rsidRDefault="009F24ED">
            <w:pPr>
              <w:rPr>
                <w:rFonts w:ascii="Times New Roman" w:hAnsi="Times New Roman" w:cs="Times New Roman"/>
              </w:rPr>
            </w:pPr>
            <w:r w:rsidRPr="0007131D">
              <w:rPr>
                <w:rFonts w:ascii="Times New Roman" w:eastAsia="Arial" w:hAnsi="Times New Roman" w:cs="Times New Roman"/>
                <w:b/>
                <w:color w:val="1E2024"/>
              </w:rPr>
              <w:t xml:space="preserve">1990 to 1992  </w:t>
            </w:r>
          </w:p>
        </w:tc>
        <w:tc>
          <w:tcPr>
            <w:tcW w:w="7193" w:type="dxa"/>
            <w:gridSpan w:val="6"/>
            <w:tcBorders>
              <w:top w:val="nil"/>
              <w:left w:val="nil"/>
              <w:bottom w:val="nil"/>
              <w:right w:val="nil"/>
            </w:tcBorders>
            <w:shd w:val="clear" w:color="auto" w:fill="F8F8F9"/>
          </w:tcPr>
          <w:p w14:paraId="65F38587"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b/>
                <w:color w:val="1E2024"/>
              </w:rPr>
              <w:t xml:space="preserve">University of Minnesota, Minneapolis United States of America </w:t>
            </w:r>
          </w:p>
        </w:tc>
      </w:tr>
      <w:tr w:rsidR="0089783C" w:rsidRPr="0007131D" w14:paraId="772294CF" w14:textId="77777777">
        <w:trPr>
          <w:trHeight w:val="327"/>
        </w:trPr>
        <w:tc>
          <w:tcPr>
            <w:tcW w:w="2160" w:type="dxa"/>
            <w:tcBorders>
              <w:top w:val="nil"/>
              <w:left w:val="nil"/>
              <w:bottom w:val="nil"/>
              <w:right w:val="nil"/>
            </w:tcBorders>
            <w:shd w:val="clear" w:color="auto" w:fill="F8F8F9"/>
          </w:tcPr>
          <w:p w14:paraId="75353FB8" w14:textId="77777777" w:rsidR="0089783C" w:rsidRPr="0007131D" w:rsidRDefault="009F24ED">
            <w:pPr>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5103" w:type="dxa"/>
            <w:gridSpan w:val="5"/>
            <w:tcBorders>
              <w:top w:val="nil"/>
              <w:left w:val="nil"/>
              <w:bottom w:val="nil"/>
              <w:right w:val="nil"/>
            </w:tcBorders>
            <w:shd w:val="clear" w:color="auto" w:fill="F8F8F9"/>
          </w:tcPr>
          <w:p w14:paraId="16DA7453"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Leadership and Administration; International criminal law. </w:t>
            </w:r>
          </w:p>
        </w:tc>
        <w:tc>
          <w:tcPr>
            <w:tcW w:w="2090" w:type="dxa"/>
            <w:tcBorders>
              <w:top w:val="nil"/>
              <w:left w:val="nil"/>
              <w:bottom w:val="nil"/>
              <w:right w:val="nil"/>
            </w:tcBorders>
            <w:vAlign w:val="bottom"/>
          </w:tcPr>
          <w:p w14:paraId="55AD5F01" w14:textId="77777777" w:rsidR="0089783C" w:rsidRPr="0007131D" w:rsidRDefault="0089783C">
            <w:pPr>
              <w:rPr>
                <w:rFonts w:ascii="Times New Roman" w:hAnsi="Times New Roman" w:cs="Times New Roman"/>
              </w:rPr>
            </w:pPr>
          </w:p>
        </w:tc>
      </w:tr>
      <w:tr w:rsidR="0089783C" w:rsidRPr="005B62FE" w14:paraId="3B46EB23" w14:textId="77777777">
        <w:trPr>
          <w:trHeight w:val="416"/>
        </w:trPr>
        <w:tc>
          <w:tcPr>
            <w:tcW w:w="2160" w:type="dxa"/>
            <w:tcBorders>
              <w:top w:val="nil"/>
              <w:left w:val="nil"/>
              <w:bottom w:val="nil"/>
              <w:right w:val="nil"/>
            </w:tcBorders>
            <w:shd w:val="clear" w:color="auto" w:fill="F8F8F9"/>
          </w:tcPr>
          <w:p w14:paraId="04B3B52D" w14:textId="77777777" w:rsidR="0089783C" w:rsidRPr="0007131D" w:rsidRDefault="009F24ED">
            <w:pPr>
              <w:rPr>
                <w:rFonts w:ascii="Times New Roman" w:hAnsi="Times New Roman" w:cs="Times New Roman"/>
              </w:rPr>
            </w:pPr>
            <w:r w:rsidRPr="0007131D">
              <w:rPr>
                <w:rFonts w:ascii="Times New Roman" w:eastAsia="Arial" w:hAnsi="Times New Roman" w:cs="Times New Roman"/>
                <w:b/>
                <w:color w:val="1E2024"/>
              </w:rPr>
              <w:t xml:space="preserve">1981 to 1983  </w:t>
            </w:r>
          </w:p>
        </w:tc>
        <w:tc>
          <w:tcPr>
            <w:tcW w:w="7193" w:type="dxa"/>
            <w:gridSpan w:val="6"/>
            <w:tcBorders>
              <w:top w:val="nil"/>
              <w:left w:val="nil"/>
              <w:bottom w:val="nil"/>
              <w:right w:val="nil"/>
            </w:tcBorders>
            <w:shd w:val="clear" w:color="auto" w:fill="F8F8F9"/>
          </w:tcPr>
          <w:p w14:paraId="7D3A2914" w14:textId="77777777" w:rsidR="0089783C" w:rsidRPr="0007131D" w:rsidRDefault="009F24ED">
            <w:pPr>
              <w:rPr>
                <w:rFonts w:ascii="Times New Roman" w:hAnsi="Times New Roman" w:cs="Times New Roman"/>
                <w:lang w:val="fr-CH"/>
              </w:rPr>
            </w:pPr>
            <w:r w:rsidRPr="0007131D">
              <w:rPr>
                <w:rFonts w:ascii="Times New Roman" w:eastAsia="Arial" w:hAnsi="Times New Roman" w:cs="Times New Roman"/>
                <w:b/>
                <w:color w:val="1E2024"/>
                <w:lang w:val="fr-CH"/>
              </w:rPr>
              <w:t xml:space="preserve">Ecole Nationale d’Administration et de Magistrature, Dakar,  </w:t>
            </w:r>
          </w:p>
        </w:tc>
      </w:tr>
      <w:tr w:rsidR="0089783C" w:rsidRPr="0007131D" w14:paraId="640BFC81" w14:textId="77777777">
        <w:trPr>
          <w:trHeight w:val="416"/>
        </w:trPr>
        <w:tc>
          <w:tcPr>
            <w:tcW w:w="2160" w:type="dxa"/>
            <w:tcBorders>
              <w:top w:val="nil"/>
              <w:left w:val="nil"/>
              <w:bottom w:val="nil"/>
              <w:right w:val="nil"/>
            </w:tcBorders>
            <w:shd w:val="clear" w:color="auto" w:fill="F8F8F9"/>
          </w:tcPr>
          <w:p w14:paraId="2AB775C2" w14:textId="77777777" w:rsidR="0089783C" w:rsidRPr="0007131D" w:rsidRDefault="009F24ED">
            <w:pPr>
              <w:rPr>
                <w:rFonts w:ascii="Times New Roman" w:hAnsi="Times New Roman" w:cs="Times New Roman"/>
                <w:lang w:val="fr-CH"/>
              </w:rPr>
            </w:pPr>
            <w:r w:rsidRPr="0007131D">
              <w:rPr>
                <w:rFonts w:ascii="Times New Roman" w:eastAsia="Arial" w:hAnsi="Times New Roman" w:cs="Times New Roman"/>
                <w:b/>
                <w:color w:val="1E2024"/>
                <w:lang w:val="fr-CH"/>
              </w:rPr>
              <w:t xml:space="preserve"> </w:t>
            </w:r>
            <w:r w:rsidRPr="0007131D">
              <w:rPr>
                <w:rFonts w:ascii="Times New Roman" w:eastAsia="Arial" w:hAnsi="Times New Roman" w:cs="Times New Roman"/>
                <w:b/>
                <w:color w:val="1E2024"/>
                <w:lang w:val="fr-CH"/>
              </w:rPr>
              <w:tab/>
              <w:t xml:space="preserve"> </w:t>
            </w:r>
            <w:r w:rsidRPr="0007131D">
              <w:rPr>
                <w:rFonts w:ascii="Times New Roman" w:eastAsia="Arial" w:hAnsi="Times New Roman" w:cs="Times New Roman"/>
                <w:b/>
                <w:color w:val="1E2024"/>
                <w:lang w:val="fr-CH"/>
              </w:rPr>
              <w:tab/>
              <w:t xml:space="preserve"> </w:t>
            </w:r>
          </w:p>
        </w:tc>
        <w:tc>
          <w:tcPr>
            <w:tcW w:w="987" w:type="dxa"/>
            <w:tcBorders>
              <w:top w:val="nil"/>
              <w:left w:val="nil"/>
              <w:bottom w:val="nil"/>
              <w:right w:val="nil"/>
            </w:tcBorders>
            <w:shd w:val="clear" w:color="auto" w:fill="F8F8F9"/>
          </w:tcPr>
          <w:p w14:paraId="5B2D575C"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b/>
                <w:color w:val="1E2024"/>
              </w:rPr>
              <w:t xml:space="preserve">Senegal </w:t>
            </w:r>
          </w:p>
        </w:tc>
        <w:tc>
          <w:tcPr>
            <w:tcW w:w="6205" w:type="dxa"/>
            <w:gridSpan w:val="5"/>
            <w:tcBorders>
              <w:top w:val="nil"/>
              <w:left w:val="nil"/>
              <w:bottom w:val="nil"/>
              <w:right w:val="nil"/>
            </w:tcBorders>
          </w:tcPr>
          <w:p w14:paraId="757D53FD" w14:textId="77777777" w:rsidR="0089783C" w:rsidRPr="0007131D" w:rsidRDefault="0089783C">
            <w:pPr>
              <w:rPr>
                <w:rFonts w:ascii="Times New Roman" w:hAnsi="Times New Roman" w:cs="Times New Roman"/>
              </w:rPr>
            </w:pPr>
          </w:p>
        </w:tc>
      </w:tr>
      <w:tr w:rsidR="0089783C" w:rsidRPr="0007131D" w14:paraId="746997E6" w14:textId="77777777">
        <w:trPr>
          <w:trHeight w:val="327"/>
        </w:trPr>
        <w:tc>
          <w:tcPr>
            <w:tcW w:w="2160" w:type="dxa"/>
            <w:tcBorders>
              <w:top w:val="nil"/>
              <w:left w:val="nil"/>
              <w:bottom w:val="nil"/>
              <w:right w:val="nil"/>
            </w:tcBorders>
            <w:shd w:val="clear" w:color="auto" w:fill="F8F8F9"/>
          </w:tcPr>
          <w:p w14:paraId="3AE2DAC6" w14:textId="77777777" w:rsidR="0089783C" w:rsidRPr="0007131D" w:rsidRDefault="009F24ED">
            <w:pPr>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2579" w:type="dxa"/>
            <w:gridSpan w:val="2"/>
            <w:tcBorders>
              <w:top w:val="nil"/>
              <w:left w:val="nil"/>
              <w:bottom w:val="nil"/>
              <w:right w:val="nil"/>
            </w:tcBorders>
            <w:shd w:val="clear" w:color="auto" w:fill="F8F8F9"/>
          </w:tcPr>
          <w:p w14:paraId="2BEFA5B6"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 xml:space="preserve"> Training to become a judge. </w:t>
            </w:r>
          </w:p>
        </w:tc>
        <w:tc>
          <w:tcPr>
            <w:tcW w:w="4613" w:type="dxa"/>
            <w:gridSpan w:val="4"/>
            <w:tcBorders>
              <w:top w:val="nil"/>
              <w:left w:val="nil"/>
              <w:bottom w:val="nil"/>
              <w:right w:val="nil"/>
            </w:tcBorders>
          </w:tcPr>
          <w:p w14:paraId="23B51168" w14:textId="77777777" w:rsidR="0089783C" w:rsidRPr="0007131D" w:rsidRDefault="0089783C">
            <w:pPr>
              <w:rPr>
                <w:rFonts w:ascii="Times New Roman" w:hAnsi="Times New Roman" w:cs="Times New Roman"/>
              </w:rPr>
            </w:pPr>
          </w:p>
        </w:tc>
      </w:tr>
      <w:tr w:rsidR="0089783C" w:rsidRPr="0007131D" w14:paraId="59E1A5CD" w14:textId="77777777">
        <w:trPr>
          <w:gridAfter w:val="2"/>
          <w:wAfter w:w="2133" w:type="dxa"/>
          <w:trHeight w:val="416"/>
        </w:trPr>
        <w:tc>
          <w:tcPr>
            <w:tcW w:w="2160" w:type="dxa"/>
            <w:tcBorders>
              <w:top w:val="nil"/>
              <w:left w:val="nil"/>
              <w:bottom w:val="nil"/>
              <w:right w:val="nil"/>
            </w:tcBorders>
            <w:shd w:val="clear" w:color="auto" w:fill="F8F8F9"/>
          </w:tcPr>
          <w:p w14:paraId="11F53996" w14:textId="77777777" w:rsidR="0089783C" w:rsidRPr="0007131D" w:rsidRDefault="009F24ED">
            <w:pPr>
              <w:rPr>
                <w:rFonts w:ascii="Times New Roman" w:hAnsi="Times New Roman" w:cs="Times New Roman"/>
              </w:rPr>
            </w:pPr>
            <w:r w:rsidRPr="0007131D">
              <w:rPr>
                <w:rFonts w:ascii="Times New Roman" w:eastAsia="Arial" w:hAnsi="Times New Roman" w:cs="Times New Roman"/>
                <w:b/>
                <w:color w:val="1E2024"/>
              </w:rPr>
              <w:t xml:space="preserve">1977 to 1981  </w:t>
            </w:r>
          </w:p>
        </w:tc>
        <w:tc>
          <w:tcPr>
            <w:tcW w:w="5059" w:type="dxa"/>
            <w:gridSpan w:val="4"/>
            <w:tcBorders>
              <w:top w:val="nil"/>
              <w:left w:val="nil"/>
              <w:bottom w:val="nil"/>
              <w:right w:val="nil"/>
            </w:tcBorders>
            <w:shd w:val="clear" w:color="auto" w:fill="F8F8F9"/>
          </w:tcPr>
          <w:p w14:paraId="07AED9AE"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b/>
                <w:color w:val="1E2024"/>
              </w:rPr>
              <w:t xml:space="preserve">Cheikh Anta Diop University Dakar, Senegal </w:t>
            </w:r>
          </w:p>
        </w:tc>
      </w:tr>
      <w:tr w:rsidR="0089783C" w:rsidRPr="0007131D" w14:paraId="13F9CC34" w14:textId="77777777">
        <w:trPr>
          <w:gridAfter w:val="2"/>
          <w:wAfter w:w="2133" w:type="dxa"/>
          <w:trHeight w:val="303"/>
        </w:trPr>
        <w:tc>
          <w:tcPr>
            <w:tcW w:w="2160" w:type="dxa"/>
            <w:tcBorders>
              <w:top w:val="nil"/>
              <w:left w:val="nil"/>
              <w:bottom w:val="nil"/>
              <w:right w:val="nil"/>
            </w:tcBorders>
            <w:shd w:val="clear" w:color="auto" w:fill="F8F8F9"/>
          </w:tcPr>
          <w:p w14:paraId="40A28F27" w14:textId="77777777" w:rsidR="0089783C" w:rsidRPr="0007131D" w:rsidRDefault="009F24ED">
            <w:pPr>
              <w:rPr>
                <w:rFonts w:ascii="Times New Roman" w:hAnsi="Times New Roman" w:cs="Times New Roman"/>
              </w:rPr>
            </w:pPr>
            <w:r w:rsidRPr="0007131D">
              <w:rPr>
                <w:rFonts w:ascii="Times New Roman" w:eastAsia="Arial" w:hAnsi="Times New Roman" w:cs="Times New Roman"/>
                <w:color w:val="1E2024"/>
              </w:rPr>
              <w:t xml:space="preserve"> </w:t>
            </w:r>
            <w:r w:rsidRPr="0007131D">
              <w:rPr>
                <w:rFonts w:ascii="Times New Roman" w:eastAsia="Arial" w:hAnsi="Times New Roman" w:cs="Times New Roman"/>
                <w:color w:val="1E2024"/>
              </w:rPr>
              <w:tab/>
              <w:t xml:space="preserve"> </w:t>
            </w:r>
            <w:r w:rsidRPr="0007131D">
              <w:rPr>
                <w:rFonts w:ascii="Times New Roman" w:eastAsia="Arial" w:hAnsi="Times New Roman" w:cs="Times New Roman"/>
                <w:color w:val="1E2024"/>
              </w:rPr>
              <w:tab/>
              <w:t xml:space="preserve"> </w:t>
            </w:r>
          </w:p>
        </w:tc>
        <w:tc>
          <w:tcPr>
            <w:tcW w:w="3413" w:type="dxa"/>
            <w:gridSpan w:val="3"/>
            <w:tcBorders>
              <w:top w:val="nil"/>
              <w:left w:val="nil"/>
              <w:bottom w:val="nil"/>
              <w:right w:val="nil"/>
            </w:tcBorders>
            <w:shd w:val="clear" w:color="auto" w:fill="F8F8F9"/>
          </w:tcPr>
          <w:p w14:paraId="375A914D" w14:textId="77777777" w:rsidR="0089783C" w:rsidRPr="0007131D" w:rsidRDefault="009F24ED">
            <w:pPr>
              <w:jc w:val="both"/>
              <w:rPr>
                <w:rFonts w:ascii="Times New Roman" w:hAnsi="Times New Roman" w:cs="Times New Roman"/>
              </w:rPr>
            </w:pPr>
            <w:r w:rsidRPr="0007131D">
              <w:rPr>
                <w:rFonts w:ascii="Times New Roman" w:eastAsia="Arial" w:hAnsi="Times New Roman" w:cs="Times New Roman"/>
                <w:color w:val="1E2024"/>
              </w:rPr>
              <w:t>Masters in Private law and judicial law.</w:t>
            </w:r>
          </w:p>
        </w:tc>
        <w:tc>
          <w:tcPr>
            <w:tcW w:w="1647" w:type="dxa"/>
            <w:tcBorders>
              <w:top w:val="nil"/>
              <w:left w:val="nil"/>
              <w:bottom w:val="nil"/>
              <w:right w:val="nil"/>
            </w:tcBorders>
          </w:tcPr>
          <w:p w14:paraId="2885116A" w14:textId="77777777" w:rsidR="0089783C" w:rsidRPr="0007131D" w:rsidRDefault="0089783C">
            <w:pPr>
              <w:rPr>
                <w:rFonts w:ascii="Times New Roman" w:hAnsi="Times New Roman" w:cs="Times New Roman"/>
              </w:rPr>
            </w:pPr>
          </w:p>
        </w:tc>
      </w:tr>
    </w:tbl>
    <w:p w14:paraId="711B9F4F" w14:textId="77777777" w:rsidR="0089783C" w:rsidRDefault="009F24ED">
      <w:pPr>
        <w:pStyle w:val="Heading2"/>
        <w:tabs>
          <w:tab w:val="center" w:pos="4682"/>
          <w:tab w:val="right" w:pos="9427"/>
        </w:tabs>
        <w:ind w:left="-15" w:firstLine="0"/>
      </w:pPr>
      <w:r w:rsidRPr="0007131D">
        <w:rPr>
          <w:rFonts w:ascii="Times New Roman" w:hAnsi="Times New Roman" w:cs="Times New Roman"/>
          <w:sz w:val="22"/>
        </w:rPr>
        <w:t>2</w:t>
      </w:r>
      <w:r w:rsidRPr="0007131D">
        <w:rPr>
          <w:rFonts w:ascii="Times New Roman" w:hAnsi="Times New Roman" w:cs="Times New Roman"/>
          <w:sz w:val="22"/>
        </w:rPr>
        <w:tab/>
      </w:r>
      <w:r>
        <w:rPr>
          <w:sz w:val="24"/>
        </w:rPr>
        <w:tab/>
      </w:r>
    </w:p>
    <w:sectPr w:rsidR="0089783C" w:rsidSect="009F24ED">
      <w:pgSz w:w="12240" w:h="15840"/>
      <w:pgMar w:top="851" w:right="1373"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3C"/>
    <w:rsid w:val="0007131D"/>
    <w:rsid w:val="005B62FE"/>
    <w:rsid w:val="0089783C"/>
    <w:rsid w:val="009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D966"/>
  <w15:docId w15:val="{9B223D55-9609-4F2E-9909-231A829D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3" w:line="265" w:lineRule="auto"/>
      <w:ind w:left="10" w:hanging="10"/>
      <w:outlineLvl w:val="0"/>
    </w:pPr>
    <w:rPr>
      <w:rFonts w:ascii="Arial" w:eastAsia="Arial" w:hAnsi="Arial" w:cs="Arial"/>
      <w:b/>
      <w:color w:val="1E2024"/>
      <w:sz w:val="24"/>
      <w:shd w:val="clear" w:color="auto" w:fill="F8F8F9"/>
    </w:rPr>
  </w:style>
  <w:style w:type="paragraph" w:styleId="Heading2">
    <w:name w:val="heading 2"/>
    <w:next w:val="Normal"/>
    <w:link w:val="Heading2Char"/>
    <w:uiPriority w:val="9"/>
    <w:unhideWhenUsed/>
    <w:qFormat/>
    <w:pPr>
      <w:keepNext/>
      <w:keepLines/>
      <w:spacing w:after="178"/>
      <w:ind w:left="10" w:hanging="10"/>
      <w:outlineLvl w:val="1"/>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0"/>
    </w:rPr>
  </w:style>
  <w:style w:type="character" w:customStyle="1" w:styleId="Heading1Char">
    <w:name w:val="Heading 1 Char"/>
    <w:link w:val="Heading1"/>
    <w:rPr>
      <w:rFonts w:ascii="Arial" w:eastAsia="Arial" w:hAnsi="Arial" w:cs="Arial"/>
      <w:b/>
      <w:color w:val="1E2024"/>
      <w:sz w:val="24"/>
      <w:shd w:val="clear" w:color="auto" w:fill="F8F8F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MD.CV.ENGLISH.1</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MD.CV.ENGLISH.1</dc:title>
  <dc:subject/>
  <dc:creator>lamka</dc:creator>
  <cp:keywords/>
  <cp:lastModifiedBy>DEJA Perrine</cp:lastModifiedBy>
  <cp:revision>2</cp:revision>
  <dcterms:created xsi:type="dcterms:W3CDTF">2023-04-11T12:18:00Z</dcterms:created>
  <dcterms:modified xsi:type="dcterms:W3CDTF">2023-04-11T12:18:00Z</dcterms:modified>
</cp:coreProperties>
</file>