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539F" w14:textId="160EBD65" w:rsidR="003F7A5F" w:rsidRPr="008F4A44" w:rsidRDefault="00E87221" w:rsidP="008F4A44">
      <w:pPr>
        <w:jc w:val="center"/>
        <w:rPr>
          <w:rFonts w:ascii="Times New Roman" w:hAnsi="Times New Roman" w:cs="Times New Roman"/>
          <w:b/>
          <w:bCs/>
          <w:lang w:val="es-ES"/>
        </w:rPr>
      </w:pPr>
      <w:r w:rsidRPr="008F4A44">
        <w:rPr>
          <w:rFonts w:ascii="Times New Roman" w:hAnsi="Times New Roman" w:cs="Times New Roman"/>
          <w:b/>
          <w:bCs/>
          <w:lang w:val="es-ES"/>
        </w:rPr>
        <w:t>ANEXO III</w:t>
      </w:r>
    </w:p>
    <w:p w14:paraId="4E848D2E" w14:textId="164F475C" w:rsidR="00E87221" w:rsidRPr="008F4A44" w:rsidRDefault="00E87221" w:rsidP="008F4A44">
      <w:pPr>
        <w:jc w:val="center"/>
        <w:rPr>
          <w:rFonts w:ascii="Times New Roman" w:hAnsi="Times New Roman" w:cs="Times New Roman"/>
          <w:lang w:val="es-ES"/>
        </w:rPr>
      </w:pPr>
      <w:r w:rsidRPr="008F4A44">
        <w:rPr>
          <w:rFonts w:ascii="Times New Roman" w:hAnsi="Times New Roman" w:cs="Times New Roman"/>
          <w:lang w:val="es-ES"/>
        </w:rPr>
        <w:t>Datos biográficos de los candidatos al Comité contra la Tortura</w:t>
      </w:r>
    </w:p>
    <w:p w14:paraId="7A7147D2" w14:textId="32E9FDEF" w:rsidR="004B31D3" w:rsidRPr="008F4A44" w:rsidRDefault="004B31D3" w:rsidP="008F4A44">
      <w:pPr>
        <w:jc w:val="both"/>
        <w:rPr>
          <w:rFonts w:ascii="Times New Roman" w:hAnsi="Times New Roman" w:cs="Times New Roman"/>
          <w:lang w:val="es-ES"/>
        </w:rPr>
      </w:pPr>
      <w:r w:rsidRPr="008F4A44">
        <w:rPr>
          <w:rFonts w:ascii="Times New Roman" w:hAnsi="Times New Roman" w:cs="Times New Roman"/>
          <w:b/>
          <w:bCs/>
          <w:lang w:val="es-ES"/>
        </w:rPr>
        <w:t>Apellidos y Nombre</w:t>
      </w:r>
      <w:r w:rsidRPr="008F4A44">
        <w:rPr>
          <w:rFonts w:ascii="Times New Roman" w:hAnsi="Times New Roman" w:cs="Times New Roman"/>
          <w:lang w:val="es-ES"/>
        </w:rPr>
        <w:t>: Taboada Insfrán Edgar Fidias</w:t>
      </w:r>
    </w:p>
    <w:p w14:paraId="55BF86C6" w14:textId="2ED7C846" w:rsidR="004B31D3" w:rsidRPr="008F4A44" w:rsidRDefault="004B31D3" w:rsidP="008F4A44">
      <w:pPr>
        <w:jc w:val="both"/>
        <w:rPr>
          <w:rFonts w:ascii="Times New Roman" w:hAnsi="Times New Roman" w:cs="Times New Roman"/>
          <w:lang w:val="es-ES"/>
        </w:rPr>
      </w:pPr>
      <w:r w:rsidRPr="008F4A44">
        <w:rPr>
          <w:rFonts w:ascii="Times New Roman" w:hAnsi="Times New Roman" w:cs="Times New Roman"/>
          <w:b/>
          <w:bCs/>
          <w:lang w:val="es-ES"/>
        </w:rPr>
        <w:t>Lugar y Fecha de Nacimiento</w:t>
      </w:r>
      <w:r w:rsidRPr="008F4A44">
        <w:rPr>
          <w:rFonts w:ascii="Times New Roman" w:hAnsi="Times New Roman" w:cs="Times New Roman"/>
          <w:lang w:val="es-ES"/>
        </w:rPr>
        <w:t>: 12 de octubre de 1968 en Asunción – Paraguay</w:t>
      </w:r>
    </w:p>
    <w:p w14:paraId="1C337A1F" w14:textId="6739E70E" w:rsidR="004B31D3" w:rsidRPr="008F4A44" w:rsidRDefault="004B31D3" w:rsidP="008F4A44">
      <w:pPr>
        <w:jc w:val="both"/>
        <w:rPr>
          <w:rFonts w:ascii="Times New Roman" w:hAnsi="Times New Roman" w:cs="Times New Roman"/>
          <w:lang w:val="es-ES"/>
        </w:rPr>
      </w:pPr>
      <w:r w:rsidRPr="008F4A44">
        <w:rPr>
          <w:rFonts w:ascii="Times New Roman" w:hAnsi="Times New Roman" w:cs="Times New Roman"/>
          <w:b/>
          <w:bCs/>
          <w:lang w:val="es-ES"/>
        </w:rPr>
        <w:t>Idiomas de Trabajo</w:t>
      </w:r>
      <w:r w:rsidRPr="008F4A44">
        <w:rPr>
          <w:rFonts w:ascii="Times New Roman" w:hAnsi="Times New Roman" w:cs="Times New Roman"/>
          <w:lang w:val="es-ES"/>
        </w:rPr>
        <w:t>: Español – Ingl</w:t>
      </w:r>
      <w:r w:rsidR="005E124A">
        <w:rPr>
          <w:rFonts w:ascii="Times New Roman" w:hAnsi="Times New Roman" w:cs="Times New Roman"/>
          <w:lang w:val="es-ES"/>
        </w:rPr>
        <w:t>é</w:t>
      </w:r>
      <w:r w:rsidRPr="008F4A44">
        <w:rPr>
          <w:rFonts w:ascii="Times New Roman" w:hAnsi="Times New Roman" w:cs="Times New Roman"/>
          <w:lang w:val="es-ES"/>
        </w:rPr>
        <w:t>s</w:t>
      </w:r>
    </w:p>
    <w:p w14:paraId="159C7FBD" w14:textId="287C11EA" w:rsidR="004B31D3" w:rsidRPr="008F4A44" w:rsidRDefault="004B31D3" w:rsidP="008F4A44">
      <w:pPr>
        <w:jc w:val="both"/>
        <w:rPr>
          <w:rFonts w:ascii="Times New Roman" w:hAnsi="Times New Roman" w:cs="Times New Roman"/>
          <w:lang w:val="es-ES"/>
        </w:rPr>
      </w:pPr>
      <w:r w:rsidRPr="008F4A44">
        <w:rPr>
          <w:rFonts w:ascii="Times New Roman" w:hAnsi="Times New Roman" w:cs="Times New Roman"/>
          <w:b/>
          <w:bCs/>
          <w:lang w:val="es-ES"/>
        </w:rPr>
        <w:t>Cargo o función actual</w:t>
      </w:r>
      <w:r w:rsidRPr="008F4A44">
        <w:rPr>
          <w:rFonts w:ascii="Times New Roman" w:hAnsi="Times New Roman" w:cs="Times New Roman"/>
          <w:lang w:val="es-ES"/>
        </w:rPr>
        <w:t>: Abogado independiente</w:t>
      </w:r>
    </w:p>
    <w:p w14:paraId="44FE60F5" w14:textId="56EF1B77" w:rsidR="00F43FE2" w:rsidRPr="008F4A44" w:rsidRDefault="004B31D3" w:rsidP="008F4A44">
      <w:pPr>
        <w:jc w:val="both"/>
        <w:rPr>
          <w:rFonts w:ascii="Times New Roman" w:hAnsi="Times New Roman" w:cs="Times New Roman"/>
          <w:b/>
          <w:bCs/>
          <w:lang w:val="es-ES"/>
        </w:rPr>
      </w:pPr>
      <w:r w:rsidRPr="008F4A44">
        <w:rPr>
          <w:rFonts w:ascii="Times New Roman" w:hAnsi="Times New Roman" w:cs="Times New Roman"/>
          <w:b/>
          <w:bCs/>
          <w:lang w:val="es-ES"/>
        </w:rPr>
        <w:t>Principales actividades profesionales:</w:t>
      </w:r>
      <w:r w:rsidR="008F4A44">
        <w:rPr>
          <w:rFonts w:ascii="Times New Roman" w:hAnsi="Times New Roman" w:cs="Times New Roman"/>
          <w:b/>
          <w:bCs/>
          <w:lang w:val="es-ES"/>
        </w:rPr>
        <w:t xml:space="preserve"> </w:t>
      </w:r>
      <w:r w:rsidRPr="008F4A44">
        <w:rPr>
          <w:rFonts w:ascii="Times New Roman" w:hAnsi="Times New Roman" w:cs="Times New Roman"/>
          <w:lang w:val="es-ES"/>
        </w:rPr>
        <w:t>Actualmente ejerce la profesión de Abogado independiente</w:t>
      </w:r>
      <w:r w:rsidR="00C12E33" w:rsidRPr="008F4A44">
        <w:rPr>
          <w:rFonts w:ascii="Times New Roman" w:hAnsi="Times New Roman" w:cs="Times New Roman"/>
          <w:lang w:val="es-ES"/>
        </w:rPr>
        <w:t>,</w:t>
      </w:r>
      <w:r w:rsidR="00B37FE6" w:rsidRPr="008F4A44">
        <w:rPr>
          <w:rFonts w:ascii="Times New Roman" w:hAnsi="Times New Roman" w:cs="Times New Roman"/>
          <w:lang w:val="es-ES"/>
        </w:rPr>
        <w:t xml:space="preserve"> Socio Fundador del Instituto Paraguayo de Derechos Humanos (IPDH) año 2002, Vice Director Ejecutivo 2006-2008,  Funcionario del Ministerio de Justicia y Trabajo como Director General de Derechos Humanos año 2003, Miembro de la Comisión Nacional de Refugiados (CONARE); Miembro de la Comisión de Visitas y Monitoreo de Penitenciarias y Comisarias; Miembro de la Comisión para la asistencia a las Comunidades Indígenas; Representante y Abogado del Estado Paraguayo ante la Comisión Interamericana de Derechos Humanos y ante la Corte Interamericana de Derechos Humanos, designado Representante del Ministerio de Justicia y Trabajo para integrar la Delegación Oficial Paraguaya para la Defensa del Informe Periódico del Paraguay ante el Comité de Derechos Económicos, Sociales y Culturales “DESC” de las Naciones Unidas en Ginebra Suiza año 2007.  Representante y Asesor del Estado Paraguayo en las Audiencias Públicas ante la Comisión y la Corte Interamericana </w:t>
      </w:r>
      <w:r w:rsidR="00F43FE2" w:rsidRPr="008F4A44">
        <w:rPr>
          <w:rFonts w:ascii="Times New Roman" w:hAnsi="Times New Roman" w:cs="Times New Roman"/>
          <w:lang w:val="es-ES"/>
        </w:rPr>
        <w:t>de Derechos Humanos, Viceministro de Justicia periodo 2019-2022.</w:t>
      </w:r>
    </w:p>
    <w:p w14:paraId="47E8DC45" w14:textId="42ABBB5D" w:rsidR="00F43FE2" w:rsidRPr="008F4A44" w:rsidRDefault="008F4A44" w:rsidP="008F4A44">
      <w:pPr>
        <w:jc w:val="both"/>
        <w:rPr>
          <w:rFonts w:ascii="Times New Roman" w:hAnsi="Times New Roman" w:cs="Times New Roman"/>
          <w:b/>
          <w:bCs/>
          <w:lang w:val="es-ES"/>
        </w:rPr>
      </w:pPr>
      <w:r w:rsidRPr="008F4A44">
        <w:rPr>
          <w:rFonts w:ascii="Times New Roman" w:hAnsi="Times New Roman" w:cs="Times New Roman"/>
          <w:b/>
          <w:bCs/>
          <w:lang w:val="es-ES"/>
        </w:rPr>
        <w:t>Títulos</w:t>
      </w:r>
      <w:r w:rsidR="00F43FE2" w:rsidRPr="008F4A44">
        <w:rPr>
          <w:rFonts w:ascii="Times New Roman" w:hAnsi="Times New Roman" w:cs="Times New Roman"/>
          <w:b/>
          <w:bCs/>
          <w:lang w:val="es-ES"/>
        </w:rPr>
        <w:t xml:space="preserve"> académicos:</w:t>
      </w:r>
      <w:r>
        <w:rPr>
          <w:rFonts w:ascii="Times New Roman" w:hAnsi="Times New Roman" w:cs="Times New Roman"/>
          <w:b/>
          <w:bCs/>
          <w:lang w:val="es-ES"/>
        </w:rPr>
        <w:t xml:space="preserve"> </w:t>
      </w:r>
      <w:r w:rsidR="00F43FE2" w:rsidRPr="008F4A44">
        <w:rPr>
          <w:rFonts w:ascii="Times New Roman" w:hAnsi="Times New Roman" w:cs="Times New Roman"/>
        </w:rPr>
        <w:t xml:space="preserve">Abogado de la Facultad de Derecho y Ciencias Sociales de la Universidad Nacional de Asunción año 1999. Cursos de especialización en Derechos Humanos, Sistema Interamericano de Protección de los Derechos Humanos, Derecho Internacional Humanitario, Derecho Internacional de Refugiados. Cursos para </w:t>
      </w:r>
      <w:r w:rsidRPr="008F4A44">
        <w:rPr>
          <w:rFonts w:ascii="Times New Roman" w:hAnsi="Times New Roman" w:cs="Times New Roman"/>
        </w:rPr>
        <w:t>funcionarios</w:t>
      </w:r>
      <w:r w:rsidR="00F43FE2" w:rsidRPr="008F4A44">
        <w:rPr>
          <w:rFonts w:ascii="Times New Roman" w:hAnsi="Times New Roman" w:cs="Times New Roman"/>
        </w:rPr>
        <w:t xml:space="preserve"> de Estado sobre utilización del Sistema Interamericano de Protección de Derechos Humanos, Coloquio Interamericano sobre Educación y Derechos Humanos</w:t>
      </w:r>
      <w:r w:rsidR="007F5D9D" w:rsidRPr="008F4A44">
        <w:rPr>
          <w:rFonts w:ascii="Times New Roman" w:hAnsi="Times New Roman" w:cs="Times New Roman"/>
        </w:rPr>
        <w:t xml:space="preserve">, </w:t>
      </w:r>
      <w:r w:rsidR="007F5D9D" w:rsidRPr="008F4A44">
        <w:rPr>
          <w:rFonts w:ascii="Times New Roman" w:hAnsi="Times New Roman" w:cs="Times New Roman"/>
          <w:lang w:val="es-ES"/>
        </w:rPr>
        <w:t>Becado por el Instituto Interamericano de Derechos Humanos con sede en San José de Costa Rica para usufrutuar una beca completa de Estudio en la Escuela de verano de Derecho Internacional de los Derechos Humanos de la Universidad de Oxford Inglaterra año 2008.</w:t>
      </w:r>
    </w:p>
    <w:p w14:paraId="349FEA02" w14:textId="2942F3DA" w:rsidR="00B37FE6" w:rsidRPr="008F4A44" w:rsidRDefault="007F5D9D" w:rsidP="008F4A44">
      <w:pPr>
        <w:jc w:val="both"/>
        <w:rPr>
          <w:rFonts w:ascii="Times New Roman" w:hAnsi="Times New Roman" w:cs="Times New Roman"/>
          <w:b/>
          <w:bCs/>
          <w:lang w:val="es-ES"/>
        </w:rPr>
      </w:pPr>
      <w:r w:rsidRPr="008F4A44">
        <w:rPr>
          <w:rFonts w:ascii="Times New Roman" w:hAnsi="Times New Roman" w:cs="Times New Roman"/>
          <w:b/>
          <w:bCs/>
          <w:lang w:val="es-ES"/>
        </w:rPr>
        <w:t>Otras actividades principales en ámbito de los derechos humanos de interés para el mandato de Comité Contra la Tortura:</w:t>
      </w:r>
      <w:r w:rsidR="008F4A44">
        <w:rPr>
          <w:rFonts w:ascii="Times New Roman" w:hAnsi="Times New Roman" w:cs="Times New Roman"/>
          <w:b/>
          <w:bCs/>
          <w:lang w:val="es-ES"/>
        </w:rPr>
        <w:t xml:space="preserve"> </w:t>
      </w:r>
      <w:r w:rsidR="00B37FE6" w:rsidRPr="008F4A44">
        <w:rPr>
          <w:rFonts w:ascii="Times New Roman" w:hAnsi="Times New Roman" w:cs="Times New Roman"/>
          <w:lang w:val="es-ES"/>
        </w:rPr>
        <w:t xml:space="preserve">Ternado para Defensor del Pueblo , mediante Resolución N° 714/2011 por la Honorable Cámara de Senadores .Asesor externo del Ministerio de Educación y Culto 2010, Procurador Delegado año 2011 designado Coordinador de la Unidad Especializada en el Área de Derechos Humanos encargada de atender los casos de la Comisión y de la Corte Interamericana de Derechos Humanos y demás Organismos Internacionales. Secretario General del Instituto Nacional de Desarrollo Rural y de la Tierra “INDERT”, Encargado de Despacho Interino de la Dirección General de la Región Occidental, nombrado como nexo entre la Contraloría General de la Republica y el Instituto Nacional de Desarrollo Rural y de la Tierra. </w:t>
      </w:r>
      <w:r w:rsidR="008F4A44">
        <w:rPr>
          <w:rFonts w:ascii="Times New Roman" w:hAnsi="Times New Roman" w:cs="Times New Roman"/>
          <w:b/>
          <w:bCs/>
          <w:lang w:val="es-ES"/>
        </w:rPr>
        <w:t xml:space="preserve"> </w:t>
      </w:r>
      <w:r w:rsidR="00B37FE6" w:rsidRPr="008F4A44">
        <w:rPr>
          <w:rFonts w:ascii="Times New Roman" w:hAnsi="Times New Roman" w:cs="Times New Roman"/>
          <w:lang w:val="es-ES"/>
        </w:rPr>
        <w:t xml:space="preserve">Jefe de Delegación en el 34° período de sesiones ante el Comité de Protección de Derechos Humanos de todos los Trabajadores Migratorios y sus Familiares (CMW, por sus siglas en Ingles), llevado a cabo del 02 al 05 de abril del 2022 en la Ciudad de Ginebra, Suiza; </w:t>
      </w:r>
    </w:p>
    <w:p w14:paraId="56EFD61A" w14:textId="77777777" w:rsidR="00B37FE6" w:rsidRPr="008F4A44" w:rsidRDefault="00B37FE6" w:rsidP="008F4A44">
      <w:pPr>
        <w:jc w:val="both"/>
        <w:rPr>
          <w:rFonts w:ascii="Times New Roman" w:hAnsi="Times New Roman" w:cs="Times New Roman"/>
          <w:lang w:val="es-ES"/>
        </w:rPr>
      </w:pPr>
    </w:p>
    <w:sectPr w:rsidR="00B37FE6" w:rsidRPr="008F4A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21"/>
    <w:rsid w:val="000B3EEB"/>
    <w:rsid w:val="003F7A5F"/>
    <w:rsid w:val="004B31D3"/>
    <w:rsid w:val="005E124A"/>
    <w:rsid w:val="007F5D9D"/>
    <w:rsid w:val="008F4A44"/>
    <w:rsid w:val="00B37FE6"/>
    <w:rsid w:val="00C12E33"/>
    <w:rsid w:val="00E87221"/>
    <w:rsid w:val="00F43FE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3753"/>
  <w15:chartTrackingRefBased/>
  <w15:docId w15:val="{29D764DA-5854-4AF2-B451-30159462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480</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Javier Leoz Invernon</cp:lastModifiedBy>
  <cp:revision>6</cp:revision>
  <dcterms:created xsi:type="dcterms:W3CDTF">2023-06-08T19:17:00Z</dcterms:created>
  <dcterms:modified xsi:type="dcterms:W3CDTF">2023-06-16T09:17:00Z</dcterms:modified>
</cp:coreProperties>
</file>