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EE" w:rsidRDefault="001B5BEE" w:rsidP="001B5BEE">
      <w:pPr>
        <w:pStyle w:val="Default"/>
      </w:pPr>
      <w:bookmarkStart w:id="0" w:name="_GoBack"/>
      <w:bookmarkEnd w:id="0"/>
    </w:p>
    <w:p w:rsidR="001B5BEE" w:rsidRDefault="001B5BEE" w:rsidP="001B5BE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ANNEX III</w:t>
      </w:r>
    </w:p>
    <w:p w:rsidR="001B5BEE" w:rsidRDefault="001B5BEE" w:rsidP="001B5BEE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Biographical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candidates</w:t>
      </w:r>
      <w:proofErr w:type="spellEnd"/>
      <w:r>
        <w:rPr>
          <w:sz w:val="23"/>
          <w:szCs w:val="23"/>
        </w:rPr>
        <w:t xml:space="preserve"> to the Committee </w:t>
      </w:r>
      <w:proofErr w:type="spellStart"/>
      <w:r>
        <w:rPr>
          <w:sz w:val="23"/>
          <w:szCs w:val="23"/>
        </w:rPr>
        <w:t>against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Torture</w:t>
      </w:r>
      <w:proofErr w:type="spellEnd"/>
    </w:p>
    <w:p w:rsidR="001B5BEE" w:rsidRDefault="001B5BEE" w:rsidP="001B5BE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Please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respect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specified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amount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lines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completing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</w:t>
      </w:r>
      <w:proofErr w:type="spellEnd"/>
      <w:r>
        <w:rPr>
          <w:sz w:val="23"/>
          <w:szCs w:val="23"/>
        </w:rPr>
        <w:t>)</w:t>
      </w:r>
    </w:p>
    <w:p w:rsidR="001B5BEE" w:rsidRDefault="001B5BEE" w:rsidP="001B5BEE">
      <w:pPr>
        <w:pStyle w:val="Default"/>
        <w:rPr>
          <w:sz w:val="23"/>
          <w:szCs w:val="23"/>
        </w:rPr>
      </w:pPr>
    </w:p>
    <w:p w:rsidR="001B5BEE" w:rsidRDefault="001B5BEE" w:rsidP="001B5BE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Name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first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name</w:t>
      </w:r>
      <w:proofErr w:type="spellEnd"/>
      <w:r>
        <w:rPr>
          <w:sz w:val="23"/>
          <w:szCs w:val="23"/>
        </w:rPr>
        <w:t xml:space="preserve">: </w:t>
      </w:r>
      <w:r w:rsidRPr="001B5BEE">
        <w:rPr>
          <w:sz w:val="23"/>
          <w:szCs w:val="23"/>
        </w:rPr>
        <w:t>PIROŠÍKOVÁ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Marica</w:t>
      </w:r>
      <w:proofErr w:type="spellEnd"/>
      <w:r>
        <w:rPr>
          <w:rFonts w:ascii="Garamond" w:hAnsi="Garamond" w:cs="Garamond"/>
          <w:sz w:val="23"/>
          <w:szCs w:val="23"/>
        </w:rPr>
        <w:t xml:space="preserve"> </w:t>
      </w:r>
    </w:p>
    <w:p w:rsidR="001B5BEE" w:rsidRPr="00D22053" w:rsidRDefault="001B5BEE" w:rsidP="001B5BEE">
      <w:pPr>
        <w:pStyle w:val="Default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>Date and place of birth: 23 September 1976, Banská Bystrica (Slovak Republic)</w:t>
      </w:r>
    </w:p>
    <w:p w:rsidR="001B5BEE" w:rsidRPr="00D22053" w:rsidRDefault="001B5BEE" w:rsidP="001B5BEE">
      <w:pPr>
        <w:pStyle w:val="Default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>Working languages:</w:t>
      </w:r>
      <w:r w:rsidR="00C00CA9">
        <w:rPr>
          <w:sz w:val="23"/>
          <w:szCs w:val="23"/>
          <w:lang w:val="en-US"/>
        </w:rPr>
        <w:t xml:space="preserve"> F</w:t>
      </w:r>
      <w:r w:rsidRPr="00D22053">
        <w:rPr>
          <w:sz w:val="23"/>
          <w:szCs w:val="23"/>
          <w:lang w:val="en-US"/>
        </w:rPr>
        <w:t>rench,</w:t>
      </w:r>
      <w:r w:rsidR="00C00CA9">
        <w:rPr>
          <w:sz w:val="23"/>
          <w:szCs w:val="23"/>
          <w:lang w:val="en-US"/>
        </w:rPr>
        <w:t xml:space="preserve"> E</w:t>
      </w:r>
      <w:r w:rsidRPr="00D22053">
        <w:rPr>
          <w:sz w:val="23"/>
          <w:szCs w:val="23"/>
          <w:lang w:val="en-US"/>
        </w:rPr>
        <w:t xml:space="preserve">nglish </w:t>
      </w:r>
    </w:p>
    <w:p w:rsidR="00EE4F3D" w:rsidRPr="00D22053" w:rsidRDefault="00EE4F3D" w:rsidP="001B5BEE">
      <w:pPr>
        <w:pStyle w:val="Default"/>
        <w:rPr>
          <w:sz w:val="23"/>
          <w:szCs w:val="23"/>
          <w:lang w:val="en-US"/>
        </w:rPr>
      </w:pPr>
    </w:p>
    <w:p w:rsidR="001B5BEE" w:rsidRPr="00D22053" w:rsidRDefault="001B5BEE" w:rsidP="001B5BEE">
      <w:pPr>
        <w:pStyle w:val="Default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 xml:space="preserve">Current position/function: </w:t>
      </w:r>
    </w:p>
    <w:p w:rsidR="001B5BEE" w:rsidRPr="00D22053" w:rsidRDefault="001B5BEE" w:rsidP="001B5BEE">
      <w:pPr>
        <w:pStyle w:val="Default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 xml:space="preserve">(5 lines maximum) </w:t>
      </w:r>
    </w:p>
    <w:p w:rsidR="00C57ADA" w:rsidRPr="00D22053" w:rsidRDefault="001B5BEE" w:rsidP="00C57ADA">
      <w:pPr>
        <w:pStyle w:val="Default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>From October 2020: attorney at law</w:t>
      </w:r>
      <w:r w:rsidR="00EE4F3D" w:rsidRPr="00D22053">
        <w:rPr>
          <w:sz w:val="23"/>
          <w:szCs w:val="23"/>
          <w:lang w:val="en-US"/>
        </w:rPr>
        <w:t xml:space="preserve"> speciali</w:t>
      </w:r>
      <w:r w:rsidR="00F67E34">
        <w:rPr>
          <w:sz w:val="23"/>
          <w:szCs w:val="23"/>
          <w:lang w:val="en-US"/>
        </w:rPr>
        <w:t>z</w:t>
      </w:r>
      <w:r w:rsidR="00EE4F3D" w:rsidRPr="00D22053">
        <w:rPr>
          <w:sz w:val="23"/>
          <w:szCs w:val="23"/>
          <w:lang w:val="en-US"/>
        </w:rPr>
        <w:t>ed in International and European Human Rights Law</w:t>
      </w:r>
      <w:r w:rsidR="00B11050" w:rsidRPr="00D22053">
        <w:rPr>
          <w:sz w:val="23"/>
          <w:szCs w:val="23"/>
          <w:lang w:val="en-US"/>
        </w:rPr>
        <w:t xml:space="preserve"> and Constitutional Law</w:t>
      </w:r>
    </w:p>
    <w:p w:rsidR="00C57ADA" w:rsidRPr="00D22053" w:rsidRDefault="00C57ADA" w:rsidP="00C57ADA">
      <w:pPr>
        <w:pStyle w:val="Default"/>
        <w:jc w:val="both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 xml:space="preserve">At </w:t>
      </w:r>
      <w:r w:rsidR="002C6ABB">
        <w:rPr>
          <w:sz w:val="23"/>
          <w:szCs w:val="23"/>
          <w:lang w:val="en-US"/>
        </w:rPr>
        <w:t>the same time</w:t>
      </w:r>
      <w:r w:rsidRPr="00D22053">
        <w:rPr>
          <w:sz w:val="23"/>
          <w:szCs w:val="23"/>
          <w:lang w:val="en-US"/>
        </w:rPr>
        <w:t xml:space="preserve"> I lecture about case-law of the ECHR at national and international level</w:t>
      </w:r>
      <w:r w:rsidR="00B11050" w:rsidRPr="00D22053">
        <w:rPr>
          <w:sz w:val="23"/>
          <w:szCs w:val="23"/>
          <w:lang w:val="en-US"/>
        </w:rPr>
        <w:t xml:space="preserve"> and publish legal articles on how to interpret domestic legislation in accordance with international standards for the protection of human rights.</w:t>
      </w:r>
    </w:p>
    <w:p w:rsidR="00C57ADA" w:rsidRPr="00D22053" w:rsidRDefault="00C57ADA" w:rsidP="001B5BEE">
      <w:pPr>
        <w:pStyle w:val="Default"/>
        <w:rPr>
          <w:sz w:val="23"/>
          <w:szCs w:val="23"/>
          <w:lang w:val="en-US"/>
        </w:rPr>
      </w:pPr>
    </w:p>
    <w:p w:rsidR="00C57ADA" w:rsidRPr="00D22053" w:rsidRDefault="00C57ADA" w:rsidP="001B5BEE">
      <w:pPr>
        <w:pStyle w:val="Default"/>
        <w:rPr>
          <w:sz w:val="23"/>
          <w:szCs w:val="23"/>
          <w:lang w:val="en-US"/>
        </w:rPr>
      </w:pPr>
    </w:p>
    <w:p w:rsidR="001B5BEE" w:rsidRPr="00D22053" w:rsidRDefault="001B5BEE" w:rsidP="001B5BEE">
      <w:pPr>
        <w:pStyle w:val="Default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 xml:space="preserve">Main professional activities: </w:t>
      </w:r>
    </w:p>
    <w:p w:rsidR="00C57ADA" w:rsidRPr="00D22053" w:rsidRDefault="00C57ADA" w:rsidP="00C57ADA">
      <w:pPr>
        <w:pStyle w:val="Default"/>
        <w:jc w:val="both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 xml:space="preserve">As Co-Agent </w:t>
      </w:r>
      <w:r w:rsidR="00D22053" w:rsidRPr="00D22053">
        <w:rPr>
          <w:sz w:val="23"/>
          <w:szCs w:val="23"/>
          <w:lang w:val="en-US"/>
        </w:rPr>
        <w:t xml:space="preserve">(2002 – 2007) </w:t>
      </w:r>
      <w:r w:rsidR="00C00CA9">
        <w:rPr>
          <w:sz w:val="23"/>
          <w:szCs w:val="23"/>
          <w:lang w:val="en-US"/>
        </w:rPr>
        <w:t>and subse</w:t>
      </w:r>
      <w:r w:rsidRPr="00D22053">
        <w:rPr>
          <w:sz w:val="23"/>
          <w:szCs w:val="23"/>
          <w:lang w:val="en-US"/>
        </w:rPr>
        <w:t xml:space="preserve">quently Agent of the Slovak Republic before the ECHR </w:t>
      </w:r>
      <w:r w:rsidR="00D22053" w:rsidRPr="00D22053">
        <w:rPr>
          <w:sz w:val="23"/>
          <w:szCs w:val="23"/>
          <w:lang w:val="en-US"/>
        </w:rPr>
        <w:t xml:space="preserve">(2007 to 2020) </w:t>
      </w:r>
      <w:r w:rsidRPr="00D22053">
        <w:rPr>
          <w:sz w:val="23"/>
          <w:szCs w:val="23"/>
          <w:lang w:val="en-US"/>
        </w:rPr>
        <w:t>I was responsibl</w:t>
      </w:r>
      <w:r w:rsidR="00F67E34">
        <w:rPr>
          <w:sz w:val="23"/>
          <w:szCs w:val="23"/>
          <w:lang w:val="en-US"/>
        </w:rPr>
        <w:t>e not only for the proper defens</w:t>
      </w:r>
      <w:r w:rsidRPr="00D22053">
        <w:rPr>
          <w:sz w:val="23"/>
          <w:szCs w:val="23"/>
          <w:lang w:val="en-US"/>
        </w:rPr>
        <w:t xml:space="preserve">e of the Slovak Republic before the ECHR, but also for the execution of the ECHR judgments. Within this remit, I regularly attended meetings of the CM of the Council of Europe and made reports in this regard for the Slovak Republic. In addition I was very actively involved in harmonizing practice of the general courts and the Constitutional Court of the Slovak Republic with the case-law of the ECHR, as well as harmonization of legislation with the standards of the </w:t>
      </w:r>
      <w:r w:rsidR="00B11050" w:rsidRPr="00D22053">
        <w:rPr>
          <w:sz w:val="23"/>
          <w:szCs w:val="23"/>
          <w:lang w:val="en-US"/>
        </w:rPr>
        <w:t>European Convention on Human Rights</w:t>
      </w:r>
      <w:r w:rsidRPr="00D22053">
        <w:rPr>
          <w:sz w:val="23"/>
          <w:szCs w:val="23"/>
          <w:lang w:val="en-US"/>
        </w:rPr>
        <w:t>.</w:t>
      </w:r>
      <w:r w:rsidR="00D22053" w:rsidRPr="00D22053">
        <w:rPr>
          <w:sz w:val="23"/>
          <w:szCs w:val="23"/>
          <w:lang w:val="en-US"/>
        </w:rPr>
        <w:t xml:space="preserve"> In this respect, I was in regular contact with the presidents of all courts, including the Supreme Court of the Slovak Republic, as well as the Constitutional Court of the Slovak Republic.</w:t>
      </w:r>
      <w:r w:rsidRPr="00D22053">
        <w:rPr>
          <w:sz w:val="23"/>
          <w:szCs w:val="23"/>
          <w:lang w:val="en-US"/>
        </w:rPr>
        <w:t xml:space="preserve"> </w:t>
      </w:r>
    </w:p>
    <w:p w:rsidR="00C57ADA" w:rsidRPr="00D22053" w:rsidRDefault="00C57ADA" w:rsidP="00EE4F3D">
      <w:pPr>
        <w:pStyle w:val="Default"/>
        <w:rPr>
          <w:sz w:val="23"/>
          <w:szCs w:val="23"/>
          <w:lang w:val="en-US"/>
        </w:rPr>
      </w:pPr>
    </w:p>
    <w:p w:rsidR="001B5BEE" w:rsidRPr="00D22053" w:rsidRDefault="001B5BEE" w:rsidP="001B5BEE">
      <w:pPr>
        <w:pStyle w:val="Default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 xml:space="preserve">Educational background: </w:t>
      </w:r>
    </w:p>
    <w:p w:rsidR="001B5BEE" w:rsidRPr="00D22053" w:rsidRDefault="001B5BEE" w:rsidP="001B5BEE">
      <w:pPr>
        <w:pStyle w:val="Default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 xml:space="preserve">(5 lines maximum) </w:t>
      </w:r>
    </w:p>
    <w:p w:rsidR="00EE4F3D" w:rsidRPr="00D22053" w:rsidRDefault="00EE4F3D" w:rsidP="00EE4F3D">
      <w:pPr>
        <w:pStyle w:val="Default"/>
        <w:jc w:val="both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 xml:space="preserve">From September 2020: Doctorand, Faculty of Law, Matej Bel University </w:t>
      </w:r>
    </w:p>
    <w:p w:rsidR="00EE4F3D" w:rsidRPr="00D22053" w:rsidRDefault="00EE4F3D" w:rsidP="00EE4F3D">
      <w:pPr>
        <w:pStyle w:val="Default"/>
        <w:jc w:val="both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>2004: Post-gradual law examination, Bratislava, Slovak Republic</w:t>
      </w:r>
    </w:p>
    <w:p w:rsidR="00EE4F3D" w:rsidRPr="00D22053" w:rsidRDefault="00EE4F3D" w:rsidP="00EE4F3D">
      <w:pPr>
        <w:pStyle w:val="Default"/>
        <w:jc w:val="both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>2004: Qualifying examination to enter permanent civil service, Ministry of Justice</w:t>
      </w:r>
    </w:p>
    <w:p w:rsidR="00EE4F3D" w:rsidRPr="00D22053" w:rsidRDefault="00EE4F3D" w:rsidP="00EE4F3D">
      <w:pPr>
        <w:pStyle w:val="Default"/>
        <w:jc w:val="both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>2003: Bar examination, Slovak Bar Association, Bratislava, Slovak Republic</w:t>
      </w:r>
    </w:p>
    <w:p w:rsidR="00EE4F3D" w:rsidRPr="00D22053" w:rsidRDefault="00EE4F3D" w:rsidP="00EE4F3D">
      <w:pPr>
        <w:pStyle w:val="Default"/>
        <w:jc w:val="both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>1995 – 2000: Comenius University, Faculty of Law, Bratislava Slovak Republic</w:t>
      </w:r>
    </w:p>
    <w:p w:rsidR="001B5BEE" w:rsidRPr="00D22053" w:rsidRDefault="001B5BEE" w:rsidP="00EE4F3D">
      <w:pPr>
        <w:pStyle w:val="Default"/>
        <w:jc w:val="both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 xml:space="preserve"> </w:t>
      </w:r>
    </w:p>
    <w:p w:rsidR="001B5BEE" w:rsidRPr="00D22053" w:rsidRDefault="001B5BEE" w:rsidP="00D22053">
      <w:pPr>
        <w:pStyle w:val="Default"/>
        <w:jc w:val="both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 xml:space="preserve">Other main activities in the field of human rights relevant to the mandate of the Committee against Torture: </w:t>
      </w:r>
    </w:p>
    <w:p w:rsidR="001B5BEE" w:rsidRPr="00D22053" w:rsidRDefault="001B5BEE" w:rsidP="001B5BEE">
      <w:pPr>
        <w:pStyle w:val="Default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 xml:space="preserve">(10 lines maximum) </w:t>
      </w:r>
    </w:p>
    <w:p w:rsidR="00D22053" w:rsidRPr="00D22053" w:rsidRDefault="00D22053" w:rsidP="00D22053">
      <w:pPr>
        <w:pStyle w:val="Default"/>
        <w:jc w:val="both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>2016 – 2020: Consultant to the Prime Minister's Co</w:t>
      </w:r>
      <w:r w:rsidR="00C00CA9">
        <w:rPr>
          <w:sz w:val="23"/>
          <w:szCs w:val="23"/>
          <w:lang w:val="en-US"/>
        </w:rPr>
        <w:t xml:space="preserve">mmittee on Justice </w:t>
      </w:r>
      <w:r w:rsidRPr="00D22053">
        <w:rPr>
          <w:sz w:val="23"/>
          <w:szCs w:val="23"/>
          <w:lang w:val="en-US"/>
        </w:rPr>
        <w:t>analy</w:t>
      </w:r>
      <w:r w:rsidR="00C00CA9">
        <w:rPr>
          <w:sz w:val="23"/>
          <w:szCs w:val="23"/>
          <w:lang w:val="en-US"/>
        </w:rPr>
        <w:t>zing</w:t>
      </w:r>
      <w:r w:rsidRPr="00D22053">
        <w:rPr>
          <w:sz w:val="23"/>
          <w:szCs w:val="23"/>
          <w:lang w:val="en-US"/>
        </w:rPr>
        <w:t xml:space="preserve"> the legislative proposal from international human rights standards</w:t>
      </w:r>
    </w:p>
    <w:p w:rsidR="00D22053" w:rsidRPr="00D22053" w:rsidRDefault="00D22053" w:rsidP="00D22053">
      <w:pPr>
        <w:pStyle w:val="Default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 xml:space="preserve">2016 – 2022: Member of the Committee of Experts on the System of the European Convention on Human Rights of the Council of Europe (DH-SYSC)  </w:t>
      </w:r>
    </w:p>
    <w:p w:rsidR="00D22053" w:rsidRPr="00D22053" w:rsidRDefault="00C00CA9" w:rsidP="00C00CA9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2011: Member of the</w:t>
      </w:r>
      <w:r w:rsidRPr="00D22053">
        <w:rPr>
          <w:sz w:val="23"/>
          <w:szCs w:val="23"/>
          <w:lang w:val="en-US"/>
        </w:rPr>
        <w:t xml:space="preserve"> Committee of Experts on the Reform of the European Court of Human Rights </w:t>
      </w:r>
      <w:r>
        <w:rPr>
          <w:sz w:val="23"/>
          <w:szCs w:val="23"/>
          <w:lang w:val="en-US"/>
        </w:rPr>
        <w:t>(DH-GDR</w:t>
      </w:r>
      <w:r w:rsidR="00D22053" w:rsidRPr="00D22053">
        <w:rPr>
          <w:sz w:val="23"/>
          <w:szCs w:val="23"/>
          <w:lang w:val="en-US"/>
        </w:rPr>
        <w:t>)</w:t>
      </w:r>
    </w:p>
    <w:p w:rsidR="00D22053" w:rsidRPr="00D22053" w:rsidRDefault="00D22053" w:rsidP="00C00CA9">
      <w:pPr>
        <w:pStyle w:val="Default"/>
        <w:jc w:val="both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>S</w:t>
      </w:r>
      <w:r w:rsidR="00C00CA9">
        <w:rPr>
          <w:sz w:val="23"/>
          <w:szCs w:val="23"/>
          <w:lang w:val="en-US"/>
        </w:rPr>
        <w:t>ince 2005 - 2010: Member of the</w:t>
      </w:r>
      <w:r w:rsidR="00C00CA9" w:rsidRPr="00C00CA9">
        <w:rPr>
          <w:sz w:val="23"/>
          <w:szCs w:val="23"/>
          <w:lang w:val="en-US"/>
        </w:rPr>
        <w:t xml:space="preserve"> Committee of Experts for the improvement of procedures for the protection of human rights </w:t>
      </w:r>
      <w:r w:rsidR="00C00CA9">
        <w:rPr>
          <w:sz w:val="23"/>
          <w:szCs w:val="23"/>
          <w:lang w:val="en-US"/>
        </w:rPr>
        <w:t>(</w:t>
      </w:r>
      <w:r w:rsidRPr="00D22053">
        <w:rPr>
          <w:sz w:val="23"/>
          <w:szCs w:val="23"/>
          <w:lang w:val="en-US"/>
        </w:rPr>
        <w:t>DH-PR)</w:t>
      </w:r>
    </w:p>
    <w:p w:rsidR="00D22053" w:rsidRPr="00D22053" w:rsidRDefault="00D22053" w:rsidP="00C00CA9">
      <w:pPr>
        <w:pStyle w:val="Default"/>
        <w:jc w:val="both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>Since 2006: External member of pedagogical staff of the</w:t>
      </w:r>
      <w:r w:rsidR="00C00CA9">
        <w:rPr>
          <w:sz w:val="23"/>
          <w:szCs w:val="23"/>
          <w:lang w:val="en-US"/>
        </w:rPr>
        <w:t xml:space="preserve"> Judicial Academy of the Slovak </w:t>
      </w:r>
      <w:r w:rsidRPr="00D22053">
        <w:rPr>
          <w:sz w:val="23"/>
          <w:szCs w:val="23"/>
          <w:lang w:val="en-US"/>
        </w:rPr>
        <w:t xml:space="preserve">Republic giving regular lectures on the issues concerning case-law of the ECHR </w:t>
      </w:r>
    </w:p>
    <w:p w:rsidR="00C00CA9" w:rsidRDefault="00C00CA9" w:rsidP="001B5BEE">
      <w:pPr>
        <w:pStyle w:val="Default"/>
        <w:rPr>
          <w:sz w:val="23"/>
          <w:szCs w:val="23"/>
          <w:lang w:val="en-US"/>
        </w:rPr>
      </w:pPr>
    </w:p>
    <w:p w:rsidR="001B5BEE" w:rsidRPr="00D22053" w:rsidRDefault="001B5BEE" w:rsidP="001B5BEE">
      <w:pPr>
        <w:pStyle w:val="Default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lastRenderedPageBreak/>
        <w:t xml:space="preserve">List of most recent publications in this field: </w:t>
      </w:r>
    </w:p>
    <w:p w:rsidR="001B5BEE" w:rsidRPr="00D22053" w:rsidRDefault="001B5BEE" w:rsidP="001B5BEE">
      <w:pPr>
        <w:pStyle w:val="Default"/>
        <w:rPr>
          <w:sz w:val="23"/>
          <w:szCs w:val="23"/>
          <w:lang w:val="en-US"/>
        </w:rPr>
      </w:pPr>
      <w:r w:rsidRPr="00D22053">
        <w:rPr>
          <w:sz w:val="23"/>
          <w:szCs w:val="23"/>
          <w:lang w:val="en-US"/>
        </w:rPr>
        <w:t xml:space="preserve">(5 lines maximum) </w:t>
      </w:r>
    </w:p>
    <w:p w:rsidR="002C6ABB" w:rsidRPr="002C6ABB" w:rsidRDefault="002C6ABB" w:rsidP="002C6ABB">
      <w:pPr>
        <w:pStyle w:val="Default"/>
        <w:jc w:val="both"/>
        <w:rPr>
          <w:sz w:val="23"/>
          <w:szCs w:val="23"/>
          <w:lang w:val="en-US"/>
        </w:rPr>
      </w:pPr>
    </w:p>
    <w:p w:rsidR="002C6ABB" w:rsidRPr="002C6ABB" w:rsidRDefault="002C6ABB" w:rsidP="002C6ABB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Author of A</w:t>
      </w:r>
      <w:r w:rsidRPr="002C6ABB">
        <w:rPr>
          <w:sz w:val="23"/>
          <w:szCs w:val="23"/>
          <w:lang w:val="en-US"/>
        </w:rPr>
        <w:t>rticle:</w:t>
      </w:r>
      <w:r>
        <w:rPr>
          <w:sz w:val="23"/>
          <w:szCs w:val="23"/>
          <w:lang w:val="en-US"/>
        </w:rPr>
        <w:t xml:space="preserve"> </w:t>
      </w:r>
      <w:r w:rsidRPr="002C6ABB">
        <w:rPr>
          <w:sz w:val="23"/>
          <w:szCs w:val="23"/>
          <w:lang w:val="en-US"/>
        </w:rPr>
        <w:t>Conditions of detention and execution of imprisonment from the perspective of the international European standards, Bulletin of Slovak Advocacy 2021</w:t>
      </w:r>
      <w:r>
        <w:rPr>
          <w:sz w:val="23"/>
          <w:szCs w:val="23"/>
          <w:lang w:val="en-US"/>
        </w:rPr>
        <w:t xml:space="preserve">; </w:t>
      </w:r>
      <w:r w:rsidRPr="002C6ABB">
        <w:rPr>
          <w:sz w:val="23"/>
          <w:szCs w:val="23"/>
          <w:lang w:val="en-US"/>
        </w:rPr>
        <w:t>Co-author</w:t>
      </w:r>
      <w:r>
        <w:rPr>
          <w:sz w:val="23"/>
          <w:szCs w:val="23"/>
          <w:lang w:val="en-US"/>
        </w:rPr>
        <w:t xml:space="preserve"> of the following publications: </w:t>
      </w:r>
      <w:r w:rsidRPr="002C6ABB">
        <w:rPr>
          <w:sz w:val="23"/>
          <w:szCs w:val="23"/>
          <w:lang w:val="en-US"/>
        </w:rPr>
        <w:t>The best interest of the child, 2022</w:t>
      </w:r>
      <w:r>
        <w:rPr>
          <w:sz w:val="23"/>
          <w:szCs w:val="23"/>
          <w:lang w:val="en-US"/>
        </w:rPr>
        <w:t xml:space="preserve">; </w:t>
      </w:r>
      <w:r w:rsidRPr="002C6ABB">
        <w:rPr>
          <w:sz w:val="23"/>
          <w:szCs w:val="23"/>
          <w:lang w:val="en-US"/>
        </w:rPr>
        <w:t>Commentary to the Act of the Constitutional Cou</w:t>
      </w:r>
      <w:r>
        <w:rPr>
          <w:sz w:val="23"/>
          <w:szCs w:val="23"/>
          <w:lang w:val="en-US"/>
        </w:rPr>
        <w:t xml:space="preserve">rt of the Slovak Republic, 2020; </w:t>
      </w:r>
      <w:r w:rsidRPr="002C6ABB">
        <w:rPr>
          <w:sz w:val="23"/>
          <w:szCs w:val="23"/>
          <w:lang w:val="en-US"/>
        </w:rPr>
        <w:t>Author of the monograph</w:t>
      </w:r>
      <w:r>
        <w:rPr>
          <w:sz w:val="23"/>
          <w:szCs w:val="23"/>
          <w:lang w:val="en-US"/>
        </w:rPr>
        <w:t xml:space="preserve">: </w:t>
      </w:r>
      <w:r w:rsidRPr="002C6ABB">
        <w:rPr>
          <w:sz w:val="23"/>
          <w:szCs w:val="23"/>
          <w:lang w:val="en-US"/>
        </w:rPr>
        <w:t>Commentary on the selected Articles of the Convention on t</w:t>
      </w:r>
      <w:r>
        <w:rPr>
          <w:sz w:val="23"/>
          <w:szCs w:val="23"/>
          <w:lang w:val="en-US"/>
        </w:rPr>
        <w:t xml:space="preserve">he Human Rights and Fundamental </w:t>
      </w:r>
      <w:r w:rsidRPr="002C6ABB">
        <w:rPr>
          <w:sz w:val="23"/>
          <w:szCs w:val="23"/>
          <w:lang w:val="en-US"/>
        </w:rPr>
        <w:t>Freedoms, 2007</w:t>
      </w:r>
      <w:r>
        <w:rPr>
          <w:sz w:val="23"/>
          <w:szCs w:val="23"/>
          <w:lang w:val="en-US"/>
        </w:rPr>
        <w:t>.</w:t>
      </w:r>
    </w:p>
    <w:p w:rsidR="001B5BEE" w:rsidRPr="002C6ABB" w:rsidRDefault="001B5BEE" w:rsidP="002C6ABB">
      <w:pPr>
        <w:jc w:val="both"/>
        <w:outlineLvl w:val="0"/>
        <w:rPr>
          <w:rFonts w:ascii="Arial" w:hAnsi="Arial" w:cs="Arial"/>
          <w:lang w:val="en-GB"/>
        </w:rPr>
      </w:pPr>
      <w:r w:rsidRPr="00D2205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sectPr w:rsidR="001B5BEE" w:rsidRPr="002C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EE"/>
    <w:rsid w:val="00020E04"/>
    <w:rsid w:val="00150C1C"/>
    <w:rsid w:val="001B5BEE"/>
    <w:rsid w:val="002C6ABB"/>
    <w:rsid w:val="00755338"/>
    <w:rsid w:val="00A84877"/>
    <w:rsid w:val="00B11050"/>
    <w:rsid w:val="00C00CA9"/>
    <w:rsid w:val="00C57ADA"/>
    <w:rsid w:val="00D22053"/>
    <w:rsid w:val="00EE4F3D"/>
    <w:rsid w:val="00F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30FE7-F583-F048-8F72-4472FD9F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B5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Kubla Juraj /SM OSN Zeneva/MZV</cp:lastModifiedBy>
  <cp:revision>2</cp:revision>
  <dcterms:created xsi:type="dcterms:W3CDTF">2023-06-14T07:20:00Z</dcterms:created>
  <dcterms:modified xsi:type="dcterms:W3CDTF">2023-06-14T07:20:00Z</dcterms:modified>
</cp:coreProperties>
</file>