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C1679" w14:textId="77777777" w:rsidR="00187E13" w:rsidRDefault="00187E13" w:rsidP="00187E13">
      <w:pPr>
        <w:widowControl w:val="0"/>
        <w:autoSpaceDE w:val="0"/>
        <w:autoSpaceDN w:val="0"/>
        <w:adjustRightInd w:val="0"/>
        <w:rPr>
          <w:rFonts w:asciiTheme="majorHAnsi" w:eastAsiaTheme="minorEastAsia" w:hAnsiTheme="majorHAnsi" w:cstheme="majorHAnsi"/>
          <w:color w:val="000000"/>
          <w:sz w:val="22"/>
          <w:szCs w:val="22"/>
          <w:highlight w:val="yellow"/>
          <w:lang w:val="en-US"/>
        </w:rPr>
      </w:pPr>
      <w:r>
        <w:rPr>
          <w:noProof/>
          <w:lang w:val="nb-NO" w:eastAsia="nb-NO"/>
        </w:rPr>
        <w:drawing>
          <wp:inline distT="0" distB="0" distL="0" distR="0" wp14:anchorId="438A2FCE" wp14:editId="6B526F08">
            <wp:extent cx="2941320" cy="836930"/>
            <wp:effectExtent l="0" t="0" r="0" b="0"/>
            <wp:docPr id="45251522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a:extLst>
                        <a:ext uri="{28A0092B-C50C-407E-A947-70E740481C1C}">
                          <a14:useLocalDpi xmlns:a14="http://schemas.microsoft.com/office/drawing/2010/main" val="0"/>
                        </a:ext>
                      </a:extLst>
                    </a:blip>
                    <a:stretch>
                      <a:fillRect/>
                    </a:stretch>
                  </pic:blipFill>
                  <pic:spPr>
                    <a:xfrm>
                      <a:off x="0" y="0"/>
                      <a:ext cx="2941320" cy="836930"/>
                    </a:xfrm>
                    <a:prstGeom prst="rect">
                      <a:avLst/>
                    </a:prstGeom>
                  </pic:spPr>
                </pic:pic>
              </a:graphicData>
            </a:graphic>
          </wp:inline>
        </w:drawing>
      </w:r>
    </w:p>
    <w:p w14:paraId="3556F082" w14:textId="77777777" w:rsidR="00187E13" w:rsidRDefault="00187E13" w:rsidP="00187E13">
      <w:pPr>
        <w:widowControl w:val="0"/>
        <w:autoSpaceDE w:val="0"/>
        <w:autoSpaceDN w:val="0"/>
        <w:adjustRightInd w:val="0"/>
        <w:rPr>
          <w:rFonts w:asciiTheme="majorHAnsi" w:eastAsiaTheme="minorEastAsia" w:hAnsiTheme="majorHAnsi" w:cstheme="majorHAnsi"/>
          <w:color w:val="000000"/>
          <w:sz w:val="22"/>
          <w:szCs w:val="22"/>
          <w:highlight w:val="yellow"/>
          <w:lang w:val="en-US"/>
        </w:rPr>
      </w:pPr>
    </w:p>
    <w:p w14:paraId="29A6DDF9" w14:textId="01C2A2A6" w:rsidR="615B8B07" w:rsidRDefault="615B8B07" w:rsidP="0C4AC6F4">
      <w:pPr>
        <w:rPr>
          <w:rFonts w:asciiTheme="majorHAnsi" w:eastAsiaTheme="minorEastAsia" w:hAnsiTheme="majorHAnsi" w:cstheme="majorBidi"/>
          <w:color w:val="000000" w:themeColor="text1"/>
          <w:sz w:val="22"/>
          <w:szCs w:val="22"/>
          <w:lang w:val="en-US"/>
        </w:rPr>
      </w:pPr>
      <w:r w:rsidRPr="0C4AC6F4">
        <w:rPr>
          <w:rFonts w:asciiTheme="majorHAnsi" w:eastAsiaTheme="minorEastAsia" w:hAnsiTheme="majorHAnsi" w:cstheme="majorBidi"/>
          <w:color w:val="000000" w:themeColor="text1"/>
          <w:sz w:val="22"/>
          <w:szCs w:val="22"/>
          <w:lang w:val="en-US"/>
        </w:rPr>
        <w:t>25.05.2020</w:t>
      </w:r>
    </w:p>
    <w:p w14:paraId="5EA2FF9A" w14:textId="77777777" w:rsidR="00187E13" w:rsidRPr="00453D24" w:rsidRDefault="00187E13" w:rsidP="00187E13">
      <w:pPr>
        <w:widowControl w:val="0"/>
        <w:autoSpaceDE w:val="0"/>
        <w:autoSpaceDN w:val="0"/>
        <w:adjustRightInd w:val="0"/>
        <w:rPr>
          <w:rFonts w:asciiTheme="majorHAnsi" w:eastAsiaTheme="minorEastAsia" w:hAnsiTheme="majorHAnsi" w:cstheme="majorHAnsi"/>
          <w:color w:val="000000"/>
          <w:sz w:val="22"/>
          <w:szCs w:val="22"/>
          <w:lang w:val="en-US"/>
        </w:rPr>
      </w:pPr>
    </w:p>
    <w:p w14:paraId="2E34A371" w14:textId="77777777" w:rsidR="00187E13" w:rsidRPr="00453D24" w:rsidRDefault="00187E13" w:rsidP="00187E13">
      <w:pPr>
        <w:widowControl w:val="0"/>
        <w:autoSpaceDE w:val="0"/>
        <w:autoSpaceDN w:val="0"/>
        <w:adjustRightInd w:val="0"/>
        <w:rPr>
          <w:rFonts w:asciiTheme="majorHAnsi" w:eastAsiaTheme="minorEastAsia" w:hAnsiTheme="majorHAnsi" w:cstheme="majorHAnsi"/>
          <w:color w:val="000000"/>
          <w:sz w:val="22"/>
          <w:szCs w:val="22"/>
          <w:lang w:val="en-US"/>
        </w:rPr>
      </w:pPr>
      <w:r w:rsidRPr="00453D24">
        <w:rPr>
          <w:rFonts w:asciiTheme="majorHAnsi" w:eastAsiaTheme="minorEastAsia" w:hAnsiTheme="majorHAnsi" w:cstheme="majorHAnsi"/>
          <w:color w:val="000000"/>
          <w:sz w:val="22"/>
          <w:szCs w:val="22"/>
          <w:lang w:val="en-US"/>
        </w:rPr>
        <w:t>David Boyd</w:t>
      </w:r>
    </w:p>
    <w:p w14:paraId="346F007E" w14:textId="77777777" w:rsidR="00187E13" w:rsidRPr="00453D24" w:rsidRDefault="00187E13" w:rsidP="00187E13">
      <w:pPr>
        <w:widowControl w:val="0"/>
        <w:autoSpaceDE w:val="0"/>
        <w:autoSpaceDN w:val="0"/>
        <w:adjustRightInd w:val="0"/>
        <w:rPr>
          <w:rFonts w:asciiTheme="majorHAnsi" w:eastAsiaTheme="minorEastAsia" w:hAnsiTheme="majorHAnsi" w:cstheme="majorHAnsi"/>
          <w:color w:val="000000"/>
          <w:sz w:val="22"/>
          <w:szCs w:val="22"/>
          <w:lang w:val="en-US"/>
        </w:rPr>
      </w:pPr>
      <w:r w:rsidRPr="00453D24">
        <w:rPr>
          <w:rFonts w:asciiTheme="majorHAnsi" w:eastAsiaTheme="minorEastAsia" w:hAnsiTheme="majorHAnsi" w:cstheme="majorHAnsi"/>
          <w:color w:val="000000"/>
          <w:sz w:val="22"/>
          <w:szCs w:val="22"/>
          <w:lang w:val="en-US"/>
        </w:rPr>
        <w:t>UN Special Rapporteur on human rights and the environment</w:t>
      </w:r>
    </w:p>
    <w:p w14:paraId="21729E78" w14:textId="77777777" w:rsidR="00187E13" w:rsidRPr="00453D24" w:rsidRDefault="00187E13" w:rsidP="00187E13">
      <w:pPr>
        <w:widowControl w:val="0"/>
        <w:autoSpaceDE w:val="0"/>
        <w:autoSpaceDN w:val="0"/>
        <w:adjustRightInd w:val="0"/>
        <w:rPr>
          <w:rFonts w:asciiTheme="majorHAnsi" w:eastAsiaTheme="minorEastAsia" w:hAnsiTheme="majorHAnsi" w:cstheme="majorHAnsi"/>
          <w:color w:val="000000"/>
          <w:sz w:val="22"/>
          <w:szCs w:val="22"/>
          <w:lang w:val="en-US"/>
        </w:rPr>
      </w:pPr>
      <w:r w:rsidRPr="00453D24">
        <w:rPr>
          <w:rFonts w:asciiTheme="majorHAnsi" w:eastAsiaTheme="minorEastAsia" w:hAnsiTheme="majorHAnsi" w:cstheme="majorHAnsi"/>
          <w:color w:val="000000"/>
          <w:sz w:val="22"/>
          <w:szCs w:val="22"/>
          <w:lang w:val="en-US"/>
        </w:rPr>
        <w:t>srenvironment@ohchr.org</w:t>
      </w:r>
    </w:p>
    <w:p w14:paraId="45361A04" w14:textId="77777777" w:rsidR="00187E13" w:rsidRPr="00453D24" w:rsidRDefault="00187E13" w:rsidP="00187E13">
      <w:pPr>
        <w:spacing w:line="264" w:lineRule="auto"/>
        <w:jc w:val="both"/>
        <w:rPr>
          <w:rFonts w:asciiTheme="majorHAnsi" w:hAnsiTheme="majorHAnsi" w:cstheme="majorHAnsi"/>
          <w:sz w:val="22"/>
          <w:szCs w:val="22"/>
          <w:lang w:val="en-US"/>
        </w:rPr>
      </w:pPr>
    </w:p>
    <w:p w14:paraId="4790DCAD" w14:textId="77777777" w:rsidR="00187E13" w:rsidRPr="00453D24" w:rsidRDefault="00187E13" w:rsidP="00187E13">
      <w:pPr>
        <w:spacing w:line="264" w:lineRule="auto"/>
        <w:jc w:val="both"/>
        <w:rPr>
          <w:rFonts w:asciiTheme="majorHAnsi" w:hAnsiTheme="majorHAnsi" w:cstheme="majorHAnsi"/>
          <w:b/>
          <w:sz w:val="24"/>
          <w:szCs w:val="22"/>
          <w:lang w:val="en-US"/>
        </w:rPr>
      </w:pPr>
      <w:r w:rsidRPr="00453D24">
        <w:rPr>
          <w:rFonts w:asciiTheme="majorHAnsi" w:hAnsiTheme="majorHAnsi" w:cstheme="majorHAnsi"/>
          <w:b/>
          <w:sz w:val="24"/>
          <w:szCs w:val="22"/>
          <w:lang w:val="en-US"/>
        </w:rPr>
        <w:t>Contributions for the consultation on human rights and the environment</w:t>
      </w:r>
    </w:p>
    <w:p w14:paraId="1B6EAECB" w14:textId="77777777" w:rsidR="00187E13" w:rsidRPr="00453D24" w:rsidRDefault="00187E13" w:rsidP="00187E13">
      <w:pPr>
        <w:spacing w:line="264" w:lineRule="auto"/>
        <w:jc w:val="both"/>
        <w:rPr>
          <w:rFonts w:asciiTheme="majorHAnsi" w:hAnsiTheme="majorHAnsi" w:cstheme="majorHAnsi"/>
          <w:sz w:val="22"/>
          <w:szCs w:val="22"/>
          <w:lang w:val="en-US"/>
        </w:rPr>
      </w:pPr>
    </w:p>
    <w:p w14:paraId="5101AA26" w14:textId="3970D612" w:rsidR="00FC1554" w:rsidRDefault="00187E13" w:rsidP="34D5229F">
      <w:pPr>
        <w:spacing w:line="264" w:lineRule="auto"/>
        <w:jc w:val="both"/>
        <w:rPr>
          <w:rFonts w:asciiTheme="majorHAnsi" w:eastAsiaTheme="minorEastAsia" w:hAnsiTheme="majorHAnsi" w:cstheme="majorBidi"/>
          <w:sz w:val="22"/>
          <w:szCs w:val="22"/>
          <w:highlight w:val="yellow"/>
          <w:lang w:val="en-US" w:eastAsia="ko-KR"/>
        </w:rPr>
      </w:pPr>
      <w:r w:rsidRPr="34D5229F">
        <w:rPr>
          <w:rFonts w:asciiTheme="majorHAnsi" w:hAnsiTheme="majorHAnsi" w:cstheme="majorBidi"/>
          <w:sz w:val="22"/>
          <w:szCs w:val="22"/>
          <w:lang w:val="en-US"/>
        </w:rPr>
        <w:t xml:space="preserve">Rainforest Foundation Norway </w:t>
      </w:r>
      <w:r w:rsidR="7C28C49D" w:rsidRPr="34D5229F">
        <w:rPr>
          <w:rFonts w:asciiTheme="majorHAnsi" w:hAnsiTheme="majorHAnsi" w:cstheme="majorBidi"/>
          <w:sz w:val="22"/>
          <w:szCs w:val="22"/>
          <w:lang w:val="en-US"/>
        </w:rPr>
        <w:t>appreciate</w:t>
      </w:r>
      <w:r w:rsidR="009011C9">
        <w:rPr>
          <w:rFonts w:asciiTheme="majorHAnsi" w:hAnsiTheme="majorHAnsi" w:cstheme="majorBidi"/>
          <w:sz w:val="22"/>
          <w:szCs w:val="22"/>
          <w:lang w:val="en-US"/>
        </w:rPr>
        <w:t>s</w:t>
      </w:r>
      <w:bookmarkStart w:id="0" w:name="_GoBack"/>
      <w:bookmarkEnd w:id="0"/>
      <w:r w:rsidR="7C28C49D" w:rsidRPr="34D5229F">
        <w:rPr>
          <w:rFonts w:asciiTheme="majorHAnsi" w:hAnsiTheme="majorHAnsi" w:cstheme="majorBidi"/>
          <w:sz w:val="22"/>
          <w:szCs w:val="22"/>
          <w:lang w:val="en-US"/>
        </w:rPr>
        <w:t xml:space="preserve"> the work by the special rapporteur </w:t>
      </w:r>
      <w:r w:rsidR="69C88436" w:rsidRPr="34D5229F">
        <w:rPr>
          <w:rFonts w:asciiTheme="majorHAnsi" w:hAnsiTheme="majorHAnsi" w:cstheme="majorBidi"/>
          <w:sz w:val="22"/>
          <w:szCs w:val="22"/>
          <w:lang w:val="en-US"/>
        </w:rPr>
        <w:t xml:space="preserve">on the important issue of human rights and environment and the </w:t>
      </w:r>
      <w:r w:rsidR="7C28C49D" w:rsidRPr="34D5229F">
        <w:rPr>
          <w:rFonts w:asciiTheme="majorHAnsi" w:hAnsiTheme="majorHAnsi" w:cstheme="majorBidi"/>
          <w:sz w:val="22"/>
          <w:szCs w:val="22"/>
          <w:lang w:val="en-US"/>
        </w:rPr>
        <w:t>opportunity to contribute to the consulta</w:t>
      </w:r>
      <w:r w:rsidR="20BE4392" w:rsidRPr="34D5229F">
        <w:rPr>
          <w:rFonts w:asciiTheme="majorHAnsi" w:hAnsiTheme="majorHAnsi" w:cstheme="majorBidi"/>
          <w:sz w:val="22"/>
          <w:szCs w:val="22"/>
          <w:lang w:val="en-US"/>
        </w:rPr>
        <w:t xml:space="preserve">tion. RFN </w:t>
      </w:r>
      <w:r w:rsidRPr="34D5229F">
        <w:rPr>
          <w:rFonts w:asciiTheme="majorHAnsi" w:hAnsiTheme="majorHAnsi" w:cstheme="majorBidi"/>
          <w:sz w:val="22"/>
          <w:szCs w:val="22"/>
          <w:lang w:val="en-US"/>
        </w:rPr>
        <w:t xml:space="preserve">has for the past 30 years worked with CSOs and IPs </w:t>
      </w:r>
      <w:r w:rsidR="00430DB8" w:rsidRPr="34D5229F">
        <w:rPr>
          <w:rFonts w:asciiTheme="majorHAnsi" w:hAnsiTheme="majorHAnsi" w:cstheme="majorBidi"/>
          <w:sz w:val="22"/>
          <w:szCs w:val="22"/>
          <w:lang w:val="en-US"/>
        </w:rPr>
        <w:t>organiz</w:t>
      </w:r>
      <w:r w:rsidRPr="34D5229F">
        <w:rPr>
          <w:rFonts w:asciiTheme="majorHAnsi" w:hAnsiTheme="majorHAnsi" w:cstheme="majorBidi"/>
          <w:sz w:val="22"/>
          <w:szCs w:val="22"/>
          <w:lang w:val="en-US"/>
        </w:rPr>
        <w:t xml:space="preserve">ations to protect the remaining irreplaceable tropical rainforests and support indigenous and other forest dependent communities to secure their rights to land and livelihood. </w:t>
      </w:r>
      <w:r w:rsidR="00430DB8" w:rsidRPr="34D5229F">
        <w:rPr>
          <w:rFonts w:asciiTheme="majorHAnsi" w:hAnsiTheme="majorHAnsi" w:cstheme="majorBidi"/>
          <w:sz w:val="22"/>
          <w:szCs w:val="22"/>
          <w:lang w:val="en-US"/>
        </w:rPr>
        <w:t>Our approach build</w:t>
      </w:r>
      <w:r w:rsidR="3F5365F8" w:rsidRPr="34D5229F">
        <w:rPr>
          <w:rFonts w:asciiTheme="majorHAnsi" w:hAnsiTheme="majorHAnsi" w:cstheme="majorBidi"/>
          <w:sz w:val="22"/>
          <w:szCs w:val="22"/>
          <w:lang w:val="en-US"/>
        </w:rPr>
        <w:t>s</w:t>
      </w:r>
      <w:r w:rsidR="00430DB8" w:rsidRPr="34D5229F">
        <w:rPr>
          <w:rFonts w:asciiTheme="majorHAnsi" w:hAnsiTheme="majorHAnsi" w:cstheme="majorBidi"/>
          <w:sz w:val="22"/>
          <w:szCs w:val="22"/>
          <w:lang w:val="en-US"/>
        </w:rPr>
        <w:t xml:space="preserve"> on the understanding that th</w:t>
      </w:r>
      <w:r w:rsidRPr="34D5229F">
        <w:rPr>
          <w:rFonts w:asciiTheme="majorHAnsi" w:hAnsiTheme="majorHAnsi" w:cstheme="majorBidi"/>
          <w:sz w:val="22"/>
          <w:szCs w:val="22"/>
          <w:lang w:val="en-US"/>
        </w:rPr>
        <w:t xml:space="preserve">e </w:t>
      </w:r>
      <w:proofErr w:type="gramStart"/>
      <w:r w:rsidRPr="34D5229F">
        <w:rPr>
          <w:rFonts w:asciiTheme="majorHAnsi" w:hAnsiTheme="majorHAnsi" w:cstheme="majorBidi"/>
          <w:sz w:val="22"/>
          <w:szCs w:val="22"/>
          <w:lang w:val="en-US"/>
        </w:rPr>
        <w:t>peoples</w:t>
      </w:r>
      <w:proofErr w:type="gramEnd"/>
      <w:r w:rsidRPr="34D5229F">
        <w:rPr>
          <w:rFonts w:asciiTheme="majorHAnsi" w:hAnsiTheme="majorHAnsi" w:cstheme="majorBidi"/>
          <w:sz w:val="22"/>
          <w:szCs w:val="22"/>
          <w:lang w:val="en-US"/>
        </w:rPr>
        <w:t xml:space="preserve"> who over generations have developed their cultures and societies in interaction with the highly complex yet vulnerable rainforest ecosystems, are best placed to protect the forests. </w:t>
      </w:r>
      <w:r w:rsidR="6277D19F" w:rsidRPr="34D5229F">
        <w:rPr>
          <w:rFonts w:asciiTheme="majorHAnsi" w:hAnsiTheme="majorHAnsi" w:cstheme="majorBidi"/>
          <w:sz w:val="22"/>
          <w:szCs w:val="22"/>
          <w:lang w:val="en-US"/>
        </w:rPr>
        <w:t xml:space="preserve">We see however, that when conflicts arise over how forests </w:t>
      </w:r>
      <w:proofErr w:type="gramStart"/>
      <w:r w:rsidR="6277D19F" w:rsidRPr="34D5229F">
        <w:rPr>
          <w:rFonts w:asciiTheme="majorHAnsi" w:hAnsiTheme="majorHAnsi" w:cstheme="majorBidi"/>
          <w:sz w:val="22"/>
          <w:szCs w:val="22"/>
          <w:lang w:val="en-US"/>
        </w:rPr>
        <w:t>should be used, managed and protected, the human rights of forest</w:t>
      </w:r>
      <w:proofErr w:type="gramEnd"/>
      <w:r w:rsidR="6277D19F" w:rsidRPr="34D5229F">
        <w:rPr>
          <w:rFonts w:asciiTheme="majorHAnsi" w:hAnsiTheme="majorHAnsi" w:cstheme="majorBidi"/>
          <w:sz w:val="22"/>
          <w:szCs w:val="22"/>
          <w:lang w:val="en-US"/>
        </w:rPr>
        <w:t xml:space="preserve"> dependent communities are often not respected. </w:t>
      </w:r>
      <w:r w:rsidR="60BD6526" w:rsidRPr="34D5229F">
        <w:rPr>
          <w:rFonts w:asciiTheme="majorHAnsi" w:hAnsiTheme="majorHAnsi" w:cstheme="majorBidi"/>
          <w:sz w:val="22"/>
          <w:szCs w:val="22"/>
          <w:lang w:val="en-US"/>
        </w:rPr>
        <w:t xml:space="preserve">Furthermore, it is these remaining forests that harbor most of the </w:t>
      </w:r>
      <w:proofErr w:type="gramStart"/>
      <w:r w:rsidR="60BD6526" w:rsidRPr="34D5229F">
        <w:rPr>
          <w:rFonts w:asciiTheme="majorHAnsi" w:hAnsiTheme="majorHAnsi" w:cstheme="majorBidi"/>
          <w:sz w:val="22"/>
          <w:szCs w:val="22"/>
          <w:lang w:val="en-US"/>
        </w:rPr>
        <w:t>wor</w:t>
      </w:r>
      <w:r w:rsidR="7F050887" w:rsidRPr="34D5229F">
        <w:rPr>
          <w:rFonts w:asciiTheme="majorHAnsi" w:hAnsiTheme="majorHAnsi" w:cstheme="majorBidi"/>
          <w:sz w:val="22"/>
          <w:szCs w:val="22"/>
          <w:lang w:val="en-US"/>
        </w:rPr>
        <w:t>l</w:t>
      </w:r>
      <w:r w:rsidR="60BD6526" w:rsidRPr="34D5229F">
        <w:rPr>
          <w:rFonts w:asciiTheme="majorHAnsi" w:hAnsiTheme="majorHAnsi" w:cstheme="majorBidi"/>
          <w:sz w:val="22"/>
          <w:szCs w:val="22"/>
          <w:lang w:val="en-US"/>
        </w:rPr>
        <w:t>d</w:t>
      </w:r>
      <w:r w:rsidR="70F758BC" w:rsidRPr="34D5229F">
        <w:rPr>
          <w:rFonts w:asciiTheme="majorHAnsi" w:hAnsiTheme="majorHAnsi" w:cstheme="majorBidi"/>
          <w:sz w:val="22"/>
          <w:szCs w:val="22"/>
          <w:lang w:val="en-US"/>
        </w:rPr>
        <w:t>'s</w:t>
      </w:r>
      <w:proofErr w:type="gramEnd"/>
      <w:r w:rsidR="60BD6526" w:rsidRPr="34D5229F">
        <w:rPr>
          <w:rFonts w:asciiTheme="majorHAnsi" w:hAnsiTheme="majorHAnsi" w:cstheme="majorBidi"/>
          <w:sz w:val="22"/>
          <w:szCs w:val="22"/>
          <w:lang w:val="en-US"/>
        </w:rPr>
        <w:t xml:space="preserve"> tod</w:t>
      </w:r>
      <w:r w:rsidR="53B0F48D" w:rsidRPr="34D5229F">
        <w:rPr>
          <w:rFonts w:asciiTheme="majorHAnsi" w:hAnsiTheme="majorHAnsi" w:cstheme="majorBidi"/>
          <w:sz w:val="22"/>
          <w:szCs w:val="22"/>
          <w:lang w:val="en-US"/>
        </w:rPr>
        <w:t>a</w:t>
      </w:r>
      <w:r w:rsidR="6CA56125" w:rsidRPr="34D5229F">
        <w:rPr>
          <w:rFonts w:asciiTheme="majorHAnsi" w:hAnsiTheme="majorHAnsi" w:cstheme="majorBidi"/>
          <w:sz w:val="22"/>
          <w:szCs w:val="22"/>
          <w:lang w:val="en-US"/>
        </w:rPr>
        <w:t>y</w:t>
      </w:r>
      <w:r w:rsidR="53B0F48D" w:rsidRPr="34D5229F">
        <w:rPr>
          <w:rFonts w:asciiTheme="majorHAnsi" w:hAnsiTheme="majorHAnsi" w:cstheme="majorBidi"/>
          <w:sz w:val="22"/>
          <w:szCs w:val="22"/>
          <w:lang w:val="en-US"/>
        </w:rPr>
        <w:t xml:space="preserve"> and</w:t>
      </w:r>
      <w:r w:rsidR="42E5CD46" w:rsidRPr="34D5229F">
        <w:rPr>
          <w:rFonts w:asciiTheme="majorHAnsi" w:hAnsiTheme="majorHAnsi" w:cstheme="majorBidi"/>
          <w:sz w:val="22"/>
          <w:szCs w:val="22"/>
          <w:lang w:val="en-US"/>
        </w:rPr>
        <w:t>,</w:t>
      </w:r>
      <w:r w:rsidR="18A42B86" w:rsidRPr="34D5229F">
        <w:rPr>
          <w:rFonts w:asciiTheme="majorHAnsi" w:hAnsiTheme="majorHAnsi" w:cstheme="majorBidi"/>
          <w:sz w:val="22"/>
          <w:szCs w:val="22"/>
          <w:lang w:val="en-US"/>
        </w:rPr>
        <w:t xml:space="preserve"> </w:t>
      </w:r>
      <w:r w:rsidR="53B0F48D" w:rsidRPr="34D5229F">
        <w:rPr>
          <w:rFonts w:asciiTheme="majorHAnsi" w:hAnsiTheme="majorHAnsi" w:cstheme="majorBidi"/>
          <w:sz w:val="22"/>
          <w:szCs w:val="22"/>
          <w:lang w:val="en-US"/>
        </w:rPr>
        <w:t>ha</w:t>
      </w:r>
      <w:r w:rsidR="5AD6785A" w:rsidRPr="34D5229F">
        <w:rPr>
          <w:rFonts w:asciiTheme="majorHAnsi" w:hAnsiTheme="majorHAnsi" w:cstheme="majorBidi"/>
          <w:sz w:val="22"/>
          <w:szCs w:val="22"/>
          <w:lang w:val="en-US"/>
        </w:rPr>
        <w:t>ve</w:t>
      </w:r>
      <w:r w:rsidR="53B0F48D" w:rsidRPr="34D5229F">
        <w:rPr>
          <w:rFonts w:asciiTheme="majorHAnsi" w:hAnsiTheme="majorHAnsi" w:cstheme="majorBidi"/>
          <w:sz w:val="22"/>
          <w:szCs w:val="22"/>
          <w:lang w:val="en-US"/>
        </w:rPr>
        <w:t xml:space="preserve"> profound impacts on the worlds water cyc</w:t>
      </w:r>
      <w:r w:rsidR="7EDF8E1A" w:rsidRPr="34D5229F">
        <w:rPr>
          <w:rFonts w:asciiTheme="majorHAnsi" w:hAnsiTheme="majorHAnsi" w:cstheme="majorBidi"/>
          <w:sz w:val="22"/>
          <w:szCs w:val="22"/>
          <w:lang w:val="en-US"/>
        </w:rPr>
        <w:t>l</w:t>
      </w:r>
      <w:r w:rsidR="53B0F48D" w:rsidRPr="34D5229F">
        <w:rPr>
          <w:rFonts w:asciiTheme="majorHAnsi" w:hAnsiTheme="majorHAnsi" w:cstheme="majorBidi"/>
          <w:sz w:val="22"/>
          <w:szCs w:val="22"/>
          <w:lang w:val="en-US"/>
        </w:rPr>
        <w:t>e and climate regu</w:t>
      </w:r>
      <w:r w:rsidR="715E8FBF" w:rsidRPr="34D5229F">
        <w:rPr>
          <w:rFonts w:asciiTheme="majorHAnsi" w:hAnsiTheme="majorHAnsi" w:cstheme="majorBidi"/>
          <w:sz w:val="22"/>
          <w:szCs w:val="22"/>
          <w:lang w:val="en-US"/>
        </w:rPr>
        <w:t>l</w:t>
      </w:r>
      <w:r w:rsidR="53B0F48D" w:rsidRPr="34D5229F">
        <w:rPr>
          <w:rFonts w:asciiTheme="majorHAnsi" w:hAnsiTheme="majorHAnsi" w:cstheme="majorBidi"/>
          <w:sz w:val="22"/>
          <w:szCs w:val="22"/>
          <w:lang w:val="en-US"/>
        </w:rPr>
        <w:t xml:space="preserve">ation </w:t>
      </w:r>
      <w:r w:rsidR="224994AE" w:rsidRPr="34D5229F">
        <w:rPr>
          <w:rFonts w:asciiTheme="majorHAnsi" w:hAnsiTheme="majorHAnsi" w:cstheme="majorBidi"/>
          <w:sz w:val="22"/>
          <w:szCs w:val="22"/>
          <w:lang w:val="en-US"/>
        </w:rPr>
        <w:t>making them</w:t>
      </w:r>
      <w:r w:rsidR="54F6A56A" w:rsidRPr="34D5229F">
        <w:rPr>
          <w:rFonts w:asciiTheme="majorHAnsi" w:hAnsiTheme="majorHAnsi" w:cstheme="majorBidi"/>
          <w:sz w:val="22"/>
          <w:szCs w:val="22"/>
          <w:lang w:val="en-US"/>
        </w:rPr>
        <w:t xml:space="preserve"> essential for the fulfillment of </w:t>
      </w:r>
      <w:r w:rsidR="57F23ED5" w:rsidRPr="34D5229F">
        <w:rPr>
          <w:rFonts w:asciiTheme="majorHAnsi" w:hAnsiTheme="majorHAnsi" w:cstheme="majorBidi"/>
          <w:sz w:val="22"/>
          <w:szCs w:val="22"/>
          <w:lang w:val="en-US"/>
        </w:rPr>
        <w:t>basic human rights</w:t>
      </w:r>
      <w:r w:rsidR="6E645A2E" w:rsidRPr="34D5229F">
        <w:rPr>
          <w:rFonts w:asciiTheme="majorHAnsi" w:hAnsiTheme="majorHAnsi" w:cstheme="majorBidi"/>
          <w:sz w:val="22"/>
          <w:szCs w:val="22"/>
          <w:lang w:val="en-US"/>
        </w:rPr>
        <w:t xml:space="preserve"> </w:t>
      </w:r>
      <w:r w:rsidR="1FA264A9" w:rsidRPr="34D5229F">
        <w:rPr>
          <w:rFonts w:asciiTheme="majorHAnsi" w:hAnsiTheme="majorHAnsi" w:cstheme="majorBidi"/>
          <w:sz w:val="22"/>
          <w:szCs w:val="22"/>
          <w:lang w:val="en-US"/>
        </w:rPr>
        <w:t xml:space="preserve">of people </w:t>
      </w:r>
      <w:r w:rsidR="6E645A2E" w:rsidRPr="34D5229F">
        <w:rPr>
          <w:rFonts w:asciiTheme="majorHAnsi" w:hAnsiTheme="majorHAnsi" w:cstheme="majorBidi"/>
          <w:sz w:val="22"/>
          <w:szCs w:val="22"/>
          <w:lang w:val="en-US"/>
        </w:rPr>
        <w:t>worldwide</w:t>
      </w:r>
      <w:r w:rsidR="57F23ED5" w:rsidRPr="34D5229F">
        <w:rPr>
          <w:rFonts w:asciiTheme="majorHAnsi" w:hAnsiTheme="majorHAnsi" w:cstheme="majorBidi"/>
          <w:sz w:val="22"/>
          <w:szCs w:val="22"/>
          <w:lang w:val="en-US"/>
        </w:rPr>
        <w:t>.</w:t>
      </w:r>
    </w:p>
    <w:p w14:paraId="0F6DB095" w14:textId="2BF84D96" w:rsidR="00FC1554" w:rsidRDefault="00FC1554" w:rsidP="7DE315FE">
      <w:pPr>
        <w:spacing w:line="264" w:lineRule="auto"/>
        <w:jc w:val="both"/>
        <w:rPr>
          <w:rFonts w:asciiTheme="majorHAnsi" w:hAnsiTheme="majorHAnsi" w:cstheme="majorBidi"/>
          <w:sz w:val="22"/>
          <w:szCs w:val="22"/>
          <w:lang w:val="en-US"/>
        </w:rPr>
      </w:pPr>
    </w:p>
    <w:p w14:paraId="7BF7368C" w14:textId="57E900D9" w:rsidR="00FC1554" w:rsidRDefault="14FBA440" w:rsidP="34D5229F">
      <w:pPr>
        <w:spacing w:line="264" w:lineRule="auto"/>
        <w:jc w:val="both"/>
        <w:rPr>
          <w:rFonts w:asciiTheme="majorHAnsi" w:hAnsiTheme="majorHAnsi" w:cstheme="majorBidi"/>
          <w:sz w:val="22"/>
          <w:szCs w:val="22"/>
          <w:lang w:val="en-US"/>
        </w:rPr>
      </w:pPr>
      <w:r w:rsidRPr="34D5229F">
        <w:rPr>
          <w:rFonts w:asciiTheme="majorHAnsi" w:hAnsiTheme="majorHAnsi" w:cstheme="majorBidi"/>
          <w:sz w:val="22"/>
          <w:szCs w:val="22"/>
          <w:lang w:val="en-US"/>
        </w:rPr>
        <w:t xml:space="preserve">We work with partner organizations in </w:t>
      </w:r>
      <w:r w:rsidR="00FF5743" w:rsidRPr="34D5229F">
        <w:rPr>
          <w:rFonts w:asciiTheme="majorHAnsi" w:hAnsiTheme="majorHAnsi" w:cstheme="majorBidi"/>
          <w:sz w:val="22"/>
          <w:szCs w:val="22"/>
          <w:lang w:val="en-US"/>
        </w:rPr>
        <w:t>seven</w:t>
      </w:r>
      <w:r w:rsidRPr="34D5229F">
        <w:rPr>
          <w:rFonts w:asciiTheme="majorHAnsi" w:hAnsiTheme="majorHAnsi" w:cstheme="majorBidi"/>
          <w:sz w:val="22"/>
          <w:szCs w:val="22"/>
          <w:lang w:val="en-US"/>
        </w:rPr>
        <w:t xml:space="preserve"> major rainforest countries, and several </w:t>
      </w:r>
      <w:r w:rsidR="6196CA85" w:rsidRPr="34D5229F">
        <w:rPr>
          <w:rFonts w:asciiTheme="majorHAnsi" w:hAnsiTheme="majorHAnsi" w:cstheme="majorBidi"/>
          <w:sz w:val="22"/>
          <w:szCs w:val="22"/>
          <w:lang w:val="en-US"/>
        </w:rPr>
        <w:t xml:space="preserve">have been </w:t>
      </w:r>
      <w:r w:rsidR="60FB061F" w:rsidRPr="34D5229F">
        <w:rPr>
          <w:rFonts w:asciiTheme="majorHAnsi" w:hAnsiTheme="majorHAnsi" w:cstheme="majorBidi"/>
          <w:sz w:val="22"/>
          <w:szCs w:val="22"/>
          <w:lang w:val="en-US"/>
        </w:rPr>
        <w:t xml:space="preserve">participating </w:t>
      </w:r>
      <w:r w:rsidR="6196CA85" w:rsidRPr="34D5229F">
        <w:rPr>
          <w:rFonts w:asciiTheme="majorHAnsi" w:hAnsiTheme="majorHAnsi" w:cstheme="majorBidi"/>
          <w:sz w:val="22"/>
          <w:szCs w:val="22"/>
          <w:lang w:val="en-US"/>
        </w:rPr>
        <w:t xml:space="preserve">in </w:t>
      </w:r>
      <w:r w:rsidRPr="34D5229F">
        <w:rPr>
          <w:rFonts w:asciiTheme="majorHAnsi" w:hAnsiTheme="majorHAnsi" w:cstheme="majorBidi"/>
          <w:sz w:val="22"/>
          <w:szCs w:val="22"/>
          <w:lang w:val="en-US"/>
        </w:rPr>
        <w:t xml:space="preserve">the consultations. </w:t>
      </w:r>
      <w:r w:rsidR="5BC49057" w:rsidRPr="34D5229F">
        <w:rPr>
          <w:rFonts w:asciiTheme="majorHAnsi" w:hAnsiTheme="majorHAnsi" w:cstheme="majorBidi"/>
          <w:sz w:val="22"/>
          <w:szCs w:val="22"/>
          <w:lang w:val="en-US"/>
        </w:rPr>
        <w:t>As a northern NGO</w:t>
      </w:r>
      <w:r w:rsidR="3D636B21" w:rsidRPr="34D5229F">
        <w:rPr>
          <w:rFonts w:asciiTheme="majorHAnsi" w:hAnsiTheme="majorHAnsi" w:cstheme="majorBidi"/>
          <w:sz w:val="22"/>
          <w:szCs w:val="22"/>
          <w:lang w:val="en-US"/>
        </w:rPr>
        <w:t xml:space="preserve"> in a global partnership</w:t>
      </w:r>
      <w:r w:rsidR="5BC49057" w:rsidRPr="34D5229F">
        <w:rPr>
          <w:rFonts w:asciiTheme="majorHAnsi" w:hAnsiTheme="majorHAnsi" w:cstheme="majorBidi"/>
          <w:sz w:val="22"/>
          <w:szCs w:val="22"/>
          <w:lang w:val="en-US"/>
        </w:rPr>
        <w:t>, we see how the unsustainable exploitation of tropical forests is strongly linked to consumption, and to business and trade interests in our part of the word</w:t>
      </w:r>
      <w:r w:rsidR="5FAC7D54" w:rsidRPr="34D5229F">
        <w:rPr>
          <w:rFonts w:asciiTheme="majorHAnsi" w:hAnsiTheme="majorHAnsi" w:cstheme="majorBidi"/>
          <w:sz w:val="22"/>
          <w:szCs w:val="22"/>
          <w:lang w:val="en-US"/>
        </w:rPr>
        <w:t xml:space="preserve"> – </w:t>
      </w:r>
      <w:r w:rsidR="69FC84BD" w:rsidRPr="34D5229F">
        <w:rPr>
          <w:rFonts w:asciiTheme="majorHAnsi" w:hAnsiTheme="majorHAnsi" w:cstheme="majorBidi"/>
          <w:sz w:val="22"/>
          <w:szCs w:val="22"/>
          <w:lang w:val="en-US"/>
        </w:rPr>
        <w:t>a</w:t>
      </w:r>
      <w:r w:rsidR="5FAC7D54" w:rsidRPr="34D5229F">
        <w:rPr>
          <w:rFonts w:asciiTheme="majorHAnsi" w:hAnsiTheme="majorHAnsi" w:cstheme="majorBidi"/>
          <w:sz w:val="22"/>
          <w:szCs w:val="22"/>
          <w:lang w:val="en-US"/>
        </w:rPr>
        <w:t xml:space="preserve"> </w:t>
      </w:r>
      <w:r w:rsidR="5BC49057" w:rsidRPr="34D5229F">
        <w:rPr>
          <w:rFonts w:asciiTheme="majorHAnsi" w:hAnsiTheme="majorHAnsi" w:cstheme="majorBidi"/>
          <w:sz w:val="22"/>
          <w:szCs w:val="22"/>
          <w:lang w:val="en-US"/>
        </w:rPr>
        <w:t xml:space="preserve">few export oriented commodities, such as palm oil, soya and beef, </w:t>
      </w:r>
      <w:r w:rsidR="3CA5AE96" w:rsidRPr="34D5229F">
        <w:rPr>
          <w:rFonts w:asciiTheme="majorHAnsi" w:hAnsiTheme="majorHAnsi" w:cstheme="majorBidi"/>
          <w:sz w:val="22"/>
          <w:szCs w:val="22"/>
          <w:lang w:val="en-US"/>
        </w:rPr>
        <w:t>are</w:t>
      </w:r>
      <w:r w:rsidR="5BC49057" w:rsidRPr="34D5229F">
        <w:rPr>
          <w:rFonts w:asciiTheme="majorHAnsi" w:hAnsiTheme="majorHAnsi" w:cstheme="majorBidi"/>
          <w:sz w:val="22"/>
          <w:szCs w:val="22"/>
          <w:lang w:val="en-US"/>
        </w:rPr>
        <w:t xml:space="preserve"> the main driver of tropical deforestation</w:t>
      </w:r>
      <w:r w:rsidR="7180E93A" w:rsidRPr="34D5229F">
        <w:rPr>
          <w:rFonts w:asciiTheme="majorHAnsi" w:hAnsiTheme="majorHAnsi" w:cstheme="majorBidi"/>
          <w:sz w:val="22"/>
          <w:szCs w:val="22"/>
          <w:lang w:val="en-US"/>
        </w:rPr>
        <w:t xml:space="preserve">. This </w:t>
      </w:r>
      <w:r w:rsidR="5BC49057" w:rsidRPr="34D5229F">
        <w:rPr>
          <w:rFonts w:asciiTheme="majorHAnsi" w:hAnsiTheme="majorHAnsi" w:cstheme="majorBidi"/>
          <w:sz w:val="22"/>
          <w:szCs w:val="22"/>
          <w:lang w:val="en-US"/>
        </w:rPr>
        <w:t xml:space="preserve">underlines the shared responsibility by southern and northern governments to address </w:t>
      </w:r>
      <w:r w:rsidR="359D7694" w:rsidRPr="34D5229F">
        <w:rPr>
          <w:rFonts w:asciiTheme="majorHAnsi" w:hAnsiTheme="majorHAnsi" w:cstheme="majorBidi"/>
          <w:sz w:val="22"/>
          <w:szCs w:val="22"/>
          <w:lang w:val="en-US"/>
        </w:rPr>
        <w:t xml:space="preserve">both </w:t>
      </w:r>
      <w:r w:rsidR="5BC49057" w:rsidRPr="34D5229F">
        <w:rPr>
          <w:rFonts w:asciiTheme="majorHAnsi" w:hAnsiTheme="majorHAnsi" w:cstheme="majorBidi"/>
          <w:sz w:val="22"/>
          <w:szCs w:val="22"/>
          <w:lang w:val="en-US"/>
        </w:rPr>
        <w:t>the human rights violations resulting from degradation of ecosystems</w:t>
      </w:r>
      <w:r w:rsidR="40C21776" w:rsidRPr="34D5229F">
        <w:rPr>
          <w:rFonts w:asciiTheme="majorHAnsi" w:hAnsiTheme="majorHAnsi" w:cstheme="majorBidi"/>
          <w:sz w:val="22"/>
          <w:szCs w:val="22"/>
          <w:lang w:val="en-US"/>
        </w:rPr>
        <w:t xml:space="preserve">, and the </w:t>
      </w:r>
      <w:r w:rsidR="38F199BB" w:rsidRPr="34D5229F">
        <w:rPr>
          <w:rFonts w:asciiTheme="majorHAnsi" w:hAnsiTheme="majorHAnsi" w:cstheme="majorBidi"/>
          <w:sz w:val="22"/>
          <w:szCs w:val="22"/>
          <w:lang w:val="en-US"/>
        </w:rPr>
        <w:t xml:space="preserve">protection of </w:t>
      </w:r>
      <w:r w:rsidR="035AA335" w:rsidRPr="34D5229F">
        <w:rPr>
          <w:rFonts w:asciiTheme="majorHAnsi" w:hAnsiTheme="majorHAnsi" w:cstheme="majorBidi"/>
          <w:sz w:val="22"/>
          <w:szCs w:val="22"/>
          <w:lang w:val="en-US"/>
        </w:rPr>
        <w:t>key</w:t>
      </w:r>
      <w:r w:rsidR="38F199BB" w:rsidRPr="34D5229F">
        <w:rPr>
          <w:rFonts w:asciiTheme="majorHAnsi" w:hAnsiTheme="majorHAnsi" w:cstheme="majorBidi"/>
          <w:sz w:val="22"/>
          <w:szCs w:val="22"/>
          <w:lang w:val="en-US"/>
        </w:rPr>
        <w:t xml:space="preserve"> territories</w:t>
      </w:r>
      <w:r w:rsidR="7240AC12" w:rsidRPr="34D5229F">
        <w:rPr>
          <w:rFonts w:asciiTheme="majorHAnsi" w:hAnsiTheme="majorHAnsi" w:cstheme="majorBidi"/>
          <w:sz w:val="22"/>
          <w:szCs w:val="22"/>
          <w:lang w:val="en-US"/>
        </w:rPr>
        <w:t xml:space="preserve"> with a rights-based approach</w:t>
      </w:r>
      <w:r w:rsidR="78A05B5E" w:rsidRPr="34D5229F">
        <w:rPr>
          <w:rFonts w:asciiTheme="majorHAnsi" w:hAnsiTheme="majorHAnsi" w:cstheme="majorBidi"/>
          <w:sz w:val="22"/>
          <w:szCs w:val="22"/>
          <w:lang w:val="en-US"/>
        </w:rPr>
        <w:t>.</w:t>
      </w:r>
    </w:p>
    <w:p w14:paraId="64ED4F95" w14:textId="77777777" w:rsidR="00187E13" w:rsidRPr="00453D24" w:rsidRDefault="00187E13" w:rsidP="00187E13">
      <w:pPr>
        <w:widowControl w:val="0"/>
        <w:autoSpaceDE w:val="0"/>
        <w:autoSpaceDN w:val="0"/>
        <w:adjustRightInd w:val="0"/>
        <w:rPr>
          <w:rFonts w:asciiTheme="majorHAnsi" w:eastAsiaTheme="minorEastAsia" w:hAnsiTheme="majorHAnsi" w:cstheme="majorHAnsi"/>
          <w:color w:val="000000"/>
          <w:sz w:val="22"/>
          <w:szCs w:val="22"/>
          <w:lang w:val="en-US"/>
        </w:rPr>
      </w:pPr>
    </w:p>
    <w:p w14:paraId="14D9DE69" w14:textId="2010A09E" w:rsidR="00FC1554" w:rsidRDefault="00187E13" w:rsidP="389729B3">
      <w:pPr>
        <w:rPr>
          <w:rFonts w:eastAsiaTheme="minorEastAsia"/>
          <w:color w:val="000000" w:themeColor="text1"/>
          <w:sz w:val="24"/>
          <w:szCs w:val="24"/>
          <w:highlight w:val="yellow"/>
          <w:lang w:val="en-US"/>
        </w:rPr>
      </w:pPr>
      <w:proofErr w:type="gramStart"/>
      <w:r w:rsidRPr="1072C685">
        <w:rPr>
          <w:rFonts w:eastAsiaTheme="minorEastAsia"/>
          <w:color w:val="000000" w:themeColor="text1"/>
          <w:sz w:val="24"/>
          <w:szCs w:val="24"/>
          <w:lang w:val="en-US"/>
        </w:rPr>
        <w:t>1. Please</w:t>
      </w:r>
      <w:proofErr w:type="gramEnd"/>
      <w:r w:rsidRPr="1072C685">
        <w:rPr>
          <w:rFonts w:eastAsiaTheme="minorEastAsia"/>
          <w:color w:val="000000" w:themeColor="text1"/>
          <w:sz w:val="24"/>
          <w:szCs w:val="24"/>
          <w:lang w:val="en-US"/>
        </w:rPr>
        <w:t xml:space="preserve"> provide examples of ways in which declining biodiversity and degraded ecosystems are already having </w:t>
      </w:r>
      <w:r w:rsidRPr="1072C685">
        <w:rPr>
          <w:rFonts w:eastAsiaTheme="minorEastAsia"/>
          <w:color w:val="000000" w:themeColor="text1"/>
          <w:sz w:val="24"/>
          <w:szCs w:val="24"/>
          <w:u w:val="single"/>
          <w:lang w:val="en-US"/>
        </w:rPr>
        <w:t>adverse impacts on human rights</w:t>
      </w:r>
      <w:r w:rsidRPr="1072C685">
        <w:rPr>
          <w:rFonts w:eastAsiaTheme="minorEastAsia"/>
          <w:color w:val="000000" w:themeColor="text1"/>
          <w:sz w:val="24"/>
          <w:szCs w:val="24"/>
          <w:lang w:val="en-US"/>
        </w:rPr>
        <w:t>. Adversely affected rights could include, among others, the rights to life, health, water, food, culture, non-discrimination, a safe, clean, healthy and sustainable environment, and Indigenous rights.</w:t>
      </w:r>
    </w:p>
    <w:p w14:paraId="2BE82098" w14:textId="78C0CDF6" w:rsidR="79A73EBE" w:rsidRDefault="25169621" w:rsidP="389729B3">
      <w:pPr>
        <w:rPr>
          <w:rFonts w:ascii="Calibri Light" w:eastAsia="Calibri Light" w:hAnsi="Calibri Light" w:cs="Calibri Light"/>
          <w:sz w:val="22"/>
          <w:szCs w:val="22"/>
          <w:lang w:val="en-US"/>
        </w:rPr>
      </w:pPr>
      <w:r w:rsidRPr="1072C685">
        <w:rPr>
          <w:rFonts w:ascii="Calibri Light" w:eastAsia="Calibri Light" w:hAnsi="Calibri Light" w:cs="Calibri Light"/>
          <w:sz w:val="22"/>
          <w:szCs w:val="22"/>
          <w:lang w:val="en-US"/>
        </w:rPr>
        <w:t xml:space="preserve"> </w:t>
      </w:r>
    </w:p>
    <w:p w14:paraId="0A635E59" w14:textId="680132AC" w:rsidR="003A2305" w:rsidRDefault="003A2305" w:rsidP="34D5229F">
      <w:pPr>
        <w:jc w:val="both"/>
        <w:rPr>
          <w:rFonts w:asciiTheme="majorHAnsi" w:eastAsiaTheme="minorEastAsia" w:hAnsiTheme="majorHAnsi" w:cstheme="majorBidi"/>
          <w:sz w:val="22"/>
          <w:szCs w:val="22"/>
          <w:lang w:val="en-US" w:eastAsia="ko-KR"/>
        </w:rPr>
      </w:pPr>
      <w:r w:rsidRPr="34D5229F">
        <w:rPr>
          <w:rFonts w:asciiTheme="majorHAnsi" w:eastAsiaTheme="minorEastAsia" w:hAnsiTheme="majorHAnsi" w:cstheme="majorBidi"/>
          <w:sz w:val="22"/>
          <w:szCs w:val="22"/>
          <w:lang w:val="en-US" w:eastAsia="ko-KR"/>
        </w:rPr>
        <w:t xml:space="preserve">Deforestation, biodiversity loss and degradation of ecosystems diminish the carrying capacity of indigenous people’s territories as they </w:t>
      </w:r>
      <w:proofErr w:type="gramStart"/>
      <w:r w:rsidRPr="34D5229F">
        <w:rPr>
          <w:rFonts w:asciiTheme="majorHAnsi" w:eastAsiaTheme="minorEastAsia" w:hAnsiTheme="majorHAnsi" w:cstheme="majorBidi"/>
          <w:sz w:val="22"/>
          <w:szCs w:val="22"/>
          <w:lang w:val="en-US" w:eastAsia="ko-KR"/>
        </w:rPr>
        <w:t>are turned</w:t>
      </w:r>
      <w:proofErr w:type="gramEnd"/>
      <w:r w:rsidRPr="34D5229F">
        <w:rPr>
          <w:rFonts w:asciiTheme="majorHAnsi" w:eastAsiaTheme="minorEastAsia" w:hAnsiTheme="majorHAnsi" w:cstheme="majorBidi"/>
          <w:sz w:val="22"/>
          <w:szCs w:val="22"/>
          <w:lang w:val="en-US" w:eastAsia="ko-KR"/>
        </w:rPr>
        <w:t xml:space="preserve"> into small islands of forest in degraded landscapes.  This adds stress to livelihoods, </w:t>
      </w:r>
      <w:r w:rsidR="4883E562" w:rsidRPr="34D5229F">
        <w:rPr>
          <w:rFonts w:asciiTheme="majorHAnsi" w:eastAsiaTheme="minorEastAsia" w:hAnsiTheme="majorHAnsi" w:cstheme="majorBidi"/>
          <w:sz w:val="22"/>
          <w:szCs w:val="22"/>
          <w:lang w:val="en-US" w:eastAsia="ko-KR"/>
        </w:rPr>
        <w:t>undermines cultures</w:t>
      </w:r>
      <w:r w:rsidRPr="34D5229F">
        <w:rPr>
          <w:rFonts w:asciiTheme="majorHAnsi" w:eastAsiaTheme="minorEastAsia" w:hAnsiTheme="majorHAnsi" w:cstheme="majorBidi"/>
          <w:sz w:val="22"/>
          <w:szCs w:val="22"/>
          <w:lang w:val="en-US" w:eastAsia="ko-KR"/>
        </w:rPr>
        <w:t xml:space="preserve"> and seriously threatens the survival of </w:t>
      </w:r>
      <w:r w:rsidR="00FC1554" w:rsidRPr="34D5229F">
        <w:rPr>
          <w:rFonts w:asciiTheme="majorHAnsi" w:eastAsiaTheme="minorEastAsia" w:hAnsiTheme="majorHAnsi" w:cstheme="majorBidi"/>
          <w:sz w:val="22"/>
          <w:szCs w:val="22"/>
          <w:lang w:val="en-US" w:eastAsia="ko-KR"/>
        </w:rPr>
        <w:t xml:space="preserve">the very vulnerable </w:t>
      </w:r>
      <w:r w:rsidRPr="34D5229F">
        <w:rPr>
          <w:rFonts w:asciiTheme="majorHAnsi" w:eastAsiaTheme="minorEastAsia" w:hAnsiTheme="majorHAnsi" w:cstheme="majorBidi"/>
          <w:sz w:val="22"/>
          <w:szCs w:val="22"/>
          <w:lang w:val="en-US" w:eastAsia="ko-KR"/>
        </w:rPr>
        <w:t>indigenous people</w:t>
      </w:r>
      <w:r w:rsidR="00FC1554" w:rsidRPr="34D5229F">
        <w:rPr>
          <w:rFonts w:asciiTheme="majorHAnsi" w:eastAsiaTheme="minorEastAsia" w:hAnsiTheme="majorHAnsi" w:cstheme="majorBidi"/>
          <w:sz w:val="22"/>
          <w:szCs w:val="22"/>
          <w:lang w:val="en-US" w:eastAsia="ko-KR"/>
        </w:rPr>
        <w:t>s</w:t>
      </w:r>
      <w:r w:rsidRPr="34D5229F">
        <w:rPr>
          <w:rFonts w:asciiTheme="majorHAnsi" w:eastAsiaTheme="minorEastAsia" w:hAnsiTheme="majorHAnsi" w:cstheme="majorBidi"/>
          <w:sz w:val="22"/>
          <w:szCs w:val="22"/>
          <w:lang w:val="en-US" w:eastAsia="ko-KR"/>
        </w:rPr>
        <w:t xml:space="preserve"> in voluntary isolation.</w:t>
      </w:r>
      <w:r w:rsidR="127D5931" w:rsidRPr="34D5229F">
        <w:rPr>
          <w:rFonts w:asciiTheme="majorHAnsi" w:eastAsiaTheme="minorEastAsia" w:hAnsiTheme="majorHAnsi" w:cstheme="majorBidi"/>
          <w:sz w:val="22"/>
          <w:szCs w:val="22"/>
          <w:lang w:val="en-US" w:eastAsia="ko-KR"/>
        </w:rPr>
        <w:t xml:space="preserve"> </w:t>
      </w:r>
      <w:r w:rsidR="07840FD4" w:rsidRPr="34D5229F">
        <w:rPr>
          <w:rFonts w:asciiTheme="majorHAnsi" w:eastAsiaTheme="minorEastAsia" w:hAnsiTheme="majorHAnsi" w:cstheme="majorBidi"/>
          <w:sz w:val="22"/>
          <w:szCs w:val="22"/>
          <w:lang w:val="en-US" w:eastAsia="ko-KR"/>
        </w:rPr>
        <w:t xml:space="preserve">We see this in our work as our partners in the Amazon report more frequent sightings and encounters with neighbor IP tribes in voluntary isolation, and an increase in hostility that </w:t>
      </w:r>
      <w:proofErr w:type="gramStart"/>
      <w:r w:rsidR="07840FD4" w:rsidRPr="34D5229F">
        <w:rPr>
          <w:rFonts w:asciiTheme="majorHAnsi" w:eastAsiaTheme="minorEastAsia" w:hAnsiTheme="majorHAnsi" w:cstheme="majorBidi"/>
          <w:sz w:val="22"/>
          <w:szCs w:val="22"/>
          <w:lang w:val="en-US" w:eastAsia="ko-KR"/>
        </w:rPr>
        <w:t>has in some cases resulted</w:t>
      </w:r>
      <w:proofErr w:type="gramEnd"/>
      <w:r w:rsidR="07840FD4" w:rsidRPr="34D5229F">
        <w:rPr>
          <w:rFonts w:asciiTheme="majorHAnsi" w:eastAsiaTheme="minorEastAsia" w:hAnsiTheme="majorHAnsi" w:cstheme="majorBidi"/>
          <w:sz w:val="22"/>
          <w:szCs w:val="22"/>
          <w:lang w:val="en-US" w:eastAsia="ko-KR"/>
        </w:rPr>
        <w:t xml:space="preserve"> in limitations to their monitoring routines –as is the case with the </w:t>
      </w:r>
      <w:proofErr w:type="spellStart"/>
      <w:r w:rsidR="07840FD4" w:rsidRPr="34D5229F">
        <w:rPr>
          <w:rFonts w:asciiTheme="majorHAnsi" w:eastAsiaTheme="minorEastAsia" w:hAnsiTheme="majorHAnsi" w:cstheme="majorBidi"/>
          <w:sz w:val="22"/>
          <w:szCs w:val="22"/>
          <w:lang w:val="en-US" w:eastAsia="ko-KR"/>
        </w:rPr>
        <w:t>Mascho-</w:t>
      </w:r>
      <w:r w:rsidR="00A345B7">
        <w:rPr>
          <w:rFonts w:asciiTheme="majorHAnsi" w:eastAsiaTheme="minorEastAsia" w:hAnsiTheme="majorHAnsi" w:cstheme="majorBidi"/>
          <w:sz w:val="22"/>
          <w:szCs w:val="22"/>
          <w:lang w:val="en-US" w:eastAsia="ko-KR"/>
        </w:rPr>
        <w:t>P</w:t>
      </w:r>
      <w:r w:rsidR="07840FD4" w:rsidRPr="34D5229F">
        <w:rPr>
          <w:rFonts w:asciiTheme="majorHAnsi" w:eastAsiaTheme="minorEastAsia" w:hAnsiTheme="majorHAnsi" w:cstheme="majorBidi"/>
          <w:sz w:val="22"/>
          <w:szCs w:val="22"/>
          <w:lang w:val="en-US" w:eastAsia="ko-KR"/>
        </w:rPr>
        <w:t>iro</w:t>
      </w:r>
      <w:proofErr w:type="spellEnd"/>
      <w:r w:rsidR="07840FD4" w:rsidRPr="34D5229F">
        <w:rPr>
          <w:rFonts w:asciiTheme="majorHAnsi" w:eastAsiaTheme="minorEastAsia" w:hAnsiTheme="majorHAnsi" w:cstheme="majorBidi"/>
          <w:sz w:val="22"/>
          <w:szCs w:val="22"/>
          <w:lang w:val="en-US" w:eastAsia="ko-KR"/>
        </w:rPr>
        <w:t xml:space="preserve"> tribe</w:t>
      </w:r>
      <w:r w:rsidR="0B440C09" w:rsidRPr="34D5229F">
        <w:rPr>
          <w:rFonts w:asciiTheme="majorHAnsi" w:eastAsiaTheme="minorEastAsia" w:hAnsiTheme="majorHAnsi" w:cstheme="majorBidi"/>
          <w:sz w:val="22"/>
          <w:szCs w:val="22"/>
          <w:lang w:val="en-US" w:eastAsia="ko-KR"/>
        </w:rPr>
        <w:t xml:space="preserve"> in Peru</w:t>
      </w:r>
      <w:r w:rsidR="07840FD4" w:rsidRPr="34D5229F">
        <w:rPr>
          <w:rFonts w:asciiTheme="majorHAnsi" w:eastAsiaTheme="minorEastAsia" w:hAnsiTheme="majorHAnsi" w:cstheme="majorBidi"/>
          <w:sz w:val="22"/>
          <w:szCs w:val="22"/>
          <w:lang w:val="en-US" w:eastAsia="ko-KR"/>
        </w:rPr>
        <w:t>.</w:t>
      </w:r>
    </w:p>
    <w:p w14:paraId="21CB6E86" w14:textId="77B25FB0" w:rsidR="34D5229F" w:rsidRDefault="34D5229F" w:rsidP="34D5229F">
      <w:pPr>
        <w:jc w:val="both"/>
        <w:rPr>
          <w:rFonts w:asciiTheme="majorHAnsi" w:eastAsiaTheme="minorEastAsia" w:hAnsiTheme="majorHAnsi" w:cstheme="majorBidi"/>
          <w:sz w:val="22"/>
          <w:szCs w:val="22"/>
          <w:lang w:val="en-US" w:eastAsia="ko-KR"/>
        </w:rPr>
      </w:pPr>
    </w:p>
    <w:p w14:paraId="212723D2" w14:textId="27AD500A" w:rsidR="00187E13" w:rsidRPr="00453D24" w:rsidRDefault="005E69EC" w:rsidP="79A73EBE">
      <w:pPr>
        <w:jc w:val="both"/>
        <w:rPr>
          <w:rFonts w:asciiTheme="majorHAnsi" w:eastAsiaTheme="minorEastAsia" w:hAnsiTheme="majorHAnsi" w:cstheme="majorBidi"/>
          <w:sz w:val="22"/>
          <w:szCs w:val="22"/>
          <w:lang w:val="en-US" w:eastAsia="ko-KR"/>
        </w:rPr>
      </w:pPr>
      <w:r w:rsidRPr="15B99158">
        <w:rPr>
          <w:rFonts w:asciiTheme="majorHAnsi" w:hAnsiTheme="majorHAnsi" w:cstheme="majorBidi"/>
          <w:sz w:val="22"/>
          <w:szCs w:val="22"/>
          <w:lang w:val="en-US"/>
        </w:rPr>
        <w:t>For people depending on forest ecosystems</w:t>
      </w:r>
      <w:r w:rsidR="7E3FDB1C" w:rsidRPr="15B99158">
        <w:rPr>
          <w:rFonts w:asciiTheme="majorHAnsi" w:hAnsiTheme="majorHAnsi" w:cstheme="majorBidi"/>
          <w:sz w:val="22"/>
          <w:szCs w:val="22"/>
          <w:lang w:val="en-US"/>
        </w:rPr>
        <w:t xml:space="preserve">, </w:t>
      </w:r>
      <w:r w:rsidR="00187E13" w:rsidRPr="15B99158">
        <w:rPr>
          <w:rFonts w:asciiTheme="majorHAnsi" w:eastAsiaTheme="minorEastAsia" w:hAnsiTheme="majorHAnsi" w:cstheme="majorBidi"/>
          <w:sz w:val="22"/>
          <w:szCs w:val="22"/>
          <w:lang w:val="en-US" w:eastAsia="ko-KR"/>
        </w:rPr>
        <w:t>food becomes less available and variable</w:t>
      </w:r>
      <w:r w:rsidR="6C20A000" w:rsidRPr="15B99158">
        <w:rPr>
          <w:rFonts w:asciiTheme="majorHAnsi" w:eastAsiaTheme="minorEastAsia" w:hAnsiTheme="majorHAnsi" w:cstheme="majorBidi"/>
          <w:sz w:val="22"/>
          <w:szCs w:val="22"/>
          <w:lang w:val="en-US" w:eastAsia="ko-KR"/>
        </w:rPr>
        <w:t>, and fresh water decrease in quantity and quality.</w:t>
      </w:r>
      <w:r w:rsidR="00187E13" w:rsidRPr="15B99158">
        <w:rPr>
          <w:rFonts w:asciiTheme="majorHAnsi" w:eastAsiaTheme="minorEastAsia" w:hAnsiTheme="majorHAnsi" w:cstheme="majorBidi"/>
          <w:sz w:val="22"/>
          <w:szCs w:val="22"/>
          <w:lang w:val="en-US" w:eastAsia="ko-KR"/>
        </w:rPr>
        <w:t xml:space="preserve"> </w:t>
      </w:r>
      <w:r w:rsidRPr="15B99158">
        <w:rPr>
          <w:rFonts w:asciiTheme="majorHAnsi" w:eastAsiaTheme="minorEastAsia" w:hAnsiTheme="majorHAnsi" w:cstheme="majorBidi"/>
          <w:sz w:val="22"/>
          <w:szCs w:val="22"/>
          <w:lang w:val="en-US" w:eastAsia="ko-KR"/>
        </w:rPr>
        <w:t>We see examples of</w:t>
      </w:r>
      <w:r w:rsidR="00187E13" w:rsidRPr="15B99158">
        <w:rPr>
          <w:rFonts w:asciiTheme="majorHAnsi" w:eastAsiaTheme="minorEastAsia" w:hAnsiTheme="majorHAnsi" w:cstheme="majorBidi"/>
          <w:sz w:val="22"/>
          <w:szCs w:val="22"/>
          <w:lang w:val="en-US" w:eastAsia="ko-KR"/>
        </w:rPr>
        <w:t xml:space="preserve"> indigenous people (IPs) forced to change their </w:t>
      </w:r>
      <w:r w:rsidR="00187E13" w:rsidRPr="15B99158">
        <w:rPr>
          <w:rFonts w:asciiTheme="majorHAnsi" w:eastAsiaTheme="minorEastAsia" w:hAnsiTheme="majorHAnsi" w:cstheme="majorBidi"/>
          <w:sz w:val="22"/>
          <w:szCs w:val="22"/>
          <w:lang w:val="en-US" w:eastAsia="ko-KR"/>
        </w:rPr>
        <w:lastRenderedPageBreak/>
        <w:t>customs and practices as healing plants and medicine become scarce.</w:t>
      </w:r>
      <w:r w:rsidR="3C4F2989" w:rsidRPr="15B99158">
        <w:rPr>
          <w:rFonts w:asciiTheme="majorHAnsi" w:eastAsiaTheme="minorEastAsia" w:hAnsiTheme="majorHAnsi" w:cstheme="majorBidi"/>
          <w:sz w:val="22"/>
          <w:szCs w:val="22"/>
          <w:lang w:val="en-US" w:eastAsia="ko-KR"/>
        </w:rPr>
        <w:t xml:space="preserve"> </w:t>
      </w:r>
      <w:r w:rsidR="00187E13" w:rsidRPr="15B99158">
        <w:rPr>
          <w:rFonts w:asciiTheme="majorHAnsi" w:hAnsiTheme="majorHAnsi" w:cstheme="majorBidi"/>
          <w:sz w:val="22"/>
          <w:szCs w:val="22"/>
          <w:lang w:val="en-US"/>
        </w:rPr>
        <w:t xml:space="preserve">These factors </w:t>
      </w:r>
      <w:r w:rsidR="24F3F1A0" w:rsidRPr="15B99158">
        <w:rPr>
          <w:rFonts w:asciiTheme="majorHAnsi" w:eastAsiaTheme="minorEastAsia" w:hAnsiTheme="majorHAnsi" w:cstheme="majorBidi"/>
          <w:sz w:val="22"/>
          <w:szCs w:val="22"/>
          <w:lang w:val="en-US" w:eastAsia="ko-KR"/>
        </w:rPr>
        <w:t>threaten</w:t>
      </w:r>
      <w:r w:rsidR="00187E13" w:rsidRPr="15B99158">
        <w:rPr>
          <w:rFonts w:asciiTheme="majorHAnsi" w:eastAsiaTheme="minorEastAsia" w:hAnsiTheme="majorHAnsi" w:cstheme="majorBidi"/>
          <w:sz w:val="22"/>
          <w:szCs w:val="22"/>
          <w:lang w:val="en-US" w:eastAsia="ko-KR"/>
        </w:rPr>
        <w:t xml:space="preserve"> the health, well-being, food and water security, and cultural practices of forest dependent peoples, and have adverse impacts on their human rights. </w:t>
      </w:r>
    </w:p>
    <w:p w14:paraId="1653BAE6" w14:textId="1D4105CB" w:rsidR="00187E13" w:rsidRPr="00453D24" w:rsidRDefault="00187E13" w:rsidP="7DE315FE">
      <w:pPr>
        <w:jc w:val="both"/>
        <w:rPr>
          <w:rFonts w:asciiTheme="majorHAnsi" w:eastAsiaTheme="minorEastAsia" w:hAnsiTheme="majorHAnsi" w:cstheme="majorBidi"/>
          <w:sz w:val="22"/>
          <w:szCs w:val="22"/>
          <w:lang w:val="en-US" w:eastAsia="ko-KR"/>
        </w:rPr>
      </w:pPr>
    </w:p>
    <w:p w14:paraId="56F156B9" w14:textId="2F5A1A5F" w:rsidR="4A8FA287" w:rsidRPr="001425C3" w:rsidRDefault="4A8FA287" w:rsidP="389729B3">
      <w:pPr>
        <w:jc w:val="both"/>
        <w:rPr>
          <w:lang w:val="en-US"/>
        </w:rPr>
      </w:pPr>
      <w:r w:rsidRPr="389729B3">
        <w:rPr>
          <w:rFonts w:asciiTheme="majorHAnsi" w:eastAsiaTheme="minorEastAsia" w:hAnsiTheme="majorHAnsi" w:cstheme="majorBidi"/>
          <w:sz w:val="22"/>
          <w:szCs w:val="22"/>
          <w:lang w:val="en-US" w:eastAsia="ko-KR"/>
        </w:rPr>
        <w:t>Some examples:</w:t>
      </w:r>
    </w:p>
    <w:p w14:paraId="1A6AE487"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11CDD481" w14:textId="2D0A4D7F" w:rsidR="00187E13" w:rsidRPr="00453D24" w:rsidRDefault="00187E13" w:rsidP="39DE8052">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 xml:space="preserve">The </w:t>
      </w:r>
      <w:r w:rsidR="3B6B7737" w:rsidRPr="389729B3">
        <w:rPr>
          <w:rFonts w:asciiTheme="majorHAnsi" w:eastAsiaTheme="minorEastAsia" w:hAnsiTheme="majorHAnsi" w:cstheme="majorBidi"/>
          <w:sz w:val="22"/>
          <w:szCs w:val="22"/>
          <w:lang w:val="en-US" w:eastAsia="ko-KR"/>
        </w:rPr>
        <w:t xml:space="preserve">difficult </w:t>
      </w:r>
      <w:r w:rsidRPr="389729B3">
        <w:rPr>
          <w:rFonts w:asciiTheme="majorHAnsi" w:eastAsiaTheme="minorEastAsia" w:hAnsiTheme="majorHAnsi" w:cstheme="majorBidi"/>
          <w:sz w:val="22"/>
          <w:szCs w:val="22"/>
          <w:lang w:val="en-US" w:eastAsia="ko-KR"/>
        </w:rPr>
        <w:t xml:space="preserve">situation many Amazon communities are facing today due to their rivers being polluted </w:t>
      </w:r>
      <w:proofErr w:type="gramStart"/>
      <w:r w:rsidRPr="389729B3">
        <w:rPr>
          <w:rFonts w:asciiTheme="majorHAnsi" w:eastAsiaTheme="minorEastAsia" w:hAnsiTheme="majorHAnsi" w:cstheme="majorBidi"/>
          <w:sz w:val="22"/>
          <w:szCs w:val="22"/>
          <w:lang w:val="en-US" w:eastAsia="ko-KR"/>
        </w:rPr>
        <w:t>as a result</w:t>
      </w:r>
      <w:proofErr w:type="gramEnd"/>
      <w:r w:rsidRPr="389729B3">
        <w:rPr>
          <w:rFonts w:asciiTheme="majorHAnsi" w:eastAsiaTheme="minorEastAsia" w:hAnsiTheme="majorHAnsi" w:cstheme="majorBidi"/>
          <w:sz w:val="22"/>
          <w:szCs w:val="22"/>
          <w:lang w:val="en-US" w:eastAsia="ko-KR"/>
        </w:rPr>
        <w:t xml:space="preserve"> of industrial work and development</w:t>
      </w:r>
      <w:r w:rsidR="0EBE3EC0" w:rsidRPr="389729B3">
        <w:rPr>
          <w:rFonts w:asciiTheme="majorHAnsi" w:eastAsiaTheme="minorEastAsia" w:hAnsiTheme="majorHAnsi" w:cstheme="majorBidi"/>
          <w:sz w:val="22"/>
          <w:szCs w:val="22"/>
          <w:lang w:val="en-US" w:eastAsia="ko-KR"/>
        </w:rPr>
        <w:t>,</w:t>
      </w:r>
      <w:r w:rsidRPr="389729B3">
        <w:rPr>
          <w:rFonts w:asciiTheme="majorHAnsi" w:eastAsiaTheme="minorEastAsia" w:hAnsiTheme="majorHAnsi" w:cstheme="majorBidi"/>
          <w:sz w:val="22"/>
          <w:szCs w:val="22"/>
          <w:lang w:val="en-US" w:eastAsia="ko-KR"/>
        </w:rPr>
        <w:t xml:space="preserve"> </w:t>
      </w:r>
      <w:r w:rsidR="44B7E0C4" w:rsidRPr="389729B3">
        <w:rPr>
          <w:rFonts w:asciiTheme="majorHAnsi" w:eastAsiaTheme="minorEastAsia" w:hAnsiTheme="majorHAnsi" w:cstheme="majorBidi"/>
          <w:sz w:val="22"/>
          <w:szCs w:val="22"/>
          <w:lang w:val="en-US" w:eastAsia="ko-KR"/>
        </w:rPr>
        <w:t xml:space="preserve">both </w:t>
      </w:r>
      <w:r w:rsidRPr="389729B3">
        <w:rPr>
          <w:rFonts w:asciiTheme="majorHAnsi" w:eastAsiaTheme="minorEastAsia" w:hAnsiTheme="majorHAnsi" w:cstheme="majorBidi"/>
          <w:sz w:val="22"/>
          <w:szCs w:val="22"/>
          <w:lang w:val="en-US" w:eastAsia="ko-KR"/>
        </w:rPr>
        <w:t>legal and illegal</w:t>
      </w:r>
      <w:r w:rsidR="0C8A9FC3" w:rsidRPr="389729B3">
        <w:rPr>
          <w:rFonts w:asciiTheme="majorHAnsi" w:eastAsiaTheme="minorEastAsia" w:hAnsiTheme="majorHAnsi" w:cstheme="majorBidi"/>
          <w:sz w:val="22"/>
          <w:szCs w:val="22"/>
          <w:lang w:val="en-US" w:eastAsia="ko-KR"/>
        </w:rPr>
        <w:t>,</w:t>
      </w:r>
      <w:r w:rsidRPr="389729B3">
        <w:rPr>
          <w:rFonts w:asciiTheme="majorHAnsi" w:eastAsiaTheme="minorEastAsia" w:hAnsiTheme="majorHAnsi" w:cstheme="majorBidi"/>
          <w:sz w:val="22"/>
          <w:szCs w:val="22"/>
          <w:lang w:val="en-US" w:eastAsia="ko-KR"/>
        </w:rPr>
        <w:t xml:space="preserve"> such as gold mining. The </w:t>
      </w:r>
      <w:proofErr w:type="spellStart"/>
      <w:r w:rsidRPr="389729B3">
        <w:rPr>
          <w:rFonts w:asciiTheme="majorHAnsi" w:eastAsiaTheme="minorEastAsia" w:hAnsiTheme="majorHAnsi" w:cstheme="majorBidi"/>
          <w:i/>
          <w:iCs/>
          <w:sz w:val="22"/>
          <w:szCs w:val="22"/>
          <w:lang w:val="en-US" w:eastAsia="ko-KR"/>
        </w:rPr>
        <w:t>Organización</w:t>
      </w:r>
      <w:proofErr w:type="spellEnd"/>
      <w:r w:rsidRPr="389729B3">
        <w:rPr>
          <w:rFonts w:asciiTheme="majorHAnsi" w:eastAsiaTheme="minorEastAsia" w:hAnsiTheme="majorHAnsi" w:cstheme="majorBidi"/>
          <w:i/>
          <w:iCs/>
          <w:sz w:val="22"/>
          <w:szCs w:val="22"/>
          <w:lang w:val="en-US" w:eastAsia="ko-KR"/>
        </w:rPr>
        <w:t xml:space="preserve"> Nacional de </w:t>
      </w:r>
      <w:proofErr w:type="spellStart"/>
      <w:r w:rsidRPr="389729B3">
        <w:rPr>
          <w:rFonts w:asciiTheme="majorHAnsi" w:eastAsiaTheme="minorEastAsia" w:hAnsiTheme="majorHAnsi" w:cstheme="majorBidi"/>
          <w:i/>
          <w:iCs/>
          <w:sz w:val="22"/>
          <w:szCs w:val="22"/>
          <w:lang w:val="en-US" w:eastAsia="ko-KR"/>
        </w:rPr>
        <w:t>los</w:t>
      </w:r>
      <w:proofErr w:type="spellEnd"/>
      <w:r w:rsidRPr="389729B3">
        <w:rPr>
          <w:rFonts w:asciiTheme="majorHAnsi" w:eastAsiaTheme="minorEastAsia" w:hAnsiTheme="majorHAnsi" w:cstheme="majorBidi"/>
          <w:i/>
          <w:iCs/>
          <w:sz w:val="22"/>
          <w:szCs w:val="22"/>
          <w:lang w:val="en-US" w:eastAsia="ko-KR"/>
        </w:rPr>
        <w:t xml:space="preserve"> Pueblos </w:t>
      </w:r>
      <w:proofErr w:type="spellStart"/>
      <w:r w:rsidRPr="389729B3">
        <w:rPr>
          <w:rFonts w:asciiTheme="majorHAnsi" w:eastAsiaTheme="minorEastAsia" w:hAnsiTheme="majorHAnsi" w:cstheme="majorBidi"/>
          <w:i/>
          <w:iCs/>
          <w:sz w:val="22"/>
          <w:szCs w:val="22"/>
          <w:lang w:val="en-US" w:eastAsia="ko-KR"/>
        </w:rPr>
        <w:t>Indígenas</w:t>
      </w:r>
      <w:proofErr w:type="spellEnd"/>
      <w:r w:rsidRPr="389729B3">
        <w:rPr>
          <w:rFonts w:asciiTheme="majorHAnsi" w:eastAsiaTheme="minorEastAsia" w:hAnsiTheme="majorHAnsi" w:cstheme="majorBidi"/>
          <w:i/>
          <w:iCs/>
          <w:sz w:val="22"/>
          <w:szCs w:val="22"/>
          <w:lang w:val="en-US" w:eastAsia="ko-KR"/>
        </w:rPr>
        <w:t xml:space="preserve"> de la Amazonia </w:t>
      </w:r>
      <w:proofErr w:type="spellStart"/>
      <w:r w:rsidRPr="389729B3">
        <w:rPr>
          <w:rFonts w:asciiTheme="majorHAnsi" w:eastAsiaTheme="minorEastAsia" w:hAnsiTheme="majorHAnsi" w:cstheme="majorBidi"/>
          <w:i/>
          <w:iCs/>
          <w:sz w:val="22"/>
          <w:szCs w:val="22"/>
          <w:lang w:val="en-US" w:eastAsia="ko-KR"/>
        </w:rPr>
        <w:t>Colombiana</w:t>
      </w:r>
      <w:proofErr w:type="spellEnd"/>
      <w:r w:rsidRPr="389729B3">
        <w:rPr>
          <w:rFonts w:asciiTheme="majorHAnsi" w:eastAsiaTheme="minorEastAsia" w:hAnsiTheme="majorHAnsi" w:cstheme="majorBidi"/>
          <w:sz w:val="22"/>
          <w:szCs w:val="22"/>
          <w:lang w:val="en-US" w:eastAsia="ko-KR"/>
        </w:rPr>
        <w:t xml:space="preserve"> (OPIAC), our </w:t>
      </w:r>
      <w:r w:rsidRPr="389729B3">
        <w:rPr>
          <w:rFonts w:asciiTheme="majorHAnsi" w:eastAsiaTheme="minorEastAsia" w:hAnsiTheme="majorHAnsi" w:cstheme="majorBidi"/>
          <w:b/>
          <w:bCs/>
          <w:sz w:val="22"/>
          <w:szCs w:val="22"/>
          <w:lang w:val="en-US" w:eastAsia="ko-KR"/>
        </w:rPr>
        <w:t>Colombian</w:t>
      </w:r>
      <w:r w:rsidRPr="389729B3">
        <w:rPr>
          <w:rFonts w:asciiTheme="majorHAnsi" w:eastAsiaTheme="minorEastAsia" w:hAnsiTheme="majorHAnsi" w:cstheme="majorBidi"/>
          <w:sz w:val="22"/>
          <w:szCs w:val="22"/>
          <w:lang w:val="en-US" w:eastAsia="ko-KR"/>
        </w:rPr>
        <w:t xml:space="preserve"> partner, has declared a state of emergency after several studies found that mercury concentration in both fish and people living along the Caquetá, Apaporis, </w:t>
      </w:r>
      <w:proofErr w:type="spellStart"/>
      <w:r w:rsidRPr="389729B3">
        <w:rPr>
          <w:rFonts w:asciiTheme="majorHAnsi" w:eastAsiaTheme="minorEastAsia" w:hAnsiTheme="majorHAnsi" w:cstheme="majorBidi"/>
          <w:sz w:val="22"/>
          <w:szCs w:val="22"/>
          <w:lang w:val="en-US" w:eastAsia="ko-KR"/>
        </w:rPr>
        <w:t>Cotuhe</w:t>
      </w:r>
      <w:proofErr w:type="spellEnd"/>
      <w:r w:rsidRPr="389729B3">
        <w:rPr>
          <w:rFonts w:asciiTheme="majorHAnsi" w:eastAsiaTheme="minorEastAsia" w:hAnsiTheme="majorHAnsi" w:cstheme="majorBidi"/>
          <w:sz w:val="22"/>
          <w:szCs w:val="22"/>
          <w:lang w:val="en-US" w:eastAsia="ko-KR"/>
        </w:rPr>
        <w:t xml:space="preserve">, Amazonas, Putumayo, Guaviare and Vaupes </w:t>
      </w:r>
      <w:r w:rsidR="720C9DB9" w:rsidRPr="389729B3">
        <w:rPr>
          <w:rFonts w:asciiTheme="majorHAnsi" w:eastAsiaTheme="minorEastAsia" w:hAnsiTheme="majorHAnsi" w:cstheme="majorBidi"/>
          <w:sz w:val="22"/>
          <w:szCs w:val="22"/>
          <w:lang w:val="en-US" w:eastAsia="ko-KR"/>
        </w:rPr>
        <w:t>R</w:t>
      </w:r>
      <w:r w:rsidRPr="389729B3">
        <w:rPr>
          <w:rFonts w:asciiTheme="majorHAnsi" w:eastAsiaTheme="minorEastAsia" w:hAnsiTheme="majorHAnsi" w:cstheme="majorBidi"/>
          <w:sz w:val="22"/>
          <w:szCs w:val="22"/>
          <w:lang w:val="en-US" w:eastAsia="ko-KR"/>
        </w:rPr>
        <w:t xml:space="preserve">ivers exceed the concentration threshold set by the WHO. Studies </w:t>
      </w:r>
      <w:r w:rsidR="5869AB86" w:rsidRPr="389729B3">
        <w:rPr>
          <w:rFonts w:asciiTheme="majorHAnsi" w:eastAsiaTheme="minorEastAsia" w:hAnsiTheme="majorHAnsi" w:cstheme="majorBidi"/>
          <w:sz w:val="22"/>
          <w:szCs w:val="22"/>
          <w:lang w:val="en-US" w:eastAsia="ko-KR"/>
        </w:rPr>
        <w:t xml:space="preserve">have also </w:t>
      </w:r>
      <w:r w:rsidRPr="389729B3">
        <w:rPr>
          <w:rFonts w:asciiTheme="majorHAnsi" w:eastAsiaTheme="minorEastAsia" w:hAnsiTheme="majorHAnsi" w:cstheme="majorBidi"/>
          <w:sz w:val="22"/>
          <w:szCs w:val="22"/>
          <w:lang w:val="en-US" w:eastAsia="ko-KR"/>
        </w:rPr>
        <w:t xml:space="preserve">found high concentrations of mercury in 2-year-old children and younger, contaminated through their mother’s milk. </w:t>
      </w:r>
    </w:p>
    <w:p w14:paraId="205E1AF4"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165420DD" w14:textId="4C43DD27" w:rsidR="00187E13" w:rsidRPr="00453D24" w:rsidRDefault="00187E13" w:rsidP="79A73EBE">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 xml:space="preserve">Similarly, IPs </w:t>
      </w:r>
      <w:r w:rsidR="00FF5743" w:rsidRPr="389729B3">
        <w:rPr>
          <w:rFonts w:asciiTheme="majorHAnsi" w:eastAsiaTheme="minorEastAsia" w:hAnsiTheme="majorHAnsi" w:cstheme="majorBidi"/>
          <w:sz w:val="22"/>
          <w:szCs w:val="22"/>
          <w:lang w:val="en-US" w:eastAsia="ko-KR"/>
        </w:rPr>
        <w:t>Rivers</w:t>
      </w:r>
      <w:r w:rsidRPr="389729B3">
        <w:rPr>
          <w:rFonts w:asciiTheme="majorHAnsi" w:eastAsiaTheme="minorEastAsia" w:hAnsiTheme="majorHAnsi" w:cstheme="majorBidi"/>
          <w:sz w:val="22"/>
          <w:szCs w:val="22"/>
          <w:lang w:val="en-US" w:eastAsia="ko-KR"/>
        </w:rPr>
        <w:t xml:space="preserve"> and territories in </w:t>
      </w:r>
      <w:r w:rsidRPr="389729B3">
        <w:rPr>
          <w:rFonts w:asciiTheme="majorHAnsi" w:eastAsiaTheme="minorEastAsia" w:hAnsiTheme="majorHAnsi" w:cstheme="majorBidi"/>
          <w:b/>
          <w:bCs/>
          <w:sz w:val="22"/>
          <w:szCs w:val="22"/>
          <w:lang w:val="en-US" w:eastAsia="ko-KR"/>
        </w:rPr>
        <w:t>Brazil</w:t>
      </w:r>
      <w:r w:rsidRPr="389729B3">
        <w:rPr>
          <w:rFonts w:asciiTheme="majorHAnsi" w:eastAsiaTheme="minorEastAsia" w:hAnsiTheme="majorHAnsi" w:cstheme="majorBidi"/>
          <w:sz w:val="22"/>
          <w:szCs w:val="22"/>
          <w:lang w:val="en-US" w:eastAsia="ko-KR"/>
        </w:rPr>
        <w:t xml:space="preserve"> </w:t>
      </w:r>
      <w:proofErr w:type="gramStart"/>
      <w:r w:rsidRPr="389729B3">
        <w:rPr>
          <w:rFonts w:asciiTheme="majorHAnsi" w:eastAsiaTheme="minorEastAsia" w:hAnsiTheme="majorHAnsi" w:cstheme="majorBidi"/>
          <w:sz w:val="22"/>
          <w:szCs w:val="22"/>
          <w:lang w:val="en-US" w:eastAsia="ko-KR"/>
        </w:rPr>
        <w:t>have also been heavily polluted</w:t>
      </w:r>
      <w:proofErr w:type="gramEnd"/>
      <w:r w:rsidRPr="389729B3">
        <w:rPr>
          <w:rFonts w:asciiTheme="majorHAnsi" w:eastAsiaTheme="minorEastAsia" w:hAnsiTheme="majorHAnsi" w:cstheme="majorBidi"/>
          <w:sz w:val="22"/>
          <w:szCs w:val="22"/>
          <w:lang w:val="en-US" w:eastAsia="ko-KR"/>
        </w:rPr>
        <w:t xml:space="preserve"> with mercury and agrochemicals deriving from agricultural activities. Such is the case for Yanomami and Kayapo</w:t>
      </w:r>
      <w:r w:rsidR="4EA21471" w:rsidRPr="389729B3">
        <w:rPr>
          <w:rFonts w:asciiTheme="majorHAnsi" w:eastAsiaTheme="minorEastAsia" w:hAnsiTheme="majorHAnsi" w:cstheme="majorBidi"/>
          <w:sz w:val="22"/>
          <w:szCs w:val="22"/>
          <w:lang w:val="en-US" w:eastAsia="ko-KR"/>
        </w:rPr>
        <w:t xml:space="preserve"> people</w:t>
      </w:r>
      <w:r w:rsidR="5559FB8A" w:rsidRPr="389729B3">
        <w:rPr>
          <w:rFonts w:asciiTheme="majorHAnsi" w:eastAsiaTheme="minorEastAsia" w:hAnsiTheme="majorHAnsi" w:cstheme="majorBidi"/>
          <w:sz w:val="22"/>
          <w:szCs w:val="22"/>
          <w:lang w:val="en-US" w:eastAsia="ko-KR"/>
        </w:rPr>
        <w:t xml:space="preserve"> wh</w:t>
      </w:r>
      <w:r w:rsidR="0A5EC9EE" w:rsidRPr="389729B3">
        <w:rPr>
          <w:rFonts w:asciiTheme="majorHAnsi" w:eastAsiaTheme="minorEastAsia" w:hAnsiTheme="majorHAnsi" w:cstheme="majorBidi"/>
          <w:sz w:val="22"/>
          <w:szCs w:val="22"/>
          <w:lang w:val="en-US" w:eastAsia="ko-KR"/>
        </w:rPr>
        <w:t xml:space="preserve">o </w:t>
      </w:r>
      <w:r w:rsidR="5559FB8A" w:rsidRPr="389729B3">
        <w:rPr>
          <w:rFonts w:asciiTheme="majorHAnsi" w:eastAsiaTheme="minorEastAsia" w:hAnsiTheme="majorHAnsi" w:cstheme="majorBidi"/>
          <w:sz w:val="22"/>
          <w:szCs w:val="22"/>
          <w:lang w:val="en-US" w:eastAsia="ko-KR"/>
        </w:rPr>
        <w:t>fe</w:t>
      </w:r>
      <w:r w:rsidR="4ED8BBB5" w:rsidRPr="389729B3">
        <w:rPr>
          <w:rFonts w:asciiTheme="majorHAnsi" w:eastAsiaTheme="minorEastAsia" w:hAnsiTheme="majorHAnsi" w:cstheme="majorBidi"/>
          <w:sz w:val="22"/>
          <w:szCs w:val="22"/>
          <w:lang w:val="en-US" w:eastAsia="ko-KR"/>
        </w:rPr>
        <w:t xml:space="preserve">el </w:t>
      </w:r>
      <w:r w:rsidR="5559FB8A" w:rsidRPr="389729B3">
        <w:rPr>
          <w:rFonts w:asciiTheme="majorHAnsi" w:eastAsiaTheme="minorEastAsia" w:hAnsiTheme="majorHAnsi" w:cstheme="majorBidi"/>
          <w:sz w:val="22"/>
          <w:szCs w:val="22"/>
          <w:lang w:val="en-US" w:eastAsia="ko-KR"/>
        </w:rPr>
        <w:t>threatened to extinction</w:t>
      </w:r>
      <w:r w:rsidRPr="389729B3">
        <w:rPr>
          <w:rFonts w:asciiTheme="majorHAnsi" w:eastAsiaTheme="minorEastAsia" w:hAnsiTheme="majorHAnsi" w:cstheme="majorBidi"/>
          <w:sz w:val="22"/>
          <w:szCs w:val="22"/>
          <w:lang w:val="en-US" w:eastAsia="ko-KR"/>
        </w:rPr>
        <w:t xml:space="preserve">. </w:t>
      </w:r>
    </w:p>
    <w:p w14:paraId="3975938E" w14:textId="21FAA374" w:rsidR="79A73EBE" w:rsidRDefault="79A73EBE" w:rsidP="79A73EBE">
      <w:pPr>
        <w:jc w:val="both"/>
        <w:rPr>
          <w:rFonts w:asciiTheme="majorHAnsi" w:eastAsiaTheme="minorEastAsia" w:hAnsiTheme="majorHAnsi" w:cstheme="majorBidi"/>
          <w:sz w:val="22"/>
          <w:szCs w:val="22"/>
          <w:lang w:val="en-US" w:eastAsia="ko-KR"/>
        </w:rPr>
      </w:pPr>
    </w:p>
    <w:p w14:paraId="347D88D7" w14:textId="14C0F865" w:rsidR="00187E13" w:rsidRPr="00453D24" w:rsidRDefault="4AD3ECDB" w:rsidP="39DE8052">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In addition, m</w:t>
      </w:r>
      <w:r w:rsidR="00187E13" w:rsidRPr="389729B3">
        <w:rPr>
          <w:rFonts w:asciiTheme="majorHAnsi" w:eastAsiaTheme="minorEastAsia" w:hAnsiTheme="majorHAnsi" w:cstheme="majorBidi"/>
          <w:sz w:val="22"/>
          <w:szCs w:val="22"/>
          <w:lang w:val="en-US" w:eastAsia="ko-KR"/>
        </w:rPr>
        <w:t>iners generally bring infections</w:t>
      </w:r>
      <w:r w:rsidR="6B440257" w:rsidRPr="389729B3">
        <w:rPr>
          <w:rFonts w:asciiTheme="majorHAnsi" w:eastAsiaTheme="minorEastAsia" w:hAnsiTheme="majorHAnsi" w:cstheme="majorBidi"/>
          <w:sz w:val="22"/>
          <w:szCs w:val="22"/>
          <w:lang w:val="en-US" w:eastAsia="ko-KR"/>
        </w:rPr>
        <w:t xml:space="preserve"> and other harmful practices</w:t>
      </w:r>
      <w:r w:rsidR="00187E13" w:rsidRPr="389729B3">
        <w:rPr>
          <w:rFonts w:asciiTheme="majorHAnsi" w:eastAsiaTheme="minorEastAsia" w:hAnsiTheme="majorHAnsi" w:cstheme="majorBidi"/>
          <w:sz w:val="22"/>
          <w:szCs w:val="22"/>
          <w:lang w:val="en-US" w:eastAsia="ko-KR"/>
        </w:rPr>
        <w:t xml:space="preserve"> that pose great danger to these communities. Historically, viruses and diseases have killed hundreds of IPs and exterminated many American cultures. As deforestation increases and agricultural and urban frontiers expand, loggers, miners a</w:t>
      </w:r>
      <w:r w:rsidR="02F3A98B" w:rsidRPr="389729B3">
        <w:rPr>
          <w:rFonts w:asciiTheme="majorHAnsi" w:eastAsiaTheme="minorEastAsia" w:hAnsiTheme="majorHAnsi" w:cstheme="majorBidi"/>
          <w:sz w:val="22"/>
          <w:szCs w:val="22"/>
          <w:lang w:val="en-US" w:eastAsia="ko-KR"/>
        </w:rPr>
        <w:t>nd</w:t>
      </w:r>
      <w:r w:rsidR="00187E13" w:rsidRPr="389729B3">
        <w:rPr>
          <w:rFonts w:asciiTheme="majorHAnsi" w:eastAsiaTheme="minorEastAsia" w:hAnsiTheme="majorHAnsi" w:cstheme="majorBidi"/>
          <w:sz w:val="22"/>
          <w:szCs w:val="22"/>
          <w:lang w:val="en-US" w:eastAsia="ko-KR"/>
        </w:rPr>
        <w:t xml:space="preserve"> drug traffickers</w:t>
      </w:r>
      <w:r w:rsidR="4AD8A920" w:rsidRPr="389729B3">
        <w:rPr>
          <w:rFonts w:asciiTheme="majorHAnsi" w:eastAsiaTheme="minorEastAsia" w:hAnsiTheme="majorHAnsi" w:cstheme="majorBidi"/>
          <w:sz w:val="22"/>
          <w:szCs w:val="22"/>
          <w:lang w:val="en-US" w:eastAsia="ko-KR"/>
        </w:rPr>
        <w:t>, among others,</w:t>
      </w:r>
      <w:r w:rsidR="00187E13" w:rsidRPr="389729B3">
        <w:rPr>
          <w:rFonts w:asciiTheme="majorHAnsi" w:eastAsiaTheme="minorEastAsia" w:hAnsiTheme="majorHAnsi" w:cstheme="majorBidi"/>
          <w:sz w:val="22"/>
          <w:szCs w:val="22"/>
          <w:lang w:val="en-US" w:eastAsia="ko-KR"/>
        </w:rPr>
        <w:t xml:space="preserve"> have easier access</w:t>
      </w:r>
      <w:r w:rsidR="0A3F5D52" w:rsidRPr="389729B3">
        <w:rPr>
          <w:rFonts w:asciiTheme="majorHAnsi" w:eastAsiaTheme="minorEastAsia" w:hAnsiTheme="majorHAnsi" w:cstheme="majorBidi"/>
          <w:sz w:val="22"/>
          <w:szCs w:val="22"/>
          <w:lang w:val="en-US" w:eastAsia="ko-KR"/>
        </w:rPr>
        <w:t>. This</w:t>
      </w:r>
      <w:r w:rsidR="1FC80509" w:rsidRPr="389729B3">
        <w:rPr>
          <w:rFonts w:asciiTheme="majorHAnsi" w:eastAsiaTheme="minorEastAsia" w:hAnsiTheme="majorHAnsi" w:cstheme="majorBidi"/>
          <w:sz w:val="22"/>
          <w:szCs w:val="22"/>
          <w:lang w:val="en-US" w:eastAsia="ko-KR"/>
        </w:rPr>
        <w:t xml:space="preserve"> </w:t>
      </w:r>
      <w:r w:rsidR="00187E13" w:rsidRPr="389729B3">
        <w:rPr>
          <w:rFonts w:asciiTheme="majorHAnsi" w:eastAsiaTheme="minorEastAsia" w:hAnsiTheme="majorHAnsi" w:cstheme="majorBidi"/>
          <w:sz w:val="22"/>
          <w:szCs w:val="22"/>
          <w:lang w:val="en-US" w:eastAsia="ko-KR"/>
        </w:rPr>
        <w:t>allow</w:t>
      </w:r>
      <w:r w:rsidR="6080E03F" w:rsidRPr="389729B3">
        <w:rPr>
          <w:rFonts w:asciiTheme="majorHAnsi" w:eastAsiaTheme="minorEastAsia" w:hAnsiTheme="majorHAnsi" w:cstheme="majorBidi"/>
          <w:sz w:val="22"/>
          <w:szCs w:val="22"/>
          <w:lang w:val="en-US" w:eastAsia="ko-KR"/>
        </w:rPr>
        <w:t>s</w:t>
      </w:r>
      <w:r w:rsidR="00187E13" w:rsidRPr="389729B3">
        <w:rPr>
          <w:rFonts w:asciiTheme="majorHAnsi" w:eastAsiaTheme="minorEastAsia" w:hAnsiTheme="majorHAnsi" w:cstheme="majorBidi"/>
          <w:sz w:val="22"/>
          <w:szCs w:val="22"/>
          <w:lang w:val="en-US" w:eastAsia="ko-KR"/>
        </w:rPr>
        <w:t xml:space="preserve"> them to get closer and closer to IPs living in voluntary isolation. </w:t>
      </w:r>
      <w:r w:rsidR="005E69EC" w:rsidRPr="389729B3">
        <w:rPr>
          <w:rFonts w:asciiTheme="majorHAnsi" w:eastAsiaTheme="minorEastAsia" w:hAnsiTheme="majorHAnsi" w:cstheme="majorBidi"/>
          <w:sz w:val="22"/>
          <w:szCs w:val="22"/>
          <w:lang w:val="en-US" w:eastAsia="ko-KR"/>
        </w:rPr>
        <w:t>T</w:t>
      </w:r>
      <w:r w:rsidR="00187E13" w:rsidRPr="389729B3">
        <w:rPr>
          <w:rFonts w:asciiTheme="majorHAnsi" w:eastAsiaTheme="minorEastAsia" w:hAnsiTheme="majorHAnsi" w:cstheme="majorBidi"/>
          <w:sz w:val="22"/>
          <w:szCs w:val="22"/>
          <w:lang w:val="en-US" w:eastAsia="ko-KR"/>
        </w:rPr>
        <w:t xml:space="preserve">heir physical and cultural integrity, </w:t>
      </w:r>
      <w:r w:rsidR="00FF5743">
        <w:rPr>
          <w:rFonts w:asciiTheme="majorHAnsi" w:eastAsiaTheme="minorEastAsia" w:hAnsiTheme="majorHAnsi" w:cstheme="majorBidi"/>
          <w:sz w:val="22"/>
          <w:szCs w:val="22"/>
          <w:lang w:val="en-US" w:eastAsia="ko-KR"/>
        </w:rPr>
        <w:t xml:space="preserve">together with their future are </w:t>
      </w:r>
      <w:r w:rsidR="00187E13" w:rsidRPr="389729B3">
        <w:rPr>
          <w:rFonts w:asciiTheme="majorHAnsi" w:eastAsiaTheme="minorEastAsia" w:hAnsiTheme="majorHAnsi" w:cstheme="majorBidi"/>
          <w:sz w:val="22"/>
          <w:szCs w:val="22"/>
          <w:lang w:val="en-US" w:eastAsia="ko-KR"/>
        </w:rPr>
        <w:t>put in danger. Human rights such as their right to decide on their way of life, the right for self-determination, the right for their cultures and traditions, as well as the right</w:t>
      </w:r>
      <w:r w:rsidR="00CE7E76" w:rsidRPr="389729B3">
        <w:rPr>
          <w:rFonts w:asciiTheme="majorHAnsi" w:eastAsiaTheme="minorEastAsia" w:hAnsiTheme="majorHAnsi" w:cstheme="majorBidi"/>
          <w:sz w:val="22"/>
          <w:szCs w:val="22"/>
          <w:lang w:val="en-US" w:eastAsia="ko-KR"/>
        </w:rPr>
        <w:t>s</w:t>
      </w:r>
      <w:r w:rsidR="00187E13" w:rsidRPr="389729B3">
        <w:rPr>
          <w:rFonts w:asciiTheme="majorHAnsi" w:eastAsiaTheme="minorEastAsia" w:hAnsiTheme="majorHAnsi" w:cstheme="majorBidi"/>
          <w:sz w:val="22"/>
          <w:szCs w:val="22"/>
          <w:lang w:val="en-US" w:eastAsia="ko-KR"/>
        </w:rPr>
        <w:t xml:space="preserve"> to life, health, safe and clean water and environment are under serious threat. </w:t>
      </w:r>
    </w:p>
    <w:p w14:paraId="228DCC9B" w14:textId="4AFECAB5" w:rsidR="79A73EBE" w:rsidRDefault="79A73EBE" w:rsidP="79A73EBE">
      <w:pPr>
        <w:jc w:val="both"/>
        <w:rPr>
          <w:rFonts w:asciiTheme="majorHAnsi" w:eastAsiaTheme="minorEastAsia" w:hAnsiTheme="majorHAnsi" w:cstheme="majorBidi"/>
          <w:sz w:val="22"/>
          <w:szCs w:val="22"/>
          <w:highlight w:val="yellow"/>
          <w:lang w:val="en-US" w:eastAsia="ko-KR"/>
        </w:rPr>
      </w:pPr>
    </w:p>
    <w:p w14:paraId="4EF76FAE" w14:textId="388D7D2D" w:rsidR="00187E13" w:rsidRPr="00453D24" w:rsidRDefault="00187E13" w:rsidP="79A73EBE">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 xml:space="preserve">This is the case for many communities in the Gran Chaco and in the Amazonian basin, including those in the Brazilian Javari Reserve recently threatened by missionaries </w:t>
      </w:r>
      <w:r w:rsidR="693AF2E2" w:rsidRPr="389729B3">
        <w:rPr>
          <w:rFonts w:asciiTheme="majorHAnsi" w:eastAsiaTheme="minorEastAsia" w:hAnsiTheme="majorHAnsi" w:cstheme="majorBidi"/>
          <w:sz w:val="22"/>
          <w:szCs w:val="22"/>
          <w:lang w:val="en-US" w:eastAsia="ko-KR"/>
        </w:rPr>
        <w:t xml:space="preserve">determined </w:t>
      </w:r>
      <w:r w:rsidRPr="389729B3">
        <w:rPr>
          <w:rFonts w:asciiTheme="majorHAnsi" w:eastAsiaTheme="minorEastAsia" w:hAnsiTheme="majorHAnsi" w:cstheme="majorBidi"/>
          <w:sz w:val="22"/>
          <w:szCs w:val="22"/>
          <w:lang w:val="en-US" w:eastAsia="ko-KR"/>
        </w:rPr>
        <w:t xml:space="preserve">to contact them during the current COVID-19 pandemic. </w:t>
      </w:r>
      <w:r w:rsidR="0A5A3AB3" w:rsidRPr="389729B3">
        <w:rPr>
          <w:rFonts w:asciiTheme="majorHAnsi" w:eastAsiaTheme="minorEastAsia" w:hAnsiTheme="majorHAnsi" w:cstheme="majorBidi"/>
          <w:sz w:val="22"/>
          <w:szCs w:val="22"/>
          <w:lang w:val="en-US" w:eastAsia="ko-KR"/>
        </w:rPr>
        <w:t xml:space="preserve">This </w:t>
      </w:r>
      <w:r w:rsidRPr="389729B3">
        <w:rPr>
          <w:rFonts w:asciiTheme="majorHAnsi" w:eastAsiaTheme="minorEastAsia" w:hAnsiTheme="majorHAnsi" w:cstheme="majorBidi"/>
          <w:sz w:val="22"/>
          <w:szCs w:val="22"/>
          <w:lang w:val="en-US" w:eastAsia="ko-KR"/>
        </w:rPr>
        <w:t xml:space="preserve">is directly tied to Bolsonaro’s </w:t>
      </w:r>
      <w:r w:rsidR="00FF5743" w:rsidRPr="389729B3">
        <w:rPr>
          <w:rFonts w:asciiTheme="majorHAnsi" w:eastAsiaTheme="minorEastAsia" w:hAnsiTheme="majorHAnsi" w:cstheme="majorBidi"/>
          <w:sz w:val="22"/>
          <w:szCs w:val="22"/>
          <w:lang w:val="en-US" w:eastAsia="ko-KR"/>
        </w:rPr>
        <w:t>policies, which</w:t>
      </w:r>
      <w:r w:rsidRPr="389729B3">
        <w:rPr>
          <w:rFonts w:asciiTheme="majorHAnsi" w:eastAsiaTheme="minorEastAsia" w:hAnsiTheme="majorHAnsi" w:cstheme="majorBidi"/>
          <w:sz w:val="22"/>
          <w:szCs w:val="22"/>
          <w:lang w:val="en-US" w:eastAsia="ko-KR"/>
        </w:rPr>
        <w:t xml:space="preserve"> have cut back on enforcing environmental laws, as well as fighting illegal mining, logging and ranching</w:t>
      </w:r>
      <w:r w:rsidR="6DAA4FAE" w:rsidRPr="389729B3">
        <w:rPr>
          <w:rFonts w:asciiTheme="majorHAnsi" w:eastAsiaTheme="minorEastAsia" w:hAnsiTheme="majorHAnsi" w:cstheme="majorBidi"/>
          <w:sz w:val="22"/>
          <w:szCs w:val="22"/>
          <w:lang w:val="en-US" w:eastAsia="ko-KR"/>
        </w:rPr>
        <w:t>,</w:t>
      </w:r>
      <w:r w:rsidRPr="389729B3">
        <w:rPr>
          <w:rFonts w:asciiTheme="majorHAnsi" w:eastAsiaTheme="minorEastAsia" w:hAnsiTheme="majorHAnsi" w:cstheme="majorBidi"/>
          <w:sz w:val="22"/>
          <w:szCs w:val="22"/>
          <w:lang w:val="en-US" w:eastAsia="ko-KR"/>
        </w:rPr>
        <w:t xml:space="preserve"> hence allowing land grabbers, illegal actors associated with deforestation and religious groups to strengthen and increase their space of action in these areas</w:t>
      </w:r>
      <w:r w:rsidR="42104C28" w:rsidRPr="389729B3">
        <w:rPr>
          <w:rFonts w:asciiTheme="majorHAnsi" w:eastAsiaTheme="minorEastAsia" w:hAnsiTheme="majorHAnsi" w:cstheme="majorBidi"/>
          <w:sz w:val="22"/>
          <w:szCs w:val="22"/>
          <w:lang w:val="en-US" w:eastAsia="ko-KR"/>
        </w:rPr>
        <w:t>. As a result</w:t>
      </w:r>
      <w:r w:rsidR="22DDCF43" w:rsidRPr="389729B3">
        <w:rPr>
          <w:rFonts w:asciiTheme="majorHAnsi" w:eastAsiaTheme="minorEastAsia" w:hAnsiTheme="majorHAnsi" w:cstheme="majorBidi"/>
          <w:sz w:val="22"/>
          <w:szCs w:val="22"/>
          <w:lang w:val="en-US" w:eastAsia="ko-KR"/>
        </w:rPr>
        <w:t>,</w:t>
      </w:r>
      <w:r w:rsidR="42104C28" w:rsidRPr="389729B3">
        <w:rPr>
          <w:rFonts w:asciiTheme="majorHAnsi" w:eastAsiaTheme="minorEastAsia" w:hAnsiTheme="majorHAnsi" w:cstheme="majorBidi"/>
          <w:sz w:val="22"/>
          <w:szCs w:val="22"/>
          <w:lang w:val="en-US" w:eastAsia="ko-KR"/>
        </w:rPr>
        <w:t xml:space="preserve"> we see a </w:t>
      </w:r>
      <w:r w:rsidR="74C9FABD" w:rsidRPr="389729B3">
        <w:rPr>
          <w:rFonts w:asciiTheme="majorHAnsi" w:eastAsiaTheme="minorEastAsia" w:hAnsiTheme="majorHAnsi" w:cstheme="majorBidi"/>
          <w:sz w:val="22"/>
          <w:szCs w:val="22"/>
          <w:lang w:val="en-US" w:eastAsia="ko-KR"/>
        </w:rPr>
        <w:t>s</w:t>
      </w:r>
      <w:r w:rsidR="42104C28" w:rsidRPr="389729B3">
        <w:rPr>
          <w:rFonts w:asciiTheme="majorHAnsi" w:eastAsiaTheme="minorEastAsia" w:hAnsiTheme="majorHAnsi" w:cstheme="majorBidi"/>
          <w:sz w:val="22"/>
          <w:szCs w:val="22"/>
          <w:lang w:val="en-US" w:eastAsia="ko-KR"/>
        </w:rPr>
        <w:t>ignificant increase in deforestation in the Brazilian Amazon</w:t>
      </w:r>
      <w:r w:rsidR="1CDBE4CD" w:rsidRPr="389729B3">
        <w:rPr>
          <w:rFonts w:asciiTheme="majorHAnsi" w:eastAsiaTheme="minorEastAsia" w:hAnsiTheme="majorHAnsi" w:cstheme="majorBidi"/>
          <w:sz w:val="22"/>
          <w:szCs w:val="22"/>
          <w:lang w:val="en-US" w:eastAsia="ko-KR"/>
        </w:rPr>
        <w:t xml:space="preserve"> today</w:t>
      </w:r>
      <w:r w:rsidR="42104C28" w:rsidRPr="389729B3">
        <w:rPr>
          <w:rFonts w:asciiTheme="majorHAnsi" w:eastAsiaTheme="minorEastAsia" w:hAnsiTheme="majorHAnsi" w:cstheme="majorBidi"/>
          <w:sz w:val="22"/>
          <w:szCs w:val="22"/>
          <w:lang w:val="en-US" w:eastAsia="ko-KR"/>
        </w:rPr>
        <w:t xml:space="preserve"> and a rapid expansion of the COVID-19 pandemic</w:t>
      </w:r>
      <w:r w:rsidR="3659C1CA" w:rsidRPr="389729B3">
        <w:rPr>
          <w:rFonts w:asciiTheme="majorHAnsi" w:eastAsiaTheme="minorEastAsia" w:hAnsiTheme="majorHAnsi" w:cstheme="majorBidi"/>
          <w:sz w:val="22"/>
          <w:szCs w:val="22"/>
          <w:lang w:val="en-US" w:eastAsia="ko-KR"/>
        </w:rPr>
        <w:t xml:space="preserve"> dramatically affecting </w:t>
      </w:r>
      <w:r w:rsidR="42104C28" w:rsidRPr="389729B3">
        <w:rPr>
          <w:rFonts w:asciiTheme="majorHAnsi" w:eastAsiaTheme="minorEastAsia" w:hAnsiTheme="majorHAnsi" w:cstheme="majorBidi"/>
          <w:sz w:val="22"/>
          <w:szCs w:val="22"/>
          <w:lang w:val="en-US" w:eastAsia="ko-KR"/>
        </w:rPr>
        <w:t>IP</w:t>
      </w:r>
      <w:r w:rsidR="449D36B5" w:rsidRPr="389729B3">
        <w:rPr>
          <w:rFonts w:asciiTheme="majorHAnsi" w:eastAsiaTheme="minorEastAsia" w:hAnsiTheme="majorHAnsi" w:cstheme="majorBidi"/>
          <w:sz w:val="22"/>
          <w:szCs w:val="22"/>
          <w:lang w:val="en-US" w:eastAsia="ko-KR"/>
        </w:rPr>
        <w:t xml:space="preserve">s. </w:t>
      </w:r>
    </w:p>
    <w:p w14:paraId="05843C4F"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3D0A4ADC" w14:textId="76681395" w:rsidR="00187E13" w:rsidRPr="00453D24" w:rsidRDefault="00187E13" w:rsidP="79A73EBE">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 xml:space="preserve">Indigenous peoples and local communities (IPLCs) in </w:t>
      </w:r>
      <w:r w:rsidRPr="389729B3">
        <w:rPr>
          <w:rFonts w:asciiTheme="majorHAnsi" w:eastAsiaTheme="minorEastAsia" w:hAnsiTheme="majorHAnsi" w:cstheme="majorBidi"/>
          <w:b/>
          <w:bCs/>
          <w:sz w:val="22"/>
          <w:szCs w:val="22"/>
          <w:lang w:val="en-US" w:eastAsia="ko-KR"/>
        </w:rPr>
        <w:t>Indonesia</w:t>
      </w:r>
      <w:r w:rsidRPr="389729B3">
        <w:rPr>
          <w:rFonts w:asciiTheme="majorHAnsi" w:eastAsiaTheme="minorEastAsia" w:hAnsiTheme="majorHAnsi" w:cstheme="majorBidi"/>
          <w:sz w:val="22"/>
          <w:szCs w:val="22"/>
          <w:lang w:val="en-US" w:eastAsia="ko-KR"/>
        </w:rPr>
        <w:t xml:space="preserve">, </w:t>
      </w:r>
      <w:r w:rsidRPr="389729B3">
        <w:rPr>
          <w:rFonts w:asciiTheme="majorHAnsi" w:eastAsiaTheme="minorEastAsia" w:hAnsiTheme="majorHAnsi" w:cstheme="majorBidi"/>
          <w:b/>
          <w:bCs/>
          <w:sz w:val="22"/>
          <w:szCs w:val="22"/>
          <w:lang w:val="en-US" w:eastAsia="ko-KR"/>
        </w:rPr>
        <w:t>Papua New Guinea</w:t>
      </w:r>
      <w:r w:rsidRPr="389729B3">
        <w:rPr>
          <w:rFonts w:asciiTheme="majorHAnsi" w:eastAsiaTheme="minorEastAsia" w:hAnsiTheme="majorHAnsi" w:cstheme="majorBidi"/>
          <w:sz w:val="22"/>
          <w:szCs w:val="22"/>
          <w:lang w:val="en-US" w:eastAsia="ko-KR"/>
        </w:rPr>
        <w:t xml:space="preserve"> and the </w:t>
      </w:r>
      <w:r w:rsidRPr="389729B3">
        <w:rPr>
          <w:rFonts w:asciiTheme="majorHAnsi" w:eastAsiaTheme="minorEastAsia" w:hAnsiTheme="majorHAnsi" w:cstheme="majorBidi"/>
          <w:b/>
          <w:bCs/>
          <w:sz w:val="22"/>
          <w:szCs w:val="22"/>
          <w:lang w:val="en-US" w:eastAsia="ko-KR"/>
        </w:rPr>
        <w:t>Democratic Republic of Congo (DRC)</w:t>
      </w:r>
      <w:r w:rsidRPr="389729B3">
        <w:rPr>
          <w:rFonts w:asciiTheme="majorHAnsi" w:eastAsiaTheme="minorEastAsia" w:hAnsiTheme="majorHAnsi" w:cstheme="majorBidi"/>
          <w:sz w:val="22"/>
          <w:szCs w:val="22"/>
          <w:lang w:val="en-US" w:eastAsia="ko-KR"/>
        </w:rPr>
        <w:t xml:space="preserve"> have also been greatly affected by biodiversity </w:t>
      </w:r>
      <w:proofErr w:type="gramStart"/>
      <w:r w:rsidRPr="389729B3">
        <w:rPr>
          <w:rFonts w:asciiTheme="majorHAnsi" w:eastAsiaTheme="minorEastAsia" w:hAnsiTheme="majorHAnsi" w:cstheme="majorBidi"/>
          <w:sz w:val="22"/>
          <w:szCs w:val="22"/>
          <w:lang w:val="en-US" w:eastAsia="ko-KR"/>
        </w:rPr>
        <w:t>loss,</w:t>
      </w:r>
      <w:proofErr w:type="gramEnd"/>
      <w:r w:rsidRPr="389729B3">
        <w:rPr>
          <w:rFonts w:asciiTheme="majorHAnsi" w:eastAsiaTheme="minorEastAsia" w:hAnsiTheme="majorHAnsi" w:cstheme="majorBidi"/>
          <w:sz w:val="22"/>
          <w:szCs w:val="22"/>
          <w:lang w:val="en-US" w:eastAsia="ko-KR"/>
        </w:rPr>
        <w:t xml:space="preserve"> deforestation and ecosystem degradation resulting from the recent massive expansion of oil palm plantations and logging</w:t>
      </w:r>
      <w:r w:rsidR="0B9A945C" w:rsidRPr="389729B3">
        <w:rPr>
          <w:rFonts w:asciiTheme="majorHAnsi" w:eastAsiaTheme="minorEastAsia" w:hAnsiTheme="majorHAnsi" w:cstheme="majorBidi"/>
          <w:sz w:val="22"/>
          <w:szCs w:val="22"/>
          <w:lang w:val="en-US" w:eastAsia="ko-KR"/>
        </w:rPr>
        <w:t xml:space="preserve"> </w:t>
      </w:r>
      <w:r w:rsidR="1234E4B5" w:rsidRPr="389729B3">
        <w:rPr>
          <w:rFonts w:asciiTheme="majorHAnsi" w:eastAsiaTheme="minorEastAsia" w:hAnsiTheme="majorHAnsi" w:cstheme="majorBidi"/>
          <w:sz w:val="22"/>
          <w:szCs w:val="22"/>
          <w:lang w:val="en-US" w:eastAsia="ko-KR"/>
        </w:rPr>
        <w:t xml:space="preserve">that have been </w:t>
      </w:r>
      <w:r w:rsidR="0B9A945C" w:rsidRPr="389729B3">
        <w:rPr>
          <w:rFonts w:asciiTheme="majorHAnsi" w:eastAsiaTheme="minorEastAsia" w:hAnsiTheme="majorHAnsi" w:cstheme="majorBidi"/>
          <w:sz w:val="22"/>
          <w:szCs w:val="22"/>
          <w:lang w:val="en-US" w:eastAsia="ko-KR"/>
        </w:rPr>
        <w:t>incentivized by current policies</w:t>
      </w:r>
      <w:r w:rsidRPr="389729B3">
        <w:rPr>
          <w:rFonts w:asciiTheme="majorHAnsi" w:eastAsiaTheme="minorEastAsia" w:hAnsiTheme="majorHAnsi" w:cstheme="majorBidi"/>
          <w:sz w:val="22"/>
          <w:szCs w:val="22"/>
          <w:lang w:val="en-US" w:eastAsia="ko-KR"/>
        </w:rPr>
        <w:t xml:space="preserve">. IPLCs suffer the most when forests are replaced by extensive monocultures, </w:t>
      </w:r>
      <w:r w:rsidR="166FB544" w:rsidRPr="389729B3">
        <w:rPr>
          <w:rFonts w:asciiTheme="majorHAnsi" w:eastAsiaTheme="minorEastAsia" w:hAnsiTheme="majorHAnsi" w:cstheme="majorBidi"/>
          <w:sz w:val="22"/>
          <w:szCs w:val="22"/>
          <w:lang w:val="en-US" w:eastAsia="ko-KR"/>
        </w:rPr>
        <w:t xml:space="preserve">and the examples we see clearly </w:t>
      </w:r>
      <w:r w:rsidRPr="389729B3">
        <w:rPr>
          <w:rFonts w:asciiTheme="majorHAnsi" w:eastAsiaTheme="minorEastAsia" w:hAnsiTheme="majorHAnsi" w:cstheme="majorBidi"/>
          <w:sz w:val="22"/>
          <w:szCs w:val="22"/>
          <w:lang w:val="en-US" w:eastAsia="ko-KR"/>
        </w:rPr>
        <w:t>illustrate the interdependence between the realization of human rights, sustainable development</w:t>
      </w:r>
      <w:r w:rsidR="031E0FD8" w:rsidRPr="389729B3">
        <w:rPr>
          <w:rFonts w:asciiTheme="majorHAnsi" w:eastAsiaTheme="minorEastAsia" w:hAnsiTheme="majorHAnsi" w:cstheme="majorBidi"/>
          <w:sz w:val="22"/>
          <w:szCs w:val="22"/>
          <w:lang w:val="en-US" w:eastAsia="ko-KR"/>
        </w:rPr>
        <w:t xml:space="preserve">, </w:t>
      </w:r>
      <w:proofErr w:type="gramStart"/>
      <w:r w:rsidRPr="389729B3">
        <w:rPr>
          <w:rFonts w:asciiTheme="majorHAnsi" w:eastAsiaTheme="minorEastAsia" w:hAnsiTheme="majorHAnsi" w:cstheme="majorBidi"/>
          <w:sz w:val="22"/>
          <w:szCs w:val="22"/>
          <w:lang w:val="en-US" w:eastAsia="ko-KR"/>
        </w:rPr>
        <w:t>rainforest</w:t>
      </w:r>
      <w:proofErr w:type="gramEnd"/>
      <w:r w:rsidRPr="389729B3">
        <w:rPr>
          <w:rFonts w:asciiTheme="majorHAnsi" w:eastAsiaTheme="minorEastAsia" w:hAnsiTheme="majorHAnsi" w:cstheme="majorBidi"/>
          <w:sz w:val="22"/>
          <w:szCs w:val="22"/>
          <w:lang w:val="en-US" w:eastAsia="ko-KR"/>
        </w:rPr>
        <w:t xml:space="preserve"> and biodiversity protection. </w:t>
      </w:r>
    </w:p>
    <w:p w14:paraId="4EE6C18C"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49B1BBB8" w14:textId="0719A035" w:rsidR="00187E13" w:rsidRPr="00453D24" w:rsidRDefault="00CE7E76" w:rsidP="79A73EBE">
      <w:pPr>
        <w:jc w:val="both"/>
        <w:rPr>
          <w:rFonts w:asciiTheme="majorHAnsi" w:eastAsiaTheme="minorEastAsia" w:hAnsiTheme="majorHAnsi" w:cstheme="majorBidi"/>
          <w:sz w:val="22"/>
          <w:szCs w:val="22"/>
          <w:lang w:val="en-US" w:eastAsia="ko-KR"/>
        </w:rPr>
      </w:pPr>
      <w:r w:rsidRPr="79A73EBE">
        <w:rPr>
          <w:rFonts w:asciiTheme="majorHAnsi" w:eastAsiaTheme="minorEastAsia" w:hAnsiTheme="majorHAnsi" w:cstheme="majorBidi"/>
          <w:sz w:val="22"/>
          <w:szCs w:val="22"/>
          <w:lang w:val="en-US" w:eastAsia="ko-KR"/>
        </w:rPr>
        <w:t>M</w:t>
      </w:r>
      <w:r w:rsidR="00187E13" w:rsidRPr="39DE8052">
        <w:rPr>
          <w:rFonts w:asciiTheme="majorHAnsi" w:eastAsiaTheme="minorEastAsia" w:hAnsiTheme="majorHAnsi" w:cstheme="majorBidi"/>
          <w:sz w:val="22"/>
          <w:szCs w:val="22"/>
          <w:lang w:val="en-US" w:eastAsia="ko-KR"/>
        </w:rPr>
        <w:t>any studies have identified a remarkable overlap between the worlds remaining areas of high biodiversity and IPs lands. Documentation shows that at least 36% of the remaining intact forest landscapes (IFL) are within IPs territories, and that –although still vulnerable to many threats- there is evidence that suggests IFL loss is considerably lower within these territories</w:t>
      </w:r>
      <w:r w:rsidR="00187E13" w:rsidRPr="0060396F">
        <w:rPr>
          <w:rStyle w:val="Fotnotereferanse"/>
          <w:lang w:eastAsia="ko-KR"/>
        </w:rPr>
        <w:footnoteReference w:id="2"/>
      </w:r>
      <w:r w:rsidR="00187E13" w:rsidRPr="39DE8052">
        <w:rPr>
          <w:rFonts w:asciiTheme="majorHAnsi" w:eastAsiaTheme="minorEastAsia" w:hAnsiTheme="majorHAnsi" w:cstheme="majorBidi"/>
          <w:sz w:val="22"/>
          <w:szCs w:val="22"/>
          <w:lang w:val="en-US" w:eastAsia="ko-KR"/>
        </w:rPr>
        <w:t xml:space="preserve">. In other words, the forest </w:t>
      </w:r>
      <w:r w:rsidR="00187E13" w:rsidRPr="39DE8052">
        <w:rPr>
          <w:rFonts w:asciiTheme="majorHAnsi" w:eastAsiaTheme="minorEastAsia" w:hAnsiTheme="majorHAnsi" w:cstheme="majorBidi"/>
          <w:sz w:val="22"/>
          <w:szCs w:val="22"/>
          <w:lang w:val="en-US" w:eastAsia="ko-KR"/>
        </w:rPr>
        <w:lastRenderedPageBreak/>
        <w:t>and biodiversity in rainforest areas where IPs are in control of their traditional territories are protected in a much larger degree than in surrounding areas, which are often highly devastated</w:t>
      </w:r>
      <w:r w:rsidR="00187E13" w:rsidRPr="0060396F">
        <w:rPr>
          <w:rStyle w:val="Fotnotereferanse"/>
          <w:lang w:eastAsia="ko-KR"/>
        </w:rPr>
        <w:footnoteReference w:id="3"/>
      </w:r>
      <w:r w:rsidR="00187E13" w:rsidRPr="39DE8052">
        <w:rPr>
          <w:rFonts w:asciiTheme="majorHAnsi" w:eastAsiaTheme="minorEastAsia" w:hAnsiTheme="majorHAnsi" w:cstheme="majorBidi"/>
          <w:sz w:val="22"/>
          <w:szCs w:val="22"/>
          <w:lang w:val="en-US" w:eastAsia="ko-KR"/>
        </w:rPr>
        <w:t xml:space="preserve">. </w:t>
      </w:r>
      <w:r w:rsidR="00187E13" w:rsidRPr="389729B3">
        <w:rPr>
          <w:rFonts w:asciiTheme="majorHAnsi" w:eastAsiaTheme="minorEastAsia" w:hAnsiTheme="majorHAnsi" w:cstheme="majorBidi"/>
          <w:sz w:val="22"/>
          <w:szCs w:val="22"/>
          <w:lang w:val="en-US" w:eastAsia="ko-KR"/>
        </w:rPr>
        <w:t xml:space="preserve">For IPs, the fulfillment of their human rights </w:t>
      </w:r>
      <w:proofErr w:type="gramStart"/>
      <w:r w:rsidR="00187E13" w:rsidRPr="389729B3">
        <w:rPr>
          <w:rFonts w:asciiTheme="majorHAnsi" w:eastAsiaTheme="minorEastAsia" w:hAnsiTheme="majorHAnsi" w:cstheme="majorBidi"/>
          <w:sz w:val="22"/>
          <w:szCs w:val="22"/>
          <w:lang w:val="en-US" w:eastAsia="ko-KR"/>
        </w:rPr>
        <w:t>is closely connected</w:t>
      </w:r>
      <w:proofErr w:type="gramEnd"/>
      <w:r w:rsidR="00187E13" w:rsidRPr="389729B3">
        <w:rPr>
          <w:rFonts w:asciiTheme="majorHAnsi" w:eastAsiaTheme="minorEastAsia" w:hAnsiTheme="majorHAnsi" w:cstheme="majorBidi"/>
          <w:sz w:val="22"/>
          <w:szCs w:val="22"/>
          <w:lang w:val="en-US" w:eastAsia="ko-KR"/>
        </w:rPr>
        <w:t xml:space="preserve"> to the fulfillment of the right to their lands.</w:t>
      </w:r>
    </w:p>
    <w:p w14:paraId="427B51CB"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0FFDAB52" w14:textId="57223F64" w:rsidR="00187E13" w:rsidRPr="00453D24" w:rsidRDefault="00D57B8E" w:rsidP="79A73EBE">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 xml:space="preserve">Among many examples shared with us by our partners in </w:t>
      </w:r>
      <w:proofErr w:type="gramStart"/>
      <w:r w:rsidRPr="389729B3">
        <w:rPr>
          <w:rFonts w:asciiTheme="majorHAnsi" w:eastAsiaTheme="minorEastAsia" w:hAnsiTheme="majorHAnsi" w:cstheme="majorBidi"/>
          <w:sz w:val="22"/>
          <w:szCs w:val="22"/>
          <w:lang w:val="en-US" w:eastAsia="ko-KR"/>
        </w:rPr>
        <w:t>rainforest</w:t>
      </w:r>
      <w:proofErr w:type="gramEnd"/>
      <w:r w:rsidRPr="389729B3">
        <w:rPr>
          <w:rFonts w:asciiTheme="majorHAnsi" w:eastAsiaTheme="minorEastAsia" w:hAnsiTheme="majorHAnsi" w:cstheme="majorBidi"/>
          <w:sz w:val="22"/>
          <w:szCs w:val="22"/>
          <w:lang w:val="en-US" w:eastAsia="ko-KR"/>
        </w:rPr>
        <w:t xml:space="preserve"> countries are the stories of </w:t>
      </w:r>
      <w:r w:rsidR="00187E13" w:rsidRPr="389729B3">
        <w:rPr>
          <w:rFonts w:asciiTheme="majorHAnsi" w:eastAsiaTheme="minorEastAsia" w:hAnsiTheme="majorHAnsi" w:cstheme="majorBidi"/>
          <w:sz w:val="22"/>
          <w:szCs w:val="22"/>
          <w:lang w:val="en-US" w:eastAsia="ko-KR"/>
        </w:rPr>
        <w:t xml:space="preserve">the Iban Dayak in West Kalimantan, and the Orang </w:t>
      </w:r>
      <w:proofErr w:type="spellStart"/>
      <w:r w:rsidR="00187E13" w:rsidRPr="389729B3">
        <w:rPr>
          <w:rFonts w:asciiTheme="majorHAnsi" w:eastAsiaTheme="minorEastAsia" w:hAnsiTheme="majorHAnsi" w:cstheme="majorBidi"/>
          <w:sz w:val="22"/>
          <w:szCs w:val="22"/>
          <w:lang w:val="en-US" w:eastAsia="ko-KR"/>
        </w:rPr>
        <w:t>Rimba</w:t>
      </w:r>
      <w:proofErr w:type="spellEnd"/>
      <w:r w:rsidR="00187E13" w:rsidRPr="389729B3">
        <w:rPr>
          <w:rFonts w:asciiTheme="majorHAnsi" w:eastAsiaTheme="minorEastAsia" w:hAnsiTheme="majorHAnsi" w:cstheme="majorBidi"/>
          <w:sz w:val="22"/>
          <w:szCs w:val="22"/>
          <w:lang w:val="en-US" w:eastAsia="ko-KR"/>
        </w:rPr>
        <w:t xml:space="preserve"> in Jambi</w:t>
      </w:r>
      <w:r w:rsidRPr="389729B3">
        <w:rPr>
          <w:rFonts w:asciiTheme="majorHAnsi" w:eastAsiaTheme="minorEastAsia" w:hAnsiTheme="majorHAnsi" w:cstheme="majorBidi"/>
          <w:sz w:val="22"/>
          <w:szCs w:val="22"/>
          <w:lang w:val="en-US" w:eastAsia="ko-KR"/>
        </w:rPr>
        <w:t xml:space="preserve">. Their traditional lands </w:t>
      </w:r>
      <w:proofErr w:type="gramStart"/>
      <w:r w:rsidRPr="389729B3">
        <w:rPr>
          <w:rFonts w:asciiTheme="majorHAnsi" w:eastAsiaTheme="minorEastAsia" w:hAnsiTheme="majorHAnsi" w:cstheme="majorBidi"/>
          <w:sz w:val="22"/>
          <w:szCs w:val="22"/>
          <w:lang w:val="en-US" w:eastAsia="ko-KR"/>
        </w:rPr>
        <w:t>have been converted</w:t>
      </w:r>
      <w:proofErr w:type="gramEnd"/>
      <w:r w:rsidRPr="389729B3">
        <w:rPr>
          <w:rFonts w:asciiTheme="majorHAnsi" w:eastAsiaTheme="minorEastAsia" w:hAnsiTheme="majorHAnsi" w:cstheme="majorBidi"/>
          <w:sz w:val="22"/>
          <w:szCs w:val="22"/>
          <w:lang w:val="en-US" w:eastAsia="ko-KR"/>
        </w:rPr>
        <w:t xml:space="preserve"> from rainforests extremely rich in biodiversity, to huge plantations where they have no legal rights to live. They </w:t>
      </w:r>
      <w:proofErr w:type="gramStart"/>
      <w:r w:rsidRPr="389729B3">
        <w:rPr>
          <w:rFonts w:asciiTheme="majorHAnsi" w:eastAsiaTheme="minorEastAsia" w:hAnsiTheme="majorHAnsi" w:cstheme="majorBidi"/>
          <w:sz w:val="22"/>
          <w:szCs w:val="22"/>
          <w:lang w:val="en-US" w:eastAsia="ko-KR"/>
        </w:rPr>
        <w:t xml:space="preserve">are </w:t>
      </w:r>
      <w:r w:rsidR="00187E13" w:rsidRPr="389729B3">
        <w:rPr>
          <w:rFonts w:asciiTheme="majorHAnsi" w:eastAsiaTheme="minorEastAsia" w:hAnsiTheme="majorHAnsi" w:cstheme="majorBidi"/>
          <w:sz w:val="22"/>
          <w:szCs w:val="22"/>
          <w:lang w:val="en-US" w:eastAsia="ko-KR"/>
        </w:rPr>
        <w:t>forced</w:t>
      </w:r>
      <w:proofErr w:type="gramEnd"/>
      <w:r w:rsidR="00187E13" w:rsidRPr="389729B3">
        <w:rPr>
          <w:rFonts w:asciiTheme="majorHAnsi" w:eastAsiaTheme="minorEastAsia" w:hAnsiTheme="majorHAnsi" w:cstheme="majorBidi"/>
          <w:sz w:val="22"/>
          <w:szCs w:val="22"/>
          <w:lang w:val="en-US" w:eastAsia="ko-KR"/>
        </w:rPr>
        <w:t xml:space="preserve"> to change their lives completely. For the Orang </w:t>
      </w:r>
      <w:proofErr w:type="spellStart"/>
      <w:r w:rsidR="00187E13" w:rsidRPr="389729B3">
        <w:rPr>
          <w:rFonts w:asciiTheme="majorHAnsi" w:eastAsiaTheme="minorEastAsia" w:hAnsiTheme="majorHAnsi" w:cstheme="majorBidi"/>
          <w:sz w:val="22"/>
          <w:szCs w:val="22"/>
          <w:lang w:val="en-US" w:eastAsia="ko-KR"/>
        </w:rPr>
        <w:t>Rimba</w:t>
      </w:r>
      <w:proofErr w:type="spellEnd"/>
      <w:r w:rsidR="00187E13" w:rsidRPr="389729B3">
        <w:rPr>
          <w:rFonts w:asciiTheme="majorHAnsi" w:eastAsiaTheme="minorEastAsia" w:hAnsiTheme="majorHAnsi" w:cstheme="majorBidi"/>
          <w:sz w:val="22"/>
          <w:szCs w:val="22"/>
          <w:lang w:val="en-US" w:eastAsia="ko-KR"/>
        </w:rPr>
        <w:t xml:space="preserve">, this means they are no longer free to move around as they are used to, or forage, gather and plant to satisfy their needs. They are forced into a situation of limited access to water, hunger, and into scavenging palm </w:t>
      </w:r>
      <w:proofErr w:type="gramStart"/>
      <w:r w:rsidR="00187E13" w:rsidRPr="389729B3">
        <w:rPr>
          <w:rFonts w:asciiTheme="majorHAnsi" w:eastAsiaTheme="minorEastAsia" w:hAnsiTheme="majorHAnsi" w:cstheme="majorBidi"/>
          <w:sz w:val="22"/>
          <w:szCs w:val="22"/>
          <w:lang w:val="en-US" w:eastAsia="ko-KR"/>
        </w:rPr>
        <w:t>nuts</w:t>
      </w:r>
      <w:proofErr w:type="gramEnd"/>
      <w:r w:rsidR="00187E13" w:rsidRPr="389729B3">
        <w:rPr>
          <w:rFonts w:asciiTheme="majorHAnsi" w:eastAsiaTheme="minorEastAsia" w:hAnsiTheme="majorHAnsi" w:cstheme="majorBidi"/>
          <w:sz w:val="22"/>
          <w:szCs w:val="22"/>
          <w:lang w:val="en-US" w:eastAsia="ko-KR"/>
        </w:rPr>
        <w:t xml:space="preserve"> they can sell to be able to afford rice or noodles. This deprives them from their right to</w:t>
      </w:r>
      <w:r w:rsidR="4314B840" w:rsidRPr="389729B3">
        <w:rPr>
          <w:rFonts w:asciiTheme="majorHAnsi" w:eastAsiaTheme="minorEastAsia" w:hAnsiTheme="majorHAnsi" w:cstheme="majorBidi"/>
          <w:sz w:val="22"/>
          <w:szCs w:val="22"/>
          <w:lang w:val="en-US" w:eastAsia="ko-KR"/>
        </w:rPr>
        <w:t xml:space="preserve"> </w:t>
      </w:r>
      <w:r w:rsidR="00187E13" w:rsidRPr="389729B3">
        <w:rPr>
          <w:rFonts w:asciiTheme="majorHAnsi" w:eastAsiaTheme="minorEastAsia" w:hAnsiTheme="majorHAnsi" w:cstheme="majorBidi"/>
          <w:sz w:val="22"/>
          <w:szCs w:val="22"/>
          <w:lang w:val="en-US" w:eastAsia="ko-KR"/>
        </w:rPr>
        <w:t>health, and other essential rights</w:t>
      </w:r>
      <w:r w:rsidR="00397844" w:rsidRPr="389729B3">
        <w:rPr>
          <w:rFonts w:asciiTheme="majorHAnsi" w:eastAsiaTheme="minorEastAsia" w:hAnsiTheme="majorHAnsi" w:cstheme="majorBidi"/>
          <w:sz w:val="22"/>
          <w:szCs w:val="22"/>
          <w:lang w:val="en-US" w:eastAsia="ko-KR"/>
        </w:rPr>
        <w:t xml:space="preserve">, and in some cases their rights to </w:t>
      </w:r>
      <w:r w:rsidR="2378BED4" w:rsidRPr="389729B3">
        <w:rPr>
          <w:rFonts w:asciiTheme="majorHAnsi" w:eastAsiaTheme="minorEastAsia" w:hAnsiTheme="majorHAnsi" w:cstheme="majorBidi"/>
          <w:sz w:val="22"/>
          <w:szCs w:val="22"/>
          <w:lang w:val="en-US" w:eastAsia="ko-KR"/>
        </w:rPr>
        <w:t>li</w:t>
      </w:r>
      <w:r w:rsidR="7EF5A383" w:rsidRPr="389729B3">
        <w:rPr>
          <w:rFonts w:asciiTheme="majorHAnsi" w:eastAsiaTheme="minorEastAsia" w:hAnsiTheme="majorHAnsi" w:cstheme="majorBidi"/>
          <w:sz w:val="22"/>
          <w:szCs w:val="22"/>
          <w:lang w:val="en-US" w:eastAsia="ko-KR"/>
        </w:rPr>
        <w:t>v</w:t>
      </w:r>
      <w:r w:rsidR="2378BED4" w:rsidRPr="389729B3">
        <w:rPr>
          <w:rFonts w:asciiTheme="majorHAnsi" w:eastAsiaTheme="minorEastAsia" w:hAnsiTheme="majorHAnsi" w:cstheme="majorBidi"/>
          <w:sz w:val="22"/>
          <w:szCs w:val="22"/>
          <w:lang w:val="en-US" w:eastAsia="ko-KR"/>
        </w:rPr>
        <w:t>e</w:t>
      </w:r>
      <w:r w:rsidR="5AF956F3" w:rsidRPr="389729B3">
        <w:rPr>
          <w:rFonts w:asciiTheme="majorHAnsi" w:eastAsiaTheme="minorEastAsia" w:hAnsiTheme="majorHAnsi" w:cstheme="majorBidi"/>
          <w:sz w:val="22"/>
          <w:szCs w:val="22"/>
          <w:lang w:val="en-US" w:eastAsia="ko-KR"/>
        </w:rPr>
        <w:t>.</w:t>
      </w:r>
      <w:r w:rsidR="00187E13" w:rsidRPr="389729B3">
        <w:rPr>
          <w:rFonts w:asciiTheme="majorHAnsi" w:eastAsiaTheme="minorEastAsia" w:hAnsiTheme="majorHAnsi" w:cstheme="majorBidi"/>
          <w:sz w:val="22"/>
          <w:szCs w:val="22"/>
          <w:lang w:val="en-US" w:eastAsia="ko-KR"/>
        </w:rPr>
        <w:t xml:space="preserve"> </w:t>
      </w:r>
    </w:p>
    <w:p w14:paraId="11A222B6"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6C1BDA5D" w14:textId="7D8CF302" w:rsidR="00187E13" w:rsidRDefault="00187E13" w:rsidP="34D5229F">
      <w:pPr>
        <w:jc w:val="both"/>
        <w:rPr>
          <w:rFonts w:asciiTheme="majorHAnsi" w:eastAsiaTheme="minorEastAsia" w:hAnsiTheme="majorHAnsi" w:cstheme="majorBidi"/>
          <w:sz w:val="22"/>
          <w:szCs w:val="22"/>
          <w:lang w:val="en-US" w:eastAsia="ko-KR"/>
        </w:rPr>
      </w:pPr>
      <w:r w:rsidRPr="34D5229F">
        <w:rPr>
          <w:rFonts w:asciiTheme="majorHAnsi" w:eastAsiaTheme="minorEastAsia" w:hAnsiTheme="majorHAnsi" w:cstheme="majorBidi"/>
          <w:sz w:val="22"/>
          <w:szCs w:val="22"/>
          <w:lang w:val="en-US" w:eastAsia="ko-KR"/>
        </w:rPr>
        <w:t xml:space="preserve">This situation is also valid for IPs and other forest dependent people in DRC, where there is a lack of prior identification and securing of their customary rights. Even when the </w:t>
      </w:r>
      <w:r w:rsidR="4F032C9F" w:rsidRPr="34D5229F">
        <w:rPr>
          <w:rFonts w:asciiTheme="majorHAnsi" w:eastAsiaTheme="minorEastAsia" w:hAnsiTheme="majorHAnsi" w:cstheme="majorBidi"/>
          <w:sz w:val="22"/>
          <w:szCs w:val="22"/>
          <w:lang w:val="en-US" w:eastAsia="ko-KR"/>
        </w:rPr>
        <w:t>required free</w:t>
      </w:r>
      <w:r w:rsidRPr="34D5229F">
        <w:rPr>
          <w:rFonts w:asciiTheme="majorHAnsi" w:eastAsiaTheme="minorEastAsia" w:hAnsiTheme="majorHAnsi" w:cstheme="majorBidi"/>
          <w:sz w:val="22"/>
          <w:szCs w:val="22"/>
          <w:lang w:val="en-US" w:eastAsia="ko-KR"/>
        </w:rPr>
        <w:t>, prior and informed consent</w:t>
      </w:r>
      <w:r w:rsidR="490522EC" w:rsidRPr="34D5229F">
        <w:rPr>
          <w:rFonts w:asciiTheme="majorHAnsi" w:eastAsiaTheme="minorEastAsia" w:hAnsiTheme="majorHAnsi" w:cstheme="majorBidi"/>
          <w:sz w:val="22"/>
          <w:szCs w:val="22"/>
          <w:lang w:val="en-US" w:eastAsia="ko-KR"/>
        </w:rPr>
        <w:t xml:space="preserve"> (FPIC)</w:t>
      </w:r>
      <w:r w:rsidRPr="34D5229F">
        <w:rPr>
          <w:rFonts w:asciiTheme="majorHAnsi" w:eastAsiaTheme="minorEastAsia" w:hAnsiTheme="majorHAnsi" w:cstheme="majorBidi"/>
          <w:sz w:val="22"/>
          <w:szCs w:val="22"/>
          <w:lang w:val="en-US" w:eastAsia="ko-KR"/>
        </w:rPr>
        <w:t xml:space="preserve"> processes are undertaken, they usually </w:t>
      </w:r>
      <w:r w:rsidR="00397844" w:rsidRPr="34D5229F">
        <w:rPr>
          <w:rFonts w:asciiTheme="majorHAnsi" w:eastAsiaTheme="minorEastAsia" w:hAnsiTheme="majorHAnsi" w:cstheme="majorBidi"/>
          <w:sz w:val="22"/>
          <w:szCs w:val="22"/>
          <w:lang w:val="en-US" w:eastAsia="ko-KR"/>
        </w:rPr>
        <w:t>end up losing their lands</w:t>
      </w:r>
      <w:r w:rsidR="6C186D0E" w:rsidRPr="34D5229F">
        <w:rPr>
          <w:rFonts w:asciiTheme="majorHAnsi" w:eastAsiaTheme="minorEastAsia" w:hAnsiTheme="majorHAnsi" w:cstheme="majorBidi"/>
          <w:sz w:val="22"/>
          <w:szCs w:val="22"/>
          <w:lang w:val="en-US" w:eastAsia="ko-KR"/>
        </w:rPr>
        <w:t xml:space="preserve"> </w:t>
      </w:r>
      <w:r w:rsidR="1B52F0DA" w:rsidRPr="34D5229F">
        <w:rPr>
          <w:rFonts w:asciiTheme="majorHAnsi" w:eastAsiaTheme="minorEastAsia" w:hAnsiTheme="majorHAnsi" w:cstheme="majorBidi"/>
          <w:sz w:val="22"/>
          <w:szCs w:val="22"/>
          <w:lang w:val="en-US" w:eastAsia="ko-KR"/>
        </w:rPr>
        <w:t>to more pow</w:t>
      </w:r>
      <w:r w:rsidR="51153CC4" w:rsidRPr="34D5229F">
        <w:rPr>
          <w:rFonts w:asciiTheme="majorHAnsi" w:eastAsiaTheme="minorEastAsia" w:hAnsiTheme="majorHAnsi" w:cstheme="majorBidi"/>
          <w:sz w:val="22"/>
          <w:szCs w:val="22"/>
          <w:lang w:val="en-US" w:eastAsia="ko-KR"/>
        </w:rPr>
        <w:t>e</w:t>
      </w:r>
      <w:r w:rsidR="1B52F0DA" w:rsidRPr="34D5229F">
        <w:rPr>
          <w:rFonts w:asciiTheme="majorHAnsi" w:eastAsiaTheme="minorEastAsia" w:hAnsiTheme="majorHAnsi" w:cstheme="majorBidi"/>
          <w:sz w:val="22"/>
          <w:szCs w:val="22"/>
          <w:lang w:val="en-US" w:eastAsia="ko-KR"/>
        </w:rPr>
        <w:t>rful thir</w:t>
      </w:r>
      <w:r w:rsidR="68D72A6B" w:rsidRPr="34D5229F">
        <w:rPr>
          <w:rFonts w:asciiTheme="majorHAnsi" w:eastAsiaTheme="minorEastAsia" w:hAnsiTheme="majorHAnsi" w:cstheme="majorBidi"/>
          <w:sz w:val="22"/>
          <w:szCs w:val="22"/>
          <w:lang w:val="en-US" w:eastAsia="ko-KR"/>
        </w:rPr>
        <w:t>d</w:t>
      </w:r>
      <w:r w:rsidR="1B52F0DA" w:rsidRPr="34D5229F">
        <w:rPr>
          <w:rFonts w:asciiTheme="majorHAnsi" w:eastAsiaTheme="minorEastAsia" w:hAnsiTheme="majorHAnsi" w:cstheme="majorBidi"/>
          <w:sz w:val="22"/>
          <w:szCs w:val="22"/>
          <w:lang w:val="en-US" w:eastAsia="ko-KR"/>
        </w:rPr>
        <w:t xml:space="preserve"> parties that use </w:t>
      </w:r>
      <w:r w:rsidR="6C186D0E" w:rsidRPr="34D5229F">
        <w:rPr>
          <w:rFonts w:asciiTheme="majorHAnsi" w:eastAsiaTheme="minorEastAsia" w:hAnsiTheme="majorHAnsi" w:cstheme="majorBidi"/>
          <w:sz w:val="22"/>
          <w:szCs w:val="22"/>
          <w:lang w:val="en-US" w:eastAsia="ko-KR"/>
        </w:rPr>
        <w:t xml:space="preserve">FPIC processes as </w:t>
      </w:r>
      <w:r w:rsidR="455D8D8E" w:rsidRPr="34D5229F">
        <w:rPr>
          <w:rFonts w:asciiTheme="majorHAnsi" w:eastAsiaTheme="minorEastAsia" w:hAnsiTheme="majorHAnsi" w:cstheme="majorBidi"/>
          <w:sz w:val="22"/>
          <w:szCs w:val="22"/>
          <w:lang w:val="en-US" w:eastAsia="ko-KR"/>
        </w:rPr>
        <w:t>convincing mechanisms</w:t>
      </w:r>
      <w:r w:rsidR="586D1E42" w:rsidRPr="34D5229F">
        <w:rPr>
          <w:rFonts w:asciiTheme="majorHAnsi" w:eastAsiaTheme="minorEastAsia" w:hAnsiTheme="majorHAnsi" w:cstheme="majorBidi"/>
          <w:sz w:val="22"/>
          <w:szCs w:val="22"/>
          <w:lang w:val="en-US" w:eastAsia="ko-KR"/>
        </w:rPr>
        <w:t xml:space="preserve"> </w:t>
      </w:r>
      <w:r w:rsidR="62274506" w:rsidRPr="34D5229F">
        <w:rPr>
          <w:rFonts w:asciiTheme="majorHAnsi" w:eastAsiaTheme="minorEastAsia" w:hAnsiTheme="majorHAnsi" w:cstheme="majorBidi"/>
          <w:sz w:val="22"/>
          <w:szCs w:val="22"/>
          <w:lang w:val="en-US" w:eastAsia="ko-KR"/>
        </w:rPr>
        <w:t>where</w:t>
      </w:r>
      <w:r w:rsidR="354A6174" w:rsidRPr="34D5229F">
        <w:rPr>
          <w:rFonts w:asciiTheme="majorHAnsi" w:eastAsiaTheme="minorEastAsia" w:hAnsiTheme="majorHAnsi" w:cstheme="majorBidi"/>
          <w:sz w:val="22"/>
          <w:szCs w:val="22"/>
          <w:lang w:val="en-US" w:eastAsia="ko-KR"/>
        </w:rPr>
        <w:t xml:space="preserve"> </w:t>
      </w:r>
      <w:r w:rsidR="354A6174" w:rsidRPr="34D5229F">
        <w:rPr>
          <w:rFonts w:asciiTheme="majorHAnsi" w:eastAsiaTheme="minorEastAsia" w:hAnsiTheme="majorHAnsi" w:cstheme="majorBidi"/>
          <w:i/>
          <w:iCs/>
          <w:sz w:val="22"/>
          <w:szCs w:val="22"/>
          <w:lang w:val="en-US" w:eastAsia="ko-KR"/>
        </w:rPr>
        <w:t>unequal</w:t>
      </w:r>
      <w:r w:rsidR="62274506" w:rsidRPr="34D5229F">
        <w:rPr>
          <w:rFonts w:asciiTheme="majorHAnsi" w:eastAsiaTheme="minorEastAsia" w:hAnsiTheme="majorHAnsi" w:cstheme="majorBidi"/>
          <w:i/>
          <w:iCs/>
          <w:sz w:val="22"/>
          <w:szCs w:val="22"/>
          <w:lang w:val="en-US" w:eastAsia="ko-KR"/>
        </w:rPr>
        <w:t xml:space="preserve"> </w:t>
      </w:r>
      <w:r w:rsidR="62274506" w:rsidRPr="34D5229F">
        <w:rPr>
          <w:rFonts w:asciiTheme="majorHAnsi" w:eastAsiaTheme="minorEastAsia" w:hAnsiTheme="majorHAnsi" w:cstheme="majorBidi"/>
          <w:sz w:val="22"/>
          <w:szCs w:val="22"/>
          <w:lang w:val="en-US" w:eastAsia="ko-KR"/>
        </w:rPr>
        <w:t>IPLCs are pressured to accept the proposed terms.</w:t>
      </w:r>
      <w:r w:rsidR="59F82EE5" w:rsidRPr="34D5229F">
        <w:rPr>
          <w:rFonts w:asciiTheme="majorHAnsi" w:eastAsiaTheme="minorEastAsia" w:hAnsiTheme="majorHAnsi" w:cstheme="majorBidi"/>
          <w:sz w:val="22"/>
          <w:szCs w:val="22"/>
          <w:lang w:val="en-US" w:eastAsia="ko-KR"/>
        </w:rPr>
        <w:t xml:space="preserve"> </w:t>
      </w:r>
      <w:r w:rsidR="16889C46" w:rsidRPr="34D5229F">
        <w:rPr>
          <w:rFonts w:asciiTheme="majorHAnsi" w:eastAsiaTheme="minorEastAsia" w:hAnsiTheme="majorHAnsi" w:cstheme="majorBidi"/>
          <w:sz w:val="22"/>
          <w:szCs w:val="22"/>
          <w:lang w:val="en-US" w:eastAsia="ko-KR"/>
        </w:rPr>
        <w:t xml:space="preserve">Industrial </w:t>
      </w:r>
      <w:r w:rsidR="46E98B00" w:rsidRPr="34D5229F">
        <w:rPr>
          <w:rFonts w:asciiTheme="majorHAnsi" w:eastAsiaTheme="minorEastAsia" w:hAnsiTheme="majorHAnsi" w:cstheme="majorBidi"/>
          <w:sz w:val="22"/>
          <w:szCs w:val="22"/>
          <w:lang w:val="en-US" w:eastAsia="ko-KR"/>
        </w:rPr>
        <w:t xml:space="preserve">activities </w:t>
      </w:r>
      <w:proofErr w:type="gramStart"/>
      <w:r w:rsidR="16889C46" w:rsidRPr="34D5229F">
        <w:rPr>
          <w:rFonts w:asciiTheme="majorHAnsi" w:eastAsiaTheme="minorEastAsia" w:hAnsiTheme="majorHAnsi" w:cstheme="majorBidi"/>
          <w:sz w:val="22"/>
          <w:szCs w:val="22"/>
          <w:lang w:val="en-US" w:eastAsia="ko-KR"/>
        </w:rPr>
        <w:t>are seen as development</w:t>
      </w:r>
      <w:r w:rsidR="065DCFE2" w:rsidRPr="34D5229F">
        <w:rPr>
          <w:rFonts w:asciiTheme="majorHAnsi" w:eastAsiaTheme="minorEastAsia" w:hAnsiTheme="majorHAnsi" w:cstheme="majorBidi"/>
          <w:sz w:val="22"/>
          <w:szCs w:val="22"/>
          <w:lang w:val="en-US" w:eastAsia="ko-KR"/>
        </w:rPr>
        <w:t xml:space="preserve"> and therefore favored over IPLCs </w:t>
      </w:r>
      <w:r w:rsidR="2CA293FD" w:rsidRPr="34D5229F">
        <w:rPr>
          <w:rFonts w:asciiTheme="majorHAnsi" w:eastAsiaTheme="minorEastAsia" w:hAnsiTheme="majorHAnsi" w:cstheme="majorBidi"/>
          <w:sz w:val="22"/>
          <w:szCs w:val="22"/>
          <w:lang w:val="en-US" w:eastAsia="ko-KR"/>
        </w:rPr>
        <w:t>needs and customs, leading to</w:t>
      </w:r>
      <w:r w:rsidR="7D85CACF" w:rsidRPr="34D5229F">
        <w:rPr>
          <w:rFonts w:asciiTheme="majorHAnsi" w:eastAsiaTheme="minorEastAsia" w:hAnsiTheme="majorHAnsi" w:cstheme="majorBidi"/>
          <w:sz w:val="22"/>
          <w:szCs w:val="22"/>
          <w:lang w:val="en-US" w:eastAsia="ko-KR"/>
        </w:rPr>
        <w:t xml:space="preserve"> v</w:t>
      </w:r>
      <w:r w:rsidR="52AA66D1" w:rsidRPr="34D5229F">
        <w:rPr>
          <w:rFonts w:asciiTheme="majorHAnsi" w:eastAsiaTheme="minorEastAsia" w:hAnsiTheme="majorHAnsi" w:cstheme="majorBidi"/>
          <w:sz w:val="22"/>
          <w:szCs w:val="22"/>
          <w:lang w:val="en-US" w:eastAsia="ko-KR"/>
        </w:rPr>
        <w:t>iolations of their ri</w:t>
      </w:r>
      <w:r w:rsidR="4D0517F7" w:rsidRPr="34D5229F">
        <w:rPr>
          <w:rFonts w:asciiTheme="majorHAnsi" w:eastAsiaTheme="minorEastAsia" w:hAnsiTheme="majorHAnsi" w:cstheme="majorBidi"/>
          <w:sz w:val="22"/>
          <w:szCs w:val="22"/>
          <w:lang w:val="en-US" w:eastAsia="ko-KR"/>
        </w:rPr>
        <w:t>g</w:t>
      </w:r>
      <w:r w:rsidR="52AA66D1" w:rsidRPr="34D5229F">
        <w:rPr>
          <w:rFonts w:asciiTheme="majorHAnsi" w:eastAsiaTheme="minorEastAsia" w:hAnsiTheme="majorHAnsi" w:cstheme="majorBidi"/>
          <w:sz w:val="22"/>
          <w:szCs w:val="22"/>
          <w:lang w:val="en-US" w:eastAsia="ko-KR"/>
        </w:rPr>
        <w:t>hts to forests</w:t>
      </w:r>
      <w:proofErr w:type="gramEnd"/>
      <w:r w:rsidR="52AA66D1" w:rsidRPr="34D5229F">
        <w:rPr>
          <w:rFonts w:asciiTheme="majorHAnsi" w:eastAsiaTheme="minorEastAsia" w:hAnsiTheme="majorHAnsi" w:cstheme="majorBidi"/>
          <w:sz w:val="22"/>
          <w:szCs w:val="22"/>
          <w:lang w:val="en-US" w:eastAsia="ko-KR"/>
        </w:rPr>
        <w:t xml:space="preserve">. </w:t>
      </w:r>
    </w:p>
    <w:p w14:paraId="4F59AABF" w14:textId="70DD91FA" w:rsidR="34D5229F" w:rsidRDefault="34D5229F" w:rsidP="34D5229F">
      <w:pPr>
        <w:jc w:val="both"/>
        <w:rPr>
          <w:rFonts w:asciiTheme="majorHAnsi" w:eastAsiaTheme="minorEastAsia" w:hAnsiTheme="majorHAnsi" w:cstheme="majorBidi"/>
          <w:sz w:val="22"/>
          <w:szCs w:val="22"/>
          <w:highlight w:val="yellow"/>
          <w:lang w:val="en-US" w:eastAsia="ko-KR"/>
        </w:rPr>
      </w:pPr>
    </w:p>
    <w:p w14:paraId="039517F3" w14:textId="77777777" w:rsidR="00187E13" w:rsidRDefault="00187E13" w:rsidP="00187E13">
      <w:pPr>
        <w:widowControl w:val="0"/>
        <w:autoSpaceDE w:val="0"/>
        <w:autoSpaceDN w:val="0"/>
        <w:adjustRightInd w:val="0"/>
        <w:rPr>
          <w:rFonts w:eastAsiaTheme="minorEastAsia"/>
          <w:color w:val="000000"/>
          <w:sz w:val="24"/>
          <w:szCs w:val="24"/>
          <w:lang w:val="en-US"/>
        </w:rPr>
      </w:pPr>
      <w:proofErr w:type="gramStart"/>
      <w:r w:rsidRPr="00F86175">
        <w:rPr>
          <w:rFonts w:eastAsiaTheme="minorEastAsia"/>
          <w:color w:val="000000"/>
          <w:sz w:val="24"/>
          <w:szCs w:val="24"/>
          <w:lang w:val="en-US"/>
        </w:rPr>
        <w:t xml:space="preserve">2. To protect a wide range of human rights, what are the </w:t>
      </w:r>
      <w:r w:rsidRPr="00F86175">
        <w:rPr>
          <w:rFonts w:eastAsiaTheme="minorEastAsia"/>
          <w:color w:val="000000"/>
          <w:sz w:val="24"/>
          <w:szCs w:val="24"/>
          <w:u w:val="single"/>
          <w:lang w:val="en-US"/>
        </w:rPr>
        <w:t>specific obligations</w:t>
      </w:r>
      <w:r w:rsidRPr="00F86175">
        <w:rPr>
          <w:rFonts w:eastAsiaTheme="minorEastAsia"/>
          <w:color w:val="000000"/>
          <w:sz w:val="24"/>
          <w:szCs w:val="24"/>
          <w:lang w:val="en-US"/>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roofErr w:type="gramEnd"/>
    </w:p>
    <w:p w14:paraId="33C178A7" w14:textId="7163422A" w:rsidR="0C4AC6F4" w:rsidRDefault="0C4AC6F4" w:rsidP="0C4AC6F4">
      <w:pPr>
        <w:rPr>
          <w:rFonts w:eastAsiaTheme="minorEastAsia"/>
          <w:color w:val="000000" w:themeColor="text1"/>
          <w:sz w:val="24"/>
          <w:szCs w:val="24"/>
          <w:lang w:val="en-US"/>
        </w:rPr>
      </w:pPr>
    </w:p>
    <w:p w14:paraId="35F09E76" w14:textId="7928C37A" w:rsidR="009A665B" w:rsidRDefault="00187E13" w:rsidP="34D5229F">
      <w:pPr>
        <w:jc w:val="both"/>
        <w:rPr>
          <w:rFonts w:asciiTheme="majorHAnsi" w:eastAsiaTheme="minorEastAsia" w:hAnsiTheme="majorHAnsi" w:cstheme="majorBidi"/>
          <w:sz w:val="22"/>
          <w:szCs w:val="22"/>
          <w:lang w:val="en-US" w:eastAsia="ko-KR"/>
        </w:rPr>
      </w:pPr>
      <w:r w:rsidRPr="34D5229F">
        <w:rPr>
          <w:rFonts w:asciiTheme="majorHAnsi" w:eastAsiaTheme="minorEastAsia" w:hAnsiTheme="majorHAnsi" w:cstheme="majorBidi"/>
          <w:sz w:val="22"/>
          <w:szCs w:val="22"/>
          <w:lang w:val="en-US" w:eastAsia="ko-KR"/>
        </w:rPr>
        <w:t xml:space="preserve">Many basic human rights depend on healthy ecosystems, abundant biodiversity, and a stable </w:t>
      </w:r>
      <w:proofErr w:type="gramStart"/>
      <w:r w:rsidRPr="34D5229F">
        <w:rPr>
          <w:rFonts w:asciiTheme="majorHAnsi" w:eastAsiaTheme="minorEastAsia" w:hAnsiTheme="majorHAnsi" w:cstheme="majorBidi"/>
          <w:sz w:val="22"/>
          <w:szCs w:val="22"/>
          <w:lang w:val="en-US" w:eastAsia="ko-KR"/>
        </w:rPr>
        <w:t>climate which</w:t>
      </w:r>
      <w:proofErr w:type="gramEnd"/>
      <w:r w:rsidRPr="34D5229F">
        <w:rPr>
          <w:rFonts w:asciiTheme="majorHAnsi" w:eastAsiaTheme="minorEastAsia" w:hAnsiTheme="majorHAnsi" w:cstheme="majorBidi"/>
          <w:sz w:val="22"/>
          <w:szCs w:val="22"/>
          <w:lang w:val="en-US" w:eastAsia="ko-KR"/>
        </w:rPr>
        <w:t xml:space="preserve"> today are all greatly dependent on the remaining large areas of contiguous tropical forests. </w:t>
      </w:r>
      <w:r w:rsidR="00667F0F" w:rsidRPr="34D5229F">
        <w:rPr>
          <w:rFonts w:asciiTheme="majorHAnsi" w:eastAsiaTheme="minorEastAsia" w:hAnsiTheme="majorHAnsi" w:cstheme="majorBidi"/>
          <w:sz w:val="22"/>
          <w:szCs w:val="22"/>
          <w:lang w:val="en-US" w:eastAsia="ko-KR"/>
        </w:rPr>
        <w:t xml:space="preserve">In our </w:t>
      </w:r>
      <w:r w:rsidR="004B192A" w:rsidRPr="34D5229F">
        <w:rPr>
          <w:rFonts w:asciiTheme="majorHAnsi" w:eastAsiaTheme="minorEastAsia" w:hAnsiTheme="majorHAnsi" w:cstheme="majorBidi"/>
          <w:sz w:val="22"/>
          <w:szCs w:val="22"/>
          <w:lang w:val="en-US" w:eastAsia="ko-KR"/>
        </w:rPr>
        <w:t>view,</w:t>
      </w:r>
      <w:r w:rsidR="009A3941" w:rsidRPr="34D5229F">
        <w:rPr>
          <w:rFonts w:asciiTheme="majorHAnsi" w:eastAsiaTheme="minorEastAsia" w:hAnsiTheme="majorHAnsi" w:cstheme="majorBidi"/>
          <w:sz w:val="22"/>
          <w:szCs w:val="22"/>
          <w:lang w:val="en-US" w:eastAsia="ko-KR"/>
        </w:rPr>
        <w:t xml:space="preserve"> </w:t>
      </w:r>
      <w:r w:rsidR="009A665B" w:rsidRPr="34D5229F">
        <w:rPr>
          <w:rFonts w:asciiTheme="majorHAnsi" w:eastAsiaTheme="minorEastAsia" w:hAnsiTheme="majorHAnsi" w:cstheme="majorBidi"/>
          <w:sz w:val="22"/>
          <w:szCs w:val="22"/>
          <w:lang w:val="en-US" w:eastAsia="ko-KR"/>
        </w:rPr>
        <w:t xml:space="preserve">States have an obligation to </w:t>
      </w:r>
      <w:r w:rsidR="00B331C7" w:rsidRPr="34D5229F">
        <w:rPr>
          <w:rFonts w:asciiTheme="majorHAnsi" w:eastAsiaTheme="minorEastAsia" w:hAnsiTheme="majorHAnsi" w:cstheme="majorBidi"/>
          <w:sz w:val="22"/>
          <w:szCs w:val="22"/>
          <w:lang w:val="en-US" w:eastAsia="ko-KR"/>
        </w:rPr>
        <w:t>protect the remaining tropical rainforest</w:t>
      </w:r>
      <w:r w:rsidR="187A33E9" w:rsidRPr="34D5229F">
        <w:rPr>
          <w:rFonts w:asciiTheme="majorHAnsi" w:eastAsiaTheme="minorEastAsia" w:hAnsiTheme="majorHAnsi" w:cstheme="majorBidi"/>
          <w:sz w:val="22"/>
          <w:szCs w:val="22"/>
          <w:lang w:val="en-US" w:eastAsia="ko-KR"/>
        </w:rPr>
        <w:t>s</w:t>
      </w:r>
      <w:r w:rsidR="00B331C7" w:rsidRPr="34D5229F">
        <w:rPr>
          <w:rFonts w:asciiTheme="majorHAnsi" w:eastAsiaTheme="minorEastAsia" w:hAnsiTheme="majorHAnsi" w:cstheme="majorBidi"/>
          <w:sz w:val="22"/>
          <w:szCs w:val="22"/>
          <w:lang w:val="en-US" w:eastAsia="ko-KR"/>
        </w:rPr>
        <w:t xml:space="preserve"> from deforestation and forest degradation</w:t>
      </w:r>
      <w:r w:rsidR="009A3941" w:rsidRPr="34D5229F">
        <w:rPr>
          <w:rFonts w:asciiTheme="majorHAnsi" w:eastAsiaTheme="minorEastAsia" w:hAnsiTheme="majorHAnsi" w:cstheme="majorBidi"/>
          <w:sz w:val="22"/>
          <w:szCs w:val="22"/>
          <w:lang w:val="en-US" w:eastAsia="ko-KR"/>
        </w:rPr>
        <w:t>, to secure the</w:t>
      </w:r>
      <w:r w:rsidR="006C7E1E" w:rsidRPr="34D5229F">
        <w:rPr>
          <w:rFonts w:asciiTheme="majorHAnsi" w:eastAsiaTheme="minorEastAsia" w:hAnsiTheme="majorHAnsi" w:cstheme="majorBidi"/>
          <w:sz w:val="22"/>
          <w:szCs w:val="22"/>
          <w:lang w:val="en-US" w:eastAsia="ko-KR"/>
        </w:rPr>
        <w:t xml:space="preserve"> </w:t>
      </w:r>
      <w:r w:rsidR="0084188D" w:rsidRPr="34D5229F">
        <w:rPr>
          <w:rFonts w:asciiTheme="majorHAnsi" w:eastAsiaTheme="minorEastAsia" w:hAnsiTheme="majorHAnsi" w:cstheme="majorBidi"/>
          <w:sz w:val="22"/>
          <w:szCs w:val="22"/>
          <w:lang w:val="en-US" w:eastAsia="ko-KR"/>
        </w:rPr>
        <w:t xml:space="preserve">human </w:t>
      </w:r>
      <w:r w:rsidR="009A3941" w:rsidRPr="34D5229F">
        <w:rPr>
          <w:rFonts w:asciiTheme="majorHAnsi" w:eastAsiaTheme="minorEastAsia" w:hAnsiTheme="majorHAnsi" w:cstheme="majorBidi"/>
          <w:sz w:val="22"/>
          <w:szCs w:val="22"/>
          <w:lang w:val="en-US" w:eastAsia="ko-KR"/>
        </w:rPr>
        <w:t>rights</w:t>
      </w:r>
      <w:r w:rsidR="006002B7" w:rsidRPr="34D5229F">
        <w:rPr>
          <w:rFonts w:asciiTheme="majorHAnsi" w:eastAsiaTheme="minorEastAsia" w:hAnsiTheme="majorHAnsi" w:cstheme="majorBidi"/>
          <w:sz w:val="22"/>
          <w:szCs w:val="22"/>
          <w:lang w:val="en-US" w:eastAsia="ko-KR"/>
        </w:rPr>
        <w:t xml:space="preserve"> to life, livelihood and cultur</w:t>
      </w:r>
      <w:r w:rsidR="00506CEB" w:rsidRPr="34D5229F">
        <w:rPr>
          <w:rFonts w:asciiTheme="majorHAnsi" w:eastAsiaTheme="minorEastAsia" w:hAnsiTheme="majorHAnsi" w:cstheme="majorBidi"/>
          <w:sz w:val="22"/>
          <w:szCs w:val="22"/>
          <w:lang w:val="en-US" w:eastAsia="ko-KR"/>
        </w:rPr>
        <w:t>e</w:t>
      </w:r>
      <w:r w:rsidR="009A3941" w:rsidRPr="34D5229F">
        <w:rPr>
          <w:rFonts w:asciiTheme="majorHAnsi" w:eastAsiaTheme="minorEastAsia" w:hAnsiTheme="majorHAnsi" w:cstheme="majorBidi"/>
          <w:sz w:val="22"/>
          <w:szCs w:val="22"/>
          <w:lang w:val="en-US" w:eastAsia="ko-KR"/>
        </w:rPr>
        <w:t xml:space="preserve"> </w:t>
      </w:r>
      <w:r w:rsidR="009A7EE5" w:rsidRPr="34D5229F">
        <w:rPr>
          <w:rFonts w:asciiTheme="majorHAnsi" w:eastAsiaTheme="minorEastAsia" w:hAnsiTheme="majorHAnsi" w:cstheme="majorBidi"/>
          <w:sz w:val="22"/>
          <w:szCs w:val="22"/>
          <w:lang w:val="en-US" w:eastAsia="ko-KR"/>
        </w:rPr>
        <w:t>for indigenous peoples and local communities</w:t>
      </w:r>
      <w:r w:rsidR="006C7E1E" w:rsidRPr="34D5229F">
        <w:rPr>
          <w:rFonts w:asciiTheme="majorHAnsi" w:eastAsiaTheme="minorEastAsia" w:hAnsiTheme="majorHAnsi" w:cstheme="majorBidi"/>
          <w:sz w:val="22"/>
          <w:szCs w:val="22"/>
          <w:lang w:val="en-US" w:eastAsia="ko-KR"/>
        </w:rPr>
        <w:t xml:space="preserve"> directly affected by forest destruction, but also </w:t>
      </w:r>
      <w:r w:rsidR="00506CEB" w:rsidRPr="34D5229F">
        <w:rPr>
          <w:rFonts w:asciiTheme="majorHAnsi" w:eastAsiaTheme="minorEastAsia" w:hAnsiTheme="majorHAnsi" w:cstheme="majorBidi"/>
          <w:sz w:val="22"/>
          <w:szCs w:val="22"/>
          <w:lang w:val="en-US" w:eastAsia="ko-KR"/>
        </w:rPr>
        <w:t xml:space="preserve">the rights of a broader human population to </w:t>
      </w:r>
      <w:r w:rsidR="002D5A1B" w:rsidRPr="34D5229F">
        <w:rPr>
          <w:rFonts w:asciiTheme="majorHAnsi" w:eastAsiaTheme="minorEastAsia" w:hAnsiTheme="majorHAnsi" w:cstheme="majorBidi"/>
          <w:sz w:val="22"/>
          <w:szCs w:val="22"/>
          <w:lang w:val="en-US" w:eastAsia="ko-KR"/>
        </w:rPr>
        <w:t>avoid the effects of a</w:t>
      </w:r>
      <w:r w:rsidR="2EB8F0C7" w:rsidRPr="34D5229F">
        <w:rPr>
          <w:rFonts w:asciiTheme="majorHAnsi" w:eastAsiaTheme="minorEastAsia" w:hAnsiTheme="majorHAnsi" w:cstheme="majorBidi"/>
          <w:sz w:val="22"/>
          <w:szCs w:val="22"/>
          <w:lang w:val="en-US" w:eastAsia="ko-KR"/>
        </w:rPr>
        <w:t>n</w:t>
      </w:r>
      <w:r w:rsidR="29649A1F" w:rsidRPr="34D5229F">
        <w:rPr>
          <w:rFonts w:asciiTheme="majorHAnsi" w:eastAsiaTheme="minorEastAsia" w:hAnsiTheme="majorHAnsi" w:cstheme="majorBidi"/>
          <w:sz w:val="22"/>
          <w:szCs w:val="22"/>
          <w:lang w:val="en-US" w:eastAsia="ko-KR"/>
        </w:rPr>
        <w:t xml:space="preserve"> </w:t>
      </w:r>
      <w:r w:rsidR="002D5A1B" w:rsidRPr="34D5229F">
        <w:rPr>
          <w:rFonts w:asciiTheme="majorHAnsi" w:eastAsiaTheme="minorEastAsia" w:hAnsiTheme="majorHAnsi" w:cstheme="majorBidi"/>
          <w:sz w:val="22"/>
          <w:szCs w:val="22"/>
          <w:lang w:val="en-US" w:eastAsia="ko-KR"/>
        </w:rPr>
        <w:t xml:space="preserve">uncontrollable climate crisis. Saving tropical rainforests </w:t>
      </w:r>
      <w:r w:rsidR="1D85CDC8" w:rsidRPr="34D5229F">
        <w:rPr>
          <w:rFonts w:asciiTheme="majorHAnsi" w:eastAsiaTheme="minorEastAsia" w:hAnsiTheme="majorHAnsi" w:cstheme="majorBidi"/>
          <w:sz w:val="22"/>
          <w:szCs w:val="22"/>
          <w:lang w:val="en-US" w:eastAsia="ko-KR"/>
        </w:rPr>
        <w:t>is</w:t>
      </w:r>
      <w:r w:rsidR="002D5A1B" w:rsidRPr="34D5229F">
        <w:rPr>
          <w:rFonts w:asciiTheme="majorHAnsi" w:eastAsiaTheme="minorEastAsia" w:hAnsiTheme="majorHAnsi" w:cstheme="majorBidi"/>
          <w:sz w:val="22"/>
          <w:szCs w:val="22"/>
          <w:lang w:val="en-US" w:eastAsia="ko-KR"/>
        </w:rPr>
        <w:t xml:space="preserve"> </w:t>
      </w:r>
      <w:r w:rsidR="3662A250" w:rsidRPr="34D5229F">
        <w:rPr>
          <w:rFonts w:asciiTheme="majorHAnsi" w:eastAsiaTheme="minorEastAsia" w:hAnsiTheme="majorHAnsi" w:cstheme="majorBidi"/>
          <w:sz w:val="22"/>
          <w:szCs w:val="22"/>
          <w:lang w:val="en-US" w:eastAsia="ko-KR"/>
        </w:rPr>
        <w:t xml:space="preserve">a </w:t>
      </w:r>
      <w:r w:rsidR="0091254E" w:rsidRPr="34D5229F">
        <w:rPr>
          <w:rFonts w:asciiTheme="majorHAnsi" w:eastAsiaTheme="minorEastAsia" w:hAnsiTheme="majorHAnsi" w:cstheme="majorBidi"/>
          <w:sz w:val="22"/>
          <w:szCs w:val="22"/>
          <w:lang w:val="en-US" w:eastAsia="ko-KR"/>
        </w:rPr>
        <w:t>necessary –although not sufficien</w:t>
      </w:r>
      <w:r w:rsidR="6471B663" w:rsidRPr="34D5229F">
        <w:rPr>
          <w:rFonts w:asciiTheme="majorHAnsi" w:eastAsiaTheme="minorEastAsia" w:hAnsiTheme="majorHAnsi" w:cstheme="majorBidi"/>
          <w:sz w:val="22"/>
          <w:szCs w:val="22"/>
          <w:lang w:val="en-US" w:eastAsia="ko-KR"/>
        </w:rPr>
        <w:t>t</w:t>
      </w:r>
      <w:r w:rsidR="0091254E" w:rsidRPr="34D5229F">
        <w:rPr>
          <w:rFonts w:asciiTheme="majorHAnsi" w:eastAsiaTheme="minorEastAsia" w:hAnsiTheme="majorHAnsi" w:cstheme="majorBidi"/>
          <w:sz w:val="22"/>
          <w:szCs w:val="22"/>
          <w:lang w:val="en-US" w:eastAsia="ko-KR"/>
        </w:rPr>
        <w:t>– measure to avoid the most severe climate scenarios.</w:t>
      </w:r>
    </w:p>
    <w:p w14:paraId="67057EB3" w14:textId="7F060F23" w:rsidR="009A665B" w:rsidRDefault="009A665B" w:rsidP="389729B3">
      <w:pPr>
        <w:jc w:val="both"/>
        <w:rPr>
          <w:rFonts w:asciiTheme="majorHAnsi" w:eastAsiaTheme="minorEastAsia" w:hAnsiTheme="majorHAnsi" w:cstheme="majorBidi"/>
          <w:sz w:val="22"/>
          <w:szCs w:val="22"/>
          <w:lang w:val="en-US" w:eastAsia="ko-KR"/>
        </w:rPr>
      </w:pPr>
    </w:p>
    <w:p w14:paraId="3232338E" w14:textId="0802FCC5" w:rsidR="009A665B" w:rsidRDefault="20F28377" w:rsidP="34D5229F">
      <w:pPr>
        <w:jc w:val="both"/>
        <w:rPr>
          <w:rFonts w:asciiTheme="majorHAnsi" w:eastAsiaTheme="minorEastAsia" w:hAnsiTheme="majorHAnsi" w:cstheme="majorBidi"/>
          <w:sz w:val="22"/>
          <w:szCs w:val="22"/>
          <w:lang w:val="en-US" w:eastAsia="ko-KR"/>
        </w:rPr>
      </w:pPr>
      <w:r w:rsidRPr="34D5229F">
        <w:rPr>
          <w:rFonts w:asciiTheme="majorHAnsi" w:eastAsiaTheme="minorEastAsia" w:hAnsiTheme="majorHAnsi" w:cstheme="majorBidi"/>
          <w:sz w:val="22"/>
          <w:szCs w:val="22"/>
          <w:lang w:val="en-US" w:eastAsia="ko-KR"/>
        </w:rPr>
        <w:t>T</w:t>
      </w:r>
      <w:r w:rsidR="00891A65" w:rsidRPr="34D5229F">
        <w:rPr>
          <w:rFonts w:asciiTheme="majorHAnsi" w:eastAsiaTheme="minorEastAsia" w:hAnsiTheme="majorHAnsi" w:cstheme="majorBidi"/>
          <w:sz w:val="22"/>
          <w:szCs w:val="22"/>
          <w:lang w:val="en-US" w:eastAsia="ko-KR"/>
        </w:rPr>
        <w:t xml:space="preserve">oday </w:t>
      </w:r>
      <w:r w:rsidR="00E964BE" w:rsidRPr="34D5229F">
        <w:rPr>
          <w:rFonts w:asciiTheme="majorHAnsi" w:eastAsiaTheme="minorEastAsia" w:hAnsiTheme="majorHAnsi" w:cstheme="majorBidi"/>
          <w:sz w:val="22"/>
          <w:szCs w:val="22"/>
          <w:lang w:val="en-US" w:eastAsia="ko-KR"/>
        </w:rPr>
        <w:t>scientists warn that major tropica</w:t>
      </w:r>
      <w:r w:rsidR="000F5F86" w:rsidRPr="34D5229F">
        <w:rPr>
          <w:rFonts w:asciiTheme="majorHAnsi" w:eastAsiaTheme="minorEastAsia" w:hAnsiTheme="majorHAnsi" w:cstheme="majorBidi"/>
          <w:sz w:val="22"/>
          <w:szCs w:val="22"/>
          <w:lang w:val="en-US" w:eastAsia="ko-KR"/>
        </w:rPr>
        <w:t>l forest systems, even the huge Amazon rainforest,</w:t>
      </w:r>
      <w:r w:rsidR="000E49B9" w:rsidRPr="34D5229F">
        <w:rPr>
          <w:rFonts w:asciiTheme="majorHAnsi" w:eastAsiaTheme="minorEastAsia" w:hAnsiTheme="majorHAnsi" w:cstheme="majorBidi"/>
          <w:sz w:val="22"/>
          <w:szCs w:val="22"/>
          <w:lang w:val="en-US" w:eastAsia="ko-KR"/>
        </w:rPr>
        <w:t xml:space="preserve"> </w:t>
      </w:r>
      <w:r w:rsidR="000F5F86" w:rsidRPr="34D5229F">
        <w:rPr>
          <w:rFonts w:asciiTheme="majorHAnsi" w:eastAsiaTheme="minorEastAsia" w:hAnsiTheme="majorHAnsi" w:cstheme="majorBidi"/>
          <w:sz w:val="22"/>
          <w:szCs w:val="22"/>
          <w:lang w:val="en-US" w:eastAsia="ko-KR"/>
        </w:rPr>
        <w:t xml:space="preserve">is </w:t>
      </w:r>
      <w:r w:rsidR="000E49B9" w:rsidRPr="34D5229F">
        <w:rPr>
          <w:rFonts w:asciiTheme="majorHAnsi" w:eastAsiaTheme="minorEastAsia" w:hAnsiTheme="majorHAnsi" w:cstheme="majorBidi"/>
          <w:sz w:val="22"/>
          <w:szCs w:val="22"/>
          <w:lang w:val="en-US" w:eastAsia="ko-KR"/>
        </w:rPr>
        <w:t xml:space="preserve">getting close to a tipping point where </w:t>
      </w:r>
      <w:r w:rsidR="00C20485" w:rsidRPr="34D5229F">
        <w:rPr>
          <w:rFonts w:asciiTheme="majorHAnsi" w:eastAsiaTheme="minorEastAsia" w:hAnsiTheme="majorHAnsi" w:cstheme="majorBidi"/>
          <w:sz w:val="22"/>
          <w:szCs w:val="22"/>
          <w:lang w:val="en-US" w:eastAsia="ko-KR"/>
        </w:rPr>
        <w:t>the ecological system</w:t>
      </w:r>
      <w:r w:rsidR="0E25210E" w:rsidRPr="34D5229F">
        <w:rPr>
          <w:rFonts w:asciiTheme="majorHAnsi" w:eastAsiaTheme="minorEastAsia" w:hAnsiTheme="majorHAnsi" w:cstheme="majorBidi"/>
          <w:sz w:val="22"/>
          <w:szCs w:val="22"/>
          <w:lang w:val="en-US" w:eastAsia="ko-KR"/>
        </w:rPr>
        <w:t>s</w:t>
      </w:r>
      <w:r w:rsidR="00C20485" w:rsidRPr="34D5229F">
        <w:rPr>
          <w:rFonts w:asciiTheme="majorHAnsi" w:eastAsiaTheme="minorEastAsia" w:hAnsiTheme="majorHAnsi" w:cstheme="majorBidi"/>
          <w:sz w:val="22"/>
          <w:szCs w:val="22"/>
          <w:lang w:val="en-US" w:eastAsia="ko-KR"/>
        </w:rPr>
        <w:t xml:space="preserve"> will </w:t>
      </w:r>
      <w:r w:rsidR="007518A3" w:rsidRPr="34D5229F">
        <w:rPr>
          <w:rFonts w:asciiTheme="majorHAnsi" w:eastAsiaTheme="minorEastAsia" w:hAnsiTheme="majorHAnsi" w:cstheme="majorBidi"/>
          <w:sz w:val="22"/>
          <w:szCs w:val="22"/>
          <w:lang w:val="en-US" w:eastAsia="ko-KR"/>
        </w:rPr>
        <w:t xml:space="preserve">not be able to withstand the pressure and may </w:t>
      </w:r>
      <w:r w:rsidR="00493AF2" w:rsidRPr="34D5229F">
        <w:rPr>
          <w:rFonts w:asciiTheme="majorHAnsi" w:eastAsiaTheme="minorEastAsia" w:hAnsiTheme="majorHAnsi" w:cstheme="majorBidi"/>
          <w:sz w:val="22"/>
          <w:szCs w:val="22"/>
          <w:lang w:val="en-US" w:eastAsia="ko-KR"/>
        </w:rPr>
        <w:t xml:space="preserve">collapse. </w:t>
      </w:r>
      <w:r w:rsidR="00243ABD" w:rsidRPr="34D5229F">
        <w:rPr>
          <w:rFonts w:asciiTheme="majorHAnsi" w:eastAsiaTheme="minorEastAsia" w:hAnsiTheme="majorHAnsi" w:cstheme="majorBidi"/>
          <w:sz w:val="22"/>
          <w:szCs w:val="22"/>
          <w:lang w:val="en-US" w:eastAsia="ko-KR"/>
        </w:rPr>
        <w:t xml:space="preserve">This will threaten basic human rights of millions of people </w:t>
      </w:r>
      <w:r w:rsidR="003E63A0" w:rsidRPr="34D5229F">
        <w:rPr>
          <w:rFonts w:asciiTheme="majorHAnsi" w:eastAsiaTheme="minorEastAsia" w:hAnsiTheme="majorHAnsi" w:cstheme="majorBidi"/>
          <w:sz w:val="22"/>
          <w:szCs w:val="22"/>
          <w:lang w:val="en-US" w:eastAsia="ko-KR"/>
        </w:rPr>
        <w:t xml:space="preserve">in societies </w:t>
      </w:r>
      <w:r w:rsidR="6BC2F265" w:rsidRPr="34D5229F">
        <w:rPr>
          <w:rFonts w:asciiTheme="majorHAnsi" w:eastAsiaTheme="minorEastAsia" w:hAnsiTheme="majorHAnsi" w:cstheme="majorBidi"/>
          <w:sz w:val="22"/>
          <w:szCs w:val="22"/>
          <w:lang w:val="en-US" w:eastAsia="ko-KR"/>
        </w:rPr>
        <w:t xml:space="preserve">near and far that </w:t>
      </w:r>
      <w:r w:rsidR="003E63A0" w:rsidRPr="34D5229F">
        <w:rPr>
          <w:rFonts w:asciiTheme="majorHAnsi" w:eastAsiaTheme="minorEastAsia" w:hAnsiTheme="majorHAnsi" w:cstheme="majorBidi"/>
          <w:sz w:val="22"/>
          <w:szCs w:val="22"/>
          <w:lang w:val="en-US" w:eastAsia="ko-KR"/>
        </w:rPr>
        <w:t>now r</w:t>
      </w:r>
      <w:r w:rsidR="00243ABD" w:rsidRPr="34D5229F">
        <w:rPr>
          <w:rFonts w:asciiTheme="majorHAnsi" w:eastAsiaTheme="minorEastAsia" w:hAnsiTheme="majorHAnsi" w:cstheme="majorBidi"/>
          <w:sz w:val="22"/>
          <w:szCs w:val="22"/>
          <w:lang w:val="en-US" w:eastAsia="ko-KR"/>
        </w:rPr>
        <w:t>eceiv</w:t>
      </w:r>
      <w:r w:rsidR="0A302018" w:rsidRPr="34D5229F">
        <w:rPr>
          <w:rFonts w:asciiTheme="majorHAnsi" w:eastAsiaTheme="minorEastAsia" w:hAnsiTheme="majorHAnsi" w:cstheme="majorBidi"/>
          <w:sz w:val="22"/>
          <w:szCs w:val="22"/>
          <w:lang w:val="en-US" w:eastAsia="ko-KR"/>
        </w:rPr>
        <w:t>e</w:t>
      </w:r>
      <w:r w:rsidR="003E63A0" w:rsidRPr="34D5229F">
        <w:rPr>
          <w:rFonts w:asciiTheme="majorHAnsi" w:eastAsiaTheme="minorEastAsia" w:hAnsiTheme="majorHAnsi" w:cstheme="majorBidi"/>
          <w:sz w:val="22"/>
          <w:szCs w:val="22"/>
          <w:lang w:val="en-US" w:eastAsia="ko-KR"/>
        </w:rPr>
        <w:t xml:space="preserve"> essential services from th</w:t>
      </w:r>
      <w:r w:rsidR="0F4286E3" w:rsidRPr="34D5229F">
        <w:rPr>
          <w:rFonts w:asciiTheme="majorHAnsi" w:eastAsiaTheme="minorEastAsia" w:hAnsiTheme="majorHAnsi" w:cstheme="majorBidi"/>
          <w:sz w:val="22"/>
          <w:szCs w:val="22"/>
          <w:lang w:val="en-US" w:eastAsia="ko-KR"/>
        </w:rPr>
        <w:t>e</w:t>
      </w:r>
      <w:r w:rsidR="003E63A0" w:rsidRPr="34D5229F">
        <w:rPr>
          <w:rFonts w:asciiTheme="majorHAnsi" w:eastAsiaTheme="minorEastAsia" w:hAnsiTheme="majorHAnsi" w:cstheme="majorBidi"/>
          <w:sz w:val="22"/>
          <w:szCs w:val="22"/>
          <w:lang w:val="en-US" w:eastAsia="ko-KR"/>
        </w:rPr>
        <w:t>s</w:t>
      </w:r>
      <w:r w:rsidR="0F4286E3" w:rsidRPr="34D5229F">
        <w:rPr>
          <w:rFonts w:asciiTheme="majorHAnsi" w:eastAsiaTheme="minorEastAsia" w:hAnsiTheme="majorHAnsi" w:cstheme="majorBidi"/>
          <w:sz w:val="22"/>
          <w:szCs w:val="22"/>
          <w:lang w:val="en-US" w:eastAsia="ko-KR"/>
        </w:rPr>
        <w:t>e</w:t>
      </w:r>
      <w:r w:rsidR="003E63A0" w:rsidRPr="34D5229F">
        <w:rPr>
          <w:rFonts w:asciiTheme="majorHAnsi" w:eastAsiaTheme="minorEastAsia" w:hAnsiTheme="majorHAnsi" w:cstheme="majorBidi"/>
          <w:sz w:val="22"/>
          <w:szCs w:val="22"/>
          <w:lang w:val="en-US" w:eastAsia="ko-KR"/>
        </w:rPr>
        <w:t xml:space="preserve"> ecosystem</w:t>
      </w:r>
      <w:r w:rsidR="5E547F12" w:rsidRPr="34D5229F">
        <w:rPr>
          <w:rFonts w:asciiTheme="majorHAnsi" w:eastAsiaTheme="minorEastAsia" w:hAnsiTheme="majorHAnsi" w:cstheme="majorBidi"/>
          <w:sz w:val="22"/>
          <w:szCs w:val="22"/>
          <w:lang w:val="en-US" w:eastAsia="ko-KR"/>
        </w:rPr>
        <w:t>s</w:t>
      </w:r>
      <w:r w:rsidR="002179C1" w:rsidRPr="34D5229F">
        <w:rPr>
          <w:rFonts w:asciiTheme="majorHAnsi" w:eastAsiaTheme="minorEastAsia" w:hAnsiTheme="majorHAnsi" w:cstheme="majorBidi"/>
          <w:sz w:val="22"/>
          <w:szCs w:val="22"/>
          <w:lang w:val="en-US" w:eastAsia="ko-KR"/>
        </w:rPr>
        <w:t xml:space="preserve">. The obligation </w:t>
      </w:r>
      <w:r w:rsidR="00C21C32" w:rsidRPr="34D5229F">
        <w:rPr>
          <w:rFonts w:asciiTheme="majorHAnsi" w:eastAsiaTheme="minorEastAsia" w:hAnsiTheme="majorHAnsi" w:cstheme="majorBidi"/>
          <w:sz w:val="22"/>
          <w:szCs w:val="22"/>
          <w:lang w:val="en-US" w:eastAsia="ko-KR"/>
        </w:rPr>
        <w:t xml:space="preserve">is not just for states </w:t>
      </w:r>
      <w:r w:rsidR="00630735" w:rsidRPr="34D5229F">
        <w:rPr>
          <w:rFonts w:asciiTheme="majorHAnsi" w:eastAsiaTheme="minorEastAsia" w:hAnsiTheme="majorHAnsi" w:cstheme="majorBidi"/>
          <w:sz w:val="22"/>
          <w:szCs w:val="22"/>
          <w:lang w:val="en-US" w:eastAsia="ko-KR"/>
        </w:rPr>
        <w:t>with</w:t>
      </w:r>
      <w:r w:rsidR="00C21C32" w:rsidRPr="34D5229F">
        <w:rPr>
          <w:rFonts w:asciiTheme="majorHAnsi" w:eastAsiaTheme="minorEastAsia" w:hAnsiTheme="majorHAnsi" w:cstheme="majorBidi"/>
          <w:sz w:val="22"/>
          <w:szCs w:val="22"/>
          <w:lang w:val="en-US" w:eastAsia="ko-KR"/>
        </w:rPr>
        <w:t xml:space="preserve"> tropical rainforests within their borders, but also </w:t>
      </w:r>
      <w:r w:rsidR="004B192A" w:rsidRPr="34D5229F">
        <w:rPr>
          <w:rFonts w:asciiTheme="majorHAnsi" w:eastAsiaTheme="minorEastAsia" w:hAnsiTheme="majorHAnsi" w:cstheme="majorBidi"/>
          <w:sz w:val="22"/>
          <w:szCs w:val="22"/>
          <w:lang w:val="en-US" w:eastAsia="ko-KR"/>
        </w:rPr>
        <w:t>States that</w:t>
      </w:r>
      <w:r w:rsidR="00202967" w:rsidRPr="34D5229F">
        <w:rPr>
          <w:rFonts w:asciiTheme="majorHAnsi" w:eastAsiaTheme="minorEastAsia" w:hAnsiTheme="majorHAnsi" w:cstheme="majorBidi"/>
          <w:sz w:val="22"/>
          <w:szCs w:val="22"/>
          <w:lang w:val="en-US" w:eastAsia="ko-KR"/>
        </w:rPr>
        <w:t xml:space="preserve"> </w:t>
      </w:r>
      <w:r w:rsidR="00EE7B03" w:rsidRPr="34D5229F">
        <w:rPr>
          <w:rFonts w:asciiTheme="majorHAnsi" w:eastAsiaTheme="minorEastAsia" w:hAnsiTheme="majorHAnsi" w:cstheme="majorBidi"/>
          <w:sz w:val="22"/>
          <w:szCs w:val="22"/>
          <w:lang w:val="en-US" w:eastAsia="ko-KR"/>
        </w:rPr>
        <w:t xml:space="preserve">indirectly </w:t>
      </w:r>
      <w:r w:rsidR="008E6D5E" w:rsidRPr="34D5229F">
        <w:rPr>
          <w:rFonts w:asciiTheme="majorHAnsi" w:eastAsiaTheme="minorEastAsia" w:hAnsiTheme="majorHAnsi" w:cstheme="majorBidi"/>
          <w:sz w:val="22"/>
          <w:szCs w:val="22"/>
          <w:lang w:val="en-US" w:eastAsia="ko-KR"/>
        </w:rPr>
        <w:t>add pressure to th</w:t>
      </w:r>
      <w:r w:rsidR="55746DE5" w:rsidRPr="34D5229F">
        <w:rPr>
          <w:rFonts w:asciiTheme="majorHAnsi" w:eastAsiaTheme="minorEastAsia" w:hAnsiTheme="majorHAnsi" w:cstheme="majorBidi"/>
          <w:sz w:val="22"/>
          <w:szCs w:val="22"/>
          <w:lang w:val="en-US" w:eastAsia="ko-KR"/>
        </w:rPr>
        <w:t>e</w:t>
      </w:r>
      <w:r w:rsidR="008E6D5E" w:rsidRPr="34D5229F">
        <w:rPr>
          <w:rFonts w:asciiTheme="majorHAnsi" w:eastAsiaTheme="minorEastAsia" w:hAnsiTheme="majorHAnsi" w:cstheme="majorBidi"/>
          <w:sz w:val="22"/>
          <w:szCs w:val="22"/>
          <w:lang w:val="en-US" w:eastAsia="ko-KR"/>
        </w:rPr>
        <w:t>s</w:t>
      </w:r>
      <w:r w:rsidR="55746DE5" w:rsidRPr="34D5229F">
        <w:rPr>
          <w:rFonts w:asciiTheme="majorHAnsi" w:eastAsiaTheme="minorEastAsia" w:hAnsiTheme="majorHAnsi" w:cstheme="majorBidi"/>
          <w:sz w:val="22"/>
          <w:szCs w:val="22"/>
          <w:lang w:val="en-US" w:eastAsia="ko-KR"/>
        </w:rPr>
        <w:t>e</w:t>
      </w:r>
      <w:r w:rsidR="008E6D5E" w:rsidRPr="34D5229F">
        <w:rPr>
          <w:rFonts w:asciiTheme="majorHAnsi" w:eastAsiaTheme="minorEastAsia" w:hAnsiTheme="majorHAnsi" w:cstheme="majorBidi"/>
          <w:sz w:val="22"/>
          <w:szCs w:val="22"/>
          <w:lang w:val="en-US" w:eastAsia="ko-KR"/>
        </w:rPr>
        <w:t xml:space="preserve"> essential tropical </w:t>
      </w:r>
      <w:r w:rsidR="00B2210E" w:rsidRPr="34D5229F">
        <w:rPr>
          <w:rFonts w:asciiTheme="majorHAnsi" w:eastAsiaTheme="minorEastAsia" w:hAnsiTheme="majorHAnsi" w:cstheme="majorBidi"/>
          <w:sz w:val="22"/>
          <w:szCs w:val="22"/>
          <w:lang w:val="en-US" w:eastAsia="ko-KR"/>
        </w:rPr>
        <w:t>ecosystem</w:t>
      </w:r>
      <w:r w:rsidR="5BB75051" w:rsidRPr="34D5229F">
        <w:rPr>
          <w:rFonts w:asciiTheme="majorHAnsi" w:eastAsiaTheme="minorEastAsia" w:hAnsiTheme="majorHAnsi" w:cstheme="majorBidi"/>
          <w:sz w:val="22"/>
          <w:szCs w:val="22"/>
          <w:lang w:val="en-US" w:eastAsia="ko-KR"/>
        </w:rPr>
        <w:t>s</w:t>
      </w:r>
      <w:r w:rsidR="00B2210E" w:rsidRPr="34D5229F">
        <w:rPr>
          <w:rFonts w:asciiTheme="majorHAnsi" w:eastAsiaTheme="minorEastAsia" w:hAnsiTheme="majorHAnsi" w:cstheme="majorBidi"/>
          <w:sz w:val="22"/>
          <w:szCs w:val="22"/>
          <w:lang w:val="en-US" w:eastAsia="ko-KR"/>
        </w:rPr>
        <w:t xml:space="preserve"> through </w:t>
      </w:r>
      <w:r w:rsidR="00A53387" w:rsidRPr="34D5229F">
        <w:rPr>
          <w:rFonts w:asciiTheme="majorHAnsi" w:eastAsiaTheme="minorEastAsia" w:hAnsiTheme="majorHAnsi" w:cstheme="majorBidi"/>
          <w:sz w:val="22"/>
          <w:szCs w:val="22"/>
          <w:lang w:val="en-US" w:eastAsia="ko-KR"/>
        </w:rPr>
        <w:t>production, trade and consumption</w:t>
      </w:r>
      <w:r w:rsidR="0068696E" w:rsidRPr="34D5229F">
        <w:rPr>
          <w:rFonts w:asciiTheme="majorHAnsi" w:eastAsiaTheme="minorEastAsia" w:hAnsiTheme="majorHAnsi" w:cstheme="majorBidi"/>
          <w:sz w:val="22"/>
          <w:szCs w:val="22"/>
          <w:lang w:val="en-US" w:eastAsia="ko-KR"/>
        </w:rPr>
        <w:t xml:space="preserve"> –</w:t>
      </w:r>
      <w:r w:rsidR="2178B89D" w:rsidRPr="34D5229F">
        <w:rPr>
          <w:rFonts w:asciiTheme="majorHAnsi" w:eastAsiaTheme="minorEastAsia" w:hAnsiTheme="majorHAnsi" w:cstheme="majorBidi"/>
          <w:sz w:val="22"/>
          <w:szCs w:val="22"/>
          <w:lang w:val="en-US" w:eastAsia="ko-KR"/>
        </w:rPr>
        <w:t xml:space="preserve">or </w:t>
      </w:r>
      <w:r w:rsidR="0068696E" w:rsidRPr="34D5229F">
        <w:rPr>
          <w:rFonts w:asciiTheme="majorHAnsi" w:eastAsiaTheme="minorEastAsia" w:hAnsiTheme="majorHAnsi" w:cstheme="majorBidi"/>
          <w:sz w:val="22"/>
          <w:szCs w:val="22"/>
          <w:lang w:val="en-US" w:eastAsia="ko-KR"/>
        </w:rPr>
        <w:t xml:space="preserve">directly </w:t>
      </w:r>
      <w:r w:rsidR="00743015" w:rsidRPr="34D5229F">
        <w:rPr>
          <w:rFonts w:asciiTheme="majorHAnsi" w:eastAsiaTheme="minorEastAsia" w:hAnsiTheme="majorHAnsi" w:cstheme="majorBidi"/>
          <w:sz w:val="22"/>
          <w:szCs w:val="22"/>
          <w:lang w:val="en-US" w:eastAsia="ko-KR"/>
        </w:rPr>
        <w:t xml:space="preserve">through private sector companies within their jurisdiction. </w:t>
      </w:r>
    </w:p>
    <w:p w14:paraId="39B81AD2" w14:textId="77777777" w:rsidR="00743015" w:rsidRDefault="00743015" w:rsidP="389729B3">
      <w:pPr>
        <w:jc w:val="both"/>
        <w:rPr>
          <w:rFonts w:asciiTheme="majorHAnsi" w:eastAsiaTheme="minorEastAsia" w:hAnsiTheme="majorHAnsi" w:cstheme="majorBidi"/>
          <w:sz w:val="22"/>
          <w:szCs w:val="22"/>
          <w:lang w:val="en-US" w:eastAsia="ko-KR"/>
        </w:rPr>
      </w:pPr>
    </w:p>
    <w:p w14:paraId="53EE780A" w14:textId="77F7BB3A" w:rsidR="00187E13" w:rsidRPr="00453D24" w:rsidRDefault="00187E13" w:rsidP="389729B3">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 xml:space="preserve">Great portions of these </w:t>
      </w:r>
      <w:r w:rsidR="001371D9" w:rsidRPr="389729B3">
        <w:rPr>
          <w:rFonts w:asciiTheme="majorHAnsi" w:eastAsiaTheme="minorEastAsia" w:hAnsiTheme="majorHAnsi" w:cstheme="majorBidi"/>
          <w:sz w:val="22"/>
          <w:szCs w:val="22"/>
          <w:lang w:val="en-US" w:eastAsia="ko-KR"/>
        </w:rPr>
        <w:t xml:space="preserve">irreplaceable </w:t>
      </w:r>
      <w:r w:rsidR="00FB648D" w:rsidRPr="389729B3">
        <w:rPr>
          <w:rFonts w:asciiTheme="majorHAnsi" w:eastAsiaTheme="minorEastAsia" w:hAnsiTheme="majorHAnsi" w:cstheme="majorBidi"/>
          <w:sz w:val="22"/>
          <w:szCs w:val="22"/>
          <w:lang w:val="en-US" w:eastAsia="ko-KR"/>
        </w:rPr>
        <w:t>rain</w:t>
      </w:r>
      <w:r w:rsidRPr="389729B3">
        <w:rPr>
          <w:rFonts w:asciiTheme="majorHAnsi" w:eastAsiaTheme="minorEastAsia" w:hAnsiTheme="majorHAnsi" w:cstheme="majorBidi"/>
          <w:sz w:val="22"/>
          <w:szCs w:val="22"/>
          <w:lang w:val="en-US" w:eastAsia="ko-KR"/>
        </w:rPr>
        <w:t>forests are on IPs traditional lands</w:t>
      </w:r>
      <w:r w:rsidR="00DC5A0E">
        <w:rPr>
          <w:rStyle w:val="Fotnotereferanse"/>
          <w:rFonts w:asciiTheme="majorHAnsi" w:eastAsiaTheme="minorEastAsia" w:hAnsiTheme="majorHAnsi" w:cstheme="majorBidi"/>
          <w:sz w:val="22"/>
          <w:szCs w:val="22"/>
          <w:lang w:val="en-US" w:eastAsia="ko-KR"/>
        </w:rPr>
        <w:footnoteReference w:id="4"/>
      </w:r>
      <w:r w:rsidR="4FDEEBBB" w:rsidRPr="389729B3">
        <w:rPr>
          <w:rFonts w:asciiTheme="majorHAnsi" w:eastAsiaTheme="minorEastAsia" w:hAnsiTheme="majorHAnsi" w:cstheme="majorBidi"/>
          <w:sz w:val="22"/>
          <w:szCs w:val="22"/>
          <w:lang w:val="en-US" w:eastAsia="ko-KR"/>
        </w:rPr>
        <w:t>.</w:t>
      </w:r>
      <w:r w:rsidRPr="389729B3">
        <w:rPr>
          <w:rFonts w:asciiTheme="majorHAnsi" w:eastAsiaTheme="minorEastAsia" w:hAnsiTheme="majorHAnsi" w:cstheme="majorBidi"/>
          <w:sz w:val="22"/>
          <w:szCs w:val="22"/>
          <w:lang w:val="en-US" w:eastAsia="ko-KR"/>
        </w:rPr>
        <w:t xml:space="preserve"> With that in mind, it is essential for both states and businesses to</w:t>
      </w:r>
      <w:r w:rsidR="497964C4" w:rsidRPr="389729B3">
        <w:rPr>
          <w:rFonts w:asciiTheme="majorHAnsi" w:eastAsiaTheme="minorEastAsia" w:hAnsiTheme="majorHAnsi" w:cstheme="majorBidi"/>
          <w:sz w:val="22"/>
          <w:szCs w:val="22"/>
          <w:lang w:val="en-US" w:eastAsia="ko-KR"/>
        </w:rPr>
        <w:t xml:space="preserve"> secure and</w:t>
      </w:r>
      <w:r w:rsidRPr="389729B3">
        <w:rPr>
          <w:rFonts w:asciiTheme="majorHAnsi" w:eastAsiaTheme="minorEastAsia" w:hAnsiTheme="majorHAnsi" w:cstheme="majorBidi"/>
          <w:sz w:val="22"/>
          <w:szCs w:val="22"/>
          <w:lang w:val="en-US" w:eastAsia="ko-KR"/>
        </w:rPr>
        <w:t xml:space="preserve"> </w:t>
      </w:r>
      <w:r w:rsidR="00A46B8E" w:rsidRPr="389729B3">
        <w:rPr>
          <w:rFonts w:asciiTheme="majorHAnsi" w:eastAsiaTheme="minorEastAsia" w:hAnsiTheme="majorHAnsi" w:cstheme="majorBidi"/>
          <w:sz w:val="22"/>
          <w:szCs w:val="22"/>
          <w:lang w:val="en-US" w:eastAsia="ko-KR"/>
        </w:rPr>
        <w:t xml:space="preserve">respect </w:t>
      </w:r>
      <w:r w:rsidRPr="389729B3">
        <w:rPr>
          <w:rFonts w:asciiTheme="majorHAnsi" w:eastAsiaTheme="minorEastAsia" w:hAnsiTheme="majorHAnsi" w:cstheme="majorBidi"/>
          <w:b/>
          <w:bCs/>
          <w:sz w:val="22"/>
          <w:szCs w:val="22"/>
          <w:lang w:val="en-US" w:eastAsia="ko-KR"/>
        </w:rPr>
        <w:t>the territorial rights of IPs</w:t>
      </w:r>
      <w:r w:rsidR="28C5E46B" w:rsidRPr="389729B3">
        <w:rPr>
          <w:rFonts w:asciiTheme="majorHAnsi" w:eastAsiaTheme="minorEastAsia" w:hAnsiTheme="majorHAnsi" w:cstheme="majorBidi"/>
          <w:b/>
          <w:bCs/>
          <w:sz w:val="22"/>
          <w:szCs w:val="22"/>
          <w:lang w:val="en-US" w:eastAsia="ko-KR"/>
        </w:rPr>
        <w:t>.</w:t>
      </w:r>
    </w:p>
    <w:p w14:paraId="7E7FFC42"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448ED749" w14:textId="0633ED29" w:rsidR="389729B3" w:rsidRDefault="00DF0407" w:rsidP="34D5229F">
      <w:pPr>
        <w:jc w:val="both"/>
        <w:rPr>
          <w:rFonts w:asciiTheme="majorHAnsi" w:eastAsiaTheme="minorEastAsia" w:hAnsiTheme="majorHAnsi" w:cstheme="majorBidi"/>
          <w:sz w:val="22"/>
          <w:szCs w:val="22"/>
          <w:lang w:val="en-US" w:eastAsia="ko-KR"/>
        </w:rPr>
      </w:pPr>
      <w:r w:rsidRPr="34D5229F">
        <w:rPr>
          <w:rFonts w:asciiTheme="majorHAnsi" w:eastAsiaTheme="minorEastAsia" w:hAnsiTheme="majorHAnsi" w:cstheme="majorBidi"/>
          <w:sz w:val="22"/>
          <w:szCs w:val="22"/>
          <w:lang w:val="en-US" w:eastAsia="ko-KR"/>
        </w:rPr>
        <w:lastRenderedPageBreak/>
        <w:t>S</w:t>
      </w:r>
      <w:r w:rsidR="00187E13" w:rsidRPr="34D5229F">
        <w:rPr>
          <w:rFonts w:asciiTheme="majorHAnsi" w:eastAsiaTheme="minorEastAsia" w:hAnsiTheme="majorHAnsi" w:cstheme="majorBidi"/>
          <w:sz w:val="22"/>
          <w:szCs w:val="22"/>
          <w:lang w:val="en-US" w:eastAsia="ko-KR"/>
        </w:rPr>
        <w:t xml:space="preserve">tates should recognize the role of IPs as active and positive actors in the protection of biodiversity and forest ecosystems and should consider them as allies in their efforts to address the major drivers of deforestation and ecosystem degradation. To do so, they should ensure IPs’ traditional knowledge and practices </w:t>
      </w:r>
      <w:proofErr w:type="gramStart"/>
      <w:r w:rsidR="00187E13" w:rsidRPr="34D5229F">
        <w:rPr>
          <w:rFonts w:asciiTheme="majorHAnsi" w:eastAsiaTheme="minorEastAsia" w:hAnsiTheme="majorHAnsi" w:cstheme="majorBidi"/>
          <w:sz w:val="22"/>
          <w:szCs w:val="22"/>
          <w:lang w:val="en-US" w:eastAsia="ko-KR"/>
        </w:rPr>
        <w:t>are protected, promoted and considered in decision-making processes</w:t>
      </w:r>
      <w:proofErr w:type="gramEnd"/>
      <w:r w:rsidR="00187E13" w:rsidRPr="34D5229F">
        <w:rPr>
          <w:rFonts w:asciiTheme="majorHAnsi" w:eastAsiaTheme="minorEastAsia" w:hAnsiTheme="majorHAnsi" w:cstheme="majorBidi"/>
          <w:sz w:val="22"/>
          <w:szCs w:val="22"/>
          <w:lang w:val="en-US" w:eastAsia="ko-KR"/>
        </w:rPr>
        <w:t>. IPs land management as well as other community-based forest management models should be recognized and promoted as important conservation measures</w:t>
      </w:r>
      <w:r w:rsidR="06A7C33D" w:rsidRPr="34D5229F">
        <w:rPr>
          <w:rFonts w:asciiTheme="majorHAnsi" w:eastAsiaTheme="minorEastAsia" w:hAnsiTheme="majorHAnsi" w:cstheme="majorBidi"/>
          <w:sz w:val="22"/>
          <w:szCs w:val="22"/>
          <w:lang w:val="en-US" w:eastAsia="ko-KR"/>
        </w:rPr>
        <w:t xml:space="preserve">. </w:t>
      </w:r>
      <w:r w:rsidR="6DD590F8" w:rsidRPr="34D5229F">
        <w:rPr>
          <w:rFonts w:asciiTheme="majorHAnsi" w:eastAsiaTheme="minorEastAsia" w:hAnsiTheme="majorHAnsi" w:cstheme="majorBidi"/>
          <w:sz w:val="22"/>
          <w:szCs w:val="22"/>
          <w:lang w:val="en-US" w:eastAsia="ko-KR"/>
        </w:rPr>
        <w:t xml:space="preserve">In addition, </w:t>
      </w:r>
      <w:r w:rsidR="26E4F05D" w:rsidRPr="34D5229F">
        <w:rPr>
          <w:rFonts w:asciiTheme="majorHAnsi" w:eastAsiaTheme="minorEastAsia" w:hAnsiTheme="majorHAnsi" w:cstheme="majorBidi"/>
          <w:sz w:val="22"/>
          <w:szCs w:val="22"/>
          <w:lang w:val="en-US" w:eastAsia="ko-KR"/>
        </w:rPr>
        <w:t xml:space="preserve">given that insecurity undermines environmental and cultural protection as well as sustainable development processes, </w:t>
      </w:r>
      <w:r w:rsidR="6DD590F8" w:rsidRPr="34D5229F">
        <w:rPr>
          <w:rFonts w:asciiTheme="majorHAnsi" w:eastAsiaTheme="minorEastAsia" w:hAnsiTheme="majorHAnsi" w:cstheme="majorBidi"/>
          <w:sz w:val="22"/>
          <w:szCs w:val="22"/>
          <w:lang w:val="en-US" w:eastAsia="ko-KR"/>
        </w:rPr>
        <w:t>States must protect IPs and their territories agains</w:t>
      </w:r>
      <w:r w:rsidR="0DBFE4FE" w:rsidRPr="34D5229F">
        <w:rPr>
          <w:rFonts w:asciiTheme="majorHAnsi" w:eastAsiaTheme="minorEastAsia" w:hAnsiTheme="majorHAnsi" w:cstheme="majorBidi"/>
          <w:sz w:val="22"/>
          <w:szCs w:val="22"/>
          <w:lang w:val="en-US" w:eastAsia="ko-KR"/>
        </w:rPr>
        <w:t xml:space="preserve">t illegal invasions </w:t>
      </w:r>
      <w:r w:rsidR="63D45A3F" w:rsidRPr="34D5229F">
        <w:rPr>
          <w:rFonts w:asciiTheme="majorHAnsi" w:eastAsiaTheme="minorEastAsia" w:hAnsiTheme="majorHAnsi" w:cstheme="majorBidi"/>
          <w:sz w:val="22"/>
          <w:szCs w:val="22"/>
          <w:lang w:val="en-US" w:eastAsia="ko-KR"/>
        </w:rPr>
        <w:t>with proper laws and government enforcement</w:t>
      </w:r>
      <w:r w:rsidR="14222136" w:rsidRPr="34D5229F">
        <w:rPr>
          <w:rFonts w:asciiTheme="majorHAnsi" w:eastAsiaTheme="minorEastAsia" w:hAnsiTheme="majorHAnsi" w:cstheme="majorBidi"/>
          <w:sz w:val="22"/>
          <w:szCs w:val="22"/>
          <w:lang w:val="en-US" w:eastAsia="ko-KR"/>
        </w:rPr>
        <w:t xml:space="preserve">. </w:t>
      </w:r>
    </w:p>
    <w:p w14:paraId="3B2EEE6E" w14:textId="32851A59" w:rsidR="34D5229F" w:rsidRDefault="34D5229F" w:rsidP="34D5229F">
      <w:pPr>
        <w:jc w:val="both"/>
        <w:rPr>
          <w:rFonts w:asciiTheme="majorHAnsi" w:eastAsiaTheme="minorEastAsia" w:hAnsiTheme="majorHAnsi" w:cstheme="majorBidi"/>
          <w:sz w:val="22"/>
          <w:szCs w:val="22"/>
          <w:lang w:val="en-US" w:eastAsia="ko-KR"/>
        </w:rPr>
      </w:pPr>
    </w:p>
    <w:p w14:paraId="340BD98B" w14:textId="07D4BB34" w:rsidR="00187E13" w:rsidRPr="00453D24" w:rsidRDefault="00187E13" w:rsidP="389729B3">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States should also take the necessary measures to guarantee that businesses, infrastructure development, agricultural and urban frontiers, and all members of society fully respect the right for self-determination of IPs in voluntary isolation. National governments in Amazon countries have recognized the existence of such IPs, and the need to implement special protection to secure their rights to food, housing, life, health and culture.</w:t>
      </w:r>
      <w:r w:rsidR="7432153B" w:rsidRPr="389729B3">
        <w:rPr>
          <w:rFonts w:asciiTheme="majorHAnsi" w:eastAsiaTheme="minorEastAsia" w:hAnsiTheme="majorHAnsi" w:cstheme="majorBidi"/>
          <w:sz w:val="22"/>
          <w:szCs w:val="22"/>
          <w:lang w:val="en-US" w:eastAsia="ko-KR"/>
        </w:rPr>
        <w:t xml:space="preserve"> This will require states to improve existing policy measures</w:t>
      </w:r>
      <w:r w:rsidR="268CF9E6" w:rsidRPr="389729B3">
        <w:rPr>
          <w:rFonts w:asciiTheme="majorHAnsi" w:eastAsiaTheme="minorEastAsia" w:hAnsiTheme="majorHAnsi" w:cstheme="majorBidi"/>
          <w:sz w:val="22"/>
          <w:szCs w:val="22"/>
          <w:lang w:val="en-US" w:eastAsia="ko-KR"/>
        </w:rPr>
        <w:t xml:space="preserve">. </w:t>
      </w:r>
    </w:p>
    <w:p w14:paraId="381A1980" w14:textId="65B82E19" w:rsidR="00187E13" w:rsidRPr="00453D24" w:rsidRDefault="00187E13" w:rsidP="389729B3">
      <w:pPr>
        <w:jc w:val="both"/>
        <w:rPr>
          <w:rFonts w:asciiTheme="majorHAnsi" w:eastAsiaTheme="minorEastAsia" w:hAnsiTheme="majorHAnsi" w:cstheme="majorBidi"/>
          <w:sz w:val="22"/>
          <w:szCs w:val="22"/>
          <w:lang w:val="en-US" w:eastAsia="ko-KR"/>
        </w:rPr>
      </w:pPr>
    </w:p>
    <w:p w14:paraId="087FA0F6" w14:textId="6D26BBE1" w:rsidR="00187E13" w:rsidRPr="00453D24" w:rsidRDefault="268CF9E6" w:rsidP="389729B3">
      <w:pPr>
        <w:jc w:val="both"/>
        <w:rPr>
          <w:rFonts w:asciiTheme="majorHAnsi" w:eastAsiaTheme="minorEastAsia" w:hAnsiTheme="majorHAnsi" w:cstheme="majorBidi"/>
          <w:sz w:val="22"/>
          <w:szCs w:val="22"/>
          <w:lang w:val="en-US" w:eastAsia="ko-KR"/>
        </w:rPr>
      </w:pPr>
      <w:r w:rsidRPr="389729B3">
        <w:rPr>
          <w:rFonts w:asciiTheme="majorHAnsi" w:eastAsiaTheme="minorEastAsia" w:hAnsiTheme="majorHAnsi" w:cstheme="majorBidi"/>
          <w:sz w:val="22"/>
          <w:szCs w:val="22"/>
          <w:lang w:val="en-US" w:eastAsia="ko-KR"/>
        </w:rPr>
        <w:t xml:space="preserve">Furthermore, </w:t>
      </w:r>
      <w:r w:rsidR="7432153B" w:rsidRPr="389729B3">
        <w:rPr>
          <w:rFonts w:asciiTheme="majorHAnsi" w:eastAsiaTheme="minorEastAsia" w:hAnsiTheme="majorHAnsi" w:cstheme="majorBidi"/>
          <w:sz w:val="22"/>
          <w:szCs w:val="22"/>
          <w:lang w:val="en-US" w:eastAsia="ko-KR"/>
        </w:rPr>
        <w:t>guarantee</w:t>
      </w:r>
      <w:r w:rsidR="20C64742" w:rsidRPr="389729B3">
        <w:rPr>
          <w:rFonts w:asciiTheme="majorHAnsi" w:eastAsiaTheme="minorEastAsia" w:hAnsiTheme="majorHAnsi" w:cstheme="majorBidi"/>
          <w:sz w:val="22"/>
          <w:szCs w:val="22"/>
          <w:lang w:val="en-US" w:eastAsia="ko-KR"/>
        </w:rPr>
        <w:t>ing</w:t>
      </w:r>
      <w:r w:rsidR="00187E13" w:rsidRPr="389729B3">
        <w:rPr>
          <w:rFonts w:asciiTheme="majorHAnsi" w:eastAsiaTheme="minorEastAsia" w:hAnsiTheme="majorHAnsi" w:cstheme="majorBidi"/>
          <w:sz w:val="22"/>
          <w:szCs w:val="22"/>
          <w:lang w:val="en-US" w:eastAsia="ko-KR"/>
        </w:rPr>
        <w:t xml:space="preserve"> effective implementation of land use planning tools and </w:t>
      </w:r>
      <w:r w:rsidR="5393C990" w:rsidRPr="389729B3">
        <w:rPr>
          <w:rFonts w:asciiTheme="majorHAnsi" w:eastAsiaTheme="minorEastAsia" w:hAnsiTheme="majorHAnsi" w:cstheme="majorBidi"/>
          <w:sz w:val="22"/>
          <w:szCs w:val="22"/>
          <w:lang w:val="en-US" w:eastAsia="ko-KR"/>
        </w:rPr>
        <w:t xml:space="preserve">moving from practices and policies that promote or halt destruction, to ones that ensure rainforest protection and restoration whilst securing human rights is urgent. </w:t>
      </w:r>
      <w:r w:rsidR="00187E13" w:rsidRPr="389729B3">
        <w:rPr>
          <w:rFonts w:asciiTheme="majorHAnsi" w:eastAsiaTheme="minorEastAsia" w:hAnsiTheme="majorHAnsi" w:cstheme="majorBidi"/>
          <w:sz w:val="22"/>
          <w:szCs w:val="22"/>
          <w:lang w:val="en-US" w:eastAsia="ko-KR"/>
        </w:rPr>
        <w:t>Proper enforcement of existing tools, rights and legislations that recognize IPs rights, include the right to free, prior, and informed consent (FPIC) as descried in article 6 of the ILO convention 169</w:t>
      </w:r>
      <w:r w:rsidR="0361B46F" w:rsidRPr="389729B3">
        <w:rPr>
          <w:rFonts w:asciiTheme="majorHAnsi" w:eastAsiaTheme="minorEastAsia" w:hAnsiTheme="majorHAnsi" w:cstheme="majorBidi"/>
          <w:sz w:val="22"/>
          <w:szCs w:val="22"/>
          <w:lang w:val="en-US" w:eastAsia="ko-KR"/>
        </w:rPr>
        <w:t xml:space="preserve">. </w:t>
      </w:r>
      <w:proofErr w:type="gramStart"/>
      <w:r w:rsidR="00187E13" w:rsidRPr="389729B3">
        <w:rPr>
          <w:rFonts w:asciiTheme="majorHAnsi" w:eastAsiaTheme="minorEastAsia" w:hAnsiTheme="majorHAnsi" w:cstheme="majorBidi"/>
          <w:sz w:val="22"/>
          <w:szCs w:val="22"/>
          <w:lang w:val="en-US" w:eastAsia="ko-KR"/>
        </w:rPr>
        <w:t>States must guarantee that FPIC tools are properly implemented to secure IPLCs land and forest rights prior to any land use allocation to third parties on their traditional lands, or which may have negative impacts on their territories, customs and traditions</w:t>
      </w:r>
      <w:r w:rsidR="576DB3D0" w:rsidRPr="389729B3">
        <w:rPr>
          <w:rFonts w:asciiTheme="majorHAnsi" w:eastAsiaTheme="minorEastAsia" w:hAnsiTheme="majorHAnsi" w:cstheme="majorBidi"/>
          <w:sz w:val="22"/>
          <w:szCs w:val="22"/>
          <w:lang w:val="en-US" w:eastAsia="ko-KR"/>
        </w:rPr>
        <w:t xml:space="preserve"> (rather than using them as tools to convince </w:t>
      </w:r>
      <w:r w:rsidR="3745D75B" w:rsidRPr="389729B3">
        <w:rPr>
          <w:rFonts w:asciiTheme="majorHAnsi" w:eastAsiaTheme="minorEastAsia" w:hAnsiTheme="majorHAnsi" w:cstheme="majorBidi"/>
          <w:sz w:val="22"/>
          <w:szCs w:val="22"/>
          <w:lang w:val="en-US" w:eastAsia="ko-KR"/>
        </w:rPr>
        <w:t>those most vulnerable to accept the conditions and interests of third parties</w:t>
      </w:r>
      <w:r w:rsidR="576DB3D0" w:rsidRPr="389729B3">
        <w:rPr>
          <w:rFonts w:asciiTheme="majorHAnsi" w:eastAsiaTheme="minorEastAsia" w:hAnsiTheme="majorHAnsi" w:cstheme="majorBidi"/>
          <w:sz w:val="22"/>
          <w:szCs w:val="22"/>
          <w:lang w:val="en-US" w:eastAsia="ko-KR"/>
        </w:rPr>
        <w:t>).</w:t>
      </w:r>
      <w:proofErr w:type="gramEnd"/>
    </w:p>
    <w:p w14:paraId="234EB20B"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1D111E13" w14:textId="5E25C892" w:rsidR="00187E13" w:rsidRPr="00453D24" w:rsidRDefault="00187E13" w:rsidP="79A73EBE">
      <w:pPr>
        <w:jc w:val="both"/>
        <w:rPr>
          <w:rFonts w:asciiTheme="majorHAnsi" w:eastAsiaTheme="minorEastAsia" w:hAnsiTheme="majorHAnsi" w:cstheme="majorBidi"/>
          <w:sz w:val="22"/>
          <w:szCs w:val="22"/>
          <w:lang w:val="en-US" w:eastAsia="ko-KR"/>
        </w:rPr>
      </w:pPr>
      <w:r w:rsidRPr="34D5229F">
        <w:rPr>
          <w:rFonts w:asciiTheme="majorHAnsi" w:eastAsiaTheme="minorEastAsia" w:hAnsiTheme="majorHAnsi" w:cstheme="majorBidi"/>
          <w:sz w:val="22"/>
          <w:szCs w:val="22"/>
          <w:lang w:val="en-US" w:eastAsia="ko-KR"/>
        </w:rPr>
        <w:t xml:space="preserve">Additionally, </w:t>
      </w:r>
      <w:r w:rsidR="0B8A13DB" w:rsidRPr="34D5229F">
        <w:rPr>
          <w:rFonts w:asciiTheme="majorHAnsi" w:eastAsiaTheme="minorEastAsia" w:hAnsiTheme="majorHAnsi" w:cstheme="majorBidi"/>
          <w:sz w:val="22"/>
          <w:szCs w:val="22"/>
          <w:lang w:val="en-US" w:eastAsia="ko-KR"/>
        </w:rPr>
        <w:t>t</w:t>
      </w:r>
      <w:r w:rsidRPr="34D5229F" w:rsidDel="00117B65">
        <w:rPr>
          <w:rFonts w:asciiTheme="majorHAnsi" w:eastAsiaTheme="minorEastAsia" w:hAnsiTheme="majorHAnsi" w:cstheme="majorBidi"/>
          <w:sz w:val="22"/>
          <w:szCs w:val="22"/>
          <w:lang w:val="en-US" w:eastAsia="ko-KR"/>
        </w:rPr>
        <w:t xml:space="preserve">hey </w:t>
      </w:r>
      <w:r w:rsidRPr="34D5229F">
        <w:rPr>
          <w:rFonts w:asciiTheme="majorHAnsi" w:eastAsiaTheme="minorEastAsia" w:hAnsiTheme="majorHAnsi" w:cstheme="majorBidi"/>
          <w:sz w:val="22"/>
          <w:szCs w:val="22"/>
          <w:lang w:val="en-US" w:eastAsia="ko-KR"/>
        </w:rPr>
        <w:t xml:space="preserve">should adopt new legislation that requires companies to conduct due diligence throughout their entire supply chains in order to identify, prevent, and mitigate environmental, social and human rights risks and impacts. Thus, guaranteeing sustainable supply chains, free from deforestation, forest degradation and conversion or degradation of natural </w:t>
      </w:r>
      <w:proofErr w:type="gramStart"/>
      <w:r w:rsidR="004B192A" w:rsidRPr="34D5229F">
        <w:rPr>
          <w:rFonts w:asciiTheme="majorHAnsi" w:eastAsiaTheme="minorEastAsia" w:hAnsiTheme="majorHAnsi" w:cstheme="majorBidi"/>
          <w:sz w:val="22"/>
          <w:szCs w:val="22"/>
          <w:lang w:val="en-US" w:eastAsia="ko-KR"/>
        </w:rPr>
        <w:t>ecosystems</w:t>
      </w:r>
      <w:r w:rsidR="004B192A">
        <w:rPr>
          <w:rFonts w:asciiTheme="majorHAnsi" w:eastAsiaTheme="minorEastAsia" w:hAnsiTheme="majorHAnsi" w:cstheme="majorBidi"/>
          <w:sz w:val="22"/>
          <w:szCs w:val="22"/>
          <w:lang w:val="en-US" w:eastAsia="ko-KR"/>
        </w:rPr>
        <w:t>,</w:t>
      </w:r>
      <w:r w:rsidR="004B192A" w:rsidRPr="34D5229F">
        <w:rPr>
          <w:rFonts w:asciiTheme="majorHAnsi" w:eastAsiaTheme="minorEastAsia" w:hAnsiTheme="majorHAnsi" w:cstheme="majorBidi"/>
          <w:sz w:val="22"/>
          <w:szCs w:val="22"/>
          <w:lang w:val="en-US" w:eastAsia="ko-KR"/>
        </w:rPr>
        <w:t xml:space="preserve"> that</w:t>
      </w:r>
      <w:proofErr w:type="gramEnd"/>
      <w:r w:rsidRPr="34D5229F">
        <w:rPr>
          <w:rFonts w:asciiTheme="majorHAnsi" w:eastAsiaTheme="minorEastAsia" w:hAnsiTheme="majorHAnsi" w:cstheme="majorBidi"/>
          <w:sz w:val="22"/>
          <w:szCs w:val="22"/>
          <w:lang w:val="en-US" w:eastAsia="ko-KR"/>
        </w:rPr>
        <w:t xml:space="preserve"> comply with international standards and </w:t>
      </w:r>
      <w:r w:rsidR="6C52B227" w:rsidRPr="34D5229F">
        <w:rPr>
          <w:rFonts w:asciiTheme="majorHAnsi" w:eastAsiaTheme="minorEastAsia" w:hAnsiTheme="majorHAnsi" w:cstheme="majorBidi"/>
          <w:sz w:val="22"/>
          <w:szCs w:val="22"/>
          <w:lang w:val="en-US" w:eastAsia="ko-KR"/>
        </w:rPr>
        <w:t>obligation</w:t>
      </w:r>
      <w:r w:rsidR="430F35CF" w:rsidRPr="34D5229F">
        <w:rPr>
          <w:rFonts w:asciiTheme="majorHAnsi" w:eastAsiaTheme="minorEastAsia" w:hAnsiTheme="majorHAnsi" w:cstheme="majorBidi"/>
          <w:sz w:val="22"/>
          <w:szCs w:val="22"/>
          <w:lang w:val="en-US" w:eastAsia="ko-KR"/>
        </w:rPr>
        <w:t>s</w:t>
      </w:r>
      <w:r w:rsidRPr="34D5229F">
        <w:rPr>
          <w:rFonts w:asciiTheme="majorHAnsi" w:eastAsiaTheme="minorEastAsia" w:hAnsiTheme="majorHAnsi" w:cstheme="majorBidi"/>
          <w:sz w:val="22"/>
          <w:szCs w:val="22"/>
          <w:lang w:val="en-US" w:eastAsia="ko-KR"/>
        </w:rPr>
        <w:t xml:space="preserve"> </w:t>
      </w:r>
      <w:r w:rsidR="11ED8D90" w:rsidRPr="34D5229F">
        <w:rPr>
          <w:rFonts w:asciiTheme="majorHAnsi" w:eastAsiaTheme="minorEastAsia" w:hAnsiTheme="majorHAnsi" w:cstheme="majorBidi"/>
          <w:sz w:val="22"/>
          <w:szCs w:val="22"/>
          <w:lang w:val="en-US" w:eastAsia="ko-KR"/>
        </w:rPr>
        <w:t>regarding</w:t>
      </w:r>
      <w:r w:rsidRPr="34D5229F">
        <w:rPr>
          <w:rFonts w:asciiTheme="majorHAnsi" w:eastAsiaTheme="minorEastAsia" w:hAnsiTheme="majorHAnsi" w:cstheme="majorBidi"/>
          <w:sz w:val="22"/>
          <w:szCs w:val="22"/>
          <w:lang w:val="en-US" w:eastAsia="ko-KR"/>
        </w:rPr>
        <w:t xml:space="preserve"> human rights –including the rights of IPLCs</w:t>
      </w:r>
      <w:r w:rsidRPr="34D5229F">
        <w:rPr>
          <w:rStyle w:val="Fotnotereferanse"/>
          <w:rFonts w:asciiTheme="majorHAnsi" w:eastAsiaTheme="minorEastAsia" w:hAnsiTheme="majorHAnsi" w:cstheme="majorBidi"/>
          <w:sz w:val="22"/>
          <w:szCs w:val="22"/>
          <w:lang w:eastAsia="ko-KR"/>
        </w:rPr>
        <w:footnoteReference w:id="5"/>
      </w:r>
      <w:r w:rsidRPr="34D5229F">
        <w:rPr>
          <w:rFonts w:asciiTheme="majorHAnsi" w:eastAsiaTheme="minorEastAsia" w:hAnsiTheme="majorHAnsi" w:cstheme="majorBidi"/>
          <w:sz w:val="22"/>
          <w:szCs w:val="22"/>
          <w:lang w:val="en-US" w:eastAsia="ko-KR"/>
        </w:rPr>
        <w:t xml:space="preserve">. </w:t>
      </w:r>
      <w:proofErr w:type="gramStart"/>
      <w:r w:rsidRPr="34D5229F">
        <w:rPr>
          <w:rFonts w:asciiTheme="majorHAnsi" w:eastAsiaTheme="minorEastAsia" w:hAnsiTheme="majorHAnsi" w:cstheme="majorBidi"/>
          <w:sz w:val="22"/>
          <w:szCs w:val="22"/>
          <w:lang w:val="en-US" w:eastAsia="ko-KR"/>
        </w:rPr>
        <w:t>Also</w:t>
      </w:r>
      <w:proofErr w:type="gramEnd"/>
      <w:r w:rsidRPr="34D5229F">
        <w:rPr>
          <w:rFonts w:asciiTheme="majorHAnsi" w:eastAsiaTheme="minorEastAsia" w:hAnsiTheme="majorHAnsi" w:cstheme="majorBidi"/>
          <w:sz w:val="22"/>
          <w:szCs w:val="22"/>
          <w:lang w:val="en-US" w:eastAsia="ko-KR"/>
        </w:rPr>
        <w:t xml:space="preserve">, states should introduce due diligence requirements on financial institutions to identify, prevent, and mitigate environmental, social and human rights impacts. </w:t>
      </w:r>
    </w:p>
    <w:p w14:paraId="34BB7CB8"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17AC7311" w14:textId="442F7C5D" w:rsidR="00187E13" w:rsidRPr="00453D24" w:rsidRDefault="00187E13" w:rsidP="389729B3">
      <w:pPr>
        <w:jc w:val="both"/>
        <w:rPr>
          <w:rFonts w:eastAsiaTheme="minorEastAsia"/>
          <w:color w:val="000000" w:themeColor="text1"/>
          <w:sz w:val="24"/>
          <w:szCs w:val="24"/>
          <w:lang w:val="en-US"/>
        </w:rPr>
      </w:pPr>
      <w:proofErr w:type="gramStart"/>
      <w:r w:rsidRPr="389729B3">
        <w:rPr>
          <w:rFonts w:asciiTheme="majorHAnsi" w:eastAsiaTheme="minorEastAsia" w:hAnsiTheme="majorHAnsi" w:cstheme="majorBidi"/>
          <w:sz w:val="22"/>
          <w:szCs w:val="22"/>
          <w:lang w:val="en-US" w:eastAsia="ko-KR"/>
        </w:rPr>
        <w:t>As suggested by the recent Intergovernmental Panel for Biodiversity and Ecosystem Services (IPBES), the different reports presented by the CBD Secretariat in relation to the development of the post-2020 global biodiversity framework, and other international conventions, States, businesses and society as a whole must commit to take actions that can enable the necessary and urgent social, economic and cultural transformation required to halt biodiversity loss and ecosystem degradation, and to protect human rights.</w:t>
      </w:r>
      <w:proofErr w:type="gramEnd"/>
      <w:r w:rsidRPr="389729B3">
        <w:rPr>
          <w:rFonts w:asciiTheme="majorHAnsi" w:eastAsiaTheme="minorEastAsia" w:hAnsiTheme="majorHAnsi" w:cstheme="majorBidi"/>
          <w:sz w:val="22"/>
          <w:szCs w:val="22"/>
          <w:lang w:val="en-US" w:eastAsia="ko-KR"/>
        </w:rPr>
        <w:t xml:space="preserve"> Both states and business</w:t>
      </w:r>
      <w:r w:rsidR="0201106E" w:rsidRPr="389729B3">
        <w:rPr>
          <w:rFonts w:asciiTheme="majorHAnsi" w:eastAsiaTheme="minorEastAsia" w:hAnsiTheme="majorHAnsi" w:cstheme="majorBidi"/>
          <w:sz w:val="22"/>
          <w:szCs w:val="22"/>
          <w:lang w:val="en-US" w:eastAsia="ko-KR"/>
        </w:rPr>
        <w:t>es</w:t>
      </w:r>
      <w:r w:rsidRPr="389729B3">
        <w:rPr>
          <w:rFonts w:asciiTheme="majorHAnsi" w:eastAsiaTheme="minorEastAsia" w:hAnsiTheme="majorHAnsi" w:cstheme="majorBidi"/>
          <w:sz w:val="22"/>
          <w:szCs w:val="22"/>
          <w:lang w:val="en-US" w:eastAsia="ko-KR"/>
        </w:rPr>
        <w:t xml:space="preserve"> have a key role to play. </w:t>
      </w:r>
    </w:p>
    <w:p w14:paraId="4DC70CF2" w14:textId="77777777" w:rsidR="00187E13" w:rsidRPr="00473EED" w:rsidRDefault="00187E13" w:rsidP="00187E13">
      <w:pPr>
        <w:jc w:val="both"/>
        <w:rPr>
          <w:rFonts w:asciiTheme="majorHAnsi" w:eastAsiaTheme="minorEastAsia" w:hAnsiTheme="majorHAnsi" w:cstheme="majorHAnsi"/>
          <w:sz w:val="22"/>
          <w:szCs w:val="22"/>
          <w:lang w:val="en-GB" w:eastAsia="ko-KR"/>
        </w:rPr>
      </w:pPr>
    </w:p>
    <w:p w14:paraId="68487B79" w14:textId="77777777" w:rsidR="00187E13" w:rsidRDefault="00187E13" w:rsidP="00187E13">
      <w:pPr>
        <w:widowControl w:val="0"/>
        <w:autoSpaceDE w:val="0"/>
        <w:autoSpaceDN w:val="0"/>
        <w:adjustRightInd w:val="0"/>
        <w:rPr>
          <w:rFonts w:eastAsiaTheme="minorEastAsia"/>
          <w:color w:val="000000"/>
          <w:sz w:val="24"/>
          <w:szCs w:val="24"/>
          <w:lang w:val="en-US"/>
        </w:rPr>
      </w:pPr>
      <w:proofErr w:type="gramStart"/>
      <w:r w:rsidRPr="00F86175">
        <w:rPr>
          <w:rFonts w:eastAsiaTheme="minorEastAsia"/>
          <w:color w:val="000000"/>
          <w:sz w:val="24"/>
          <w:szCs w:val="24"/>
          <w:lang w:val="en-US"/>
        </w:rPr>
        <w:t>3. Please</w:t>
      </w:r>
      <w:proofErr w:type="gramEnd"/>
      <w:r w:rsidRPr="00F86175">
        <w:rPr>
          <w:rFonts w:eastAsiaTheme="minorEastAsia"/>
          <w:color w:val="000000"/>
          <w:sz w:val="24"/>
          <w:szCs w:val="24"/>
          <w:lang w:val="en-US"/>
        </w:rPr>
        <w:t xml:space="preserve"> provide specific examples of constitutional provisions, legislation, regulations, policies, programs or other measures that employ a </w:t>
      </w:r>
      <w:r w:rsidRPr="00F86175">
        <w:rPr>
          <w:rFonts w:eastAsiaTheme="minorEastAsia"/>
          <w:color w:val="000000"/>
          <w:sz w:val="24"/>
          <w:szCs w:val="24"/>
          <w:u w:val="single"/>
          <w:lang w:val="en-US"/>
        </w:rPr>
        <w:t>rights-based approach</w:t>
      </w:r>
      <w:r w:rsidRPr="00F86175">
        <w:rPr>
          <w:rFonts w:eastAsiaTheme="minorEastAsia"/>
          <w:color w:val="000000"/>
          <w:sz w:val="24"/>
          <w:szCs w:val="24"/>
          <w:lang w:val="en-US"/>
        </w:rPr>
        <w:t xml:space="preserve"> to prevent, reduce, or eliminate harm to biodiversity and ecosystems or to restore and rehabilitate biodiversity and ecosystems. </w:t>
      </w:r>
    </w:p>
    <w:p w14:paraId="3FB5CFD0" w14:textId="77777777" w:rsidR="00187E13" w:rsidRDefault="00187E13" w:rsidP="389729B3">
      <w:pPr>
        <w:widowControl w:val="0"/>
        <w:autoSpaceDE w:val="0"/>
        <w:autoSpaceDN w:val="0"/>
        <w:adjustRightInd w:val="0"/>
        <w:rPr>
          <w:rFonts w:eastAsiaTheme="minorEastAsia"/>
          <w:color w:val="000000"/>
          <w:sz w:val="24"/>
          <w:szCs w:val="24"/>
          <w:lang w:val="en-US"/>
        </w:rPr>
      </w:pPr>
    </w:p>
    <w:p w14:paraId="358FB5C1" w14:textId="7FD931CF" w:rsidR="00187E13" w:rsidRPr="00453D24" w:rsidRDefault="00187E13" w:rsidP="389729B3">
      <w:pPr>
        <w:jc w:val="both"/>
        <w:rPr>
          <w:rFonts w:asciiTheme="majorHAnsi" w:eastAsiaTheme="minorEastAsia" w:hAnsiTheme="majorHAnsi" w:cstheme="majorBidi"/>
          <w:sz w:val="22"/>
          <w:szCs w:val="22"/>
          <w:lang w:val="en-US" w:eastAsia="ko-KR"/>
        </w:rPr>
      </w:pPr>
      <w:r w:rsidRPr="39DE8052">
        <w:rPr>
          <w:rFonts w:asciiTheme="majorHAnsi" w:eastAsiaTheme="minorEastAsia" w:hAnsiTheme="majorHAnsi" w:cstheme="majorBidi"/>
          <w:sz w:val="22"/>
          <w:szCs w:val="22"/>
          <w:lang w:val="en-US" w:eastAsia="ko-KR"/>
        </w:rPr>
        <w:t xml:space="preserve">The </w:t>
      </w:r>
      <w:r w:rsidRPr="39DE8052">
        <w:rPr>
          <w:rFonts w:asciiTheme="majorHAnsi" w:eastAsiaTheme="minorEastAsia" w:hAnsiTheme="majorHAnsi" w:cstheme="majorBidi"/>
          <w:b/>
          <w:bCs/>
          <w:sz w:val="22"/>
          <w:szCs w:val="22"/>
          <w:lang w:val="en-US" w:eastAsia="ko-KR"/>
        </w:rPr>
        <w:t>Colombian</w:t>
      </w:r>
      <w:r w:rsidRPr="39DE8052">
        <w:rPr>
          <w:rFonts w:asciiTheme="majorHAnsi" w:eastAsiaTheme="minorEastAsia" w:hAnsiTheme="majorHAnsi" w:cstheme="majorBidi"/>
          <w:sz w:val="22"/>
          <w:szCs w:val="22"/>
          <w:lang w:val="en-US" w:eastAsia="ko-KR"/>
        </w:rPr>
        <w:t xml:space="preserve"> constitution, for example, recognizes IPs’ right to govern themselves and their territories allowing them to decide how to manage their resources based on their specific planning, administrative and governance systems in non-municipalized areas of the Amazonas, Guainía and Vaupes </w:t>
      </w:r>
      <w:r w:rsidRPr="39DE8052">
        <w:rPr>
          <w:rFonts w:asciiTheme="majorHAnsi" w:eastAsiaTheme="minorEastAsia" w:hAnsiTheme="majorHAnsi" w:cstheme="majorBidi"/>
          <w:sz w:val="22"/>
          <w:szCs w:val="22"/>
          <w:lang w:val="en-US" w:eastAsia="ko-KR"/>
        </w:rPr>
        <w:lastRenderedPageBreak/>
        <w:t>departments. This</w:t>
      </w:r>
      <w:r w:rsidR="00875C9C" w:rsidRPr="39DE8052">
        <w:rPr>
          <w:rFonts w:asciiTheme="majorHAnsi" w:eastAsiaTheme="minorEastAsia" w:hAnsiTheme="majorHAnsi" w:cstheme="majorBidi"/>
          <w:sz w:val="22"/>
          <w:szCs w:val="22"/>
          <w:lang w:val="en-US" w:eastAsia="ko-KR"/>
        </w:rPr>
        <w:t xml:space="preserve"> </w:t>
      </w:r>
      <w:r w:rsidR="003D3779" w:rsidRPr="39DE8052">
        <w:rPr>
          <w:rFonts w:asciiTheme="majorHAnsi" w:eastAsiaTheme="minorEastAsia" w:hAnsiTheme="majorHAnsi" w:cstheme="majorBidi"/>
          <w:sz w:val="22"/>
          <w:szCs w:val="22"/>
          <w:lang w:val="en-US" w:eastAsia="ko-KR"/>
        </w:rPr>
        <w:t xml:space="preserve">is an important </w:t>
      </w:r>
      <w:r w:rsidR="008F5CA0" w:rsidRPr="39DE8052">
        <w:rPr>
          <w:rFonts w:asciiTheme="majorHAnsi" w:eastAsiaTheme="minorEastAsia" w:hAnsiTheme="majorHAnsi" w:cstheme="majorBidi"/>
          <w:sz w:val="22"/>
          <w:szCs w:val="22"/>
          <w:lang w:val="en-US" w:eastAsia="ko-KR"/>
        </w:rPr>
        <w:t xml:space="preserve">basis for securing their rights </w:t>
      </w:r>
      <w:r w:rsidR="008F5CA0" w:rsidRPr="389729B3">
        <w:rPr>
          <w:rFonts w:asciiTheme="majorHAnsi" w:eastAsiaTheme="minorEastAsia" w:hAnsiTheme="majorHAnsi" w:cstheme="majorBidi"/>
          <w:sz w:val="22"/>
          <w:szCs w:val="22"/>
          <w:lang w:val="en-US" w:eastAsia="ko-KR"/>
        </w:rPr>
        <w:t>to livelihood and food.</w:t>
      </w:r>
      <w:r w:rsidR="71E3455B" w:rsidRPr="39DE8052">
        <w:rPr>
          <w:rFonts w:asciiTheme="majorHAnsi" w:eastAsiaTheme="minorEastAsia" w:hAnsiTheme="majorHAnsi" w:cstheme="majorBidi"/>
          <w:sz w:val="22"/>
          <w:szCs w:val="22"/>
          <w:lang w:val="en-US" w:eastAsia="ko-KR"/>
        </w:rPr>
        <w:t xml:space="preserve"> </w:t>
      </w:r>
      <w:r w:rsidRPr="389729B3">
        <w:rPr>
          <w:rFonts w:asciiTheme="majorHAnsi" w:eastAsiaTheme="minorEastAsia" w:hAnsiTheme="majorHAnsi" w:cstheme="majorBidi"/>
          <w:sz w:val="22"/>
          <w:szCs w:val="22"/>
          <w:lang w:val="en-US" w:eastAsia="ko-KR"/>
        </w:rPr>
        <w:t>Colombia is also developing new policies within the National System of Protected Areas (SINAP) which recognizes the role of IPs managed forests in the conservation of the country’s biodiversity</w:t>
      </w:r>
      <w:r w:rsidR="35674432" w:rsidRPr="389729B3">
        <w:rPr>
          <w:rFonts w:asciiTheme="majorHAnsi" w:eastAsiaTheme="minorEastAsia" w:hAnsiTheme="majorHAnsi" w:cstheme="majorBidi"/>
          <w:sz w:val="22"/>
          <w:szCs w:val="22"/>
          <w:lang w:val="en-US" w:eastAsia="ko-KR"/>
        </w:rPr>
        <w:t>, as well as their contribution to complying with international commitments such as those included in the Convention of Biological Diversity (CBD)</w:t>
      </w:r>
      <w:r w:rsidRPr="389729B3">
        <w:rPr>
          <w:rFonts w:asciiTheme="majorHAnsi" w:eastAsiaTheme="minorEastAsia" w:hAnsiTheme="majorHAnsi" w:cstheme="majorBidi"/>
          <w:sz w:val="22"/>
          <w:szCs w:val="22"/>
          <w:lang w:val="en-US" w:eastAsia="ko-KR"/>
        </w:rPr>
        <w:t xml:space="preserve">. </w:t>
      </w:r>
    </w:p>
    <w:p w14:paraId="653C6B87"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59F5FFA5" w14:textId="6EADAA92" w:rsidR="00187E13" w:rsidRPr="00453D24" w:rsidRDefault="00F91254" w:rsidP="389729B3">
      <w:pPr>
        <w:jc w:val="both"/>
        <w:rPr>
          <w:rFonts w:asciiTheme="majorHAnsi" w:eastAsiaTheme="minorEastAsia" w:hAnsiTheme="majorHAnsi" w:cstheme="majorBidi"/>
          <w:sz w:val="22"/>
          <w:szCs w:val="22"/>
          <w:lang w:val="en-US" w:eastAsia="ko-KR"/>
        </w:rPr>
      </w:pPr>
      <w:r w:rsidRPr="39DE8052">
        <w:rPr>
          <w:rFonts w:asciiTheme="majorHAnsi" w:eastAsiaTheme="minorEastAsia" w:hAnsiTheme="majorHAnsi" w:cstheme="majorBidi"/>
          <w:b/>
          <w:bCs/>
          <w:sz w:val="22"/>
          <w:szCs w:val="22"/>
          <w:lang w:val="en-US" w:eastAsia="ko-KR"/>
        </w:rPr>
        <w:t xml:space="preserve">In Brazil, where we today see </w:t>
      </w:r>
      <w:r w:rsidR="009E3EC2" w:rsidRPr="39DE8052">
        <w:rPr>
          <w:rFonts w:asciiTheme="majorHAnsi" w:eastAsiaTheme="minorEastAsia" w:hAnsiTheme="majorHAnsi" w:cstheme="majorBidi"/>
          <w:b/>
          <w:bCs/>
          <w:sz w:val="22"/>
          <w:szCs w:val="22"/>
          <w:lang w:val="en-US" w:eastAsia="ko-KR"/>
        </w:rPr>
        <w:t xml:space="preserve">dramatic attacks on </w:t>
      </w:r>
      <w:r w:rsidR="00003629" w:rsidRPr="39DE8052">
        <w:rPr>
          <w:rFonts w:asciiTheme="majorHAnsi" w:eastAsiaTheme="minorEastAsia" w:hAnsiTheme="majorHAnsi" w:cstheme="majorBidi"/>
          <w:b/>
          <w:bCs/>
          <w:sz w:val="22"/>
          <w:szCs w:val="22"/>
          <w:lang w:val="en-US" w:eastAsia="ko-KR"/>
        </w:rPr>
        <w:t xml:space="preserve">forests as well as on IPs rights, </w:t>
      </w:r>
      <w:r w:rsidR="00A604C1" w:rsidRPr="39DE8052">
        <w:rPr>
          <w:rFonts w:asciiTheme="majorHAnsi" w:eastAsiaTheme="minorEastAsia" w:hAnsiTheme="majorHAnsi" w:cstheme="majorBidi"/>
          <w:b/>
          <w:bCs/>
          <w:sz w:val="22"/>
          <w:szCs w:val="22"/>
          <w:lang w:val="en-US" w:eastAsia="ko-KR"/>
        </w:rPr>
        <w:t xml:space="preserve">have in place </w:t>
      </w:r>
      <w:r w:rsidR="00187E13" w:rsidRPr="39DE8052">
        <w:rPr>
          <w:rFonts w:asciiTheme="majorHAnsi" w:eastAsiaTheme="minorEastAsia" w:hAnsiTheme="majorHAnsi" w:cstheme="majorBidi"/>
          <w:sz w:val="22"/>
          <w:szCs w:val="22"/>
          <w:lang w:val="en-US" w:eastAsia="ko-KR"/>
        </w:rPr>
        <w:t>National Policy for Peoples and Communities</w:t>
      </w:r>
      <w:r w:rsidR="00187E13" w:rsidRPr="00B06025">
        <w:rPr>
          <w:rStyle w:val="Fotnotereferanse"/>
          <w:lang w:eastAsia="ko-KR"/>
        </w:rPr>
        <w:footnoteReference w:id="6"/>
      </w:r>
      <w:r w:rsidR="00E551F0" w:rsidRPr="39DE8052">
        <w:rPr>
          <w:rFonts w:asciiTheme="majorHAnsi" w:eastAsiaTheme="minorEastAsia" w:hAnsiTheme="majorHAnsi" w:cstheme="majorBidi"/>
          <w:sz w:val="22"/>
          <w:szCs w:val="22"/>
          <w:lang w:val="en-US" w:eastAsia="ko-KR"/>
        </w:rPr>
        <w:t xml:space="preserve"> </w:t>
      </w:r>
      <w:r w:rsidR="114FEC3B" w:rsidRPr="39DE8052">
        <w:rPr>
          <w:rFonts w:asciiTheme="majorHAnsi" w:eastAsiaTheme="minorEastAsia" w:hAnsiTheme="majorHAnsi" w:cstheme="majorBidi"/>
          <w:sz w:val="22"/>
          <w:szCs w:val="22"/>
          <w:lang w:val="en-US" w:eastAsia="ko-KR"/>
        </w:rPr>
        <w:t>which</w:t>
      </w:r>
      <w:r w:rsidR="00E551F0" w:rsidRPr="39DE8052">
        <w:rPr>
          <w:rFonts w:asciiTheme="majorHAnsi" w:eastAsiaTheme="minorEastAsia" w:hAnsiTheme="majorHAnsi" w:cstheme="majorBidi"/>
          <w:sz w:val="22"/>
          <w:szCs w:val="22"/>
          <w:lang w:val="en-US" w:eastAsia="ko-KR"/>
        </w:rPr>
        <w:t xml:space="preserve"> </w:t>
      </w:r>
      <w:r w:rsidR="00187E13" w:rsidRPr="39DE8052">
        <w:rPr>
          <w:rFonts w:asciiTheme="majorHAnsi" w:eastAsiaTheme="minorEastAsia" w:hAnsiTheme="majorHAnsi" w:cstheme="majorBidi"/>
          <w:sz w:val="22"/>
          <w:szCs w:val="22"/>
          <w:lang w:val="en-US" w:eastAsia="ko-KR"/>
        </w:rPr>
        <w:t>intends to guarantee traditional communities’ territories and access to natural resources, and to recognize and respect their traditional knowledge and resource use</w:t>
      </w:r>
      <w:r w:rsidR="00DB7E1C" w:rsidRPr="39DE8052">
        <w:rPr>
          <w:rFonts w:asciiTheme="majorHAnsi" w:eastAsiaTheme="minorEastAsia" w:hAnsiTheme="majorHAnsi" w:cstheme="majorBidi"/>
          <w:sz w:val="22"/>
          <w:szCs w:val="22"/>
          <w:lang w:val="en-US" w:eastAsia="ko-KR"/>
        </w:rPr>
        <w:t xml:space="preserve">. This clearly shows that legislation and </w:t>
      </w:r>
      <w:r w:rsidR="00C52409" w:rsidRPr="39DE8052">
        <w:rPr>
          <w:rFonts w:asciiTheme="majorHAnsi" w:eastAsiaTheme="minorEastAsia" w:hAnsiTheme="majorHAnsi" w:cstheme="majorBidi"/>
          <w:sz w:val="22"/>
          <w:szCs w:val="22"/>
          <w:lang w:val="en-US" w:eastAsia="ko-KR"/>
        </w:rPr>
        <w:t>regulations are not enough</w:t>
      </w:r>
      <w:r w:rsidR="003B719E" w:rsidRPr="39DE8052">
        <w:rPr>
          <w:rFonts w:asciiTheme="majorHAnsi" w:eastAsiaTheme="minorEastAsia" w:hAnsiTheme="majorHAnsi" w:cstheme="majorBidi"/>
          <w:sz w:val="22"/>
          <w:szCs w:val="22"/>
          <w:lang w:val="en-US" w:eastAsia="ko-KR"/>
        </w:rPr>
        <w:t xml:space="preserve"> in itself, </w:t>
      </w:r>
      <w:r w:rsidR="00960C2A" w:rsidRPr="39DE8052">
        <w:rPr>
          <w:rFonts w:asciiTheme="majorHAnsi" w:eastAsiaTheme="minorEastAsia" w:hAnsiTheme="majorHAnsi" w:cstheme="majorBidi"/>
          <w:sz w:val="22"/>
          <w:szCs w:val="22"/>
          <w:lang w:val="en-US" w:eastAsia="ko-KR"/>
        </w:rPr>
        <w:t>political will to follow them is essential</w:t>
      </w:r>
      <w:r w:rsidR="00187E13" w:rsidRPr="39DE8052">
        <w:rPr>
          <w:rFonts w:asciiTheme="majorHAnsi" w:eastAsiaTheme="minorEastAsia" w:hAnsiTheme="majorHAnsi" w:cstheme="majorBidi"/>
          <w:sz w:val="22"/>
          <w:szCs w:val="22"/>
          <w:lang w:val="en-US" w:eastAsia="ko-KR"/>
        </w:rPr>
        <w:t xml:space="preserve">. </w:t>
      </w:r>
    </w:p>
    <w:p w14:paraId="4D5D4278" w14:textId="77777777" w:rsidR="00187E13" w:rsidRPr="00453D24" w:rsidRDefault="00187E13" w:rsidP="00187E13">
      <w:pPr>
        <w:jc w:val="both"/>
        <w:rPr>
          <w:rFonts w:asciiTheme="majorHAnsi" w:eastAsiaTheme="minorEastAsia" w:hAnsiTheme="majorHAnsi" w:cstheme="majorHAnsi"/>
          <w:sz w:val="22"/>
          <w:szCs w:val="22"/>
          <w:lang w:val="en-US" w:eastAsia="ko-KR"/>
        </w:rPr>
      </w:pPr>
    </w:p>
    <w:p w14:paraId="0DCBD428" w14:textId="117EA2AE" w:rsidR="00187E13" w:rsidRPr="00453D24" w:rsidRDefault="00187E13" w:rsidP="34D5229F">
      <w:pPr>
        <w:jc w:val="both"/>
        <w:rPr>
          <w:rFonts w:asciiTheme="majorHAnsi" w:eastAsiaTheme="minorEastAsia" w:hAnsiTheme="majorHAnsi" w:cstheme="majorBidi"/>
          <w:sz w:val="22"/>
          <w:szCs w:val="22"/>
          <w:lang w:val="en-US" w:eastAsia="ko-KR"/>
        </w:rPr>
      </w:pPr>
      <w:r w:rsidRPr="34D5229F">
        <w:rPr>
          <w:rFonts w:asciiTheme="majorHAnsi" w:eastAsiaTheme="minorEastAsia" w:hAnsiTheme="majorHAnsi" w:cstheme="majorBidi"/>
          <w:sz w:val="22"/>
          <w:szCs w:val="22"/>
          <w:lang w:val="en-US" w:eastAsia="ko-KR"/>
        </w:rPr>
        <w:t xml:space="preserve">In </w:t>
      </w:r>
      <w:r w:rsidRPr="34D5229F">
        <w:rPr>
          <w:rFonts w:asciiTheme="majorHAnsi" w:eastAsiaTheme="minorEastAsia" w:hAnsiTheme="majorHAnsi" w:cstheme="majorBidi"/>
          <w:b/>
          <w:bCs/>
          <w:sz w:val="22"/>
          <w:szCs w:val="22"/>
          <w:lang w:val="en-US" w:eastAsia="ko-KR"/>
        </w:rPr>
        <w:t>DRC</w:t>
      </w:r>
      <w:r w:rsidRPr="34D5229F">
        <w:rPr>
          <w:rFonts w:asciiTheme="majorHAnsi" w:eastAsiaTheme="minorEastAsia" w:hAnsiTheme="majorHAnsi" w:cstheme="majorBidi"/>
          <w:sz w:val="22"/>
          <w:szCs w:val="22"/>
          <w:lang w:val="en-US" w:eastAsia="ko-KR"/>
        </w:rPr>
        <w:t xml:space="preserve">, 14 years after the 2002 Forest Code recognized local communities’ rights to manage part of their traditional forests, the regulatory framework for community forests was completed finally making implementation of </w:t>
      </w:r>
      <w:r w:rsidR="00701279" w:rsidRPr="34D5229F">
        <w:rPr>
          <w:rFonts w:asciiTheme="majorHAnsi" w:eastAsiaTheme="minorEastAsia" w:hAnsiTheme="majorHAnsi" w:cstheme="majorBidi"/>
          <w:sz w:val="22"/>
          <w:szCs w:val="22"/>
          <w:lang w:val="en-US" w:eastAsia="ko-KR"/>
        </w:rPr>
        <w:t xml:space="preserve">indigenous rights </w:t>
      </w:r>
      <w:r w:rsidRPr="34D5229F">
        <w:rPr>
          <w:rFonts w:asciiTheme="majorHAnsi" w:eastAsiaTheme="minorEastAsia" w:hAnsiTheme="majorHAnsi" w:cstheme="majorBidi"/>
          <w:sz w:val="22"/>
          <w:szCs w:val="22"/>
          <w:lang w:val="en-US" w:eastAsia="ko-KR"/>
        </w:rPr>
        <w:t xml:space="preserve">possible. Local communities </w:t>
      </w:r>
      <w:proofErr w:type="gramStart"/>
      <w:r w:rsidRPr="34D5229F">
        <w:rPr>
          <w:rFonts w:asciiTheme="majorHAnsi" w:eastAsiaTheme="minorEastAsia" w:hAnsiTheme="majorHAnsi" w:cstheme="majorBidi"/>
          <w:sz w:val="22"/>
          <w:szCs w:val="22"/>
          <w:lang w:val="en-US" w:eastAsia="ko-KR"/>
        </w:rPr>
        <w:t>can now be granted</w:t>
      </w:r>
      <w:proofErr w:type="gramEnd"/>
      <w:r w:rsidRPr="34D5229F">
        <w:rPr>
          <w:rFonts w:asciiTheme="majorHAnsi" w:eastAsiaTheme="minorEastAsia" w:hAnsiTheme="majorHAnsi" w:cstheme="majorBidi"/>
          <w:sz w:val="22"/>
          <w:szCs w:val="22"/>
          <w:lang w:val="en-US" w:eastAsia="ko-KR"/>
        </w:rPr>
        <w:t xml:space="preserve"> concession titles (known as Local Community Forest Concessions or CFCL for their name in French) of up to 50,000 ha pertaining to their traditional territories. </w:t>
      </w:r>
      <w:r w:rsidR="00AB5992" w:rsidRPr="34D5229F">
        <w:rPr>
          <w:rFonts w:asciiTheme="majorHAnsi" w:eastAsiaTheme="minorEastAsia" w:hAnsiTheme="majorHAnsi" w:cstheme="majorBidi"/>
          <w:sz w:val="22"/>
          <w:szCs w:val="22"/>
          <w:lang w:val="en-US" w:eastAsia="ko-KR"/>
        </w:rPr>
        <w:t>C</w:t>
      </w:r>
      <w:r w:rsidRPr="34D5229F">
        <w:rPr>
          <w:rFonts w:asciiTheme="majorHAnsi" w:eastAsiaTheme="minorEastAsia" w:hAnsiTheme="majorHAnsi" w:cstheme="majorBidi"/>
          <w:sz w:val="22"/>
          <w:szCs w:val="22"/>
          <w:lang w:val="en-US" w:eastAsia="ko-KR"/>
        </w:rPr>
        <w:t xml:space="preserve">ommunity forest concessions and community-based forest management models have a huge potential to become major land use categories </w:t>
      </w:r>
      <w:r w:rsidR="00907D57" w:rsidRPr="34D5229F">
        <w:rPr>
          <w:rFonts w:asciiTheme="majorHAnsi" w:eastAsiaTheme="minorEastAsia" w:hAnsiTheme="majorHAnsi" w:cstheme="majorBidi"/>
          <w:sz w:val="22"/>
          <w:szCs w:val="22"/>
          <w:lang w:val="en-US" w:eastAsia="ko-KR"/>
        </w:rPr>
        <w:t>and</w:t>
      </w:r>
      <w:r w:rsidRPr="34D5229F">
        <w:rPr>
          <w:rFonts w:asciiTheme="majorHAnsi" w:eastAsiaTheme="minorEastAsia" w:hAnsiTheme="majorHAnsi" w:cstheme="majorBidi"/>
          <w:sz w:val="22"/>
          <w:szCs w:val="22"/>
          <w:lang w:val="en-US" w:eastAsia="ko-KR"/>
        </w:rPr>
        <w:t xml:space="preserve"> contribute to the protection of forest biodiversity and other natural ecosystems. </w:t>
      </w:r>
      <w:r w:rsidR="1AAF519E" w:rsidRPr="34D5229F">
        <w:rPr>
          <w:rFonts w:asciiTheme="majorHAnsi" w:eastAsiaTheme="minorEastAsia" w:hAnsiTheme="majorHAnsi" w:cstheme="majorBidi"/>
          <w:sz w:val="22"/>
          <w:szCs w:val="22"/>
          <w:lang w:val="en-US" w:eastAsia="ko-KR"/>
        </w:rPr>
        <w:t>Although this is progress,</w:t>
      </w:r>
      <w:r w:rsidR="495B424F" w:rsidRPr="34D5229F">
        <w:rPr>
          <w:rFonts w:asciiTheme="majorHAnsi" w:eastAsiaTheme="minorEastAsia" w:hAnsiTheme="majorHAnsi" w:cstheme="majorBidi"/>
          <w:sz w:val="22"/>
          <w:szCs w:val="22"/>
          <w:lang w:val="en-US" w:eastAsia="ko-KR"/>
        </w:rPr>
        <w:t xml:space="preserve"> there is still an urgent need to for a more comprehensive law to safeguard indigenous peoples’ rights in DRC.</w:t>
      </w:r>
    </w:p>
    <w:p w14:paraId="5F96BED9" w14:textId="77777777" w:rsidR="00187E13" w:rsidRPr="00453D24" w:rsidRDefault="00187E13" w:rsidP="389729B3">
      <w:pPr>
        <w:jc w:val="both"/>
        <w:rPr>
          <w:rFonts w:asciiTheme="majorHAnsi" w:eastAsiaTheme="minorEastAsia" w:hAnsiTheme="majorHAnsi" w:cstheme="majorBidi"/>
          <w:sz w:val="22"/>
          <w:szCs w:val="22"/>
          <w:lang w:val="en-US" w:eastAsia="ko-KR"/>
        </w:rPr>
      </w:pPr>
    </w:p>
    <w:p w14:paraId="7CB41E83" w14:textId="0C59FBD0" w:rsidR="393C8003" w:rsidRDefault="393C8003" w:rsidP="389729B3">
      <w:pPr>
        <w:jc w:val="both"/>
        <w:rPr>
          <w:rFonts w:ascii="Calibri Light" w:eastAsia="Calibri Light" w:hAnsi="Calibri Light" w:cs="Calibri Light"/>
          <w:color w:val="000000" w:themeColor="text1"/>
          <w:sz w:val="22"/>
          <w:szCs w:val="22"/>
          <w:lang w:val="en-US"/>
        </w:rPr>
      </w:pPr>
      <w:r w:rsidRPr="389729B3">
        <w:rPr>
          <w:rFonts w:asciiTheme="majorHAnsi" w:eastAsiaTheme="minorEastAsia" w:hAnsiTheme="majorHAnsi" w:cstheme="majorBidi"/>
          <w:sz w:val="22"/>
          <w:szCs w:val="22"/>
          <w:lang w:val="en-US" w:eastAsia="ko-KR"/>
        </w:rPr>
        <w:t>At an international level, both t</w:t>
      </w:r>
      <w:r w:rsidR="0AE2B669" w:rsidRPr="389729B3">
        <w:rPr>
          <w:rFonts w:asciiTheme="majorHAnsi" w:eastAsiaTheme="minorEastAsia" w:hAnsiTheme="majorHAnsi" w:cstheme="majorBidi"/>
          <w:sz w:val="22"/>
          <w:szCs w:val="22"/>
          <w:lang w:val="en-US" w:eastAsia="ko-KR"/>
        </w:rPr>
        <w:t xml:space="preserve">he CBD and </w:t>
      </w:r>
      <w:r w:rsidR="1443510D" w:rsidRPr="389729B3">
        <w:rPr>
          <w:rFonts w:asciiTheme="majorHAnsi" w:eastAsiaTheme="minorEastAsia" w:hAnsiTheme="majorHAnsi" w:cstheme="majorBidi"/>
          <w:sz w:val="22"/>
          <w:szCs w:val="22"/>
          <w:lang w:val="en-US" w:eastAsia="ko-KR"/>
        </w:rPr>
        <w:t xml:space="preserve">the </w:t>
      </w:r>
      <w:r w:rsidR="0AE2B669" w:rsidRPr="389729B3">
        <w:rPr>
          <w:rFonts w:asciiTheme="majorHAnsi" w:eastAsiaTheme="minorEastAsia" w:hAnsiTheme="majorHAnsi" w:cstheme="majorBidi"/>
          <w:sz w:val="22"/>
          <w:szCs w:val="22"/>
          <w:lang w:val="en-US" w:eastAsia="ko-KR"/>
        </w:rPr>
        <w:t xml:space="preserve">ILO conventions provide </w:t>
      </w:r>
      <w:r w:rsidR="4E7FF8BF" w:rsidRPr="389729B3">
        <w:rPr>
          <w:rFonts w:asciiTheme="majorHAnsi" w:eastAsiaTheme="minorEastAsia" w:hAnsiTheme="majorHAnsi" w:cstheme="majorBidi"/>
          <w:sz w:val="22"/>
          <w:szCs w:val="22"/>
          <w:lang w:val="en-US" w:eastAsia="ko-KR"/>
        </w:rPr>
        <w:t>guidelines and tools that can prevent ecosystem degradation</w:t>
      </w:r>
      <w:r w:rsidR="1411EF3F" w:rsidRPr="389729B3">
        <w:rPr>
          <w:rFonts w:asciiTheme="majorHAnsi" w:eastAsiaTheme="minorEastAsia" w:hAnsiTheme="majorHAnsi" w:cstheme="majorBidi"/>
          <w:sz w:val="22"/>
          <w:szCs w:val="22"/>
          <w:lang w:val="en-US" w:eastAsia="ko-KR"/>
        </w:rPr>
        <w:t xml:space="preserve"> whilst securing the rights of IPs. </w:t>
      </w:r>
      <w:proofErr w:type="gramStart"/>
      <w:r w:rsidR="08C97A16" w:rsidRPr="389729B3">
        <w:rPr>
          <w:rFonts w:ascii="Calibri Light" w:eastAsia="Calibri Light" w:hAnsi="Calibri Light" w:cs="Calibri Light"/>
          <w:color w:val="000000" w:themeColor="text1"/>
          <w:sz w:val="22"/>
          <w:szCs w:val="22"/>
          <w:lang w:val="en-US"/>
        </w:rPr>
        <w:t>The CBD has been relied upon most frequently by international human rights bodies with respect to indigenous people’s rights in the context of extractives, agriculture, or conservation</w:t>
      </w:r>
      <w:proofErr w:type="gramEnd"/>
      <w:r w:rsidR="5791EEC8" w:rsidRPr="389729B3">
        <w:rPr>
          <w:rFonts w:ascii="Calibri Light" w:eastAsia="Calibri Light" w:hAnsi="Calibri Light" w:cs="Calibri Light"/>
          <w:color w:val="000000" w:themeColor="text1"/>
          <w:sz w:val="22"/>
          <w:szCs w:val="22"/>
          <w:lang w:val="en-US"/>
        </w:rPr>
        <w:t xml:space="preserve">. It </w:t>
      </w:r>
      <w:r w:rsidR="26EB2D18" w:rsidRPr="389729B3">
        <w:rPr>
          <w:rFonts w:ascii="Calibri Light" w:eastAsia="Calibri Light" w:hAnsi="Calibri Light" w:cs="Calibri Light"/>
          <w:color w:val="000000" w:themeColor="text1"/>
          <w:sz w:val="22"/>
          <w:szCs w:val="22"/>
          <w:lang w:val="en-US"/>
        </w:rPr>
        <w:t xml:space="preserve">also </w:t>
      </w:r>
      <w:r w:rsidR="5791EEC8" w:rsidRPr="389729B3">
        <w:rPr>
          <w:rFonts w:ascii="Calibri Light" w:eastAsia="Calibri Light" w:hAnsi="Calibri Light" w:cs="Calibri Light"/>
          <w:color w:val="000000" w:themeColor="text1"/>
          <w:sz w:val="22"/>
          <w:szCs w:val="22"/>
          <w:lang w:val="en-US"/>
        </w:rPr>
        <w:t>offers</w:t>
      </w:r>
      <w:r w:rsidR="08C97A16" w:rsidRPr="389729B3">
        <w:rPr>
          <w:rFonts w:ascii="Calibri Light" w:eastAsia="Calibri Light" w:hAnsi="Calibri Light" w:cs="Calibri Light"/>
          <w:color w:val="000000" w:themeColor="text1"/>
          <w:sz w:val="22"/>
          <w:szCs w:val="22"/>
          <w:lang w:val="en-US"/>
        </w:rPr>
        <w:t xml:space="preserve"> guidance on what States, business enterprises and others need to do</w:t>
      </w:r>
      <w:r w:rsidR="61DA6C84" w:rsidRPr="389729B3">
        <w:rPr>
          <w:rFonts w:ascii="Calibri Light" w:eastAsia="Calibri Light" w:hAnsi="Calibri Light" w:cs="Calibri Light"/>
          <w:color w:val="000000" w:themeColor="text1"/>
          <w:sz w:val="22"/>
          <w:szCs w:val="22"/>
          <w:lang w:val="en-US"/>
        </w:rPr>
        <w:t xml:space="preserve"> to</w:t>
      </w:r>
      <w:r w:rsidR="08C97A16" w:rsidRPr="389729B3">
        <w:rPr>
          <w:rFonts w:ascii="Calibri Light" w:eastAsia="Calibri Light" w:hAnsi="Calibri Light" w:cs="Calibri Light"/>
          <w:color w:val="000000" w:themeColor="text1"/>
          <w:sz w:val="22"/>
          <w:szCs w:val="22"/>
          <w:lang w:val="en-US"/>
        </w:rPr>
        <w:t xml:space="preserve"> integrat</w:t>
      </w:r>
      <w:r w:rsidR="2B0ADDCE" w:rsidRPr="389729B3">
        <w:rPr>
          <w:rFonts w:ascii="Calibri Light" w:eastAsia="Calibri Light" w:hAnsi="Calibri Light" w:cs="Calibri Light"/>
          <w:color w:val="000000" w:themeColor="text1"/>
          <w:sz w:val="22"/>
          <w:szCs w:val="22"/>
          <w:lang w:val="en-US"/>
        </w:rPr>
        <w:t>e</w:t>
      </w:r>
      <w:r w:rsidR="08C97A16" w:rsidRPr="389729B3">
        <w:rPr>
          <w:rFonts w:ascii="Calibri Light" w:eastAsia="Calibri Light" w:hAnsi="Calibri Light" w:cs="Calibri Light"/>
          <w:color w:val="000000" w:themeColor="text1"/>
          <w:sz w:val="22"/>
          <w:szCs w:val="22"/>
          <w:lang w:val="en-US"/>
        </w:rPr>
        <w:t xml:space="preserve"> human rights and biodiversity considerations into climate change adaptation and mitigation. </w:t>
      </w:r>
    </w:p>
    <w:p w14:paraId="0F48BAC3" w14:textId="5182A255" w:rsidR="389729B3" w:rsidRDefault="389729B3" w:rsidP="389729B3">
      <w:pPr>
        <w:jc w:val="both"/>
        <w:rPr>
          <w:rFonts w:asciiTheme="majorHAnsi" w:eastAsiaTheme="minorEastAsia" w:hAnsiTheme="majorHAnsi" w:cstheme="majorBidi"/>
          <w:sz w:val="22"/>
          <w:szCs w:val="22"/>
          <w:lang w:val="en-US" w:eastAsia="ko-KR"/>
        </w:rPr>
      </w:pPr>
    </w:p>
    <w:p w14:paraId="2D586DD1" w14:textId="77777777" w:rsidR="00187E13" w:rsidDel="00875666" w:rsidRDefault="00187E13" w:rsidP="34D5229F">
      <w:pPr>
        <w:widowControl w:val="0"/>
        <w:autoSpaceDE w:val="0"/>
        <w:autoSpaceDN w:val="0"/>
        <w:adjustRightInd w:val="0"/>
        <w:rPr>
          <w:rFonts w:eastAsiaTheme="minorEastAsia"/>
          <w:color w:val="000000" w:themeColor="text1"/>
          <w:sz w:val="24"/>
          <w:szCs w:val="24"/>
          <w:lang w:val="en-US"/>
        </w:rPr>
      </w:pPr>
      <w:r w:rsidRPr="34D5229F" w:rsidDel="00187E13">
        <w:rPr>
          <w:rFonts w:eastAsiaTheme="minorEastAsia"/>
          <w:color w:val="000000" w:themeColor="text1"/>
          <w:sz w:val="24"/>
          <w:szCs w:val="24"/>
          <w:lang w:val="en-US"/>
        </w:rPr>
        <w:t>4. If your State is one of the 156 UN Member States that recognizes the right to a safe, clean, healthy and sustainable environment, has this right contributed to protecting, conserving and restoring biodiversity and healthy ecosystems? If so, how? If not, why not?</w:t>
      </w:r>
    </w:p>
    <w:p w14:paraId="3D86CAEF" w14:textId="1DA606C4" w:rsidR="00187E13" w:rsidDel="00875666" w:rsidRDefault="00187E13" w:rsidP="389729B3">
      <w:pPr>
        <w:widowControl w:val="0"/>
        <w:autoSpaceDE w:val="0"/>
        <w:autoSpaceDN w:val="0"/>
        <w:adjustRightInd w:val="0"/>
        <w:rPr>
          <w:rFonts w:eastAsiaTheme="minorEastAsia"/>
          <w:color w:val="000000" w:themeColor="text1"/>
          <w:sz w:val="24"/>
          <w:szCs w:val="24"/>
          <w:lang w:val="en-US"/>
        </w:rPr>
      </w:pPr>
    </w:p>
    <w:p w14:paraId="3570E883" w14:textId="0DBC0345" w:rsidR="00187E13" w:rsidDel="00875666" w:rsidRDefault="0FC6CB43" w:rsidP="389729B3">
      <w:pPr>
        <w:widowControl w:val="0"/>
        <w:autoSpaceDE w:val="0"/>
        <w:autoSpaceDN w:val="0"/>
        <w:adjustRightInd w:val="0"/>
        <w:rPr>
          <w:rFonts w:eastAsiaTheme="minorEastAsia"/>
          <w:color w:val="000000" w:themeColor="text1"/>
          <w:sz w:val="24"/>
          <w:szCs w:val="24"/>
          <w:lang w:val="en-US"/>
        </w:rPr>
      </w:pPr>
      <w:r w:rsidRPr="389729B3">
        <w:rPr>
          <w:rFonts w:eastAsiaTheme="minorEastAsia"/>
          <w:color w:val="000000" w:themeColor="text1"/>
          <w:sz w:val="24"/>
          <w:szCs w:val="24"/>
          <w:lang w:val="en-US"/>
        </w:rPr>
        <w:t>-</w:t>
      </w:r>
    </w:p>
    <w:p w14:paraId="6FFABFEA" w14:textId="271AEFC8" w:rsidR="389729B3" w:rsidRDefault="389729B3" w:rsidP="389729B3">
      <w:pPr>
        <w:rPr>
          <w:rFonts w:eastAsiaTheme="minorEastAsia"/>
          <w:color w:val="000000" w:themeColor="text1"/>
          <w:sz w:val="24"/>
          <w:szCs w:val="24"/>
          <w:lang w:val="en-US"/>
        </w:rPr>
      </w:pPr>
    </w:p>
    <w:p w14:paraId="1FB16E80" w14:textId="77777777" w:rsidR="00187E13" w:rsidRPr="00F86175" w:rsidRDefault="00187E13" w:rsidP="00187E13">
      <w:pPr>
        <w:widowControl w:val="0"/>
        <w:autoSpaceDE w:val="0"/>
        <w:autoSpaceDN w:val="0"/>
        <w:adjustRightInd w:val="0"/>
        <w:rPr>
          <w:rFonts w:eastAsiaTheme="minorEastAsia"/>
          <w:color w:val="000000"/>
          <w:sz w:val="24"/>
          <w:szCs w:val="24"/>
          <w:lang w:val="en-US"/>
        </w:rPr>
      </w:pPr>
      <w:proofErr w:type="gramStart"/>
      <w:r w:rsidRPr="00F86175">
        <w:rPr>
          <w:rFonts w:eastAsiaTheme="minorEastAsia"/>
          <w:color w:val="000000"/>
          <w:sz w:val="24"/>
          <w:szCs w:val="24"/>
          <w:lang w:val="en-US"/>
        </w:rPr>
        <w:t>5. Please</w:t>
      </w:r>
      <w:proofErr w:type="gramEnd"/>
      <w:r w:rsidRPr="00F86175">
        <w:rPr>
          <w:rFonts w:eastAsiaTheme="minorEastAsia"/>
          <w:color w:val="000000"/>
          <w:sz w:val="24"/>
          <w:szCs w:val="24"/>
          <w:lang w:val="en-US"/>
        </w:rPr>
        <w:t xml:space="preserv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74E8D7D3" w14:textId="77777777" w:rsidR="00187E13" w:rsidRDefault="00187E13" w:rsidP="00187E13">
      <w:pPr>
        <w:widowControl w:val="0"/>
        <w:autoSpaceDE w:val="0"/>
        <w:autoSpaceDN w:val="0"/>
        <w:adjustRightInd w:val="0"/>
        <w:rPr>
          <w:rFonts w:eastAsiaTheme="minorEastAsia"/>
          <w:color w:val="000000"/>
          <w:sz w:val="24"/>
          <w:szCs w:val="24"/>
          <w:lang w:val="en-US"/>
        </w:rPr>
      </w:pPr>
    </w:p>
    <w:p w14:paraId="169E667F" w14:textId="5DA25419" w:rsidR="00187E13" w:rsidRDefault="00187E13" w:rsidP="00A345B7">
      <w:pPr>
        <w:jc w:val="both"/>
        <w:rPr>
          <w:rFonts w:asciiTheme="majorHAnsi" w:eastAsia="Calibri Light" w:hAnsiTheme="majorHAnsi" w:cstheme="majorHAnsi"/>
          <w:sz w:val="22"/>
          <w:szCs w:val="22"/>
          <w:lang w:val="en-US"/>
        </w:rPr>
      </w:pPr>
      <w:r w:rsidRPr="00A345B7">
        <w:rPr>
          <w:rFonts w:asciiTheme="majorHAnsi" w:eastAsiaTheme="minorEastAsia" w:hAnsiTheme="majorHAnsi" w:cstheme="majorHAnsi"/>
          <w:sz w:val="22"/>
          <w:szCs w:val="22"/>
          <w:lang w:val="en-US" w:eastAsia="ko-KR"/>
        </w:rPr>
        <w:t>As mentioned before, extensive research has demonstrated the importance and effectiveness of IP’s led conservation and management of ecosystems and biodiversity.</w:t>
      </w:r>
      <w:r w:rsidR="0B04CF0B" w:rsidRPr="00A345B7">
        <w:rPr>
          <w:rFonts w:asciiTheme="majorHAnsi" w:eastAsiaTheme="minorEastAsia" w:hAnsiTheme="majorHAnsi" w:cstheme="majorHAnsi"/>
          <w:sz w:val="22"/>
          <w:szCs w:val="22"/>
          <w:lang w:val="en-US" w:eastAsia="ko-KR"/>
        </w:rPr>
        <w:t xml:space="preserve"> </w:t>
      </w:r>
      <w:r w:rsidR="7D0EB09A" w:rsidRPr="00A345B7">
        <w:rPr>
          <w:rFonts w:asciiTheme="majorHAnsi" w:eastAsiaTheme="minorEastAsia" w:hAnsiTheme="majorHAnsi" w:cstheme="majorHAnsi"/>
          <w:sz w:val="22"/>
          <w:szCs w:val="22"/>
          <w:lang w:val="en-US" w:eastAsia="ko-KR"/>
        </w:rPr>
        <w:t xml:space="preserve">The state of Acre in </w:t>
      </w:r>
      <w:r w:rsidR="7D0EB09A" w:rsidRPr="00A345B7">
        <w:rPr>
          <w:rFonts w:asciiTheme="majorHAnsi" w:eastAsia="Calibri Light" w:hAnsiTheme="majorHAnsi" w:cstheme="majorHAnsi"/>
          <w:sz w:val="22"/>
          <w:szCs w:val="22"/>
          <w:lang w:val="en-US"/>
        </w:rPr>
        <w:t xml:space="preserve">western Brazil </w:t>
      </w:r>
      <w:r w:rsidR="0263E0E0" w:rsidRPr="00A345B7">
        <w:rPr>
          <w:rFonts w:asciiTheme="majorHAnsi" w:eastAsia="Calibri Light" w:hAnsiTheme="majorHAnsi" w:cstheme="majorHAnsi"/>
          <w:sz w:val="22"/>
          <w:szCs w:val="22"/>
          <w:lang w:val="en-US"/>
        </w:rPr>
        <w:t xml:space="preserve">provides a great example of </w:t>
      </w:r>
      <w:r w:rsidR="20F6B5B3" w:rsidRPr="00A345B7">
        <w:rPr>
          <w:rFonts w:asciiTheme="majorHAnsi" w:eastAsiaTheme="minorEastAsia" w:hAnsiTheme="majorHAnsi" w:cstheme="majorHAnsi"/>
          <w:sz w:val="22"/>
          <w:szCs w:val="22"/>
          <w:lang w:val="en-US" w:eastAsia="ko-KR"/>
        </w:rPr>
        <w:t>effective collaboration between local communities and the state government</w:t>
      </w:r>
      <w:r w:rsidR="45053774" w:rsidRPr="00A345B7">
        <w:rPr>
          <w:rFonts w:asciiTheme="majorHAnsi" w:eastAsiaTheme="minorEastAsia" w:hAnsiTheme="majorHAnsi" w:cstheme="majorHAnsi"/>
          <w:sz w:val="22"/>
          <w:szCs w:val="22"/>
          <w:lang w:val="en-US" w:eastAsia="ko-KR"/>
        </w:rPr>
        <w:t xml:space="preserve"> through </w:t>
      </w:r>
      <w:r w:rsidR="45053774" w:rsidRPr="00A345B7">
        <w:rPr>
          <w:rFonts w:asciiTheme="majorHAnsi" w:eastAsia="Calibri Light" w:hAnsiTheme="majorHAnsi" w:cstheme="majorHAnsi"/>
          <w:sz w:val="22"/>
          <w:szCs w:val="22"/>
          <w:lang w:val="en-US"/>
        </w:rPr>
        <w:t>“forest-based development” policies</w:t>
      </w:r>
      <w:r w:rsidR="3F31222E" w:rsidRPr="00A345B7">
        <w:rPr>
          <w:rFonts w:asciiTheme="majorHAnsi" w:eastAsia="Calibri Light" w:hAnsiTheme="majorHAnsi" w:cstheme="majorHAnsi"/>
          <w:sz w:val="22"/>
          <w:szCs w:val="22"/>
          <w:lang w:val="en-US"/>
        </w:rPr>
        <w:t>. Th</w:t>
      </w:r>
      <w:r w:rsidR="75313A2F" w:rsidRPr="00A345B7">
        <w:rPr>
          <w:rFonts w:asciiTheme="majorHAnsi" w:eastAsia="Calibri Light" w:hAnsiTheme="majorHAnsi" w:cstheme="majorHAnsi"/>
          <w:sz w:val="22"/>
          <w:szCs w:val="22"/>
          <w:lang w:val="en-US"/>
        </w:rPr>
        <w:t>ese</w:t>
      </w:r>
      <w:r w:rsidR="3F31222E" w:rsidRPr="00A345B7">
        <w:rPr>
          <w:rFonts w:asciiTheme="majorHAnsi" w:eastAsia="Calibri Light" w:hAnsiTheme="majorHAnsi" w:cstheme="majorHAnsi"/>
          <w:sz w:val="22"/>
          <w:szCs w:val="22"/>
          <w:lang w:val="en-US"/>
        </w:rPr>
        <w:t xml:space="preserve"> policies</w:t>
      </w:r>
      <w:r w:rsidR="45053774" w:rsidRPr="00A345B7">
        <w:rPr>
          <w:rFonts w:asciiTheme="majorHAnsi" w:eastAsia="Calibri Light" w:hAnsiTheme="majorHAnsi" w:cstheme="majorHAnsi"/>
          <w:sz w:val="22"/>
          <w:szCs w:val="22"/>
          <w:lang w:val="en-US"/>
        </w:rPr>
        <w:t xml:space="preserve"> recognize that standing forests are one of the state’s great assets</w:t>
      </w:r>
      <w:r w:rsidR="3200F240" w:rsidRPr="00A345B7">
        <w:rPr>
          <w:rFonts w:asciiTheme="majorHAnsi" w:eastAsia="Calibri Light" w:hAnsiTheme="majorHAnsi" w:cstheme="majorHAnsi"/>
          <w:sz w:val="22"/>
          <w:szCs w:val="22"/>
          <w:lang w:val="en-US"/>
        </w:rPr>
        <w:t>,</w:t>
      </w:r>
      <w:r w:rsidR="45053774" w:rsidRPr="00A345B7">
        <w:rPr>
          <w:rFonts w:asciiTheme="majorHAnsi" w:eastAsia="Calibri Light" w:hAnsiTheme="majorHAnsi" w:cstheme="majorHAnsi"/>
          <w:sz w:val="22"/>
          <w:szCs w:val="22"/>
          <w:lang w:val="en-US"/>
        </w:rPr>
        <w:t xml:space="preserve"> and therefore support an</w:t>
      </w:r>
      <w:r w:rsidR="04A46CB9" w:rsidRPr="00A345B7">
        <w:rPr>
          <w:rFonts w:asciiTheme="majorHAnsi" w:eastAsia="Calibri Light" w:hAnsiTheme="majorHAnsi" w:cstheme="majorHAnsi"/>
          <w:sz w:val="22"/>
          <w:szCs w:val="22"/>
          <w:lang w:val="en-US"/>
        </w:rPr>
        <w:t xml:space="preserve">d promote forest management strategies that </w:t>
      </w:r>
      <w:r w:rsidR="04A46CB9" w:rsidRPr="00A345B7">
        <w:rPr>
          <w:rFonts w:asciiTheme="majorHAnsi" w:eastAsiaTheme="minorEastAsia" w:hAnsiTheme="majorHAnsi" w:cstheme="majorHAnsi"/>
          <w:sz w:val="22"/>
          <w:szCs w:val="22"/>
          <w:lang w:val="en-US" w:eastAsia="ko-KR"/>
        </w:rPr>
        <w:t>safeguard both the rights and livelihoods of forest peoples and rainforest ecosystem services</w:t>
      </w:r>
      <w:r w:rsidR="6D804C23" w:rsidRPr="00A345B7">
        <w:rPr>
          <w:rFonts w:asciiTheme="majorHAnsi" w:eastAsiaTheme="minorEastAsia" w:hAnsiTheme="majorHAnsi" w:cstheme="majorHAnsi"/>
          <w:sz w:val="22"/>
          <w:szCs w:val="22"/>
          <w:lang w:val="en-US" w:eastAsia="ko-KR"/>
        </w:rPr>
        <w:t xml:space="preserve"> </w:t>
      </w:r>
      <w:r w:rsidR="45053774" w:rsidRPr="00A345B7">
        <w:rPr>
          <w:rFonts w:asciiTheme="majorHAnsi" w:eastAsia="Calibri Light" w:hAnsiTheme="majorHAnsi" w:cstheme="majorHAnsi"/>
          <w:sz w:val="22"/>
          <w:szCs w:val="22"/>
          <w:lang w:val="en-US"/>
        </w:rPr>
        <w:t>manage</w:t>
      </w:r>
      <w:r w:rsidR="698B8F14" w:rsidRPr="00A345B7">
        <w:rPr>
          <w:rFonts w:asciiTheme="majorHAnsi" w:eastAsia="Calibri Light" w:hAnsiTheme="majorHAnsi" w:cstheme="majorHAnsi"/>
          <w:sz w:val="22"/>
          <w:szCs w:val="22"/>
          <w:lang w:val="en-US"/>
        </w:rPr>
        <w:t>d</w:t>
      </w:r>
      <w:r w:rsidR="45053774" w:rsidRPr="00A345B7">
        <w:rPr>
          <w:rFonts w:asciiTheme="majorHAnsi" w:eastAsia="Calibri Light" w:hAnsiTheme="majorHAnsi" w:cstheme="majorHAnsi"/>
          <w:sz w:val="22"/>
          <w:szCs w:val="22"/>
          <w:lang w:val="en-US"/>
        </w:rPr>
        <w:t xml:space="preserve"> for </w:t>
      </w:r>
      <w:r w:rsidR="004B192A" w:rsidRPr="00A345B7">
        <w:rPr>
          <w:rFonts w:asciiTheme="majorHAnsi" w:eastAsia="Calibri Light" w:hAnsiTheme="majorHAnsi" w:cstheme="majorHAnsi"/>
          <w:sz w:val="22"/>
          <w:szCs w:val="22"/>
          <w:lang w:val="en-US"/>
        </w:rPr>
        <w:t>long-term</w:t>
      </w:r>
      <w:r w:rsidR="45053774" w:rsidRPr="00A345B7">
        <w:rPr>
          <w:rFonts w:asciiTheme="majorHAnsi" w:eastAsia="Calibri Light" w:hAnsiTheme="majorHAnsi" w:cstheme="majorHAnsi"/>
          <w:sz w:val="22"/>
          <w:szCs w:val="22"/>
          <w:lang w:val="en-US"/>
        </w:rPr>
        <w:t xml:space="preserve"> sustainability</w:t>
      </w:r>
      <w:r w:rsidR="0F7B4472" w:rsidRPr="00A345B7">
        <w:rPr>
          <w:rFonts w:asciiTheme="majorHAnsi" w:eastAsia="Calibri Light" w:hAnsiTheme="majorHAnsi" w:cstheme="majorHAnsi"/>
          <w:sz w:val="22"/>
          <w:szCs w:val="22"/>
          <w:lang w:val="en-US"/>
        </w:rPr>
        <w:t xml:space="preserve"> and</w:t>
      </w:r>
      <w:r w:rsidR="45053774" w:rsidRPr="00A345B7">
        <w:rPr>
          <w:rFonts w:asciiTheme="majorHAnsi" w:eastAsia="Calibri Light" w:hAnsiTheme="majorHAnsi" w:cstheme="majorHAnsi"/>
          <w:sz w:val="22"/>
          <w:szCs w:val="22"/>
          <w:lang w:val="en-US"/>
        </w:rPr>
        <w:t xml:space="preserve"> as a basis for development. </w:t>
      </w:r>
      <w:r w:rsidR="31805EEB" w:rsidRPr="00A345B7">
        <w:rPr>
          <w:rFonts w:asciiTheme="majorHAnsi" w:eastAsia="Calibri Light" w:hAnsiTheme="majorHAnsi" w:cstheme="majorHAnsi"/>
          <w:sz w:val="22"/>
          <w:szCs w:val="22"/>
          <w:lang w:val="en-US"/>
        </w:rPr>
        <w:t xml:space="preserve">As more than 15 different </w:t>
      </w:r>
      <w:r w:rsidR="31805EEB" w:rsidRPr="00A345B7">
        <w:rPr>
          <w:rFonts w:asciiTheme="majorHAnsi" w:eastAsia="Calibri Light" w:hAnsiTheme="majorHAnsi" w:cstheme="majorHAnsi"/>
          <w:sz w:val="22"/>
          <w:szCs w:val="22"/>
          <w:lang w:val="en-US"/>
        </w:rPr>
        <w:lastRenderedPageBreak/>
        <w:t xml:space="preserve">IPs and forest dependent peoples inhabit the forests of Acre, </w:t>
      </w:r>
      <w:r w:rsidR="5181347E" w:rsidRPr="00A345B7">
        <w:rPr>
          <w:rFonts w:asciiTheme="majorHAnsi" w:eastAsia="Calibri Light" w:hAnsiTheme="majorHAnsi" w:cstheme="majorHAnsi"/>
          <w:sz w:val="22"/>
          <w:szCs w:val="22"/>
          <w:lang w:val="en-US"/>
        </w:rPr>
        <w:t xml:space="preserve">forest management strategies that recognize and strengthen culture and identity, and </w:t>
      </w:r>
      <w:r w:rsidR="31805EEB" w:rsidRPr="00A345B7">
        <w:rPr>
          <w:rFonts w:asciiTheme="majorHAnsi" w:eastAsia="Calibri Light" w:hAnsiTheme="majorHAnsi" w:cstheme="majorHAnsi"/>
          <w:sz w:val="22"/>
          <w:szCs w:val="22"/>
          <w:lang w:val="en-US"/>
        </w:rPr>
        <w:t>recognition of indigenous land rights</w:t>
      </w:r>
      <w:r w:rsidR="78661BE1" w:rsidRPr="00A345B7">
        <w:rPr>
          <w:rFonts w:asciiTheme="majorHAnsi" w:eastAsia="Calibri Light" w:hAnsiTheme="majorHAnsi" w:cstheme="majorHAnsi"/>
          <w:sz w:val="22"/>
          <w:szCs w:val="22"/>
          <w:lang w:val="en-US"/>
        </w:rPr>
        <w:t xml:space="preserve">, </w:t>
      </w:r>
      <w:r w:rsidR="08421BE7" w:rsidRPr="00A345B7">
        <w:rPr>
          <w:rFonts w:asciiTheme="majorHAnsi" w:eastAsia="Calibri Light" w:hAnsiTheme="majorHAnsi" w:cstheme="majorHAnsi"/>
          <w:sz w:val="22"/>
          <w:szCs w:val="22"/>
          <w:lang w:val="en-US"/>
        </w:rPr>
        <w:t xml:space="preserve">have been essential for the sustainability of these processes. </w:t>
      </w:r>
      <w:r w:rsidR="3C7E477F" w:rsidRPr="00A345B7">
        <w:rPr>
          <w:rFonts w:asciiTheme="majorHAnsi" w:eastAsia="Calibri Light" w:hAnsiTheme="majorHAnsi" w:cstheme="majorHAnsi"/>
          <w:sz w:val="22"/>
          <w:szCs w:val="22"/>
          <w:lang w:val="en-US"/>
        </w:rPr>
        <w:t xml:space="preserve">Coordination of policies and initiatives to ensure </w:t>
      </w:r>
      <w:r w:rsidR="5BA61DC4" w:rsidRPr="00A345B7">
        <w:rPr>
          <w:rFonts w:asciiTheme="majorHAnsi" w:eastAsia="Calibri Light" w:hAnsiTheme="majorHAnsi" w:cstheme="majorHAnsi"/>
          <w:sz w:val="22"/>
          <w:szCs w:val="22"/>
          <w:lang w:val="en-US"/>
        </w:rPr>
        <w:t>the compatibility of activities in</w:t>
      </w:r>
      <w:r w:rsidR="26E65B52" w:rsidRPr="00A345B7">
        <w:rPr>
          <w:rFonts w:asciiTheme="majorHAnsi" w:eastAsia="Calibri Light" w:hAnsiTheme="majorHAnsi" w:cstheme="majorHAnsi"/>
          <w:sz w:val="22"/>
          <w:szCs w:val="22"/>
          <w:lang w:val="en-US"/>
        </w:rPr>
        <w:t xml:space="preserve"> neighboring</w:t>
      </w:r>
      <w:r w:rsidR="5BA61DC4" w:rsidRPr="00A345B7">
        <w:rPr>
          <w:rFonts w:asciiTheme="majorHAnsi" w:eastAsia="Calibri Light" w:hAnsiTheme="majorHAnsi" w:cstheme="majorHAnsi"/>
          <w:sz w:val="22"/>
          <w:szCs w:val="22"/>
          <w:lang w:val="en-US"/>
        </w:rPr>
        <w:t xml:space="preserve"> </w:t>
      </w:r>
      <w:r w:rsidR="1BC4FE90" w:rsidRPr="00A345B7">
        <w:rPr>
          <w:rFonts w:asciiTheme="majorHAnsi" w:eastAsia="Calibri Light" w:hAnsiTheme="majorHAnsi" w:cstheme="majorHAnsi"/>
          <w:sz w:val="22"/>
          <w:szCs w:val="22"/>
          <w:lang w:val="en-US"/>
        </w:rPr>
        <w:t>areas has also been considered, given their potential to str</w:t>
      </w:r>
      <w:r w:rsidR="2F6D5AAF" w:rsidRPr="00A345B7">
        <w:rPr>
          <w:rFonts w:asciiTheme="majorHAnsi" w:eastAsia="Calibri Light" w:hAnsiTheme="majorHAnsi" w:cstheme="majorHAnsi"/>
          <w:sz w:val="22"/>
          <w:szCs w:val="22"/>
          <w:lang w:val="en-US"/>
        </w:rPr>
        <w:t>o</w:t>
      </w:r>
      <w:r w:rsidR="1BC4FE90" w:rsidRPr="00A345B7">
        <w:rPr>
          <w:rFonts w:asciiTheme="majorHAnsi" w:eastAsia="Calibri Light" w:hAnsiTheme="majorHAnsi" w:cstheme="majorHAnsi"/>
          <w:sz w:val="22"/>
          <w:szCs w:val="22"/>
          <w:lang w:val="en-US"/>
        </w:rPr>
        <w:t xml:space="preserve">ngly </w:t>
      </w:r>
      <w:proofErr w:type="gramStart"/>
      <w:r w:rsidR="1BC4FE90" w:rsidRPr="00A345B7">
        <w:rPr>
          <w:rFonts w:asciiTheme="majorHAnsi" w:eastAsia="Calibri Light" w:hAnsiTheme="majorHAnsi" w:cstheme="majorHAnsi"/>
          <w:sz w:val="22"/>
          <w:szCs w:val="22"/>
          <w:lang w:val="en-US"/>
        </w:rPr>
        <w:t>impact</w:t>
      </w:r>
      <w:proofErr w:type="gramEnd"/>
      <w:r w:rsidR="1BC4FE90" w:rsidRPr="00A345B7">
        <w:rPr>
          <w:rFonts w:asciiTheme="majorHAnsi" w:eastAsia="Calibri Light" w:hAnsiTheme="majorHAnsi" w:cstheme="majorHAnsi"/>
          <w:sz w:val="22"/>
          <w:szCs w:val="22"/>
          <w:lang w:val="en-US"/>
        </w:rPr>
        <w:t xml:space="preserve"> </w:t>
      </w:r>
      <w:r w:rsidR="34FBE8B4" w:rsidRPr="00A345B7">
        <w:rPr>
          <w:rFonts w:asciiTheme="majorHAnsi" w:eastAsia="Calibri Light" w:hAnsiTheme="majorHAnsi" w:cstheme="majorHAnsi"/>
          <w:sz w:val="22"/>
          <w:szCs w:val="22"/>
          <w:lang w:val="en-US"/>
        </w:rPr>
        <w:t xml:space="preserve">the sustainability of and biodiversity within </w:t>
      </w:r>
      <w:r w:rsidR="6B4995C4" w:rsidRPr="00A345B7">
        <w:rPr>
          <w:rFonts w:asciiTheme="majorHAnsi" w:eastAsia="Calibri Light" w:hAnsiTheme="majorHAnsi" w:cstheme="majorHAnsi"/>
          <w:sz w:val="22"/>
          <w:szCs w:val="22"/>
          <w:lang w:val="en-US"/>
        </w:rPr>
        <w:t xml:space="preserve">these forests. </w:t>
      </w:r>
      <w:r w:rsidR="2EB5445B" w:rsidRPr="00A345B7">
        <w:rPr>
          <w:rFonts w:asciiTheme="majorHAnsi" w:eastAsia="Calibri Light" w:hAnsiTheme="majorHAnsi" w:cstheme="majorHAnsi"/>
          <w:sz w:val="22"/>
          <w:szCs w:val="22"/>
          <w:lang w:val="en-US"/>
        </w:rPr>
        <w:t>For more detail</w:t>
      </w:r>
      <w:r w:rsidR="6201FC3D" w:rsidRPr="00A345B7">
        <w:rPr>
          <w:rFonts w:asciiTheme="majorHAnsi" w:eastAsia="Calibri Light" w:hAnsiTheme="majorHAnsi" w:cstheme="majorHAnsi"/>
          <w:sz w:val="22"/>
          <w:szCs w:val="22"/>
          <w:lang w:val="en-US"/>
        </w:rPr>
        <w:t xml:space="preserve">s of this </w:t>
      </w:r>
      <w:proofErr w:type="gramStart"/>
      <w:r w:rsidR="6201FC3D" w:rsidRPr="00A345B7">
        <w:rPr>
          <w:rFonts w:asciiTheme="majorHAnsi" w:eastAsia="Calibri Light" w:hAnsiTheme="majorHAnsi" w:cstheme="majorHAnsi"/>
          <w:sz w:val="22"/>
          <w:szCs w:val="22"/>
          <w:lang w:val="en-US"/>
        </w:rPr>
        <w:t>case</w:t>
      </w:r>
      <w:proofErr w:type="gramEnd"/>
      <w:r w:rsidR="2EB5445B" w:rsidRPr="00A345B7">
        <w:rPr>
          <w:rFonts w:asciiTheme="majorHAnsi" w:eastAsia="Calibri Light" w:hAnsiTheme="majorHAnsi" w:cstheme="majorHAnsi"/>
          <w:sz w:val="22"/>
          <w:szCs w:val="22"/>
          <w:lang w:val="en-US"/>
        </w:rPr>
        <w:t xml:space="preserve"> please see full report</w:t>
      </w:r>
      <w:r w:rsidR="00A345B7" w:rsidRPr="00A345B7">
        <w:rPr>
          <w:rFonts w:asciiTheme="majorHAnsi" w:eastAsia="Calibri Light" w:hAnsiTheme="majorHAnsi" w:cstheme="majorHAnsi"/>
          <w:sz w:val="22"/>
          <w:szCs w:val="22"/>
          <w:lang w:val="en-US"/>
        </w:rPr>
        <w:t xml:space="preserve"> </w:t>
      </w:r>
      <w:hyperlink r:id="rId11">
        <w:r w:rsidR="2EB5445B" w:rsidRPr="00A345B7">
          <w:rPr>
            <w:rStyle w:val="Hyperkobling"/>
            <w:rFonts w:asciiTheme="majorHAnsi" w:eastAsia="Calibri Light" w:hAnsiTheme="majorHAnsi" w:cstheme="majorHAnsi"/>
            <w:sz w:val="22"/>
            <w:szCs w:val="22"/>
            <w:lang w:val="en-US"/>
          </w:rPr>
          <w:t>here</w:t>
        </w:r>
      </w:hyperlink>
      <w:r w:rsidR="2EB5445B" w:rsidRPr="00A345B7">
        <w:rPr>
          <w:rFonts w:asciiTheme="majorHAnsi" w:eastAsia="Calibri Light" w:hAnsiTheme="majorHAnsi" w:cstheme="majorHAnsi"/>
          <w:sz w:val="22"/>
          <w:szCs w:val="22"/>
          <w:lang w:val="en-US"/>
        </w:rPr>
        <w:t>.</w:t>
      </w:r>
      <w:r w:rsidR="5CBB240B" w:rsidRPr="00A345B7">
        <w:rPr>
          <w:rFonts w:asciiTheme="majorHAnsi" w:eastAsia="Calibri Light" w:hAnsiTheme="majorHAnsi" w:cstheme="majorHAnsi"/>
          <w:sz w:val="22"/>
          <w:szCs w:val="22"/>
          <w:lang w:val="en-US"/>
        </w:rPr>
        <w:t xml:space="preserve"> </w:t>
      </w:r>
    </w:p>
    <w:p w14:paraId="26497514" w14:textId="77777777" w:rsidR="00A345B7" w:rsidRPr="00A345B7" w:rsidRDefault="00A345B7" w:rsidP="00A345B7">
      <w:pPr>
        <w:jc w:val="both"/>
        <w:rPr>
          <w:rFonts w:asciiTheme="majorHAnsi" w:eastAsia="Calibri Light" w:hAnsiTheme="majorHAnsi" w:cstheme="majorHAnsi"/>
          <w:sz w:val="22"/>
          <w:szCs w:val="22"/>
          <w:highlight w:val="yellow"/>
          <w:lang w:val="en-US"/>
        </w:rPr>
      </w:pPr>
    </w:p>
    <w:p w14:paraId="20508910" w14:textId="706A4DF4" w:rsidR="00187E13" w:rsidRDefault="00187E13" w:rsidP="00A345B7">
      <w:pPr>
        <w:widowControl w:val="0"/>
        <w:autoSpaceDE w:val="0"/>
        <w:autoSpaceDN w:val="0"/>
        <w:adjustRightInd w:val="0"/>
        <w:jc w:val="both"/>
        <w:rPr>
          <w:rFonts w:asciiTheme="majorHAnsi" w:eastAsiaTheme="minorEastAsia" w:hAnsiTheme="majorHAnsi" w:cstheme="majorBidi"/>
          <w:color w:val="000000" w:themeColor="text1"/>
          <w:sz w:val="22"/>
          <w:szCs w:val="22"/>
          <w:lang w:val="en-US"/>
        </w:rPr>
      </w:pPr>
      <w:r w:rsidRPr="00A345B7">
        <w:rPr>
          <w:rFonts w:asciiTheme="majorHAnsi" w:eastAsiaTheme="minorEastAsia" w:hAnsiTheme="majorHAnsi" w:cstheme="majorBidi"/>
          <w:color w:val="000000" w:themeColor="text1"/>
          <w:sz w:val="22"/>
          <w:szCs w:val="22"/>
          <w:lang w:val="en-US"/>
        </w:rPr>
        <w:t>In addition</w:t>
      </w:r>
      <w:r w:rsidR="6D0D3210" w:rsidRPr="00A345B7">
        <w:rPr>
          <w:rFonts w:asciiTheme="majorHAnsi" w:eastAsiaTheme="minorEastAsia" w:hAnsiTheme="majorHAnsi" w:cstheme="majorBidi"/>
          <w:color w:val="000000" w:themeColor="text1"/>
          <w:sz w:val="22"/>
          <w:szCs w:val="22"/>
          <w:lang w:val="en-US"/>
        </w:rPr>
        <w:t>,</w:t>
      </w:r>
      <w:r w:rsidR="00785827" w:rsidRPr="00A345B7">
        <w:rPr>
          <w:rFonts w:asciiTheme="majorHAnsi" w:eastAsiaTheme="minorEastAsia" w:hAnsiTheme="majorHAnsi" w:cstheme="majorBidi"/>
          <w:color w:val="000000" w:themeColor="text1"/>
          <w:sz w:val="22"/>
          <w:szCs w:val="22"/>
          <w:lang w:val="en-US"/>
        </w:rPr>
        <w:t xml:space="preserve"> we would </w:t>
      </w:r>
      <w:r w:rsidR="00205A1F" w:rsidRPr="00A345B7">
        <w:rPr>
          <w:rFonts w:asciiTheme="majorHAnsi" w:eastAsiaTheme="minorEastAsia" w:hAnsiTheme="majorHAnsi" w:cstheme="majorBidi"/>
          <w:color w:val="000000" w:themeColor="text1"/>
          <w:sz w:val="22"/>
          <w:szCs w:val="22"/>
          <w:lang w:val="en-US"/>
        </w:rPr>
        <w:t xml:space="preserve">mention </w:t>
      </w:r>
      <w:r w:rsidR="00D857C1" w:rsidRPr="00A345B7">
        <w:rPr>
          <w:rFonts w:asciiTheme="majorHAnsi" w:eastAsiaTheme="minorEastAsia" w:hAnsiTheme="majorHAnsi" w:cstheme="majorBidi"/>
          <w:color w:val="000000" w:themeColor="text1"/>
          <w:sz w:val="22"/>
          <w:szCs w:val="22"/>
          <w:lang w:val="en-US"/>
        </w:rPr>
        <w:t>the importance of business re</w:t>
      </w:r>
      <w:r w:rsidR="00F13A5F" w:rsidRPr="00A345B7">
        <w:rPr>
          <w:rFonts w:asciiTheme="majorHAnsi" w:eastAsiaTheme="minorEastAsia" w:hAnsiTheme="majorHAnsi" w:cstheme="majorBidi"/>
          <w:color w:val="000000" w:themeColor="text1"/>
          <w:sz w:val="22"/>
          <w:szCs w:val="22"/>
          <w:lang w:val="en-US"/>
        </w:rPr>
        <w:t xml:space="preserve">gulations like </w:t>
      </w:r>
      <w:r w:rsidR="3D5DD16C" w:rsidRPr="00A345B7">
        <w:rPr>
          <w:rFonts w:asciiTheme="majorHAnsi" w:eastAsiaTheme="minorEastAsia" w:hAnsiTheme="majorHAnsi" w:cstheme="majorBidi"/>
          <w:color w:val="000000" w:themeColor="text1"/>
          <w:sz w:val="22"/>
          <w:szCs w:val="22"/>
          <w:lang w:val="en-US"/>
        </w:rPr>
        <w:t xml:space="preserve">Brazil’s </w:t>
      </w:r>
      <w:r w:rsidRPr="00A345B7">
        <w:rPr>
          <w:rFonts w:asciiTheme="majorHAnsi" w:eastAsiaTheme="minorEastAsia" w:hAnsiTheme="majorHAnsi" w:cstheme="majorBidi"/>
          <w:color w:val="000000" w:themeColor="text1"/>
          <w:sz w:val="22"/>
          <w:szCs w:val="22"/>
          <w:lang w:val="en-US"/>
        </w:rPr>
        <w:t xml:space="preserve">Amazon Soy </w:t>
      </w:r>
      <w:r w:rsidR="004B192A" w:rsidRPr="00A345B7">
        <w:rPr>
          <w:rFonts w:asciiTheme="majorHAnsi" w:eastAsiaTheme="minorEastAsia" w:hAnsiTheme="majorHAnsi" w:cstheme="majorBidi"/>
          <w:color w:val="000000" w:themeColor="text1"/>
          <w:sz w:val="22"/>
          <w:szCs w:val="22"/>
          <w:lang w:val="en-US"/>
        </w:rPr>
        <w:t>Moratorium that</w:t>
      </w:r>
      <w:r w:rsidRPr="00A345B7">
        <w:rPr>
          <w:rFonts w:asciiTheme="majorHAnsi" w:eastAsiaTheme="minorEastAsia" w:hAnsiTheme="majorHAnsi" w:cstheme="majorBidi"/>
          <w:color w:val="000000" w:themeColor="text1"/>
          <w:sz w:val="22"/>
          <w:szCs w:val="22"/>
          <w:lang w:val="en-US"/>
        </w:rPr>
        <w:t xml:space="preserve"> has been </w:t>
      </w:r>
      <w:r w:rsidR="5BCF85A6" w:rsidRPr="00A345B7">
        <w:rPr>
          <w:rFonts w:asciiTheme="majorHAnsi" w:eastAsiaTheme="minorEastAsia" w:hAnsiTheme="majorHAnsi" w:cstheme="majorBidi"/>
          <w:color w:val="000000" w:themeColor="text1"/>
          <w:sz w:val="22"/>
          <w:szCs w:val="22"/>
          <w:lang w:val="en-US"/>
        </w:rPr>
        <w:t xml:space="preserve">a </w:t>
      </w:r>
      <w:r w:rsidRPr="00A345B7">
        <w:rPr>
          <w:rFonts w:asciiTheme="majorHAnsi" w:eastAsiaTheme="minorEastAsia" w:hAnsiTheme="majorHAnsi" w:cstheme="majorBidi"/>
          <w:color w:val="000000" w:themeColor="text1"/>
          <w:sz w:val="22"/>
          <w:szCs w:val="22"/>
          <w:lang w:val="en-US"/>
        </w:rPr>
        <w:t xml:space="preserve">very successful agreement involving businesses, producers and government since 2007. </w:t>
      </w:r>
      <w:r w:rsidR="00255F0A" w:rsidRPr="00A345B7">
        <w:rPr>
          <w:rFonts w:asciiTheme="majorHAnsi" w:eastAsiaTheme="minorEastAsia" w:hAnsiTheme="majorHAnsi" w:cstheme="majorBidi"/>
          <w:color w:val="000000" w:themeColor="text1"/>
          <w:sz w:val="22"/>
          <w:szCs w:val="22"/>
          <w:lang w:val="en-US"/>
        </w:rPr>
        <w:t xml:space="preserve"> A</w:t>
      </w:r>
      <w:r w:rsidRPr="00A345B7">
        <w:rPr>
          <w:rFonts w:asciiTheme="majorHAnsi" w:eastAsiaTheme="minorEastAsia" w:hAnsiTheme="majorHAnsi" w:cstheme="majorBidi"/>
          <w:color w:val="000000" w:themeColor="text1"/>
          <w:sz w:val="22"/>
          <w:szCs w:val="22"/>
          <w:lang w:val="en-US"/>
        </w:rPr>
        <w:t xml:space="preserve">ttempts to construct a similar agreement regarding the cattle industry </w:t>
      </w:r>
      <w:proofErr w:type="gramStart"/>
      <w:r w:rsidRPr="00A345B7">
        <w:rPr>
          <w:rFonts w:asciiTheme="majorHAnsi" w:eastAsiaTheme="minorEastAsia" w:hAnsiTheme="majorHAnsi" w:cstheme="majorBidi"/>
          <w:color w:val="000000" w:themeColor="text1"/>
          <w:sz w:val="22"/>
          <w:szCs w:val="22"/>
          <w:lang w:val="en-US"/>
        </w:rPr>
        <w:t>have been made</w:t>
      </w:r>
      <w:proofErr w:type="gramEnd"/>
      <w:r w:rsidRPr="00A345B7">
        <w:rPr>
          <w:rFonts w:asciiTheme="majorHAnsi" w:eastAsiaTheme="minorEastAsia" w:hAnsiTheme="majorHAnsi" w:cstheme="majorBidi"/>
          <w:color w:val="000000" w:themeColor="text1"/>
          <w:sz w:val="22"/>
          <w:szCs w:val="22"/>
          <w:lang w:val="en-US"/>
        </w:rPr>
        <w:t xml:space="preserve">. However, it </w:t>
      </w:r>
      <w:proofErr w:type="gramStart"/>
      <w:r w:rsidRPr="00A345B7">
        <w:rPr>
          <w:rFonts w:asciiTheme="majorHAnsi" w:eastAsiaTheme="minorEastAsia" w:hAnsiTheme="majorHAnsi" w:cstheme="majorBidi"/>
          <w:color w:val="000000" w:themeColor="text1"/>
          <w:sz w:val="22"/>
          <w:szCs w:val="22"/>
          <w:lang w:val="en-US"/>
        </w:rPr>
        <w:t>has been systematically delayed</w:t>
      </w:r>
      <w:proofErr w:type="gramEnd"/>
      <w:r w:rsidRPr="00A345B7">
        <w:rPr>
          <w:rFonts w:asciiTheme="majorHAnsi" w:eastAsiaTheme="minorEastAsia" w:hAnsiTheme="majorHAnsi" w:cstheme="majorBidi"/>
          <w:color w:val="000000" w:themeColor="text1"/>
          <w:sz w:val="22"/>
          <w:szCs w:val="22"/>
          <w:lang w:val="en-US"/>
        </w:rPr>
        <w:t xml:space="preserve">. </w:t>
      </w:r>
    </w:p>
    <w:p w14:paraId="6F99C817" w14:textId="77777777" w:rsidR="00A345B7" w:rsidRPr="00A345B7" w:rsidRDefault="00A345B7" w:rsidP="00A345B7">
      <w:pPr>
        <w:widowControl w:val="0"/>
        <w:autoSpaceDE w:val="0"/>
        <w:autoSpaceDN w:val="0"/>
        <w:adjustRightInd w:val="0"/>
        <w:jc w:val="both"/>
        <w:rPr>
          <w:rFonts w:asciiTheme="majorHAnsi" w:eastAsiaTheme="minorEastAsia" w:hAnsiTheme="majorHAnsi" w:cstheme="majorBidi"/>
          <w:color w:val="000000" w:themeColor="text1"/>
          <w:sz w:val="22"/>
          <w:szCs w:val="22"/>
          <w:lang w:val="en-US"/>
        </w:rPr>
      </w:pPr>
    </w:p>
    <w:p w14:paraId="4CA6F9A3" w14:textId="77777777" w:rsidR="00187E13" w:rsidRPr="00F86175" w:rsidRDefault="00187E13" w:rsidP="00187E13">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6. Please identify specific gaps, challenges and barriers that your government, business, or organization has faced in attempting to employ a </w:t>
      </w:r>
      <w:r w:rsidRPr="00F86175">
        <w:rPr>
          <w:rFonts w:eastAsiaTheme="minorEastAsia"/>
          <w:color w:val="000000"/>
          <w:sz w:val="24"/>
          <w:szCs w:val="24"/>
          <w:u w:val="single"/>
          <w:lang w:val="en-US"/>
        </w:rPr>
        <w:t>rights-based approach</w:t>
      </w:r>
      <w:r w:rsidRPr="00F86175">
        <w:rPr>
          <w:rFonts w:eastAsiaTheme="minorEastAsia"/>
          <w:color w:val="000000"/>
          <w:sz w:val="24"/>
          <w:szCs w:val="24"/>
          <w:lang w:val="en-US"/>
        </w:rPr>
        <w:t xml:space="preserve"> to preventing, reducing, or eliminating harm to biodiversity and ecosystems.</w:t>
      </w:r>
    </w:p>
    <w:p w14:paraId="3CC3BF5A" w14:textId="77777777" w:rsidR="00187E13" w:rsidRDefault="00187E13" w:rsidP="00187E13">
      <w:pPr>
        <w:widowControl w:val="0"/>
        <w:autoSpaceDE w:val="0"/>
        <w:autoSpaceDN w:val="0"/>
        <w:adjustRightInd w:val="0"/>
        <w:jc w:val="both"/>
        <w:rPr>
          <w:rFonts w:eastAsiaTheme="minorEastAsia"/>
          <w:color w:val="000000"/>
          <w:sz w:val="24"/>
          <w:szCs w:val="24"/>
          <w:lang w:val="en-US"/>
        </w:rPr>
      </w:pPr>
    </w:p>
    <w:p w14:paraId="15E5BD0F" w14:textId="4BEB72DF" w:rsidR="00187E13" w:rsidRDefault="00187E13" w:rsidP="34D5229F">
      <w:pPr>
        <w:widowControl w:val="0"/>
        <w:autoSpaceDE w:val="0"/>
        <w:autoSpaceDN w:val="0"/>
        <w:adjustRightInd w:val="0"/>
        <w:jc w:val="both"/>
        <w:rPr>
          <w:rFonts w:asciiTheme="majorHAnsi" w:eastAsia="Times New Roman" w:hAnsiTheme="majorHAnsi" w:cstheme="majorBidi"/>
          <w:color w:val="201F1E"/>
          <w:sz w:val="22"/>
          <w:szCs w:val="22"/>
          <w:lang w:val="en-US" w:eastAsia="nb-NO"/>
        </w:rPr>
      </w:pPr>
      <w:r w:rsidRPr="34D5229F">
        <w:rPr>
          <w:rFonts w:asciiTheme="majorHAnsi" w:eastAsiaTheme="minorEastAsia" w:hAnsiTheme="majorHAnsi" w:cstheme="majorBidi"/>
          <w:color w:val="000000" w:themeColor="text1"/>
          <w:sz w:val="22"/>
          <w:szCs w:val="22"/>
          <w:lang w:val="en-US"/>
        </w:rPr>
        <w:t xml:space="preserve">Lack of political will and governments with great interest and support to extractive activities such as mining, fossil fuel extraction, and logging –among others, pose strong challenges to the conservation of tropical forests. Furthermore, </w:t>
      </w:r>
      <w:r w:rsidR="4BBCC857" w:rsidRPr="34D5229F">
        <w:rPr>
          <w:rFonts w:asciiTheme="majorHAnsi" w:eastAsiaTheme="minorEastAsia" w:hAnsiTheme="majorHAnsi" w:cstheme="majorBidi"/>
          <w:color w:val="000000" w:themeColor="text1"/>
          <w:sz w:val="22"/>
          <w:szCs w:val="22"/>
          <w:lang w:val="en-US"/>
        </w:rPr>
        <w:t xml:space="preserve">turnover of personnel in political offices as well as changes in </w:t>
      </w:r>
      <w:r w:rsidR="4BBCC857" w:rsidRPr="34D5229F">
        <w:rPr>
          <w:rFonts w:asciiTheme="majorHAnsi" w:eastAsia="Times New Roman" w:hAnsiTheme="majorHAnsi" w:cstheme="majorBidi"/>
          <w:color w:val="201F1E"/>
          <w:sz w:val="22"/>
          <w:szCs w:val="22"/>
          <w:lang w:val="en-US" w:eastAsia="nb-NO"/>
        </w:rPr>
        <w:t xml:space="preserve">political programs and agendas </w:t>
      </w:r>
      <w:r w:rsidR="14D392DA" w:rsidRPr="34D5229F">
        <w:rPr>
          <w:rFonts w:asciiTheme="majorHAnsi" w:eastAsia="Times New Roman" w:hAnsiTheme="majorHAnsi" w:cstheme="majorBidi"/>
          <w:color w:val="201F1E"/>
          <w:sz w:val="22"/>
          <w:szCs w:val="22"/>
          <w:lang w:val="en-US" w:eastAsia="nb-NO"/>
        </w:rPr>
        <w:t>pose a cha</w:t>
      </w:r>
      <w:r w:rsidR="45FC5527" w:rsidRPr="34D5229F">
        <w:rPr>
          <w:rFonts w:asciiTheme="majorHAnsi" w:eastAsia="Times New Roman" w:hAnsiTheme="majorHAnsi" w:cstheme="majorBidi"/>
          <w:color w:val="201F1E"/>
          <w:sz w:val="22"/>
          <w:szCs w:val="22"/>
          <w:lang w:val="en-US" w:eastAsia="nb-NO"/>
        </w:rPr>
        <w:t>ll</w:t>
      </w:r>
      <w:r w:rsidR="14D392DA" w:rsidRPr="34D5229F">
        <w:rPr>
          <w:rFonts w:asciiTheme="majorHAnsi" w:eastAsia="Times New Roman" w:hAnsiTheme="majorHAnsi" w:cstheme="majorBidi"/>
          <w:color w:val="201F1E"/>
          <w:sz w:val="22"/>
          <w:szCs w:val="22"/>
          <w:lang w:val="en-US" w:eastAsia="nb-NO"/>
        </w:rPr>
        <w:t>enge to the continuity of many long</w:t>
      </w:r>
      <w:r w:rsidR="494FF074" w:rsidRPr="34D5229F">
        <w:rPr>
          <w:rFonts w:asciiTheme="majorHAnsi" w:eastAsia="Times New Roman" w:hAnsiTheme="majorHAnsi" w:cstheme="majorBidi"/>
          <w:color w:val="201F1E"/>
          <w:sz w:val="22"/>
          <w:szCs w:val="22"/>
          <w:lang w:val="en-US" w:eastAsia="nb-NO"/>
        </w:rPr>
        <w:t>-</w:t>
      </w:r>
      <w:r w:rsidR="14D392DA" w:rsidRPr="34D5229F">
        <w:rPr>
          <w:rFonts w:asciiTheme="majorHAnsi" w:eastAsia="Times New Roman" w:hAnsiTheme="majorHAnsi" w:cstheme="majorBidi"/>
          <w:color w:val="201F1E"/>
          <w:sz w:val="22"/>
          <w:szCs w:val="22"/>
          <w:lang w:val="en-US" w:eastAsia="nb-NO"/>
        </w:rPr>
        <w:t>term processes</w:t>
      </w:r>
      <w:r w:rsidR="4BBCC857" w:rsidRPr="34D5229F">
        <w:rPr>
          <w:rFonts w:asciiTheme="majorHAnsi" w:eastAsia="Times New Roman" w:hAnsiTheme="majorHAnsi" w:cstheme="majorBidi"/>
          <w:color w:val="201F1E"/>
          <w:sz w:val="22"/>
          <w:szCs w:val="22"/>
          <w:lang w:val="en-US" w:eastAsia="nb-NO"/>
        </w:rPr>
        <w:t xml:space="preserve">. </w:t>
      </w:r>
      <w:r w:rsidR="633C45DC" w:rsidRPr="34D5229F">
        <w:rPr>
          <w:rFonts w:asciiTheme="majorHAnsi" w:eastAsia="Times New Roman" w:hAnsiTheme="majorHAnsi" w:cstheme="majorBidi"/>
          <w:color w:val="201F1E"/>
          <w:sz w:val="22"/>
          <w:szCs w:val="22"/>
          <w:lang w:val="en-US" w:eastAsia="nb-NO"/>
        </w:rPr>
        <w:t>D</w:t>
      </w:r>
      <w:r w:rsidR="4BBCC857" w:rsidRPr="34D5229F">
        <w:rPr>
          <w:rFonts w:asciiTheme="majorHAnsi" w:eastAsia="Times New Roman" w:hAnsiTheme="majorHAnsi" w:cstheme="majorBidi"/>
          <w:color w:val="201F1E"/>
          <w:sz w:val="22"/>
          <w:szCs w:val="22"/>
          <w:lang w:val="en-US" w:eastAsia="nb-NO"/>
        </w:rPr>
        <w:t xml:space="preserve">eforestation and ecosystem degradation </w:t>
      </w:r>
      <w:r w:rsidR="3D3496D2" w:rsidRPr="34D5229F">
        <w:rPr>
          <w:rFonts w:asciiTheme="majorHAnsi" w:eastAsia="Times New Roman" w:hAnsiTheme="majorHAnsi" w:cstheme="majorBidi"/>
          <w:color w:val="201F1E"/>
          <w:sz w:val="22"/>
          <w:szCs w:val="22"/>
          <w:lang w:val="en-US" w:eastAsia="nb-NO"/>
        </w:rPr>
        <w:t xml:space="preserve">happen very fast once there is room for it </w:t>
      </w:r>
      <w:r w:rsidR="4BBCC857" w:rsidRPr="34D5229F">
        <w:rPr>
          <w:rFonts w:asciiTheme="majorHAnsi" w:eastAsia="Times New Roman" w:hAnsiTheme="majorHAnsi" w:cstheme="majorBidi"/>
          <w:color w:val="201F1E"/>
          <w:sz w:val="22"/>
          <w:szCs w:val="22"/>
          <w:lang w:val="en-US" w:eastAsia="nb-NO"/>
        </w:rPr>
        <w:t xml:space="preserve">and have </w:t>
      </w:r>
      <w:r w:rsidR="49AC6062" w:rsidRPr="34D5229F">
        <w:rPr>
          <w:rFonts w:asciiTheme="majorHAnsi" w:eastAsia="Times New Roman" w:hAnsiTheme="majorHAnsi" w:cstheme="majorBidi"/>
          <w:color w:val="201F1E"/>
          <w:sz w:val="22"/>
          <w:szCs w:val="22"/>
          <w:lang w:val="en-US" w:eastAsia="nb-NO"/>
        </w:rPr>
        <w:t>tremendous</w:t>
      </w:r>
      <w:r w:rsidR="4BBCC857" w:rsidRPr="34D5229F">
        <w:rPr>
          <w:rFonts w:asciiTheme="majorHAnsi" w:eastAsia="Times New Roman" w:hAnsiTheme="majorHAnsi" w:cstheme="majorBidi"/>
          <w:color w:val="201F1E"/>
          <w:sz w:val="22"/>
          <w:szCs w:val="22"/>
          <w:lang w:val="en-US" w:eastAsia="nb-NO"/>
        </w:rPr>
        <w:t xml:space="preserve"> long</w:t>
      </w:r>
      <w:r w:rsidR="404F3536" w:rsidRPr="34D5229F">
        <w:rPr>
          <w:rFonts w:asciiTheme="majorHAnsi" w:eastAsia="Times New Roman" w:hAnsiTheme="majorHAnsi" w:cstheme="majorBidi"/>
          <w:color w:val="201F1E"/>
          <w:sz w:val="22"/>
          <w:szCs w:val="22"/>
          <w:lang w:val="en-US" w:eastAsia="nb-NO"/>
        </w:rPr>
        <w:t>-</w:t>
      </w:r>
      <w:r w:rsidR="4BBCC857" w:rsidRPr="34D5229F">
        <w:rPr>
          <w:rFonts w:asciiTheme="majorHAnsi" w:eastAsia="Times New Roman" w:hAnsiTheme="majorHAnsi" w:cstheme="majorBidi"/>
          <w:color w:val="201F1E"/>
          <w:sz w:val="22"/>
          <w:szCs w:val="22"/>
          <w:lang w:val="en-US" w:eastAsia="nb-NO"/>
        </w:rPr>
        <w:t>term impacts</w:t>
      </w:r>
      <w:r w:rsidR="3BFE6382" w:rsidRPr="34D5229F">
        <w:rPr>
          <w:rFonts w:asciiTheme="majorHAnsi" w:eastAsia="Times New Roman" w:hAnsiTheme="majorHAnsi" w:cstheme="majorBidi"/>
          <w:color w:val="201F1E"/>
          <w:sz w:val="22"/>
          <w:szCs w:val="22"/>
          <w:lang w:val="en-US" w:eastAsia="nb-NO"/>
        </w:rPr>
        <w:t xml:space="preserve"> on tropical forests. Instead,</w:t>
      </w:r>
      <w:r w:rsidR="4BBCC857" w:rsidRPr="34D5229F">
        <w:rPr>
          <w:rFonts w:asciiTheme="majorHAnsi" w:eastAsia="Times New Roman" w:hAnsiTheme="majorHAnsi" w:cstheme="majorBidi"/>
          <w:color w:val="201F1E"/>
          <w:sz w:val="22"/>
          <w:szCs w:val="22"/>
          <w:lang w:val="en-US" w:eastAsia="nb-NO"/>
        </w:rPr>
        <w:t xml:space="preserve"> </w:t>
      </w:r>
      <w:r w:rsidR="6A028F5F" w:rsidRPr="34D5229F">
        <w:rPr>
          <w:rFonts w:asciiTheme="majorHAnsi" w:eastAsia="Times New Roman" w:hAnsiTheme="majorHAnsi" w:cstheme="majorBidi"/>
          <w:color w:val="201F1E"/>
          <w:sz w:val="22"/>
          <w:szCs w:val="22"/>
          <w:lang w:val="en-US" w:eastAsia="nb-NO"/>
        </w:rPr>
        <w:t xml:space="preserve">consolidating IPLCs’ rights and </w:t>
      </w:r>
      <w:r w:rsidR="54FE3E84" w:rsidRPr="34D5229F">
        <w:rPr>
          <w:rFonts w:asciiTheme="majorHAnsi" w:eastAsia="Times New Roman" w:hAnsiTheme="majorHAnsi" w:cstheme="majorBidi"/>
          <w:color w:val="201F1E"/>
          <w:sz w:val="22"/>
          <w:szCs w:val="22"/>
          <w:lang w:val="en-US" w:eastAsia="nb-NO"/>
        </w:rPr>
        <w:t xml:space="preserve">conservation and </w:t>
      </w:r>
      <w:r w:rsidR="4BBCC857" w:rsidRPr="34D5229F">
        <w:rPr>
          <w:rFonts w:asciiTheme="majorHAnsi" w:eastAsia="Times New Roman" w:hAnsiTheme="majorHAnsi" w:cstheme="majorBidi"/>
          <w:color w:val="201F1E"/>
          <w:sz w:val="22"/>
          <w:szCs w:val="22"/>
          <w:lang w:val="en-US" w:eastAsia="nb-NO"/>
        </w:rPr>
        <w:t>restoration processes</w:t>
      </w:r>
      <w:r w:rsidR="1E6837E9" w:rsidRPr="34D5229F">
        <w:rPr>
          <w:rFonts w:asciiTheme="majorHAnsi" w:eastAsia="Times New Roman" w:hAnsiTheme="majorHAnsi" w:cstheme="majorBidi"/>
          <w:color w:val="201F1E"/>
          <w:sz w:val="22"/>
          <w:szCs w:val="22"/>
          <w:lang w:val="en-US" w:eastAsia="nb-NO"/>
        </w:rPr>
        <w:t xml:space="preserve"> </w:t>
      </w:r>
      <w:r w:rsidR="2A0A0E12" w:rsidRPr="34D5229F">
        <w:rPr>
          <w:rFonts w:asciiTheme="majorHAnsi" w:eastAsia="Times New Roman" w:hAnsiTheme="majorHAnsi" w:cstheme="majorBidi"/>
          <w:color w:val="201F1E"/>
          <w:sz w:val="22"/>
          <w:szCs w:val="22"/>
          <w:lang w:val="en-US" w:eastAsia="nb-NO"/>
        </w:rPr>
        <w:t xml:space="preserve">are slow and </w:t>
      </w:r>
      <w:r w:rsidR="49797440" w:rsidRPr="34D5229F">
        <w:rPr>
          <w:rFonts w:asciiTheme="majorHAnsi" w:eastAsia="Times New Roman" w:hAnsiTheme="majorHAnsi" w:cstheme="majorBidi"/>
          <w:color w:val="201F1E"/>
          <w:sz w:val="22"/>
          <w:szCs w:val="22"/>
          <w:lang w:val="en-US" w:eastAsia="nb-NO"/>
        </w:rPr>
        <w:t xml:space="preserve">require </w:t>
      </w:r>
      <w:r w:rsidR="70EBA971" w:rsidRPr="34D5229F">
        <w:rPr>
          <w:rFonts w:asciiTheme="majorHAnsi" w:eastAsia="Times New Roman" w:hAnsiTheme="majorHAnsi" w:cstheme="majorBidi"/>
          <w:color w:val="201F1E"/>
          <w:sz w:val="22"/>
          <w:szCs w:val="22"/>
          <w:lang w:val="en-US" w:eastAsia="nb-NO"/>
        </w:rPr>
        <w:t>l</w:t>
      </w:r>
      <w:r w:rsidR="49797440" w:rsidRPr="34D5229F">
        <w:rPr>
          <w:rFonts w:asciiTheme="majorHAnsi" w:eastAsia="Times New Roman" w:hAnsiTheme="majorHAnsi" w:cstheme="majorBidi"/>
          <w:color w:val="201F1E"/>
          <w:sz w:val="22"/>
          <w:szCs w:val="22"/>
          <w:lang w:val="en-US" w:eastAsia="nb-NO"/>
        </w:rPr>
        <w:t xml:space="preserve">ong </w:t>
      </w:r>
      <w:proofErr w:type="gramStart"/>
      <w:r w:rsidR="49797440" w:rsidRPr="34D5229F">
        <w:rPr>
          <w:rFonts w:asciiTheme="majorHAnsi" w:eastAsia="Times New Roman" w:hAnsiTheme="majorHAnsi" w:cstheme="majorBidi"/>
          <w:color w:val="201F1E"/>
          <w:sz w:val="22"/>
          <w:szCs w:val="22"/>
          <w:lang w:val="en-US" w:eastAsia="nb-NO"/>
        </w:rPr>
        <w:t>periods of time</w:t>
      </w:r>
      <w:proofErr w:type="gramEnd"/>
      <w:r w:rsidR="6A5E3DAE" w:rsidRPr="34D5229F">
        <w:rPr>
          <w:rFonts w:asciiTheme="majorHAnsi" w:eastAsia="Times New Roman" w:hAnsiTheme="majorHAnsi" w:cstheme="majorBidi"/>
          <w:color w:val="201F1E"/>
          <w:sz w:val="22"/>
          <w:szCs w:val="22"/>
          <w:lang w:val="en-US" w:eastAsia="nb-NO"/>
        </w:rPr>
        <w:t xml:space="preserve"> in order to achieve the desired results</w:t>
      </w:r>
      <w:r w:rsidR="4BBCC857" w:rsidRPr="34D5229F">
        <w:rPr>
          <w:rFonts w:asciiTheme="majorHAnsi" w:eastAsia="Times New Roman" w:hAnsiTheme="majorHAnsi" w:cstheme="majorBidi"/>
          <w:color w:val="201F1E"/>
          <w:sz w:val="22"/>
          <w:szCs w:val="22"/>
          <w:lang w:val="en-US" w:eastAsia="nb-NO"/>
        </w:rPr>
        <w:t xml:space="preserve">. </w:t>
      </w:r>
      <w:r w:rsidR="76B4A1A1" w:rsidRPr="34D5229F">
        <w:rPr>
          <w:rFonts w:asciiTheme="majorHAnsi" w:eastAsia="Times New Roman" w:hAnsiTheme="majorHAnsi" w:cstheme="majorBidi"/>
          <w:color w:val="201F1E"/>
          <w:sz w:val="22"/>
          <w:szCs w:val="22"/>
          <w:lang w:val="en-US" w:eastAsia="nb-NO"/>
        </w:rPr>
        <w:t xml:space="preserve">Threats to environmental and social leaders </w:t>
      </w:r>
      <w:r w:rsidR="0AAF18B4" w:rsidRPr="34D5229F">
        <w:rPr>
          <w:rFonts w:asciiTheme="majorHAnsi" w:eastAsia="Times New Roman" w:hAnsiTheme="majorHAnsi" w:cstheme="majorBidi"/>
          <w:color w:val="201F1E"/>
          <w:sz w:val="22"/>
          <w:szCs w:val="22"/>
          <w:lang w:val="en-US" w:eastAsia="nb-NO"/>
        </w:rPr>
        <w:t xml:space="preserve">pose important security challenges that need to </w:t>
      </w:r>
      <w:proofErr w:type="gramStart"/>
      <w:r w:rsidR="0AAF18B4" w:rsidRPr="34D5229F">
        <w:rPr>
          <w:rFonts w:asciiTheme="majorHAnsi" w:eastAsia="Times New Roman" w:hAnsiTheme="majorHAnsi" w:cstheme="majorBidi"/>
          <w:color w:val="201F1E"/>
          <w:sz w:val="22"/>
          <w:szCs w:val="22"/>
          <w:lang w:val="en-US" w:eastAsia="nb-NO"/>
        </w:rPr>
        <w:t xml:space="preserve">be </w:t>
      </w:r>
      <w:r w:rsidR="6D80D25E" w:rsidRPr="34D5229F">
        <w:rPr>
          <w:rFonts w:asciiTheme="majorHAnsi" w:eastAsia="Times New Roman" w:hAnsiTheme="majorHAnsi" w:cstheme="majorBidi"/>
          <w:color w:val="201F1E"/>
          <w:sz w:val="22"/>
          <w:szCs w:val="22"/>
          <w:lang w:val="en-US" w:eastAsia="nb-NO"/>
        </w:rPr>
        <w:t>considered</w:t>
      </w:r>
      <w:proofErr w:type="gramEnd"/>
      <w:r w:rsidR="0AAF18B4" w:rsidRPr="34D5229F">
        <w:rPr>
          <w:rFonts w:asciiTheme="majorHAnsi" w:eastAsia="Times New Roman" w:hAnsiTheme="majorHAnsi" w:cstheme="majorBidi"/>
          <w:color w:val="201F1E"/>
          <w:sz w:val="22"/>
          <w:szCs w:val="22"/>
          <w:lang w:val="en-US" w:eastAsia="nb-NO"/>
        </w:rPr>
        <w:t xml:space="preserve"> when designing and implementing our strategies. </w:t>
      </w:r>
    </w:p>
    <w:p w14:paraId="31084B68" w14:textId="330F6258" w:rsidR="389729B3" w:rsidRDefault="389729B3" w:rsidP="389729B3">
      <w:pPr>
        <w:jc w:val="both"/>
        <w:rPr>
          <w:rFonts w:asciiTheme="majorHAnsi" w:eastAsia="Times New Roman" w:hAnsiTheme="majorHAnsi" w:cstheme="majorBidi"/>
          <w:color w:val="201F1E"/>
          <w:sz w:val="22"/>
          <w:szCs w:val="22"/>
          <w:highlight w:val="yellow"/>
          <w:lang w:val="en-US" w:eastAsia="nb-NO"/>
        </w:rPr>
      </w:pPr>
    </w:p>
    <w:p w14:paraId="2992A0CC" w14:textId="77777777" w:rsidR="00187E13" w:rsidRDefault="00187E13" w:rsidP="00187E13">
      <w:pPr>
        <w:jc w:val="both"/>
        <w:rPr>
          <w:rFonts w:asciiTheme="majorHAnsi" w:eastAsia="Times New Roman" w:hAnsiTheme="majorHAnsi" w:cstheme="majorBidi"/>
          <w:color w:val="201F1E"/>
          <w:sz w:val="22"/>
          <w:szCs w:val="22"/>
          <w:lang w:val="en-US" w:eastAsia="nb-NO"/>
        </w:rPr>
      </w:pPr>
      <w:r w:rsidRPr="07B4431A">
        <w:rPr>
          <w:rFonts w:asciiTheme="majorHAnsi" w:eastAsiaTheme="minorEastAsia" w:hAnsiTheme="majorHAnsi" w:cstheme="majorBidi"/>
          <w:color w:val="000000"/>
          <w:sz w:val="22"/>
          <w:szCs w:val="22"/>
          <w:lang w:val="en-US"/>
        </w:rPr>
        <w:t xml:space="preserve">In </w:t>
      </w:r>
      <w:r w:rsidRPr="07B4431A">
        <w:rPr>
          <w:rFonts w:asciiTheme="majorHAnsi" w:eastAsiaTheme="minorEastAsia" w:hAnsiTheme="majorHAnsi" w:cstheme="majorBidi"/>
          <w:b/>
          <w:bCs/>
          <w:color w:val="000000"/>
          <w:sz w:val="22"/>
          <w:szCs w:val="22"/>
          <w:lang w:val="en-US"/>
        </w:rPr>
        <w:t>DRC</w:t>
      </w:r>
      <w:r w:rsidRPr="07B4431A">
        <w:rPr>
          <w:rFonts w:asciiTheme="majorHAnsi" w:eastAsiaTheme="minorEastAsia" w:hAnsiTheme="majorHAnsi" w:cstheme="majorBidi"/>
          <w:color w:val="000000"/>
          <w:sz w:val="22"/>
          <w:szCs w:val="22"/>
          <w:lang w:val="en-US"/>
        </w:rPr>
        <w:t xml:space="preserve">, </w:t>
      </w:r>
      <w:r w:rsidRPr="07B4431A">
        <w:rPr>
          <w:rFonts w:asciiTheme="majorHAnsi" w:eastAsia="Times New Roman" w:hAnsiTheme="majorHAnsi" w:cstheme="majorBidi"/>
          <w:color w:val="201F1E"/>
          <w:sz w:val="22"/>
          <w:szCs w:val="22"/>
          <w:bdr w:val="none" w:sz="0" w:space="0" w:color="auto" w:frame="1"/>
          <w:lang w:val="en-GB" w:eastAsia="nb-NO"/>
        </w:rPr>
        <w:t xml:space="preserve">challenges met in community forest management projects in other countries </w:t>
      </w:r>
      <w:proofErr w:type="gramStart"/>
      <w:r w:rsidRPr="07B4431A">
        <w:rPr>
          <w:rFonts w:asciiTheme="majorHAnsi" w:eastAsia="Times New Roman" w:hAnsiTheme="majorHAnsi" w:cstheme="majorBidi"/>
          <w:color w:val="201F1E"/>
          <w:sz w:val="22"/>
          <w:szCs w:val="22"/>
          <w:bdr w:val="none" w:sz="0" w:space="0" w:color="auto" w:frame="1"/>
          <w:lang w:val="en-GB" w:eastAsia="nb-NO"/>
        </w:rPr>
        <w:t>are often used</w:t>
      </w:r>
      <w:proofErr w:type="gramEnd"/>
      <w:r w:rsidRPr="07B4431A">
        <w:rPr>
          <w:rFonts w:asciiTheme="majorHAnsi" w:eastAsia="Times New Roman" w:hAnsiTheme="majorHAnsi" w:cstheme="majorBidi"/>
          <w:color w:val="201F1E"/>
          <w:sz w:val="22"/>
          <w:szCs w:val="22"/>
          <w:bdr w:val="none" w:sz="0" w:space="0" w:color="auto" w:frame="1"/>
          <w:lang w:val="en-GB" w:eastAsia="nb-NO"/>
        </w:rPr>
        <w:t xml:space="preserve"> to downplay efforts to promote the development of community-based forest management models in the country. Unfortunately, such reluctance ignores the fact that these challenges have been due precisely to a lack of political will and appropriate support to local communities. Opponents to community-based forest management models also argue that the development of such models in practice would require unrealistic amounts of financial means and time investment. As a result, IPLCs </w:t>
      </w:r>
      <w:proofErr w:type="gramStart"/>
      <w:r w:rsidRPr="07B4431A">
        <w:rPr>
          <w:rFonts w:asciiTheme="majorHAnsi" w:eastAsia="Times New Roman" w:hAnsiTheme="majorHAnsi" w:cstheme="majorBidi"/>
          <w:color w:val="201F1E"/>
          <w:sz w:val="22"/>
          <w:szCs w:val="22"/>
          <w:bdr w:val="none" w:sz="0" w:space="0" w:color="auto" w:frame="1"/>
          <w:lang w:val="en-GB" w:eastAsia="nb-NO"/>
        </w:rPr>
        <w:t>are not yet given</w:t>
      </w:r>
      <w:proofErr w:type="gramEnd"/>
      <w:r w:rsidRPr="07B4431A">
        <w:rPr>
          <w:rFonts w:asciiTheme="majorHAnsi" w:eastAsia="Times New Roman" w:hAnsiTheme="majorHAnsi" w:cstheme="majorBidi"/>
          <w:color w:val="201F1E"/>
          <w:sz w:val="22"/>
          <w:szCs w:val="22"/>
          <w:bdr w:val="none" w:sz="0" w:space="0" w:color="auto" w:frame="1"/>
          <w:lang w:val="en-GB" w:eastAsia="nb-NO"/>
        </w:rPr>
        <w:t xml:space="preserve"> the opportunity to play an active and positive role in the protection of forest ecosystems and their biodiversity.</w:t>
      </w:r>
    </w:p>
    <w:p w14:paraId="792F7C5C" w14:textId="77777777" w:rsidR="00187E13" w:rsidRPr="00B612A2" w:rsidRDefault="00187E13" w:rsidP="389729B3">
      <w:pPr>
        <w:jc w:val="both"/>
        <w:rPr>
          <w:rFonts w:asciiTheme="majorHAnsi" w:eastAsia="Times New Roman" w:hAnsiTheme="majorHAnsi" w:cstheme="majorBidi"/>
          <w:color w:val="201F1E"/>
          <w:sz w:val="22"/>
          <w:szCs w:val="22"/>
          <w:lang w:val="en-US" w:eastAsia="nb-NO"/>
        </w:rPr>
      </w:pPr>
    </w:p>
    <w:p w14:paraId="2DC2D5DA" w14:textId="43116DF0" w:rsidR="00187E13" w:rsidRDefault="00187E13" w:rsidP="389729B3">
      <w:pPr>
        <w:widowControl w:val="0"/>
        <w:autoSpaceDE w:val="0"/>
        <w:autoSpaceDN w:val="0"/>
        <w:adjustRightInd w:val="0"/>
        <w:jc w:val="both"/>
        <w:rPr>
          <w:rFonts w:eastAsia="Times New Roman"/>
          <w:sz w:val="24"/>
          <w:szCs w:val="24"/>
          <w:lang w:val="en-GB"/>
        </w:rPr>
      </w:pPr>
      <w:r w:rsidRPr="389729B3">
        <w:rPr>
          <w:rFonts w:eastAsia="Times New Roman"/>
          <w:sz w:val="24"/>
          <w:szCs w:val="24"/>
          <w:lang w:val="en-GB"/>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2692CC90" w14:textId="77777777" w:rsidR="00187E13"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p>
    <w:p w14:paraId="68BE64E9" w14:textId="77777777" w:rsidR="00187E13"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r w:rsidRPr="00D87FB0">
        <w:rPr>
          <w:rFonts w:asciiTheme="majorHAnsi" w:eastAsia="Times New Roman" w:hAnsiTheme="majorHAnsi" w:cstheme="majorHAnsi"/>
          <w:sz w:val="22"/>
          <w:szCs w:val="24"/>
          <w:lang w:val="en-GB"/>
        </w:rPr>
        <w:t xml:space="preserve">As mentioned before, IPs and forest dependent peoples are the most vulnerable to deforestation, especially those in voluntary isolation. </w:t>
      </w:r>
      <w:r>
        <w:rPr>
          <w:rFonts w:asciiTheme="majorHAnsi" w:eastAsia="Times New Roman" w:hAnsiTheme="majorHAnsi" w:cstheme="majorHAnsi"/>
          <w:sz w:val="22"/>
          <w:szCs w:val="24"/>
          <w:lang w:val="en-GB"/>
        </w:rPr>
        <w:t>Therefore, formal and effective recognition of their territorial rights as well as taking the necessary actions to guarantee the legal security to the territories they inhabit is essential. However, prohibiting third parties to access territories of IPs in voluntary isolation, implementing mechanisms to avoid spreading of diseases, controlling and preventing deforestation and other activities that threaten biodiversity and ecosystem integrity within their territories are equally important to guarantee the well-being and survival of these vulnerable communities.</w:t>
      </w:r>
    </w:p>
    <w:p w14:paraId="6B322C1D" w14:textId="77777777" w:rsidR="00187E13"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p>
    <w:p w14:paraId="7ED33CD5" w14:textId="7AD8CB47" w:rsidR="00187E13" w:rsidRDefault="00187E13" w:rsidP="389729B3">
      <w:pPr>
        <w:widowControl w:val="0"/>
        <w:autoSpaceDE w:val="0"/>
        <w:autoSpaceDN w:val="0"/>
        <w:adjustRightInd w:val="0"/>
        <w:jc w:val="both"/>
        <w:rPr>
          <w:rFonts w:asciiTheme="majorHAnsi" w:eastAsia="Times New Roman" w:hAnsiTheme="majorHAnsi" w:cstheme="majorBidi"/>
          <w:sz w:val="22"/>
          <w:szCs w:val="22"/>
          <w:lang w:val="en-GB"/>
        </w:rPr>
      </w:pPr>
      <w:r w:rsidRPr="389729B3">
        <w:rPr>
          <w:rFonts w:asciiTheme="majorHAnsi" w:eastAsia="Times New Roman" w:hAnsiTheme="majorHAnsi" w:cstheme="majorBidi"/>
          <w:sz w:val="22"/>
          <w:szCs w:val="22"/>
          <w:lang w:val="en-GB"/>
        </w:rPr>
        <w:t xml:space="preserve">Policies that respect, enable and promote the right to self-determination, and that </w:t>
      </w:r>
      <w:proofErr w:type="gramStart"/>
      <w:r w:rsidRPr="389729B3">
        <w:rPr>
          <w:rFonts w:asciiTheme="majorHAnsi" w:eastAsia="Times New Roman" w:hAnsiTheme="majorHAnsi" w:cstheme="majorBidi"/>
          <w:sz w:val="22"/>
          <w:szCs w:val="22"/>
          <w:lang w:val="en-GB"/>
        </w:rPr>
        <w:t>are reflected</w:t>
      </w:r>
      <w:proofErr w:type="gramEnd"/>
      <w:r w:rsidRPr="389729B3">
        <w:rPr>
          <w:rFonts w:asciiTheme="majorHAnsi" w:eastAsia="Times New Roman" w:hAnsiTheme="majorHAnsi" w:cstheme="majorBidi"/>
          <w:sz w:val="22"/>
          <w:szCs w:val="22"/>
          <w:lang w:val="en-GB"/>
        </w:rPr>
        <w:t xml:space="preserve"> in the </w:t>
      </w:r>
      <w:r w:rsidRPr="389729B3">
        <w:rPr>
          <w:rFonts w:asciiTheme="majorHAnsi" w:eastAsia="Times New Roman" w:hAnsiTheme="majorHAnsi" w:cstheme="majorBidi"/>
          <w:sz w:val="22"/>
          <w:szCs w:val="22"/>
          <w:lang w:val="en-GB"/>
        </w:rPr>
        <w:lastRenderedPageBreak/>
        <w:t xml:space="preserve">institutional practice of the State, are of great importance to empower IPs to maintain the practices that have resulted in the protection of the forest ecosystems and biodiversity within their lands. The recognition of IPLCs as allies in the protection of natural ecosystems and biodiversity, and their inclusion in decision-making processes, </w:t>
      </w:r>
      <w:r w:rsidR="7422193D" w:rsidRPr="389729B3">
        <w:rPr>
          <w:rFonts w:asciiTheme="majorHAnsi" w:eastAsia="Times New Roman" w:hAnsiTheme="majorHAnsi" w:cstheme="majorBidi"/>
          <w:sz w:val="22"/>
          <w:szCs w:val="22"/>
          <w:lang w:val="en-GB"/>
        </w:rPr>
        <w:t>will</w:t>
      </w:r>
      <w:r w:rsidRPr="389729B3">
        <w:rPr>
          <w:rFonts w:asciiTheme="majorHAnsi" w:eastAsia="Times New Roman" w:hAnsiTheme="majorHAnsi" w:cstheme="majorBidi"/>
          <w:sz w:val="22"/>
          <w:szCs w:val="22"/>
          <w:lang w:val="en-GB"/>
        </w:rPr>
        <w:t xml:space="preserve"> empower them. This could in turn result in strengthen IP cultures that can share their knowledge and expertise with other sectors of society, promoting good practices and ways of life that can result in a balanced relationship with nature beyond their territories. </w:t>
      </w:r>
    </w:p>
    <w:p w14:paraId="08D1B197" w14:textId="77777777" w:rsidR="00187E13"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p>
    <w:p w14:paraId="6F96AB38" w14:textId="77777777" w:rsidR="00187E13" w:rsidRPr="00FA45B0"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proofErr w:type="gramStart"/>
      <w:r>
        <w:rPr>
          <w:rFonts w:asciiTheme="majorHAnsi" w:eastAsia="Times New Roman" w:hAnsiTheme="majorHAnsi" w:cstheme="majorHAnsi"/>
          <w:sz w:val="22"/>
          <w:szCs w:val="24"/>
          <w:lang w:val="en-GB"/>
        </w:rPr>
        <w:t>In DRC, policy and decision makers should consider: 1. The interdependence of rainforest protection and sustainable development, as protecting the rainforest and its integrity is a precondition for development, which depends on the health and sustainability of forest biodiversity and ecosystems; 2. Poverty alleviation, food security, sustainable development, rainforest protection, biodiversity protection and climate change mitigation are all interdependent; and 3. Forest dependent peoples are directly affected by these major challenges, and should therefore be recognized and supported as actors and drivers of positive change.</w:t>
      </w:r>
      <w:proofErr w:type="gramEnd"/>
      <w:r>
        <w:rPr>
          <w:rFonts w:asciiTheme="majorHAnsi" w:eastAsia="Times New Roman" w:hAnsiTheme="majorHAnsi" w:cstheme="majorHAnsi"/>
          <w:sz w:val="22"/>
          <w:szCs w:val="24"/>
          <w:lang w:val="en-GB"/>
        </w:rPr>
        <w:t xml:space="preserve"> </w:t>
      </w:r>
      <w:r w:rsidRPr="00FA45B0">
        <w:rPr>
          <w:rFonts w:asciiTheme="majorHAnsi" w:eastAsia="Times New Roman" w:hAnsiTheme="majorHAnsi" w:cstheme="majorHAnsi"/>
          <w:sz w:val="22"/>
          <w:szCs w:val="24"/>
          <w:lang w:val="en-GB"/>
        </w:rPr>
        <w:t>Policy and legislative reforms, not the least the land use planning, land tenure and forest reforms, will be crucial in clarifying to what extent local communities should be seen and supported consequently as drivers of change.</w:t>
      </w:r>
    </w:p>
    <w:p w14:paraId="02337A7C" w14:textId="77777777" w:rsidR="00187E13"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p>
    <w:p w14:paraId="0BEE9355" w14:textId="77777777" w:rsidR="00187E13" w:rsidRPr="00FA45B0"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r w:rsidRPr="00FA45B0">
        <w:rPr>
          <w:rFonts w:asciiTheme="majorHAnsi" w:eastAsia="Times New Roman" w:hAnsiTheme="majorHAnsi" w:cstheme="majorHAnsi"/>
          <w:sz w:val="22"/>
          <w:szCs w:val="24"/>
          <w:lang w:val="en-GB"/>
        </w:rPr>
        <w:t xml:space="preserve">The holistic, inter-sectorial and prospective nature of land use planning makes it a fundamental reform for ensuring coherence and sustainability of the sectorial strategies. The theory of change that </w:t>
      </w:r>
      <w:proofErr w:type="gramStart"/>
      <w:r w:rsidRPr="00FA45B0">
        <w:rPr>
          <w:rFonts w:asciiTheme="majorHAnsi" w:eastAsia="Times New Roman" w:hAnsiTheme="majorHAnsi" w:cstheme="majorHAnsi"/>
          <w:sz w:val="22"/>
          <w:szCs w:val="24"/>
          <w:lang w:val="en-GB"/>
        </w:rPr>
        <w:t>will be defined and detailed in this specific policy,</w:t>
      </w:r>
      <w:proofErr w:type="gramEnd"/>
      <w:r w:rsidRPr="00FA45B0">
        <w:rPr>
          <w:rFonts w:asciiTheme="majorHAnsi" w:eastAsia="Times New Roman" w:hAnsiTheme="majorHAnsi" w:cstheme="majorHAnsi"/>
          <w:sz w:val="22"/>
          <w:szCs w:val="24"/>
          <w:lang w:val="en-GB"/>
        </w:rPr>
        <w:t xml:space="preserve"> and the role this theory will recognize </w:t>
      </w:r>
      <w:r>
        <w:rPr>
          <w:rFonts w:asciiTheme="majorHAnsi" w:eastAsia="Times New Roman" w:hAnsiTheme="majorHAnsi" w:cstheme="majorHAnsi"/>
          <w:sz w:val="22"/>
          <w:szCs w:val="24"/>
          <w:lang w:val="en-GB"/>
        </w:rPr>
        <w:t xml:space="preserve">for </w:t>
      </w:r>
      <w:r w:rsidRPr="00FA45B0">
        <w:rPr>
          <w:rFonts w:asciiTheme="majorHAnsi" w:eastAsia="Times New Roman" w:hAnsiTheme="majorHAnsi" w:cstheme="majorHAnsi"/>
          <w:sz w:val="22"/>
          <w:szCs w:val="24"/>
          <w:lang w:val="en-GB"/>
        </w:rPr>
        <w:t>local communities and indigenous peoples, will thus be of utmost importance to ensure all sectorial policies and strategies contribute to the protection of forest biodiversity and ecosystems.</w:t>
      </w:r>
    </w:p>
    <w:p w14:paraId="5A96E4C5" w14:textId="77777777" w:rsidR="00187E13" w:rsidRPr="00FA45B0"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r w:rsidRPr="00FA45B0">
        <w:rPr>
          <w:rFonts w:asciiTheme="majorHAnsi" w:eastAsia="Times New Roman" w:hAnsiTheme="majorHAnsi" w:cstheme="majorHAnsi"/>
          <w:sz w:val="22"/>
          <w:szCs w:val="24"/>
          <w:lang w:val="en-GB"/>
        </w:rPr>
        <w:t> </w:t>
      </w:r>
    </w:p>
    <w:p w14:paraId="69D32F93" w14:textId="77777777" w:rsidR="00187E13" w:rsidRPr="00D14524"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r w:rsidRPr="00FA45B0">
        <w:rPr>
          <w:rFonts w:asciiTheme="majorHAnsi" w:eastAsia="Times New Roman" w:hAnsiTheme="majorHAnsi" w:cstheme="majorHAnsi"/>
          <w:sz w:val="22"/>
          <w:szCs w:val="24"/>
          <w:lang w:val="en-GB"/>
        </w:rPr>
        <w:t xml:space="preserve">The adoption of the draft law on </w:t>
      </w:r>
      <w:r>
        <w:rPr>
          <w:rFonts w:asciiTheme="majorHAnsi" w:eastAsia="Times New Roman" w:hAnsiTheme="majorHAnsi" w:cstheme="majorHAnsi"/>
          <w:sz w:val="22"/>
          <w:szCs w:val="24"/>
          <w:lang w:val="en-GB"/>
        </w:rPr>
        <w:t>IPs’</w:t>
      </w:r>
      <w:r w:rsidRPr="00FA45B0">
        <w:rPr>
          <w:rFonts w:asciiTheme="majorHAnsi" w:eastAsia="Times New Roman" w:hAnsiTheme="majorHAnsi" w:cstheme="majorHAnsi"/>
          <w:sz w:val="22"/>
          <w:szCs w:val="24"/>
          <w:lang w:val="en-GB"/>
        </w:rPr>
        <w:t xml:space="preserve"> rights, which has been pending at the DRC National Assembly since 2014, would also be a major acknowledgement of the positive role </w:t>
      </w:r>
      <w:r>
        <w:rPr>
          <w:rFonts w:asciiTheme="majorHAnsi" w:eastAsia="Times New Roman" w:hAnsiTheme="majorHAnsi" w:cstheme="majorHAnsi"/>
          <w:sz w:val="22"/>
          <w:szCs w:val="24"/>
          <w:lang w:val="en-GB"/>
        </w:rPr>
        <w:t>IPs’</w:t>
      </w:r>
      <w:r w:rsidRPr="00FA45B0">
        <w:rPr>
          <w:rFonts w:asciiTheme="majorHAnsi" w:eastAsia="Times New Roman" w:hAnsiTheme="majorHAnsi" w:cstheme="majorHAnsi"/>
          <w:sz w:val="22"/>
          <w:szCs w:val="24"/>
          <w:lang w:val="en-GB"/>
        </w:rPr>
        <w:t xml:space="preserve"> traditional knowledge and practices have</w:t>
      </w:r>
      <w:r>
        <w:rPr>
          <w:rFonts w:asciiTheme="majorHAnsi" w:eastAsia="Times New Roman" w:hAnsiTheme="majorHAnsi" w:cstheme="majorHAnsi"/>
          <w:sz w:val="22"/>
          <w:szCs w:val="24"/>
          <w:lang w:val="en-GB"/>
        </w:rPr>
        <w:t xml:space="preserve"> and could continue to</w:t>
      </w:r>
      <w:r w:rsidRPr="00FA45B0">
        <w:rPr>
          <w:rFonts w:asciiTheme="majorHAnsi" w:eastAsia="Times New Roman" w:hAnsiTheme="majorHAnsi" w:cstheme="majorHAnsi"/>
          <w:sz w:val="22"/>
          <w:szCs w:val="24"/>
          <w:lang w:val="en-GB"/>
        </w:rPr>
        <w:t xml:space="preserve"> </w:t>
      </w:r>
      <w:r>
        <w:rPr>
          <w:rFonts w:asciiTheme="majorHAnsi" w:eastAsia="Times New Roman" w:hAnsiTheme="majorHAnsi" w:cstheme="majorHAnsi"/>
          <w:sz w:val="22"/>
          <w:szCs w:val="24"/>
          <w:lang w:val="en-GB"/>
        </w:rPr>
        <w:t>have</w:t>
      </w:r>
      <w:r w:rsidRPr="00FA45B0">
        <w:rPr>
          <w:rFonts w:asciiTheme="majorHAnsi" w:eastAsia="Times New Roman" w:hAnsiTheme="majorHAnsi" w:cstheme="majorHAnsi"/>
          <w:sz w:val="22"/>
          <w:szCs w:val="24"/>
          <w:lang w:val="en-GB"/>
        </w:rPr>
        <w:t xml:space="preserve"> in the protection of forest ecosystems</w:t>
      </w:r>
      <w:r>
        <w:rPr>
          <w:rFonts w:asciiTheme="majorHAnsi" w:eastAsia="Times New Roman" w:hAnsiTheme="majorHAnsi" w:cstheme="majorHAnsi"/>
          <w:sz w:val="22"/>
          <w:szCs w:val="24"/>
          <w:lang w:val="en-GB"/>
        </w:rPr>
        <w:t xml:space="preserve"> and biodiversity in general</w:t>
      </w:r>
      <w:r w:rsidRPr="00FA45B0">
        <w:rPr>
          <w:rFonts w:asciiTheme="majorHAnsi" w:eastAsia="Times New Roman" w:hAnsiTheme="majorHAnsi" w:cstheme="majorHAnsi"/>
          <w:sz w:val="22"/>
          <w:szCs w:val="24"/>
          <w:lang w:val="en-GB"/>
        </w:rPr>
        <w:t>. Such a positive development has been the focus of numerous recommendations formulated under the Universal Periodic Reviews of DRC’s implementation of UN human rights instruments.</w:t>
      </w:r>
    </w:p>
    <w:p w14:paraId="65D4F909" w14:textId="77777777" w:rsidR="00187E13" w:rsidRPr="00D14524"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p>
    <w:p w14:paraId="3662B7EB" w14:textId="22A02962" w:rsidR="00187E13" w:rsidRPr="00FA45B0" w:rsidRDefault="00187E13" w:rsidP="1072C685">
      <w:pPr>
        <w:widowControl w:val="0"/>
        <w:autoSpaceDE w:val="0"/>
        <w:autoSpaceDN w:val="0"/>
        <w:adjustRightInd w:val="0"/>
        <w:jc w:val="both"/>
        <w:rPr>
          <w:rFonts w:asciiTheme="majorHAnsi" w:eastAsia="Times New Roman" w:hAnsiTheme="majorHAnsi" w:cstheme="majorBidi"/>
          <w:sz w:val="22"/>
          <w:szCs w:val="22"/>
          <w:lang w:val="en-GB"/>
        </w:rPr>
      </w:pPr>
      <w:r w:rsidRPr="1072C685">
        <w:rPr>
          <w:rFonts w:asciiTheme="majorHAnsi" w:eastAsia="Times New Roman" w:hAnsiTheme="majorHAnsi" w:cstheme="majorBidi"/>
          <w:sz w:val="22"/>
          <w:szCs w:val="22"/>
          <w:lang w:val="en-GB"/>
        </w:rPr>
        <w:t>DRC’s international partners should address these opportunities in their dialogue with DRC policy</w:t>
      </w:r>
      <w:r w:rsidR="43410D90" w:rsidRPr="1072C685">
        <w:rPr>
          <w:rFonts w:asciiTheme="majorHAnsi" w:eastAsia="Times New Roman" w:hAnsiTheme="majorHAnsi" w:cstheme="majorBidi"/>
          <w:sz w:val="22"/>
          <w:szCs w:val="22"/>
          <w:lang w:val="en-GB"/>
        </w:rPr>
        <w:t>-</w:t>
      </w:r>
      <w:r w:rsidRPr="1072C685">
        <w:rPr>
          <w:rFonts w:asciiTheme="majorHAnsi" w:eastAsia="Times New Roman" w:hAnsiTheme="majorHAnsi" w:cstheme="majorBidi"/>
          <w:sz w:val="22"/>
          <w:szCs w:val="22"/>
          <w:lang w:val="en-GB"/>
        </w:rPr>
        <w:t>and decision-makers. These opportunities could positively contribute to the State’s obligation to guarantee the sustainable management of the country’s natural resources, as well as to the Government’s primary objective of fighting poverty and ensuring the population’s well-being.</w:t>
      </w:r>
    </w:p>
    <w:p w14:paraId="6E46940E" w14:textId="18DB7217" w:rsidR="1072C685" w:rsidRDefault="1072C685" w:rsidP="1072C685">
      <w:pPr>
        <w:jc w:val="both"/>
        <w:rPr>
          <w:rFonts w:asciiTheme="majorHAnsi" w:eastAsia="Times New Roman" w:hAnsiTheme="majorHAnsi" w:cstheme="majorBidi"/>
          <w:sz w:val="22"/>
          <w:szCs w:val="22"/>
          <w:lang w:val="en-GB"/>
        </w:rPr>
      </w:pPr>
    </w:p>
    <w:p w14:paraId="0436908F" w14:textId="77777777" w:rsidR="00187E13" w:rsidRPr="00FA45B0" w:rsidRDefault="00187E13" w:rsidP="00187E13">
      <w:pPr>
        <w:widowControl w:val="0"/>
        <w:autoSpaceDE w:val="0"/>
        <w:autoSpaceDN w:val="0"/>
        <w:adjustRightInd w:val="0"/>
        <w:jc w:val="both"/>
        <w:rPr>
          <w:rFonts w:asciiTheme="majorHAnsi" w:eastAsia="Times New Roman" w:hAnsiTheme="majorHAnsi" w:cstheme="majorHAnsi"/>
          <w:sz w:val="22"/>
          <w:szCs w:val="24"/>
          <w:lang w:val="en-GB"/>
        </w:rPr>
      </w:pPr>
      <w:r w:rsidRPr="00FA45B0">
        <w:rPr>
          <w:rFonts w:asciiTheme="majorHAnsi" w:eastAsia="Times New Roman" w:hAnsiTheme="majorHAnsi" w:cstheme="majorHAnsi"/>
          <w:sz w:val="22"/>
          <w:szCs w:val="24"/>
          <w:lang w:val="en-GB"/>
        </w:rPr>
        <w:t>The Central African Forest Initiative (CAFI), which has adopted a promising holistic approach to the reduction of deforestation and forest degradation, should be a prominent interlocutor to DRC on these matters.</w:t>
      </w:r>
    </w:p>
    <w:p w14:paraId="3C547DCA" w14:textId="77777777" w:rsidR="00187E13" w:rsidRPr="00763D97" w:rsidRDefault="00187E13" w:rsidP="00187E13">
      <w:pPr>
        <w:jc w:val="both"/>
        <w:rPr>
          <w:rFonts w:asciiTheme="majorHAnsi" w:eastAsia="Times New Roman" w:hAnsiTheme="majorHAnsi" w:cstheme="majorHAnsi"/>
          <w:sz w:val="22"/>
          <w:szCs w:val="24"/>
          <w:lang w:val="en-GB"/>
        </w:rPr>
      </w:pPr>
    </w:p>
    <w:p w14:paraId="106A7EEF" w14:textId="77777777" w:rsidR="00187E13" w:rsidRPr="00F86175" w:rsidRDefault="00187E13" w:rsidP="00187E13">
      <w:pPr>
        <w:rPr>
          <w:rFonts w:eastAsia="Times New Roman"/>
          <w:sz w:val="24"/>
          <w:szCs w:val="24"/>
          <w:lang w:val="en-GB"/>
        </w:rPr>
      </w:pPr>
      <w:r w:rsidRPr="00F86175">
        <w:rPr>
          <w:rFonts w:eastAsia="Times New Roman"/>
          <w:sz w:val="24"/>
          <w:szCs w:val="24"/>
          <w:lang w:val="en-GB"/>
        </w:rPr>
        <w:t xml:space="preserve">8. How do you safeguard the rights of individuals and communities working on biodiversity issues (potentially identified as environmental human rights defenders or land defenders)? What efforts has your Government made to create a safe environment for them </w:t>
      </w:r>
      <w:proofErr w:type="gramStart"/>
      <w:r w:rsidRPr="00F86175">
        <w:rPr>
          <w:rFonts w:eastAsia="Times New Roman"/>
          <w:sz w:val="24"/>
          <w:szCs w:val="24"/>
          <w:lang w:val="en-GB"/>
        </w:rPr>
        <w:t>to freely exercise</w:t>
      </w:r>
      <w:proofErr w:type="gramEnd"/>
      <w:r w:rsidRPr="00F86175">
        <w:rPr>
          <w:rFonts w:eastAsia="Times New Roman"/>
          <w:sz w:val="24"/>
          <w:szCs w:val="24"/>
          <w:lang w:val="en-GB"/>
        </w:rPr>
        <w:t xml:space="preserve"> their rights without fear of violence, intimidation, or reprisal? </w:t>
      </w:r>
    </w:p>
    <w:p w14:paraId="6094546A" w14:textId="77777777" w:rsidR="00187E13" w:rsidRDefault="00187E13" w:rsidP="00187E13">
      <w:pPr>
        <w:rPr>
          <w:rFonts w:eastAsia="Times New Roman"/>
          <w:sz w:val="24"/>
          <w:szCs w:val="24"/>
          <w:lang w:val="en-GB"/>
        </w:rPr>
      </w:pPr>
    </w:p>
    <w:p w14:paraId="35774C30" w14:textId="17BAF969" w:rsidR="00187E13" w:rsidRDefault="00187E13" w:rsidP="39DE8052">
      <w:pPr>
        <w:pStyle w:val="SingleTxt"/>
        <w:spacing w:after="0"/>
        <w:ind w:left="0" w:right="0"/>
        <w:rPr>
          <w:rFonts w:asciiTheme="majorHAnsi" w:eastAsia="Times New Roman" w:hAnsiTheme="majorHAnsi" w:cstheme="majorBidi"/>
          <w:sz w:val="22"/>
          <w:szCs w:val="22"/>
        </w:rPr>
      </w:pPr>
      <w:r w:rsidRPr="39DE8052">
        <w:rPr>
          <w:rFonts w:asciiTheme="majorHAnsi" w:eastAsia="Times New Roman" w:hAnsiTheme="majorHAnsi" w:cstheme="majorBidi"/>
          <w:sz w:val="22"/>
          <w:szCs w:val="22"/>
        </w:rPr>
        <w:t>Environmental human rights defenders (EHRDs) are today the most vulnerable group of human rights defenders (HRDs) in the world, facing threats, harassment and violence from both state and no</w:t>
      </w:r>
      <w:r w:rsidR="102B0F4C" w:rsidRPr="39DE8052">
        <w:rPr>
          <w:rFonts w:asciiTheme="majorHAnsi" w:eastAsia="Times New Roman" w:hAnsiTheme="majorHAnsi" w:cstheme="majorBidi"/>
          <w:sz w:val="22"/>
          <w:szCs w:val="22"/>
        </w:rPr>
        <w:t>n</w:t>
      </w:r>
      <w:r w:rsidRPr="39DE8052">
        <w:rPr>
          <w:rFonts w:asciiTheme="majorHAnsi" w:eastAsia="Times New Roman" w:hAnsiTheme="majorHAnsi" w:cstheme="majorBidi"/>
          <w:sz w:val="22"/>
          <w:szCs w:val="22"/>
        </w:rPr>
        <w:t xml:space="preserve">-state actors. They are also the group of HRDs mostly killed, with numbers varying between 50-70% of </w:t>
      </w:r>
      <w:r w:rsidR="7427A67C" w:rsidRPr="39DE8052">
        <w:rPr>
          <w:rFonts w:asciiTheme="majorHAnsi" w:eastAsia="Times New Roman" w:hAnsiTheme="majorHAnsi" w:cstheme="majorBidi"/>
          <w:sz w:val="22"/>
          <w:szCs w:val="22"/>
        </w:rPr>
        <w:t xml:space="preserve">all </w:t>
      </w:r>
      <w:r w:rsidRPr="39DE8052">
        <w:rPr>
          <w:rFonts w:asciiTheme="majorHAnsi" w:eastAsia="Times New Roman" w:hAnsiTheme="majorHAnsi" w:cstheme="majorBidi"/>
          <w:sz w:val="22"/>
          <w:szCs w:val="22"/>
        </w:rPr>
        <w:t xml:space="preserve">killed HRDs according to Global Witness and Frontline defenders. </w:t>
      </w:r>
    </w:p>
    <w:p w14:paraId="3CB29392" w14:textId="77777777" w:rsidR="00187E13" w:rsidRDefault="00187E13" w:rsidP="39DE8052">
      <w:pPr>
        <w:pStyle w:val="SingleTxt"/>
        <w:spacing w:after="0"/>
        <w:ind w:left="0" w:right="0"/>
        <w:rPr>
          <w:rFonts w:asciiTheme="majorHAnsi" w:eastAsia="Times New Roman" w:hAnsiTheme="majorHAnsi" w:cstheme="majorBidi"/>
          <w:sz w:val="22"/>
          <w:szCs w:val="22"/>
        </w:rPr>
      </w:pPr>
    </w:p>
    <w:p w14:paraId="29D4227B" w14:textId="483A3D9E" w:rsidR="00187E13" w:rsidRDefault="00187E13" w:rsidP="39DE8052">
      <w:pPr>
        <w:pStyle w:val="SingleTxt"/>
        <w:spacing w:after="0"/>
        <w:ind w:left="0" w:right="0"/>
        <w:rPr>
          <w:rFonts w:asciiTheme="majorHAnsi" w:eastAsia="Times New Roman" w:hAnsiTheme="majorHAnsi" w:cstheme="majorBidi"/>
          <w:sz w:val="22"/>
          <w:szCs w:val="22"/>
        </w:rPr>
      </w:pPr>
      <w:r w:rsidRPr="39DE8052">
        <w:rPr>
          <w:rFonts w:asciiTheme="majorHAnsi" w:eastAsia="Times New Roman" w:hAnsiTheme="majorHAnsi" w:cstheme="majorBidi"/>
          <w:sz w:val="22"/>
          <w:szCs w:val="22"/>
        </w:rPr>
        <w:t xml:space="preserve">The RFN </w:t>
      </w:r>
      <w:proofErr w:type="gramStart"/>
      <w:r w:rsidRPr="39DE8052">
        <w:rPr>
          <w:rFonts w:asciiTheme="majorHAnsi" w:eastAsia="Times New Roman" w:hAnsiTheme="majorHAnsi" w:cstheme="majorBidi"/>
          <w:sz w:val="22"/>
          <w:szCs w:val="22"/>
        </w:rPr>
        <w:t>has over the last two years set</w:t>
      </w:r>
      <w:proofErr w:type="gramEnd"/>
      <w:r w:rsidRPr="39DE8052">
        <w:rPr>
          <w:rFonts w:asciiTheme="majorHAnsi" w:eastAsia="Times New Roman" w:hAnsiTheme="majorHAnsi" w:cstheme="majorBidi"/>
          <w:sz w:val="22"/>
          <w:szCs w:val="22"/>
        </w:rPr>
        <w:t xml:space="preserve"> in motion several measures to protect our partners from increasing threats to their lives and well-being</w:t>
      </w:r>
      <w:r w:rsidR="7F51B228" w:rsidRPr="39DE8052">
        <w:rPr>
          <w:rFonts w:asciiTheme="majorHAnsi" w:eastAsia="Times New Roman" w:hAnsiTheme="majorHAnsi" w:cstheme="majorBidi"/>
          <w:sz w:val="22"/>
          <w:szCs w:val="22"/>
        </w:rPr>
        <w:t>,</w:t>
      </w:r>
      <w:r w:rsidRPr="39DE8052">
        <w:rPr>
          <w:rFonts w:asciiTheme="majorHAnsi" w:eastAsia="Times New Roman" w:hAnsiTheme="majorHAnsi" w:cstheme="majorBidi"/>
          <w:sz w:val="22"/>
          <w:szCs w:val="22"/>
        </w:rPr>
        <w:t xml:space="preserve"> and to help secure them space to defend their human rights and territories. Among these measures are security training, which we have so far performed for all partners in Colombia. </w:t>
      </w:r>
      <w:r w:rsidR="004B192A" w:rsidRPr="39DE8052">
        <w:rPr>
          <w:rFonts w:asciiTheme="majorHAnsi" w:eastAsia="Times New Roman" w:hAnsiTheme="majorHAnsi" w:cstheme="majorBidi"/>
          <w:sz w:val="22"/>
          <w:szCs w:val="22"/>
        </w:rPr>
        <w:t>We are</w:t>
      </w:r>
      <w:r w:rsidRPr="39DE8052">
        <w:rPr>
          <w:rFonts w:asciiTheme="majorHAnsi" w:eastAsia="Times New Roman" w:hAnsiTheme="majorHAnsi" w:cstheme="majorBidi"/>
          <w:sz w:val="22"/>
          <w:szCs w:val="22"/>
        </w:rPr>
        <w:t xml:space="preserve"> also working to secure training for partners in </w:t>
      </w:r>
      <w:r w:rsidRPr="39DE8052">
        <w:rPr>
          <w:rFonts w:asciiTheme="majorHAnsi" w:eastAsia="Times New Roman" w:hAnsiTheme="majorHAnsi" w:cstheme="majorBidi"/>
          <w:sz w:val="22"/>
          <w:szCs w:val="22"/>
        </w:rPr>
        <w:lastRenderedPageBreak/>
        <w:t xml:space="preserve">Brazil and DRC and gradually to all partners. Furthermore, after security training </w:t>
      </w:r>
      <w:proofErr w:type="gramStart"/>
      <w:r w:rsidRPr="39DE8052">
        <w:rPr>
          <w:rFonts w:asciiTheme="majorHAnsi" w:eastAsia="Times New Roman" w:hAnsiTheme="majorHAnsi" w:cstheme="majorBidi"/>
          <w:sz w:val="22"/>
          <w:szCs w:val="22"/>
        </w:rPr>
        <w:t>is ensured</w:t>
      </w:r>
      <w:proofErr w:type="gramEnd"/>
      <w:r w:rsidRPr="39DE8052">
        <w:rPr>
          <w:rFonts w:asciiTheme="majorHAnsi" w:eastAsia="Times New Roman" w:hAnsiTheme="majorHAnsi" w:cstheme="majorBidi"/>
          <w:sz w:val="22"/>
          <w:szCs w:val="22"/>
        </w:rPr>
        <w:t xml:space="preserve">, we plan to perform training in documentation of human rights threats and advocacy work. Many EHRDs work in areas far from the </w:t>
      </w:r>
      <w:proofErr w:type="gramStart"/>
      <w:r w:rsidRPr="39DE8052">
        <w:rPr>
          <w:rFonts w:asciiTheme="majorHAnsi" w:eastAsia="Times New Roman" w:hAnsiTheme="majorHAnsi" w:cstheme="majorBidi"/>
          <w:sz w:val="22"/>
          <w:szCs w:val="22"/>
        </w:rPr>
        <w:t>general public</w:t>
      </w:r>
      <w:proofErr w:type="gramEnd"/>
      <w:r w:rsidRPr="39DE8052">
        <w:rPr>
          <w:rFonts w:asciiTheme="majorHAnsi" w:eastAsia="Times New Roman" w:hAnsiTheme="majorHAnsi" w:cstheme="majorBidi"/>
          <w:sz w:val="22"/>
          <w:szCs w:val="22"/>
        </w:rPr>
        <w:t xml:space="preserve"> and the threats they face are rarely documented or reach the public eye. We think that documentation, advocacy and media-work can have a positive impact on their security, because if the world is watching then </w:t>
      </w:r>
      <w:proofErr w:type="gramStart"/>
      <w:r w:rsidRPr="39DE8052">
        <w:rPr>
          <w:rFonts w:asciiTheme="majorHAnsi" w:eastAsia="Times New Roman" w:hAnsiTheme="majorHAnsi" w:cstheme="majorBidi"/>
          <w:sz w:val="22"/>
          <w:szCs w:val="22"/>
        </w:rPr>
        <w:t>it’s</w:t>
      </w:r>
      <w:proofErr w:type="gramEnd"/>
      <w:r w:rsidRPr="39DE8052">
        <w:rPr>
          <w:rFonts w:asciiTheme="majorHAnsi" w:eastAsia="Times New Roman" w:hAnsiTheme="majorHAnsi" w:cstheme="majorBidi"/>
          <w:sz w:val="22"/>
          <w:szCs w:val="22"/>
        </w:rPr>
        <w:t xml:space="preserve"> not as easy for actors to use all means possible to take what they want. </w:t>
      </w:r>
    </w:p>
    <w:p w14:paraId="4A3B8560" w14:textId="77777777" w:rsidR="00187E13" w:rsidRDefault="00187E13" w:rsidP="39DE8052">
      <w:pPr>
        <w:pStyle w:val="SingleTxt"/>
        <w:spacing w:after="0"/>
        <w:ind w:left="0" w:right="0"/>
        <w:rPr>
          <w:rFonts w:asciiTheme="majorHAnsi" w:eastAsia="Times New Roman" w:hAnsiTheme="majorHAnsi" w:cstheme="majorBidi"/>
          <w:sz w:val="22"/>
          <w:szCs w:val="22"/>
        </w:rPr>
      </w:pPr>
    </w:p>
    <w:p w14:paraId="687892A8" w14:textId="50C68024" w:rsidR="00187E13" w:rsidRDefault="00187E13" w:rsidP="39DE8052">
      <w:pPr>
        <w:pStyle w:val="SingleTxt"/>
        <w:spacing w:after="0"/>
        <w:ind w:left="0" w:right="0"/>
        <w:rPr>
          <w:rFonts w:asciiTheme="majorHAnsi" w:eastAsia="Times New Roman" w:hAnsiTheme="majorHAnsi" w:cstheme="majorBidi"/>
          <w:sz w:val="22"/>
          <w:szCs w:val="22"/>
        </w:rPr>
      </w:pPr>
      <w:proofErr w:type="gramStart"/>
      <w:r w:rsidRPr="39DE8052">
        <w:rPr>
          <w:rFonts w:asciiTheme="majorHAnsi" w:eastAsia="Times New Roman" w:hAnsiTheme="majorHAnsi" w:cstheme="majorBidi"/>
          <w:sz w:val="22"/>
          <w:szCs w:val="22"/>
        </w:rPr>
        <w:t>Also</w:t>
      </w:r>
      <w:proofErr w:type="gramEnd"/>
      <w:r w:rsidRPr="39DE8052">
        <w:rPr>
          <w:rFonts w:asciiTheme="majorHAnsi" w:eastAsia="Times New Roman" w:hAnsiTheme="majorHAnsi" w:cstheme="majorBidi"/>
          <w:sz w:val="22"/>
          <w:szCs w:val="22"/>
        </w:rPr>
        <w:t>, the RFN ha</w:t>
      </w:r>
      <w:r w:rsidR="61DC5CC9" w:rsidRPr="39DE8052">
        <w:rPr>
          <w:rFonts w:asciiTheme="majorHAnsi" w:eastAsia="Times New Roman" w:hAnsiTheme="majorHAnsi" w:cstheme="majorBidi"/>
          <w:sz w:val="22"/>
          <w:szCs w:val="22"/>
        </w:rPr>
        <w:t>s</w:t>
      </w:r>
      <w:r w:rsidRPr="39DE8052">
        <w:rPr>
          <w:rFonts w:asciiTheme="majorHAnsi" w:eastAsia="Times New Roman" w:hAnsiTheme="majorHAnsi" w:cstheme="majorBidi"/>
          <w:sz w:val="22"/>
          <w:szCs w:val="22"/>
        </w:rPr>
        <w:t xml:space="preserve"> </w:t>
      </w:r>
      <w:r w:rsidR="00A88DDF" w:rsidRPr="39DE8052">
        <w:rPr>
          <w:rFonts w:asciiTheme="majorHAnsi" w:eastAsia="Times New Roman" w:hAnsiTheme="majorHAnsi" w:cstheme="majorBidi"/>
          <w:sz w:val="22"/>
          <w:szCs w:val="22"/>
        </w:rPr>
        <w:t xml:space="preserve">led </w:t>
      </w:r>
      <w:r w:rsidRPr="39DE8052">
        <w:rPr>
          <w:rFonts w:asciiTheme="majorHAnsi" w:eastAsia="Times New Roman" w:hAnsiTheme="majorHAnsi" w:cstheme="majorBidi"/>
          <w:sz w:val="22"/>
          <w:szCs w:val="22"/>
        </w:rPr>
        <w:t xml:space="preserve">communication work, campaigns and advocacy work, both nationally and internationally, to shed light on the grave situation for EHRDs. </w:t>
      </w:r>
      <w:r w:rsidR="004B192A" w:rsidRPr="39DE8052">
        <w:rPr>
          <w:rFonts w:asciiTheme="majorHAnsi" w:eastAsia="Times New Roman" w:hAnsiTheme="majorHAnsi" w:cstheme="majorBidi"/>
          <w:sz w:val="22"/>
          <w:szCs w:val="22"/>
        </w:rPr>
        <w:t>We have</w:t>
      </w:r>
      <w:r w:rsidRPr="39DE8052">
        <w:rPr>
          <w:rFonts w:asciiTheme="majorHAnsi" w:eastAsia="Times New Roman" w:hAnsiTheme="majorHAnsi" w:cstheme="majorBidi"/>
          <w:sz w:val="22"/>
          <w:szCs w:val="22"/>
        </w:rPr>
        <w:t xml:space="preserve"> worked hard the past two years to make Norway adopt </w:t>
      </w:r>
      <w:r w:rsidR="004B192A" w:rsidRPr="39DE8052">
        <w:rPr>
          <w:rFonts w:asciiTheme="majorHAnsi" w:eastAsia="Times New Roman" w:hAnsiTheme="majorHAnsi" w:cstheme="majorBidi"/>
          <w:sz w:val="22"/>
          <w:szCs w:val="22"/>
        </w:rPr>
        <w:t>human</w:t>
      </w:r>
      <w:r w:rsidRPr="39DE8052">
        <w:rPr>
          <w:rFonts w:asciiTheme="majorHAnsi" w:eastAsia="Times New Roman" w:hAnsiTheme="majorHAnsi" w:cstheme="majorBidi"/>
          <w:sz w:val="22"/>
          <w:szCs w:val="22"/>
        </w:rPr>
        <w:t xml:space="preserve"> rights due diligence law for businesses, together with other civil society actors. A </w:t>
      </w:r>
      <w:r w:rsidR="31980190" w:rsidRPr="39DE8052">
        <w:rPr>
          <w:rFonts w:asciiTheme="majorHAnsi" w:eastAsia="Times New Roman" w:hAnsiTheme="majorHAnsi" w:cstheme="majorBidi"/>
          <w:sz w:val="22"/>
          <w:szCs w:val="22"/>
        </w:rPr>
        <w:t xml:space="preserve">strong </w:t>
      </w:r>
      <w:r w:rsidRPr="39DE8052">
        <w:rPr>
          <w:rFonts w:asciiTheme="majorHAnsi" w:eastAsia="Times New Roman" w:hAnsiTheme="majorHAnsi" w:cstheme="majorBidi"/>
          <w:sz w:val="22"/>
          <w:szCs w:val="22"/>
        </w:rPr>
        <w:t xml:space="preserve">law proposal is now in </w:t>
      </w:r>
      <w:r w:rsidR="448685E7" w:rsidRPr="39DE8052">
        <w:rPr>
          <w:rFonts w:asciiTheme="majorHAnsi" w:eastAsia="Times New Roman" w:hAnsiTheme="majorHAnsi" w:cstheme="majorBidi"/>
          <w:sz w:val="22"/>
          <w:szCs w:val="22"/>
        </w:rPr>
        <w:t xml:space="preserve">ready </w:t>
      </w:r>
      <w:r w:rsidRPr="39DE8052">
        <w:rPr>
          <w:rFonts w:asciiTheme="majorHAnsi" w:eastAsia="Times New Roman" w:hAnsiTheme="majorHAnsi" w:cstheme="majorBidi"/>
          <w:sz w:val="22"/>
          <w:szCs w:val="22"/>
        </w:rPr>
        <w:t xml:space="preserve">and we are hopeful that </w:t>
      </w:r>
      <w:r w:rsidR="2F0A15D3" w:rsidRPr="39DE8052">
        <w:rPr>
          <w:rFonts w:asciiTheme="majorHAnsi" w:eastAsia="Times New Roman" w:hAnsiTheme="majorHAnsi" w:cstheme="majorBidi"/>
          <w:sz w:val="22"/>
          <w:szCs w:val="22"/>
        </w:rPr>
        <w:t xml:space="preserve">it </w:t>
      </w:r>
      <w:r w:rsidRPr="39DE8052">
        <w:rPr>
          <w:rFonts w:asciiTheme="majorHAnsi" w:eastAsia="Times New Roman" w:hAnsiTheme="majorHAnsi" w:cstheme="majorBidi"/>
          <w:sz w:val="22"/>
          <w:szCs w:val="22"/>
        </w:rPr>
        <w:t xml:space="preserve">will soon be in place. Such a law will, </w:t>
      </w:r>
      <w:proofErr w:type="gramStart"/>
      <w:r w:rsidRPr="39DE8052">
        <w:rPr>
          <w:rFonts w:asciiTheme="majorHAnsi" w:eastAsia="Times New Roman" w:hAnsiTheme="majorHAnsi" w:cstheme="majorBidi"/>
          <w:sz w:val="22"/>
          <w:szCs w:val="22"/>
        </w:rPr>
        <w:t>hopefully</w:t>
      </w:r>
      <w:proofErr w:type="gramEnd"/>
      <w:r w:rsidRPr="39DE8052">
        <w:rPr>
          <w:rFonts w:asciiTheme="majorHAnsi" w:eastAsia="Times New Roman" w:hAnsiTheme="majorHAnsi" w:cstheme="majorBidi"/>
          <w:sz w:val="22"/>
          <w:szCs w:val="22"/>
        </w:rPr>
        <w:t xml:space="preserve">, compel Norwegian companies to perform due diligence processes based on the UN Guiding Principles on business and human rights, in all countries they operate in and in their supply chains. We have also recommended that due diligence on environmental issues is part of this law. If a strong law </w:t>
      </w:r>
      <w:proofErr w:type="gramStart"/>
      <w:r w:rsidRPr="39DE8052">
        <w:rPr>
          <w:rFonts w:asciiTheme="majorHAnsi" w:eastAsia="Times New Roman" w:hAnsiTheme="majorHAnsi" w:cstheme="majorBidi"/>
          <w:sz w:val="22"/>
          <w:szCs w:val="22"/>
        </w:rPr>
        <w:t>is adopted</w:t>
      </w:r>
      <w:proofErr w:type="gramEnd"/>
      <w:r w:rsidRPr="39DE8052">
        <w:rPr>
          <w:rFonts w:asciiTheme="majorHAnsi" w:eastAsia="Times New Roman" w:hAnsiTheme="majorHAnsi" w:cstheme="majorBidi"/>
          <w:sz w:val="22"/>
          <w:szCs w:val="22"/>
        </w:rPr>
        <w:t xml:space="preserve">, Norway will have come a long way in creating a safer environment for EHRDs from Norwegian business activities at least. </w:t>
      </w:r>
      <w:r w:rsidR="004B192A" w:rsidRPr="39DE8052">
        <w:rPr>
          <w:rFonts w:asciiTheme="majorHAnsi" w:eastAsia="Times New Roman" w:hAnsiTheme="majorHAnsi" w:cstheme="majorBidi"/>
          <w:sz w:val="22"/>
          <w:szCs w:val="22"/>
        </w:rPr>
        <w:t>However,</w:t>
      </w:r>
      <w:r w:rsidRPr="39DE8052">
        <w:rPr>
          <w:rFonts w:asciiTheme="majorHAnsi" w:eastAsia="Times New Roman" w:hAnsiTheme="majorHAnsi" w:cstheme="majorBidi"/>
          <w:sz w:val="22"/>
          <w:szCs w:val="22"/>
        </w:rPr>
        <w:t xml:space="preserve"> we also see laws, law proposals and discussions on business and human rights in several other countries now and </w:t>
      </w:r>
      <w:proofErr w:type="gramStart"/>
      <w:r w:rsidRPr="39DE8052">
        <w:rPr>
          <w:rFonts w:asciiTheme="majorHAnsi" w:eastAsia="Times New Roman" w:hAnsiTheme="majorHAnsi" w:cstheme="majorBidi"/>
          <w:sz w:val="22"/>
          <w:szCs w:val="22"/>
        </w:rPr>
        <w:t>hopefully</w:t>
      </w:r>
      <w:proofErr w:type="gramEnd"/>
      <w:r w:rsidRPr="39DE8052">
        <w:rPr>
          <w:rFonts w:asciiTheme="majorHAnsi" w:eastAsia="Times New Roman" w:hAnsiTheme="majorHAnsi" w:cstheme="majorBidi"/>
          <w:sz w:val="22"/>
          <w:szCs w:val="22"/>
        </w:rPr>
        <w:t xml:space="preserve"> the ricing recognition of the importance of national laws on this matter will have a positive impact in the years to come. </w:t>
      </w:r>
    </w:p>
    <w:p w14:paraId="749F2E9D" w14:textId="77777777" w:rsidR="00187E13" w:rsidRDefault="00187E13" w:rsidP="39DE8052">
      <w:pPr>
        <w:pStyle w:val="SingleTxt"/>
        <w:spacing w:after="0"/>
        <w:ind w:left="0" w:right="0"/>
        <w:rPr>
          <w:rFonts w:asciiTheme="majorHAnsi" w:eastAsia="Times New Roman" w:hAnsiTheme="majorHAnsi" w:cstheme="majorBidi"/>
          <w:sz w:val="22"/>
          <w:szCs w:val="22"/>
        </w:rPr>
      </w:pPr>
    </w:p>
    <w:p w14:paraId="19CC3958" w14:textId="77777777" w:rsidR="00187E13" w:rsidRDefault="00187E13" w:rsidP="39DE8052">
      <w:pPr>
        <w:pStyle w:val="SingleTxt"/>
        <w:spacing w:after="0"/>
        <w:ind w:left="0" w:right="0"/>
        <w:rPr>
          <w:rFonts w:asciiTheme="majorHAnsi" w:eastAsia="Times New Roman" w:hAnsiTheme="majorHAnsi" w:cstheme="majorBidi"/>
          <w:sz w:val="22"/>
          <w:szCs w:val="22"/>
        </w:rPr>
      </w:pPr>
      <w:r w:rsidRPr="39DE8052">
        <w:rPr>
          <w:rFonts w:asciiTheme="majorHAnsi" w:eastAsia="Times New Roman" w:hAnsiTheme="majorHAnsi" w:cstheme="majorBidi"/>
          <w:sz w:val="22"/>
          <w:szCs w:val="22"/>
        </w:rPr>
        <w:t xml:space="preserve">Norway is one of main champions for HRDs in the world and regularly puts forward resolutions and work to secure support for these in the UN. These resolutions include HRDs as a general group, but we also have resolutions on specific groups such as EHRDs.    </w:t>
      </w:r>
    </w:p>
    <w:p w14:paraId="4AC0A5A2" w14:textId="77777777" w:rsidR="00187E13" w:rsidRDefault="00187E13" w:rsidP="00187E13">
      <w:pPr>
        <w:jc w:val="both"/>
        <w:rPr>
          <w:rFonts w:eastAsia="Times New Roman"/>
          <w:sz w:val="24"/>
          <w:szCs w:val="24"/>
          <w:lang w:val="en-GB"/>
        </w:rPr>
      </w:pPr>
    </w:p>
    <w:p w14:paraId="5B9F0853" w14:textId="77777777" w:rsidR="00187E13" w:rsidRPr="00F86175" w:rsidRDefault="00187E13" w:rsidP="00187E13">
      <w:pPr>
        <w:rPr>
          <w:rFonts w:eastAsia="Times New Roman"/>
          <w:color w:val="000000"/>
          <w:sz w:val="24"/>
          <w:szCs w:val="24"/>
          <w:lang w:val="en-GB"/>
        </w:rPr>
      </w:pPr>
      <w:r w:rsidRPr="00F86175">
        <w:rPr>
          <w:rFonts w:eastAsia="Times New Roman"/>
          <w:sz w:val="24"/>
          <w:szCs w:val="24"/>
          <w:lang w:val="en-GB"/>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7F0F3523" w14:textId="77777777" w:rsidR="00187E13" w:rsidRDefault="00187E13" w:rsidP="00187E13">
      <w:pPr>
        <w:widowControl w:val="0"/>
        <w:autoSpaceDE w:val="0"/>
        <w:autoSpaceDN w:val="0"/>
        <w:adjustRightInd w:val="0"/>
        <w:rPr>
          <w:rFonts w:eastAsiaTheme="minorEastAsia"/>
          <w:color w:val="000000"/>
          <w:sz w:val="24"/>
          <w:szCs w:val="24"/>
          <w:lang w:val="en-US"/>
        </w:rPr>
      </w:pPr>
    </w:p>
    <w:p w14:paraId="05766984" w14:textId="77E70066" w:rsidR="00187E13" w:rsidRDefault="00187E13" w:rsidP="389729B3">
      <w:pPr>
        <w:jc w:val="both"/>
        <w:rPr>
          <w:rFonts w:asciiTheme="majorHAnsi" w:eastAsia="Times New Roman" w:hAnsiTheme="majorHAnsi" w:cstheme="majorBidi"/>
          <w:sz w:val="22"/>
          <w:szCs w:val="22"/>
          <w:lang w:val="en-GB"/>
        </w:rPr>
      </w:pPr>
      <w:r w:rsidRPr="389729B3">
        <w:rPr>
          <w:rFonts w:asciiTheme="majorHAnsi" w:eastAsia="Times New Roman" w:hAnsiTheme="majorHAnsi" w:cstheme="majorBidi"/>
          <w:sz w:val="22"/>
          <w:szCs w:val="22"/>
          <w:lang w:val="en-GB"/>
        </w:rPr>
        <w:t>High income States should provide funding for low income States to help them maintain biological and cultural diversity, as well as essential natural ecosystems such as IFLs, that provide benefits for the whole world. They could also set and enforce import rules and restrictions that can drive the transformational changes needed in production and consumption, for example by setting environmental and human rights requirements for trade agreements</w:t>
      </w:r>
      <w:r w:rsidR="51BEF780" w:rsidRPr="389729B3">
        <w:rPr>
          <w:rFonts w:asciiTheme="majorHAnsi" w:eastAsia="Times New Roman" w:hAnsiTheme="majorHAnsi" w:cstheme="majorBidi"/>
          <w:sz w:val="22"/>
          <w:szCs w:val="22"/>
          <w:lang w:val="en-GB"/>
        </w:rPr>
        <w:t>.</w:t>
      </w:r>
    </w:p>
    <w:p w14:paraId="2ABAB2B7" w14:textId="77777777" w:rsidR="00187E13" w:rsidRDefault="00187E13" w:rsidP="00187E13">
      <w:pPr>
        <w:jc w:val="both"/>
        <w:rPr>
          <w:rFonts w:asciiTheme="majorHAnsi" w:eastAsia="Times New Roman" w:hAnsiTheme="majorHAnsi" w:cstheme="majorHAnsi"/>
          <w:sz w:val="22"/>
          <w:lang w:val="en-GB"/>
        </w:rPr>
      </w:pPr>
    </w:p>
    <w:p w14:paraId="5766CE13" w14:textId="7C2BDDE1" w:rsidR="00187E13" w:rsidRDefault="00187E13" w:rsidP="34D5229F">
      <w:pPr>
        <w:jc w:val="both"/>
        <w:rPr>
          <w:rFonts w:asciiTheme="majorHAnsi" w:eastAsia="Times New Roman" w:hAnsiTheme="majorHAnsi" w:cstheme="majorBidi"/>
          <w:sz w:val="22"/>
          <w:szCs w:val="22"/>
          <w:lang w:val="en-GB"/>
        </w:rPr>
      </w:pPr>
      <w:r w:rsidRPr="34D5229F">
        <w:rPr>
          <w:rFonts w:asciiTheme="majorHAnsi" w:eastAsia="Times New Roman" w:hAnsiTheme="majorHAnsi" w:cstheme="majorBidi"/>
          <w:sz w:val="22"/>
          <w:szCs w:val="22"/>
          <w:lang w:val="en-GB"/>
        </w:rPr>
        <w:t>In addition to this, high income States should divest from businesses associated with deforestation practices</w:t>
      </w:r>
      <w:r w:rsidR="59072C14" w:rsidRPr="34D5229F">
        <w:rPr>
          <w:rFonts w:asciiTheme="majorHAnsi" w:eastAsia="Times New Roman" w:hAnsiTheme="majorHAnsi" w:cstheme="majorBidi"/>
          <w:sz w:val="22"/>
          <w:szCs w:val="22"/>
          <w:lang w:val="en-GB"/>
        </w:rPr>
        <w:t xml:space="preserve"> </w:t>
      </w:r>
      <w:r w:rsidRPr="34D5229F">
        <w:rPr>
          <w:rFonts w:asciiTheme="majorHAnsi" w:eastAsia="Times New Roman" w:hAnsiTheme="majorHAnsi" w:cstheme="majorBidi"/>
          <w:sz w:val="22"/>
          <w:szCs w:val="22"/>
          <w:lang w:val="en-GB"/>
        </w:rPr>
        <w:t xml:space="preserve">and should guarantee that their public funds support only deforestation free and sustainable practices. They should also take the necessary actions needed to change their production and consumption patterns within their States. </w:t>
      </w:r>
      <w:r w:rsidR="565B3C32" w:rsidRPr="34D5229F">
        <w:rPr>
          <w:rFonts w:asciiTheme="majorHAnsi" w:eastAsia="Times New Roman" w:hAnsiTheme="majorHAnsi" w:cstheme="majorBidi"/>
          <w:sz w:val="22"/>
          <w:szCs w:val="22"/>
          <w:lang w:val="en-GB"/>
        </w:rPr>
        <w:t xml:space="preserve">Concrete examples </w:t>
      </w:r>
      <w:r w:rsidR="6617DA12" w:rsidRPr="34D5229F">
        <w:rPr>
          <w:rFonts w:asciiTheme="majorHAnsi" w:eastAsia="Times New Roman" w:hAnsiTheme="majorHAnsi" w:cstheme="majorBidi"/>
          <w:sz w:val="22"/>
          <w:szCs w:val="22"/>
          <w:lang w:val="en-GB"/>
        </w:rPr>
        <w:t xml:space="preserve">related to soy and biofuels </w:t>
      </w:r>
      <w:proofErr w:type="gramStart"/>
      <w:r w:rsidR="565B3C32" w:rsidRPr="34D5229F">
        <w:rPr>
          <w:rFonts w:asciiTheme="majorHAnsi" w:eastAsia="Times New Roman" w:hAnsiTheme="majorHAnsi" w:cstheme="majorBidi"/>
          <w:sz w:val="22"/>
          <w:szCs w:val="22"/>
          <w:lang w:val="en-GB"/>
        </w:rPr>
        <w:t>can be found</w:t>
      </w:r>
      <w:proofErr w:type="gramEnd"/>
      <w:r w:rsidR="565B3C32" w:rsidRPr="34D5229F">
        <w:rPr>
          <w:rFonts w:asciiTheme="majorHAnsi" w:eastAsia="Times New Roman" w:hAnsiTheme="majorHAnsi" w:cstheme="majorBidi"/>
          <w:sz w:val="22"/>
          <w:szCs w:val="22"/>
          <w:lang w:val="en-GB"/>
        </w:rPr>
        <w:t xml:space="preserve"> in the following links</w:t>
      </w:r>
      <w:r w:rsidRPr="34D5229F">
        <w:rPr>
          <w:rFonts w:asciiTheme="majorHAnsi" w:eastAsia="Times New Roman" w:hAnsiTheme="majorHAnsi" w:cstheme="majorBidi"/>
          <w:sz w:val="22"/>
          <w:szCs w:val="22"/>
          <w:vertAlign w:val="superscript"/>
          <w:lang w:val="en-GB"/>
        </w:rPr>
        <w:footnoteReference w:id="7"/>
      </w:r>
      <w:r w:rsidR="565B3C32" w:rsidRPr="34D5229F">
        <w:rPr>
          <w:rFonts w:asciiTheme="majorHAnsi" w:eastAsia="Times New Roman" w:hAnsiTheme="majorHAnsi" w:cstheme="majorBidi"/>
          <w:sz w:val="22"/>
          <w:szCs w:val="22"/>
          <w:lang w:val="en-GB"/>
        </w:rPr>
        <w:t>:</w:t>
      </w:r>
    </w:p>
    <w:p w14:paraId="7B7F6AD9" w14:textId="205F109C" w:rsidR="565B3C32" w:rsidRDefault="565B3C32" w:rsidP="34D5229F">
      <w:pPr>
        <w:pStyle w:val="Listeavsnitt"/>
        <w:numPr>
          <w:ilvl w:val="0"/>
          <w:numId w:val="1"/>
        </w:numPr>
        <w:jc w:val="both"/>
        <w:rPr>
          <w:rFonts w:asciiTheme="majorHAnsi" w:eastAsiaTheme="majorEastAsia" w:hAnsiTheme="majorHAnsi" w:cstheme="majorBidi"/>
          <w:sz w:val="22"/>
          <w:szCs w:val="22"/>
          <w:lang w:val="en-GB"/>
        </w:rPr>
      </w:pPr>
      <w:r w:rsidRPr="34D5229F">
        <w:rPr>
          <w:rFonts w:asciiTheme="majorHAnsi" w:eastAsia="Times New Roman" w:hAnsiTheme="majorHAnsi" w:cstheme="majorBidi"/>
          <w:sz w:val="22"/>
          <w:szCs w:val="22"/>
          <w:lang w:val="en-GB"/>
        </w:rPr>
        <w:t>On international investment in soy:</w:t>
      </w:r>
    </w:p>
    <w:p w14:paraId="2BC817CF" w14:textId="0AB2EF4F" w:rsidR="71504522" w:rsidRDefault="71504522" w:rsidP="34D5229F">
      <w:pPr>
        <w:pStyle w:val="Listeavsnitt"/>
        <w:numPr>
          <w:ilvl w:val="1"/>
          <w:numId w:val="1"/>
        </w:numPr>
        <w:jc w:val="both"/>
        <w:rPr>
          <w:sz w:val="22"/>
          <w:szCs w:val="22"/>
          <w:lang w:val="en-GB"/>
        </w:rPr>
      </w:pPr>
      <w:r w:rsidRPr="34D5229F">
        <w:rPr>
          <w:rFonts w:asciiTheme="majorHAnsi" w:eastAsia="Times New Roman" w:hAnsiTheme="majorHAnsi" w:cstheme="majorBidi"/>
          <w:sz w:val="22"/>
          <w:szCs w:val="22"/>
          <w:lang w:val="en-GB"/>
        </w:rPr>
        <w:t xml:space="preserve">Report: </w:t>
      </w:r>
      <w:hyperlink r:id="rId12">
        <w:r w:rsidRPr="34D5229F">
          <w:rPr>
            <w:rStyle w:val="Hyperkobling"/>
            <w:rFonts w:asciiTheme="majorHAnsi" w:eastAsia="Times New Roman" w:hAnsiTheme="majorHAnsi" w:cstheme="majorBidi"/>
            <w:sz w:val="22"/>
            <w:szCs w:val="22"/>
            <w:lang w:val="en-GB"/>
          </w:rPr>
          <w:t xml:space="preserve">No one wants to know how the </w:t>
        </w:r>
        <w:r w:rsidR="00710086" w:rsidRPr="34D5229F">
          <w:rPr>
            <w:rStyle w:val="Hyperkobling"/>
            <w:rFonts w:asciiTheme="majorHAnsi" w:eastAsia="Times New Roman" w:hAnsiTheme="majorHAnsi" w:cstheme="majorBidi"/>
            <w:sz w:val="22"/>
            <w:szCs w:val="22"/>
            <w:lang w:val="en-GB"/>
          </w:rPr>
          <w:t>sausage</w:t>
        </w:r>
        <w:r w:rsidRPr="34D5229F">
          <w:rPr>
            <w:rStyle w:val="Hyperkobling"/>
            <w:rFonts w:asciiTheme="majorHAnsi" w:eastAsia="Times New Roman" w:hAnsiTheme="majorHAnsi" w:cstheme="majorBidi"/>
            <w:sz w:val="22"/>
            <w:szCs w:val="22"/>
            <w:lang w:val="en-GB"/>
          </w:rPr>
          <w:t xml:space="preserve"> </w:t>
        </w:r>
        <w:proofErr w:type="gramStart"/>
        <w:r w:rsidRPr="34D5229F">
          <w:rPr>
            <w:rStyle w:val="Hyperkobling"/>
            <w:rFonts w:asciiTheme="majorHAnsi" w:eastAsia="Times New Roman" w:hAnsiTheme="majorHAnsi" w:cstheme="majorBidi"/>
            <w:sz w:val="22"/>
            <w:szCs w:val="22"/>
            <w:lang w:val="en-GB"/>
          </w:rPr>
          <w:t>gets</w:t>
        </w:r>
        <w:proofErr w:type="gramEnd"/>
        <w:r w:rsidRPr="34D5229F">
          <w:rPr>
            <w:rStyle w:val="Hyperkobling"/>
            <w:rFonts w:asciiTheme="majorHAnsi" w:eastAsia="Times New Roman" w:hAnsiTheme="majorHAnsi" w:cstheme="majorBidi"/>
            <w:sz w:val="22"/>
            <w:szCs w:val="22"/>
            <w:lang w:val="en-GB"/>
          </w:rPr>
          <w:t xml:space="preserve"> made</w:t>
        </w:r>
      </w:hyperlink>
      <w:r w:rsidRPr="34D5229F">
        <w:rPr>
          <w:rFonts w:asciiTheme="majorHAnsi" w:eastAsia="Times New Roman" w:hAnsiTheme="majorHAnsi" w:cstheme="majorBidi"/>
          <w:sz w:val="22"/>
          <w:szCs w:val="22"/>
          <w:lang w:val="en-GB"/>
        </w:rPr>
        <w:t>.</w:t>
      </w:r>
    </w:p>
    <w:p w14:paraId="06B44C06" w14:textId="6FF71B2E" w:rsidR="24361831" w:rsidRDefault="24361831" w:rsidP="34D5229F">
      <w:pPr>
        <w:pStyle w:val="Listeavsnitt"/>
        <w:numPr>
          <w:ilvl w:val="1"/>
          <w:numId w:val="1"/>
        </w:numPr>
        <w:jc w:val="both"/>
        <w:rPr>
          <w:rFonts w:asciiTheme="minorHAnsi" w:eastAsiaTheme="minorEastAsia" w:hAnsiTheme="minorHAnsi" w:cstheme="minorBidi"/>
          <w:color w:val="333333"/>
          <w:sz w:val="18"/>
          <w:szCs w:val="18"/>
          <w:lang w:val="en-GB"/>
        </w:rPr>
      </w:pPr>
      <w:r w:rsidRPr="34D5229F">
        <w:rPr>
          <w:rFonts w:asciiTheme="majorHAnsi" w:eastAsia="Times New Roman" w:hAnsiTheme="majorHAnsi" w:cstheme="majorBidi"/>
          <w:sz w:val="22"/>
          <w:szCs w:val="22"/>
          <w:lang w:val="en-GB"/>
        </w:rPr>
        <w:t xml:space="preserve">Report: </w:t>
      </w:r>
      <w:hyperlink r:id="rId13">
        <w:r w:rsidR="67369853" w:rsidRPr="34D5229F">
          <w:rPr>
            <w:rStyle w:val="Hyperkobling"/>
            <w:rFonts w:asciiTheme="majorHAnsi" w:eastAsia="Times New Roman" w:hAnsiTheme="majorHAnsi" w:cstheme="majorBidi"/>
            <w:sz w:val="22"/>
            <w:szCs w:val="22"/>
            <w:lang w:val="en-GB"/>
          </w:rPr>
          <w:t>Investments in soy destruction. Norwegian savings and pensions are contributing to one of the worst environmental crises of our time: the extensive destruction of native ecosystems.</w:t>
        </w:r>
      </w:hyperlink>
    </w:p>
    <w:p w14:paraId="3D6F0EE1" w14:textId="0644251A" w:rsidR="65D60BEC" w:rsidRDefault="65D60BEC" w:rsidP="34D5229F">
      <w:pPr>
        <w:pStyle w:val="Listeavsnitt"/>
        <w:numPr>
          <w:ilvl w:val="1"/>
          <w:numId w:val="1"/>
        </w:numPr>
        <w:jc w:val="both"/>
        <w:rPr>
          <w:color w:val="333333"/>
          <w:sz w:val="18"/>
          <w:szCs w:val="18"/>
          <w:lang w:val="en-GB"/>
        </w:rPr>
      </w:pPr>
      <w:r w:rsidRPr="34D5229F">
        <w:rPr>
          <w:rFonts w:asciiTheme="majorHAnsi" w:eastAsia="Times New Roman" w:hAnsiTheme="majorHAnsi" w:cstheme="majorBidi"/>
          <w:sz w:val="22"/>
          <w:szCs w:val="22"/>
          <w:lang w:val="en-GB"/>
        </w:rPr>
        <w:t xml:space="preserve">Report: </w:t>
      </w:r>
      <w:hyperlink r:id="rId14">
        <w:r w:rsidRPr="34D5229F">
          <w:rPr>
            <w:rStyle w:val="Hyperkobling"/>
            <w:rFonts w:asciiTheme="majorHAnsi" w:eastAsia="Times New Roman" w:hAnsiTheme="majorHAnsi" w:cstheme="majorBidi"/>
            <w:sz w:val="22"/>
            <w:szCs w:val="22"/>
            <w:lang w:val="en-GB"/>
          </w:rPr>
          <w:t xml:space="preserve">Salmon and </w:t>
        </w:r>
        <w:proofErr w:type="gramStart"/>
        <w:r w:rsidRPr="34D5229F">
          <w:rPr>
            <w:rStyle w:val="Hyperkobling"/>
            <w:rFonts w:asciiTheme="majorHAnsi" w:eastAsia="Times New Roman" w:hAnsiTheme="majorHAnsi" w:cstheme="majorBidi"/>
            <w:sz w:val="22"/>
            <w:szCs w:val="22"/>
            <w:lang w:val="en-GB"/>
          </w:rPr>
          <w:t>soy beans</w:t>
        </w:r>
        <w:proofErr w:type="gramEnd"/>
        <w:r w:rsidRPr="34D5229F">
          <w:rPr>
            <w:rStyle w:val="Hyperkobling"/>
            <w:rFonts w:asciiTheme="majorHAnsi" w:eastAsia="Times New Roman" w:hAnsiTheme="majorHAnsi" w:cstheme="majorBidi"/>
            <w:sz w:val="22"/>
            <w:szCs w:val="22"/>
            <w:lang w:val="en-GB"/>
          </w:rPr>
          <w:t xml:space="preserve"> –Deforestation and land conflict in Brazil</w:t>
        </w:r>
      </w:hyperlink>
      <w:r w:rsidRPr="34D5229F">
        <w:rPr>
          <w:rFonts w:asciiTheme="majorHAnsi" w:eastAsia="Times New Roman" w:hAnsiTheme="majorHAnsi" w:cstheme="majorBidi"/>
          <w:sz w:val="22"/>
          <w:szCs w:val="22"/>
          <w:lang w:val="en-GB"/>
        </w:rPr>
        <w:t xml:space="preserve">. </w:t>
      </w:r>
    </w:p>
    <w:p w14:paraId="6499C795" w14:textId="051A6A72" w:rsidR="565B3C32" w:rsidRDefault="565B3C32" w:rsidP="34D5229F">
      <w:pPr>
        <w:pStyle w:val="Listeavsnitt"/>
        <w:numPr>
          <w:ilvl w:val="0"/>
          <w:numId w:val="1"/>
        </w:numPr>
        <w:rPr>
          <w:rFonts w:asciiTheme="majorHAnsi" w:eastAsiaTheme="majorEastAsia" w:hAnsiTheme="majorHAnsi" w:cstheme="majorBidi"/>
          <w:sz w:val="22"/>
          <w:szCs w:val="22"/>
          <w:lang w:val="en-GB"/>
        </w:rPr>
      </w:pPr>
      <w:r w:rsidRPr="34D5229F">
        <w:rPr>
          <w:rFonts w:asciiTheme="majorHAnsi" w:eastAsia="Times New Roman" w:hAnsiTheme="majorHAnsi" w:cstheme="majorBidi"/>
          <w:sz w:val="22"/>
          <w:szCs w:val="22"/>
          <w:lang w:val="en-GB"/>
        </w:rPr>
        <w:t>On biofuel:</w:t>
      </w:r>
    </w:p>
    <w:p w14:paraId="19F588B6" w14:textId="3CC1D4D5" w:rsidR="2C585131" w:rsidRDefault="2C585131" w:rsidP="34D5229F">
      <w:pPr>
        <w:pStyle w:val="Listeavsnitt"/>
        <w:numPr>
          <w:ilvl w:val="1"/>
          <w:numId w:val="1"/>
        </w:numPr>
        <w:rPr>
          <w:rFonts w:asciiTheme="majorHAnsi" w:eastAsiaTheme="majorEastAsia" w:hAnsiTheme="majorHAnsi" w:cstheme="majorBidi"/>
          <w:sz w:val="22"/>
          <w:szCs w:val="22"/>
          <w:lang w:val="en-GB"/>
        </w:rPr>
      </w:pPr>
      <w:r w:rsidRPr="34D5229F">
        <w:rPr>
          <w:rFonts w:asciiTheme="majorHAnsi" w:eastAsia="Times New Roman" w:hAnsiTheme="majorHAnsi" w:cstheme="majorBidi"/>
          <w:sz w:val="22"/>
          <w:szCs w:val="22"/>
          <w:lang w:val="en-GB"/>
        </w:rPr>
        <w:t xml:space="preserve">Report: </w:t>
      </w:r>
      <w:hyperlink r:id="rId15">
        <w:r w:rsidRPr="34D5229F">
          <w:rPr>
            <w:rStyle w:val="Hyperkobling"/>
            <w:rFonts w:asciiTheme="majorHAnsi" w:eastAsia="Times New Roman" w:hAnsiTheme="majorHAnsi" w:cstheme="majorBidi"/>
            <w:sz w:val="22"/>
            <w:szCs w:val="22"/>
            <w:lang w:val="en-GB"/>
          </w:rPr>
          <w:t>Biofuel to the fire. The impact of continued expansion of palm and soy oil demand through biofuel policy.</w:t>
        </w:r>
      </w:hyperlink>
      <w:r w:rsidRPr="34D5229F">
        <w:rPr>
          <w:rFonts w:asciiTheme="majorHAnsi" w:eastAsia="Times New Roman" w:hAnsiTheme="majorHAnsi" w:cstheme="majorBidi"/>
          <w:sz w:val="22"/>
          <w:szCs w:val="22"/>
          <w:lang w:val="en-GB"/>
        </w:rPr>
        <w:t xml:space="preserve"> </w:t>
      </w:r>
    </w:p>
    <w:p w14:paraId="1DFCA691" w14:textId="77777777" w:rsidR="00187E13" w:rsidRPr="00F86175" w:rsidRDefault="00187E13" w:rsidP="00187E13">
      <w:pPr>
        <w:widowControl w:val="0"/>
        <w:autoSpaceDE w:val="0"/>
        <w:autoSpaceDN w:val="0"/>
        <w:adjustRightInd w:val="0"/>
        <w:rPr>
          <w:rFonts w:eastAsiaTheme="minorEastAsia"/>
          <w:color w:val="000000"/>
          <w:sz w:val="24"/>
          <w:szCs w:val="24"/>
          <w:lang w:val="en-US"/>
        </w:rPr>
      </w:pPr>
    </w:p>
    <w:p w14:paraId="008EBF3A" w14:textId="77777777" w:rsidR="00187E13" w:rsidRPr="00F86175" w:rsidRDefault="00187E13" w:rsidP="00187E13">
      <w:pPr>
        <w:rPr>
          <w:rFonts w:eastAsia="Times New Roman"/>
          <w:sz w:val="24"/>
          <w:szCs w:val="24"/>
          <w:lang w:val="en-GB"/>
        </w:rPr>
      </w:pPr>
      <w:r w:rsidRPr="00F86175">
        <w:rPr>
          <w:rFonts w:eastAsia="Times New Roman"/>
          <w:sz w:val="24"/>
          <w:szCs w:val="24"/>
          <w:lang w:val="en-GB"/>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14:paraId="7F4AD089" w14:textId="77777777" w:rsidR="00187E13" w:rsidRDefault="00187E13" w:rsidP="00187E13">
      <w:pPr>
        <w:jc w:val="both"/>
        <w:rPr>
          <w:rFonts w:eastAsia="Times New Roman"/>
          <w:sz w:val="24"/>
          <w:szCs w:val="24"/>
          <w:lang w:val="en-GB"/>
        </w:rPr>
      </w:pPr>
    </w:p>
    <w:p w14:paraId="73D131CA" w14:textId="47DD8EA3" w:rsidR="00187E13" w:rsidRDefault="00187E13" w:rsidP="00A345B7">
      <w:pPr>
        <w:jc w:val="both"/>
        <w:rPr>
          <w:rFonts w:asciiTheme="majorHAnsi" w:eastAsia="Times New Roman" w:hAnsiTheme="majorHAnsi" w:cstheme="majorBidi"/>
          <w:sz w:val="22"/>
          <w:szCs w:val="22"/>
          <w:lang w:val="en-GB"/>
        </w:rPr>
      </w:pPr>
      <w:r w:rsidRPr="34D5229F">
        <w:rPr>
          <w:rFonts w:asciiTheme="majorHAnsi" w:eastAsia="Times New Roman" w:hAnsiTheme="majorHAnsi" w:cstheme="majorBidi"/>
          <w:sz w:val="22"/>
          <w:szCs w:val="22"/>
          <w:lang w:val="en-GB"/>
        </w:rPr>
        <w:t xml:space="preserve">As mentioned before, Brazil’s Amazon Soy Moratorium contributes to prevent deforestation. In addition to this, we suggest that </w:t>
      </w:r>
      <w:r w:rsidR="5A922D75" w:rsidRPr="34D5229F">
        <w:rPr>
          <w:rFonts w:asciiTheme="majorHAnsi" w:eastAsia="Times New Roman" w:hAnsiTheme="majorHAnsi" w:cstheme="majorBidi"/>
          <w:sz w:val="22"/>
          <w:szCs w:val="22"/>
          <w:lang w:val="en-GB"/>
        </w:rPr>
        <w:t>S</w:t>
      </w:r>
      <w:r w:rsidRPr="34D5229F">
        <w:rPr>
          <w:rFonts w:asciiTheme="majorHAnsi" w:eastAsia="Times New Roman" w:hAnsiTheme="majorHAnsi" w:cstheme="majorBidi"/>
          <w:sz w:val="22"/>
          <w:szCs w:val="22"/>
          <w:lang w:val="en-GB"/>
        </w:rPr>
        <w:t xml:space="preserve">tates </w:t>
      </w:r>
      <w:r w:rsidRPr="34D5229F">
        <w:rPr>
          <w:rFonts w:asciiTheme="majorHAnsi" w:eastAsiaTheme="minorEastAsia" w:hAnsiTheme="majorHAnsi" w:cstheme="majorBidi"/>
          <w:sz w:val="22"/>
          <w:szCs w:val="22"/>
          <w:lang w:val="en-US" w:eastAsia="ko-KR"/>
        </w:rPr>
        <w:t xml:space="preserve">adopt new </w:t>
      </w:r>
      <w:r w:rsidR="00BB3B86" w:rsidRPr="34D5229F">
        <w:rPr>
          <w:rFonts w:asciiTheme="majorHAnsi" w:eastAsiaTheme="minorEastAsia" w:hAnsiTheme="majorHAnsi" w:cstheme="majorBidi"/>
          <w:sz w:val="22"/>
          <w:szCs w:val="22"/>
          <w:lang w:val="en-US" w:eastAsia="ko-KR"/>
        </w:rPr>
        <w:t>policies</w:t>
      </w:r>
      <w:r w:rsidRPr="34D5229F">
        <w:rPr>
          <w:rFonts w:asciiTheme="majorHAnsi" w:eastAsiaTheme="minorEastAsia" w:hAnsiTheme="majorHAnsi" w:cstheme="majorBidi"/>
          <w:sz w:val="22"/>
          <w:szCs w:val="22"/>
          <w:lang w:val="en-US" w:eastAsia="ko-KR"/>
        </w:rPr>
        <w:t xml:space="preserve"> that requires companies to conduct due diligence throughout their entire supply chains in order to identify, prevent, and mitigate environmental, social and human rights risks and impacts. Thus, guaranteeing sustainable supply chains, free from deforestation, forest degradation and conversion or degradation of natural </w:t>
      </w:r>
      <w:proofErr w:type="gramStart"/>
      <w:r w:rsidRPr="34D5229F">
        <w:rPr>
          <w:rFonts w:asciiTheme="majorHAnsi" w:eastAsiaTheme="minorEastAsia" w:hAnsiTheme="majorHAnsi" w:cstheme="majorBidi"/>
          <w:sz w:val="22"/>
          <w:szCs w:val="22"/>
          <w:lang w:val="en-US" w:eastAsia="ko-KR"/>
        </w:rPr>
        <w:t>ecosystems, that</w:t>
      </w:r>
      <w:proofErr w:type="gramEnd"/>
      <w:r w:rsidRPr="34D5229F">
        <w:rPr>
          <w:rFonts w:asciiTheme="majorHAnsi" w:eastAsiaTheme="minorEastAsia" w:hAnsiTheme="majorHAnsi" w:cstheme="majorBidi"/>
          <w:sz w:val="22"/>
          <w:szCs w:val="22"/>
          <w:lang w:val="en-US" w:eastAsia="ko-KR"/>
        </w:rPr>
        <w:t xml:space="preserve"> comply with international standards and obligation </w:t>
      </w:r>
      <w:r w:rsidR="6080AA0B" w:rsidRPr="34D5229F">
        <w:rPr>
          <w:rFonts w:asciiTheme="majorHAnsi" w:eastAsiaTheme="minorEastAsia" w:hAnsiTheme="majorHAnsi" w:cstheme="majorBidi"/>
          <w:sz w:val="22"/>
          <w:szCs w:val="22"/>
          <w:lang w:val="en-US" w:eastAsia="ko-KR"/>
        </w:rPr>
        <w:t>regarding</w:t>
      </w:r>
      <w:r w:rsidRPr="34D5229F">
        <w:rPr>
          <w:rFonts w:asciiTheme="majorHAnsi" w:eastAsiaTheme="minorEastAsia" w:hAnsiTheme="majorHAnsi" w:cstheme="majorBidi"/>
          <w:sz w:val="22"/>
          <w:szCs w:val="22"/>
          <w:lang w:val="en-US" w:eastAsia="ko-KR"/>
        </w:rPr>
        <w:t xml:space="preserve"> human rights –including the rights of IPLCs</w:t>
      </w:r>
      <w:r w:rsidRPr="34D5229F">
        <w:rPr>
          <w:rStyle w:val="Fotnotereferanse"/>
          <w:rFonts w:asciiTheme="majorHAnsi" w:eastAsiaTheme="minorEastAsia" w:hAnsiTheme="majorHAnsi" w:cstheme="majorBidi"/>
          <w:sz w:val="22"/>
          <w:szCs w:val="22"/>
          <w:lang w:eastAsia="ko-KR"/>
        </w:rPr>
        <w:footnoteReference w:id="8"/>
      </w:r>
      <w:r w:rsidRPr="34D5229F">
        <w:rPr>
          <w:rFonts w:asciiTheme="majorHAnsi" w:eastAsiaTheme="minorEastAsia" w:hAnsiTheme="majorHAnsi" w:cstheme="majorBidi"/>
          <w:sz w:val="22"/>
          <w:szCs w:val="22"/>
          <w:lang w:val="en-US" w:eastAsia="ko-KR"/>
        </w:rPr>
        <w:t xml:space="preserve">. </w:t>
      </w:r>
      <w:proofErr w:type="gramStart"/>
      <w:r w:rsidRPr="34D5229F">
        <w:rPr>
          <w:rFonts w:asciiTheme="majorHAnsi" w:eastAsiaTheme="minorEastAsia" w:hAnsiTheme="majorHAnsi" w:cstheme="majorBidi"/>
          <w:sz w:val="22"/>
          <w:szCs w:val="22"/>
          <w:lang w:val="en-US" w:eastAsia="ko-KR"/>
        </w:rPr>
        <w:t>Also</w:t>
      </w:r>
      <w:proofErr w:type="gramEnd"/>
      <w:r w:rsidRPr="34D5229F">
        <w:rPr>
          <w:rFonts w:asciiTheme="majorHAnsi" w:eastAsiaTheme="minorEastAsia" w:hAnsiTheme="majorHAnsi" w:cstheme="majorBidi"/>
          <w:sz w:val="22"/>
          <w:szCs w:val="22"/>
          <w:lang w:val="en-US" w:eastAsia="ko-KR"/>
        </w:rPr>
        <w:t xml:space="preserve">, </w:t>
      </w:r>
      <w:r w:rsidR="6E4249DC" w:rsidRPr="34D5229F">
        <w:rPr>
          <w:rFonts w:asciiTheme="majorHAnsi" w:eastAsiaTheme="minorEastAsia" w:hAnsiTheme="majorHAnsi" w:cstheme="majorBidi"/>
          <w:sz w:val="22"/>
          <w:szCs w:val="22"/>
          <w:lang w:val="en-US" w:eastAsia="ko-KR"/>
        </w:rPr>
        <w:t>S</w:t>
      </w:r>
      <w:r w:rsidRPr="34D5229F">
        <w:rPr>
          <w:rFonts w:asciiTheme="majorHAnsi" w:eastAsiaTheme="minorEastAsia" w:hAnsiTheme="majorHAnsi" w:cstheme="majorBidi"/>
          <w:sz w:val="22"/>
          <w:szCs w:val="22"/>
          <w:lang w:val="en-US" w:eastAsia="ko-KR"/>
        </w:rPr>
        <w:t xml:space="preserve">tates should introduce due diligence requirements on financial institutions to identify, prevent, and mitigate environmental, social and human rights impacts. This can ensure that the finance and banking sectors </w:t>
      </w:r>
      <w:proofErr w:type="gramStart"/>
      <w:r w:rsidRPr="34D5229F">
        <w:rPr>
          <w:rFonts w:asciiTheme="majorHAnsi" w:eastAsiaTheme="minorEastAsia" w:hAnsiTheme="majorHAnsi" w:cstheme="majorBidi"/>
          <w:sz w:val="22"/>
          <w:szCs w:val="22"/>
          <w:lang w:val="en-US" w:eastAsia="ko-KR"/>
        </w:rPr>
        <w:t>are not linked</w:t>
      </w:r>
      <w:proofErr w:type="gramEnd"/>
      <w:r w:rsidRPr="34D5229F">
        <w:rPr>
          <w:rFonts w:asciiTheme="majorHAnsi" w:eastAsiaTheme="minorEastAsia" w:hAnsiTheme="majorHAnsi" w:cstheme="majorBidi"/>
          <w:sz w:val="22"/>
          <w:szCs w:val="22"/>
          <w:lang w:val="en-US" w:eastAsia="ko-KR"/>
        </w:rPr>
        <w:t xml:space="preserve"> (directly nor indirectly) to deforestation, forest degradation, conversion or degradation of natural ecosystems, or to the violation of human rights.  </w:t>
      </w:r>
    </w:p>
    <w:p w14:paraId="19B5D770" w14:textId="77777777" w:rsidR="00A345B7" w:rsidRPr="00A345B7" w:rsidRDefault="00A345B7" w:rsidP="00A345B7">
      <w:pPr>
        <w:jc w:val="both"/>
        <w:rPr>
          <w:rFonts w:asciiTheme="majorHAnsi" w:eastAsia="Times New Roman" w:hAnsiTheme="majorHAnsi" w:cstheme="majorBidi"/>
          <w:sz w:val="22"/>
          <w:szCs w:val="22"/>
          <w:lang w:val="en-GB"/>
        </w:rPr>
      </w:pPr>
    </w:p>
    <w:p w14:paraId="6BEE134E" w14:textId="7AF988D5" w:rsidR="00187E13" w:rsidRPr="008A3DD8" w:rsidRDefault="7557C740" w:rsidP="34D5229F">
      <w:pPr>
        <w:spacing w:after="160" w:line="259" w:lineRule="auto"/>
        <w:jc w:val="both"/>
        <w:rPr>
          <w:rFonts w:asciiTheme="majorHAnsi" w:eastAsia="Times New Roman" w:hAnsiTheme="majorHAnsi" w:cstheme="majorBidi"/>
          <w:sz w:val="22"/>
          <w:szCs w:val="22"/>
          <w:lang w:val="en-US"/>
        </w:rPr>
      </w:pPr>
      <w:r w:rsidRPr="34D5229F">
        <w:rPr>
          <w:rFonts w:asciiTheme="majorHAnsi" w:eastAsia="Times New Roman" w:hAnsiTheme="majorHAnsi" w:cstheme="majorBidi"/>
          <w:sz w:val="22"/>
          <w:szCs w:val="22"/>
          <w:lang w:val="en-US"/>
        </w:rPr>
        <w:t xml:space="preserve">As described above, </w:t>
      </w:r>
      <w:r w:rsidR="7E82E06F" w:rsidRPr="34D5229F">
        <w:rPr>
          <w:rFonts w:asciiTheme="majorHAnsi" w:eastAsia="Times New Roman" w:hAnsiTheme="majorHAnsi" w:cstheme="majorBidi"/>
          <w:sz w:val="22"/>
          <w:szCs w:val="22"/>
          <w:lang w:val="en-US"/>
        </w:rPr>
        <w:t xml:space="preserve">we have been working on </w:t>
      </w:r>
      <w:r w:rsidRPr="34D5229F">
        <w:rPr>
          <w:rFonts w:asciiTheme="majorHAnsi" w:eastAsia="Times New Roman" w:hAnsiTheme="majorHAnsi" w:cstheme="majorBidi"/>
          <w:sz w:val="22"/>
          <w:szCs w:val="22"/>
          <w:lang w:val="en-US"/>
        </w:rPr>
        <w:t>a strong law proposal to adop</w:t>
      </w:r>
      <w:r w:rsidR="07DBFF6E" w:rsidRPr="34D5229F">
        <w:rPr>
          <w:rFonts w:asciiTheme="majorHAnsi" w:eastAsia="Times New Roman" w:hAnsiTheme="majorHAnsi" w:cstheme="majorBidi"/>
          <w:sz w:val="22"/>
          <w:szCs w:val="22"/>
          <w:lang w:val="en-US"/>
        </w:rPr>
        <w:t xml:space="preserve">t due diligence on </w:t>
      </w:r>
      <w:r w:rsidR="487AB785" w:rsidRPr="34D5229F">
        <w:rPr>
          <w:rFonts w:asciiTheme="majorHAnsi" w:eastAsia="Times New Roman" w:hAnsiTheme="majorHAnsi" w:cstheme="majorBidi"/>
          <w:sz w:val="22"/>
          <w:szCs w:val="22"/>
          <w:lang w:val="en-US"/>
        </w:rPr>
        <w:t xml:space="preserve">both </w:t>
      </w:r>
      <w:r w:rsidR="07DBFF6E" w:rsidRPr="34D5229F">
        <w:rPr>
          <w:rFonts w:asciiTheme="majorHAnsi" w:eastAsia="Times New Roman" w:hAnsiTheme="majorHAnsi" w:cstheme="majorBidi"/>
          <w:sz w:val="22"/>
          <w:szCs w:val="22"/>
          <w:lang w:val="en-US"/>
        </w:rPr>
        <w:t>human rights</w:t>
      </w:r>
      <w:r w:rsidR="44EDEF69" w:rsidRPr="34D5229F">
        <w:rPr>
          <w:rFonts w:asciiTheme="majorHAnsi" w:eastAsia="Times New Roman" w:hAnsiTheme="majorHAnsi" w:cstheme="majorBidi"/>
          <w:sz w:val="22"/>
          <w:szCs w:val="22"/>
          <w:lang w:val="en-US"/>
        </w:rPr>
        <w:t xml:space="preserve"> and</w:t>
      </w:r>
      <w:r w:rsidR="7FD18E25" w:rsidRPr="34D5229F">
        <w:rPr>
          <w:rFonts w:asciiTheme="majorHAnsi" w:eastAsia="Times New Roman" w:hAnsiTheme="majorHAnsi" w:cstheme="majorBidi"/>
          <w:sz w:val="22"/>
          <w:szCs w:val="22"/>
          <w:lang w:val="en-US"/>
        </w:rPr>
        <w:t xml:space="preserve"> environmental issues by businesses</w:t>
      </w:r>
      <w:r w:rsidR="44EDEF69" w:rsidRPr="34D5229F">
        <w:rPr>
          <w:rFonts w:asciiTheme="majorHAnsi" w:eastAsia="Times New Roman" w:hAnsiTheme="majorHAnsi" w:cstheme="majorBidi"/>
          <w:sz w:val="22"/>
          <w:szCs w:val="22"/>
          <w:lang w:val="en-US"/>
        </w:rPr>
        <w:t xml:space="preserve"> </w:t>
      </w:r>
      <w:r w:rsidRPr="34D5229F">
        <w:rPr>
          <w:rFonts w:asciiTheme="majorHAnsi" w:eastAsia="Times New Roman" w:hAnsiTheme="majorHAnsi" w:cstheme="majorBidi"/>
          <w:sz w:val="22"/>
          <w:szCs w:val="22"/>
          <w:lang w:val="en-US"/>
        </w:rPr>
        <w:t>in Norway</w:t>
      </w:r>
      <w:r w:rsidR="19E3C5C6" w:rsidRPr="34D5229F">
        <w:rPr>
          <w:rFonts w:asciiTheme="majorHAnsi" w:eastAsia="Times New Roman" w:hAnsiTheme="majorHAnsi" w:cstheme="majorBidi"/>
          <w:sz w:val="22"/>
          <w:szCs w:val="22"/>
          <w:lang w:val="en-US"/>
        </w:rPr>
        <w:t xml:space="preserve"> (</w:t>
      </w:r>
      <w:r w:rsidR="38260D64" w:rsidRPr="34D5229F">
        <w:rPr>
          <w:rFonts w:asciiTheme="majorHAnsi" w:eastAsia="Times New Roman" w:hAnsiTheme="majorHAnsi" w:cstheme="majorBidi"/>
          <w:sz w:val="22"/>
          <w:szCs w:val="22"/>
          <w:lang w:val="en-US"/>
        </w:rPr>
        <w:t xml:space="preserve">to be conducted both </w:t>
      </w:r>
      <w:r w:rsidRPr="34D5229F">
        <w:rPr>
          <w:rFonts w:asciiTheme="majorHAnsi" w:eastAsia="Times New Roman" w:hAnsiTheme="majorHAnsi" w:cstheme="majorBidi"/>
          <w:sz w:val="22"/>
          <w:szCs w:val="22"/>
          <w:lang w:val="en-US"/>
        </w:rPr>
        <w:t>in all countries they operate in and in their supply chains</w:t>
      </w:r>
      <w:r w:rsidR="7F59976C" w:rsidRPr="34D5229F">
        <w:rPr>
          <w:rFonts w:asciiTheme="majorHAnsi" w:eastAsia="Times New Roman" w:hAnsiTheme="majorHAnsi" w:cstheme="majorBidi"/>
          <w:sz w:val="22"/>
          <w:szCs w:val="22"/>
          <w:lang w:val="en-US"/>
        </w:rPr>
        <w:t>)</w:t>
      </w:r>
      <w:r w:rsidRPr="34D5229F">
        <w:rPr>
          <w:rFonts w:asciiTheme="majorHAnsi" w:eastAsia="Times New Roman" w:hAnsiTheme="majorHAnsi" w:cstheme="majorBidi"/>
          <w:sz w:val="22"/>
          <w:szCs w:val="22"/>
          <w:lang w:val="en-US"/>
        </w:rPr>
        <w:t xml:space="preserve">. </w:t>
      </w:r>
    </w:p>
    <w:p w14:paraId="27678781" w14:textId="77777777" w:rsidR="00865D86" w:rsidRPr="00187E13" w:rsidRDefault="00865D86">
      <w:pPr>
        <w:rPr>
          <w:lang w:val="en-US"/>
        </w:rPr>
      </w:pPr>
    </w:p>
    <w:sectPr w:rsidR="00865D86" w:rsidRPr="00187E13" w:rsidSect="003D31D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6DB61" w14:textId="77777777" w:rsidR="00E6678A" w:rsidRDefault="00E6678A" w:rsidP="00187E13">
      <w:r>
        <w:separator/>
      </w:r>
    </w:p>
  </w:endnote>
  <w:endnote w:type="continuationSeparator" w:id="0">
    <w:p w14:paraId="1F6DD9EC" w14:textId="77777777" w:rsidR="00E6678A" w:rsidRDefault="00E6678A" w:rsidP="00187E13">
      <w:r>
        <w:continuationSeparator/>
      </w:r>
    </w:p>
  </w:endnote>
  <w:endnote w:type="continuationNotice" w:id="1">
    <w:p w14:paraId="4D43033E" w14:textId="77777777" w:rsidR="00E6678A" w:rsidRDefault="00E66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39DE8052" w14:paraId="62EF4179" w14:textId="77777777" w:rsidTr="39DE8052">
      <w:tc>
        <w:tcPr>
          <w:tcW w:w="3024" w:type="dxa"/>
        </w:tcPr>
        <w:p w14:paraId="27AC0FE1" w14:textId="3F4ED2F4" w:rsidR="39DE8052" w:rsidRDefault="39DE8052" w:rsidP="39DE8052">
          <w:pPr>
            <w:pStyle w:val="Topptekst"/>
            <w:ind w:left="-115"/>
          </w:pPr>
        </w:p>
      </w:tc>
      <w:tc>
        <w:tcPr>
          <w:tcW w:w="3024" w:type="dxa"/>
        </w:tcPr>
        <w:p w14:paraId="5A1B5D80" w14:textId="47DAD872" w:rsidR="39DE8052" w:rsidRDefault="39DE8052" w:rsidP="39DE8052">
          <w:pPr>
            <w:pStyle w:val="Topptekst"/>
            <w:jc w:val="center"/>
          </w:pPr>
        </w:p>
      </w:tc>
      <w:tc>
        <w:tcPr>
          <w:tcW w:w="3024" w:type="dxa"/>
        </w:tcPr>
        <w:p w14:paraId="6D6BFB56" w14:textId="59EAFC6B" w:rsidR="39DE8052" w:rsidRDefault="39DE8052" w:rsidP="39DE8052">
          <w:pPr>
            <w:pStyle w:val="Topptekst"/>
            <w:ind w:right="-115"/>
            <w:jc w:val="right"/>
          </w:pPr>
        </w:p>
      </w:tc>
    </w:tr>
  </w:tbl>
  <w:p w14:paraId="132D6EE7" w14:textId="08B10A45" w:rsidR="39DE8052" w:rsidRDefault="39DE8052" w:rsidP="39DE805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C5A1" w14:textId="77777777" w:rsidR="00E6678A" w:rsidRDefault="00E6678A" w:rsidP="00187E13">
      <w:r>
        <w:separator/>
      </w:r>
    </w:p>
  </w:footnote>
  <w:footnote w:type="continuationSeparator" w:id="0">
    <w:p w14:paraId="3F41066A" w14:textId="77777777" w:rsidR="00E6678A" w:rsidRDefault="00E6678A" w:rsidP="00187E13">
      <w:r>
        <w:continuationSeparator/>
      </w:r>
    </w:p>
  </w:footnote>
  <w:footnote w:type="continuationNotice" w:id="1">
    <w:p w14:paraId="5D4491A2" w14:textId="77777777" w:rsidR="00E6678A" w:rsidRDefault="00E6678A"/>
  </w:footnote>
  <w:footnote w:id="2">
    <w:p w14:paraId="6A30E3B8" w14:textId="77777777" w:rsidR="00187E13" w:rsidRPr="00453D24" w:rsidRDefault="00187E13" w:rsidP="00187E13">
      <w:pPr>
        <w:pStyle w:val="Fotnotetekst"/>
        <w:jc w:val="both"/>
        <w:rPr>
          <w:rFonts w:asciiTheme="majorHAnsi" w:hAnsiTheme="majorHAnsi" w:cstheme="majorHAnsi"/>
          <w:lang w:val="en-US"/>
        </w:rPr>
      </w:pPr>
      <w:r w:rsidRPr="003A618F">
        <w:rPr>
          <w:rStyle w:val="Fotnotereferanse"/>
          <w:rFonts w:asciiTheme="majorHAnsi" w:hAnsiTheme="majorHAnsi" w:cstheme="majorHAnsi"/>
          <w:szCs w:val="18"/>
        </w:rPr>
        <w:footnoteRef/>
      </w:r>
      <w:r w:rsidRPr="00453D24">
        <w:rPr>
          <w:rStyle w:val="Fotnotereferanse"/>
          <w:rFonts w:asciiTheme="majorHAnsi" w:hAnsiTheme="majorHAnsi" w:cstheme="majorHAnsi"/>
          <w:szCs w:val="18"/>
          <w:lang w:val="en-US"/>
        </w:rPr>
        <w:t xml:space="preserve"> </w:t>
      </w:r>
      <w:r w:rsidRPr="00453D24">
        <w:rPr>
          <w:rFonts w:asciiTheme="majorHAnsi" w:hAnsiTheme="majorHAnsi" w:cstheme="majorHAnsi"/>
          <w:sz w:val="18"/>
          <w:lang w:val="en-US"/>
        </w:rPr>
        <w:t xml:space="preserve">See for example Fa, J.E. </w:t>
      </w:r>
      <w:proofErr w:type="gramStart"/>
      <w:r w:rsidRPr="00453D24">
        <w:rPr>
          <w:rFonts w:asciiTheme="majorHAnsi" w:hAnsiTheme="majorHAnsi" w:cstheme="majorHAnsi"/>
          <w:sz w:val="18"/>
          <w:lang w:val="en-US"/>
        </w:rPr>
        <w:t>et</w:t>
      </w:r>
      <w:proofErr w:type="gramEnd"/>
      <w:r w:rsidRPr="00453D24">
        <w:rPr>
          <w:rFonts w:asciiTheme="majorHAnsi" w:hAnsiTheme="majorHAnsi" w:cstheme="majorHAnsi"/>
          <w:sz w:val="18"/>
          <w:lang w:val="en-US"/>
        </w:rPr>
        <w:t xml:space="preserve">. al. (2019). </w:t>
      </w:r>
      <w:r w:rsidRPr="00453D24">
        <w:rPr>
          <w:rFonts w:asciiTheme="majorHAnsi" w:hAnsiTheme="majorHAnsi" w:cstheme="majorHAnsi"/>
          <w:i/>
          <w:sz w:val="18"/>
          <w:lang w:val="en-US"/>
        </w:rPr>
        <w:t xml:space="preserve">Importance of Indigenous Peoples’ lands for the conservation of Intact Forest </w:t>
      </w:r>
      <w:proofErr w:type="gramStart"/>
      <w:r w:rsidRPr="00453D24">
        <w:rPr>
          <w:rFonts w:asciiTheme="majorHAnsi" w:hAnsiTheme="majorHAnsi" w:cstheme="majorHAnsi"/>
          <w:i/>
          <w:sz w:val="18"/>
          <w:lang w:val="en-US"/>
        </w:rPr>
        <w:t>Landscapes </w:t>
      </w:r>
      <w:r w:rsidRPr="00453D24">
        <w:rPr>
          <w:rFonts w:asciiTheme="majorHAnsi" w:hAnsiTheme="majorHAnsi" w:cstheme="majorHAnsi"/>
          <w:sz w:val="18"/>
          <w:lang w:val="en-US"/>
        </w:rPr>
        <w:t>;</w:t>
      </w:r>
      <w:proofErr w:type="gramEnd"/>
      <w:r w:rsidRPr="00453D24">
        <w:rPr>
          <w:rFonts w:asciiTheme="majorHAnsi" w:hAnsiTheme="majorHAnsi" w:cstheme="majorHAnsi"/>
          <w:sz w:val="18"/>
          <w:lang w:val="en-US"/>
        </w:rPr>
        <w:t xml:space="preserve"> Schuster, R. et. al. (2019). </w:t>
      </w:r>
      <w:r w:rsidRPr="00453D24">
        <w:rPr>
          <w:rFonts w:asciiTheme="majorHAnsi" w:hAnsiTheme="majorHAnsi" w:cstheme="majorHAnsi"/>
          <w:i/>
          <w:sz w:val="18"/>
          <w:lang w:val="en-US"/>
        </w:rPr>
        <w:t xml:space="preserve">Vertebrate biodiversity on indigenous-managed lands in Australia, Brazil and Canada equals that in protected </w:t>
      </w:r>
      <w:proofErr w:type="gramStart"/>
      <w:r w:rsidRPr="00453D24">
        <w:rPr>
          <w:rFonts w:asciiTheme="majorHAnsi" w:hAnsiTheme="majorHAnsi" w:cstheme="majorHAnsi"/>
          <w:sz w:val="18"/>
          <w:lang w:val="en-US"/>
        </w:rPr>
        <w:t>areas ;</w:t>
      </w:r>
      <w:proofErr w:type="gramEnd"/>
      <w:r w:rsidRPr="00453D24">
        <w:rPr>
          <w:rFonts w:asciiTheme="majorHAnsi" w:hAnsiTheme="majorHAnsi" w:cstheme="majorHAnsi"/>
          <w:sz w:val="18"/>
          <w:lang w:val="en-US"/>
        </w:rPr>
        <w:t xml:space="preserve"> Toledo, V. (1999). </w:t>
      </w:r>
      <w:r w:rsidRPr="00453D24">
        <w:rPr>
          <w:rFonts w:asciiTheme="majorHAnsi" w:hAnsiTheme="majorHAnsi" w:cstheme="majorHAnsi"/>
          <w:i/>
          <w:sz w:val="18"/>
          <w:lang w:val="en-US"/>
        </w:rPr>
        <w:t>Indigenous Peoples and Biodiversity</w:t>
      </w:r>
      <w:r w:rsidRPr="00453D24">
        <w:rPr>
          <w:rFonts w:asciiTheme="majorHAnsi" w:hAnsiTheme="majorHAnsi" w:cstheme="majorHAnsi"/>
          <w:sz w:val="18"/>
          <w:lang w:val="en-US"/>
        </w:rPr>
        <w:t xml:space="preserve">. Encyclopedia of Biodiversity. </w:t>
      </w:r>
    </w:p>
  </w:footnote>
  <w:footnote w:id="3">
    <w:p w14:paraId="50896335" w14:textId="6C8C06A1" w:rsidR="00187E13" w:rsidRPr="00DC5A0E" w:rsidRDefault="00187E13" w:rsidP="00187E13">
      <w:pPr>
        <w:pStyle w:val="Fotnotetekst"/>
        <w:jc w:val="both"/>
        <w:rPr>
          <w:rFonts w:asciiTheme="majorHAnsi" w:hAnsiTheme="majorHAnsi" w:cstheme="majorHAnsi"/>
          <w:szCs w:val="18"/>
          <w:lang w:val="en-US"/>
        </w:rPr>
      </w:pPr>
      <w:r w:rsidRPr="00DC5A0E">
        <w:rPr>
          <w:rStyle w:val="Fotnotereferanse"/>
          <w:rFonts w:asciiTheme="majorHAnsi" w:hAnsiTheme="majorHAnsi" w:cstheme="majorHAnsi"/>
          <w:szCs w:val="18"/>
        </w:rPr>
        <w:footnoteRef/>
      </w:r>
      <w:r w:rsidRPr="00453D24">
        <w:rPr>
          <w:rFonts w:asciiTheme="majorHAnsi" w:hAnsiTheme="majorHAnsi" w:cstheme="majorHAnsi"/>
          <w:sz w:val="18"/>
          <w:szCs w:val="18"/>
          <w:lang w:val="en-US"/>
        </w:rPr>
        <w:t xml:space="preserve"> See for example Ferretti-Gallon, K. &amp; Busch, J. (2014). </w:t>
      </w:r>
      <w:r w:rsidRPr="00453D24">
        <w:rPr>
          <w:rFonts w:asciiTheme="majorHAnsi" w:hAnsiTheme="majorHAnsi" w:cstheme="majorHAnsi"/>
          <w:i/>
          <w:sz w:val="18"/>
          <w:szCs w:val="18"/>
          <w:lang w:val="en-US"/>
        </w:rPr>
        <w:t>What Drives Deforestation and What Stops It? A Meta-Analysis of Spatially Explicit Econometric Studies</w:t>
      </w:r>
      <w:r w:rsidRPr="00453D24">
        <w:rPr>
          <w:rFonts w:asciiTheme="majorHAnsi" w:hAnsiTheme="majorHAnsi" w:cstheme="majorHAnsi"/>
          <w:sz w:val="18"/>
          <w:szCs w:val="18"/>
          <w:lang w:val="en-US"/>
        </w:rPr>
        <w:t xml:space="preserve"> </w:t>
      </w:r>
      <w:hyperlink r:id="rId1" w:history="1">
        <w:r w:rsidRPr="00453D24">
          <w:rPr>
            <w:rStyle w:val="Hyperkobling"/>
            <w:rFonts w:asciiTheme="majorHAnsi" w:hAnsiTheme="majorHAnsi" w:cstheme="majorHAnsi"/>
            <w:sz w:val="18"/>
            <w:szCs w:val="18"/>
            <w:lang w:val="en-US"/>
          </w:rPr>
          <w:t>http://www.cgdev.org/publication/what-drives-deforestation-and-what-stops-it-meta-analysis-spatially-explicit-econometric</w:t>
        </w:r>
      </w:hyperlink>
    </w:p>
  </w:footnote>
  <w:footnote w:id="4">
    <w:p w14:paraId="75D6A2AB" w14:textId="3E718DC0" w:rsidR="00DC5A0E" w:rsidRPr="00DC5A0E" w:rsidRDefault="00DC5A0E">
      <w:pPr>
        <w:pStyle w:val="Fotnotetekst"/>
        <w:rPr>
          <w:lang w:val="en-US"/>
        </w:rPr>
      </w:pPr>
      <w:r w:rsidRPr="00DC5A0E">
        <w:rPr>
          <w:rStyle w:val="Fotnotereferanse"/>
          <w:rFonts w:asciiTheme="majorHAnsi" w:hAnsiTheme="majorHAnsi" w:cstheme="majorHAnsi"/>
        </w:rPr>
        <w:footnoteRef/>
      </w:r>
      <w:r w:rsidRPr="00DC5A0E">
        <w:rPr>
          <w:lang w:val="en-US"/>
        </w:rPr>
        <w:t xml:space="preserve"> </w:t>
      </w:r>
      <w:r w:rsidRPr="00453D24">
        <w:rPr>
          <w:rFonts w:asciiTheme="majorHAnsi" w:hAnsiTheme="majorHAnsi" w:cstheme="majorHAnsi"/>
          <w:sz w:val="18"/>
          <w:szCs w:val="18"/>
          <w:lang w:val="en-US"/>
        </w:rPr>
        <w:t xml:space="preserve">See for example </w:t>
      </w:r>
      <w:proofErr w:type="spellStart"/>
      <w:r w:rsidRPr="00453D24">
        <w:rPr>
          <w:rFonts w:asciiTheme="majorHAnsi" w:hAnsiTheme="majorHAnsi" w:cstheme="majorHAnsi"/>
          <w:sz w:val="18"/>
          <w:szCs w:val="18"/>
          <w:lang w:val="en-US"/>
        </w:rPr>
        <w:t>Dowie</w:t>
      </w:r>
      <w:proofErr w:type="spellEnd"/>
      <w:r w:rsidRPr="00453D24">
        <w:rPr>
          <w:rFonts w:asciiTheme="majorHAnsi" w:hAnsiTheme="majorHAnsi" w:cstheme="majorHAnsi"/>
          <w:sz w:val="18"/>
          <w:szCs w:val="18"/>
          <w:lang w:val="en-US"/>
        </w:rPr>
        <w:t xml:space="preserve">, M. (2009) </w:t>
      </w:r>
      <w:r w:rsidRPr="00453D24">
        <w:rPr>
          <w:rFonts w:asciiTheme="majorHAnsi" w:hAnsiTheme="majorHAnsi" w:cstheme="majorHAnsi"/>
          <w:i/>
          <w:sz w:val="18"/>
          <w:szCs w:val="18"/>
          <w:lang w:val="en-US"/>
        </w:rPr>
        <w:t xml:space="preserve">Conservation Refugees: The Hundred-Year Conflict </w:t>
      </w:r>
      <w:proofErr w:type="gramStart"/>
      <w:r w:rsidRPr="00453D24">
        <w:rPr>
          <w:rFonts w:asciiTheme="majorHAnsi" w:hAnsiTheme="majorHAnsi" w:cstheme="majorHAnsi"/>
          <w:i/>
          <w:sz w:val="18"/>
          <w:szCs w:val="18"/>
          <w:lang w:val="en-US"/>
        </w:rPr>
        <w:t>Between</w:t>
      </w:r>
      <w:proofErr w:type="gramEnd"/>
      <w:r w:rsidRPr="00453D24">
        <w:rPr>
          <w:rFonts w:asciiTheme="majorHAnsi" w:hAnsiTheme="majorHAnsi" w:cstheme="majorHAnsi"/>
          <w:i/>
          <w:sz w:val="18"/>
          <w:szCs w:val="18"/>
          <w:lang w:val="en-US"/>
        </w:rPr>
        <w:t xml:space="preserve"> Global Conservation and Native Peoples</w:t>
      </w:r>
      <w:r w:rsidRPr="00453D24">
        <w:rPr>
          <w:rFonts w:asciiTheme="majorHAnsi" w:hAnsiTheme="majorHAnsi" w:cstheme="majorHAnsi"/>
          <w:sz w:val="18"/>
          <w:szCs w:val="18"/>
          <w:lang w:val="en-US"/>
        </w:rPr>
        <w:t>.</w:t>
      </w:r>
    </w:p>
  </w:footnote>
  <w:footnote w:id="5">
    <w:p w14:paraId="0FEC566D" w14:textId="77777777" w:rsidR="00187E13" w:rsidRPr="003A618F" w:rsidRDefault="00187E13" w:rsidP="00187E13">
      <w:pPr>
        <w:pStyle w:val="Fotnotetekst"/>
        <w:jc w:val="both"/>
        <w:rPr>
          <w:lang w:val="en-US"/>
        </w:rPr>
      </w:pPr>
      <w:r>
        <w:rPr>
          <w:rStyle w:val="Fotnotereferanse"/>
        </w:rPr>
        <w:footnoteRef/>
      </w:r>
      <w:r w:rsidRPr="00453D24">
        <w:rPr>
          <w:lang w:val="en-US"/>
        </w:rPr>
        <w:t xml:space="preserve"> </w:t>
      </w:r>
      <w:r w:rsidRPr="003A618F">
        <w:rPr>
          <w:rFonts w:asciiTheme="majorHAnsi" w:hAnsiTheme="majorHAnsi" w:cstheme="majorHAnsi"/>
          <w:sz w:val="18"/>
          <w:lang w:val="en-US"/>
        </w:rPr>
        <w:t>See for example NGO Briefing. (20</w:t>
      </w:r>
      <w:r>
        <w:rPr>
          <w:rFonts w:asciiTheme="majorHAnsi" w:hAnsiTheme="majorHAnsi" w:cstheme="majorHAnsi"/>
          <w:sz w:val="18"/>
          <w:lang w:val="en-US"/>
        </w:rPr>
        <w:t>20</w:t>
      </w:r>
      <w:r w:rsidRPr="003A618F">
        <w:rPr>
          <w:rFonts w:asciiTheme="majorHAnsi" w:hAnsiTheme="majorHAnsi" w:cstheme="majorHAnsi"/>
          <w:sz w:val="18"/>
          <w:lang w:val="en-US"/>
        </w:rPr>
        <w:t xml:space="preserve">). </w:t>
      </w:r>
      <w:r w:rsidRPr="003A618F">
        <w:rPr>
          <w:rFonts w:asciiTheme="majorHAnsi" w:hAnsiTheme="majorHAnsi" w:cstheme="majorHAnsi"/>
          <w:i/>
          <w:sz w:val="18"/>
          <w:lang w:val="en-US"/>
        </w:rPr>
        <w:t>Protecting forests, natural ecosystems and human rights: a case for EU action</w:t>
      </w:r>
      <w:r w:rsidRPr="003A618F">
        <w:rPr>
          <w:rFonts w:asciiTheme="majorHAnsi" w:hAnsiTheme="majorHAnsi" w:cstheme="majorHAnsi"/>
          <w:sz w:val="18"/>
          <w:lang w:val="en-US"/>
        </w:rPr>
        <w:t>.</w:t>
      </w:r>
      <w:r w:rsidRPr="003A618F">
        <w:rPr>
          <w:rFonts w:asciiTheme="majorHAnsi" w:hAnsiTheme="majorHAnsi" w:cstheme="majorHAnsi"/>
          <w:i/>
          <w:sz w:val="18"/>
          <w:lang w:val="en-US"/>
        </w:rPr>
        <w:t xml:space="preserve"> </w:t>
      </w:r>
      <w:r w:rsidRPr="003A618F">
        <w:rPr>
          <w:rFonts w:asciiTheme="majorHAnsi" w:hAnsiTheme="majorHAnsi" w:cstheme="majorHAnsi"/>
          <w:sz w:val="18"/>
          <w:lang w:val="en-US"/>
        </w:rPr>
        <w:t>https://www.fern.org/fileadmin/uploads/fern/Documents/2019/Briefing_-_Protecting_forests___human_rights_-_a_case_for_EU_action.pdf</w:t>
      </w:r>
    </w:p>
  </w:footnote>
  <w:footnote w:id="6">
    <w:p w14:paraId="6C389BF7" w14:textId="77777777" w:rsidR="00187E13" w:rsidRPr="000C016C" w:rsidRDefault="00187E13" w:rsidP="00187E13">
      <w:pPr>
        <w:pStyle w:val="Fotnotetekst"/>
        <w:rPr>
          <w:rFonts w:ascii="Calibri" w:hAnsi="Calibri"/>
          <w:sz w:val="18"/>
          <w:szCs w:val="18"/>
          <w:lang w:val="pt-BR"/>
        </w:rPr>
      </w:pPr>
      <w:r w:rsidRPr="000C016C">
        <w:rPr>
          <w:rStyle w:val="Fotnotereferanse"/>
          <w:rFonts w:ascii="Calibri" w:hAnsi="Calibri"/>
          <w:sz w:val="18"/>
          <w:szCs w:val="18"/>
        </w:rPr>
        <w:footnoteRef/>
      </w:r>
      <w:r w:rsidRPr="000C016C">
        <w:rPr>
          <w:rFonts w:ascii="Calibri" w:hAnsi="Calibri"/>
          <w:sz w:val="18"/>
          <w:szCs w:val="18"/>
          <w:lang w:val="pt-BR"/>
        </w:rPr>
        <w:t xml:space="preserve"> </w:t>
      </w:r>
      <w:r w:rsidRPr="000C016C">
        <w:rPr>
          <w:rFonts w:ascii="Calibri" w:hAnsi="Calibri"/>
          <w:sz w:val="18"/>
          <w:szCs w:val="18"/>
          <w:lang w:val="pt-BR"/>
        </w:rPr>
        <w:t>Política Nacional de Povos e Comunidades</w:t>
      </w:r>
      <w:r w:rsidRPr="000C016C">
        <w:rPr>
          <w:rFonts w:ascii="Calibri" w:hAnsi="Calibri"/>
          <w:color w:val="1F497D"/>
          <w:sz w:val="18"/>
          <w:szCs w:val="18"/>
          <w:lang w:val="pt-BR"/>
        </w:rPr>
        <w:t xml:space="preserve">, </w:t>
      </w:r>
      <w:r w:rsidRPr="000C016C">
        <w:rPr>
          <w:rFonts w:ascii="Calibri" w:hAnsi="Calibri"/>
          <w:sz w:val="18"/>
          <w:szCs w:val="18"/>
          <w:lang w:val="pt-BR"/>
        </w:rPr>
        <w:t xml:space="preserve">decrete </w:t>
      </w:r>
      <w:r>
        <w:rPr>
          <w:rFonts w:ascii="Calibri" w:hAnsi="Calibri"/>
          <w:sz w:val="18"/>
          <w:szCs w:val="18"/>
          <w:lang w:val="pt-BR"/>
        </w:rPr>
        <w:t>number</w:t>
      </w:r>
      <w:r w:rsidRPr="000C016C">
        <w:rPr>
          <w:rFonts w:ascii="Calibri" w:hAnsi="Calibri"/>
          <w:sz w:val="18"/>
          <w:szCs w:val="18"/>
          <w:lang w:val="pt-BR"/>
        </w:rPr>
        <w:t>6040/2007</w:t>
      </w:r>
    </w:p>
  </w:footnote>
  <w:footnote w:id="7">
    <w:p w14:paraId="146E3977" w14:textId="1F983C1B" w:rsidR="34D5229F" w:rsidRPr="00DC5A0E" w:rsidRDefault="34D5229F" w:rsidP="34D5229F">
      <w:pPr>
        <w:rPr>
          <w:rFonts w:asciiTheme="majorHAnsi" w:hAnsiTheme="majorHAnsi" w:cstheme="majorHAnsi"/>
          <w:lang w:val="en-US"/>
        </w:rPr>
      </w:pPr>
      <w:r w:rsidRPr="00DC5A0E">
        <w:rPr>
          <w:rFonts w:asciiTheme="majorHAnsi" w:hAnsiTheme="majorHAnsi" w:cstheme="majorHAnsi"/>
          <w:vertAlign w:val="superscript"/>
        </w:rPr>
        <w:footnoteRef/>
      </w:r>
      <w:r w:rsidRPr="00DC5A0E">
        <w:rPr>
          <w:rFonts w:asciiTheme="majorHAnsi" w:hAnsiTheme="majorHAnsi" w:cstheme="majorHAnsi"/>
          <w:lang w:val="en-US"/>
        </w:rPr>
        <w:t xml:space="preserve"> </w:t>
      </w:r>
      <w:r w:rsidRPr="00DC5A0E">
        <w:rPr>
          <w:rFonts w:asciiTheme="majorHAnsi" w:hAnsiTheme="majorHAnsi" w:cstheme="majorHAnsi"/>
          <w:sz w:val="18"/>
          <w:lang w:val="en-US"/>
        </w:rPr>
        <w:t xml:space="preserve">For more reports </w:t>
      </w:r>
      <w:proofErr w:type="gramStart"/>
      <w:r w:rsidRPr="00DC5A0E">
        <w:rPr>
          <w:rFonts w:asciiTheme="majorHAnsi" w:hAnsiTheme="majorHAnsi" w:cstheme="majorHAnsi"/>
          <w:sz w:val="18"/>
          <w:lang w:val="en-US"/>
        </w:rPr>
        <w:t>visit:</w:t>
      </w:r>
      <w:proofErr w:type="gramEnd"/>
      <w:r w:rsidRPr="00DC5A0E">
        <w:rPr>
          <w:rFonts w:asciiTheme="majorHAnsi" w:hAnsiTheme="majorHAnsi" w:cstheme="majorHAnsi"/>
          <w:sz w:val="18"/>
          <w:lang w:val="en-US"/>
        </w:rPr>
        <w:t xml:space="preserve"> </w:t>
      </w:r>
      <w:hyperlink r:id="rId2">
        <w:r w:rsidRPr="00DC5A0E">
          <w:rPr>
            <w:rStyle w:val="Hyperkobling"/>
            <w:rFonts w:asciiTheme="majorHAnsi" w:eastAsia="Times New Roman" w:hAnsiTheme="majorHAnsi" w:cstheme="majorHAnsi"/>
            <w:sz w:val="18"/>
            <w:lang w:val="en-US"/>
          </w:rPr>
          <w:t>https://www.regnskog.no/no/publikasjoner/rapporter</w:t>
        </w:r>
      </w:hyperlink>
      <w:r w:rsidRPr="00DC5A0E">
        <w:rPr>
          <w:rFonts w:asciiTheme="majorHAnsi" w:eastAsia="Times New Roman" w:hAnsiTheme="majorHAnsi" w:cstheme="majorHAnsi"/>
          <w:sz w:val="18"/>
          <w:lang w:val="en-US"/>
        </w:rPr>
        <w:t>.</w:t>
      </w:r>
    </w:p>
  </w:footnote>
  <w:footnote w:id="8">
    <w:p w14:paraId="4F107F31" w14:textId="77777777" w:rsidR="00187E13" w:rsidRPr="00DC5A0E" w:rsidRDefault="00187E13" w:rsidP="00187E13">
      <w:pPr>
        <w:pStyle w:val="Fotnotetekst"/>
        <w:jc w:val="both"/>
        <w:rPr>
          <w:rFonts w:asciiTheme="majorHAnsi" w:hAnsiTheme="majorHAnsi" w:cstheme="majorHAnsi"/>
          <w:sz w:val="18"/>
          <w:szCs w:val="18"/>
          <w:lang w:val="en-US"/>
        </w:rPr>
      </w:pPr>
      <w:r w:rsidRPr="00DC5A0E">
        <w:rPr>
          <w:rStyle w:val="Fotnotereferanse"/>
          <w:rFonts w:asciiTheme="majorHAnsi" w:hAnsiTheme="majorHAnsi" w:cstheme="majorHAnsi"/>
          <w:szCs w:val="18"/>
        </w:rPr>
        <w:footnoteRef/>
      </w:r>
      <w:r w:rsidRPr="00DC5A0E">
        <w:rPr>
          <w:rFonts w:asciiTheme="majorHAnsi" w:hAnsiTheme="majorHAnsi" w:cstheme="majorHAnsi"/>
          <w:sz w:val="18"/>
          <w:szCs w:val="18"/>
          <w:lang w:val="en-US"/>
        </w:rPr>
        <w:t xml:space="preserve"> See for example NGO Briefing. (2020). </w:t>
      </w:r>
      <w:r w:rsidRPr="00DC5A0E">
        <w:rPr>
          <w:rFonts w:asciiTheme="majorHAnsi" w:hAnsiTheme="majorHAnsi" w:cstheme="majorHAnsi"/>
          <w:i/>
          <w:sz w:val="18"/>
          <w:szCs w:val="18"/>
          <w:lang w:val="en-US"/>
        </w:rPr>
        <w:t>Protecting forests, natural ecosystems and human rights: a case for EU action</w:t>
      </w:r>
      <w:r w:rsidRPr="00DC5A0E">
        <w:rPr>
          <w:rFonts w:asciiTheme="majorHAnsi" w:hAnsiTheme="majorHAnsi" w:cstheme="majorHAnsi"/>
          <w:sz w:val="18"/>
          <w:szCs w:val="18"/>
          <w:lang w:val="en-US"/>
        </w:rPr>
        <w:t>.</w:t>
      </w:r>
      <w:r w:rsidRPr="00DC5A0E">
        <w:rPr>
          <w:rFonts w:asciiTheme="majorHAnsi" w:hAnsiTheme="majorHAnsi" w:cstheme="majorHAnsi"/>
          <w:i/>
          <w:sz w:val="18"/>
          <w:szCs w:val="18"/>
          <w:lang w:val="en-US"/>
        </w:rPr>
        <w:t xml:space="preserve"> </w:t>
      </w:r>
      <w:r w:rsidRPr="00DC5A0E">
        <w:rPr>
          <w:rFonts w:asciiTheme="majorHAnsi" w:hAnsiTheme="majorHAnsi" w:cstheme="majorHAnsi"/>
          <w:sz w:val="18"/>
          <w:szCs w:val="18"/>
          <w:lang w:val="en-US"/>
        </w:rPr>
        <w:t>https://www.fern.org/fileadmin/uploads/fern/Documents/2019/Briefing_-_Protecting_forests___human_rights_-_a_case_for_EU_action.pdf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39DE8052" w14:paraId="09750A3A" w14:textId="77777777" w:rsidTr="39DE8052">
      <w:tc>
        <w:tcPr>
          <w:tcW w:w="3024" w:type="dxa"/>
        </w:tcPr>
        <w:p w14:paraId="0C65D76B" w14:textId="36657367" w:rsidR="39DE8052" w:rsidRDefault="39DE8052" w:rsidP="39DE8052">
          <w:pPr>
            <w:pStyle w:val="Topptekst"/>
            <w:ind w:left="-115"/>
          </w:pPr>
        </w:p>
      </w:tc>
      <w:tc>
        <w:tcPr>
          <w:tcW w:w="3024" w:type="dxa"/>
        </w:tcPr>
        <w:p w14:paraId="670A5388" w14:textId="110C8EC7" w:rsidR="39DE8052" w:rsidRDefault="39DE8052" w:rsidP="39DE8052">
          <w:pPr>
            <w:pStyle w:val="Topptekst"/>
            <w:jc w:val="center"/>
          </w:pPr>
        </w:p>
      </w:tc>
      <w:tc>
        <w:tcPr>
          <w:tcW w:w="3024" w:type="dxa"/>
        </w:tcPr>
        <w:p w14:paraId="5BB63F9C" w14:textId="56313D15" w:rsidR="39DE8052" w:rsidRDefault="39DE8052" w:rsidP="39DE8052">
          <w:pPr>
            <w:pStyle w:val="Topptekst"/>
            <w:ind w:right="-115"/>
            <w:jc w:val="right"/>
          </w:pPr>
        </w:p>
      </w:tc>
    </w:tr>
  </w:tbl>
  <w:p w14:paraId="64BE4C01" w14:textId="6B68F87A" w:rsidR="39DE8052" w:rsidRDefault="39DE8052" w:rsidP="39DE805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7C37"/>
    <w:multiLevelType w:val="hybridMultilevel"/>
    <w:tmpl w:val="5B2C0456"/>
    <w:lvl w:ilvl="0" w:tplc="947C0630">
      <w:start w:val="1"/>
      <w:numFmt w:val="bullet"/>
      <w:lvlText w:val=""/>
      <w:lvlJc w:val="left"/>
      <w:pPr>
        <w:ind w:left="720" w:hanging="360"/>
      </w:pPr>
      <w:rPr>
        <w:rFonts w:ascii="Symbol" w:hAnsi="Symbol" w:hint="default"/>
      </w:rPr>
    </w:lvl>
    <w:lvl w:ilvl="1" w:tplc="BBEA8A66">
      <w:start w:val="1"/>
      <w:numFmt w:val="bullet"/>
      <w:lvlText w:val="o"/>
      <w:lvlJc w:val="left"/>
      <w:pPr>
        <w:ind w:left="1440" w:hanging="360"/>
      </w:pPr>
      <w:rPr>
        <w:rFonts w:ascii="Courier New" w:hAnsi="Courier New" w:hint="default"/>
      </w:rPr>
    </w:lvl>
    <w:lvl w:ilvl="2" w:tplc="F7AAC0A2">
      <w:start w:val="1"/>
      <w:numFmt w:val="bullet"/>
      <w:lvlText w:val=""/>
      <w:lvlJc w:val="left"/>
      <w:pPr>
        <w:ind w:left="2160" w:hanging="360"/>
      </w:pPr>
      <w:rPr>
        <w:rFonts w:ascii="Wingdings" w:hAnsi="Wingdings" w:hint="default"/>
      </w:rPr>
    </w:lvl>
    <w:lvl w:ilvl="3" w:tplc="B8A05ECC">
      <w:start w:val="1"/>
      <w:numFmt w:val="bullet"/>
      <w:lvlText w:val=""/>
      <w:lvlJc w:val="left"/>
      <w:pPr>
        <w:ind w:left="2880" w:hanging="360"/>
      </w:pPr>
      <w:rPr>
        <w:rFonts w:ascii="Symbol" w:hAnsi="Symbol" w:hint="default"/>
      </w:rPr>
    </w:lvl>
    <w:lvl w:ilvl="4" w:tplc="20CEF5CC">
      <w:start w:val="1"/>
      <w:numFmt w:val="bullet"/>
      <w:lvlText w:val="o"/>
      <w:lvlJc w:val="left"/>
      <w:pPr>
        <w:ind w:left="3600" w:hanging="360"/>
      </w:pPr>
      <w:rPr>
        <w:rFonts w:ascii="Courier New" w:hAnsi="Courier New" w:hint="default"/>
      </w:rPr>
    </w:lvl>
    <w:lvl w:ilvl="5" w:tplc="57C0E8CC">
      <w:start w:val="1"/>
      <w:numFmt w:val="bullet"/>
      <w:lvlText w:val=""/>
      <w:lvlJc w:val="left"/>
      <w:pPr>
        <w:ind w:left="4320" w:hanging="360"/>
      </w:pPr>
      <w:rPr>
        <w:rFonts w:ascii="Wingdings" w:hAnsi="Wingdings" w:hint="default"/>
      </w:rPr>
    </w:lvl>
    <w:lvl w:ilvl="6" w:tplc="5BCAACD6">
      <w:start w:val="1"/>
      <w:numFmt w:val="bullet"/>
      <w:lvlText w:val=""/>
      <w:lvlJc w:val="left"/>
      <w:pPr>
        <w:ind w:left="5040" w:hanging="360"/>
      </w:pPr>
      <w:rPr>
        <w:rFonts w:ascii="Symbol" w:hAnsi="Symbol" w:hint="default"/>
      </w:rPr>
    </w:lvl>
    <w:lvl w:ilvl="7" w:tplc="F88A5A48">
      <w:start w:val="1"/>
      <w:numFmt w:val="bullet"/>
      <w:lvlText w:val="o"/>
      <w:lvlJc w:val="left"/>
      <w:pPr>
        <w:ind w:left="5760" w:hanging="360"/>
      </w:pPr>
      <w:rPr>
        <w:rFonts w:ascii="Courier New" w:hAnsi="Courier New" w:hint="default"/>
      </w:rPr>
    </w:lvl>
    <w:lvl w:ilvl="8" w:tplc="14BE2262">
      <w:start w:val="1"/>
      <w:numFmt w:val="bullet"/>
      <w:lvlText w:val=""/>
      <w:lvlJc w:val="left"/>
      <w:pPr>
        <w:ind w:left="6480" w:hanging="360"/>
      </w:pPr>
      <w:rPr>
        <w:rFonts w:ascii="Wingdings" w:hAnsi="Wingdings" w:hint="default"/>
      </w:rPr>
    </w:lvl>
  </w:abstractNum>
  <w:abstractNum w:abstractNumId="1" w15:restartNumberingAfterBreak="0">
    <w:nsid w:val="51696D74"/>
    <w:multiLevelType w:val="hybridMultilevel"/>
    <w:tmpl w:val="EB164DBA"/>
    <w:lvl w:ilvl="0" w:tplc="A1827876">
      <w:numFmt w:val="bullet"/>
      <w:lvlText w:val=""/>
      <w:lvlJc w:val="left"/>
      <w:pPr>
        <w:ind w:left="720" w:hanging="360"/>
      </w:pPr>
      <w:rPr>
        <w:rFonts w:ascii="Symbol" w:eastAsiaTheme="minorEastAsia"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6A5C23"/>
    <w:multiLevelType w:val="hybridMultilevel"/>
    <w:tmpl w:val="381840B6"/>
    <w:lvl w:ilvl="0" w:tplc="44D29B32">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13"/>
    <w:rsid w:val="00003629"/>
    <w:rsid w:val="0001112B"/>
    <w:rsid w:val="00021BB4"/>
    <w:rsid w:val="00035326"/>
    <w:rsid w:val="00051858"/>
    <w:rsid w:val="000A48D0"/>
    <w:rsid w:val="000B46AC"/>
    <w:rsid w:val="000C7AE6"/>
    <w:rsid w:val="000E49B9"/>
    <w:rsid w:val="000E53EB"/>
    <w:rsid w:val="000F5F86"/>
    <w:rsid w:val="00113D27"/>
    <w:rsid w:val="00117B65"/>
    <w:rsid w:val="00117F4F"/>
    <w:rsid w:val="00132C4D"/>
    <w:rsid w:val="001371D9"/>
    <w:rsid w:val="00137E43"/>
    <w:rsid w:val="001425C3"/>
    <w:rsid w:val="00144696"/>
    <w:rsid w:val="001517BE"/>
    <w:rsid w:val="00171EBB"/>
    <w:rsid w:val="001803E3"/>
    <w:rsid w:val="00187E13"/>
    <w:rsid w:val="00196558"/>
    <w:rsid w:val="001A5189"/>
    <w:rsid w:val="001C424F"/>
    <w:rsid w:val="001D246B"/>
    <w:rsid w:val="00202822"/>
    <w:rsid w:val="00202967"/>
    <w:rsid w:val="00205A1F"/>
    <w:rsid w:val="002159D6"/>
    <w:rsid w:val="002179C1"/>
    <w:rsid w:val="00220350"/>
    <w:rsid w:val="00243ABD"/>
    <w:rsid w:val="00255F0A"/>
    <w:rsid w:val="0027092A"/>
    <w:rsid w:val="00270E35"/>
    <w:rsid w:val="002813F4"/>
    <w:rsid w:val="0028434C"/>
    <w:rsid w:val="002C48AC"/>
    <w:rsid w:val="002C53BC"/>
    <w:rsid w:val="002C5EC1"/>
    <w:rsid w:val="002D5A1B"/>
    <w:rsid w:val="002E709F"/>
    <w:rsid w:val="002F12B1"/>
    <w:rsid w:val="002F2AC9"/>
    <w:rsid w:val="00307468"/>
    <w:rsid w:val="00354683"/>
    <w:rsid w:val="00364669"/>
    <w:rsid w:val="00365309"/>
    <w:rsid w:val="00377AA7"/>
    <w:rsid w:val="00397844"/>
    <w:rsid w:val="003A2305"/>
    <w:rsid w:val="003A660E"/>
    <w:rsid w:val="003B6B0F"/>
    <w:rsid w:val="003B719E"/>
    <w:rsid w:val="003C5DC1"/>
    <w:rsid w:val="003D31D5"/>
    <w:rsid w:val="003D3779"/>
    <w:rsid w:val="003E63A0"/>
    <w:rsid w:val="003F6155"/>
    <w:rsid w:val="00430DB8"/>
    <w:rsid w:val="004375EE"/>
    <w:rsid w:val="00454CEC"/>
    <w:rsid w:val="00456B41"/>
    <w:rsid w:val="00475026"/>
    <w:rsid w:val="00493AF2"/>
    <w:rsid w:val="00494F36"/>
    <w:rsid w:val="004A58FA"/>
    <w:rsid w:val="004B192A"/>
    <w:rsid w:val="004BBD03"/>
    <w:rsid w:val="004F5154"/>
    <w:rsid w:val="004F54A9"/>
    <w:rsid w:val="00506CEB"/>
    <w:rsid w:val="00525499"/>
    <w:rsid w:val="00533C3C"/>
    <w:rsid w:val="0054597B"/>
    <w:rsid w:val="005616DB"/>
    <w:rsid w:val="0059039E"/>
    <w:rsid w:val="00596058"/>
    <w:rsid w:val="0059633C"/>
    <w:rsid w:val="005C4F44"/>
    <w:rsid w:val="005E69EC"/>
    <w:rsid w:val="006002B7"/>
    <w:rsid w:val="00612BC8"/>
    <w:rsid w:val="0062CF29"/>
    <w:rsid w:val="00630735"/>
    <w:rsid w:val="006322FD"/>
    <w:rsid w:val="006505B4"/>
    <w:rsid w:val="00655CC8"/>
    <w:rsid w:val="00667F0F"/>
    <w:rsid w:val="00673ABF"/>
    <w:rsid w:val="00673E1C"/>
    <w:rsid w:val="0067471D"/>
    <w:rsid w:val="006805A9"/>
    <w:rsid w:val="00682340"/>
    <w:rsid w:val="0068696E"/>
    <w:rsid w:val="006C7E1E"/>
    <w:rsid w:val="006D5028"/>
    <w:rsid w:val="006E30CC"/>
    <w:rsid w:val="00700513"/>
    <w:rsid w:val="00701279"/>
    <w:rsid w:val="00704BBF"/>
    <w:rsid w:val="00705AD0"/>
    <w:rsid w:val="00710086"/>
    <w:rsid w:val="00743015"/>
    <w:rsid w:val="007518A3"/>
    <w:rsid w:val="00785827"/>
    <w:rsid w:val="007B6436"/>
    <w:rsid w:val="00835684"/>
    <w:rsid w:val="0084188D"/>
    <w:rsid w:val="00842EF3"/>
    <w:rsid w:val="00865D86"/>
    <w:rsid w:val="00875666"/>
    <w:rsid w:val="00875C9C"/>
    <w:rsid w:val="00891A65"/>
    <w:rsid w:val="00896ABC"/>
    <w:rsid w:val="008C15FF"/>
    <w:rsid w:val="008E6D5E"/>
    <w:rsid w:val="008F13B4"/>
    <w:rsid w:val="008F5CA0"/>
    <w:rsid w:val="009011C9"/>
    <w:rsid w:val="00907D57"/>
    <w:rsid w:val="0091254E"/>
    <w:rsid w:val="0091579F"/>
    <w:rsid w:val="009309DB"/>
    <w:rsid w:val="0094236B"/>
    <w:rsid w:val="00960C2A"/>
    <w:rsid w:val="0098277B"/>
    <w:rsid w:val="009A3941"/>
    <w:rsid w:val="009A665B"/>
    <w:rsid w:val="009A7EE5"/>
    <w:rsid w:val="009C0B57"/>
    <w:rsid w:val="009C174A"/>
    <w:rsid w:val="009D438A"/>
    <w:rsid w:val="009E3EC2"/>
    <w:rsid w:val="009F08F8"/>
    <w:rsid w:val="00A345B7"/>
    <w:rsid w:val="00A46B8E"/>
    <w:rsid w:val="00A53387"/>
    <w:rsid w:val="00A604C1"/>
    <w:rsid w:val="00A61144"/>
    <w:rsid w:val="00A75166"/>
    <w:rsid w:val="00A77381"/>
    <w:rsid w:val="00A88DDF"/>
    <w:rsid w:val="00AB5992"/>
    <w:rsid w:val="00AE33D1"/>
    <w:rsid w:val="00AE7A76"/>
    <w:rsid w:val="00AF1EB1"/>
    <w:rsid w:val="00B2210E"/>
    <w:rsid w:val="00B331C7"/>
    <w:rsid w:val="00B74EA6"/>
    <w:rsid w:val="00B81D7D"/>
    <w:rsid w:val="00B9653D"/>
    <w:rsid w:val="00BA6E4F"/>
    <w:rsid w:val="00BB3B86"/>
    <w:rsid w:val="00C06A9E"/>
    <w:rsid w:val="00C20485"/>
    <w:rsid w:val="00C21C32"/>
    <w:rsid w:val="00C40664"/>
    <w:rsid w:val="00C43CE7"/>
    <w:rsid w:val="00C52409"/>
    <w:rsid w:val="00C550F3"/>
    <w:rsid w:val="00C70842"/>
    <w:rsid w:val="00C71EF9"/>
    <w:rsid w:val="00CE40F7"/>
    <w:rsid w:val="00CE7E76"/>
    <w:rsid w:val="00CF489C"/>
    <w:rsid w:val="00D03EBA"/>
    <w:rsid w:val="00D22E4D"/>
    <w:rsid w:val="00D40447"/>
    <w:rsid w:val="00D40FDA"/>
    <w:rsid w:val="00D42F85"/>
    <w:rsid w:val="00D44284"/>
    <w:rsid w:val="00D57B8E"/>
    <w:rsid w:val="00D80BB0"/>
    <w:rsid w:val="00D844E5"/>
    <w:rsid w:val="00D857C1"/>
    <w:rsid w:val="00D91C3D"/>
    <w:rsid w:val="00DB0AA2"/>
    <w:rsid w:val="00DB7E1C"/>
    <w:rsid w:val="00DC5A0E"/>
    <w:rsid w:val="00DD6079"/>
    <w:rsid w:val="00DF0407"/>
    <w:rsid w:val="00E551F0"/>
    <w:rsid w:val="00E6678A"/>
    <w:rsid w:val="00E927A1"/>
    <w:rsid w:val="00E964BE"/>
    <w:rsid w:val="00ED2BCB"/>
    <w:rsid w:val="00ED5C3C"/>
    <w:rsid w:val="00ED7F52"/>
    <w:rsid w:val="00EE2A19"/>
    <w:rsid w:val="00EE7B03"/>
    <w:rsid w:val="00F13A5F"/>
    <w:rsid w:val="00F246B7"/>
    <w:rsid w:val="00F362EC"/>
    <w:rsid w:val="00F444EB"/>
    <w:rsid w:val="00F459F3"/>
    <w:rsid w:val="00F87837"/>
    <w:rsid w:val="00F91254"/>
    <w:rsid w:val="00FB648D"/>
    <w:rsid w:val="00FC1554"/>
    <w:rsid w:val="00FD26EC"/>
    <w:rsid w:val="00FE088E"/>
    <w:rsid w:val="00FE4C41"/>
    <w:rsid w:val="00FF5743"/>
    <w:rsid w:val="01065DC5"/>
    <w:rsid w:val="016B94BB"/>
    <w:rsid w:val="018256CC"/>
    <w:rsid w:val="01F7817C"/>
    <w:rsid w:val="01FD288A"/>
    <w:rsid w:val="0201106E"/>
    <w:rsid w:val="021A9953"/>
    <w:rsid w:val="0254521E"/>
    <w:rsid w:val="025BCDDB"/>
    <w:rsid w:val="0263E0E0"/>
    <w:rsid w:val="02BC2513"/>
    <w:rsid w:val="02D486BE"/>
    <w:rsid w:val="02E0BC6E"/>
    <w:rsid w:val="02F3A98B"/>
    <w:rsid w:val="031E0FD8"/>
    <w:rsid w:val="032B7DB5"/>
    <w:rsid w:val="03436E73"/>
    <w:rsid w:val="035AA335"/>
    <w:rsid w:val="0361B46F"/>
    <w:rsid w:val="036625EC"/>
    <w:rsid w:val="03AFD572"/>
    <w:rsid w:val="03EBBE2D"/>
    <w:rsid w:val="03EEB27C"/>
    <w:rsid w:val="040DF8A9"/>
    <w:rsid w:val="04107C82"/>
    <w:rsid w:val="0437A537"/>
    <w:rsid w:val="04399635"/>
    <w:rsid w:val="045FC242"/>
    <w:rsid w:val="048D20AD"/>
    <w:rsid w:val="04A46CB9"/>
    <w:rsid w:val="04C08F80"/>
    <w:rsid w:val="04F8CE36"/>
    <w:rsid w:val="050F83E8"/>
    <w:rsid w:val="0527D320"/>
    <w:rsid w:val="053D07A8"/>
    <w:rsid w:val="0561CFFF"/>
    <w:rsid w:val="056F4B3A"/>
    <w:rsid w:val="05931EB3"/>
    <w:rsid w:val="05B508EF"/>
    <w:rsid w:val="05C373AA"/>
    <w:rsid w:val="060A4E70"/>
    <w:rsid w:val="0646640D"/>
    <w:rsid w:val="065DCFE2"/>
    <w:rsid w:val="06A2A15C"/>
    <w:rsid w:val="06A7C33D"/>
    <w:rsid w:val="06AA7B88"/>
    <w:rsid w:val="073483A6"/>
    <w:rsid w:val="07672D78"/>
    <w:rsid w:val="07840FD4"/>
    <w:rsid w:val="0786B213"/>
    <w:rsid w:val="07D51CA1"/>
    <w:rsid w:val="07DBFF6E"/>
    <w:rsid w:val="07E1DB2F"/>
    <w:rsid w:val="07E7A0B0"/>
    <w:rsid w:val="07FB1B6C"/>
    <w:rsid w:val="07FC850C"/>
    <w:rsid w:val="080ACA7C"/>
    <w:rsid w:val="080DF4BD"/>
    <w:rsid w:val="08421BE7"/>
    <w:rsid w:val="08630BD0"/>
    <w:rsid w:val="08761608"/>
    <w:rsid w:val="08C97A16"/>
    <w:rsid w:val="08D1B15D"/>
    <w:rsid w:val="08F72F27"/>
    <w:rsid w:val="0988C98F"/>
    <w:rsid w:val="0993FC86"/>
    <w:rsid w:val="09F46D80"/>
    <w:rsid w:val="09FBBCD0"/>
    <w:rsid w:val="09FBCC0B"/>
    <w:rsid w:val="0A302018"/>
    <w:rsid w:val="0A3F5D52"/>
    <w:rsid w:val="0A5A3AB3"/>
    <w:rsid w:val="0A5EC9EE"/>
    <w:rsid w:val="0A794BCC"/>
    <w:rsid w:val="0A90B872"/>
    <w:rsid w:val="0AAF18B4"/>
    <w:rsid w:val="0AE00623"/>
    <w:rsid w:val="0AE2B669"/>
    <w:rsid w:val="0B04CF0B"/>
    <w:rsid w:val="0B2525B5"/>
    <w:rsid w:val="0B440C09"/>
    <w:rsid w:val="0B498185"/>
    <w:rsid w:val="0B6D87E0"/>
    <w:rsid w:val="0B8A13DB"/>
    <w:rsid w:val="0B9A945C"/>
    <w:rsid w:val="0B9DC5CF"/>
    <w:rsid w:val="0BC4138F"/>
    <w:rsid w:val="0C2D510F"/>
    <w:rsid w:val="0C37AA48"/>
    <w:rsid w:val="0C4AC6F4"/>
    <w:rsid w:val="0C8A9FC3"/>
    <w:rsid w:val="0CB3A3DB"/>
    <w:rsid w:val="0CEA2207"/>
    <w:rsid w:val="0D1A8777"/>
    <w:rsid w:val="0D7D5351"/>
    <w:rsid w:val="0D81021A"/>
    <w:rsid w:val="0D91DB1B"/>
    <w:rsid w:val="0DA0D1BD"/>
    <w:rsid w:val="0DBC2665"/>
    <w:rsid w:val="0DBFE4FE"/>
    <w:rsid w:val="0DFE7EE4"/>
    <w:rsid w:val="0E169FD2"/>
    <w:rsid w:val="0E25210E"/>
    <w:rsid w:val="0E430404"/>
    <w:rsid w:val="0E4DF9B4"/>
    <w:rsid w:val="0E56B02C"/>
    <w:rsid w:val="0E9F282E"/>
    <w:rsid w:val="0EBE3EC0"/>
    <w:rsid w:val="0ECB31E2"/>
    <w:rsid w:val="0ECCEB3D"/>
    <w:rsid w:val="0F02C7DA"/>
    <w:rsid w:val="0F23DBE3"/>
    <w:rsid w:val="0F4286E3"/>
    <w:rsid w:val="0F69A0DC"/>
    <w:rsid w:val="0F767EF0"/>
    <w:rsid w:val="0F7B4472"/>
    <w:rsid w:val="0FC1ED39"/>
    <w:rsid w:val="0FC6CB43"/>
    <w:rsid w:val="0FED8FFC"/>
    <w:rsid w:val="1012F882"/>
    <w:rsid w:val="102B0F4C"/>
    <w:rsid w:val="1054B7AB"/>
    <w:rsid w:val="1072C685"/>
    <w:rsid w:val="107EDF79"/>
    <w:rsid w:val="10BCD7B6"/>
    <w:rsid w:val="10C64BAC"/>
    <w:rsid w:val="10D0B704"/>
    <w:rsid w:val="10D53E72"/>
    <w:rsid w:val="11232856"/>
    <w:rsid w:val="114FEC3B"/>
    <w:rsid w:val="11544435"/>
    <w:rsid w:val="11C9F08E"/>
    <w:rsid w:val="11D359EB"/>
    <w:rsid w:val="11D48957"/>
    <w:rsid w:val="11ED8D90"/>
    <w:rsid w:val="1206FAF2"/>
    <w:rsid w:val="1234E4B5"/>
    <w:rsid w:val="125AB490"/>
    <w:rsid w:val="1274DD29"/>
    <w:rsid w:val="127D5931"/>
    <w:rsid w:val="12D510E4"/>
    <w:rsid w:val="12D7F26F"/>
    <w:rsid w:val="1338FBB5"/>
    <w:rsid w:val="13504909"/>
    <w:rsid w:val="13600CEF"/>
    <w:rsid w:val="1385F840"/>
    <w:rsid w:val="1411EF3F"/>
    <w:rsid w:val="14122E79"/>
    <w:rsid w:val="14222136"/>
    <w:rsid w:val="142EEF42"/>
    <w:rsid w:val="1434BD68"/>
    <w:rsid w:val="1443510D"/>
    <w:rsid w:val="144B1461"/>
    <w:rsid w:val="146C1289"/>
    <w:rsid w:val="1470ACDB"/>
    <w:rsid w:val="14B5F4DA"/>
    <w:rsid w:val="14D392DA"/>
    <w:rsid w:val="14FBA440"/>
    <w:rsid w:val="1514FC78"/>
    <w:rsid w:val="15610F04"/>
    <w:rsid w:val="158DB694"/>
    <w:rsid w:val="15A95681"/>
    <w:rsid w:val="15B8B209"/>
    <w:rsid w:val="15B99158"/>
    <w:rsid w:val="15CCDEF3"/>
    <w:rsid w:val="15E48772"/>
    <w:rsid w:val="160290AD"/>
    <w:rsid w:val="1669FE13"/>
    <w:rsid w:val="166D5B9E"/>
    <w:rsid w:val="166FB544"/>
    <w:rsid w:val="16889C46"/>
    <w:rsid w:val="16D44C55"/>
    <w:rsid w:val="16E087A0"/>
    <w:rsid w:val="16E80DC5"/>
    <w:rsid w:val="16FADC5D"/>
    <w:rsid w:val="1702A881"/>
    <w:rsid w:val="17048191"/>
    <w:rsid w:val="17223975"/>
    <w:rsid w:val="17547709"/>
    <w:rsid w:val="1789E60F"/>
    <w:rsid w:val="17D8F0D5"/>
    <w:rsid w:val="1817E8F6"/>
    <w:rsid w:val="181CC93A"/>
    <w:rsid w:val="18486581"/>
    <w:rsid w:val="187A33E9"/>
    <w:rsid w:val="1880566E"/>
    <w:rsid w:val="1882B720"/>
    <w:rsid w:val="18A42B86"/>
    <w:rsid w:val="18B0074D"/>
    <w:rsid w:val="18B1F295"/>
    <w:rsid w:val="18C60BCA"/>
    <w:rsid w:val="18D26095"/>
    <w:rsid w:val="18F7D36B"/>
    <w:rsid w:val="19C3BAA6"/>
    <w:rsid w:val="19DB91E2"/>
    <w:rsid w:val="19E3C5C6"/>
    <w:rsid w:val="19F4E2B9"/>
    <w:rsid w:val="1A46D22E"/>
    <w:rsid w:val="1A4EA054"/>
    <w:rsid w:val="1AAF519E"/>
    <w:rsid w:val="1B52F0DA"/>
    <w:rsid w:val="1B5F6975"/>
    <w:rsid w:val="1B74FA3E"/>
    <w:rsid w:val="1B91E667"/>
    <w:rsid w:val="1BA79FBF"/>
    <w:rsid w:val="1BBF34F8"/>
    <w:rsid w:val="1BC4FE90"/>
    <w:rsid w:val="1BC509DD"/>
    <w:rsid w:val="1BCDD050"/>
    <w:rsid w:val="1BE3B0EA"/>
    <w:rsid w:val="1BFE460C"/>
    <w:rsid w:val="1BFE681B"/>
    <w:rsid w:val="1C1A6171"/>
    <w:rsid w:val="1C1F430A"/>
    <w:rsid w:val="1C3C7FF4"/>
    <w:rsid w:val="1C4B6199"/>
    <w:rsid w:val="1C842719"/>
    <w:rsid w:val="1C94B85C"/>
    <w:rsid w:val="1CDBE4CD"/>
    <w:rsid w:val="1CED3D78"/>
    <w:rsid w:val="1D053E16"/>
    <w:rsid w:val="1D28FF17"/>
    <w:rsid w:val="1D2FA1A6"/>
    <w:rsid w:val="1D5CF21D"/>
    <w:rsid w:val="1D7BB082"/>
    <w:rsid w:val="1D85CDC8"/>
    <w:rsid w:val="1DA20A0F"/>
    <w:rsid w:val="1DAB9CEF"/>
    <w:rsid w:val="1DCA7AE4"/>
    <w:rsid w:val="1DEA724B"/>
    <w:rsid w:val="1DF47281"/>
    <w:rsid w:val="1DF85A99"/>
    <w:rsid w:val="1E0E7356"/>
    <w:rsid w:val="1E12CDD4"/>
    <w:rsid w:val="1E55799E"/>
    <w:rsid w:val="1E6837E9"/>
    <w:rsid w:val="1ED46E7E"/>
    <w:rsid w:val="1F172919"/>
    <w:rsid w:val="1F182177"/>
    <w:rsid w:val="1F1C5CA2"/>
    <w:rsid w:val="1F9D5EA2"/>
    <w:rsid w:val="1FA264A9"/>
    <w:rsid w:val="1FC80509"/>
    <w:rsid w:val="20395A44"/>
    <w:rsid w:val="205AC182"/>
    <w:rsid w:val="208AA981"/>
    <w:rsid w:val="2099B28E"/>
    <w:rsid w:val="20BE4392"/>
    <w:rsid w:val="20C64742"/>
    <w:rsid w:val="20F28377"/>
    <w:rsid w:val="20F6B5B3"/>
    <w:rsid w:val="212A0DB3"/>
    <w:rsid w:val="2171AE76"/>
    <w:rsid w:val="2178B89D"/>
    <w:rsid w:val="21822A3B"/>
    <w:rsid w:val="21BB4A23"/>
    <w:rsid w:val="21BBED26"/>
    <w:rsid w:val="21E8AF4F"/>
    <w:rsid w:val="21F31025"/>
    <w:rsid w:val="221071E1"/>
    <w:rsid w:val="224994AE"/>
    <w:rsid w:val="226409F6"/>
    <w:rsid w:val="22DDCF43"/>
    <w:rsid w:val="22F91810"/>
    <w:rsid w:val="233EA1A8"/>
    <w:rsid w:val="2378BED4"/>
    <w:rsid w:val="2383F32C"/>
    <w:rsid w:val="23BD983C"/>
    <w:rsid w:val="23D66D66"/>
    <w:rsid w:val="23F1DC3A"/>
    <w:rsid w:val="24031953"/>
    <w:rsid w:val="24361831"/>
    <w:rsid w:val="24511012"/>
    <w:rsid w:val="247279B1"/>
    <w:rsid w:val="2473D875"/>
    <w:rsid w:val="2496A743"/>
    <w:rsid w:val="24F3F1A0"/>
    <w:rsid w:val="25169621"/>
    <w:rsid w:val="25468263"/>
    <w:rsid w:val="25699445"/>
    <w:rsid w:val="2579AF3A"/>
    <w:rsid w:val="25E2A2BE"/>
    <w:rsid w:val="267F899C"/>
    <w:rsid w:val="268CF9E6"/>
    <w:rsid w:val="26C7D439"/>
    <w:rsid w:val="26CBBEAF"/>
    <w:rsid w:val="26E4F05D"/>
    <w:rsid w:val="26E65B52"/>
    <w:rsid w:val="26EB2D18"/>
    <w:rsid w:val="2741DE64"/>
    <w:rsid w:val="276CC897"/>
    <w:rsid w:val="2821421D"/>
    <w:rsid w:val="2864AFE3"/>
    <w:rsid w:val="2885E9AB"/>
    <w:rsid w:val="28865850"/>
    <w:rsid w:val="28C5E46B"/>
    <w:rsid w:val="28CAF5C7"/>
    <w:rsid w:val="28FF123C"/>
    <w:rsid w:val="29046C49"/>
    <w:rsid w:val="29078BC0"/>
    <w:rsid w:val="293AA2DA"/>
    <w:rsid w:val="294DB8B7"/>
    <w:rsid w:val="29649A1F"/>
    <w:rsid w:val="29928CC5"/>
    <w:rsid w:val="29D8D75D"/>
    <w:rsid w:val="29E27313"/>
    <w:rsid w:val="2A0A0E12"/>
    <w:rsid w:val="2A1CFCE9"/>
    <w:rsid w:val="2AF1D2AF"/>
    <w:rsid w:val="2B0ADDCE"/>
    <w:rsid w:val="2B170CA0"/>
    <w:rsid w:val="2B1717B0"/>
    <w:rsid w:val="2B400120"/>
    <w:rsid w:val="2B6C64A2"/>
    <w:rsid w:val="2B6D0F8B"/>
    <w:rsid w:val="2BA87D23"/>
    <w:rsid w:val="2BE69FAD"/>
    <w:rsid w:val="2BF12D4B"/>
    <w:rsid w:val="2C23E5BB"/>
    <w:rsid w:val="2C2DEE01"/>
    <w:rsid w:val="2C455EEE"/>
    <w:rsid w:val="2C54909E"/>
    <w:rsid w:val="2C585131"/>
    <w:rsid w:val="2C621FD3"/>
    <w:rsid w:val="2C828FF1"/>
    <w:rsid w:val="2CA293FD"/>
    <w:rsid w:val="2CBFAE45"/>
    <w:rsid w:val="2D02E2C6"/>
    <w:rsid w:val="2D444574"/>
    <w:rsid w:val="2D7738C1"/>
    <w:rsid w:val="2DBA37E5"/>
    <w:rsid w:val="2DF691EC"/>
    <w:rsid w:val="2E1F4391"/>
    <w:rsid w:val="2EB5445B"/>
    <w:rsid w:val="2EB8F0C7"/>
    <w:rsid w:val="2EE7FB48"/>
    <w:rsid w:val="2F0A15D3"/>
    <w:rsid w:val="2F0FE267"/>
    <w:rsid w:val="2F39A170"/>
    <w:rsid w:val="2F424894"/>
    <w:rsid w:val="2F6D5AAF"/>
    <w:rsid w:val="2FA3D739"/>
    <w:rsid w:val="2FA99A4A"/>
    <w:rsid w:val="304F336F"/>
    <w:rsid w:val="30522C5E"/>
    <w:rsid w:val="308B14BF"/>
    <w:rsid w:val="31088D23"/>
    <w:rsid w:val="3114A5AA"/>
    <w:rsid w:val="3145DF02"/>
    <w:rsid w:val="31805EEB"/>
    <w:rsid w:val="31980190"/>
    <w:rsid w:val="31B44A82"/>
    <w:rsid w:val="31C17321"/>
    <w:rsid w:val="3200F240"/>
    <w:rsid w:val="3201660C"/>
    <w:rsid w:val="321FC286"/>
    <w:rsid w:val="32F1B419"/>
    <w:rsid w:val="331BBE50"/>
    <w:rsid w:val="331D27EF"/>
    <w:rsid w:val="333D346F"/>
    <w:rsid w:val="336C72B7"/>
    <w:rsid w:val="3407C8EC"/>
    <w:rsid w:val="345BCFE6"/>
    <w:rsid w:val="3466B355"/>
    <w:rsid w:val="346FED68"/>
    <w:rsid w:val="34934E7E"/>
    <w:rsid w:val="34C5B7F9"/>
    <w:rsid w:val="34D5229F"/>
    <w:rsid w:val="34E3A1F0"/>
    <w:rsid w:val="34FAB92A"/>
    <w:rsid w:val="34FBE8B4"/>
    <w:rsid w:val="354A6174"/>
    <w:rsid w:val="354EA5CB"/>
    <w:rsid w:val="35674432"/>
    <w:rsid w:val="3579FC6F"/>
    <w:rsid w:val="359D7694"/>
    <w:rsid w:val="35FF615E"/>
    <w:rsid w:val="36073794"/>
    <w:rsid w:val="3659C1CA"/>
    <w:rsid w:val="3662A250"/>
    <w:rsid w:val="36930FC4"/>
    <w:rsid w:val="36A393F5"/>
    <w:rsid w:val="36B4B3B7"/>
    <w:rsid w:val="36D3831C"/>
    <w:rsid w:val="371C7416"/>
    <w:rsid w:val="3736D466"/>
    <w:rsid w:val="3745D75B"/>
    <w:rsid w:val="377E9A33"/>
    <w:rsid w:val="37AC3A3A"/>
    <w:rsid w:val="37E46484"/>
    <w:rsid w:val="38260D64"/>
    <w:rsid w:val="384F3C33"/>
    <w:rsid w:val="386A5E07"/>
    <w:rsid w:val="3871CE01"/>
    <w:rsid w:val="38754BE7"/>
    <w:rsid w:val="388C6A52"/>
    <w:rsid w:val="389729B3"/>
    <w:rsid w:val="38CBC760"/>
    <w:rsid w:val="38EB73AF"/>
    <w:rsid w:val="38F0CB2E"/>
    <w:rsid w:val="38F199BB"/>
    <w:rsid w:val="391861B0"/>
    <w:rsid w:val="393C8003"/>
    <w:rsid w:val="39A5114C"/>
    <w:rsid w:val="39AD926B"/>
    <w:rsid w:val="39DE8052"/>
    <w:rsid w:val="39E06794"/>
    <w:rsid w:val="3A4839BA"/>
    <w:rsid w:val="3A859998"/>
    <w:rsid w:val="3AF8A72A"/>
    <w:rsid w:val="3B6B7737"/>
    <w:rsid w:val="3B803946"/>
    <w:rsid w:val="3B905D73"/>
    <w:rsid w:val="3BE0F53E"/>
    <w:rsid w:val="3BFD1BC7"/>
    <w:rsid w:val="3BFE6382"/>
    <w:rsid w:val="3C0464ED"/>
    <w:rsid w:val="3C233CAA"/>
    <w:rsid w:val="3C4A9299"/>
    <w:rsid w:val="3C4F2989"/>
    <w:rsid w:val="3C7E477F"/>
    <w:rsid w:val="3CA5AE96"/>
    <w:rsid w:val="3CD42D50"/>
    <w:rsid w:val="3CEE7FB7"/>
    <w:rsid w:val="3CF12526"/>
    <w:rsid w:val="3D04FB6D"/>
    <w:rsid w:val="3D0D447E"/>
    <w:rsid w:val="3D244024"/>
    <w:rsid w:val="3D28D0F1"/>
    <w:rsid w:val="3D2C1BFA"/>
    <w:rsid w:val="3D331864"/>
    <w:rsid w:val="3D3496D2"/>
    <w:rsid w:val="3D5DD16C"/>
    <w:rsid w:val="3D636B21"/>
    <w:rsid w:val="3D8D0672"/>
    <w:rsid w:val="3DC4ADC4"/>
    <w:rsid w:val="3E361D35"/>
    <w:rsid w:val="3E753A81"/>
    <w:rsid w:val="3EA4D5CA"/>
    <w:rsid w:val="3EF55B05"/>
    <w:rsid w:val="3EFF4E75"/>
    <w:rsid w:val="3F31222E"/>
    <w:rsid w:val="3F5365F8"/>
    <w:rsid w:val="3F7E8290"/>
    <w:rsid w:val="3F89CF0F"/>
    <w:rsid w:val="3FD27425"/>
    <w:rsid w:val="3FFAA926"/>
    <w:rsid w:val="401A297E"/>
    <w:rsid w:val="404F3536"/>
    <w:rsid w:val="4085C2F7"/>
    <w:rsid w:val="40C21776"/>
    <w:rsid w:val="40E247D5"/>
    <w:rsid w:val="4108D3DA"/>
    <w:rsid w:val="414C3B1E"/>
    <w:rsid w:val="4177E8F4"/>
    <w:rsid w:val="419130BF"/>
    <w:rsid w:val="41B0C44F"/>
    <w:rsid w:val="42104C28"/>
    <w:rsid w:val="421B28F5"/>
    <w:rsid w:val="422E4BBD"/>
    <w:rsid w:val="42B85222"/>
    <w:rsid w:val="42BC460E"/>
    <w:rsid w:val="42C1711D"/>
    <w:rsid w:val="42D38E3E"/>
    <w:rsid w:val="42E5CD46"/>
    <w:rsid w:val="42F8920F"/>
    <w:rsid w:val="430F35CF"/>
    <w:rsid w:val="4314B840"/>
    <w:rsid w:val="43410D90"/>
    <w:rsid w:val="43903822"/>
    <w:rsid w:val="43B0CCF6"/>
    <w:rsid w:val="43DD6C4C"/>
    <w:rsid w:val="443C8BFE"/>
    <w:rsid w:val="444F893F"/>
    <w:rsid w:val="448685E7"/>
    <w:rsid w:val="449D36B5"/>
    <w:rsid w:val="44B7E0C4"/>
    <w:rsid w:val="44EDEF69"/>
    <w:rsid w:val="45053774"/>
    <w:rsid w:val="4521A09B"/>
    <w:rsid w:val="455D8D8E"/>
    <w:rsid w:val="4562A9E7"/>
    <w:rsid w:val="45713243"/>
    <w:rsid w:val="4576B3CE"/>
    <w:rsid w:val="4579E6C2"/>
    <w:rsid w:val="4599E1EC"/>
    <w:rsid w:val="45FC5527"/>
    <w:rsid w:val="46007F25"/>
    <w:rsid w:val="46021C47"/>
    <w:rsid w:val="461F6C25"/>
    <w:rsid w:val="465729D5"/>
    <w:rsid w:val="46AD0506"/>
    <w:rsid w:val="46C47A9E"/>
    <w:rsid w:val="46E98B00"/>
    <w:rsid w:val="47871C66"/>
    <w:rsid w:val="47C4E283"/>
    <w:rsid w:val="47D90735"/>
    <w:rsid w:val="47E8EA73"/>
    <w:rsid w:val="487AB785"/>
    <w:rsid w:val="4883E562"/>
    <w:rsid w:val="48878312"/>
    <w:rsid w:val="48990452"/>
    <w:rsid w:val="490522EC"/>
    <w:rsid w:val="49183ED5"/>
    <w:rsid w:val="492F5D85"/>
    <w:rsid w:val="494FF074"/>
    <w:rsid w:val="495B424F"/>
    <w:rsid w:val="49782F21"/>
    <w:rsid w:val="497964C4"/>
    <w:rsid w:val="49797440"/>
    <w:rsid w:val="499F320F"/>
    <w:rsid w:val="49AC6062"/>
    <w:rsid w:val="49BC502A"/>
    <w:rsid w:val="4A58EF40"/>
    <w:rsid w:val="4A8FA287"/>
    <w:rsid w:val="4ABBCD54"/>
    <w:rsid w:val="4AD3ECDB"/>
    <w:rsid w:val="4AD8A920"/>
    <w:rsid w:val="4AEE474C"/>
    <w:rsid w:val="4BB1DB0E"/>
    <w:rsid w:val="4BBCC857"/>
    <w:rsid w:val="4BD391AA"/>
    <w:rsid w:val="4C060541"/>
    <w:rsid w:val="4C296A69"/>
    <w:rsid w:val="4C648986"/>
    <w:rsid w:val="4CBF7146"/>
    <w:rsid w:val="4CC20C1B"/>
    <w:rsid w:val="4CC3E789"/>
    <w:rsid w:val="4CE44436"/>
    <w:rsid w:val="4D0517F7"/>
    <w:rsid w:val="4D61F7E8"/>
    <w:rsid w:val="4DB30586"/>
    <w:rsid w:val="4E2AC3B2"/>
    <w:rsid w:val="4E408DC2"/>
    <w:rsid w:val="4E7FF8BF"/>
    <w:rsid w:val="4E8AA098"/>
    <w:rsid w:val="4EA21471"/>
    <w:rsid w:val="4EC867B1"/>
    <w:rsid w:val="4ED8BBB5"/>
    <w:rsid w:val="4F032C9F"/>
    <w:rsid w:val="4F16C5DF"/>
    <w:rsid w:val="4F43F6E8"/>
    <w:rsid w:val="4F97C004"/>
    <w:rsid w:val="4FDEEBBB"/>
    <w:rsid w:val="500A31D7"/>
    <w:rsid w:val="50198A4D"/>
    <w:rsid w:val="503F935F"/>
    <w:rsid w:val="50856DBD"/>
    <w:rsid w:val="50D3DEAF"/>
    <w:rsid w:val="51153CC4"/>
    <w:rsid w:val="5148E5FB"/>
    <w:rsid w:val="5181347E"/>
    <w:rsid w:val="519E0996"/>
    <w:rsid w:val="51BEF780"/>
    <w:rsid w:val="52062EC8"/>
    <w:rsid w:val="52AA66D1"/>
    <w:rsid w:val="5355ED87"/>
    <w:rsid w:val="5393C990"/>
    <w:rsid w:val="53B0F48D"/>
    <w:rsid w:val="53BE37D1"/>
    <w:rsid w:val="54026559"/>
    <w:rsid w:val="545EF773"/>
    <w:rsid w:val="54C35BFC"/>
    <w:rsid w:val="54C5B43E"/>
    <w:rsid w:val="54CF542A"/>
    <w:rsid w:val="54DE90FE"/>
    <w:rsid w:val="54F6A56A"/>
    <w:rsid w:val="54FE3E84"/>
    <w:rsid w:val="5523888C"/>
    <w:rsid w:val="5559FB8A"/>
    <w:rsid w:val="55746DE5"/>
    <w:rsid w:val="55A6C38F"/>
    <w:rsid w:val="55BC7480"/>
    <w:rsid w:val="565B3C32"/>
    <w:rsid w:val="566C7B9B"/>
    <w:rsid w:val="56D33A0F"/>
    <w:rsid w:val="56D50C25"/>
    <w:rsid w:val="56F362E2"/>
    <w:rsid w:val="576DB3D0"/>
    <w:rsid w:val="5791EEC8"/>
    <w:rsid w:val="57BD8FA4"/>
    <w:rsid w:val="57F23ED5"/>
    <w:rsid w:val="57FE4A61"/>
    <w:rsid w:val="5845815F"/>
    <w:rsid w:val="5869AB86"/>
    <w:rsid w:val="586D1E42"/>
    <w:rsid w:val="588CE6DD"/>
    <w:rsid w:val="58BA077A"/>
    <w:rsid w:val="58C99E41"/>
    <w:rsid w:val="59072C14"/>
    <w:rsid w:val="59086066"/>
    <w:rsid w:val="59251A34"/>
    <w:rsid w:val="594C5774"/>
    <w:rsid w:val="59992B5C"/>
    <w:rsid w:val="59A0FF01"/>
    <w:rsid w:val="59C303D8"/>
    <w:rsid w:val="59F82EE5"/>
    <w:rsid w:val="5A58C07B"/>
    <w:rsid w:val="5A761BFF"/>
    <w:rsid w:val="5A922D75"/>
    <w:rsid w:val="5ACD965E"/>
    <w:rsid w:val="5AD6785A"/>
    <w:rsid w:val="5AF956F3"/>
    <w:rsid w:val="5AFF99E3"/>
    <w:rsid w:val="5B8158D1"/>
    <w:rsid w:val="5B8460FB"/>
    <w:rsid w:val="5B8A558B"/>
    <w:rsid w:val="5B98D9D8"/>
    <w:rsid w:val="5BA61DC4"/>
    <w:rsid w:val="5BB75051"/>
    <w:rsid w:val="5BC49057"/>
    <w:rsid w:val="5BCF85A6"/>
    <w:rsid w:val="5CA3FC92"/>
    <w:rsid w:val="5CBB240B"/>
    <w:rsid w:val="5CEB3201"/>
    <w:rsid w:val="5CF50D57"/>
    <w:rsid w:val="5D72C9FB"/>
    <w:rsid w:val="5D788F6A"/>
    <w:rsid w:val="5DFCFE42"/>
    <w:rsid w:val="5E1C31B4"/>
    <w:rsid w:val="5E25468A"/>
    <w:rsid w:val="5E2A0A52"/>
    <w:rsid w:val="5E452FBF"/>
    <w:rsid w:val="5E547F12"/>
    <w:rsid w:val="5E6041BA"/>
    <w:rsid w:val="5E64774C"/>
    <w:rsid w:val="5E648D25"/>
    <w:rsid w:val="5E6B7C82"/>
    <w:rsid w:val="5EAA76E9"/>
    <w:rsid w:val="5EBA258F"/>
    <w:rsid w:val="5EBFB75D"/>
    <w:rsid w:val="5EC85FE7"/>
    <w:rsid w:val="5ECA8721"/>
    <w:rsid w:val="5F488E89"/>
    <w:rsid w:val="5F9FC3E4"/>
    <w:rsid w:val="5FAC7D54"/>
    <w:rsid w:val="5FF78604"/>
    <w:rsid w:val="6080AA0B"/>
    <w:rsid w:val="6080BFBF"/>
    <w:rsid w:val="6080E03F"/>
    <w:rsid w:val="60873929"/>
    <w:rsid w:val="60B3886A"/>
    <w:rsid w:val="60BD6526"/>
    <w:rsid w:val="60CE982C"/>
    <w:rsid w:val="60EF4F74"/>
    <w:rsid w:val="60F3E9A0"/>
    <w:rsid w:val="60FB061F"/>
    <w:rsid w:val="614C1724"/>
    <w:rsid w:val="615B8B07"/>
    <w:rsid w:val="61651C47"/>
    <w:rsid w:val="617C9B3C"/>
    <w:rsid w:val="61938A21"/>
    <w:rsid w:val="6196CA85"/>
    <w:rsid w:val="61B720B8"/>
    <w:rsid w:val="61DA6C84"/>
    <w:rsid w:val="61DC5CC9"/>
    <w:rsid w:val="61E3691D"/>
    <w:rsid w:val="61F1A086"/>
    <w:rsid w:val="61FAA980"/>
    <w:rsid w:val="6201FC3D"/>
    <w:rsid w:val="62083292"/>
    <w:rsid w:val="62274506"/>
    <w:rsid w:val="6277D19F"/>
    <w:rsid w:val="62D5DCFC"/>
    <w:rsid w:val="62E69E82"/>
    <w:rsid w:val="62E90ED8"/>
    <w:rsid w:val="62EAE13A"/>
    <w:rsid w:val="633C45DC"/>
    <w:rsid w:val="6361E529"/>
    <w:rsid w:val="63D45A3F"/>
    <w:rsid w:val="63F3AF1A"/>
    <w:rsid w:val="63F9F860"/>
    <w:rsid w:val="640BB61C"/>
    <w:rsid w:val="645E71D9"/>
    <w:rsid w:val="6471B663"/>
    <w:rsid w:val="64ABCAA3"/>
    <w:rsid w:val="64B3A6BA"/>
    <w:rsid w:val="64BF830B"/>
    <w:rsid w:val="64CB7E69"/>
    <w:rsid w:val="6502C996"/>
    <w:rsid w:val="6545EC29"/>
    <w:rsid w:val="654DF23B"/>
    <w:rsid w:val="65650975"/>
    <w:rsid w:val="65D60BEC"/>
    <w:rsid w:val="6617DA12"/>
    <w:rsid w:val="66460F69"/>
    <w:rsid w:val="665223FD"/>
    <w:rsid w:val="66588501"/>
    <w:rsid w:val="665E7204"/>
    <w:rsid w:val="666DB1E6"/>
    <w:rsid w:val="66934483"/>
    <w:rsid w:val="669841C3"/>
    <w:rsid w:val="669E890B"/>
    <w:rsid w:val="66AA8F9F"/>
    <w:rsid w:val="66B2B6F3"/>
    <w:rsid w:val="66EB1E81"/>
    <w:rsid w:val="67369853"/>
    <w:rsid w:val="67390567"/>
    <w:rsid w:val="675AB80A"/>
    <w:rsid w:val="6786B96D"/>
    <w:rsid w:val="67A39D00"/>
    <w:rsid w:val="67DAB211"/>
    <w:rsid w:val="680F379B"/>
    <w:rsid w:val="68352D21"/>
    <w:rsid w:val="68B3A38F"/>
    <w:rsid w:val="68BA2EB5"/>
    <w:rsid w:val="68D72A6B"/>
    <w:rsid w:val="693AF2E2"/>
    <w:rsid w:val="696892AB"/>
    <w:rsid w:val="697DC855"/>
    <w:rsid w:val="698B8F14"/>
    <w:rsid w:val="69C88436"/>
    <w:rsid w:val="69E847B7"/>
    <w:rsid w:val="69FC84BD"/>
    <w:rsid w:val="6A028F5F"/>
    <w:rsid w:val="6A2A3BBB"/>
    <w:rsid w:val="6A3173A5"/>
    <w:rsid w:val="6A5E3DAE"/>
    <w:rsid w:val="6AAA1132"/>
    <w:rsid w:val="6AADB53B"/>
    <w:rsid w:val="6B440257"/>
    <w:rsid w:val="6B4995C4"/>
    <w:rsid w:val="6B5CBBC4"/>
    <w:rsid w:val="6BC2F265"/>
    <w:rsid w:val="6BD10B18"/>
    <w:rsid w:val="6BF8D7E9"/>
    <w:rsid w:val="6C03A7BE"/>
    <w:rsid w:val="6C186D0E"/>
    <w:rsid w:val="6C20A000"/>
    <w:rsid w:val="6C508C5D"/>
    <w:rsid w:val="6C52B227"/>
    <w:rsid w:val="6C7C70F0"/>
    <w:rsid w:val="6CA56125"/>
    <w:rsid w:val="6CA5CAF2"/>
    <w:rsid w:val="6CAF1999"/>
    <w:rsid w:val="6CB1A6F1"/>
    <w:rsid w:val="6CBCE607"/>
    <w:rsid w:val="6D0D3210"/>
    <w:rsid w:val="6D10FC55"/>
    <w:rsid w:val="6D2ECCBC"/>
    <w:rsid w:val="6D3872E3"/>
    <w:rsid w:val="6D5383CE"/>
    <w:rsid w:val="6D804C23"/>
    <w:rsid w:val="6D80D25E"/>
    <w:rsid w:val="6DAA4FAE"/>
    <w:rsid w:val="6DB90781"/>
    <w:rsid w:val="6DD590F8"/>
    <w:rsid w:val="6DD93094"/>
    <w:rsid w:val="6DFD7F81"/>
    <w:rsid w:val="6E4249DC"/>
    <w:rsid w:val="6E645A2E"/>
    <w:rsid w:val="6E8E7618"/>
    <w:rsid w:val="6ECE01DE"/>
    <w:rsid w:val="6F2E487C"/>
    <w:rsid w:val="6F680F70"/>
    <w:rsid w:val="6F81DE42"/>
    <w:rsid w:val="6F83D29E"/>
    <w:rsid w:val="6FD32325"/>
    <w:rsid w:val="700D1A0B"/>
    <w:rsid w:val="70805D94"/>
    <w:rsid w:val="70EBA971"/>
    <w:rsid w:val="70F758BC"/>
    <w:rsid w:val="71504522"/>
    <w:rsid w:val="715E8FBF"/>
    <w:rsid w:val="7180E93A"/>
    <w:rsid w:val="71B82550"/>
    <w:rsid w:val="71BF83B1"/>
    <w:rsid w:val="71E3455B"/>
    <w:rsid w:val="71EF8824"/>
    <w:rsid w:val="720C9DB9"/>
    <w:rsid w:val="722C9210"/>
    <w:rsid w:val="722D9642"/>
    <w:rsid w:val="7240AC12"/>
    <w:rsid w:val="72CC9B7C"/>
    <w:rsid w:val="7314535D"/>
    <w:rsid w:val="732AF577"/>
    <w:rsid w:val="7397C2C8"/>
    <w:rsid w:val="7422193D"/>
    <w:rsid w:val="7427A67C"/>
    <w:rsid w:val="7432153B"/>
    <w:rsid w:val="74C737A1"/>
    <w:rsid w:val="74C9FABD"/>
    <w:rsid w:val="74CDA316"/>
    <w:rsid w:val="7528F418"/>
    <w:rsid w:val="7530D7E3"/>
    <w:rsid w:val="75313A2F"/>
    <w:rsid w:val="753E0893"/>
    <w:rsid w:val="7557C740"/>
    <w:rsid w:val="75B7C3CF"/>
    <w:rsid w:val="75D00D77"/>
    <w:rsid w:val="7615C26F"/>
    <w:rsid w:val="76243CED"/>
    <w:rsid w:val="762F8566"/>
    <w:rsid w:val="764AB49F"/>
    <w:rsid w:val="765B4C44"/>
    <w:rsid w:val="76727CE9"/>
    <w:rsid w:val="7683CC83"/>
    <w:rsid w:val="768BF1BB"/>
    <w:rsid w:val="76B4A1A1"/>
    <w:rsid w:val="770F054A"/>
    <w:rsid w:val="77119AEA"/>
    <w:rsid w:val="7732A50A"/>
    <w:rsid w:val="777FF59A"/>
    <w:rsid w:val="77AB95D4"/>
    <w:rsid w:val="77F7CC20"/>
    <w:rsid w:val="78191364"/>
    <w:rsid w:val="783C01FB"/>
    <w:rsid w:val="7846998D"/>
    <w:rsid w:val="7847BCAA"/>
    <w:rsid w:val="78661BE1"/>
    <w:rsid w:val="7883B6DF"/>
    <w:rsid w:val="78921B62"/>
    <w:rsid w:val="78A05B5E"/>
    <w:rsid w:val="78A5F35A"/>
    <w:rsid w:val="78A92999"/>
    <w:rsid w:val="78BED75E"/>
    <w:rsid w:val="79287FDC"/>
    <w:rsid w:val="79569EDB"/>
    <w:rsid w:val="7956C9CB"/>
    <w:rsid w:val="7957F7FB"/>
    <w:rsid w:val="796426F2"/>
    <w:rsid w:val="7969D17B"/>
    <w:rsid w:val="79796E4C"/>
    <w:rsid w:val="79A73EBE"/>
    <w:rsid w:val="79AA1231"/>
    <w:rsid w:val="79D75973"/>
    <w:rsid w:val="7A27CACB"/>
    <w:rsid w:val="7AC64F69"/>
    <w:rsid w:val="7AD29582"/>
    <w:rsid w:val="7ADA889B"/>
    <w:rsid w:val="7AE66A1E"/>
    <w:rsid w:val="7B36D9DF"/>
    <w:rsid w:val="7B522799"/>
    <w:rsid w:val="7B58C14A"/>
    <w:rsid w:val="7B97BD15"/>
    <w:rsid w:val="7BAF0627"/>
    <w:rsid w:val="7BB1A035"/>
    <w:rsid w:val="7C0939B1"/>
    <w:rsid w:val="7C28C49D"/>
    <w:rsid w:val="7C3309CE"/>
    <w:rsid w:val="7CBB9A8A"/>
    <w:rsid w:val="7CBF279D"/>
    <w:rsid w:val="7CD316F3"/>
    <w:rsid w:val="7CF15FE5"/>
    <w:rsid w:val="7D029024"/>
    <w:rsid w:val="7D0EB09A"/>
    <w:rsid w:val="7D4A81EB"/>
    <w:rsid w:val="7D635456"/>
    <w:rsid w:val="7D85CACF"/>
    <w:rsid w:val="7DE315FE"/>
    <w:rsid w:val="7DFC7A5F"/>
    <w:rsid w:val="7E38E132"/>
    <w:rsid w:val="7E3FDB1C"/>
    <w:rsid w:val="7E586BE2"/>
    <w:rsid w:val="7E82E06F"/>
    <w:rsid w:val="7EB24D64"/>
    <w:rsid w:val="7EDF8E1A"/>
    <w:rsid w:val="7EEAEBAA"/>
    <w:rsid w:val="7EF5A383"/>
    <w:rsid w:val="7F050887"/>
    <w:rsid w:val="7F3C5F5C"/>
    <w:rsid w:val="7F51B228"/>
    <w:rsid w:val="7F59976C"/>
    <w:rsid w:val="7F6D1090"/>
    <w:rsid w:val="7FA76B71"/>
    <w:rsid w:val="7FAC4603"/>
    <w:rsid w:val="7FD18E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64D8"/>
  <w15:chartTrackingRefBased/>
  <w15:docId w15:val="{22812278-2162-4297-A497-D54EC9F5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13"/>
    <w:pPr>
      <w:spacing w:after="0" w:line="240" w:lineRule="auto"/>
    </w:pPr>
    <w:rPr>
      <w:rFonts w:ascii="Times New Roman" w:hAnsi="Times New Roman" w:cs="Times New Roman"/>
      <w:sz w:val="20"/>
      <w:szCs w:val="20"/>
      <w:lang w:val="fr-CH"/>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87E13"/>
    <w:pPr>
      <w:ind w:left="720"/>
      <w:contextualSpacing/>
    </w:pPr>
  </w:style>
  <w:style w:type="character" w:styleId="Sterk">
    <w:name w:val="Strong"/>
    <w:basedOn w:val="Standardskriftforavsnitt"/>
    <w:uiPriority w:val="22"/>
    <w:qFormat/>
    <w:rsid w:val="00187E13"/>
    <w:rPr>
      <w:b/>
      <w:bCs/>
    </w:rPr>
  </w:style>
  <w:style w:type="character" w:styleId="Hyperkobling">
    <w:name w:val="Hyperlink"/>
    <w:basedOn w:val="Standardskriftforavsnitt"/>
    <w:uiPriority w:val="99"/>
    <w:unhideWhenUsed/>
    <w:rsid w:val="00187E13"/>
    <w:rPr>
      <w:color w:val="0000FF"/>
      <w:u w:val="single"/>
    </w:rPr>
  </w:style>
  <w:style w:type="paragraph" w:styleId="Fotnotetekst">
    <w:name w:val="footnote text"/>
    <w:aliases w:val="5_G"/>
    <w:basedOn w:val="Normal"/>
    <w:link w:val="FotnotetekstTegn"/>
    <w:unhideWhenUsed/>
    <w:qFormat/>
    <w:rsid w:val="00187E13"/>
  </w:style>
  <w:style w:type="character" w:customStyle="1" w:styleId="FotnotetekstTegn">
    <w:name w:val="Fotnotetekst Tegn"/>
    <w:aliases w:val="5_G Tegn"/>
    <w:basedOn w:val="Standardskriftforavsnitt"/>
    <w:link w:val="Fotnotetekst"/>
    <w:rsid w:val="00187E13"/>
    <w:rPr>
      <w:rFonts w:ascii="Times New Roman" w:hAnsi="Times New Roman" w:cs="Times New Roman"/>
      <w:sz w:val="20"/>
      <w:szCs w:val="20"/>
      <w:lang w:val="fr-CH"/>
    </w:rPr>
  </w:style>
  <w:style w:type="character" w:styleId="Fotnotereferanse">
    <w:name w:val="footnote reference"/>
    <w:aliases w:val="4_G"/>
    <w:basedOn w:val="Standardskriftforavsnitt"/>
    <w:unhideWhenUsed/>
    <w:qFormat/>
    <w:rsid w:val="00187E13"/>
    <w:rPr>
      <w:vertAlign w:val="superscript"/>
    </w:rPr>
  </w:style>
  <w:style w:type="paragraph" w:customStyle="1" w:styleId="SingleTxt">
    <w:name w:val="__Single Txt"/>
    <w:basedOn w:val="Normal"/>
    <w:rsid w:val="00187E1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14"/>
      <w:lang w:val="en-GB"/>
    </w:rPr>
  </w:style>
  <w:style w:type="character" w:styleId="Merknadsreferanse">
    <w:name w:val="annotation reference"/>
    <w:basedOn w:val="Standardskriftforavsnitt"/>
    <w:uiPriority w:val="99"/>
    <w:semiHidden/>
    <w:unhideWhenUsed/>
    <w:rsid w:val="00187E13"/>
    <w:rPr>
      <w:sz w:val="16"/>
      <w:szCs w:val="16"/>
    </w:rPr>
  </w:style>
  <w:style w:type="paragraph" w:styleId="Merknadstekst">
    <w:name w:val="annotation text"/>
    <w:basedOn w:val="Normal"/>
    <w:link w:val="MerknadstekstTegn"/>
    <w:uiPriority w:val="99"/>
    <w:semiHidden/>
    <w:unhideWhenUsed/>
    <w:rsid w:val="00187E13"/>
  </w:style>
  <w:style w:type="character" w:customStyle="1" w:styleId="MerknadstekstTegn">
    <w:name w:val="Merknadstekst Tegn"/>
    <w:basedOn w:val="Standardskriftforavsnitt"/>
    <w:link w:val="Merknadstekst"/>
    <w:uiPriority w:val="99"/>
    <w:semiHidden/>
    <w:rsid w:val="00187E13"/>
    <w:rPr>
      <w:rFonts w:ascii="Times New Roman" w:hAnsi="Times New Roman" w:cs="Times New Roman"/>
      <w:sz w:val="20"/>
      <w:szCs w:val="20"/>
      <w:lang w:val="fr-CH"/>
    </w:rPr>
  </w:style>
  <w:style w:type="paragraph" w:styleId="Bobletekst">
    <w:name w:val="Balloon Text"/>
    <w:basedOn w:val="Normal"/>
    <w:link w:val="BobletekstTegn"/>
    <w:uiPriority w:val="99"/>
    <w:semiHidden/>
    <w:unhideWhenUsed/>
    <w:rsid w:val="00187E1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7E13"/>
    <w:rPr>
      <w:rFonts w:ascii="Segoe UI" w:hAnsi="Segoe UI" w:cs="Segoe UI"/>
      <w:sz w:val="18"/>
      <w:szCs w:val="18"/>
      <w:lang w:val="fr-CH"/>
    </w:rPr>
  </w:style>
  <w:style w:type="paragraph" w:styleId="Topptekst">
    <w:name w:val="header"/>
    <w:basedOn w:val="Normal"/>
    <w:link w:val="TopptekstTegn"/>
    <w:uiPriority w:val="99"/>
    <w:semiHidden/>
    <w:unhideWhenUsed/>
    <w:rsid w:val="00705AD0"/>
    <w:pPr>
      <w:tabs>
        <w:tab w:val="center" w:pos="4536"/>
        <w:tab w:val="right" w:pos="9072"/>
      </w:tabs>
    </w:pPr>
  </w:style>
  <w:style w:type="character" w:customStyle="1" w:styleId="TopptekstTegn">
    <w:name w:val="Topptekst Tegn"/>
    <w:basedOn w:val="Standardskriftforavsnitt"/>
    <w:link w:val="Topptekst"/>
    <w:uiPriority w:val="99"/>
    <w:semiHidden/>
    <w:rsid w:val="00705AD0"/>
    <w:rPr>
      <w:rFonts w:ascii="Times New Roman" w:hAnsi="Times New Roman" w:cs="Times New Roman"/>
      <w:sz w:val="20"/>
      <w:szCs w:val="20"/>
      <w:lang w:val="fr-CH"/>
    </w:rPr>
  </w:style>
  <w:style w:type="paragraph" w:styleId="Bunntekst">
    <w:name w:val="footer"/>
    <w:basedOn w:val="Normal"/>
    <w:link w:val="BunntekstTegn"/>
    <w:uiPriority w:val="99"/>
    <w:semiHidden/>
    <w:unhideWhenUsed/>
    <w:rsid w:val="00705AD0"/>
    <w:pPr>
      <w:tabs>
        <w:tab w:val="center" w:pos="4536"/>
        <w:tab w:val="right" w:pos="9072"/>
      </w:tabs>
    </w:pPr>
  </w:style>
  <w:style w:type="character" w:customStyle="1" w:styleId="BunntekstTegn">
    <w:name w:val="Bunntekst Tegn"/>
    <w:basedOn w:val="Standardskriftforavsnitt"/>
    <w:link w:val="Bunntekst"/>
    <w:uiPriority w:val="99"/>
    <w:semiHidden/>
    <w:rsid w:val="00705AD0"/>
    <w:rPr>
      <w:rFonts w:ascii="Times New Roman" w:hAnsi="Times New Roman" w:cs="Times New Roman"/>
      <w:sz w:val="20"/>
      <w:szCs w:val="20"/>
      <w:lang w:val="fr-CH"/>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emne">
    <w:name w:val="annotation subject"/>
    <w:basedOn w:val="Merknadstekst"/>
    <w:next w:val="Merknadstekst"/>
    <w:link w:val="KommentaremneTegn"/>
    <w:uiPriority w:val="99"/>
    <w:semiHidden/>
    <w:unhideWhenUsed/>
    <w:rsid w:val="001425C3"/>
    <w:rPr>
      <w:b/>
      <w:bCs/>
    </w:rPr>
  </w:style>
  <w:style w:type="character" w:customStyle="1" w:styleId="KommentaremneTegn">
    <w:name w:val="Kommentaremne Tegn"/>
    <w:basedOn w:val="MerknadstekstTegn"/>
    <w:link w:val="Kommentaremne"/>
    <w:uiPriority w:val="99"/>
    <w:semiHidden/>
    <w:rsid w:val="001425C3"/>
    <w:rPr>
      <w:rFonts w:ascii="Times New Roman" w:hAnsi="Times New Roman" w:cs="Times New Roman"/>
      <w:b/>
      <w:bCs/>
      <w:sz w:val="20"/>
      <w:szCs w:val="20"/>
      <w:lang w:val="fr-CH"/>
    </w:rPr>
  </w:style>
  <w:style w:type="character" w:customStyle="1" w:styleId="UnresolvedMention">
    <w:name w:val="Unresolved Mention"/>
    <w:basedOn w:val="Standardskriftforavsnitt"/>
    <w:uiPriority w:val="99"/>
    <w:semiHidden/>
    <w:unhideWhenUsed/>
    <w:rsid w:val="00CE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5i6is0eze552.cloudfront.net/documents/Annet/Investments-in-soy-destruction.pdf?mtime=201805181314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5i6is0eze552.cloudfront.net/documents/Publikasjoner/Andre-rapporter/How-the-sausage-gets-made-FINAL.pdf?mtime=2020050613123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5i6is0eze552.cloudfront.net/documents/Publikasjoner/Andre-rapporter/Rapport-Acre-lavopplost-oppslag-ID-43389.pdf?mtime=20170928112428" TargetMode="External"/><Relationship Id="rId5" Type="http://schemas.openxmlformats.org/officeDocument/2006/relationships/styles" Target="styles.xml"/><Relationship Id="rId15" Type="http://schemas.openxmlformats.org/officeDocument/2006/relationships/hyperlink" Target="https://d5i6is0eze552.cloudfront.net/documents/RF_report_biofuel_0320_eng_SP.pdf?mtime=20200310101137"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5i6is0eze552.cloudfront.net/documents/Publikasjoner/Andre-rapporter/Salmon-on-soy-beans-deforestation-and-land-conflict-in-Brazil.pdf?mtime=201810290930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nskog.no/no/publikasjoner/rapporter" TargetMode="External"/><Relationship Id="rId1" Type="http://schemas.openxmlformats.org/officeDocument/2006/relationships/hyperlink" Target="http://www.cgdev.org/publication/what-drives-deforestation-and-what-stops-it-meta-analysis-spatially-explicit-econometri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DBF9D-BFB4-4C10-90E3-61E90004F155}"/>
</file>

<file path=customXml/itemProps2.xml><?xml version="1.0" encoding="utf-8"?>
<ds:datastoreItem xmlns:ds="http://schemas.openxmlformats.org/officeDocument/2006/customXml" ds:itemID="{C49C960B-2A89-4361-92C9-8D58AC185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0CF85-669C-485A-83AC-A8FECF11B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5158</Words>
  <Characters>27338</Characters>
  <Application>Microsoft Office Word</Application>
  <DocSecurity>0</DocSecurity>
  <Lines>227</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Hofsvang</dc:creator>
  <cp:keywords/>
  <dc:description/>
  <cp:lastModifiedBy>Silvana Bustillo Restrepo</cp:lastModifiedBy>
  <cp:revision>9</cp:revision>
  <cp:lastPrinted>2020-05-31T22:44:00Z</cp:lastPrinted>
  <dcterms:created xsi:type="dcterms:W3CDTF">2020-05-31T22:19:00Z</dcterms:created>
  <dcterms:modified xsi:type="dcterms:W3CDTF">2020-05-31T22:50:00Z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