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97A9A" w14:textId="3BBEDCC4" w:rsidR="0080579D" w:rsidRDefault="004B53B0" w:rsidP="004B53B0">
      <w:pPr>
        <w:jc w:val="center"/>
        <w:rPr>
          <w:rFonts w:ascii="Times New Roman" w:hAnsi="Times New Roman" w:cs="Times New Roman"/>
          <w:b/>
          <w:smallCaps/>
          <w:sz w:val="24"/>
          <w:szCs w:val="24"/>
        </w:rPr>
      </w:pPr>
      <w:bookmarkStart w:id="0" w:name="_GoBack"/>
      <w:bookmarkEnd w:id="0"/>
      <w:r w:rsidRPr="00E93D72">
        <w:rPr>
          <w:noProof/>
          <w:sz w:val="20"/>
          <w:szCs w:val="20"/>
          <w:lang w:eastAsia="en-GB"/>
        </w:rPr>
        <w:drawing>
          <wp:inline distT="0" distB="0" distL="0" distR="0" wp14:anchorId="1D9CAAA3" wp14:editId="489E741C">
            <wp:extent cx="856445" cy="914400"/>
            <wp:effectExtent l="0" t="0" r="7620" b="0"/>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445" cy="914400"/>
                    </a:xfrm>
                    <a:prstGeom prst="rect">
                      <a:avLst/>
                    </a:prstGeom>
                    <a:noFill/>
                    <a:ln>
                      <a:noFill/>
                    </a:ln>
                  </pic:spPr>
                </pic:pic>
              </a:graphicData>
            </a:graphic>
          </wp:inline>
        </w:drawing>
      </w:r>
    </w:p>
    <w:p w14:paraId="4DFAAB86" w14:textId="77777777" w:rsidR="004B53B0" w:rsidRDefault="003502E5" w:rsidP="004B53B0">
      <w:pPr>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questionnaire related </w:t>
      </w:r>
      <w:bookmarkStart w:id="1" w:name="OLE_LINK17"/>
      <w:bookmarkStart w:id="2" w:name="OLE_LINK18"/>
      <w:r>
        <w:rPr>
          <w:rFonts w:ascii="Times New Roman" w:hAnsi="Times New Roman" w:cs="Times New Roman"/>
          <w:b/>
          <w:smallCaps/>
          <w:sz w:val="24"/>
          <w:szCs w:val="24"/>
        </w:rPr>
        <w:t>to</w:t>
      </w:r>
    </w:p>
    <w:p w14:paraId="447BCE1B" w14:textId="39944351" w:rsidR="003502E5" w:rsidRPr="004B53B0" w:rsidRDefault="00A04E41" w:rsidP="004B53B0">
      <w:pPr>
        <w:jc w:val="center"/>
        <w:rPr>
          <w:rFonts w:ascii="Times New Roman" w:hAnsi="Times New Roman" w:cs="Times New Roman"/>
          <w:b/>
          <w:smallCaps/>
          <w:sz w:val="24"/>
          <w:szCs w:val="24"/>
        </w:rPr>
      </w:pPr>
      <w:r>
        <w:rPr>
          <w:rFonts w:asciiTheme="majorBidi" w:hAnsiTheme="majorBidi" w:cstheme="majorBidi"/>
          <w:b/>
          <w:bCs/>
          <w:smallCaps/>
          <w:sz w:val="24"/>
          <w:szCs w:val="24"/>
        </w:rPr>
        <w:t>the right of anyone deprived of his or her l</w:t>
      </w:r>
      <w:r w:rsidRPr="001D29CD">
        <w:rPr>
          <w:rFonts w:asciiTheme="majorBidi" w:hAnsiTheme="majorBidi" w:cstheme="majorBidi"/>
          <w:b/>
          <w:bCs/>
          <w:smallCaps/>
          <w:sz w:val="24"/>
          <w:szCs w:val="24"/>
        </w:rPr>
        <w:t xml:space="preserve">iberty </w:t>
      </w:r>
      <w:r w:rsidRPr="001D29CD">
        <w:rPr>
          <w:rFonts w:asciiTheme="majorBidi" w:hAnsiTheme="majorBidi" w:cstheme="majorBidi"/>
          <w:b/>
          <w:smallCaps/>
          <w:sz w:val="24"/>
          <w:szCs w:val="24"/>
        </w:rPr>
        <w:t>by arrest or detention to bring proceedings before court</w:t>
      </w:r>
      <w:bookmarkEnd w:id="1"/>
      <w:bookmarkEnd w:id="2"/>
      <w:r w:rsidR="00FD4EB3">
        <w:rPr>
          <w:rFonts w:asciiTheme="majorBidi" w:hAnsiTheme="majorBidi" w:cstheme="majorBidi"/>
          <w:b/>
          <w:smallCaps/>
          <w:sz w:val="24"/>
          <w:szCs w:val="24"/>
        </w:rPr>
        <w:t>, in order that the court may decide without delay on the lawfulness of his or her detention and order his or her release if the detention is not lawful</w:t>
      </w:r>
    </w:p>
    <w:p w14:paraId="1554338F" w14:textId="77777777" w:rsidR="00FD4EB3" w:rsidRPr="00B76716" w:rsidRDefault="00FD4EB3" w:rsidP="00B76716">
      <w:pPr>
        <w:spacing w:after="0" w:line="360" w:lineRule="auto"/>
        <w:jc w:val="both"/>
        <w:rPr>
          <w:rFonts w:ascii="Garamond" w:hAnsi="Garamond" w:cstheme="majorBidi"/>
          <w:b/>
          <w:smallCaps/>
          <w:sz w:val="26"/>
          <w:szCs w:val="26"/>
        </w:rPr>
      </w:pPr>
    </w:p>
    <w:p w14:paraId="1C3772AF" w14:textId="0C8EBFCD" w:rsidR="006F71E1" w:rsidRDefault="00F069E9" w:rsidP="00B76716">
      <w:pPr>
        <w:pStyle w:val="ListParagraph"/>
        <w:numPr>
          <w:ilvl w:val="0"/>
          <w:numId w:val="1"/>
        </w:numPr>
        <w:spacing w:after="0" w:line="360" w:lineRule="auto"/>
        <w:ind w:left="0" w:firstLine="0"/>
        <w:jc w:val="both"/>
        <w:rPr>
          <w:rFonts w:ascii="Garamond" w:hAnsi="Garamond" w:cs="Times New Roman"/>
          <w:sz w:val="26"/>
          <w:szCs w:val="26"/>
        </w:rPr>
      </w:pPr>
      <w:r w:rsidRPr="00B76716">
        <w:rPr>
          <w:rFonts w:ascii="Garamond" w:hAnsi="Garamond" w:cs="Times New Roman"/>
          <w:sz w:val="26"/>
          <w:szCs w:val="26"/>
        </w:rPr>
        <w:t xml:space="preserve">Please describe your </w:t>
      </w:r>
      <w:r w:rsidR="003914DE" w:rsidRPr="00B76716">
        <w:rPr>
          <w:rFonts w:ascii="Garamond" w:hAnsi="Garamond" w:cs="Times New Roman"/>
          <w:sz w:val="26"/>
          <w:szCs w:val="26"/>
        </w:rPr>
        <w:t>national institution</w:t>
      </w:r>
      <w:r w:rsidRPr="00B76716">
        <w:rPr>
          <w:rFonts w:ascii="Garamond" w:hAnsi="Garamond" w:cs="Times New Roman"/>
          <w:sz w:val="26"/>
          <w:szCs w:val="26"/>
        </w:rPr>
        <w:t>’s concern</w:t>
      </w:r>
      <w:r w:rsidR="003914DE" w:rsidRPr="00B76716">
        <w:rPr>
          <w:rFonts w:ascii="Garamond" w:hAnsi="Garamond" w:cs="Times New Roman"/>
          <w:sz w:val="26"/>
          <w:szCs w:val="26"/>
        </w:rPr>
        <w:t xml:space="preserve"> and practice</w:t>
      </w:r>
      <w:r w:rsidRPr="00B76716">
        <w:rPr>
          <w:rFonts w:ascii="Garamond" w:hAnsi="Garamond" w:cs="Times New Roman"/>
          <w:sz w:val="26"/>
          <w:szCs w:val="26"/>
        </w:rPr>
        <w:t xml:space="preserve"> wit</w:t>
      </w:r>
      <w:r w:rsidR="00204DDD" w:rsidRPr="00B76716">
        <w:rPr>
          <w:rFonts w:ascii="Garamond" w:hAnsi="Garamond" w:cs="Times New Roman"/>
          <w:sz w:val="26"/>
          <w:szCs w:val="26"/>
        </w:rPr>
        <w:t>h the right of anyone deprived o</w:t>
      </w:r>
      <w:r w:rsidRPr="00B76716">
        <w:rPr>
          <w:rFonts w:ascii="Garamond" w:hAnsi="Garamond" w:cs="Times New Roman"/>
          <w:sz w:val="26"/>
          <w:szCs w:val="26"/>
        </w:rPr>
        <w:t>f his or her liberty by arrest or detention to</w:t>
      </w:r>
      <w:r w:rsidR="00A50453" w:rsidRPr="00B76716">
        <w:rPr>
          <w:rFonts w:ascii="Garamond" w:hAnsi="Garamond" w:cs="Times New Roman"/>
          <w:sz w:val="26"/>
          <w:szCs w:val="26"/>
        </w:rPr>
        <w:t xml:space="preserve"> bring proceedings before court</w:t>
      </w:r>
      <w:r w:rsidR="003914DE" w:rsidRPr="00B76716">
        <w:rPr>
          <w:rFonts w:ascii="Garamond" w:hAnsi="Garamond" w:cs="Times New Roman"/>
          <w:sz w:val="26"/>
          <w:szCs w:val="26"/>
        </w:rPr>
        <w:t>.</w:t>
      </w:r>
    </w:p>
    <w:p w14:paraId="26B755EB" w14:textId="77777777" w:rsidR="00B76716" w:rsidRPr="00B76716" w:rsidRDefault="00B76716" w:rsidP="00B76716">
      <w:pPr>
        <w:pStyle w:val="ListParagraph"/>
        <w:spacing w:after="0" w:line="360" w:lineRule="auto"/>
        <w:ind w:left="0"/>
        <w:jc w:val="both"/>
        <w:rPr>
          <w:rFonts w:ascii="Garamond" w:hAnsi="Garamond" w:cs="Times New Roman"/>
          <w:sz w:val="26"/>
          <w:szCs w:val="26"/>
        </w:rPr>
      </w:pPr>
    </w:p>
    <w:p w14:paraId="47CD63E7" w14:textId="06E10D05" w:rsidR="00AD4F97"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Portugal has an Ombudsman,</w:t>
      </w:r>
      <w:r w:rsidR="00B76716">
        <w:rPr>
          <w:rFonts w:ascii="Garamond" w:hAnsi="Garamond" w:cs="Times New Roman"/>
          <w:color w:val="0070C0"/>
          <w:sz w:val="26"/>
          <w:szCs w:val="26"/>
        </w:rPr>
        <w:t xml:space="preserve"> who </w:t>
      </w:r>
      <w:r w:rsidRPr="00B76716">
        <w:rPr>
          <w:rFonts w:ascii="Garamond" w:hAnsi="Garamond" w:cs="Times New Roman"/>
          <w:color w:val="0070C0"/>
          <w:sz w:val="26"/>
          <w:szCs w:val="26"/>
        </w:rPr>
        <w:t>is also a national human rights institution fully in accordance with the Paris Principles and accredited with “A” status since 1999. It is an organ expressly provided for under Article 23 of the Constitution, with competence to receive “complaints against actions or omissions by the public authorities” and to address to the competent bodies “such recommendations as may be necessary in order to prevent or make good any injustices”</w:t>
      </w:r>
    </w:p>
    <w:p w14:paraId="157A3F9D" w14:textId="77777777" w:rsidR="00B76716" w:rsidRPr="00B76716" w:rsidRDefault="00B76716" w:rsidP="00B76716">
      <w:pPr>
        <w:spacing w:after="0" w:line="360" w:lineRule="auto"/>
        <w:jc w:val="both"/>
        <w:rPr>
          <w:rFonts w:ascii="Garamond" w:hAnsi="Garamond" w:cs="Times New Roman"/>
          <w:color w:val="0070C0"/>
          <w:sz w:val="26"/>
          <w:szCs w:val="26"/>
        </w:rPr>
      </w:pPr>
    </w:p>
    <w:p w14:paraId="691ADB3D" w14:textId="77777777" w:rsidR="00AD4F97" w:rsidRPr="00B76716"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Under the Constitution and his Statute, the Portuguese Ombudsman's activity results primarily of complaints that are submitted to him/her by the citizens.</w:t>
      </w:r>
    </w:p>
    <w:p w14:paraId="02BD2135" w14:textId="77777777" w:rsidR="00B76716" w:rsidRDefault="00B76716" w:rsidP="00B76716">
      <w:pPr>
        <w:spacing w:after="0" w:line="360" w:lineRule="auto"/>
        <w:jc w:val="both"/>
        <w:rPr>
          <w:rFonts w:ascii="Garamond" w:hAnsi="Garamond" w:cs="Times New Roman"/>
          <w:color w:val="0070C0"/>
          <w:sz w:val="26"/>
          <w:szCs w:val="26"/>
        </w:rPr>
      </w:pPr>
    </w:p>
    <w:p w14:paraId="7651D5D9" w14:textId="77777777" w:rsidR="00AD4F97" w:rsidRPr="00B76716"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The Portuguese Ombudsman does not develop its activity directly before private individuals. In fact, as referred to in article 2 of the Statute of the Portuguese Ombudsman (Law 9/91, of 9th April), the activities of the Ombudsman shall focus namely on the activity of central, regional and local public administration services, the Armed Forces, the public institutes (indirect state administration), the Government owned companies or the companies whose capital is mostly public and the concessionaires operating public services or exploiting state property.</w:t>
      </w:r>
    </w:p>
    <w:p w14:paraId="76136D3E" w14:textId="77777777" w:rsidR="00AD4F97" w:rsidRPr="00B76716"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lastRenderedPageBreak/>
        <w:t>Article 22 of the Statute states that the sovereign bodies, such as judicial courts, shall not be subject to the Ombudsman's inspection and supervision, save for their administrative activity and for the acts performed under the superintendence of the Administration. Any complaints relating to judicial activities which, due to their very nature, do not fall outside the Ombudsman’s scope of activities shall be dealt with through the Supreme Judicial Council, the High Council of Public Prosecution and the High Council of the Administrative and Fiscal Courts, as applicable. Therefore, judicial proceedings shall not be addressed by the Ombudsman in respect of the principle of separation of powers.</w:t>
      </w:r>
    </w:p>
    <w:p w14:paraId="2CAF9E0F" w14:textId="77777777" w:rsidR="00B76716" w:rsidRDefault="00B76716" w:rsidP="00B76716">
      <w:pPr>
        <w:spacing w:after="0" w:line="360" w:lineRule="auto"/>
        <w:jc w:val="both"/>
        <w:rPr>
          <w:rFonts w:ascii="Garamond" w:hAnsi="Garamond" w:cs="Times New Roman"/>
          <w:color w:val="0070C0"/>
          <w:sz w:val="26"/>
          <w:szCs w:val="26"/>
        </w:rPr>
      </w:pPr>
    </w:p>
    <w:p w14:paraId="6252DE1B" w14:textId="684F7AF1" w:rsidR="00AD4F97"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Notw</w:t>
      </w:r>
      <w:r w:rsidR="00B76716">
        <w:rPr>
          <w:rFonts w:ascii="Garamond" w:hAnsi="Garamond" w:cs="Times New Roman"/>
          <w:color w:val="0070C0"/>
          <w:sz w:val="26"/>
          <w:szCs w:val="26"/>
        </w:rPr>
        <w:t>it</w:t>
      </w:r>
      <w:r w:rsidRPr="00B76716">
        <w:rPr>
          <w:rFonts w:ascii="Garamond" w:hAnsi="Garamond" w:cs="Times New Roman"/>
          <w:color w:val="0070C0"/>
          <w:sz w:val="26"/>
          <w:szCs w:val="26"/>
        </w:rPr>
        <w:t>hstanding, it must be stressed that the only complaints that have been accepted about illegal detention are concerned with taking people to police stations, and the right not be held in custody for more than a few hours, which can also be explained by two legal procedures of the Portuguese legal system: the obligation to bring the detainee before a judge within forty-eight hours and habeas corpus.</w:t>
      </w:r>
    </w:p>
    <w:p w14:paraId="4C2C6A0F" w14:textId="77777777" w:rsidR="00B76716" w:rsidRPr="00B76716" w:rsidRDefault="00B76716" w:rsidP="00B76716">
      <w:pPr>
        <w:spacing w:after="0" w:line="360" w:lineRule="auto"/>
        <w:jc w:val="both"/>
        <w:rPr>
          <w:rFonts w:ascii="Garamond" w:hAnsi="Garamond" w:cs="Times New Roman"/>
          <w:color w:val="0070C0"/>
          <w:sz w:val="26"/>
          <w:szCs w:val="26"/>
        </w:rPr>
      </w:pPr>
    </w:p>
    <w:p w14:paraId="201F91F2" w14:textId="5EED9A9D" w:rsidR="00AD4F97"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Nevertheless, the Ombudsman has decided to inspect the places of detention of citizens in order to assess, particularly:</w:t>
      </w:r>
    </w:p>
    <w:p w14:paraId="5C5158B8" w14:textId="77777777" w:rsidR="00B76716" w:rsidRPr="00B76716" w:rsidRDefault="00B76716" w:rsidP="00B76716">
      <w:pPr>
        <w:spacing w:after="0" w:line="360" w:lineRule="auto"/>
        <w:jc w:val="both"/>
        <w:rPr>
          <w:rFonts w:ascii="Garamond" w:hAnsi="Garamond" w:cs="Times New Roman"/>
          <w:color w:val="0070C0"/>
          <w:sz w:val="26"/>
          <w:szCs w:val="26"/>
        </w:rPr>
      </w:pPr>
    </w:p>
    <w:p w14:paraId="762EA61C" w14:textId="77777777" w:rsidR="00AD4F97" w:rsidRPr="00B76716" w:rsidRDefault="00AD4F97" w:rsidP="00B76716">
      <w:pPr>
        <w:pStyle w:val="ListParagraph"/>
        <w:spacing w:after="0" w:line="360" w:lineRule="auto"/>
        <w:ind w:left="426" w:hanging="426"/>
        <w:jc w:val="both"/>
        <w:rPr>
          <w:rFonts w:ascii="Garamond" w:hAnsi="Garamond" w:cs="Times New Roman"/>
          <w:color w:val="0070C0"/>
          <w:sz w:val="26"/>
          <w:szCs w:val="26"/>
        </w:rPr>
      </w:pPr>
      <w:r w:rsidRPr="00B76716">
        <w:rPr>
          <w:rFonts w:ascii="Garamond" w:hAnsi="Garamond" w:cs="Times New Roman"/>
          <w:color w:val="0070C0"/>
          <w:sz w:val="26"/>
          <w:szCs w:val="26"/>
        </w:rPr>
        <w:t xml:space="preserve">a)  </w:t>
      </w:r>
      <w:r w:rsidRPr="00B76716">
        <w:rPr>
          <w:rFonts w:ascii="Garamond" w:hAnsi="Garamond" w:cs="Times New Roman"/>
          <w:color w:val="0070C0"/>
          <w:sz w:val="26"/>
          <w:szCs w:val="26"/>
        </w:rPr>
        <w:tab/>
        <w:t>The physical conditions (location, accessibility, safety and service);</w:t>
      </w:r>
    </w:p>
    <w:p w14:paraId="76A77F06" w14:textId="77777777" w:rsidR="00AD4F97" w:rsidRPr="00B76716" w:rsidRDefault="00AD4F97" w:rsidP="00B76716">
      <w:pPr>
        <w:pStyle w:val="ListParagraph"/>
        <w:spacing w:after="0" w:line="360" w:lineRule="auto"/>
        <w:ind w:left="426" w:hanging="426"/>
        <w:jc w:val="both"/>
        <w:rPr>
          <w:rFonts w:ascii="Garamond" w:hAnsi="Garamond" w:cs="Times New Roman"/>
          <w:color w:val="0070C0"/>
          <w:sz w:val="26"/>
          <w:szCs w:val="26"/>
        </w:rPr>
      </w:pPr>
      <w:r w:rsidRPr="00B76716">
        <w:rPr>
          <w:rFonts w:ascii="Garamond" w:hAnsi="Garamond" w:cs="Times New Roman"/>
          <w:color w:val="0070C0"/>
          <w:sz w:val="26"/>
          <w:szCs w:val="26"/>
        </w:rPr>
        <w:t xml:space="preserve">b)  </w:t>
      </w:r>
      <w:r w:rsidRPr="00B76716">
        <w:rPr>
          <w:rFonts w:ascii="Garamond" w:hAnsi="Garamond" w:cs="Times New Roman"/>
          <w:color w:val="0070C0"/>
          <w:sz w:val="26"/>
          <w:szCs w:val="26"/>
        </w:rPr>
        <w:tab/>
        <w:t>The working conditions of staff, and other personnel;</w:t>
      </w:r>
    </w:p>
    <w:p w14:paraId="12C0F6F4" w14:textId="77777777" w:rsidR="00AD4F97" w:rsidRPr="00B76716" w:rsidRDefault="00AD4F97" w:rsidP="00B76716">
      <w:pPr>
        <w:pStyle w:val="ListParagraph"/>
        <w:spacing w:after="0" w:line="360" w:lineRule="auto"/>
        <w:ind w:left="426" w:hanging="426"/>
        <w:jc w:val="both"/>
        <w:rPr>
          <w:rFonts w:ascii="Garamond" w:hAnsi="Garamond" w:cs="Times New Roman"/>
          <w:color w:val="0070C0"/>
          <w:sz w:val="26"/>
          <w:szCs w:val="26"/>
        </w:rPr>
      </w:pPr>
      <w:r w:rsidRPr="00B76716">
        <w:rPr>
          <w:rFonts w:ascii="Garamond" w:hAnsi="Garamond" w:cs="Times New Roman"/>
          <w:color w:val="0070C0"/>
          <w:sz w:val="26"/>
          <w:szCs w:val="26"/>
        </w:rPr>
        <w:t xml:space="preserve">c)  </w:t>
      </w:r>
      <w:r w:rsidRPr="00B76716">
        <w:rPr>
          <w:rFonts w:ascii="Garamond" w:hAnsi="Garamond" w:cs="Times New Roman"/>
          <w:color w:val="0070C0"/>
          <w:sz w:val="26"/>
          <w:szCs w:val="26"/>
        </w:rPr>
        <w:tab/>
        <w:t>The conditions of detention of citizens;</w:t>
      </w:r>
    </w:p>
    <w:p w14:paraId="0FCEA62A" w14:textId="77777777" w:rsidR="00AD4F97" w:rsidRPr="00B76716" w:rsidRDefault="00AD4F97" w:rsidP="00B76716">
      <w:pPr>
        <w:pStyle w:val="ListParagraph"/>
        <w:spacing w:after="0" w:line="360" w:lineRule="auto"/>
        <w:ind w:left="426" w:hanging="426"/>
        <w:jc w:val="both"/>
        <w:rPr>
          <w:rFonts w:ascii="Garamond" w:hAnsi="Garamond" w:cs="Times New Roman"/>
          <w:color w:val="0070C0"/>
          <w:sz w:val="26"/>
          <w:szCs w:val="26"/>
        </w:rPr>
      </w:pPr>
      <w:r w:rsidRPr="00B76716">
        <w:rPr>
          <w:rFonts w:ascii="Garamond" w:hAnsi="Garamond" w:cs="Times New Roman"/>
          <w:color w:val="0070C0"/>
          <w:sz w:val="26"/>
          <w:szCs w:val="26"/>
        </w:rPr>
        <w:t xml:space="preserve">d)  </w:t>
      </w:r>
      <w:r w:rsidRPr="00B76716">
        <w:rPr>
          <w:rFonts w:ascii="Garamond" w:hAnsi="Garamond" w:cs="Times New Roman"/>
          <w:color w:val="0070C0"/>
          <w:sz w:val="26"/>
          <w:szCs w:val="26"/>
        </w:rPr>
        <w:tab/>
        <w:t>The compliance by agents of the Portuguese Public Security Police with legal requirements provided for specific procedures, such as the submission of complaints, the arrest of citizens, the submission of complaints concerning domestic violence, the interventions under the Law on the Protection of Children and Young People in Danger, issues relating to the elderly population and the Mental Health Act.</w:t>
      </w:r>
    </w:p>
    <w:p w14:paraId="05C96397" w14:textId="77777777" w:rsidR="00AD4F97" w:rsidRPr="00B76716" w:rsidRDefault="00AD4F97" w:rsidP="00B76716">
      <w:pPr>
        <w:pStyle w:val="ListParagraph"/>
        <w:spacing w:after="0" w:line="360" w:lineRule="auto"/>
        <w:ind w:left="0"/>
        <w:jc w:val="both"/>
        <w:rPr>
          <w:rFonts w:ascii="Garamond" w:hAnsi="Garamond" w:cs="Times New Roman"/>
          <w:color w:val="0070C0"/>
          <w:sz w:val="26"/>
          <w:szCs w:val="26"/>
        </w:rPr>
      </w:pPr>
    </w:p>
    <w:p w14:paraId="19FE5287" w14:textId="77777777" w:rsidR="00AD4F97" w:rsidRPr="00B76716"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 xml:space="preserve">Under article 21 of the Statute “in the performance of his duties, the Ombudsman has powers to make, with or without prior notice, inspection visits to any area of </w:t>
      </w:r>
      <w:r w:rsidRPr="00B76716">
        <w:rPr>
          <w:rFonts w:ascii="Garamond" w:hAnsi="Garamond" w:cs="Times New Roman"/>
          <w:color w:val="0070C0"/>
          <w:sz w:val="26"/>
          <w:szCs w:val="26"/>
        </w:rPr>
        <w:lastRenderedPageBreak/>
        <w:t>activity of the central, regional and local administration, including public services and civil and military prisons, or to any other entities under his control, hearing their bodies and officials and requesting such information, and the exhibiting of documents, as he may deem adequate” and “to undertake such investigations and enquiries as he may deem necessary or convenient, where he may use, for the purposes of collecting and producing evidence, all reasonable means, provided that such means do not collide with the rights and legitimate interests of citizens”.</w:t>
      </w:r>
    </w:p>
    <w:p w14:paraId="52AC2FBA" w14:textId="77777777" w:rsidR="00AD4F97" w:rsidRPr="00B76716" w:rsidRDefault="00AD4F97" w:rsidP="00B76716">
      <w:pPr>
        <w:pStyle w:val="ListParagraph"/>
        <w:spacing w:after="0" w:line="360" w:lineRule="auto"/>
        <w:ind w:left="0"/>
        <w:jc w:val="both"/>
        <w:rPr>
          <w:rFonts w:ascii="Garamond" w:hAnsi="Garamond" w:cs="Times New Roman"/>
          <w:color w:val="0070C0"/>
          <w:sz w:val="26"/>
          <w:szCs w:val="26"/>
        </w:rPr>
      </w:pPr>
    </w:p>
    <w:p w14:paraId="32AFC584" w14:textId="77777777" w:rsidR="00AD4F97" w:rsidRPr="00B76716" w:rsidRDefault="00AD4F97"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Recommendations were made on the subject to the police chiefs and the Government.</w:t>
      </w:r>
    </w:p>
    <w:p w14:paraId="5D700E9F" w14:textId="77777777" w:rsidR="00BA73B4" w:rsidRPr="00B76716" w:rsidRDefault="00BA73B4" w:rsidP="00B76716">
      <w:pPr>
        <w:pStyle w:val="ListParagraph"/>
        <w:spacing w:after="0" w:line="360" w:lineRule="auto"/>
        <w:ind w:left="0"/>
        <w:jc w:val="both"/>
        <w:rPr>
          <w:rFonts w:ascii="Garamond" w:hAnsi="Garamond" w:cs="Times New Roman"/>
          <w:color w:val="0070C0"/>
          <w:sz w:val="26"/>
          <w:szCs w:val="26"/>
        </w:rPr>
      </w:pPr>
    </w:p>
    <w:p w14:paraId="7BD8E30C" w14:textId="057167C0" w:rsidR="000C5497" w:rsidRPr="00B76716" w:rsidRDefault="003914DE" w:rsidP="00B76716">
      <w:pPr>
        <w:pStyle w:val="ListParagraph"/>
        <w:numPr>
          <w:ilvl w:val="0"/>
          <w:numId w:val="1"/>
        </w:numPr>
        <w:spacing w:after="0" w:line="360" w:lineRule="auto"/>
        <w:ind w:left="0" w:firstLine="0"/>
        <w:jc w:val="both"/>
        <w:rPr>
          <w:rFonts w:ascii="Garamond" w:hAnsi="Garamond" w:cs="Times New Roman"/>
          <w:sz w:val="26"/>
          <w:szCs w:val="26"/>
        </w:rPr>
      </w:pPr>
      <w:r w:rsidRPr="00B76716">
        <w:rPr>
          <w:rFonts w:ascii="Garamond" w:hAnsi="Garamond" w:cs="Times New Roman"/>
          <w:sz w:val="26"/>
          <w:szCs w:val="26"/>
        </w:rPr>
        <w:t>H</w:t>
      </w:r>
      <w:r w:rsidR="000C5497" w:rsidRPr="00B76716">
        <w:rPr>
          <w:rFonts w:ascii="Garamond" w:hAnsi="Garamond" w:cs="Times New Roman"/>
          <w:sz w:val="26"/>
          <w:szCs w:val="26"/>
        </w:rPr>
        <w:t xml:space="preserve">ow far is the right of anyone deprived of his or her liberty to </w:t>
      </w:r>
      <w:r w:rsidR="00B06CB6" w:rsidRPr="00B76716">
        <w:rPr>
          <w:rFonts w:ascii="Garamond" w:hAnsi="Garamond" w:cs="Times New Roman"/>
          <w:sz w:val="26"/>
          <w:szCs w:val="26"/>
        </w:rPr>
        <w:t xml:space="preserve">bring </w:t>
      </w:r>
      <w:r w:rsidR="000C5497" w:rsidRPr="00B76716">
        <w:rPr>
          <w:rFonts w:ascii="Garamond" w:hAnsi="Garamond" w:cs="Times New Roman"/>
          <w:sz w:val="26"/>
          <w:szCs w:val="26"/>
        </w:rPr>
        <w:t xml:space="preserve">proceedings before court part of </w:t>
      </w:r>
      <w:r w:rsidR="00A50453" w:rsidRPr="00B76716">
        <w:rPr>
          <w:rFonts w:ascii="Garamond" w:hAnsi="Garamond" w:cs="Times New Roman"/>
          <w:sz w:val="26"/>
          <w:szCs w:val="26"/>
        </w:rPr>
        <w:t xml:space="preserve">the </w:t>
      </w:r>
      <w:r w:rsidR="000C5497" w:rsidRPr="00B76716">
        <w:rPr>
          <w:rFonts w:ascii="Garamond" w:hAnsi="Garamond" w:cs="Times New Roman"/>
          <w:sz w:val="26"/>
          <w:szCs w:val="26"/>
        </w:rPr>
        <w:t>laws</w:t>
      </w:r>
      <w:r w:rsidR="00A50453" w:rsidRPr="00B76716">
        <w:rPr>
          <w:rFonts w:ascii="Garamond" w:hAnsi="Garamond" w:cs="Times New Roman"/>
          <w:sz w:val="26"/>
          <w:szCs w:val="26"/>
        </w:rPr>
        <w:t xml:space="preserve"> of your </w:t>
      </w:r>
      <w:r w:rsidRPr="00B76716">
        <w:rPr>
          <w:rFonts w:ascii="Garamond" w:hAnsi="Garamond" w:cs="Times New Roman"/>
          <w:sz w:val="26"/>
          <w:szCs w:val="26"/>
        </w:rPr>
        <w:t>country</w:t>
      </w:r>
      <w:r w:rsidR="000C5497" w:rsidRPr="00B76716">
        <w:rPr>
          <w:rFonts w:ascii="Garamond" w:hAnsi="Garamond" w:cs="Times New Roman"/>
          <w:sz w:val="26"/>
          <w:szCs w:val="26"/>
        </w:rPr>
        <w:t>?</w:t>
      </w:r>
    </w:p>
    <w:p w14:paraId="22880A36" w14:textId="77777777" w:rsidR="00080E4F" w:rsidRPr="00B76716" w:rsidRDefault="00080E4F" w:rsidP="00B76716">
      <w:pPr>
        <w:pStyle w:val="ListParagraph"/>
        <w:spacing w:after="0" w:line="360" w:lineRule="auto"/>
        <w:ind w:left="0"/>
        <w:jc w:val="both"/>
        <w:rPr>
          <w:rFonts w:ascii="Garamond" w:hAnsi="Garamond" w:cs="Times New Roman"/>
          <w:sz w:val="26"/>
          <w:szCs w:val="26"/>
        </w:rPr>
      </w:pPr>
    </w:p>
    <w:p w14:paraId="431F075D" w14:textId="77777777" w:rsidR="00C61132" w:rsidRPr="00B76716" w:rsidRDefault="00C61132"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Anyone deprived of his or her liberty by arrest or detention has the right to bring proceedings before court.</w:t>
      </w:r>
    </w:p>
    <w:p w14:paraId="37C562F6" w14:textId="77777777" w:rsidR="00B76716" w:rsidRPr="00B76716" w:rsidRDefault="00B76716" w:rsidP="00B76716">
      <w:pPr>
        <w:autoSpaceDE w:val="0"/>
        <w:autoSpaceDN w:val="0"/>
        <w:adjustRightInd w:val="0"/>
        <w:spacing w:after="0" w:line="360" w:lineRule="auto"/>
        <w:jc w:val="both"/>
        <w:rPr>
          <w:rFonts w:ascii="Garamond" w:hAnsi="Garamond" w:cs="Times New Roman"/>
          <w:color w:val="0070C0"/>
          <w:sz w:val="26"/>
          <w:szCs w:val="26"/>
        </w:rPr>
      </w:pPr>
    </w:p>
    <w:p w14:paraId="186A5779" w14:textId="0812B65C" w:rsidR="00C61132" w:rsidRPr="00B76716" w:rsidRDefault="00C61132" w:rsidP="00B76716">
      <w:pPr>
        <w:autoSpaceDE w:val="0"/>
        <w:autoSpaceDN w:val="0"/>
        <w:adjustRightInd w:val="0"/>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 xml:space="preserve">Under article 28 of the Constitution, </w:t>
      </w:r>
      <w:r w:rsidRPr="00B76716">
        <w:rPr>
          <w:rFonts w:ascii="Garamond" w:eastAsiaTheme="minorEastAsia" w:hAnsi="Garamond" w:cs="Times New Roman"/>
          <w:color w:val="0070C0"/>
          <w:sz w:val="26"/>
          <w:szCs w:val="26"/>
          <w:lang w:val="en-US" w:eastAsia="ja-JP"/>
        </w:rPr>
        <w:t xml:space="preserve">within at most forty-eight hours, all detentions shall be submitted to judicial scrutiny with a view to either the detainee’s release or the imposition of an appropriate coercive measure. The judge shall become acquainted with the reasons for the detention and shall inform the detainee thereof, question him and give him the opportunity to present a </w:t>
      </w:r>
      <w:r w:rsidR="00B76716" w:rsidRPr="00B76716">
        <w:rPr>
          <w:rFonts w:ascii="Garamond" w:eastAsiaTheme="minorEastAsia" w:hAnsi="Garamond" w:cs="Times New Roman"/>
          <w:color w:val="0070C0"/>
          <w:sz w:val="26"/>
          <w:szCs w:val="26"/>
          <w:lang w:val="en-US" w:eastAsia="ja-JP"/>
        </w:rPr>
        <w:t>defense</w:t>
      </w:r>
      <w:r w:rsidRPr="00B76716">
        <w:rPr>
          <w:rFonts w:ascii="Garamond" w:eastAsiaTheme="minorEastAsia" w:hAnsi="Garamond" w:cs="Times New Roman"/>
          <w:color w:val="0070C0"/>
          <w:sz w:val="26"/>
          <w:szCs w:val="26"/>
          <w:lang w:val="en-US" w:eastAsia="ja-JP"/>
        </w:rPr>
        <w:t>.</w:t>
      </w:r>
      <w:r w:rsidRPr="00B76716">
        <w:rPr>
          <w:rFonts w:ascii="Garamond" w:hAnsi="Garamond" w:cs="Times New Roman"/>
          <w:color w:val="0070C0"/>
          <w:sz w:val="26"/>
          <w:szCs w:val="26"/>
        </w:rPr>
        <w:t xml:space="preserve"> </w:t>
      </w:r>
    </w:p>
    <w:p w14:paraId="42AA8AE2" w14:textId="77777777" w:rsidR="00C61132" w:rsidRPr="00B76716" w:rsidRDefault="00C61132" w:rsidP="00B76716">
      <w:pPr>
        <w:autoSpaceDE w:val="0"/>
        <w:autoSpaceDN w:val="0"/>
        <w:adjustRightInd w:val="0"/>
        <w:spacing w:after="0" w:line="360" w:lineRule="auto"/>
        <w:jc w:val="both"/>
        <w:rPr>
          <w:rFonts w:ascii="Garamond" w:hAnsi="Garamond" w:cs="Times New Roman"/>
          <w:color w:val="0070C0"/>
          <w:sz w:val="26"/>
          <w:szCs w:val="26"/>
        </w:rPr>
      </w:pPr>
    </w:p>
    <w:p w14:paraId="239ED659" w14:textId="77777777" w:rsidR="00C61132" w:rsidRPr="00B76716" w:rsidRDefault="00C61132" w:rsidP="00B76716">
      <w:pPr>
        <w:autoSpaceDE w:val="0"/>
        <w:autoSpaceDN w:val="0"/>
        <w:adjustRightInd w:val="0"/>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Anyhow, habeas corpus is always available.</w:t>
      </w:r>
    </w:p>
    <w:p w14:paraId="1F91CA6F" w14:textId="77777777" w:rsidR="00C61132" w:rsidRPr="00B76716" w:rsidRDefault="00C61132" w:rsidP="00B76716">
      <w:pPr>
        <w:autoSpaceDE w:val="0"/>
        <w:autoSpaceDN w:val="0"/>
        <w:adjustRightInd w:val="0"/>
        <w:spacing w:after="0" w:line="360" w:lineRule="auto"/>
        <w:jc w:val="both"/>
        <w:rPr>
          <w:rFonts w:ascii="Garamond" w:eastAsiaTheme="minorEastAsia" w:hAnsi="Garamond" w:cs="Times New Roman"/>
          <w:color w:val="0070C0"/>
          <w:sz w:val="26"/>
          <w:szCs w:val="26"/>
          <w:lang w:val="en-US" w:eastAsia="ja-JP"/>
        </w:rPr>
      </w:pPr>
    </w:p>
    <w:p w14:paraId="370FBD58" w14:textId="2A724239" w:rsidR="00C61132" w:rsidRPr="00B76716" w:rsidRDefault="00C61132" w:rsidP="00B76716">
      <w:pPr>
        <w:autoSpaceDE w:val="0"/>
        <w:autoSpaceDN w:val="0"/>
        <w:adjustRightInd w:val="0"/>
        <w:spacing w:after="0" w:line="360" w:lineRule="auto"/>
        <w:jc w:val="both"/>
        <w:rPr>
          <w:rFonts w:ascii="Garamond" w:eastAsiaTheme="minorEastAsia" w:hAnsi="Garamond" w:cs="Times New Roman"/>
          <w:color w:val="0070C0"/>
          <w:sz w:val="26"/>
          <w:szCs w:val="26"/>
          <w:lang w:val="en-US" w:eastAsia="ja-JP"/>
        </w:rPr>
      </w:pPr>
      <w:r w:rsidRPr="00B76716">
        <w:rPr>
          <w:rFonts w:ascii="Garamond" w:hAnsi="Garamond" w:cs="Times New Roman"/>
          <w:color w:val="0070C0"/>
          <w:sz w:val="26"/>
          <w:szCs w:val="26"/>
        </w:rPr>
        <w:t>Under article 31 of the Constitution “</w:t>
      </w:r>
      <w:r w:rsidRPr="00B76716">
        <w:rPr>
          <w:rFonts w:ascii="Garamond" w:eastAsiaTheme="minorEastAsia" w:hAnsi="Garamond" w:cs="Times New Roman"/>
          <w:color w:val="0070C0"/>
          <w:sz w:val="26"/>
          <w:szCs w:val="26"/>
          <w:lang w:val="en-US" w:eastAsia="ja-JP"/>
        </w:rPr>
        <w:t>Habeas corpus shall be available to counter the misuse of power in the form of illegal arrest, imprisonment or detention. Application for it shall be made to the competent</w:t>
      </w:r>
      <w:r w:rsidR="00B76716">
        <w:rPr>
          <w:rFonts w:ascii="Garamond" w:eastAsiaTheme="minorEastAsia" w:hAnsi="Garamond" w:cs="Times New Roman"/>
          <w:color w:val="0070C0"/>
          <w:sz w:val="26"/>
          <w:szCs w:val="26"/>
          <w:lang w:val="en-US" w:eastAsia="ja-JP"/>
        </w:rPr>
        <w:t xml:space="preserve"> </w:t>
      </w:r>
      <w:r w:rsidRPr="00B76716">
        <w:rPr>
          <w:rFonts w:ascii="Garamond" w:eastAsiaTheme="minorEastAsia" w:hAnsi="Garamond" w:cs="Times New Roman"/>
          <w:color w:val="0070C0"/>
          <w:sz w:val="26"/>
          <w:szCs w:val="26"/>
          <w:lang w:val="en-US" w:eastAsia="ja-JP"/>
        </w:rPr>
        <w:t>court.</w:t>
      </w:r>
      <w:r w:rsidRPr="00B76716">
        <w:rPr>
          <w:rFonts w:ascii="Garamond" w:hAnsi="Garamond" w:cs="Times New Roman"/>
          <w:color w:val="0070C0"/>
          <w:sz w:val="26"/>
          <w:szCs w:val="26"/>
        </w:rPr>
        <w:t>” and the same article states that “</w:t>
      </w:r>
      <w:r w:rsidRPr="00B76716">
        <w:rPr>
          <w:rFonts w:ascii="Garamond" w:eastAsiaTheme="minorEastAsia" w:hAnsi="Garamond" w:cs="Times New Roman"/>
          <w:color w:val="0070C0"/>
          <w:sz w:val="26"/>
          <w:szCs w:val="26"/>
          <w:lang w:val="en-US" w:eastAsia="ja-JP"/>
        </w:rPr>
        <w:t>Application for a habeas corpus order may be made by the person so arrested, imprisoned or detained, or by any citizen exercising his political rights</w:t>
      </w:r>
      <w:r w:rsidRPr="00B76716">
        <w:rPr>
          <w:rFonts w:ascii="Garamond" w:hAnsi="Garamond" w:cs="Times New Roman"/>
          <w:color w:val="0070C0"/>
          <w:sz w:val="26"/>
          <w:szCs w:val="26"/>
        </w:rPr>
        <w:t>”.</w:t>
      </w:r>
    </w:p>
    <w:p w14:paraId="71DFBB92" w14:textId="77777777" w:rsidR="00C61132" w:rsidRPr="00B76716" w:rsidRDefault="00C61132" w:rsidP="00B76716">
      <w:pPr>
        <w:spacing w:after="0" w:line="360" w:lineRule="auto"/>
        <w:jc w:val="both"/>
        <w:rPr>
          <w:rFonts w:ascii="Garamond" w:hAnsi="Garamond" w:cs="Times New Roman"/>
          <w:color w:val="0070C0"/>
          <w:sz w:val="26"/>
          <w:szCs w:val="26"/>
        </w:rPr>
      </w:pPr>
    </w:p>
    <w:p w14:paraId="2F2BD1BE" w14:textId="77777777" w:rsidR="00C61132" w:rsidRPr="00B76716" w:rsidRDefault="00C61132" w:rsidP="00B76716">
      <w:pPr>
        <w:autoSpaceDE w:val="0"/>
        <w:autoSpaceDN w:val="0"/>
        <w:adjustRightInd w:val="0"/>
        <w:spacing w:after="0" w:line="360" w:lineRule="auto"/>
        <w:jc w:val="both"/>
        <w:rPr>
          <w:rFonts w:ascii="Garamond" w:eastAsiaTheme="minorEastAsia" w:hAnsi="Garamond" w:cs="Times New Roman"/>
          <w:color w:val="0070C0"/>
          <w:sz w:val="26"/>
          <w:szCs w:val="26"/>
          <w:lang w:val="en-US" w:eastAsia="ja-JP"/>
        </w:rPr>
      </w:pPr>
      <w:r w:rsidRPr="00B76716">
        <w:rPr>
          <w:rFonts w:ascii="Garamond" w:hAnsi="Garamond" w:cs="Times New Roman"/>
          <w:color w:val="0070C0"/>
          <w:sz w:val="26"/>
          <w:szCs w:val="26"/>
        </w:rPr>
        <w:lastRenderedPageBreak/>
        <w:t>The same constitutional standard states that “</w:t>
      </w:r>
      <w:r w:rsidRPr="00B76716">
        <w:rPr>
          <w:rFonts w:ascii="Garamond" w:eastAsiaTheme="minorEastAsia" w:hAnsi="Garamond" w:cs="Times New Roman"/>
          <w:color w:val="0070C0"/>
          <w:sz w:val="26"/>
          <w:szCs w:val="26"/>
          <w:lang w:val="en-US" w:eastAsia="ja-JP"/>
        </w:rPr>
        <w:t>within eight days of an application for habeas corpus the judge shall rule thereon in a hearing that shall be subject to pleading and counter-pleading</w:t>
      </w:r>
      <w:r w:rsidRPr="00B76716">
        <w:rPr>
          <w:rFonts w:ascii="Garamond" w:hAnsi="Garamond" w:cs="Times New Roman"/>
          <w:color w:val="0070C0"/>
          <w:sz w:val="26"/>
          <w:szCs w:val="26"/>
        </w:rPr>
        <w:t>”.</w:t>
      </w:r>
    </w:p>
    <w:p w14:paraId="5A5D7F05" w14:textId="77777777" w:rsidR="00C61132" w:rsidRPr="00B76716" w:rsidRDefault="00C61132" w:rsidP="00B76716">
      <w:pPr>
        <w:pStyle w:val="ListParagraph"/>
        <w:spacing w:after="0" w:line="360" w:lineRule="auto"/>
        <w:ind w:left="0"/>
        <w:jc w:val="both"/>
        <w:rPr>
          <w:rFonts w:ascii="Garamond" w:hAnsi="Garamond" w:cs="Times New Roman"/>
          <w:color w:val="0070C0"/>
          <w:sz w:val="26"/>
          <w:szCs w:val="26"/>
        </w:rPr>
      </w:pPr>
    </w:p>
    <w:p w14:paraId="742A9D67" w14:textId="5351FB6B" w:rsidR="00F069E9" w:rsidRPr="00B76716" w:rsidRDefault="00F069E9" w:rsidP="00B76716">
      <w:pPr>
        <w:pStyle w:val="ListParagraph"/>
        <w:numPr>
          <w:ilvl w:val="0"/>
          <w:numId w:val="1"/>
        </w:numPr>
        <w:spacing w:after="0" w:line="360" w:lineRule="auto"/>
        <w:ind w:left="0" w:firstLine="0"/>
        <w:jc w:val="both"/>
        <w:rPr>
          <w:rFonts w:ascii="Garamond" w:hAnsi="Garamond" w:cs="Times New Roman"/>
          <w:sz w:val="26"/>
          <w:szCs w:val="26"/>
        </w:rPr>
      </w:pPr>
      <w:r w:rsidRPr="00B76716">
        <w:rPr>
          <w:rFonts w:ascii="Garamond" w:hAnsi="Garamond" w:cs="Times New Roman"/>
          <w:sz w:val="26"/>
          <w:szCs w:val="26"/>
        </w:rPr>
        <w:t xml:space="preserve">Please describe the most common problems </w:t>
      </w:r>
      <w:r w:rsidR="00204DDD" w:rsidRPr="00B76716">
        <w:rPr>
          <w:rFonts w:ascii="Garamond" w:hAnsi="Garamond" w:cs="Times New Roman"/>
          <w:sz w:val="26"/>
          <w:szCs w:val="26"/>
        </w:rPr>
        <w:t>individuals face in their</w:t>
      </w:r>
      <w:r w:rsidR="00A50453" w:rsidRPr="00B76716">
        <w:rPr>
          <w:rFonts w:ascii="Garamond" w:hAnsi="Garamond" w:cs="Times New Roman"/>
          <w:sz w:val="26"/>
          <w:szCs w:val="26"/>
        </w:rPr>
        <w:t xml:space="preserve"> realization of the right in</w:t>
      </w:r>
      <w:r w:rsidR="003914DE" w:rsidRPr="00B76716">
        <w:rPr>
          <w:rFonts w:ascii="Garamond" w:hAnsi="Garamond" w:cs="Times New Roman"/>
          <w:sz w:val="26"/>
          <w:szCs w:val="26"/>
        </w:rPr>
        <w:t xml:space="preserve"> your country.</w:t>
      </w:r>
    </w:p>
    <w:p w14:paraId="49DE942C" w14:textId="77777777" w:rsidR="003A0046" w:rsidRPr="00B76716" w:rsidRDefault="003A0046" w:rsidP="00B76716">
      <w:pPr>
        <w:pStyle w:val="ListParagraph"/>
        <w:spacing w:after="0" w:line="360" w:lineRule="auto"/>
        <w:ind w:left="0"/>
        <w:jc w:val="both"/>
        <w:rPr>
          <w:rFonts w:ascii="Garamond" w:hAnsi="Garamond" w:cs="Times New Roman"/>
          <w:color w:val="0070C0"/>
          <w:sz w:val="26"/>
          <w:szCs w:val="26"/>
        </w:rPr>
      </w:pPr>
    </w:p>
    <w:p w14:paraId="427F66E6" w14:textId="77777777" w:rsidR="00C61132" w:rsidRPr="00B76716" w:rsidRDefault="00C61132" w:rsidP="00B76716">
      <w:pPr>
        <w:pStyle w:val="ListParagraph"/>
        <w:spacing w:after="0" w:line="360" w:lineRule="auto"/>
        <w:ind w:left="0"/>
        <w:jc w:val="both"/>
        <w:rPr>
          <w:rFonts w:ascii="Garamond" w:hAnsi="Garamond" w:cs="Times New Roman"/>
          <w:color w:val="0070C0"/>
          <w:sz w:val="26"/>
          <w:szCs w:val="26"/>
        </w:rPr>
      </w:pPr>
      <w:r w:rsidRPr="00B76716">
        <w:rPr>
          <w:rFonts w:ascii="Garamond" w:hAnsi="Garamond" w:cs="Times New Roman"/>
          <w:color w:val="0070C0"/>
          <w:sz w:val="26"/>
          <w:szCs w:val="26"/>
        </w:rPr>
        <w:t>The Portuguese Ombudsman has no knowledge of specific problems in this field.</w:t>
      </w:r>
    </w:p>
    <w:p w14:paraId="06CC27E6" w14:textId="77777777" w:rsidR="00DE35A1" w:rsidRPr="00B76716" w:rsidRDefault="00DE35A1" w:rsidP="00B76716">
      <w:pPr>
        <w:pStyle w:val="ListParagraph"/>
        <w:spacing w:after="0" w:line="360" w:lineRule="auto"/>
        <w:ind w:left="0"/>
        <w:jc w:val="both"/>
        <w:rPr>
          <w:rFonts w:ascii="Garamond" w:hAnsi="Garamond" w:cs="Times New Roman"/>
          <w:sz w:val="26"/>
          <w:szCs w:val="26"/>
        </w:rPr>
      </w:pPr>
    </w:p>
    <w:p w14:paraId="3341EBF5" w14:textId="6AA5DCF5" w:rsidR="00204DDD" w:rsidRPr="00B76716" w:rsidRDefault="000C5497" w:rsidP="00B76716">
      <w:pPr>
        <w:pStyle w:val="ListParagraph"/>
        <w:numPr>
          <w:ilvl w:val="0"/>
          <w:numId w:val="1"/>
        </w:numPr>
        <w:spacing w:after="0" w:line="360" w:lineRule="auto"/>
        <w:ind w:left="0" w:firstLine="0"/>
        <w:jc w:val="both"/>
        <w:rPr>
          <w:rFonts w:ascii="Garamond" w:hAnsi="Garamond" w:cs="Times New Roman"/>
          <w:sz w:val="26"/>
          <w:szCs w:val="26"/>
        </w:rPr>
      </w:pPr>
      <w:r w:rsidRPr="00B76716">
        <w:rPr>
          <w:rFonts w:ascii="Garamond" w:hAnsi="Garamond" w:cs="Times New Roman"/>
          <w:sz w:val="26"/>
          <w:szCs w:val="26"/>
        </w:rPr>
        <w:t xml:space="preserve">How </w:t>
      </w:r>
      <w:r w:rsidR="00B06CB6" w:rsidRPr="00B76716">
        <w:rPr>
          <w:rFonts w:ascii="Garamond" w:hAnsi="Garamond" w:cs="Times New Roman"/>
          <w:sz w:val="26"/>
          <w:szCs w:val="26"/>
        </w:rPr>
        <w:t xml:space="preserve">does </w:t>
      </w:r>
      <w:r w:rsidR="003914DE" w:rsidRPr="00B76716">
        <w:rPr>
          <w:rFonts w:ascii="Garamond" w:hAnsi="Garamond" w:cs="Times New Roman"/>
          <w:sz w:val="26"/>
          <w:szCs w:val="26"/>
        </w:rPr>
        <w:t xml:space="preserve">your national institution assist </w:t>
      </w:r>
      <w:r w:rsidRPr="00B76716">
        <w:rPr>
          <w:rFonts w:ascii="Garamond" w:hAnsi="Garamond" w:cs="Times New Roman"/>
          <w:sz w:val="26"/>
          <w:szCs w:val="26"/>
        </w:rPr>
        <w:t>individuals who do not enjoy the right to bring proceedings before the court?</w:t>
      </w:r>
    </w:p>
    <w:p w14:paraId="193CF678" w14:textId="77777777" w:rsidR="00DE35A1" w:rsidRPr="00B76716" w:rsidRDefault="00DE35A1" w:rsidP="00B76716">
      <w:pPr>
        <w:pStyle w:val="ListParagraph"/>
        <w:spacing w:after="0" w:line="360" w:lineRule="auto"/>
        <w:ind w:left="0"/>
        <w:jc w:val="both"/>
        <w:rPr>
          <w:rFonts w:ascii="Garamond" w:hAnsi="Garamond" w:cs="Times New Roman"/>
          <w:sz w:val="26"/>
          <w:szCs w:val="26"/>
        </w:rPr>
      </w:pPr>
    </w:p>
    <w:p w14:paraId="2319A71C" w14:textId="77777777" w:rsidR="00C61132" w:rsidRPr="00B76716" w:rsidRDefault="00C61132" w:rsidP="00B76716">
      <w:pPr>
        <w:pStyle w:val="ListParagraph"/>
        <w:spacing w:after="0" w:line="360" w:lineRule="auto"/>
        <w:ind w:left="0"/>
        <w:jc w:val="both"/>
        <w:rPr>
          <w:rFonts w:ascii="Garamond" w:hAnsi="Garamond" w:cs="Times New Roman"/>
          <w:color w:val="0070C0"/>
          <w:sz w:val="26"/>
          <w:szCs w:val="26"/>
        </w:rPr>
      </w:pPr>
      <w:r w:rsidRPr="00B76716">
        <w:rPr>
          <w:rFonts w:ascii="Garamond" w:hAnsi="Garamond" w:cs="Times New Roman"/>
          <w:color w:val="0070C0"/>
          <w:sz w:val="26"/>
          <w:szCs w:val="26"/>
        </w:rPr>
        <w:t>As stated before, under the Portuguese Constitution all individuals have the right to bring proceedings before court, namely habeas corpus.</w:t>
      </w:r>
    </w:p>
    <w:p w14:paraId="5E88044B" w14:textId="77777777" w:rsidR="00C61132" w:rsidRPr="00B76716" w:rsidRDefault="00C61132" w:rsidP="00B76716">
      <w:pPr>
        <w:pStyle w:val="ListParagraph"/>
        <w:spacing w:after="0" w:line="360" w:lineRule="auto"/>
        <w:ind w:left="0"/>
        <w:jc w:val="both"/>
        <w:rPr>
          <w:rFonts w:ascii="Garamond" w:hAnsi="Garamond" w:cs="Times New Roman"/>
          <w:sz w:val="26"/>
          <w:szCs w:val="26"/>
        </w:rPr>
      </w:pPr>
    </w:p>
    <w:p w14:paraId="2A218C09" w14:textId="01E55D43" w:rsidR="00A50453" w:rsidRPr="00B76716" w:rsidRDefault="00A50453" w:rsidP="00B76716">
      <w:pPr>
        <w:pStyle w:val="ListParagraph"/>
        <w:numPr>
          <w:ilvl w:val="0"/>
          <w:numId w:val="1"/>
        </w:numPr>
        <w:spacing w:after="0" w:line="360" w:lineRule="auto"/>
        <w:ind w:left="0" w:firstLine="0"/>
        <w:jc w:val="both"/>
        <w:rPr>
          <w:rFonts w:ascii="Garamond" w:hAnsi="Garamond" w:cs="Times New Roman"/>
          <w:sz w:val="26"/>
          <w:szCs w:val="26"/>
        </w:rPr>
      </w:pPr>
      <w:r w:rsidRPr="00B76716">
        <w:rPr>
          <w:rFonts w:ascii="Garamond" w:hAnsi="Garamond" w:cs="Times New Roman"/>
          <w:sz w:val="26"/>
          <w:szCs w:val="26"/>
        </w:rPr>
        <w:t>Do</w:t>
      </w:r>
      <w:r w:rsidR="00B06CB6" w:rsidRPr="00B76716">
        <w:rPr>
          <w:rFonts w:ascii="Garamond" w:hAnsi="Garamond" w:cs="Times New Roman"/>
          <w:sz w:val="26"/>
          <w:szCs w:val="26"/>
        </w:rPr>
        <w:t>es</w:t>
      </w:r>
      <w:r w:rsidRPr="00B76716">
        <w:rPr>
          <w:rFonts w:ascii="Garamond" w:hAnsi="Garamond" w:cs="Times New Roman"/>
          <w:sz w:val="26"/>
          <w:szCs w:val="26"/>
        </w:rPr>
        <w:t xml:space="preserve"> you</w:t>
      </w:r>
      <w:r w:rsidR="003914DE" w:rsidRPr="00B76716">
        <w:rPr>
          <w:rFonts w:ascii="Garamond" w:hAnsi="Garamond" w:cs="Times New Roman"/>
          <w:sz w:val="26"/>
          <w:szCs w:val="26"/>
        </w:rPr>
        <w:t>r national institution</w:t>
      </w:r>
      <w:r w:rsidR="00B06CB6" w:rsidRPr="00B76716">
        <w:rPr>
          <w:rFonts w:ascii="Garamond" w:hAnsi="Garamond" w:cs="Times New Roman"/>
          <w:sz w:val="26"/>
          <w:szCs w:val="26"/>
        </w:rPr>
        <w:t xml:space="preserve"> </w:t>
      </w:r>
      <w:r w:rsidRPr="00B76716">
        <w:rPr>
          <w:rFonts w:ascii="Garamond" w:hAnsi="Garamond" w:cs="Times New Roman"/>
          <w:sz w:val="26"/>
          <w:szCs w:val="26"/>
        </w:rPr>
        <w:t xml:space="preserve">assist </w:t>
      </w:r>
      <w:r w:rsidR="003914DE" w:rsidRPr="00B76716">
        <w:rPr>
          <w:rFonts w:ascii="Garamond" w:hAnsi="Garamond" w:cs="Times New Roman"/>
          <w:sz w:val="26"/>
          <w:szCs w:val="26"/>
        </w:rPr>
        <w:t xml:space="preserve">your country </w:t>
      </w:r>
      <w:r w:rsidRPr="00B76716">
        <w:rPr>
          <w:rFonts w:ascii="Garamond" w:hAnsi="Garamond" w:cs="Times New Roman"/>
          <w:sz w:val="26"/>
          <w:szCs w:val="26"/>
        </w:rPr>
        <w:t xml:space="preserve">in the realization </w:t>
      </w:r>
      <w:r w:rsidR="00381583" w:rsidRPr="00B76716">
        <w:rPr>
          <w:rFonts w:ascii="Garamond" w:hAnsi="Garamond" w:cs="Times New Roman"/>
          <w:sz w:val="26"/>
          <w:szCs w:val="26"/>
        </w:rPr>
        <w:t xml:space="preserve">and implementation </w:t>
      </w:r>
      <w:r w:rsidRPr="00B76716">
        <w:rPr>
          <w:rFonts w:ascii="Garamond" w:hAnsi="Garamond" w:cs="Times New Roman"/>
          <w:sz w:val="26"/>
          <w:szCs w:val="26"/>
        </w:rPr>
        <w:t>of th</w:t>
      </w:r>
      <w:r w:rsidR="003914DE" w:rsidRPr="00B76716">
        <w:rPr>
          <w:rFonts w:ascii="Garamond" w:hAnsi="Garamond" w:cs="Times New Roman"/>
          <w:sz w:val="26"/>
          <w:szCs w:val="26"/>
        </w:rPr>
        <w:t>is</w:t>
      </w:r>
      <w:r w:rsidRPr="00B76716">
        <w:rPr>
          <w:rFonts w:ascii="Garamond" w:hAnsi="Garamond" w:cs="Times New Roman"/>
          <w:sz w:val="26"/>
          <w:szCs w:val="26"/>
        </w:rPr>
        <w:t xml:space="preserve"> right?</w:t>
      </w:r>
      <w:r w:rsidR="00B06CB6" w:rsidRPr="00B76716">
        <w:rPr>
          <w:rFonts w:ascii="Garamond" w:hAnsi="Garamond" w:cs="Times New Roman"/>
          <w:sz w:val="26"/>
          <w:szCs w:val="26"/>
        </w:rPr>
        <w:t xml:space="preserve"> If yes, please explain how.</w:t>
      </w:r>
    </w:p>
    <w:p w14:paraId="000624EF" w14:textId="77777777" w:rsidR="00AD4F97" w:rsidRPr="00B76716" w:rsidRDefault="00AD4F97" w:rsidP="00B76716">
      <w:pPr>
        <w:pStyle w:val="ListParagraph"/>
        <w:spacing w:after="0" w:line="360" w:lineRule="auto"/>
        <w:ind w:left="0"/>
        <w:jc w:val="both"/>
        <w:rPr>
          <w:rFonts w:ascii="Garamond" w:hAnsi="Garamond" w:cs="Times New Roman"/>
          <w:sz w:val="26"/>
          <w:szCs w:val="26"/>
        </w:rPr>
      </w:pPr>
    </w:p>
    <w:p w14:paraId="2E1FECDB" w14:textId="77777777" w:rsidR="00C61132" w:rsidRPr="00B76716" w:rsidRDefault="00C61132" w:rsidP="00B76716">
      <w:pPr>
        <w:spacing w:after="0" w:line="360" w:lineRule="auto"/>
        <w:jc w:val="both"/>
        <w:rPr>
          <w:rFonts w:ascii="Garamond" w:hAnsi="Garamond" w:cs="Times New Roman"/>
          <w:color w:val="0070C0"/>
          <w:sz w:val="26"/>
          <w:szCs w:val="26"/>
        </w:rPr>
      </w:pPr>
    </w:p>
    <w:p w14:paraId="19CE57E4" w14:textId="77777777" w:rsidR="00C61132" w:rsidRDefault="00C61132"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As stated before, judicial proceedings shall not be addressed by the Ombudsman in accordance with the principle of separation of powers.</w:t>
      </w:r>
    </w:p>
    <w:p w14:paraId="50EA9128" w14:textId="77777777" w:rsidR="00B76716" w:rsidRPr="00B76716" w:rsidRDefault="00B76716" w:rsidP="00B76716">
      <w:pPr>
        <w:spacing w:after="0" w:line="360" w:lineRule="auto"/>
        <w:jc w:val="both"/>
        <w:rPr>
          <w:rFonts w:ascii="Garamond" w:hAnsi="Garamond" w:cs="Times New Roman"/>
          <w:color w:val="0070C0"/>
          <w:sz w:val="26"/>
          <w:szCs w:val="26"/>
        </w:rPr>
      </w:pPr>
    </w:p>
    <w:p w14:paraId="1C0E8080" w14:textId="77777777" w:rsidR="00C61132" w:rsidRPr="00B76716" w:rsidRDefault="00C61132" w:rsidP="00B76716">
      <w:pPr>
        <w:pStyle w:val="ListParagraph"/>
        <w:spacing w:after="0" w:line="360" w:lineRule="auto"/>
        <w:ind w:left="0"/>
        <w:jc w:val="both"/>
        <w:rPr>
          <w:rFonts w:ascii="Garamond" w:hAnsi="Garamond"/>
          <w:color w:val="0070C0"/>
          <w:sz w:val="26"/>
          <w:szCs w:val="26"/>
        </w:rPr>
      </w:pPr>
      <w:r w:rsidRPr="00B76716">
        <w:rPr>
          <w:rFonts w:ascii="Garamond" w:hAnsi="Garamond" w:cs="Times New Roman"/>
          <w:color w:val="0070C0"/>
          <w:sz w:val="26"/>
          <w:szCs w:val="26"/>
        </w:rPr>
        <w:t>However, if the Ombudsman received a complaint about illegal detention, he/she could file an emergency procedure to ascertain the situation,</w:t>
      </w:r>
      <w:r w:rsidRPr="00B76716">
        <w:rPr>
          <w:rFonts w:ascii="Garamond" w:hAnsi="Garamond"/>
          <w:color w:val="0070C0"/>
          <w:sz w:val="26"/>
          <w:szCs w:val="26"/>
        </w:rPr>
        <w:t xml:space="preserve"> namely the compliance with the legal obligation to present the detainee/defendant </w:t>
      </w:r>
      <w:r w:rsidRPr="00B76716">
        <w:rPr>
          <w:rFonts w:ascii="Garamond" w:hAnsi="Garamond" w:cs="Times New Roman"/>
          <w:color w:val="0070C0"/>
          <w:sz w:val="26"/>
          <w:szCs w:val="26"/>
        </w:rPr>
        <w:t>before a judge within forty-eight hours</w:t>
      </w:r>
      <w:r w:rsidRPr="00B76716">
        <w:rPr>
          <w:rFonts w:ascii="Garamond" w:hAnsi="Garamond"/>
          <w:color w:val="0070C0"/>
          <w:sz w:val="26"/>
          <w:szCs w:val="26"/>
        </w:rPr>
        <w:t>.</w:t>
      </w:r>
    </w:p>
    <w:p w14:paraId="51CF8C0A" w14:textId="77777777" w:rsidR="00B76716" w:rsidRDefault="00B76716" w:rsidP="00B76716">
      <w:pPr>
        <w:spacing w:after="0" w:line="360" w:lineRule="auto"/>
        <w:jc w:val="both"/>
        <w:rPr>
          <w:rFonts w:ascii="Garamond" w:hAnsi="Garamond" w:cs="Times New Roman"/>
          <w:color w:val="0070C0"/>
          <w:sz w:val="26"/>
          <w:szCs w:val="26"/>
        </w:rPr>
      </w:pPr>
    </w:p>
    <w:p w14:paraId="73646A97" w14:textId="77777777" w:rsidR="00C61132" w:rsidRPr="00B76716" w:rsidRDefault="00C61132" w:rsidP="00B76716">
      <w:pPr>
        <w:spacing w:after="0" w:line="360" w:lineRule="auto"/>
        <w:jc w:val="both"/>
        <w:rPr>
          <w:rFonts w:ascii="Garamond" w:hAnsi="Garamond" w:cs="Times New Roman"/>
          <w:color w:val="0070C0"/>
          <w:sz w:val="26"/>
          <w:szCs w:val="26"/>
        </w:rPr>
      </w:pPr>
      <w:r w:rsidRPr="00B76716">
        <w:rPr>
          <w:rFonts w:ascii="Garamond" w:hAnsi="Garamond" w:cs="Times New Roman"/>
          <w:color w:val="0070C0"/>
          <w:sz w:val="26"/>
          <w:szCs w:val="26"/>
        </w:rPr>
        <w:t>It is within the Portuguese Ombudsman remit the ability to carry out an inspection visit to the place where the citizen was detained.</w:t>
      </w:r>
    </w:p>
    <w:p w14:paraId="75151707" w14:textId="77777777" w:rsidR="00C61132" w:rsidRPr="00B76716" w:rsidRDefault="00C61132" w:rsidP="00B76716">
      <w:pPr>
        <w:pStyle w:val="ListParagraph"/>
        <w:spacing w:after="0" w:line="360" w:lineRule="auto"/>
        <w:ind w:left="0"/>
        <w:jc w:val="both"/>
        <w:rPr>
          <w:rFonts w:ascii="Garamond" w:hAnsi="Garamond" w:cs="Times New Roman"/>
          <w:sz w:val="26"/>
          <w:szCs w:val="26"/>
        </w:rPr>
      </w:pPr>
    </w:p>
    <w:p w14:paraId="20D69975" w14:textId="57377CC6" w:rsidR="00F069E9" w:rsidRPr="00B76716" w:rsidRDefault="00A50453" w:rsidP="00B76716">
      <w:pPr>
        <w:pStyle w:val="ListParagraph"/>
        <w:numPr>
          <w:ilvl w:val="0"/>
          <w:numId w:val="1"/>
        </w:numPr>
        <w:spacing w:after="0" w:line="360" w:lineRule="auto"/>
        <w:ind w:left="0" w:firstLine="0"/>
        <w:jc w:val="both"/>
        <w:rPr>
          <w:rFonts w:ascii="Garamond" w:hAnsi="Garamond" w:cs="Times New Roman"/>
          <w:sz w:val="26"/>
          <w:szCs w:val="26"/>
        </w:rPr>
      </w:pPr>
      <w:r w:rsidRPr="00B76716">
        <w:rPr>
          <w:rFonts w:ascii="Garamond" w:hAnsi="Garamond" w:cs="Times New Roman"/>
          <w:sz w:val="26"/>
          <w:szCs w:val="26"/>
        </w:rPr>
        <w:lastRenderedPageBreak/>
        <w:t xml:space="preserve">How would the general principles and guidelines </w:t>
      </w:r>
      <w:r w:rsidR="00B06CB6" w:rsidRPr="00B76716">
        <w:rPr>
          <w:rFonts w:ascii="Garamond" w:hAnsi="Garamond" w:cs="Times New Roman"/>
          <w:sz w:val="26"/>
          <w:szCs w:val="26"/>
        </w:rPr>
        <w:t xml:space="preserve">that </w:t>
      </w:r>
      <w:r w:rsidR="003914DE" w:rsidRPr="00B76716">
        <w:rPr>
          <w:rFonts w:ascii="Garamond" w:hAnsi="Garamond" w:cs="Times New Roman"/>
          <w:sz w:val="26"/>
          <w:szCs w:val="26"/>
        </w:rPr>
        <w:t xml:space="preserve">the Working Group has been entrusted to elaborate </w:t>
      </w:r>
      <w:r w:rsidRPr="00B76716">
        <w:rPr>
          <w:rFonts w:ascii="Garamond" w:hAnsi="Garamond" w:cs="Times New Roman"/>
          <w:sz w:val="26"/>
          <w:szCs w:val="26"/>
        </w:rPr>
        <w:t>on the realization of the right to bring proceedings before court best support your work?</w:t>
      </w:r>
    </w:p>
    <w:p w14:paraId="229E4B5D" w14:textId="77777777" w:rsidR="003E0B45" w:rsidRPr="00B76716" w:rsidRDefault="003E0B45" w:rsidP="00B76716">
      <w:pPr>
        <w:pStyle w:val="ListParagraph"/>
        <w:spacing w:after="0" w:line="360" w:lineRule="auto"/>
        <w:ind w:left="0"/>
        <w:jc w:val="both"/>
        <w:rPr>
          <w:rFonts w:ascii="Garamond" w:hAnsi="Garamond" w:cs="Times New Roman"/>
          <w:sz w:val="26"/>
          <w:szCs w:val="26"/>
        </w:rPr>
      </w:pPr>
    </w:p>
    <w:p w14:paraId="11229DAB" w14:textId="77777777" w:rsidR="00C61132" w:rsidRPr="00B76716" w:rsidRDefault="00C61132" w:rsidP="00B76716">
      <w:pPr>
        <w:pStyle w:val="ListParagraph"/>
        <w:spacing w:after="0" w:line="360" w:lineRule="auto"/>
        <w:ind w:left="0"/>
        <w:jc w:val="both"/>
        <w:rPr>
          <w:rFonts w:ascii="Garamond" w:hAnsi="Garamond" w:cs="Times New Roman"/>
          <w:color w:val="0070C0"/>
          <w:sz w:val="26"/>
          <w:szCs w:val="26"/>
        </w:rPr>
      </w:pPr>
      <w:r w:rsidRPr="00B76716">
        <w:rPr>
          <w:rFonts w:ascii="Garamond" w:hAnsi="Garamond" w:cs="Times New Roman"/>
          <w:color w:val="0070C0"/>
          <w:sz w:val="26"/>
          <w:szCs w:val="26"/>
        </w:rPr>
        <w:t>Once the Ombudsman has not received any complaints on this issue, it has not been under consideration.</w:t>
      </w:r>
    </w:p>
    <w:p w14:paraId="6D88FC52" w14:textId="77777777" w:rsidR="00F92EB4" w:rsidRPr="00B76716" w:rsidRDefault="00F92EB4" w:rsidP="00B76716">
      <w:pPr>
        <w:pStyle w:val="ListParagraph"/>
        <w:spacing w:after="0" w:line="360" w:lineRule="auto"/>
        <w:ind w:left="0"/>
        <w:jc w:val="both"/>
        <w:rPr>
          <w:rFonts w:ascii="Garamond" w:hAnsi="Garamond" w:cs="Times New Roman"/>
          <w:color w:val="0070C0"/>
          <w:sz w:val="26"/>
          <w:szCs w:val="26"/>
        </w:rPr>
      </w:pPr>
    </w:p>
    <w:p w14:paraId="092319B8" w14:textId="41095DA0" w:rsidR="003E0B45" w:rsidRPr="00B76716" w:rsidRDefault="00B06CB6" w:rsidP="00B76716">
      <w:pPr>
        <w:pStyle w:val="ListParagraph"/>
        <w:numPr>
          <w:ilvl w:val="0"/>
          <w:numId w:val="1"/>
        </w:numPr>
        <w:spacing w:after="0" w:line="360" w:lineRule="auto"/>
        <w:ind w:left="0" w:firstLine="0"/>
        <w:jc w:val="both"/>
        <w:rPr>
          <w:rFonts w:ascii="Garamond" w:hAnsi="Garamond" w:cs="Times New Roman"/>
          <w:sz w:val="26"/>
          <w:szCs w:val="26"/>
        </w:rPr>
      </w:pPr>
      <w:r w:rsidRPr="00B76716">
        <w:rPr>
          <w:rFonts w:ascii="Garamond" w:hAnsi="Garamond" w:cs="Times New Roman"/>
          <w:sz w:val="26"/>
          <w:szCs w:val="26"/>
        </w:rPr>
        <w:t>In your view, h</w:t>
      </w:r>
      <w:r w:rsidR="003E0B45" w:rsidRPr="00B76716">
        <w:rPr>
          <w:rFonts w:ascii="Garamond" w:hAnsi="Garamond" w:cs="Times New Roman"/>
          <w:sz w:val="26"/>
          <w:szCs w:val="26"/>
        </w:rPr>
        <w:t>ow would the</w:t>
      </w:r>
      <w:r w:rsidR="003914DE" w:rsidRPr="00B76716">
        <w:rPr>
          <w:rFonts w:ascii="Garamond" w:hAnsi="Garamond" w:cs="Times New Roman"/>
          <w:sz w:val="26"/>
          <w:szCs w:val="26"/>
        </w:rPr>
        <w:t>se</w:t>
      </w:r>
      <w:r w:rsidR="003E0B45" w:rsidRPr="00B76716">
        <w:rPr>
          <w:rFonts w:ascii="Garamond" w:hAnsi="Garamond" w:cs="Times New Roman"/>
          <w:sz w:val="26"/>
          <w:szCs w:val="26"/>
        </w:rPr>
        <w:t xml:space="preserve"> general principles and guidelines best support</w:t>
      </w:r>
      <w:r w:rsidR="003914DE" w:rsidRPr="00B76716">
        <w:rPr>
          <w:rFonts w:ascii="Garamond" w:hAnsi="Garamond" w:cs="Times New Roman"/>
          <w:sz w:val="26"/>
          <w:szCs w:val="26"/>
        </w:rPr>
        <w:t xml:space="preserve"> your country</w:t>
      </w:r>
      <w:r w:rsidR="003E0B45" w:rsidRPr="00B76716">
        <w:rPr>
          <w:rFonts w:ascii="Garamond" w:hAnsi="Garamond" w:cs="Times New Roman"/>
          <w:sz w:val="26"/>
          <w:szCs w:val="26"/>
        </w:rPr>
        <w:t>?</w:t>
      </w:r>
    </w:p>
    <w:p w14:paraId="5797D1FA" w14:textId="179440B6" w:rsidR="00F92EB4" w:rsidRPr="00B76716" w:rsidRDefault="00F92EB4" w:rsidP="00B76716">
      <w:pPr>
        <w:pStyle w:val="ListParagraph"/>
        <w:spacing w:after="0" w:line="360" w:lineRule="auto"/>
        <w:ind w:left="0"/>
        <w:jc w:val="both"/>
        <w:rPr>
          <w:rFonts w:ascii="Garamond" w:hAnsi="Garamond" w:cs="Times New Roman"/>
          <w:color w:val="0070C0"/>
          <w:sz w:val="26"/>
          <w:szCs w:val="26"/>
        </w:rPr>
      </w:pPr>
    </w:p>
    <w:p w14:paraId="755CD3B3" w14:textId="77777777" w:rsidR="00C61132" w:rsidRPr="00B76716" w:rsidRDefault="00C61132" w:rsidP="00B76716">
      <w:pPr>
        <w:pStyle w:val="ListParagraph"/>
        <w:spacing w:after="0" w:line="360" w:lineRule="auto"/>
        <w:ind w:left="0"/>
        <w:jc w:val="both"/>
        <w:rPr>
          <w:rFonts w:ascii="Garamond" w:hAnsi="Garamond" w:cs="Times New Roman"/>
          <w:color w:val="0070C0"/>
          <w:sz w:val="26"/>
          <w:szCs w:val="26"/>
        </w:rPr>
      </w:pPr>
      <w:r w:rsidRPr="00B76716">
        <w:rPr>
          <w:rFonts w:ascii="Garamond" w:hAnsi="Garamond" w:cs="Times New Roman"/>
          <w:color w:val="0070C0"/>
          <w:sz w:val="26"/>
          <w:szCs w:val="26"/>
        </w:rPr>
        <w:t>Once the Ombudsman has not received any complaints on this issue, it has not been under consideration.</w:t>
      </w:r>
    </w:p>
    <w:p w14:paraId="328536DD" w14:textId="77777777" w:rsidR="00AD4F97" w:rsidRPr="00B76716" w:rsidRDefault="00AD4F97" w:rsidP="00B76716">
      <w:pPr>
        <w:pStyle w:val="ListParagraph"/>
        <w:spacing w:after="0" w:line="360" w:lineRule="auto"/>
        <w:ind w:left="0"/>
        <w:jc w:val="both"/>
        <w:rPr>
          <w:rFonts w:ascii="Garamond" w:hAnsi="Garamond" w:cs="Times New Roman"/>
          <w:sz w:val="26"/>
          <w:szCs w:val="26"/>
        </w:rPr>
      </w:pPr>
    </w:p>
    <w:p w14:paraId="3B968497" w14:textId="77777777" w:rsidR="00AD4F97" w:rsidRPr="00B76716" w:rsidRDefault="00AD4F97" w:rsidP="00B76716">
      <w:pPr>
        <w:spacing w:after="0" w:line="360" w:lineRule="auto"/>
        <w:jc w:val="both"/>
        <w:rPr>
          <w:rFonts w:ascii="Garamond" w:hAnsi="Garamond" w:cs="Times New Roman"/>
          <w:color w:val="0070C0"/>
          <w:sz w:val="26"/>
          <w:szCs w:val="26"/>
        </w:rPr>
      </w:pPr>
    </w:p>
    <w:p w14:paraId="6BF7E286" w14:textId="77777777" w:rsidR="00AD4F97" w:rsidRPr="00B76716" w:rsidRDefault="00AD4F97" w:rsidP="00B76716">
      <w:pPr>
        <w:spacing w:after="0" w:line="360" w:lineRule="auto"/>
        <w:jc w:val="both"/>
        <w:rPr>
          <w:rFonts w:ascii="Garamond" w:hAnsi="Garamond" w:cstheme="majorBidi"/>
          <w:b/>
          <w:smallCaps/>
          <w:sz w:val="26"/>
          <w:szCs w:val="26"/>
        </w:rPr>
      </w:pPr>
    </w:p>
    <w:p w14:paraId="073F4EDB" w14:textId="77777777" w:rsidR="00AD4F97" w:rsidRDefault="00AD4F97" w:rsidP="00AD4F97">
      <w:pPr>
        <w:pStyle w:val="ListParagraph"/>
        <w:spacing w:line="360" w:lineRule="auto"/>
        <w:ind w:left="0"/>
        <w:jc w:val="both"/>
        <w:rPr>
          <w:rFonts w:ascii="Times New Roman" w:hAnsi="Times New Roman" w:cs="Times New Roman"/>
          <w:color w:val="0070C0"/>
          <w:sz w:val="24"/>
          <w:szCs w:val="24"/>
        </w:rPr>
      </w:pPr>
    </w:p>
    <w:sectPr w:rsidR="00AD4F97" w:rsidSect="008E28E9">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90E3" w14:textId="77777777" w:rsidR="008D7C4B" w:rsidRDefault="008D7C4B" w:rsidP="00FC26DF">
      <w:pPr>
        <w:spacing w:after="0" w:line="240" w:lineRule="auto"/>
      </w:pPr>
      <w:r>
        <w:separator/>
      </w:r>
    </w:p>
  </w:endnote>
  <w:endnote w:type="continuationSeparator" w:id="0">
    <w:p w14:paraId="2DA80542" w14:textId="77777777" w:rsidR="008D7C4B" w:rsidRDefault="008D7C4B" w:rsidP="00F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AB45" w14:textId="77777777" w:rsidR="00381583" w:rsidRDefault="00381583" w:rsidP="005B0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E8F84" w14:textId="77777777" w:rsidR="00381583" w:rsidRDefault="00381583" w:rsidP="003502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B866" w14:textId="77777777" w:rsidR="00381583" w:rsidRPr="004B53B0" w:rsidRDefault="00381583" w:rsidP="005B0354">
    <w:pPr>
      <w:pStyle w:val="Footer"/>
      <w:framePr w:wrap="around" w:vAnchor="text" w:hAnchor="margin" w:xAlign="right" w:y="1"/>
      <w:rPr>
        <w:rStyle w:val="PageNumber"/>
        <w:rFonts w:ascii="Times New Roman" w:hAnsi="Times New Roman" w:cs="Times New Roman"/>
        <w:sz w:val="24"/>
        <w:szCs w:val="24"/>
      </w:rPr>
    </w:pPr>
    <w:r w:rsidRPr="004B53B0">
      <w:rPr>
        <w:rStyle w:val="PageNumber"/>
        <w:rFonts w:ascii="Times New Roman" w:hAnsi="Times New Roman" w:cs="Times New Roman"/>
        <w:sz w:val="24"/>
        <w:szCs w:val="24"/>
      </w:rPr>
      <w:fldChar w:fldCharType="begin"/>
    </w:r>
    <w:r w:rsidRPr="004B53B0">
      <w:rPr>
        <w:rStyle w:val="PageNumber"/>
        <w:rFonts w:ascii="Times New Roman" w:hAnsi="Times New Roman" w:cs="Times New Roman"/>
        <w:sz w:val="24"/>
        <w:szCs w:val="24"/>
      </w:rPr>
      <w:instrText xml:space="preserve">PAGE  </w:instrText>
    </w:r>
    <w:r w:rsidRPr="004B53B0">
      <w:rPr>
        <w:rStyle w:val="PageNumber"/>
        <w:rFonts w:ascii="Times New Roman" w:hAnsi="Times New Roman" w:cs="Times New Roman"/>
        <w:sz w:val="24"/>
        <w:szCs w:val="24"/>
      </w:rPr>
      <w:fldChar w:fldCharType="separate"/>
    </w:r>
    <w:r w:rsidR="001D327C">
      <w:rPr>
        <w:rStyle w:val="PageNumber"/>
        <w:rFonts w:ascii="Times New Roman" w:hAnsi="Times New Roman" w:cs="Times New Roman"/>
        <w:noProof/>
        <w:sz w:val="24"/>
        <w:szCs w:val="24"/>
      </w:rPr>
      <w:t>1</w:t>
    </w:r>
    <w:r w:rsidRPr="004B53B0">
      <w:rPr>
        <w:rStyle w:val="PageNumber"/>
        <w:rFonts w:ascii="Times New Roman" w:hAnsi="Times New Roman" w:cs="Times New Roman"/>
        <w:sz w:val="24"/>
        <w:szCs w:val="24"/>
      </w:rPr>
      <w:fldChar w:fldCharType="end"/>
    </w:r>
  </w:p>
  <w:p w14:paraId="5CE05675" w14:textId="77777777" w:rsidR="00381583" w:rsidRDefault="00381583" w:rsidP="003502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DDDA3" w14:textId="77777777" w:rsidR="008D7C4B" w:rsidRDefault="008D7C4B" w:rsidP="00FC26DF">
      <w:pPr>
        <w:spacing w:after="0" w:line="240" w:lineRule="auto"/>
      </w:pPr>
      <w:r>
        <w:separator/>
      </w:r>
    </w:p>
  </w:footnote>
  <w:footnote w:type="continuationSeparator" w:id="0">
    <w:p w14:paraId="6F117F0A" w14:textId="77777777" w:rsidR="008D7C4B" w:rsidRDefault="008D7C4B" w:rsidP="00FC2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238AD"/>
    <w:multiLevelType w:val="hybridMultilevel"/>
    <w:tmpl w:val="4F4C9A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82C11F5"/>
    <w:multiLevelType w:val="hybridMultilevel"/>
    <w:tmpl w:val="F01CE97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41"/>
    <w:rsid w:val="0004509E"/>
    <w:rsid w:val="0007220D"/>
    <w:rsid w:val="00080E4F"/>
    <w:rsid w:val="00085897"/>
    <w:rsid w:val="000C5497"/>
    <w:rsid w:val="0015680D"/>
    <w:rsid w:val="001633BA"/>
    <w:rsid w:val="001774FC"/>
    <w:rsid w:val="001D327C"/>
    <w:rsid w:val="00204DDD"/>
    <w:rsid w:val="00221841"/>
    <w:rsid w:val="002678E8"/>
    <w:rsid w:val="00282BDA"/>
    <w:rsid w:val="002E0FE7"/>
    <w:rsid w:val="00344B74"/>
    <w:rsid w:val="003502E5"/>
    <w:rsid w:val="00354EDF"/>
    <w:rsid w:val="00362518"/>
    <w:rsid w:val="00381583"/>
    <w:rsid w:val="00390C40"/>
    <w:rsid w:val="003914DE"/>
    <w:rsid w:val="00397547"/>
    <w:rsid w:val="003A0046"/>
    <w:rsid w:val="003A07A0"/>
    <w:rsid w:val="003E0B45"/>
    <w:rsid w:val="00445AFD"/>
    <w:rsid w:val="00455577"/>
    <w:rsid w:val="004B53B0"/>
    <w:rsid w:val="004E15A7"/>
    <w:rsid w:val="004E461B"/>
    <w:rsid w:val="004F54E5"/>
    <w:rsid w:val="00555D38"/>
    <w:rsid w:val="005B0354"/>
    <w:rsid w:val="0069783D"/>
    <w:rsid w:val="006A70A0"/>
    <w:rsid w:val="006C1B8F"/>
    <w:rsid w:val="006F71E1"/>
    <w:rsid w:val="0071527E"/>
    <w:rsid w:val="00757E14"/>
    <w:rsid w:val="00761A6A"/>
    <w:rsid w:val="007C66C1"/>
    <w:rsid w:val="007D456D"/>
    <w:rsid w:val="007E0EC2"/>
    <w:rsid w:val="007E5318"/>
    <w:rsid w:val="0080579D"/>
    <w:rsid w:val="00872E73"/>
    <w:rsid w:val="008D7C4B"/>
    <w:rsid w:val="008E28E9"/>
    <w:rsid w:val="008F6FFC"/>
    <w:rsid w:val="00906AEC"/>
    <w:rsid w:val="0096685B"/>
    <w:rsid w:val="009A3A00"/>
    <w:rsid w:val="009C134F"/>
    <w:rsid w:val="009F21EC"/>
    <w:rsid w:val="00A04E41"/>
    <w:rsid w:val="00A50453"/>
    <w:rsid w:val="00AD4F97"/>
    <w:rsid w:val="00B06CB6"/>
    <w:rsid w:val="00B76716"/>
    <w:rsid w:val="00B9762D"/>
    <w:rsid w:val="00BA73B4"/>
    <w:rsid w:val="00BC1D2B"/>
    <w:rsid w:val="00C61132"/>
    <w:rsid w:val="00CD4620"/>
    <w:rsid w:val="00CE52CF"/>
    <w:rsid w:val="00D35B64"/>
    <w:rsid w:val="00D469BA"/>
    <w:rsid w:val="00D5506D"/>
    <w:rsid w:val="00DE35A1"/>
    <w:rsid w:val="00E93D72"/>
    <w:rsid w:val="00EF4A41"/>
    <w:rsid w:val="00EF59D3"/>
    <w:rsid w:val="00F069E9"/>
    <w:rsid w:val="00F21FA7"/>
    <w:rsid w:val="00F61D6B"/>
    <w:rsid w:val="00F92EB4"/>
    <w:rsid w:val="00F9323A"/>
    <w:rsid w:val="00FC26DF"/>
    <w:rsid w:val="00FD4EB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2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 w:type="character" w:customStyle="1" w:styleId="hps">
    <w:name w:val="hps"/>
    <w:basedOn w:val="DefaultParagraphFont"/>
    <w:rsid w:val="00445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Theme="minorHAnsi" w:eastAsiaTheme="minorHAnsi" w:hAnsiTheme="minorHAns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basedOn w:val="DefaultParagraphFont"/>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basedOn w:val="DefaultParagraphFont"/>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E5"/>
    <w:rPr>
      <w:rFonts w:asciiTheme="minorHAnsi" w:eastAsiaTheme="minorHAnsi" w:hAnsiTheme="minorHAnsi"/>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53B0"/>
    <w:rPr>
      <w:rFonts w:asciiTheme="minorHAnsi" w:eastAsiaTheme="minorHAnsi" w:hAnsiTheme="minorHAnsi"/>
      <w:sz w:val="22"/>
      <w:szCs w:val="22"/>
      <w:lang w:val="en-GB" w:eastAsia="en-US"/>
    </w:rPr>
  </w:style>
  <w:style w:type="character" w:styleId="CommentReference">
    <w:name w:val="annotation reference"/>
    <w:basedOn w:val="DefaultParagraphFont"/>
    <w:uiPriority w:val="99"/>
    <w:semiHidden/>
    <w:unhideWhenUsed/>
    <w:rsid w:val="004F54E5"/>
    <w:rPr>
      <w:sz w:val="16"/>
      <w:szCs w:val="16"/>
    </w:rPr>
  </w:style>
  <w:style w:type="paragraph" w:styleId="CommentText">
    <w:name w:val="annotation text"/>
    <w:basedOn w:val="Normal"/>
    <w:link w:val="CommentTextChar"/>
    <w:uiPriority w:val="99"/>
    <w:semiHidden/>
    <w:unhideWhenUsed/>
    <w:rsid w:val="004F54E5"/>
    <w:pPr>
      <w:spacing w:line="240" w:lineRule="auto"/>
    </w:pPr>
    <w:rPr>
      <w:sz w:val="20"/>
      <w:szCs w:val="20"/>
    </w:rPr>
  </w:style>
  <w:style w:type="character" w:customStyle="1" w:styleId="CommentTextChar">
    <w:name w:val="Comment Text Char"/>
    <w:basedOn w:val="DefaultParagraphFont"/>
    <w:link w:val="CommentText"/>
    <w:uiPriority w:val="99"/>
    <w:semiHidden/>
    <w:rsid w:val="004F54E5"/>
    <w:rPr>
      <w:rFonts w:asciiTheme="minorHAnsi" w:eastAsia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basedOn w:val="CommentTextChar"/>
    <w:link w:val="CommentSubject"/>
    <w:uiPriority w:val="99"/>
    <w:semiHidden/>
    <w:rsid w:val="004F54E5"/>
    <w:rPr>
      <w:rFonts w:asciiTheme="minorHAnsi" w:eastAsiaTheme="minorHAnsi" w:hAnsiTheme="minorHAnsi"/>
      <w:b/>
      <w:bCs/>
      <w:lang w:val="en-GB" w:eastAsia="en-US"/>
    </w:rPr>
  </w:style>
  <w:style w:type="character" w:customStyle="1" w:styleId="hps">
    <w:name w:val="hps"/>
    <w:basedOn w:val="DefaultParagraphFont"/>
    <w:rsid w:val="0044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EB8F2A-4456-4EC2-A434-8B2D80FDEA40}"/>
</file>

<file path=customXml/itemProps2.xml><?xml version="1.0" encoding="utf-8"?>
<ds:datastoreItem xmlns:ds="http://schemas.openxmlformats.org/officeDocument/2006/customXml" ds:itemID="{3C9DAB18-12AB-4DB4-9BE3-DE43DBA68263}"/>
</file>

<file path=customXml/itemProps3.xml><?xml version="1.0" encoding="utf-8"?>
<ds:datastoreItem xmlns:ds="http://schemas.openxmlformats.org/officeDocument/2006/customXml" ds:itemID="{8F755DF6-45F7-4253-8565-C6518D3CB2E2}"/>
</file>

<file path=customXml/itemProps4.xml><?xml version="1.0" encoding="utf-8"?>
<ds:datastoreItem xmlns:ds="http://schemas.openxmlformats.org/officeDocument/2006/customXml" ds:itemID="{513D0ECD-8545-497E-8923-96861BE3E38E}"/>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6130</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IHEID</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Braeunlich</dc:creator>
  <cp:lastModifiedBy>Sulini Sarugaser-Hug</cp:lastModifiedBy>
  <cp:revision>2</cp:revision>
  <cp:lastPrinted>2013-05-17T11:12:00Z</cp:lastPrinted>
  <dcterms:created xsi:type="dcterms:W3CDTF">2013-12-19T13:26:00Z</dcterms:created>
  <dcterms:modified xsi:type="dcterms:W3CDTF">2013-12-19T13:26:00Z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2414000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