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D1" w:rsidRPr="003D76D1" w:rsidRDefault="003D76D1" w:rsidP="003D76D1">
      <w:pPr>
        <w:spacing w:after="0" w:line="240" w:lineRule="auto"/>
        <w:jc w:val="right"/>
        <w:rPr>
          <w:rFonts w:ascii="Times New Roman" w:hAnsi="Times New Roman" w:cs="Times New Roman"/>
          <w:sz w:val="28"/>
          <w:szCs w:val="28"/>
          <w:lang w:val="ru-RU"/>
        </w:rPr>
      </w:pPr>
      <w:bookmarkStart w:id="0" w:name="_GoBack"/>
      <w:bookmarkEnd w:id="0"/>
      <w:r w:rsidRPr="003D76D1">
        <w:rPr>
          <w:rFonts w:ascii="Times New Roman" w:hAnsi="Times New Roman" w:cs="Times New Roman"/>
          <w:sz w:val="28"/>
          <w:szCs w:val="28"/>
          <w:lang w:val="ru-RU"/>
        </w:rPr>
        <w:t>Приложение</w:t>
      </w:r>
    </w:p>
    <w:p w:rsidR="003D76D1" w:rsidRDefault="003D76D1" w:rsidP="003D76D1">
      <w:pPr>
        <w:spacing w:after="0" w:line="240" w:lineRule="auto"/>
        <w:jc w:val="center"/>
        <w:rPr>
          <w:rFonts w:ascii="Times New Roman" w:hAnsi="Times New Roman" w:cs="Times New Roman"/>
          <w:b/>
          <w:sz w:val="28"/>
          <w:szCs w:val="28"/>
          <w:lang w:val="ru-RU"/>
        </w:rPr>
      </w:pPr>
    </w:p>
    <w:p w:rsidR="003D76D1" w:rsidRDefault="003D76D1" w:rsidP="003D76D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Ответы на вопросы</w:t>
      </w:r>
      <w:r w:rsidR="00D41288" w:rsidRPr="003D76D1">
        <w:rPr>
          <w:rFonts w:ascii="Times New Roman" w:hAnsi="Times New Roman" w:cs="Times New Roman"/>
          <w:b/>
          <w:sz w:val="28"/>
          <w:szCs w:val="28"/>
          <w:lang w:val="ru-RU"/>
        </w:rPr>
        <w:t xml:space="preserve"> специального докладчика ООН </w:t>
      </w:r>
    </w:p>
    <w:p w:rsidR="00D41288" w:rsidRPr="003D76D1" w:rsidRDefault="00D41288" w:rsidP="003D76D1">
      <w:pPr>
        <w:spacing w:after="0" w:line="240" w:lineRule="auto"/>
        <w:jc w:val="center"/>
        <w:rPr>
          <w:rFonts w:ascii="Times New Roman" w:hAnsi="Times New Roman" w:cs="Times New Roman"/>
          <w:b/>
          <w:sz w:val="28"/>
          <w:szCs w:val="28"/>
          <w:lang w:val="ru-RU"/>
        </w:rPr>
      </w:pPr>
      <w:r w:rsidRPr="003D76D1">
        <w:rPr>
          <w:rFonts w:ascii="Times New Roman" w:hAnsi="Times New Roman" w:cs="Times New Roman"/>
          <w:b/>
          <w:sz w:val="28"/>
          <w:szCs w:val="28"/>
          <w:lang w:val="ru-RU"/>
        </w:rPr>
        <w:t>по правам человека и окружающей среде</w:t>
      </w:r>
    </w:p>
    <w:p w:rsidR="00D41288" w:rsidRPr="003D76D1" w:rsidRDefault="00D41288" w:rsidP="003D76D1">
      <w:pPr>
        <w:spacing w:after="0" w:line="240" w:lineRule="auto"/>
        <w:ind w:firstLine="709"/>
        <w:jc w:val="both"/>
        <w:rPr>
          <w:rFonts w:ascii="Times New Roman" w:hAnsi="Times New Roman" w:cs="Times New Roman"/>
          <w:b/>
          <w:sz w:val="28"/>
          <w:szCs w:val="28"/>
          <w:lang w:val="ru-RU"/>
        </w:rPr>
      </w:pPr>
    </w:p>
    <w:p w:rsidR="005917BD" w:rsidRPr="005917BD" w:rsidRDefault="005917BD" w:rsidP="005917BD">
      <w:pPr>
        <w:pStyle w:val="a9"/>
        <w:numPr>
          <w:ilvl w:val="0"/>
          <w:numId w:val="3"/>
        </w:numPr>
        <w:spacing w:after="0" w:line="240" w:lineRule="auto"/>
        <w:jc w:val="both"/>
        <w:rPr>
          <w:rFonts w:ascii="Times New Roman" w:hAnsi="Times New Roman" w:cs="Times New Roman"/>
          <w:b/>
          <w:sz w:val="28"/>
          <w:szCs w:val="28"/>
          <w:lang w:val="ru-RU"/>
        </w:rPr>
      </w:pPr>
    </w:p>
    <w:p w:rsidR="00DA5EDD" w:rsidRPr="005917BD" w:rsidRDefault="00DA5EDD" w:rsidP="005917BD">
      <w:pPr>
        <w:spacing w:after="0" w:line="240" w:lineRule="auto"/>
        <w:ind w:firstLine="709"/>
        <w:jc w:val="both"/>
        <w:rPr>
          <w:rFonts w:ascii="Times New Roman" w:hAnsi="Times New Roman" w:cs="Times New Roman"/>
          <w:b/>
          <w:sz w:val="28"/>
          <w:szCs w:val="28"/>
          <w:lang w:val="ru-RU"/>
        </w:rPr>
      </w:pPr>
      <w:r w:rsidRPr="005917BD">
        <w:rPr>
          <w:rFonts w:ascii="Times New Roman" w:hAnsi="Times New Roman" w:cs="Times New Roman"/>
          <w:sz w:val="28"/>
          <w:szCs w:val="28"/>
          <w:lang w:val="ru-RU"/>
        </w:rPr>
        <w:t xml:space="preserve">Экологическая ситуация в Республике Казахстан характеризуется с высоким загрязнением атмосферного воздуха,  поверхностных вод, износом либо отсутствием канализационных очистных сооружений, отсутствием полигонов ТБО и историческими загрязнениями. </w:t>
      </w:r>
    </w:p>
    <w:p w:rsidR="00DA5EDD" w:rsidRPr="003D76D1" w:rsidRDefault="00DA5EDD" w:rsidP="003D76D1">
      <w:pPr>
        <w:pBdr>
          <w:bottom w:val="single" w:sz="4" w:space="1" w:color="FFFFFF"/>
        </w:pBdr>
        <w:autoSpaceDE w:val="0"/>
        <w:autoSpaceDN w:val="0"/>
        <w:adjustRightInd w:val="0"/>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Основными источниками выбросов загрязняющих веществ в атмосферный воздух в Казахстане являются крупные промышленные объекты, автотранспорт и источники отопления частных жилых домов в населенных пунктах. </w:t>
      </w:r>
    </w:p>
    <w:p w:rsidR="00DA5EDD" w:rsidRPr="003D76D1" w:rsidRDefault="00DA5EDD" w:rsidP="003D76D1">
      <w:pPr>
        <w:pBdr>
          <w:bottom w:val="single" w:sz="4" w:space="1" w:color="FFFFFF"/>
        </w:pBdr>
        <w:autoSpaceDE w:val="0"/>
        <w:autoSpaceDN w:val="0"/>
        <w:adjustRightInd w:val="0"/>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В этой связи, экологическая политика Республики Казахстан строится в соответствии со Стратегией развития Республики Казахстан до 2050 года. </w:t>
      </w:r>
    </w:p>
    <w:p w:rsidR="00DA5EDD" w:rsidRPr="003D76D1" w:rsidRDefault="00DA5EDD" w:rsidP="003D76D1">
      <w:pPr>
        <w:pStyle w:val="western"/>
        <w:spacing w:beforeAutospacing="0" w:after="0" w:afterAutospacing="0"/>
        <w:ind w:firstLine="709"/>
        <w:jc w:val="both"/>
        <w:rPr>
          <w:sz w:val="28"/>
          <w:szCs w:val="28"/>
        </w:rPr>
      </w:pPr>
      <w:r w:rsidRPr="003D76D1">
        <w:rPr>
          <w:sz w:val="28"/>
          <w:szCs w:val="28"/>
        </w:rPr>
        <w:t>Новым направлением в развитии страны стал переход к «</w:t>
      </w:r>
      <w:r w:rsidRPr="003D76D1">
        <w:rPr>
          <w:b/>
          <w:sz w:val="28"/>
          <w:szCs w:val="28"/>
        </w:rPr>
        <w:t>зеленой экономике»</w:t>
      </w:r>
      <w:r w:rsidRPr="003D76D1">
        <w:rPr>
          <w:sz w:val="28"/>
          <w:szCs w:val="28"/>
        </w:rPr>
        <w:t xml:space="preserve">, путем принятия в 2013 году Концепции по переходу Республики Казахстан к «зеленой экономике» (далее-Концепция), утвержденной Указом Президента Республики Казахстан. </w:t>
      </w:r>
    </w:p>
    <w:p w:rsidR="00DA5EDD" w:rsidRPr="003D76D1" w:rsidRDefault="00DA5EDD" w:rsidP="003D76D1">
      <w:pPr>
        <w:autoSpaceDE w:val="0"/>
        <w:autoSpaceDN w:val="0"/>
        <w:adjustRightInd w:val="0"/>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Концепция закладывает основы для глубоких системных преобразований с целью перехода к «зеленой экономике» посредством повышения благосостояния, качества жизни населения Казахстана и вхождения страны в число 30-ти наиболее развитых стран мира при минимизации нагрузки на окружающую среду и деградации природных ресурсов.</w:t>
      </w:r>
    </w:p>
    <w:p w:rsidR="00DA5EDD" w:rsidRPr="003D76D1" w:rsidRDefault="00DA5EDD" w:rsidP="003D76D1">
      <w:pPr>
        <w:pStyle w:val="western"/>
        <w:spacing w:beforeAutospacing="0" w:after="0" w:afterAutospacing="0"/>
        <w:ind w:firstLine="709"/>
        <w:jc w:val="both"/>
        <w:rPr>
          <w:sz w:val="28"/>
          <w:szCs w:val="28"/>
        </w:rPr>
      </w:pPr>
      <w:r w:rsidRPr="003D76D1">
        <w:rPr>
          <w:sz w:val="28"/>
          <w:szCs w:val="28"/>
        </w:rPr>
        <w:t xml:space="preserve">Меры по переходу к «зеленой экономике», согласно Концепции, реализуются по направлениям: устойчивое использование водных ресурсов, развитие устойчивого и высокопроизводительного сельского хозяйства, энергосбережение и повышение </w:t>
      </w:r>
      <w:proofErr w:type="spellStart"/>
      <w:r w:rsidRPr="003D76D1">
        <w:rPr>
          <w:sz w:val="28"/>
          <w:szCs w:val="28"/>
        </w:rPr>
        <w:t>энергоэффективности</w:t>
      </w:r>
      <w:proofErr w:type="spellEnd"/>
      <w:r w:rsidRPr="003D76D1">
        <w:rPr>
          <w:sz w:val="28"/>
          <w:szCs w:val="28"/>
        </w:rPr>
        <w:t>, развитие электроэнергетики, система управления отходами, снижение загрязнения воздуха и сохранение и эффективное управление экосистемами.</w:t>
      </w:r>
    </w:p>
    <w:p w:rsidR="00E522B6" w:rsidRPr="00E522B6" w:rsidRDefault="00DA5EDD" w:rsidP="00E522B6">
      <w:pPr>
        <w:pStyle w:val="western"/>
        <w:spacing w:beforeAutospacing="0" w:after="0" w:afterAutospacing="0"/>
        <w:ind w:firstLine="709"/>
        <w:jc w:val="both"/>
        <w:rPr>
          <w:sz w:val="28"/>
          <w:szCs w:val="28"/>
        </w:rPr>
      </w:pPr>
      <w:r w:rsidRPr="003D76D1">
        <w:rPr>
          <w:sz w:val="28"/>
          <w:szCs w:val="28"/>
        </w:rPr>
        <w:t>Целевые индикаторы, нормы и мероприятия «зеленой» экономики нашли свое отражение в законодательных актах и программных документах нашей страны, являются ориентирами для всех уровней власти и всех секторов гражданского общества.</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Согласно пункту 1 статьи 31 Конституции Республики Казахста</w:t>
      </w:r>
      <w:proofErr w:type="gramStart"/>
      <w:r w:rsidRPr="00E522B6">
        <w:rPr>
          <w:rFonts w:ascii="Times New Roman" w:hAnsi="Times New Roman" w:cs="Times New Roman"/>
          <w:sz w:val="28"/>
          <w:szCs w:val="28"/>
          <w:lang w:val="ru-RU"/>
        </w:rPr>
        <w:t>н</w:t>
      </w:r>
      <w:r w:rsidRPr="00327D45">
        <w:rPr>
          <w:rFonts w:ascii="Times New Roman" w:hAnsi="Times New Roman" w:cs="Times New Roman"/>
          <w:i/>
          <w:sz w:val="24"/>
          <w:szCs w:val="28"/>
          <w:lang w:val="kk-KZ"/>
        </w:rPr>
        <w:t>(</w:t>
      </w:r>
      <w:proofErr w:type="gramEnd"/>
      <w:r w:rsidRPr="00E522B6">
        <w:rPr>
          <w:rFonts w:ascii="Times New Roman" w:hAnsi="Times New Roman" w:cs="Times New Roman"/>
          <w:i/>
          <w:sz w:val="24"/>
          <w:szCs w:val="28"/>
          <w:lang w:val="ru-RU"/>
        </w:rPr>
        <w:t>далее – Конституция)</w:t>
      </w:r>
      <w:r w:rsidRPr="00E522B6">
        <w:rPr>
          <w:rFonts w:ascii="Times New Roman" w:hAnsi="Times New Roman" w:cs="Times New Roman"/>
          <w:sz w:val="28"/>
          <w:szCs w:val="28"/>
          <w:lang w:val="ru-RU"/>
        </w:rPr>
        <w:t>«государство ставит целью охрану окружающей среды, благоприятной для жизни и здоровья человека». Согласно статье 38 Конституции «граждане Республики Казахстан обязаны сохранять природу и бережно относиться к природным богатствам».</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В соответствии со статьей 4 Экологического кодекса Республики Казахстан </w:t>
      </w:r>
      <w:r w:rsidRPr="00E522B6">
        <w:rPr>
          <w:rFonts w:ascii="Times New Roman" w:hAnsi="Times New Roman" w:cs="Times New Roman"/>
          <w:i/>
          <w:sz w:val="24"/>
          <w:szCs w:val="28"/>
          <w:lang w:val="ru-RU"/>
        </w:rPr>
        <w:t xml:space="preserve">(далее - </w:t>
      </w:r>
      <w:proofErr w:type="gramStart"/>
      <w:r w:rsidRPr="00E522B6">
        <w:rPr>
          <w:rFonts w:ascii="Times New Roman" w:hAnsi="Times New Roman" w:cs="Times New Roman"/>
          <w:i/>
          <w:sz w:val="24"/>
          <w:szCs w:val="28"/>
          <w:lang w:val="ru-RU"/>
        </w:rPr>
        <w:t>ЭК</w:t>
      </w:r>
      <w:proofErr w:type="gramEnd"/>
      <w:r w:rsidRPr="00E522B6">
        <w:rPr>
          <w:rFonts w:ascii="Times New Roman" w:hAnsi="Times New Roman" w:cs="Times New Roman"/>
          <w:i/>
          <w:sz w:val="24"/>
          <w:szCs w:val="28"/>
          <w:lang w:val="ru-RU"/>
        </w:rPr>
        <w:t xml:space="preserve">) </w:t>
      </w:r>
      <w:r w:rsidRPr="00E522B6">
        <w:rPr>
          <w:rFonts w:ascii="Times New Roman" w:hAnsi="Times New Roman" w:cs="Times New Roman"/>
          <w:sz w:val="28"/>
          <w:szCs w:val="28"/>
          <w:lang w:val="ru-RU"/>
        </w:rPr>
        <w:t>экологическими основами устойчивого развития Республики Казахстан являются:</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lastRenderedPageBreak/>
        <w:t>1) достижение государством цели по обеспечению благоприятной окружающей среды для жизни и здоровья человека;</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2) охрана окружающей среды и сохранение </w:t>
      </w:r>
      <w:proofErr w:type="spellStart"/>
      <w:r w:rsidRPr="00E522B6">
        <w:rPr>
          <w:rFonts w:ascii="Times New Roman" w:hAnsi="Times New Roman" w:cs="Times New Roman"/>
          <w:sz w:val="28"/>
          <w:szCs w:val="28"/>
          <w:lang w:val="ru-RU"/>
        </w:rPr>
        <w:t>биоразнообразия</w:t>
      </w:r>
      <w:proofErr w:type="spellEnd"/>
      <w:r w:rsidRPr="00E522B6">
        <w:rPr>
          <w:rFonts w:ascii="Times New Roman" w:hAnsi="Times New Roman" w:cs="Times New Roman"/>
          <w:sz w:val="28"/>
          <w:szCs w:val="28"/>
          <w:lang w:val="ru-RU"/>
        </w:rPr>
        <w:t>;</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3) обеспечение и реализация права Республики Казахстан на разработку своих природных ресурсов и отстаивание национальных интересов в вопросах использования природных ресурсов и воздействия на окружающую среду;</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4) справедливое удовлетворение потребностей </w:t>
      </w:r>
      <w:proofErr w:type="gramStart"/>
      <w:r w:rsidRPr="00E522B6">
        <w:rPr>
          <w:rFonts w:ascii="Times New Roman" w:hAnsi="Times New Roman" w:cs="Times New Roman"/>
          <w:sz w:val="28"/>
          <w:szCs w:val="28"/>
          <w:lang w:val="ru-RU"/>
        </w:rPr>
        <w:t>нынешнего</w:t>
      </w:r>
      <w:proofErr w:type="gramEnd"/>
      <w:r w:rsidRPr="00E522B6">
        <w:rPr>
          <w:rFonts w:ascii="Times New Roman" w:hAnsi="Times New Roman" w:cs="Times New Roman"/>
          <w:sz w:val="28"/>
          <w:szCs w:val="28"/>
          <w:lang w:val="ru-RU"/>
        </w:rPr>
        <w:t xml:space="preserve"> и будущих поколений;</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5) развитие устойчивых моделей производства и потребления;</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6) соответствие экологического нормирования условиям социального и экономического развития с учетом состояния окружающей среды;</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7)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 и устойчивого развития;</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8) обеспечение гласности принимаемых мер в области охраны окружающей среды;</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9) глобальное партнерство в целях сохранения, защиты и восстановления здорового состояния и целостности экосистемы Земли;</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10) содействие развитию международного права, касающегося ответственности за ущерб окружающей среде;</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11) сдерживание, предотвращение переноса и перевода в другие государства любых видов деятельности и веществ, которые наносят серьезный ущерб окружающей среде или считаются вредными для здоровья человека, а также принятие мер предосторожности в случаях, когда существует угроза серьезного или необратимого ущерба окружающей среде.</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В Республике Казахстан принято множество законодательных актов, направленных на защиту </w:t>
      </w:r>
      <w:proofErr w:type="spellStart"/>
      <w:r w:rsidRPr="00E522B6">
        <w:rPr>
          <w:rFonts w:ascii="Times New Roman" w:hAnsi="Times New Roman" w:cs="Times New Roman"/>
          <w:sz w:val="28"/>
          <w:szCs w:val="28"/>
          <w:lang w:val="ru-RU"/>
        </w:rPr>
        <w:t>биоразнообразия</w:t>
      </w:r>
      <w:proofErr w:type="spellEnd"/>
      <w:r w:rsidRPr="00E522B6">
        <w:rPr>
          <w:rFonts w:ascii="Times New Roman" w:hAnsi="Times New Roman" w:cs="Times New Roman"/>
          <w:sz w:val="28"/>
          <w:szCs w:val="28"/>
          <w:lang w:val="ru-RU"/>
        </w:rPr>
        <w:t xml:space="preserve"> и экосистемы Казахстана, которые включают в себя в том числе Экологический Кодекс Республики </w:t>
      </w:r>
      <w:proofErr w:type="spellStart"/>
      <w:r w:rsidRPr="00E522B6">
        <w:rPr>
          <w:rFonts w:ascii="Times New Roman" w:hAnsi="Times New Roman" w:cs="Times New Roman"/>
          <w:sz w:val="28"/>
          <w:szCs w:val="28"/>
          <w:lang w:val="ru-RU"/>
        </w:rPr>
        <w:t>Казахстан</w:t>
      </w:r>
      <w:proofErr w:type="gramStart"/>
      <w:r w:rsidRPr="00E522B6">
        <w:rPr>
          <w:rFonts w:ascii="Times New Roman" w:hAnsi="Times New Roman" w:cs="Times New Roman"/>
          <w:sz w:val="28"/>
          <w:szCs w:val="28"/>
          <w:lang w:val="ru-RU"/>
        </w:rPr>
        <w:t>;В</w:t>
      </w:r>
      <w:proofErr w:type="gramEnd"/>
      <w:r w:rsidRPr="00E522B6">
        <w:rPr>
          <w:rFonts w:ascii="Times New Roman" w:hAnsi="Times New Roman" w:cs="Times New Roman"/>
          <w:sz w:val="28"/>
          <w:szCs w:val="28"/>
          <w:lang w:val="ru-RU"/>
        </w:rPr>
        <w:t>одный</w:t>
      </w:r>
      <w:proofErr w:type="spellEnd"/>
      <w:r w:rsidRPr="00E522B6">
        <w:rPr>
          <w:rFonts w:ascii="Times New Roman" w:hAnsi="Times New Roman" w:cs="Times New Roman"/>
          <w:sz w:val="28"/>
          <w:szCs w:val="28"/>
          <w:lang w:val="ru-RU"/>
        </w:rPr>
        <w:t xml:space="preserve"> Кодекс Республики </w:t>
      </w:r>
      <w:proofErr w:type="spellStart"/>
      <w:r w:rsidRPr="00E522B6">
        <w:rPr>
          <w:rFonts w:ascii="Times New Roman" w:hAnsi="Times New Roman" w:cs="Times New Roman"/>
          <w:sz w:val="28"/>
          <w:szCs w:val="28"/>
          <w:lang w:val="ru-RU"/>
        </w:rPr>
        <w:t>Казахстан;Земельный</w:t>
      </w:r>
      <w:proofErr w:type="spellEnd"/>
      <w:r w:rsidRPr="00E522B6">
        <w:rPr>
          <w:rFonts w:ascii="Times New Roman" w:hAnsi="Times New Roman" w:cs="Times New Roman"/>
          <w:sz w:val="28"/>
          <w:szCs w:val="28"/>
          <w:lang w:val="ru-RU"/>
        </w:rPr>
        <w:t xml:space="preserve"> Кодекс Республики </w:t>
      </w:r>
      <w:proofErr w:type="spellStart"/>
      <w:r w:rsidRPr="00E522B6">
        <w:rPr>
          <w:rFonts w:ascii="Times New Roman" w:hAnsi="Times New Roman" w:cs="Times New Roman"/>
          <w:sz w:val="28"/>
          <w:szCs w:val="28"/>
          <w:lang w:val="ru-RU"/>
        </w:rPr>
        <w:t>Казахстан;Закон</w:t>
      </w:r>
      <w:proofErr w:type="spellEnd"/>
      <w:r w:rsidRPr="00E522B6">
        <w:rPr>
          <w:rFonts w:ascii="Times New Roman" w:hAnsi="Times New Roman" w:cs="Times New Roman"/>
          <w:sz w:val="28"/>
          <w:szCs w:val="28"/>
          <w:lang w:val="ru-RU"/>
        </w:rPr>
        <w:t xml:space="preserve"> Республики Казахстан «Об особо охраняемых природных территориях»;Закон Республики Казахстан «Об охране, воспроизводстве и использовании животного мира»;Закон Республики Казахстан «О карантине растений» и др.</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Также в настоящее время на рассмотрении </w:t>
      </w:r>
      <w:r>
        <w:rPr>
          <w:rFonts w:ascii="Times New Roman" w:hAnsi="Times New Roman" w:cs="Times New Roman"/>
          <w:sz w:val="28"/>
          <w:szCs w:val="28"/>
          <w:lang w:val="kk-KZ"/>
        </w:rPr>
        <w:t xml:space="preserve">Мажилиса </w:t>
      </w:r>
      <w:r w:rsidRPr="00E522B6">
        <w:rPr>
          <w:rFonts w:ascii="Times New Roman" w:hAnsi="Times New Roman" w:cs="Times New Roman"/>
          <w:sz w:val="28"/>
          <w:szCs w:val="28"/>
          <w:lang w:val="ru-RU"/>
        </w:rPr>
        <w:t>Парламент</w:t>
      </w:r>
      <w:r>
        <w:rPr>
          <w:rFonts w:ascii="Times New Roman" w:hAnsi="Times New Roman" w:cs="Times New Roman"/>
          <w:sz w:val="28"/>
          <w:szCs w:val="28"/>
          <w:lang w:val="kk-KZ"/>
        </w:rPr>
        <w:t>а</w:t>
      </w:r>
      <w:r w:rsidRPr="00E522B6">
        <w:rPr>
          <w:rFonts w:ascii="Times New Roman" w:hAnsi="Times New Roman" w:cs="Times New Roman"/>
          <w:sz w:val="28"/>
          <w:szCs w:val="28"/>
          <w:lang w:val="ru-RU"/>
        </w:rPr>
        <w:t xml:space="preserve"> Республики Казахстан находится проект закона Республики Казахстан «О внесении изменения и дополнений в некоторые законодательные акты Республики Казахстан по вопросам особо охраняемых природных территорий</w:t>
      </w:r>
      <w:proofErr w:type="gramStart"/>
      <w:r w:rsidRPr="00E522B6">
        <w:rPr>
          <w:rFonts w:ascii="Times New Roman" w:hAnsi="Times New Roman" w:cs="Times New Roman"/>
          <w:sz w:val="28"/>
          <w:szCs w:val="28"/>
          <w:lang w:val="ru-RU"/>
        </w:rPr>
        <w:t>»</w:t>
      </w:r>
      <w:r w:rsidRPr="00E522B6">
        <w:rPr>
          <w:rFonts w:ascii="Times New Roman" w:hAnsi="Times New Roman" w:cs="Times New Roman"/>
          <w:i/>
          <w:sz w:val="24"/>
          <w:szCs w:val="28"/>
          <w:lang w:val="ru-RU"/>
        </w:rPr>
        <w:t>(</w:t>
      </w:r>
      <w:proofErr w:type="gramEnd"/>
      <w:r w:rsidRPr="00E522B6">
        <w:rPr>
          <w:rFonts w:ascii="Times New Roman" w:hAnsi="Times New Roman" w:cs="Times New Roman"/>
          <w:i/>
          <w:sz w:val="24"/>
          <w:szCs w:val="28"/>
          <w:lang w:val="ru-RU"/>
        </w:rPr>
        <w:t>разработчик - Министерство экологии, геологии и природных ресурсов),</w:t>
      </w:r>
      <w:r w:rsidRPr="00E522B6">
        <w:rPr>
          <w:rFonts w:ascii="Times New Roman" w:hAnsi="Times New Roman" w:cs="Times New Roman"/>
          <w:sz w:val="28"/>
          <w:szCs w:val="28"/>
          <w:lang w:val="ru-RU"/>
        </w:rPr>
        <w:t xml:space="preserve"> который направлен на совершенствование законодательства в области особо охраняемых природных территорий в части упрощения возврата в состав категории земель особо охраняемых природных территорий неиспользуемых земель, ранее выведенных из </w:t>
      </w:r>
      <w:r w:rsidRPr="00E522B6">
        <w:rPr>
          <w:rFonts w:ascii="Times New Roman" w:hAnsi="Times New Roman" w:cs="Times New Roman"/>
          <w:sz w:val="28"/>
          <w:szCs w:val="28"/>
          <w:lang w:val="ru-RU"/>
        </w:rPr>
        <w:lastRenderedPageBreak/>
        <w:t>состава особо охраняемых природных территорий, либо используемых не по целевому назначению.</w:t>
      </w:r>
    </w:p>
    <w:p w:rsidR="00E522B6" w:rsidRPr="00E522B6" w:rsidRDefault="00E522B6" w:rsidP="003D76D1">
      <w:pPr>
        <w:pStyle w:val="western"/>
        <w:spacing w:beforeAutospacing="0" w:after="0" w:afterAutospacing="0"/>
        <w:ind w:firstLine="709"/>
        <w:jc w:val="both"/>
        <w:rPr>
          <w:sz w:val="28"/>
          <w:szCs w:val="28"/>
        </w:rPr>
      </w:pPr>
    </w:p>
    <w:p w:rsidR="00DA5EDD" w:rsidRPr="003D76D1" w:rsidRDefault="00DA5EDD" w:rsidP="003D76D1">
      <w:pPr>
        <w:spacing w:after="0" w:line="240" w:lineRule="auto"/>
        <w:ind w:firstLine="709"/>
        <w:jc w:val="both"/>
        <w:rPr>
          <w:rFonts w:ascii="Times New Roman" w:hAnsi="Times New Roman" w:cs="Times New Roman"/>
          <w:b/>
          <w:sz w:val="28"/>
          <w:szCs w:val="28"/>
          <w:lang w:val="ru-RU"/>
        </w:rPr>
      </w:pPr>
    </w:p>
    <w:p w:rsidR="00D41288" w:rsidRPr="003D76D1" w:rsidRDefault="00262A46" w:rsidP="003D76D1">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Сегодня в Казахстане уже созданы благоприятные правовые условия для развития «зеленой экономики», т.е. это совершенно новые нормы законодательства в тренде аналогичных изменений государств ОЭСР.</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3D76D1">
        <w:rPr>
          <w:rFonts w:ascii="Times New Roman" w:hAnsi="Times New Roman" w:cs="Times New Roman"/>
          <w:sz w:val="28"/>
          <w:szCs w:val="28"/>
          <w:lang w:val="kk-KZ"/>
        </w:rPr>
        <w:t xml:space="preserve">К примеру, это законодательное регулирование выбросов парниковых газов на основе Национального плана распределения квот и внедрение биржевой торговли квотами. Жесткое ограничение захоронения опасных видов отходов и тех отходов, которые могут быть экономически выгодно использованы. Внедрение расширенной ответственности производителей и импортеров продукции, которая после использования превращается в отходы (автомобили, шины, аккумуляторы, масла, электронное оборудование, тара). </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kk-KZ"/>
        </w:rPr>
        <w:t>В целях совершенствование законодательной базы, направленной решение проблем связанных с экологией, устойчивому использованию водных ресурсов, системы управления отходами и снижению загрязнения воздуха в</w:t>
      </w:r>
      <w:r w:rsidRPr="003D76D1">
        <w:rPr>
          <w:rFonts w:ascii="Times New Roman" w:hAnsi="Times New Roman" w:cs="Times New Roman"/>
          <w:sz w:val="28"/>
          <w:szCs w:val="28"/>
          <w:lang w:val="ru-RU"/>
        </w:rPr>
        <w:t xml:space="preserve"> настоящее время разработан проект нового Экологического кодекса (далее – Проект).</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В свою очередь, в Проекте учтен наилучший международный опыт экологического законодательства и практика стран ОЭСР. </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Главным направлением совершенствования экологического законодательства является реализация экологического принципа «загрязнитель платит», что предполагает создание условий для принятия превентивных мер в целях недопущение негативного воздействия на окружающую среду.</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bCs/>
          <w:sz w:val="28"/>
          <w:szCs w:val="28"/>
          <w:lang w:val="ru-RU"/>
        </w:rPr>
      </w:pPr>
      <w:r w:rsidRPr="003D76D1">
        <w:rPr>
          <w:rFonts w:ascii="Times New Roman" w:hAnsi="Times New Roman" w:cs="Times New Roman"/>
          <w:sz w:val="28"/>
          <w:szCs w:val="28"/>
          <w:lang w:val="ru-RU"/>
        </w:rPr>
        <w:t>В новом Экологическом кодексе предлагается  усовершенствовать систему экологического нормирования, норм об экологическом ущербе и экологической ответственности. Б</w:t>
      </w:r>
      <w:r w:rsidRPr="003D76D1">
        <w:rPr>
          <w:rFonts w:ascii="Times New Roman" w:hAnsi="Times New Roman" w:cs="Times New Roman"/>
          <w:bCs/>
          <w:sz w:val="28"/>
          <w:szCs w:val="28"/>
          <w:lang w:val="ru-RU"/>
        </w:rPr>
        <w:t xml:space="preserve">удет предусмотрено обязательство нарушителя устранить экологический ущерб в натуральной форме (т.е. восстановить нарушенные компоненты окружающей среды), вместо взыскания с него денежной компенсации в бюджет. </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Также вводится </w:t>
      </w:r>
      <w:r w:rsidRPr="003D76D1">
        <w:rPr>
          <w:rFonts w:ascii="Times New Roman" w:hAnsi="Times New Roman" w:cs="Times New Roman"/>
          <w:bCs/>
          <w:sz w:val="28"/>
          <w:szCs w:val="28"/>
          <w:lang w:val="ru-RU"/>
        </w:rPr>
        <w:t>обязательный автоматизированный мониторинг</w:t>
      </w:r>
      <w:r w:rsidRPr="003D76D1">
        <w:rPr>
          <w:rFonts w:ascii="Times New Roman" w:hAnsi="Times New Roman" w:cs="Times New Roman"/>
          <w:sz w:val="28"/>
          <w:szCs w:val="28"/>
          <w:lang w:val="ru-RU"/>
        </w:rPr>
        <w:t xml:space="preserve"> эмиссий загрязняющих веществ на источнике» выброса, с передачей данных в режиме реального времени в систему уполномоченного органа. Это позволит повысить уровень прозрачности деятельности предприятий и обеспечит объективность данных.  </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Проект предусматривает новые подходы и понятия процессов управления отходами, в том числе лицензирование деятельности переработки опасных отходов, а также поощрение и стимулирование государством широкого применения наилучших доступных и зеленых технологий.</w:t>
      </w:r>
    </w:p>
    <w:p w:rsidR="0005631B" w:rsidRPr="003D76D1" w:rsidRDefault="0005631B" w:rsidP="003D76D1">
      <w:pPr>
        <w:pBdr>
          <w:bottom w:val="single" w:sz="4" w:space="31" w:color="FFFFFF"/>
        </w:pBdr>
        <w:spacing w:after="0" w:line="240" w:lineRule="auto"/>
        <w:ind w:firstLine="709"/>
        <w:contextualSpacing/>
        <w:jc w:val="both"/>
        <w:rPr>
          <w:rFonts w:ascii="Times New Roman" w:hAnsi="Times New Roman" w:cs="Times New Roman"/>
          <w:bCs/>
          <w:spacing w:val="2"/>
          <w:sz w:val="28"/>
          <w:szCs w:val="28"/>
          <w:u w:color="000000"/>
          <w:lang w:val="ru-RU"/>
        </w:rPr>
      </w:pPr>
      <w:r w:rsidRPr="003D76D1">
        <w:rPr>
          <w:rFonts w:ascii="Times New Roman" w:hAnsi="Times New Roman" w:cs="Times New Roman"/>
          <w:bCs/>
          <w:sz w:val="28"/>
          <w:szCs w:val="28"/>
          <w:lang w:val="ru-RU"/>
        </w:rPr>
        <w:lastRenderedPageBreak/>
        <w:t xml:space="preserve">Предлагается </w:t>
      </w:r>
      <w:r w:rsidRPr="003D76D1">
        <w:rPr>
          <w:rFonts w:ascii="Times New Roman" w:hAnsi="Times New Roman" w:cs="Times New Roman"/>
          <w:sz w:val="28"/>
          <w:szCs w:val="28"/>
          <w:lang w:val="ru-RU"/>
        </w:rPr>
        <w:t xml:space="preserve">внедрить в Казахстанемеханизм стратегической экологической оценки государственных планов и программ согласно положениям Протокола по СЭО Европейской экономической комиссии ООН к Конвенции </w:t>
      </w:r>
      <w:proofErr w:type="spellStart"/>
      <w:r w:rsidRPr="003D76D1">
        <w:rPr>
          <w:rFonts w:ascii="Times New Roman" w:hAnsi="Times New Roman" w:cs="Times New Roman"/>
          <w:sz w:val="28"/>
          <w:szCs w:val="28"/>
          <w:lang w:val="ru-RU"/>
        </w:rPr>
        <w:t>Эспо</w:t>
      </w:r>
      <w:proofErr w:type="spellEnd"/>
      <w:r w:rsidRPr="003D76D1">
        <w:rPr>
          <w:rFonts w:ascii="Times New Roman" w:hAnsi="Times New Roman" w:cs="Times New Roman"/>
          <w:sz w:val="28"/>
          <w:szCs w:val="28"/>
          <w:lang w:val="ru-RU"/>
        </w:rPr>
        <w:t xml:space="preserve">, стороной которой является Республика Казахстан. </w:t>
      </w:r>
      <w:r w:rsidRPr="003D76D1">
        <w:rPr>
          <w:rFonts w:ascii="Times New Roman" w:hAnsi="Times New Roman" w:cs="Times New Roman"/>
          <w:bCs/>
          <w:spacing w:val="2"/>
          <w:sz w:val="28"/>
          <w:szCs w:val="28"/>
          <w:u w:color="000000"/>
          <w:lang w:val="ru-RU"/>
        </w:rPr>
        <w:t>Казахстан имеет хорошо развитую систему стратегического планирования. Однако слабым местом системы планирования, особенно с экологической точки зрения, является неприменение инструмента СЭО для оценки экологических последствий будущих отраслевых стратегических документов. Внедрение инструмента СЭО могло бы помочь Казахстану в повышении согласованности политики в области устойчивого развития.</w:t>
      </w:r>
    </w:p>
    <w:p w:rsidR="00D41288" w:rsidRPr="003D76D1" w:rsidRDefault="00262A46" w:rsidP="003D76D1">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3.</w:t>
      </w:r>
    </w:p>
    <w:p w:rsidR="00776D7E" w:rsidRPr="003D76D1" w:rsidRDefault="00776D7E" w:rsidP="003D76D1">
      <w:pPr>
        <w:tabs>
          <w:tab w:val="left" w:pos="1134"/>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Принципы государственной экологической политики заложены в Конституции РК и являются основой не только экологического законодательства, но и всех стратегических и программных документов в области охраны окружающей среды и рационального использования природных ресурсов.</w:t>
      </w:r>
    </w:p>
    <w:p w:rsidR="00776D7E" w:rsidRPr="003D76D1" w:rsidRDefault="00776D7E" w:rsidP="003D76D1">
      <w:pPr>
        <w:tabs>
          <w:tab w:val="left" w:pos="1134"/>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В настоящее время сфера охраны окружающей среды регламентируется более 40 законодательными актами и пакетом из 2000 нормативных актов, разработанных на основе Рамочной конвенции ООН об изменении климата.</w:t>
      </w:r>
    </w:p>
    <w:p w:rsidR="00776D7E" w:rsidRPr="003D76D1" w:rsidRDefault="00776D7E" w:rsidP="003D76D1">
      <w:pPr>
        <w:tabs>
          <w:tab w:val="left" w:pos="1134"/>
        </w:tabs>
        <w:spacing w:after="0" w:line="240" w:lineRule="auto"/>
        <w:ind w:firstLine="709"/>
        <w:jc w:val="both"/>
        <w:rPr>
          <w:rFonts w:ascii="Times New Roman" w:hAnsi="Times New Roman" w:cs="Times New Roman"/>
          <w:bCs/>
          <w:sz w:val="28"/>
          <w:szCs w:val="28"/>
          <w:lang w:val="ru-RU"/>
        </w:rPr>
      </w:pPr>
      <w:r w:rsidRPr="003D76D1">
        <w:rPr>
          <w:rFonts w:ascii="Times New Roman" w:hAnsi="Times New Roman" w:cs="Times New Roman"/>
          <w:bCs/>
          <w:sz w:val="28"/>
          <w:szCs w:val="28"/>
          <w:lang w:val="ru-RU"/>
        </w:rPr>
        <w:t>Основные документы экологического законодательства: Экологический, Земельный, Водный, Лесной, Налоговый кодексы, Кодекс Республики Казахстан «О недрах и недропользовании» и «Об административных правонарушениях», законы: «Об охране, воспроизводстве и использовании животного мира»; «Об особо охраняемых природных территориях», «Об обязательном экологическом страховании», «О поддержке возобновляемых источников энергии».</w:t>
      </w:r>
    </w:p>
    <w:p w:rsidR="00776D7E" w:rsidRPr="003D76D1" w:rsidRDefault="00776D7E" w:rsidP="003D76D1">
      <w:pPr>
        <w:tabs>
          <w:tab w:val="left" w:pos="1134"/>
        </w:tabs>
        <w:spacing w:after="0" w:line="240" w:lineRule="auto"/>
        <w:ind w:firstLine="709"/>
        <w:jc w:val="both"/>
        <w:rPr>
          <w:rFonts w:ascii="Times New Roman" w:hAnsi="Times New Roman" w:cs="Times New Roman"/>
          <w:bCs/>
          <w:sz w:val="28"/>
          <w:szCs w:val="28"/>
          <w:lang w:val="ru-RU"/>
        </w:rPr>
      </w:pPr>
      <w:r w:rsidRPr="003D76D1">
        <w:rPr>
          <w:rFonts w:ascii="Times New Roman" w:hAnsi="Times New Roman" w:cs="Times New Roman"/>
          <w:bCs/>
          <w:sz w:val="28"/>
          <w:szCs w:val="28"/>
          <w:lang w:val="ru-RU"/>
        </w:rPr>
        <w:t xml:space="preserve">Республикой Казахстан ратифицировано более 30 природоохранных конвенций и протоколов к ним. </w:t>
      </w:r>
    </w:p>
    <w:p w:rsidR="00776D7E" w:rsidRPr="003D76D1" w:rsidRDefault="00776D7E" w:rsidP="003D76D1">
      <w:pPr>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В 2018 году на межгосударственном уровне подписан Протокол по оценке воздействия на окружающую среду в трансграничном контексте к Рамочной конвенции по защите морской среды Каспийского моря.</w:t>
      </w:r>
    </w:p>
    <w:p w:rsidR="00776D7E" w:rsidRPr="003D76D1" w:rsidRDefault="00776D7E" w:rsidP="003D76D1">
      <w:pPr>
        <w:tabs>
          <w:tab w:val="left" w:pos="1134"/>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Казахстан является Стороной Венской конвенции об охране озонового слоя, </w:t>
      </w:r>
      <w:proofErr w:type="spellStart"/>
      <w:r w:rsidRPr="003D76D1">
        <w:rPr>
          <w:rFonts w:ascii="Times New Roman" w:hAnsi="Times New Roman" w:cs="Times New Roman"/>
          <w:sz w:val="28"/>
          <w:szCs w:val="28"/>
          <w:lang w:val="ru-RU"/>
        </w:rPr>
        <w:t>Монреальского</w:t>
      </w:r>
      <w:proofErr w:type="spellEnd"/>
      <w:r w:rsidRPr="003D76D1">
        <w:rPr>
          <w:rFonts w:ascii="Times New Roman" w:hAnsi="Times New Roman" w:cs="Times New Roman"/>
          <w:sz w:val="28"/>
          <w:szCs w:val="28"/>
          <w:lang w:val="ru-RU"/>
        </w:rPr>
        <w:t xml:space="preserve"> Протокола по веществам, разрушающим озоновый слой, и его поправок, за исключением </w:t>
      </w:r>
      <w:proofErr w:type="spellStart"/>
      <w:r w:rsidRPr="003D76D1">
        <w:rPr>
          <w:rFonts w:ascii="Times New Roman" w:hAnsi="Times New Roman" w:cs="Times New Roman"/>
          <w:sz w:val="28"/>
          <w:szCs w:val="28"/>
          <w:lang w:val="ru-RU"/>
        </w:rPr>
        <w:t>Кигалийской</w:t>
      </w:r>
      <w:proofErr w:type="spellEnd"/>
      <w:r w:rsidRPr="003D76D1">
        <w:rPr>
          <w:rFonts w:ascii="Times New Roman" w:hAnsi="Times New Roman" w:cs="Times New Roman"/>
          <w:sz w:val="28"/>
          <w:szCs w:val="28"/>
          <w:lang w:val="ru-RU"/>
        </w:rPr>
        <w:t xml:space="preserve"> (последней). </w:t>
      </w:r>
      <w:proofErr w:type="spellStart"/>
      <w:r w:rsidRPr="003D76D1">
        <w:rPr>
          <w:rFonts w:ascii="Times New Roman" w:hAnsi="Times New Roman" w:cs="Times New Roman"/>
          <w:sz w:val="28"/>
          <w:szCs w:val="28"/>
          <w:lang w:val="ru-RU"/>
        </w:rPr>
        <w:t>Кигалийская</w:t>
      </w:r>
      <w:proofErr w:type="spellEnd"/>
      <w:r w:rsidRPr="003D76D1">
        <w:rPr>
          <w:rFonts w:ascii="Times New Roman" w:hAnsi="Times New Roman" w:cs="Times New Roman"/>
          <w:sz w:val="28"/>
          <w:szCs w:val="28"/>
          <w:lang w:val="ru-RU"/>
        </w:rPr>
        <w:t xml:space="preserve"> поправка вносит свой значительный вклад в достижение цели, установленной Парижским соглашением по климату, а именно  - удержание роста глобальной температуры до 2º</w:t>
      </w:r>
      <w:r w:rsidRPr="003D76D1">
        <w:rPr>
          <w:rFonts w:ascii="Times New Roman" w:hAnsi="Times New Roman" w:cs="Times New Roman"/>
          <w:sz w:val="28"/>
          <w:szCs w:val="28"/>
        </w:rPr>
        <w:t>C</w:t>
      </w:r>
      <w:r w:rsidRPr="003D76D1">
        <w:rPr>
          <w:rFonts w:ascii="Times New Roman" w:hAnsi="Times New Roman" w:cs="Times New Roman"/>
          <w:sz w:val="28"/>
          <w:szCs w:val="28"/>
          <w:lang w:val="ru-RU"/>
        </w:rPr>
        <w:t xml:space="preserve"> до конца этого века.</w:t>
      </w:r>
    </w:p>
    <w:p w:rsidR="00776D7E" w:rsidRPr="003D76D1" w:rsidRDefault="00776D7E" w:rsidP="003D76D1">
      <w:pPr>
        <w:tabs>
          <w:tab w:val="left" w:pos="1134"/>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 xml:space="preserve">Казахстаном было подписано Парижское соглашение, в соответствии с Указом Президента Республики Казахстан от 20.07.2016 г., а 27 октября Парламент Республики Казахстан ратифицировал данное соглашение. </w:t>
      </w:r>
      <w:r w:rsidRPr="003D76D1">
        <w:rPr>
          <w:rFonts w:ascii="Times New Roman" w:hAnsi="Times New Roman" w:cs="Times New Roman"/>
          <w:sz w:val="28"/>
          <w:szCs w:val="28"/>
          <w:lang w:val="ru-RU"/>
        </w:rPr>
        <w:lastRenderedPageBreak/>
        <w:t xml:space="preserve">Стратегический план развития Республики Казахстан до 2025 года ставит задачу достижения целей Парижского соглашения. </w:t>
      </w:r>
    </w:p>
    <w:p w:rsidR="00776D7E" w:rsidRPr="003D76D1" w:rsidRDefault="00776D7E" w:rsidP="003D76D1">
      <w:pPr>
        <w:tabs>
          <w:tab w:val="left" w:pos="1134"/>
        </w:tabs>
        <w:spacing w:after="0" w:line="240" w:lineRule="auto"/>
        <w:ind w:firstLine="709"/>
        <w:jc w:val="both"/>
        <w:rPr>
          <w:rFonts w:ascii="Times New Roman" w:hAnsi="Times New Roman" w:cs="Times New Roman"/>
          <w:bCs/>
          <w:sz w:val="28"/>
          <w:szCs w:val="28"/>
          <w:lang w:val="ru-RU"/>
        </w:rPr>
      </w:pPr>
      <w:r w:rsidRPr="003D76D1">
        <w:rPr>
          <w:rFonts w:ascii="Times New Roman" w:hAnsi="Times New Roman" w:cs="Times New Roman"/>
          <w:bCs/>
          <w:sz w:val="28"/>
          <w:szCs w:val="28"/>
          <w:lang w:val="ru-RU"/>
        </w:rPr>
        <w:t>В 2018 году Законом Республики Казахстан №201-</w:t>
      </w:r>
      <w:r w:rsidRPr="003D76D1">
        <w:rPr>
          <w:rFonts w:ascii="Times New Roman" w:hAnsi="Times New Roman" w:cs="Times New Roman"/>
          <w:bCs/>
          <w:sz w:val="28"/>
          <w:szCs w:val="28"/>
        </w:rPr>
        <w:t>VI</w:t>
      </w:r>
      <w:r w:rsidRPr="003D76D1">
        <w:rPr>
          <w:rFonts w:ascii="Times New Roman" w:hAnsi="Times New Roman" w:cs="Times New Roman"/>
          <w:bCs/>
          <w:sz w:val="28"/>
          <w:szCs w:val="28"/>
          <w:lang w:val="ru-RU"/>
        </w:rPr>
        <w:t xml:space="preserve"> от 25.12.2018 г. ратифицировано Соглашение о перемещении </w:t>
      </w:r>
      <w:proofErr w:type="spellStart"/>
      <w:r w:rsidRPr="003D76D1">
        <w:rPr>
          <w:rFonts w:ascii="Times New Roman" w:hAnsi="Times New Roman" w:cs="Times New Roman"/>
          <w:bCs/>
          <w:sz w:val="28"/>
          <w:szCs w:val="28"/>
          <w:lang w:val="ru-RU"/>
        </w:rPr>
        <w:t>озоноразрушающих</w:t>
      </w:r>
      <w:proofErr w:type="spellEnd"/>
      <w:r w:rsidRPr="003D76D1">
        <w:rPr>
          <w:rFonts w:ascii="Times New Roman" w:hAnsi="Times New Roman" w:cs="Times New Roman"/>
          <w:bCs/>
          <w:sz w:val="28"/>
          <w:szCs w:val="28"/>
          <w:lang w:val="ru-RU"/>
        </w:rPr>
        <w:t xml:space="preserve"> веществ и содержащей их продукции и учете </w:t>
      </w:r>
      <w:proofErr w:type="spellStart"/>
      <w:r w:rsidRPr="003D76D1">
        <w:rPr>
          <w:rFonts w:ascii="Times New Roman" w:hAnsi="Times New Roman" w:cs="Times New Roman"/>
          <w:bCs/>
          <w:sz w:val="28"/>
          <w:szCs w:val="28"/>
          <w:lang w:val="ru-RU"/>
        </w:rPr>
        <w:t>озоноразрушающих</w:t>
      </w:r>
      <w:proofErr w:type="spellEnd"/>
      <w:r w:rsidRPr="003D76D1">
        <w:rPr>
          <w:rFonts w:ascii="Times New Roman" w:hAnsi="Times New Roman" w:cs="Times New Roman"/>
          <w:bCs/>
          <w:sz w:val="28"/>
          <w:szCs w:val="28"/>
          <w:lang w:val="ru-RU"/>
        </w:rPr>
        <w:t xml:space="preserve"> веществ при осуществлении взаимной торговли государств-членов Евразийского экономического союза и Протокола о присоединении Кыргызской Республики к Соглашению о перемещении </w:t>
      </w:r>
      <w:proofErr w:type="spellStart"/>
      <w:r w:rsidRPr="003D76D1">
        <w:rPr>
          <w:rFonts w:ascii="Times New Roman" w:hAnsi="Times New Roman" w:cs="Times New Roman"/>
          <w:bCs/>
          <w:sz w:val="28"/>
          <w:szCs w:val="28"/>
          <w:lang w:val="ru-RU"/>
        </w:rPr>
        <w:t>озоноразрушающих</w:t>
      </w:r>
      <w:proofErr w:type="spellEnd"/>
      <w:r w:rsidRPr="003D76D1">
        <w:rPr>
          <w:rFonts w:ascii="Times New Roman" w:hAnsi="Times New Roman" w:cs="Times New Roman"/>
          <w:bCs/>
          <w:sz w:val="28"/>
          <w:szCs w:val="28"/>
          <w:lang w:val="ru-RU"/>
        </w:rPr>
        <w:t xml:space="preserve"> веществ и содержащей их продукции и учете </w:t>
      </w:r>
      <w:proofErr w:type="spellStart"/>
      <w:r w:rsidRPr="003D76D1">
        <w:rPr>
          <w:rFonts w:ascii="Times New Roman" w:hAnsi="Times New Roman" w:cs="Times New Roman"/>
          <w:bCs/>
          <w:sz w:val="28"/>
          <w:szCs w:val="28"/>
          <w:lang w:val="ru-RU"/>
        </w:rPr>
        <w:t>озоноразрушающих</w:t>
      </w:r>
      <w:proofErr w:type="spellEnd"/>
      <w:r w:rsidRPr="003D76D1">
        <w:rPr>
          <w:rFonts w:ascii="Times New Roman" w:hAnsi="Times New Roman" w:cs="Times New Roman"/>
          <w:bCs/>
          <w:sz w:val="28"/>
          <w:szCs w:val="28"/>
          <w:lang w:val="ru-RU"/>
        </w:rPr>
        <w:t xml:space="preserve"> веществ при осуществлении взаимной торговли государств-членов Евразийского экономического союза от 29.05.2015 г.».</w:t>
      </w:r>
    </w:p>
    <w:p w:rsidR="00776D7E" w:rsidRPr="003D76D1" w:rsidRDefault="00776D7E" w:rsidP="003D76D1">
      <w:pPr>
        <w:spacing w:after="0" w:line="240" w:lineRule="auto"/>
        <w:ind w:firstLine="709"/>
        <w:jc w:val="both"/>
        <w:rPr>
          <w:rFonts w:ascii="Times New Roman" w:hAnsi="Times New Roman" w:cs="Times New Roman"/>
          <w:b/>
          <w:sz w:val="28"/>
          <w:szCs w:val="28"/>
          <w:lang w:val="ru-RU"/>
        </w:rPr>
      </w:pPr>
    </w:p>
    <w:p w:rsidR="00D41288" w:rsidRPr="003D76D1" w:rsidRDefault="00262A46" w:rsidP="003D76D1">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p>
    <w:p w:rsidR="0005631B" w:rsidRPr="003D76D1" w:rsidRDefault="0005631B" w:rsidP="003D76D1">
      <w:pPr>
        <w:pStyle w:val="a4"/>
        <w:shd w:val="clear" w:color="auto" w:fill="FFFFFF"/>
        <w:spacing w:before="0" w:beforeAutospacing="0" w:after="0" w:afterAutospacing="0"/>
        <w:ind w:firstLine="709"/>
        <w:jc w:val="both"/>
        <w:rPr>
          <w:color w:val="000000" w:themeColor="text1"/>
          <w:sz w:val="28"/>
          <w:szCs w:val="28"/>
          <w:lang w:val="ru-RU"/>
        </w:rPr>
      </w:pPr>
      <w:r w:rsidRPr="003D76D1">
        <w:rPr>
          <w:color w:val="000000" w:themeColor="text1"/>
          <w:sz w:val="28"/>
          <w:szCs w:val="28"/>
          <w:lang w:val="ru-RU"/>
        </w:rPr>
        <w:t xml:space="preserve">Да, способствовало. </w:t>
      </w:r>
      <w:r w:rsidRPr="003D76D1">
        <w:rPr>
          <w:color w:val="000000" w:themeColor="text1"/>
          <w:sz w:val="28"/>
          <w:szCs w:val="28"/>
          <w:bdr w:val="none" w:sz="0" w:space="0" w:color="auto" w:frame="1"/>
          <w:lang w:val="ru-RU"/>
        </w:rPr>
        <w:t>Право на благоприятную окружающую среду защищается Конституцией Республики Казахстан.</w:t>
      </w:r>
      <w:r w:rsidRPr="003D76D1">
        <w:rPr>
          <w:color w:val="000000" w:themeColor="text1"/>
          <w:sz w:val="28"/>
          <w:szCs w:val="28"/>
        </w:rPr>
        <w:t> </w:t>
      </w:r>
      <w:r w:rsidR="003D76D1">
        <w:rPr>
          <w:color w:val="000000" w:themeColor="text1"/>
          <w:sz w:val="28"/>
          <w:szCs w:val="28"/>
          <w:lang w:val="ru-RU"/>
        </w:rPr>
        <w:t>П</w:t>
      </w:r>
      <w:r w:rsidRPr="003D76D1">
        <w:rPr>
          <w:color w:val="000000" w:themeColor="text1"/>
          <w:sz w:val="28"/>
          <w:szCs w:val="28"/>
          <w:lang w:val="ru-RU"/>
        </w:rPr>
        <w:t>онятие «защита права на благоприятную окружающую среду» подразумевает «эффективное применение законодательства об охране окружающей среды и обязанность уполномоченных государственных органов по обеспечению реализации прав граждан на благоприятную для их жизни и</w:t>
      </w:r>
      <w:r w:rsidR="003D76D1">
        <w:rPr>
          <w:color w:val="000000" w:themeColor="text1"/>
          <w:sz w:val="28"/>
          <w:szCs w:val="28"/>
          <w:lang w:val="ru-RU"/>
        </w:rPr>
        <w:t xml:space="preserve"> здоровья окружающую среду».</w:t>
      </w:r>
    </w:p>
    <w:p w:rsidR="0005631B" w:rsidRPr="003D76D1" w:rsidRDefault="0005631B" w:rsidP="003D76D1">
      <w:pPr>
        <w:pStyle w:val="a4"/>
        <w:shd w:val="clear" w:color="auto" w:fill="FFFFFF"/>
        <w:spacing w:before="0" w:beforeAutospacing="0" w:after="0" w:afterAutospacing="0"/>
        <w:ind w:firstLine="709"/>
        <w:jc w:val="both"/>
        <w:rPr>
          <w:color w:val="000000" w:themeColor="text1"/>
          <w:sz w:val="28"/>
          <w:szCs w:val="28"/>
          <w:lang w:val="ru-RU"/>
        </w:rPr>
      </w:pPr>
      <w:r w:rsidRPr="003D76D1">
        <w:rPr>
          <w:color w:val="000000" w:themeColor="text1"/>
          <w:sz w:val="28"/>
          <w:szCs w:val="28"/>
          <w:lang w:val="ru-RU"/>
        </w:rPr>
        <w:t xml:space="preserve">Сегодня в Республике Казахстан </w:t>
      </w:r>
      <w:proofErr w:type="spellStart"/>
      <w:r w:rsidRPr="003D76D1">
        <w:rPr>
          <w:color w:val="000000" w:themeColor="text1"/>
          <w:sz w:val="28"/>
          <w:szCs w:val="28"/>
          <w:lang w:val="ru-RU"/>
        </w:rPr>
        <w:t>вопро</w:t>
      </w:r>
      <w:proofErr w:type="spellEnd"/>
      <w:r w:rsidRPr="003D76D1">
        <w:rPr>
          <w:color w:val="000000" w:themeColor="text1"/>
          <w:sz w:val="28"/>
          <w:szCs w:val="28"/>
        </w:rPr>
        <w:t>c</w:t>
      </w:r>
      <w:r w:rsidRPr="003D76D1">
        <w:rPr>
          <w:color w:val="000000" w:themeColor="text1"/>
          <w:sz w:val="28"/>
          <w:szCs w:val="28"/>
          <w:lang w:val="ru-RU"/>
        </w:rPr>
        <w:t xml:space="preserve"> реализации права на благоприятную окружающую среду представляет большую актуальность</w:t>
      </w:r>
      <w:r w:rsidRPr="003D76D1">
        <w:rPr>
          <w:color w:val="000000" w:themeColor="text1"/>
          <w:sz w:val="28"/>
          <w:szCs w:val="28"/>
        </w:rPr>
        <w:t> </w:t>
      </w:r>
    </w:p>
    <w:p w:rsidR="0005631B" w:rsidRPr="003D76D1" w:rsidRDefault="0005631B" w:rsidP="003D76D1">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3D76D1">
        <w:rPr>
          <w:rFonts w:ascii="Times New Roman" w:hAnsi="Times New Roman" w:cs="Times New Roman"/>
          <w:color w:val="000000" w:themeColor="text1"/>
          <w:sz w:val="28"/>
          <w:szCs w:val="28"/>
          <w:lang w:val="ru-RU"/>
        </w:rPr>
        <w:t>Принципы государственной экологической политики заложены в Конституции РК и являются основой не только экологического законодательства, но и всех стратегических и программных документов в области охраны окружающей среды и рационального использования природных ресурсов.</w:t>
      </w:r>
    </w:p>
    <w:p w:rsidR="00776D7E" w:rsidRPr="003D76D1" w:rsidRDefault="00776D7E" w:rsidP="003D76D1">
      <w:pPr>
        <w:spacing w:after="0" w:line="240" w:lineRule="auto"/>
        <w:ind w:firstLine="709"/>
        <w:jc w:val="both"/>
        <w:rPr>
          <w:rFonts w:ascii="Times New Roman" w:hAnsi="Times New Roman" w:cs="Times New Roman"/>
          <w:b/>
          <w:sz w:val="28"/>
          <w:szCs w:val="28"/>
          <w:lang w:val="ru-RU"/>
        </w:rPr>
      </w:pPr>
    </w:p>
    <w:p w:rsidR="00D41288" w:rsidRPr="003D76D1" w:rsidRDefault="00262A46" w:rsidP="003D76D1">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5.</w:t>
      </w:r>
    </w:p>
    <w:p w:rsidR="00D327B9" w:rsidRPr="003D76D1" w:rsidRDefault="00D327B9" w:rsidP="003D76D1">
      <w:pPr>
        <w:widowControl w:val="0"/>
        <w:pBdr>
          <w:bottom w:val="single" w:sz="4" w:space="31" w:color="FFFFFF"/>
        </w:pBdr>
        <w:tabs>
          <w:tab w:val="left" w:pos="-7797"/>
          <w:tab w:val="left" w:pos="0"/>
        </w:tabs>
        <w:spacing w:after="0" w:line="240" w:lineRule="auto"/>
        <w:ind w:firstLine="709"/>
        <w:jc w:val="both"/>
        <w:rPr>
          <w:rFonts w:ascii="Times New Roman" w:hAnsi="Times New Roman" w:cs="Times New Roman"/>
          <w:sz w:val="28"/>
          <w:szCs w:val="28"/>
          <w:lang w:val="ru-RU"/>
        </w:rPr>
      </w:pPr>
      <w:proofErr w:type="gramStart"/>
      <w:r w:rsidRPr="003D76D1">
        <w:rPr>
          <w:rFonts w:ascii="Times New Roman" w:hAnsi="Times New Roman" w:cs="Times New Roman"/>
          <w:color w:val="000000" w:themeColor="text1"/>
          <w:sz w:val="28"/>
          <w:szCs w:val="28"/>
          <w:lang w:val="ru-RU"/>
        </w:rPr>
        <w:t xml:space="preserve">Законом РК от </w:t>
      </w:r>
      <w:r w:rsidRPr="003D76D1">
        <w:rPr>
          <w:rStyle w:val="note"/>
          <w:rFonts w:ascii="Times New Roman" w:hAnsi="Times New Roman" w:cs="Times New Roman"/>
          <w:color w:val="000000" w:themeColor="text1"/>
          <w:sz w:val="28"/>
          <w:szCs w:val="28"/>
          <w:lang w:val="ru-RU"/>
        </w:rPr>
        <w:t xml:space="preserve">27.12.2019 </w:t>
      </w:r>
      <w:r w:rsidR="004C4EE5">
        <w:fldChar w:fldCharType="begin"/>
      </w:r>
      <w:r w:rsidR="004C4EE5">
        <w:instrText>HYPERLINK</w:instrText>
      </w:r>
      <w:r w:rsidR="004C4EE5" w:rsidRPr="000C103C">
        <w:rPr>
          <w:lang w:val="ru-RU"/>
        </w:rPr>
        <w:instrText xml:space="preserve"> "</w:instrText>
      </w:r>
      <w:r w:rsidR="004C4EE5">
        <w:instrText>http</w:instrText>
      </w:r>
      <w:r w:rsidR="004C4EE5" w:rsidRPr="000C103C">
        <w:rPr>
          <w:lang w:val="ru-RU"/>
        </w:rPr>
        <w:instrText>://</w:instrText>
      </w:r>
      <w:r w:rsidR="004C4EE5">
        <w:instrText>adilet</w:instrText>
      </w:r>
      <w:r w:rsidR="004C4EE5" w:rsidRPr="000C103C">
        <w:rPr>
          <w:lang w:val="ru-RU"/>
        </w:rPr>
        <w:instrText>.</w:instrText>
      </w:r>
      <w:r w:rsidR="004C4EE5">
        <w:instrText>zan</w:instrText>
      </w:r>
      <w:r w:rsidR="004C4EE5" w:rsidRPr="000C103C">
        <w:rPr>
          <w:lang w:val="ru-RU"/>
        </w:rPr>
        <w:instrText>.</w:instrText>
      </w:r>
      <w:r w:rsidR="004C4EE5">
        <w:instrText>kz</w:instrText>
      </w:r>
      <w:r w:rsidR="004C4EE5" w:rsidRPr="000C103C">
        <w:rPr>
          <w:lang w:val="ru-RU"/>
        </w:rPr>
        <w:instrText>/</w:instrText>
      </w:r>
      <w:r w:rsidR="004C4EE5">
        <w:instrText>rus</w:instrText>
      </w:r>
      <w:r w:rsidR="004C4EE5" w:rsidRPr="000C103C">
        <w:rPr>
          <w:lang w:val="ru-RU"/>
        </w:rPr>
        <w:instrText>/</w:instrText>
      </w:r>
      <w:r w:rsidR="004C4EE5">
        <w:instrText>docs</w:instrText>
      </w:r>
      <w:r w:rsidR="004C4EE5" w:rsidRPr="000C103C">
        <w:rPr>
          <w:lang w:val="ru-RU"/>
        </w:rPr>
        <w:instrText>/</w:instrText>
      </w:r>
      <w:r w:rsidR="004C4EE5">
        <w:instrText>Z</w:instrText>
      </w:r>
      <w:r w:rsidR="004C4EE5" w:rsidRPr="000C103C">
        <w:rPr>
          <w:lang w:val="ru-RU"/>
        </w:rPr>
        <w:instrText>1900000292" \</w:instrText>
      </w:r>
      <w:r w:rsidR="004C4EE5">
        <w:instrText>l</w:instrText>
      </w:r>
      <w:r w:rsidR="004C4EE5" w:rsidRPr="000C103C">
        <w:rPr>
          <w:lang w:val="ru-RU"/>
        </w:rPr>
        <w:instrText xml:space="preserve"> "</w:instrText>
      </w:r>
      <w:r w:rsidR="004C4EE5">
        <w:instrText>z</w:instrText>
      </w:r>
      <w:r w:rsidR="004C4EE5" w:rsidRPr="000C103C">
        <w:rPr>
          <w:lang w:val="ru-RU"/>
        </w:rPr>
        <w:instrText>439"</w:instrText>
      </w:r>
      <w:r w:rsidR="004C4EE5">
        <w:fldChar w:fldCharType="separate"/>
      </w:r>
      <w:r w:rsidRPr="003D76D1">
        <w:rPr>
          <w:rFonts w:ascii="Times New Roman" w:hAnsi="Times New Roman" w:cs="Times New Roman"/>
          <w:color w:val="000000" w:themeColor="text1"/>
          <w:sz w:val="28"/>
          <w:szCs w:val="28"/>
          <w:lang w:val="ru-RU"/>
        </w:rPr>
        <w:t>№ 292-</w:t>
      </w:r>
      <w:r w:rsidRPr="003D76D1">
        <w:rPr>
          <w:rFonts w:ascii="Times New Roman" w:hAnsi="Times New Roman" w:cs="Times New Roman"/>
          <w:color w:val="000000" w:themeColor="text1"/>
          <w:sz w:val="28"/>
          <w:szCs w:val="28"/>
        </w:rPr>
        <w:t>V</w:t>
      </w:r>
      <w:r w:rsidRPr="003D76D1">
        <w:rPr>
          <w:rFonts w:ascii="Times New Roman" w:hAnsi="Times New Roman" w:cs="Times New Roman"/>
          <w:color w:val="000000" w:themeColor="text1"/>
          <w:sz w:val="28"/>
          <w:szCs w:val="28"/>
          <w:lang w:val="ru-RU"/>
        </w:rPr>
        <w:t>І</w:t>
      </w:r>
      <w:r w:rsidR="004C4EE5">
        <w:fldChar w:fldCharType="end"/>
      </w:r>
      <w:r w:rsidRPr="003D76D1">
        <w:rPr>
          <w:rFonts w:ascii="Times New Roman" w:hAnsi="Times New Roman" w:cs="Times New Roman"/>
          <w:color w:val="000000" w:themeColor="text1"/>
          <w:sz w:val="28"/>
          <w:szCs w:val="28"/>
          <w:lang w:val="ru-RU"/>
        </w:rPr>
        <w:t xml:space="preserve"> «О внесении изменений и дополнений в некоторые законодательные акты Республики Казахстан по вопросам совершенствования уголовного</w:t>
      </w:r>
      <w:r w:rsidRPr="003D76D1">
        <w:rPr>
          <w:rFonts w:ascii="Times New Roman" w:hAnsi="Times New Roman" w:cs="Times New Roman"/>
          <w:color w:val="000000" w:themeColor="text1"/>
          <w:sz w:val="28"/>
          <w:szCs w:val="28"/>
          <w:lang w:val="kk-KZ"/>
        </w:rPr>
        <w:t xml:space="preserve">, </w:t>
      </w:r>
      <w:r w:rsidRPr="003D76D1">
        <w:rPr>
          <w:rFonts w:ascii="Times New Roman" w:hAnsi="Times New Roman" w:cs="Times New Roman"/>
          <w:color w:val="000000" w:themeColor="text1"/>
          <w:sz w:val="28"/>
          <w:szCs w:val="28"/>
          <w:lang w:val="ru-RU"/>
        </w:rPr>
        <w:t>уголовно-процессуального законодательства и усиления защиты прав личности», внесены поправки в статьи 335 (незаконная добыча рыбных ресурсов), 337 (незаконная охота), 339 (Незаконное обращение с редкими и находящимися под угрозой исчезновения, а также запрещенными к пользованию видами растений или животных, их частями</w:t>
      </w:r>
      <w:proofErr w:type="gramEnd"/>
      <w:r w:rsidRPr="003D76D1">
        <w:rPr>
          <w:rFonts w:ascii="Times New Roman" w:hAnsi="Times New Roman" w:cs="Times New Roman"/>
          <w:color w:val="000000" w:themeColor="text1"/>
          <w:sz w:val="28"/>
          <w:szCs w:val="28"/>
          <w:lang w:val="ru-RU"/>
        </w:rPr>
        <w:t xml:space="preserve"> </w:t>
      </w:r>
      <w:proofErr w:type="gramStart"/>
      <w:r w:rsidRPr="003D76D1">
        <w:rPr>
          <w:rFonts w:ascii="Times New Roman" w:hAnsi="Times New Roman" w:cs="Times New Roman"/>
          <w:color w:val="000000" w:themeColor="text1"/>
          <w:sz w:val="28"/>
          <w:szCs w:val="28"/>
          <w:lang w:val="ru-RU"/>
        </w:rPr>
        <w:t xml:space="preserve">или дериватами), 380-1 (Посягательство на жизнь сотрудника правоохранительного, специального государственного органа, военнослужащего) и </w:t>
      </w:r>
      <w:r w:rsidRPr="003D76D1">
        <w:rPr>
          <w:rFonts w:ascii="Times New Roman" w:hAnsi="Times New Roman" w:cs="Times New Roman"/>
          <w:color w:val="000000" w:themeColor="text1"/>
          <w:sz w:val="28"/>
          <w:szCs w:val="28"/>
          <w:lang w:val="kk-KZ"/>
        </w:rPr>
        <w:t>также</w:t>
      </w:r>
      <w:r w:rsidRPr="003D76D1">
        <w:rPr>
          <w:rFonts w:ascii="Times New Roman" w:hAnsi="Times New Roman" w:cs="Times New Roman"/>
          <w:color w:val="000000" w:themeColor="text1"/>
          <w:sz w:val="28"/>
          <w:szCs w:val="28"/>
          <w:lang w:val="ru-RU"/>
        </w:rPr>
        <w:t xml:space="preserve"> новая статья 380-2 (Применение насилия в отношении государственного</w:t>
      </w:r>
      <w:r w:rsidRPr="003D76D1">
        <w:rPr>
          <w:rFonts w:ascii="Times New Roman" w:hAnsi="Times New Roman" w:cs="Times New Roman"/>
          <w:sz w:val="28"/>
          <w:szCs w:val="28"/>
          <w:lang w:val="ru-RU"/>
        </w:rPr>
        <w:t xml:space="preserve"> инспектора по охране животного мира, инспектора специализированной организации по охране животного мира).</w:t>
      </w:r>
      <w:proofErr w:type="gramEnd"/>
    </w:p>
    <w:p w:rsidR="00D327B9" w:rsidRPr="003D76D1" w:rsidRDefault="00D327B9" w:rsidP="003D76D1">
      <w:pPr>
        <w:widowControl w:val="0"/>
        <w:pBdr>
          <w:bottom w:val="single" w:sz="4" w:space="31" w:color="FFFFFF"/>
        </w:pBdr>
        <w:tabs>
          <w:tab w:val="left" w:pos="-7797"/>
          <w:tab w:val="left" w:pos="0"/>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ab/>
        <w:t xml:space="preserve">Так, в статьи 335 и 337 внесены поправки по ужесточению санкции, то есть уголовные проступки меняются на преступление, а также в статье 337 внесена </w:t>
      </w:r>
      <w:r w:rsidRPr="003D76D1">
        <w:rPr>
          <w:rFonts w:ascii="Times New Roman" w:hAnsi="Times New Roman" w:cs="Times New Roman"/>
          <w:sz w:val="28"/>
          <w:szCs w:val="28"/>
          <w:lang w:val="ru-RU"/>
        </w:rPr>
        <w:lastRenderedPageBreak/>
        <w:t>новая - 6 часть с санкцией лишения свободы до 10 лет.</w:t>
      </w:r>
    </w:p>
    <w:p w:rsidR="00D327B9" w:rsidRPr="003D76D1" w:rsidRDefault="00D327B9" w:rsidP="003D76D1">
      <w:pPr>
        <w:widowControl w:val="0"/>
        <w:pBdr>
          <w:bottom w:val="single" w:sz="4" w:space="31" w:color="FFFFFF"/>
        </w:pBdr>
        <w:tabs>
          <w:tab w:val="left" w:pos="-7797"/>
          <w:tab w:val="left" w:pos="0"/>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ab/>
        <w:t>В статье 339 внесена новая часть 1-1,  предусматривающая незаконное добывание, приобретение, хранение, сбыт, ввоз, вывоз, пересылку, перевозку или уничтожение сайгака, его частей или дериватов, в том числе рогов сайгака, за которое санкция, предусматривает ограничение либо лишение свободы от 3 до 5 лет, с конфискацией имущества.</w:t>
      </w:r>
    </w:p>
    <w:p w:rsidR="00D327B9" w:rsidRPr="003D76D1" w:rsidRDefault="00D327B9" w:rsidP="003D76D1">
      <w:pPr>
        <w:widowControl w:val="0"/>
        <w:pBdr>
          <w:bottom w:val="single" w:sz="4" w:space="31" w:color="FFFFFF"/>
        </w:pBdr>
        <w:tabs>
          <w:tab w:val="left" w:pos="-7797"/>
          <w:tab w:val="left" w:pos="0"/>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ab/>
        <w:t>В статье 380-1 предусмотрена уголовная ответственность за посягательство на жизнь государственных инспекторов по охране животного мира и специализированной организации по охране животного мира и егеря, (в старой редакции только в отношении сотрудников правоохранительного, специального государственного органа и военнослужащего).</w:t>
      </w:r>
    </w:p>
    <w:p w:rsidR="00D327B9" w:rsidRPr="003D76D1" w:rsidRDefault="00D327B9" w:rsidP="003D76D1">
      <w:pPr>
        <w:widowControl w:val="0"/>
        <w:pBdr>
          <w:bottom w:val="single" w:sz="4" w:space="31" w:color="FFFFFF"/>
        </w:pBdr>
        <w:tabs>
          <w:tab w:val="left" w:pos="-7797"/>
          <w:tab w:val="left" w:pos="0"/>
        </w:tabs>
        <w:spacing w:after="0" w:line="240" w:lineRule="auto"/>
        <w:ind w:firstLine="709"/>
        <w:jc w:val="both"/>
        <w:rPr>
          <w:rFonts w:ascii="Times New Roman" w:hAnsi="Times New Roman" w:cs="Times New Roman"/>
          <w:sz w:val="28"/>
          <w:szCs w:val="28"/>
          <w:lang w:val="ru-RU"/>
        </w:rPr>
      </w:pPr>
      <w:r w:rsidRPr="003D76D1">
        <w:rPr>
          <w:rFonts w:ascii="Times New Roman" w:hAnsi="Times New Roman" w:cs="Times New Roman"/>
          <w:sz w:val="28"/>
          <w:szCs w:val="28"/>
          <w:lang w:val="ru-RU"/>
        </w:rPr>
        <w:tab/>
        <w:t>Также, внесена новая 380-2 статья, предусматривающая уголовную ответственность за применение насилия в отношении государственного инспектора по охране животного мира и специализированной организации по охране животного мира и егеря с лишением свободы до 12 лет.</w:t>
      </w:r>
    </w:p>
    <w:p w:rsidR="00D41288" w:rsidRPr="003D76D1" w:rsidRDefault="00D41288" w:rsidP="003D76D1">
      <w:pPr>
        <w:spacing w:after="0" w:line="240" w:lineRule="auto"/>
        <w:ind w:firstLine="709"/>
        <w:jc w:val="both"/>
        <w:rPr>
          <w:rFonts w:ascii="Times New Roman" w:hAnsi="Times New Roman" w:cs="Times New Roman"/>
          <w:b/>
          <w:sz w:val="28"/>
          <w:szCs w:val="28"/>
          <w:lang w:val="ru-RU"/>
        </w:rPr>
      </w:pPr>
      <w:r w:rsidRPr="003D76D1">
        <w:rPr>
          <w:rFonts w:ascii="Times New Roman" w:hAnsi="Times New Roman" w:cs="Times New Roman"/>
          <w:b/>
          <w:sz w:val="28"/>
          <w:szCs w:val="28"/>
          <w:lang w:val="ru-RU"/>
        </w:rPr>
        <w:t>6.</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Казахстан принимает меры по снижению и предотвращению негативного воздействия на биоразнообразие и экосистемы.</w:t>
      </w:r>
    </w:p>
    <w:p w:rsidR="003D76D1" w:rsidRPr="003D76D1" w:rsidRDefault="003D76D1" w:rsidP="003D76D1">
      <w:pPr>
        <w:pStyle w:val="06EPRHeadinglevel3"/>
        <w:ind w:firstLine="709"/>
        <w:jc w:val="both"/>
        <w:rPr>
          <w:sz w:val="28"/>
          <w:szCs w:val="28"/>
          <w:lang w:val="ru-RU"/>
        </w:rPr>
      </w:pPr>
      <w:r w:rsidRPr="003D76D1">
        <w:rPr>
          <w:sz w:val="28"/>
          <w:szCs w:val="28"/>
          <w:lang w:val="ru-RU"/>
        </w:rPr>
        <w:t>Охрана природы и леса</w:t>
      </w:r>
    </w:p>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 xml:space="preserve">Охрана природы регулируется Законом «Об охране, воспроизводстве и использовании животного мира» 2004 г., Законом «Об особо охраняемых природных территориях» 2006 г. и Лесным кодексом 2003 г. В 2015 г. были приняты новые правила охоты и рыболовства (Приказы и. о. Министра сельского хозяйства №18-03/157 и №18-04/148 2015 г., соответственно). </w:t>
      </w:r>
    </w:p>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В 2012 г. были внесены изменения и дополнения в ряд законодательных актов, связанных с лесным хозяйством, животным миром и особо охраняемыми природными территориями (ООПТ). В частности, поправки предусматривают запрет на размещение пилорам в охранных зонах государственных природных резерватов. В соответствии с внесенными в 2014 г. изменениями и дополнениями в Закон «Об охране, воспроизводстве и использовании животного мира» 2004 г. местным органам исполнительной власти были переданы некоторые полномочия в области рыбного хозяйства и животного мира.</w:t>
      </w:r>
    </w:p>
    <w:p w:rsidR="003D76D1" w:rsidRPr="003D76D1" w:rsidRDefault="003D76D1" w:rsidP="003D76D1">
      <w:pPr>
        <w:pStyle w:val="06EPRHeadinglevel3"/>
        <w:ind w:firstLine="709"/>
        <w:jc w:val="both"/>
        <w:rPr>
          <w:sz w:val="28"/>
          <w:szCs w:val="28"/>
          <w:u w:val="none"/>
          <w:lang w:val="ru-RU"/>
        </w:rPr>
      </w:pPr>
      <w:bookmarkStart w:id="1" w:name="_Hlk531697506"/>
      <w:r w:rsidRPr="003D76D1">
        <w:rPr>
          <w:sz w:val="28"/>
          <w:szCs w:val="28"/>
          <w:u w:val="none"/>
          <w:lang w:val="ru-RU"/>
        </w:rPr>
        <w:t xml:space="preserve">В 2012 г. в Казахстане был введен круглогодичный запрет на промысловый лов осетровых видов рыб, за исключением лова в воспроизводственных и научных целях. Введение моратория на коммерческий лов осетровых видов рыб Каспийского моря обусловлено снижением популяции осетровых видов рыб. Исходя из биологических особенностей, для восстановления популяции осетровых видов рыб продолжительность моратория должна быть не менее 15–20 лет. Учитывая, что осетровые виды рыб обитают на всей акватории Каспийского моря, </w:t>
      </w:r>
      <w:r w:rsidRPr="003D76D1">
        <w:rPr>
          <w:sz w:val="28"/>
          <w:szCs w:val="28"/>
          <w:u w:val="none"/>
          <w:lang w:val="ru-RU"/>
        </w:rPr>
        <w:lastRenderedPageBreak/>
        <w:t xml:space="preserve">расположенного на территории пяти прикаспийских государств, введение моратория было осуществлено всеми прикаспийскими </w:t>
      </w:r>
      <w:proofErr w:type="spellStart"/>
      <w:r w:rsidRPr="003D76D1">
        <w:rPr>
          <w:sz w:val="28"/>
          <w:szCs w:val="28"/>
          <w:u w:val="none"/>
          <w:lang w:val="ru-RU"/>
        </w:rPr>
        <w:t>государствами.На</w:t>
      </w:r>
      <w:proofErr w:type="spellEnd"/>
      <w:r w:rsidRPr="003D76D1">
        <w:rPr>
          <w:sz w:val="28"/>
          <w:szCs w:val="28"/>
          <w:u w:val="none"/>
          <w:lang w:val="ru-RU"/>
        </w:rPr>
        <w:t xml:space="preserve"> сегодняшний день, механизм введения моратория предусмотрен в рамках пятистороннего Соглашения о сохранении и рациональном использовании водных биологических ресурсов Каспийского моря, подписанного в 2014 г. и вступившего в силу в 2016 г.</w:t>
      </w:r>
    </w:p>
    <w:bookmarkEnd w:id="1"/>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В 2016 г. был введен запрет на весеннюю охоту (с 16 февраля по 14 июня) и ограничение суточной нормы изъятия одного вида дичи (пернатой или пушной) на одного охотника до пяти особей (Приказ Председателя Комитета лесного хозяйства и животного мира №265 2016 г.). Эти меры были введены в связи с учащением случаев незаконной охоты (с 636 случаев нарушения законодательства в 2015 г. до 758 случаев в 2016 г.) и сокращением популяций птиц.</w:t>
      </w:r>
    </w:p>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 xml:space="preserve">В 2017 г. в ряд правовых актов внесены поправки, касающиеся растительного и животного мира. В Закон «О регулировании торговой деятельности» 2004 г. были внесены поправки, запрещающие продажу продукции из древесины саксаула и запрещенного рыболовного снаряжения. Была запрещена продажа рыболовных сетей, изготовленных из </w:t>
      </w:r>
      <w:proofErr w:type="spellStart"/>
      <w:r w:rsidRPr="003D76D1">
        <w:rPr>
          <w:sz w:val="28"/>
          <w:szCs w:val="28"/>
          <w:u w:val="none"/>
          <w:lang w:val="ru-RU"/>
        </w:rPr>
        <w:t>мононитей</w:t>
      </w:r>
      <w:proofErr w:type="spellEnd"/>
      <w:r w:rsidRPr="003D76D1">
        <w:rPr>
          <w:sz w:val="28"/>
          <w:szCs w:val="28"/>
          <w:u w:val="none"/>
          <w:lang w:val="ru-RU"/>
        </w:rPr>
        <w:t xml:space="preserve"> (из-за дешевой стоимости таких сетей рыбаки нередко забывали про них, оставляя в воде). Внесенные в 2017 г. поправки также регулируют вылов осетровых видов рыб в целях пресечения реализации незаконно выловленных осетровых. В 2017 г. в Закон «Об особо охраняемых природных территориях» 2006 г. было введено понятие биосферных резерватов.</w:t>
      </w:r>
    </w:p>
    <w:p w:rsidR="003D76D1" w:rsidRPr="003D76D1" w:rsidRDefault="003D76D1" w:rsidP="003D76D1">
      <w:pPr>
        <w:pStyle w:val="06EPRHeadinglevel3"/>
        <w:ind w:firstLine="709"/>
        <w:jc w:val="both"/>
        <w:rPr>
          <w:sz w:val="28"/>
          <w:szCs w:val="28"/>
          <w:u w:val="none"/>
          <w:lang w:val="ru-RU"/>
        </w:rPr>
      </w:pPr>
    </w:p>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Принятые в 2017 г. поправки к Лесному кодексу позволяют переводить земли других категорий в лесной фонд. Это должно позволить обогатить лесной фонд за счет включения в него лесопокрытых площадей, которые в настоящее время не входят в состав его земель.</w:t>
      </w:r>
    </w:p>
    <w:p w:rsidR="003D76D1" w:rsidRPr="003D76D1" w:rsidRDefault="003D76D1" w:rsidP="003D76D1">
      <w:pPr>
        <w:pStyle w:val="06EPRHeadinglevel3"/>
        <w:ind w:firstLine="709"/>
        <w:jc w:val="both"/>
        <w:rPr>
          <w:sz w:val="28"/>
          <w:szCs w:val="28"/>
          <w:u w:val="none"/>
          <w:lang w:val="ru-RU"/>
        </w:rPr>
      </w:pPr>
      <w:r w:rsidRPr="003D76D1">
        <w:rPr>
          <w:sz w:val="28"/>
          <w:szCs w:val="28"/>
          <w:u w:val="none"/>
          <w:lang w:val="ru-RU"/>
        </w:rPr>
        <w:t>Дополнительные проблемы для природоохранного законодательства создает действующее положение Земельного кодекса 2003 г., которое в порядке исключения разрешает перевод земель ООПТ в категорию «земель запаса» в трех случаях: охрана государственной границы; строительство водохозяйственных сооружений, имеющих особое стратегическое значение; и туризм. Существуют веские доводы в пользу исключения туризма из перечня исключительных случаев, чтобы обеспечить сохранение ценных природных территорий.</w:t>
      </w:r>
    </w:p>
    <w:p w:rsidR="003D76D1" w:rsidRPr="003D76D1" w:rsidRDefault="003D76D1" w:rsidP="003D76D1">
      <w:pPr>
        <w:pStyle w:val="06EPRHeadinglevel3"/>
        <w:ind w:firstLine="709"/>
        <w:jc w:val="both"/>
        <w:rPr>
          <w:sz w:val="28"/>
          <w:szCs w:val="28"/>
          <w:lang w:val="ru-RU"/>
        </w:rPr>
      </w:pPr>
    </w:p>
    <w:p w:rsidR="00D92570" w:rsidRPr="003D76D1" w:rsidRDefault="00D92570" w:rsidP="003D76D1">
      <w:pPr>
        <w:pStyle w:val="06EPRHeadinglevel3"/>
        <w:ind w:firstLine="709"/>
        <w:jc w:val="both"/>
        <w:rPr>
          <w:sz w:val="28"/>
          <w:szCs w:val="28"/>
          <w:lang w:val="ru-RU"/>
        </w:rPr>
      </w:pPr>
      <w:r w:rsidRPr="003D76D1">
        <w:rPr>
          <w:sz w:val="28"/>
          <w:szCs w:val="28"/>
          <w:lang w:val="ru-RU"/>
        </w:rPr>
        <w:t>Охрана атмосферного воздуха</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 xml:space="preserve">Требования к охране атмосферного воздуха прописаны в Экологическом кодексе РК. Наиболее значимым изменением являются внесенные в 2016 г. изменения и дополнения к Кодексу, касающиеся комплексных разрешений на основе НДТ. Существуют технические требования к выбросам в атмосферу от тепловых электростанций (ТЭС) (Постановление Правительства №1232 2007 г.). </w:t>
      </w:r>
      <w:r w:rsidRPr="003D76D1">
        <w:rPr>
          <w:sz w:val="28"/>
          <w:szCs w:val="28"/>
          <w:u w:val="none"/>
          <w:lang w:val="ru-RU"/>
        </w:rPr>
        <w:lastRenderedPageBreak/>
        <w:t>Технические методы снижения загрязнения атмосферного воздуха включены в перечень НДТ для основных отраслей экономики (Приказ Министра энергетики №155 2014 г.). В наличии имеются методические руководства по расчету выбросов загрязняющих веществ в атмосферу на объектах транспорта и хранения газа, для предприятий нефтепереработки, ТЭС, котельных, предприятий цементного производства, полигонов твердых бытовых отходов и других объектов (Приказ Министра окружающей среды и водных ресурсов №221-Ө 2014 г.)</w:t>
      </w:r>
    </w:p>
    <w:p w:rsidR="00D92570" w:rsidRPr="003D76D1" w:rsidRDefault="00D92570" w:rsidP="003D76D1">
      <w:pPr>
        <w:pStyle w:val="06EPRHeadinglevel3"/>
        <w:ind w:firstLine="709"/>
        <w:jc w:val="both"/>
        <w:rPr>
          <w:sz w:val="28"/>
          <w:szCs w:val="28"/>
          <w:u w:val="none"/>
          <w:lang w:val="ru-RU"/>
        </w:rPr>
      </w:pPr>
    </w:p>
    <w:p w:rsidR="00D92570" w:rsidRPr="003D76D1" w:rsidRDefault="00D92570" w:rsidP="003D76D1">
      <w:pPr>
        <w:pStyle w:val="06EPRHeadinglevel3"/>
        <w:ind w:firstLine="709"/>
        <w:jc w:val="both"/>
        <w:rPr>
          <w:sz w:val="28"/>
          <w:szCs w:val="28"/>
          <w:lang w:val="ru-RU"/>
        </w:rPr>
      </w:pPr>
      <w:r w:rsidRPr="003D76D1">
        <w:rPr>
          <w:sz w:val="28"/>
          <w:szCs w:val="28"/>
          <w:lang w:val="ru-RU"/>
        </w:rPr>
        <w:t>Изменение климата</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 xml:space="preserve">В соответствии с внесенными в 2011 г. поправками к Экологическому кодексу была введена система выдачи квот на выбросы парниковых газов для операторов установок, выбросы которых превышают 20 000 тонн </w:t>
      </w:r>
      <w:r w:rsidRPr="003D76D1">
        <w:rPr>
          <w:sz w:val="28"/>
          <w:szCs w:val="28"/>
          <w:u w:val="none"/>
        </w:rPr>
        <w:t>CO</w:t>
      </w:r>
      <w:r w:rsidRPr="003D76D1">
        <w:rPr>
          <w:sz w:val="28"/>
          <w:szCs w:val="28"/>
          <w:u w:val="none"/>
          <w:vertAlign w:val="subscript"/>
          <w:lang w:val="ru-RU"/>
        </w:rPr>
        <w:t>2</w:t>
      </w:r>
      <w:r w:rsidRPr="003D76D1">
        <w:rPr>
          <w:sz w:val="28"/>
          <w:szCs w:val="28"/>
          <w:u w:val="none"/>
          <w:lang w:val="ru-RU"/>
        </w:rPr>
        <w:t xml:space="preserve">-экв./год. Эти квоты распределяются на основе национального плана распределения. Помимо этого, поправки также предусматривали введение системы торговли квотами на выбросы (СТВ), а также создание Государственного кадастра источников выбросов и поглощений парниковых газов, Государственного реестра углеродных единиц и внедрение процедур верификации и </w:t>
      </w:r>
      <w:proofErr w:type="spellStart"/>
      <w:r w:rsidRPr="003D76D1">
        <w:rPr>
          <w:sz w:val="28"/>
          <w:szCs w:val="28"/>
          <w:u w:val="none"/>
          <w:lang w:val="ru-RU"/>
        </w:rPr>
        <w:t>валидации</w:t>
      </w:r>
      <w:proofErr w:type="spellEnd"/>
      <w:r w:rsidRPr="003D76D1">
        <w:rPr>
          <w:sz w:val="28"/>
          <w:szCs w:val="28"/>
          <w:u w:val="none"/>
          <w:lang w:val="ru-RU"/>
        </w:rPr>
        <w:t xml:space="preserve"> отчетов об инвентаризации парниковых газов, представляемых операторами установок.</w:t>
      </w:r>
    </w:p>
    <w:p w:rsidR="00D92570" w:rsidRDefault="00D92570" w:rsidP="003D76D1">
      <w:pPr>
        <w:pStyle w:val="06EPRHeadinglevel3"/>
        <w:ind w:firstLine="709"/>
        <w:jc w:val="both"/>
        <w:rPr>
          <w:sz w:val="28"/>
          <w:szCs w:val="28"/>
          <w:lang w:val="ru-RU"/>
        </w:rPr>
      </w:pPr>
    </w:p>
    <w:p w:rsidR="00262A46" w:rsidRPr="003D76D1" w:rsidRDefault="00262A46" w:rsidP="003D76D1">
      <w:pPr>
        <w:pStyle w:val="06EPRHeadinglevel3"/>
        <w:ind w:firstLine="709"/>
        <w:jc w:val="both"/>
        <w:rPr>
          <w:sz w:val="28"/>
          <w:szCs w:val="28"/>
          <w:lang w:val="ru-RU"/>
        </w:rPr>
      </w:pPr>
    </w:p>
    <w:p w:rsidR="00D92570" w:rsidRPr="003D76D1" w:rsidRDefault="00D92570" w:rsidP="003D76D1">
      <w:pPr>
        <w:pStyle w:val="06EPRHeadinglevel3"/>
        <w:ind w:firstLine="709"/>
        <w:jc w:val="both"/>
        <w:rPr>
          <w:sz w:val="28"/>
          <w:szCs w:val="28"/>
          <w:lang w:val="ru-RU"/>
        </w:rPr>
      </w:pPr>
      <w:r w:rsidRPr="003D76D1">
        <w:rPr>
          <w:sz w:val="28"/>
          <w:szCs w:val="28"/>
          <w:lang w:val="ru-RU"/>
        </w:rPr>
        <w:t>Деградация земель</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 xml:space="preserve">Закон «О пастбищах» 2017 г. является принципиально новым для Казахстана. На уровне районов местные органы исполнительной власти разрабатывают, а местные представительные органы утверждают планы по управлению пастбищами и их использованию. </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В Методике проведения мероприятий по борьбе с деградацией и опустыниванием пастбищ 2017 г. (Приказ и. о. Министра сельского хозяйства №185 2017 г.) определены индикаторы деградации пастбищных угодий и содержатся перечни мероприятий по восстановлению деградированных пастбищ и по предотвращению деградации и опустынивания.</w:t>
      </w:r>
    </w:p>
    <w:p w:rsidR="00D92570" w:rsidRPr="003D76D1" w:rsidRDefault="00D92570" w:rsidP="003D76D1">
      <w:pPr>
        <w:pStyle w:val="06EPRHeadinglevel3"/>
        <w:ind w:firstLine="709"/>
        <w:jc w:val="both"/>
        <w:rPr>
          <w:sz w:val="28"/>
          <w:szCs w:val="28"/>
          <w:u w:val="none"/>
          <w:lang w:val="ru-RU"/>
        </w:rPr>
      </w:pPr>
      <w:r w:rsidRPr="003D76D1">
        <w:rPr>
          <w:sz w:val="28"/>
          <w:szCs w:val="28"/>
          <w:u w:val="none"/>
          <w:lang w:val="ru-RU"/>
        </w:rPr>
        <w:t>В 2015 г. экологические критерии оценки земель были утверждены в новой редакции (Приказ Министра энергетики №</w:t>
      </w:r>
      <w:r w:rsidR="003D76D1">
        <w:rPr>
          <w:sz w:val="28"/>
          <w:szCs w:val="28"/>
          <w:u w:val="none"/>
          <w:lang w:val="ru-RU"/>
        </w:rPr>
        <w:t xml:space="preserve"> 188 2015 г.)</w:t>
      </w:r>
      <w:r w:rsidRPr="003D76D1">
        <w:rPr>
          <w:sz w:val="28"/>
          <w:szCs w:val="28"/>
          <w:u w:val="none"/>
          <w:lang w:val="ru-RU"/>
        </w:rPr>
        <w:t xml:space="preserve">. С помощью этих критериев, основанных на количественных показателях, можно определить эрозию, </w:t>
      </w:r>
      <w:proofErr w:type="spellStart"/>
      <w:r w:rsidRPr="003D76D1">
        <w:rPr>
          <w:sz w:val="28"/>
          <w:szCs w:val="28"/>
          <w:u w:val="none"/>
          <w:lang w:val="ru-RU"/>
        </w:rPr>
        <w:t>агроистощение</w:t>
      </w:r>
      <w:proofErr w:type="spellEnd"/>
      <w:r w:rsidRPr="003D76D1">
        <w:rPr>
          <w:sz w:val="28"/>
          <w:szCs w:val="28"/>
          <w:u w:val="none"/>
          <w:lang w:val="ru-RU"/>
        </w:rPr>
        <w:t xml:space="preserve"> и засоление земель и степень деградации почв и земель. Правила определения предельно допустимой нормы нагрузки на пастбища (норма площади пастбищ на 1 голову сельскохозяйственных животных) определены для различных типов пастбищ, в зависимости от природной зоны (Приказ Министра сельского хозяйства №3-3/332 2015 г.).</w:t>
      </w:r>
    </w:p>
    <w:p w:rsidR="00D92570" w:rsidRDefault="00D92570" w:rsidP="003D76D1">
      <w:pPr>
        <w:pStyle w:val="06EPRHeadinglevel3"/>
        <w:ind w:firstLine="709"/>
        <w:jc w:val="both"/>
        <w:rPr>
          <w:sz w:val="28"/>
          <w:szCs w:val="28"/>
          <w:u w:val="none"/>
          <w:lang w:val="en-GB"/>
        </w:rPr>
      </w:pPr>
      <w:r w:rsidRPr="003D76D1">
        <w:rPr>
          <w:sz w:val="28"/>
          <w:szCs w:val="28"/>
          <w:u w:val="none"/>
          <w:lang w:val="ru-RU"/>
        </w:rPr>
        <w:t xml:space="preserve">Вопросы рекультивации земель, нарушенных в результате промышленной, горнодобывающей или транспортной деятельности, регулирует Земельный кодекс 2003 г. </w:t>
      </w:r>
    </w:p>
    <w:p w:rsidR="00E522B6" w:rsidRDefault="00E522B6" w:rsidP="00E522B6">
      <w:pPr>
        <w:pStyle w:val="06EPRHeadinglevel3"/>
        <w:ind w:firstLine="709"/>
        <w:jc w:val="both"/>
        <w:rPr>
          <w:sz w:val="28"/>
          <w:szCs w:val="28"/>
          <w:u w:val="none"/>
          <w:lang w:val="ru-RU"/>
        </w:rPr>
      </w:pPr>
      <w:r w:rsidRPr="00E522B6">
        <w:rPr>
          <w:b/>
          <w:sz w:val="28"/>
          <w:szCs w:val="28"/>
          <w:u w:val="none"/>
          <w:lang w:val="ru-RU"/>
        </w:rPr>
        <w:lastRenderedPageBreak/>
        <w:t>7.</w:t>
      </w:r>
      <w:r w:rsidRPr="00E522B6">
        <w:rPr>
          <w:sz w:val="28"/>
          <w:szCs w:val="28"/>
          <w:u w:val="none"/>
          <w:lang w:val="ru-RU"/>
        </w:rPr>
        <w:t xml:space="preserve"> </w:t>
      </w:r>
    </w:p>
    <w:p w:rsidR="00E522B6" w:rsidRPr="00E522B6" w:rsidRDefault="00E522B6" w:rsidP="00E522B6">
      <w:pPr>
        <w:pStyle w:val="06EPRHeadinglevel3"/>
        <w:ind w:firstLine="709"/>
        <w:jc w:val="both"/>
        <w:rPr>
          <w:sz w:val="28"/>
          <w:szCs w:val="28"/>
          <w:u w:val="none"/>
          <w:lang w:val="ru-RU"/>
        </w:rPr>
      </w:pPr>
      <w:r w:rsidRPr="00E522B6">
        <w:rPr>
          <w:sz w:val="28"/>
          <w:szCs w:val="28"/>
          <w:u w:val="none"/>
          <w:lang w:val="ru-RU"/>
        </w:rPr>
        <w:t>Укажите пу</w:t>
      </w:r>
      <w:r>
        <w:rPr>
          <w:sz w:val="28"/>
          <w:szCs w:val="28"/>
          <w:u w:val="none"/>
          <w:lang w:val="ru-RU"/>
        </w:rPr>
        <w:t>ти, которые будут предоставлены</w:t>
      </w:r>
      <w:r w:rsidRPr="00E522B6">
        <w:rPr>
          <w:sz w:val="28"/>
          <w:szCs w:val="28"/>
          <w:u w:val="none"/>
          <w:lang w:val="ru-RU"/>
        </w:rPr>
        <w:t xml:space="preserve"> </w:t>
      </w:r>
      <w:r>
        <w:rPr>
          <w:sz w:val="28"/>
          <w:szCs w:val="28"/>
          <w:u w:val="none"/>
          <w:lang w:val="ru-RU"/>
        </w:rPr>
        <w:t>по обеспечению дополнительной защиты</w:t>
      </w:r>
      <w:r w:rsidRPr="00E522B6">
        <w:rPr>
          <w:sz w:val="28"/>
          <w:szCs w:val="28"/>
          <w:u w:val="none"/>
          <w:lang w:val="ru-RU"/>
        </w:rPr>
        <w:t xml:space="preserve"> для популяций, которые могут быть особенно уязвимыми для сокращения </w:t>
      </w:r>
      <w:proofErr w:type="spellStart"/>
      <w:r w:rsidRPr="00E522B6">
        <w:rPr>
          <w:sz w:val="28"/>
          <w:szCs w:val="28"/>
          <w:u w:val="none"/>
          <w:lang w:val="ru-RU"/>
        </w:rPr>
        <w:t>биоразнообразия</w:t>
      </w:r>
      <w:proofErr w:type="spellEnd"/>
      <w:r w:rsidRPr="00E522B6">
        <w:rPr>
          <w:sz w:val="28"/>
          <w:szCs w:val="28"/>
          <w:u w:val="none"/>
          <w:lang w:val="ru-RU"/>
        </w:rPr>
        <w:t xml:space="preserve"> и деградированных экосистем</w:t>
      </w:r>
    </w:p>
    <w:p w:rsidR="00E522B6" w:rsidRPr="00E522B6" w:rsidRDefault="00E522B6" w:rsidP="00E522B6">
      <w:pPr>
        <w:pStyle w:val="06EPRHeadinglevel3"/>
        <w:ind w:firstLine="709"/>
        <w:jc w:val="both"/>
        <w:rPr>
          <w:sz w:val="28"/>
          <w:szCs w:val="28"/>
          <w:u w:val="none"/>
          <w:lang w:val="ru-RU"/>
        </w:rPr>
      </w:pPr>
      <w:r w:rsidRPr="00E522B6">
        <w:rPr>
          <w:sz w:val="28"/>
          <w:szCs w:val="28"/>
          <w:u w:val="none"/>
          <w:lang w:val="ru-RU"/>
        </w:rPr>
        <w:t>.</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К категор</w:t>
      </w:r>
      <w:proofErr w:type="gramStart"/>
      <w:r w:rsidRPr="00E522B6">
        <w:rPr>
          <w:rFonts w:ascii="Times New Roman" w:hAnsi="Times New Roman" w:cs="Times New Roman"/>
          <w:sz w:val="28"/>
          <w:szCs w:val="28"/>
          <w:lang w:val="ru-RU"/>
        </w:rPr>
        <w:t>ии уя</w:t>
      </w:r>
      <w:proofErr w:type="gramEnd"/>
      <w:r w:rsidRPr="00E522B6">
        <w:rPr>
          <w:rFonts w:ascii="Times New Roman" w:hAnsi="Times New Roman" w:cs="Times New Roman"/>
          <w:sz w:val="28"/>
          <w:szCs w:val="28"/>
          <w:lang w:val="ru-RU"/>
        </w:rPr>
        <w:t>звимых лиц в Республике Казахстан относятся жертвы последствий Семипалатинского ядерного полигона, а также лица, проживающие на территории района экологического бедствия – Аральского моря.</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Закон Республики Казахстан «О социальной защите граждан, пострадавших вследствие ядерных испытаний на Семипалатинском испытательном ядерном полигоне» обеспечивает социальную защиту граждан, пострадавших вследствие длительных ядерных испытаний на Семипалатинском испытательном ядерном полигоне. В соответствии со статьей 1 данный Закон устанавливает статус граждан и классификацию территорий, пострадавших от воздействия многолетних ядерных взрывов, определяет виды компенсаций, льгот и мероприятий по социально-экономическому развитию территории.</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Правительством Республики Казахстан разработана специальная система льгот и компенсаций для граждан, подвергшихся негативному влиянию ядерного, радиационного характера. К местам с наибольшей радиационной опасностью относится Семипалатинский полигон. </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Данным Законом регулируется социальная защита граждан, пострадавших вследствие ядерных испытаний на Семипалатинском испытательном ядерном полигоне, в том числе с предоставлением льгот, а также экологическое оздоровление территорий и медицинская помощь населению.</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Также действует Закон Республики Казахстан «О социальной защите граждан, пострадавших вследствие экологического бедствия в Приаралье». В преамбуле Закона указывается, что интенсивное опустынивание и устойчивые необратимые процессы деградации окружающей природной среды, ухудшение условий жизни, рост заболеваемости вызвали новые социально-экономические и экологические ситуации, требующие законодательного решения и правового регулирования мер социальной защиты населения, проживающего в экологически неблагоприятных районах.</w:t>
      </w:r>
    </w:p>
    <w:p w:rsidR="00D92570" w:rsidRPr="00E522B6" w:rsidRDefault="00E522B6" w:rsidP="00E522B6">
      <w:pPr>
        <w:pStyle w:val="06EPRHeadinglevel3"/>
        <w:ind w:firstLine="709"/>
        <w:jc w:val="both"/>
        <w:rPr>
          <w:sz w:val="28"/>
          <w:szCs w:val="28"/>
          <w:u w:val="none"/>
          <w:lang w:val="ru-RU"/>
        </w:rPr>
      </w:pPr>
      <w:r w:rsidRPr="00E522B6">
        <w:rPr>
          <w:sz w:val="28"/>
          <w:szCs w:val="28"/>
          <w:lang w:val="ru-RU"/>
        </w:rPr>
        <w:t xml:space="preserve">Данным законом установлены льготы для населения, проживающего на данных территориях, что включает в себя право на пенсию с применением коэффициента за проживание в экологически неблагополучных условиях по зонам, оплата труда, стипендии с применением коэффициента за проживание в экологически неблагополучных условиях по зонам, ежегодный дополнительный оплачиваемый отпуск, (сверх отпуска, представляемого за работу с вредными условиями труда) по зонам и </w:t>
      </w:r>
      <w:proofErr w:type="spellStart"/>
      <w:r w:rsidRPr="00E522B6">
        <w:rPr>
          <w:sz w:val="28"/>
          <w:szCs w:val="28"/>
          <w:lang w:val="ru-RU"/>
        </w:rPr>
        <w:t>т</w:t>
      </w:r>
      <w:proofErr w:type="gramStart"/>
      <w:r w:rsidRPr="00E522B6">
        <w:rPr>
          <w:sz w:val="28"/>
          <w:szCs w:val="28"/>
          <w:lang w:val="ru-RU"/>
        </w:rPr>
        <w:t>.д</w:t>
      </w:r>
      <w:proofErr w:type="spellEnd"/>
      <w:proofErr w:type="gramEnd"/>
    </w:p>
    <w:p w:rsidR="00D92570" w:rsidRPr="003D76D1" w:rsidRDefault="00262A46" w:rsidP="003D76D1">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b/>
          <w:sz w:val="28"/>
          <w:szCs w:val="28"/>
          <w:lang w:val="ru-RU"/>
        </w:rPr>
        <w:t xml:space="preserve">8. </w:t>
      </w:r>
      <w:r w:rsidR="0005631B" w:rsidRPr="003D76D1">
        <w:rPr>
          <w:rFonts w:ascii="Times New Roman" w:hAnsi="Times New Roman" w:cs="Times New Roman"/>
          <w:sz w:val="28"/>
          <w:szCs w:val="28"/>
          <w:lang w:val="ru-RU"/>
        </w:rPr>
        <w:t>Казахстан, ратифицировав</w:t>
      </w:r>
      <w:r w:rsidR="00D92570" w:rsidRPr="003D76D1">
        <w:rPr>
          <w:rFonts w:ascii="Times New Roman" w:hAnsi="Times New Roman" w:cs="Times New Roman"/>
          <w:sz w:val="28"/>
          <w:szCs w:val="28"/>
          <w:lang w:val="ru-RU"/>
        </w:rPr>
        <w:t xml:space="preserve"> в 2000 </w:t>
      </w:r>
      <w:proofErr w:type="spellStart"/>
      <w:r w:rsidR="00D92570" w:rsidRPr="003D76D1">
        <w:rPr>
          <w:rFonts w:ascii="Times New Roman" w:hAnsi="Times New Roman" w:cs="Times New Roman"/>
          <w:sz w:val="28"/>
          <w:szCs w:val="28"/>
          <w:lang w:val="ru-RU"/>
        </w:rPr>
        <w:t>годуК</w:t>
      </w:r>
      <w:r w:rsidR="0005631B" w:rsidRPr="003D76D1">
        <w:rPr>
          <w:rFonts w:ascii="Times New Roman" w:hAnsi="Times New Roman" w:cs="Times New Roman"/>
          <w:color w:val="000000"/>
          <w:sz w:val="28"/>
          <w:szCs w:val="28"/>
          <w:lang w:val="ru-RU"/>
        </w:rPr>
        <w:t>онвенцию</w:t>
      </w:r>
      <w:proofErr w:type="spellEnd"/>
      <w:r w:rsidR="0005631B" w:rsidRPr="003D76D1">
        <w:rPr>
          <w:rFonts w:ascii="Times New Roman" w:hAnsi="Times New Roman" w:cs="Times New Roman"/>
          <w:color w:val="000000"/>
          <w:sz w:val="28"/>
          <w:szCs w:val="28"/>
          <w:lang w:val="ru-RU"/>
        </w:rPr>
        <w:t xml:space="preserve"> о доступе к информации, участию  общественности в процессе принятия решений и доступе к </w:t>
      </w:r>
      <w:r w:rsidR="0005631B" w:rsidRPr="003D76D1">
        <w:rPr>
          <w:rFonts w:ascii="Times New Roman" w:hAnsi="Times New Roman" w:cs="Times New Roman"/>
          <w:color w:val="000000"/>
          <w:sz w:val="28"/>
          <w:szCs w:val="28"/>
          <w:lang w:val="ru-RU"/>
        </w:rPr>
        <w:lastRenderedPageBreak/>
        <w:t>правосудию по  вопросам, касающимся окружающей среды, пр</w:t>
      </w:r>
      <w:r w:rsidR="00D92570" w:rsidRPr="003D76D1">
        <w:rPr>
          <w:rFonts w:ascii="Times New Roman" w:hAnsi="Times New Roman" w:cs="Times New Roman"/>
          <w:color w:val="000000"/>
          <w:sz w:val="28"/>
          <w:szCs w:val="28"/>
          <w:lang w:val="ru-RU"/>
        </w:rPr>
        <w:t>и</w:t>
      </w:r>
      <w:r w:rsidR="0005631B" w:rsidRPr="003D76D1">
        <w:rPr>
          <w:rFonts w:ascii="Times New Roman" w:hAnsi="Times New Roman" w:cs="Times New Roman"/>
          <w:color w:val="000000"/>
          <w:sz w:val="28"/>
          <w:szCs w:val="28"/>
          <w:lang w:val="ru-RU"/>
        </w:rPr>
        <w:t xml:space="preserve">нял на себя обязательства по </w:t>
      </w:r>
      <w:r w:rsidR="00D92570" w:rsidRPr="003D76D1">
        <w:rPr>
          <w:rFonts w:ascii="Times New Roman" w:hAnsi="Times New Roman" w:cs="Times New Roman"/>
          <w:color w:val="000000"/>
          <w:sz w:val="28"/>
          <w:szCs w:val="28"/>
          <w:lang w:val="ru-RU"/>
        </w:rPr>
        <w:t xml:space="preserve">обеспечению того, чтобы лица, осуществляющие свои права  в соответствии с положениями </w:t>
      </w:r>
      <w:proofErr w:type="spellStart"/>
      <w:r w:rsidR="00D92570" w:rsidRPr="003D76D1">
        <w:rPr>
          <w:rFonts w:ascii="Times New Roman" w:hAnsi="Times New Roman" w:cs="Times New Roman"/>
          <w:color w:val="000000"/>
          <w:sz w:val="28"/>
          <w:szCs w:val="28"/>
          <w:lang w:val="ru-RU"/>
        </w:rPr>
        <w:t>Орхусской</w:t>
      </w:r>
      <w:proofErr w:type="spellEnd"/>
      <w:r w:rsidR="00D92570" w:rsidRPr="003D76D1">
        <w:rPr>
          <w:rFonts w:ascii="Times New Roman" w:hAnsi="Times New Roman" w:cs="Times New Roman"/>
          <w:color w:val="000000"/>
          <w:sz w:val="28"/>
          <w:szCs w:val="28"/>
          <w:lang w:val="ru-RU"/>
        </w:rPr>
        <w:t xml:space="preserve"> конвенции, не подвергались </w:t>
      </w:r>
      <w:proofErr w:type="gramStart"/>
      <w:r w:rsidR="00D92570" w:rsidRPr="003D76D1">
        <w:rPr>
          <w:rFonts w:ascii="Times New Roman" w:hAnsi="Times New Roman" w:cs="Times New Roman"/>
          <w:color w:val="000000"/>
          <w:sz w:val="28"/>
          <w:szCs w:val="28"/>
          <w:lang w:val="ru-RU"/>
        </w:rPr>
        <w:t>за</w:t>
      </w:r>
      <w:proofErr w:type="gramEnd"/>
      <w:r w:rsidR="00D92570" w:rsidRPr="003D76D1">
        <w:rPr>
          <w:rFonts w:ascii="Times New Roman" w:hAnsi="Times New Roman" w:cs="Times New Roman"/>
          <w:color w:val="000000"/>
          <w:sz w:val="28"/>
          <w:szCs w:val="28"/>
          <w:lang w:val="ru-RU"/>
        </w:rPr>
        <w:t xml:space="preserve"> свою  </w:t>
      </w:r>
      <w:proofErr w:type="spellStart"/>
      <w:r w:rsidR="00D92570" w:rsidRPr="00E522B6">
        <w:rPr>
          <w:rFonts w:ascii="Times New Roman" w:hAnsi="Times New Roman" w:cs="Times New Roman"/>
          <w:color w:val="000000"/>
          <w:sz w:val="28"/>
          <w:szCs w:val="28"/>
          <w:lang w:val="ru-RU"/>
        </w:rPr>
        <w:t>деятельностьнаказанию</w:t>
      </w:r>
      <w:proofErr w:type="spellEnd"/>
      <w:r w:rsidR="00D92570" w:rsidRPr="00E522B6">
        <w:rPr>
          <w:rFonts w:ascii="Times New Roman" w:hAnsi="Times New Roman" w:cs="Times New Roman"/>
          <w:color w:val="000000"/>
          <w:sz w:val="28"/>
          <w:szCs w:val="28"/>
          <w:lang w:val="ru-RU"/>
        </w:rPr>
        <w:t xml:space="preserve">, </w:t>
      </w:r>
      <w:proofErr w:type="spellStart"/>
      <w:r w:rsidR="00D92570" w:rsidRPr="00E522B6">
        <w:rPr>
          <w:rFonts w:ascii="Times New Roman" w:hAnsi="Times New Roman" w:cs="Times New Roman"/>
          <w:color w:val="000000"/>
          <w:sz w:val="28"/>
          <w:szCs w:val="28"/>
          <w:lang w:val="ru-RU"/>
        </w:rPr>
        <w:t>преследованиямилипритеснениям</w:t>
      </w:r>
      <w:proofErr w:type="spellEnd"/>
      <w:r w:rsidR="00D92570" w:rsidRPr="00E522B6">
        <w:rPr>
          <w:rFonts w:ascii="Times New Roman" w:hAnsi="Times New Roman" w:cs="Times New Roman"/>
          <w:color w:val="000000"/>
          <w:sz w:val="28"/>
          <w:szCs w:val="28"/>
          <w:lang w:val="ru-RU"/>
        </w:rPr>
        <w:t xml:space="preserve"> в </w:t>
      </w:r>
      <w:proofErr w:type="spellStart"/>
      <w:r w:rsidR="00D92570" w:rsidRPr="00E522B6">
        <w:rPr>
          <w:rFonts w:ascii="Times New Roman" w:hAnsi="Times New Roman" w:cs="Times New Roman"/>
          <w:color w:val="000000"/>
          <w:sz w:val="28"/>
          <w:szCs w:val="28"/>
          <w:lang w:val="ru-RU"/>
        </w:rPr>
        <w:t>любойформе</w:t>
      </w:r>
      <w:proofErr w:type="spellEnd"/>
      <w:r w:rsidR="00D92570" w:rsidRPr="00E522B6">
        <w:rPr>
          <w:rFonts w:ascii="Times New Roman" w:hAnsi="Times New Roman" w:cs="Times New Roman"/>
          <w:color w:val="000000"/>
          <w:sz w:val="28"/>
          <w:szCs w:val="28"/>
          <w:lang w:val="ru-RU"/>
        </w:rPr>
        <w:t xml:space="preserve">.  </w:t>
      </w:r>
    </w:p>
    <w:p w:rsidR="00D92570" w:rsidRDefault="0005631B" w:rsidP="003D76D1">
      <w:pPr>
        <w:spacing w:after="0" w:line="240" w:lineRule="auto"/>
        <w:ind w:firstLine="709"/>
        <w:jc w:val="both"/>
        <w:rPr>
          <w:rFonts w:ascii="Times New Roman" w:hAnsi="Times New Roman" w:cs="Times New Roman"/>
          <w:color w:val="000000"/>
          <w:spacing w:val="2"/>
          <w:sz w:val="28"/>
          <w:szCs w:val="28"/>
          <w:shd w:val="clear" w:color="auto" w:fill="FFFFFF"/>
          <w:lang w:val="ru-RU"/>
        </w:rPr>
      </w:pPr>
      <w:r w:rsidRPr="003D76D1">
        <w:rPr>
          <w:rFonts w:ascii="Times New Roman" w:hAnsi="Times New Roman" w:cs="Times New Roman"/>
          <w:color w:val="000000"/>
          <w:sz w:val="28"/>
          <w:szCs w:val="28"/>
          <w:lang w:val="ru-RU"/>
        </w:rPr>
        <w:t xml:space="preserve">В соответствии со статьей 4 Конституции Республики Казахстан, </w:t>
      </w:r>
      <w:r w:rsidRPr="003D76D1">
        <w:rPr>
          <w:rFonts w:ascii="Times New Roman" w:hAnsi="Times New Roman" w:cs="Times New Roman"/>
          <w:color w:val="000000"/>
          <w:spacing w:val="2"/>
          <w:sz w:val="28"/>
          <w:szCs w:val="28"/>
          <w:shd w:val="clear" w:color="auto" w:fill="FFFFFF"/>
          <w:lang w:val="ru-RU"/>
        </w:rPr>
        <w:t xml:space="preserve">международные договоры, ратифицированные Республикой, имеют приоритет перед ее законами. </w:t>
      </w:r>
    </w:p>
    <w:p w:rsidR="00E522B6" w:rsidRPr="00E522B6" w:rsidRDefault="00E522B6" w:rsidP="003D76D1">
      <w:pPr>
        <w:spacing w:after="0" w:line="240" w:lineRule="auto"/>
        <w:ind w:firstLine="709"/>
        <w:jc w:val="both"/>
        <w:rPr>
          <w:rFonts w:ascii="Times New Roman" w:hAnsi="Times New Roman" w:cs="Times New Roman"/>
          <w:b/>
          <w:color w:val="000000"/>
          <w:spacing w:val="2"/>
          <w:sz w:val="28"/>
          <w:szCs w:val="28"/>
          <w:shd w:val="clear" w:color="auto" w:fill="FFFFFF"/>
          <w:lang w:val="ru-RU"/>
        </w:rPr>
      </w:pPr>
      <w:r w:rsidRPr="00E522B6">
        <w:rPr>
          <w:rFonts w:ascii="Times New Roman" w:hAnsi="Times New Roman" w:cs="Times New Roman"/>
          <w:b/>
          <w:color w:val="000000"/>
          <w:spacing w:val="2"/>
          <w:sz w:val="28"/>
          <w:szCs w:val="28"/>
          <w:shd w:val="clear" w:color="auto" w:fill="FFFFFF"/>
          <w:lang w:val="ru-RU"/>
        </w:rPr>
        <w:t>10.</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Согласно статье 38 Конституции, граждане страны обязаны сохранять природу и бережно относиться к природным ресурсам. </w:t>
      </w:r>
      <w:proofErr w:type="gramStart"/>
      <w:r w:rsidRPr="00E522B6">
        <w:rPr>
          <w:rFonts w:ascii="Times New Roman" w:hAnsi="Times New Roman" w:cs="Times New Roman"/>
          <w:sz w:val="28"/>
          <w:szCs w:val="28"/>
          <w:lang w:val="ru-RU"/>
        </w:rPr>
        <w:t>В статье 13 ЭК, установлены обязанности физических лиц: сохранять окружающую среду, бережно относиться к природным ресурсам; содействовать реализации мер, направленных на рациональное использование природных ресурсов, охрану окружающей среды и обеспечение экологической безопасности; предотвращать угрозы экологической безопасности, которые могут возникать по их вине; осуществлять свою деятельность в соответствии с экологическим законодательством Республики Казахстан.</w:t>
      </w:r>
      <w:proofErr w:type="gramEnd"/>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Согласно пункту 1 статьи 25 </w:t>
      </w:r>
      <w:proofErr w:type="spellStart"/>
      <w:r w:rsidRPr="00E522B6">
        <w:rPr>
          <w:rFonts w:ascii="Times New Roman" w:hAnsi="Times New Roman" w:cs="Times New Roman"/>
          <w:sz w:val="28"/>
          <w:szCs w:val="28"/>
          <w:lang w:val="ru-RU"/>
        </w:rPr>
        <w:t>ЭКк</w:t>
      </w:r>
      <w:proofErr w:type="spellEnd"/>
      <w:r w:rsidRPr="00E522B6">
        <w:rPr>
          <w:rFonts w:ascii="Times New Roman" w:hAnsi="Times New Roman" w:cs="Times New Roman"/>
          <w:sz w:val="28"/>
          <w:szCs w:val="28"/>
          <w:lang w:val="ru-RU"/>
        </w:rPr>
        <w:t xml:space="preserve"> нормативам эмиссий относятся: технические удельные нормативы эмиссий;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окружающей среде в открытом виде.</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В соответствии со статьей 68 </w:t>
      </w:r>
      <w:proofErr w:type="gramStart"/>
      <w:r w:rsidRPr="00E522B6">
        <w:rPr>
          <w:rFonts w:ascii="Times New Roman" w:hAnsi="Times New Roman" w:cs="Times New Roman"/>
          <w:sz w:val="28"/>
          <w:szCs w:val="28"/>
          <w:lang w:val="ru-RU"/>
        </w:rPr>
        <w:t>ЭК</w:t>
      </w:r>
      <w:proofErr w:type="gramEnd"/>
      <w:r w:rsidRPr="00E522B6">
        <w:rPr>
          <w:rFonts w:ascii="Times New Roman" w:hAnsi="Times New Roman" w:cs="Times New Roman"/>
          <w:sz w:val="28"/>
          <w:szCs w:val="28"/>
          <w:lang w:val="ru-RU"/>
        </w:rPr>
        <w:t xml:space="preserve"> в Республике Казахстан </w:t>
      </w:r>
      <w:proofErr w:type="spellStart"/>
      <w:r w:rsidRPr="00E522B6">
        <w:rPr>
          <w:rFonts w:ascii="Times New Roman" w:hAnsi="Times New Roman" w:cs="Times New Roman"/>
          <w:sz w:val="28"/>
          <w:szCs w:val="28"/>
          <w:lang w:val="ru-RU"/>
        </w:rPr>
        <w:t>природопользователям</w:t>
      </w:r>
      <w:proofErr w:type="spellEnd"/>
      <w:r w:rsidRPr="00E522B6">
        <w:rPr>
          <w:rFonts w:ascii="Times New Roman" w:hAnsi="Times New Roman" w:cs="Times New Roman"/>
          <w:sz w:val="28"/>
          <w:szCs w:val="28"/>
          <w:lang w:val="ru-RU"/>
        </w:rPr>
        <w:t xml:space="preserve"> выдаются следующие экологические разрешения: 1) разрешения на эмиссии в окружающую среду; 2) комплексные экологические разрешения.</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Осуществление эмиссий в окружающую среду от всех стационарных источников эмиссий без экологического разрешения запрещается. </w:t>
      </w:r>
    </w:p>
    <w:p w:rsidR="00E522B6" w:rsidRPr="00E522B6" w:rsidRDefault="00E522B6" w:rsidP="00E522B6">
      <w:pPr>
        <w:spacing w:after="0" w:line="240" w:lineRule="auto"/>
        <w:ind w:firstLine="709"/>
        <w:jc w:val="both"/>
        <w:rPr>
          <w:rFonts w:ascii="Times New Roman" w:hAnsi="Times New Roman" w:cs="Times New Roman"/>
          <w:sz w:val="28"/>
          <w:szCs w:val="28"/>
          <w:lang w:val="ru-RU"/>
        </w:rPr>
      </w:pPr>
      <w:r w:rsidRPr="00E522B6">
        <w:rPr>
          <w:rFonts w:ascii="Times New Roman" w:hAnsi="Times New Roman" w:cs="Times New Roman"/>
          <w:sz w:val="28"/>
          <w:szCs w:val="28"/>
          <w:lang w:val="ru-RU"/>
        </w:rPr>
        <w:t xml:space="preserve">Согласно статье 320 </w:t>
      </w:r>
      <w:proofErr w:type="gramStart"/>
      <w:r w:rsidRPr="00E522B6">
        <w:rPr>
          <w:rFonts w:ascii="Times New Roman" w:hAnsi="Times New Roman" w:cs="Times New Roman"/>
          <w:sz w:val="28"/>
          <w:szCs w:val="28"/>
          <w:lang w:val="ru-RU"/>
        </w:rPr>
        <w:t>ЭК</w:t>
      </w:r>
      <w:proofErr w:type="gramEnd"/>
      <w:r w:rsidRPr="00E522B6">
        <w:rPr>
          <w:rFonts w:ascii="Times New Roman" w:hAnsi="Times New Roman" w:cs="Times New Roman"/>
          <w:sz w:val="28"/>
          <w:szCs w:val="28"/>
          <w:lang w:val="ru-RU"/>
        </w:rPr>
        <w:t xml:space="preserve"> нарушение экологического законодательства РК влечет за собой ответственность в соответствии с действующим законодательством.</w:t>
      </w:r>
    </w:p>
    <w:p w:rsidR="00E522B6" w:rsidRPr="00E522B6" w:rsidRDefault="00E522B6" w:rsidP="00E522B6">
      <w:pPr>
        <w:rPr>
          <w:lang w:val="ru-RU"/>
        </w:rPr>
      </w:pPr>
    </w:p>
    <w:p w:rsidR="00E522B6" w:rsidRPr="003D76D1" w:rsidRDefault="00E522B6" w:rsidP="003D76D1">
      <w:pPr>
        <w:spacing w:after="0" w:line="240" w:lineRule="auto"/>
        <w:ind w:firstLine="709"/>
        <w:jc w:val="both"/>
        <w:rPr>
          <w:rFonts w:ascii="Times New Roman" w:hAnsi="Times New Roman" w:cs="Times New Roman"/>
          <w:color w:val="000000"/>
          <w:spacing w:val="2"/>
          <w:sz w:val="28"/>
          <w:szCs w:val="28"/>
          <w:shd w:val="clear" w:color="auto" w:fill="FFFFFF"/>
          <w:lang w:val="ru-RU"/>
        </w:rPr>
      </w:pPr>
    </w:p>
    <w:sectPr w:rsidR="00E522B6" w:rsidRPr="003D76D1" w:rsidSect="003D76D1">
      <w:headerReference w:type="default" r:id="rId7"/>
      <w:pgSz w:w="12240" w:h="15840"/>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7A" w:rsidRDefault="00C5787A" w:rsidP="003D76D1">
      <w:pPr>
        <w:spacing w:after="0" w:line="240" w:lineRule="auto"/>
      </w:pPr>
      <w:r>
        <w:separator/>
      </w:r>
    </w:p>
  </w:endnote>
  <w:endnote w:type="continuationSeparator" w:id="0">
    <w:p w:rsidR="00C5787A" w:rsidRDefault="00C5787A" w:rsidP="003D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7A" w:rsidRDefault="00C5787A" w:rsidP="003D76D1">
      <w:pPr>
        <w:spacing w:after="0" w:line="240" w:lineRule="auto"/>
      </w:pPr>
      <w:r>
        <w:separator/>
      </w:r>
    </w:p>
  </w:footnote>
  <w:footnote w:type="continuationSeparator" w:id="0">
    <w:p w:rsidR="00C5787A" w:rsidRDefault="00C5787A" w:rsidP="003D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54047"/>
    </w:sdtPr>
    <w:sdtContent>
      <w:p w:rsidR="003D76D1" w:rsidRDefault="004C4EE5">
        <w:pPr>
          <w:pStyle w:val="a5"/>
          <w:jc w:val="center"/>
        </w:pPr>
        <w:r>
          <w:fldChar w:fldCharType="begin"/>
        </w:r>
        <w:r w:rsidR="0058186A">
          <w:instrText xml:space="preserve"> PAGE   \* MERGEFORMAT </w:instrText>
        </w:r>
        <w:r>
          <w:fldChar w:fldCharType="separate"/>
        </w:r>
        <w:r w:rsidR="000C103C">
          <w:rPr>
            <w:noProof/>
          </w:rPr>
          <w:t>10</w:t>
        </w:r>
        <w:r>
          <w:rPr>
            <w:noProof/>
          </w:rPr>
          <w:fldChar w:fldCharType="end"/>
        </w:r>
      </w:p>
    </w:sdtContent>
  </w:sdt>
  <w:p w:rsidR="003D76D1" w:rsidRDefault="003D76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6C5"/>
    <w:multiLevelType w:val="multilevel"/>
    <w:tmpl w:val="F954A098"/>
    <w:lvl w:ilvl="0">
      <w:numFmt w:val="bullet"/>
      <w:lvlText w:val="•"/>
      <w:lvlJc w:val="left"/>
      <w:pPr>
        <w:tabs>
          <w:tab w:val="num" w:pos="360"/>
        </w:tabs>
        <w:ind w:left="360" w:hanging="360"/>
      </w:pPr>
      <w:rPr>
        <w:rFonts w:ascii="Times New Roman" w:eastAsia="SimSun" w:hAnsi="Times New Roman" w:cs="Times New Roman"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AA21202"/>
    <w:multiLevelType w:val="hybridMultilevel"/>
    <w:tmpl w:val="6A409B52"/>
    <w:lvl w:ilvl="0" w:tplc="0CA0A3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2FA2C67"/>
    <w:multiLevelType w:val="hybridMultilevel"/>
    <w:tmpl w:val="315028C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1288"/>
    <w:rsid w:val="0005631B"/>
    <w:rsid w:val="00081D07"/>
    <w:rsid w:val="000C103C"/>
    <w:rsid w:val="000C45B2"/>
    <w:rsid w:val="000C5527"/>
    <w:rsid w:val="00262A46"/>
    <w:rsid w:val="003C5596"/>
    <w:rsid w:val="003D76D1"/>
    <w:rsid w:val="00442DE2"/>
    <w:rsid w:val="004C4EE5"/>
    <w:rsid w:val="0058186A"/>
    <w:rsid w:val="005917BD"/>
    <w:rsid w:val="00644BAD"/>
    <w:rsid w:val="00776D7E"/>
    <w:rsid w:val="007A276C"/>
    <w:rsid w:val="009A1DE3"/>
    <w:rsid w:val="00A60D44"/>
    <w:rsid w:val="00A9797C"/>
    <w:rsid w:val="00AC00E9"/>
    <w:rsid w:val="00B927BF"/>
    <w:rsid w:val="00C5787A"/>
    <w:rsid w:val="00C70D22"/>
    <w:rsid w:val="00D327B9"/>
    <w:rsid w:val="00D41288"/>
    <w:rsid w:val="00D92570"/>
    <w:rsid w:val="00DA5EDD"/>
    <w:rsid w:val="00E522B6"/>
    <w:rsid w:val="00E6467D"/>
    <w:rsid w:val="00FE1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
    <w:name w:val="note"/>
    <w:rsid w:val="00D327B9"/>
  </w:style>
  <w:style w:type="character" w:styleId="a3">
    <w:name w:val="Hyperlink"/>
    <w:uiPriority w:val="99"/>
    <w:unhideWhenUsed/>
    <w:rsid w:val="00776D7E"/>
    <w:rPr>
      <w:color w:val="0000FF"/>
      <w:u w:val="single"/>
    </w:rPr>
  </w:style>
  <w:style w:type="paragraph" w:customStyle="1" w:styleId="Standard">
    <w:name w:val="Standard"/>
    <w:uiPriority w:val="99"/>
    <w:rsid w:val="00776D7E"/>
    <w:pPr>
      <w:suppressAutoHyphens/>
      <w:autoSpaceDN w:val="0"/>
      <w:spacing w:after="0" w:line="240" w:lineRule="auto"/>
      <w:jc w:val="both"/>
      <w:textAlignment w:val="baseline"/>
    </w:pPr>
    <w:rPr>
      <w:rFonts w:ascii="Times New Roman" w:eastAsia="SimSun" w:hAnsi="Times New Roman" w:cs="Tahoma"/>
      <w:kern w:val="3"/>
      <w:lang w:val="en-GB"/>
    </w:rPr>
  </w:style>
  <w:style w:type="paragraph" w:customStyle="1" w:styleId="western">
    <w:name w:val="western"/>
    <w:basedOn w:val="a"/>
    <w:qFormat/>
    <w:rsid w:val="00081D07"/>
    <w:pPr>
      <w:spacing w:beforeAutospacing="1" w:after="2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056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EPRHeadinglevel3">
    <w:name w:val="(06) EPR Heading level 3"/>
    <w:basedOn w:val="a"/>
    <w:qFormat/>
    <w:rsid w:val="00D92570"/>
    <w:pPr>
      <w:spacing w:after="0" w:line="240" w:lineRule="auto"/>
      <w:ind w:firstLine="567"/>
    </w:pPr>
    <w:rPr>
      <w:rFonts w:ascii="Times New Roman" w:eastAsia="Times New Roman" w:hAnsi="Times New Roman" w:cs="Times New Roman"/>
      <w:u w:val="single"/>
    </w:rPr>
  </w:style>
  <w:style w:type="paragraph" w:styleId="a5">
    <w:name w:val="header"/>
    <w:basedOn w:val="a"/>
    <w:link w:val="a6"/>
    <w:uiPriority w:val="99"/>
    <w:unhideWhenUsed/>
    <w:rsid w:val="003D76D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D76D1"/>
  </w:style>
  <w:style w:type="paragraph" w:styleId="a7">
    <w:name w:val="footer"/>
    <w:basedOn w:val="a"/>
    <w:link w:val="a8"/>
    <w:uiPriority w:val="99"/>
    <w:semiHidden/>
    <w:unhideWhenUsed/>
    <w:rsid w:val="003D76D1"/>
    <w:pPr>
      <w:tabs>
        <w:tab w:val="center" w:pos="4844"/>
        <w:tab w:val="right" w:pos="9689"/>
      </w:tabs>
      <w:spacing w:after="0" w:line="240" w:lineRule="auto"/>
    </w:pPr>
  </w:style>
  <w:style w:type="character" w:customStyle="1" w:styleId="a8">
    <w:name w:val="Нижний колонтитул Знак"/>
    <w:basedOn w:val="a0"/>
    <w:link w:val="a7"/>
    <w:uiPriority w:val="99"/>
    <w:semiHidden/>
    <w:rsid w:val="003D76D1"/>
  </w:style>
  <w:style w:type="paragraph" w:styleId="a9">
    <w:name w:val="List Paragraph"/>
    <w:basedOn w:val="a"/>
    <w:uiPriority w:val="34"/>
    <w:qFormat/>
    <w:rsid w:val="00262A46"/>
    <w:pPr>
      <w:ind w:left="720"/>
      <w:contextualSpacing/>
    </w:pPr>
  </w:style>
  <w:style w:type="paragraph" w:styleId="aa">
    <w:name w:val="Balloon Text"/>
    <w:basedOn w:val="a"/>
    <w:link w:val="ab"/>
    <w:uiPriority w:val="99"/>
    <w:semiHidden/>
    <w:unhideWhenUsed/>
    <w:rsid w:val="00E522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2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7D274-6B60-477A-959F-29502F5F9C35}"/>
</file>

<file path=customXml/itemProps2.xml><?xml version="1.0" encoding="utf-8"?>
<ds:datastoreItem xmlns:ds="http://schemas.openxmlformats.org/officeDocument/2006/customXml" ds:itemID="{439D8514-EF4D-4765-887D-5F4E3F464D91}"/>
</file>

<file path=customXml/itemProps3.xml><?xml version="1.0" encoding="utf-8"?>
<ds:datastoreItem xmlns:ds="http://schemas.openxmlformats.org/officeDocument/2006/customXml" ds:itemID="{BC251D24-6E81-4585-9BAD-2B74EFE01DDB}"/>
</file>

<file path=docProps/app.xml><?xml version="1.0" encoding="utf-8"?>
<Properties xmlns="http://schemas.openxmlformats.org/officeDocument/2006/extended-properties" xmlns:vt="http://schemas.openxmlformats.org/officeDocument/2006/docPropsVTypes">
  <Template>Normal</Template>
  <TotalTime>1</TotalTime>
  <Pages>10</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Dias</dc:creator>
  <cp:lastModifiedBy>HP</cp:lastModifiedBy>
  <cp:revision>2</cp:revision>
  <cp:lastPrinted>2020-05-21T14:38:00Z</cp:lastPrinted>
  <dcterms:created xsi:type="dcterms:W3CDTF">2020-05-21T15:41:00Z</dcterms:created>
  <dcterms:modified xsi:type="dcterms:W3CDTF">2020-05-21T15:41:00Z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